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25-TA-529: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Emisijas kvotu izsolīšanas instrumenta finansēto projektu atklāta konkursa "Plūdu risku mazināšanas, novēršanas  un noturības pret plūdiem veicināšanas pasākumi pašvaldībās"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15.09.2026. 23:22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izvērtēt un ņemt vērā Ventspils valstspilsētas atsevišķo viedokli: Noteikumu projekta redakcijā, kas tika nodota saskaņošanai no 2026. gada 20. augusta līdz 27. augustam, bija ietverta V nodaļa “Ar valsts atbalsta vai komercdarbības atbalsta piešķiršanu saistītie nosacījumi”. Esošajā redakcijā šādas sadaļas nav. Norādām, ka, izslēdzot valsts atbalsta vai komercdarbības atbalsta regulējumu, tiek būtiski ierobežota iespēja projektos kā sadarbības partnerus piesaistīt pašvaldības vai publiski privātas kapitālsabiedrības, kas pilda vispārējas tautsaimnieciskas nozīmes pakalpojumu (turpmāk – VTNP), jo VTNP valsts atbalsta tiesību izpratnē pēc būtības ir saimnieciska darbība. Tas ir pretrunā Noteikumu projektā 1. punktā deklarētajam, ka noteikumi nosaka komercdarbības atbalsta piešķiršanas nosacījumus, kā arī Noteikumu projekta 86. punkta otrajā teikumā saglabātajai atsaucei uz VTNP atbalsta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nepieciešams paredzēt skaidru izņēmumu VTNP atbalstam saskaņā ar Komisijas Lēmumu (ES) 2025/2630[1], vienlaikus nodrošinot, ka, ja projekta ietvaros radīto infrastruktūru sadarbības partneris izmanto gan VTNP sniegšanai, gan citai saimnieciskajai darbībai, komercdarbības atbalstu piešķir tikai tai projekta attiecināmo izmaksu daļai, kas attiecināma uz VTNP.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atjaunot un papildināt V nodaļu “Ar valsts atbalsta vai komercdarbības atbalsta piešķiršanu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Komisijas Lēmums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valsts atbalsta vai komercdarbības atbalsta piešķiršanu saistītie nosacījumi33. Konkursa ietvaros netiek atbalstītas darbības, kurām atbalsts būtu kvalificējams kā komercdarbības atbalsts, izņemot komercdarbības atbalstu vispārējas tautsaimnieciskas nozīmes pakalpojuma sniedzējam. Ja ar saimniecisko darbību nesaistīts projekts, kura attiecināmās izmaksas ir būvdarbu un pakalpojumu līgumu izmaksas, tā īstenošanas laikā vai uzraudzības periodā, kas atbilst pamatlīdzekļu amortizācijas periodam, pēc tā pabeigšanas kļūst par projektu, kas saistīts ar saimniecisku darbību, kurai sniegtais atbalsts būtu kvalificējams kā komercdarbības atbalsts, finansējuma saņēmējs no finansējuma, par kuru nav saņemts nekāds komercdarbības atbalsts, atmaksā ministrijai visu nelikumīgi saņemto atbalstu kopā ar procentiem saskaņā ar Komercdarbības atbalsta kontroles likuma  IV vai V nodaļu.34. Ja komercdarbības atbalstu sniedz kā kompensāciju par sabiedriskajiem pakalpojumiem uzņēmumiem, kuriem uzticēts sniegt pakalpojumus ar vispārēju tautsaimniecisku nozīmi, komercdarbības atbalsta saņēmējs un vispārējas tautsaimnieciskas nozīmes pakalpojuma pilnvarojuma uzlicējs nodrošina, ka pilnvarojuma periodā un vismaz 10 gadus pēc pilnvarojuma perioda beigām, uz kura pamata tika piešķirts komercdarbības atbalsts, tiek saglabāta un nodrošināta pieejamība visai nepieciešamajai informācijai, lai noteiktu, vai piešķirtais atbalsts ir saderīgs ar šajos noteikumos noteiktajām komercdarbības atbalsta piešķiršanas prasībām vispārējas tautsaimnieciskas nozīmes pakalpojumu sniegšanai.35. Ja tiek pārkāptas šajos noteikumos noteiktās komercdarbības atbalsta piešķiršanas prasības vispārējas tautsaimnieciskas nozīmes pakalpojuma sniegšanai, atbalsta saņēmējam ir pienākums atmaksāt ministrijai visu projekta ietvaros saņemto nelikumīgo komercdarbības atbalstu kopā ar procentiem saskaņā ar Komercdarbības atbalsta kontroles likuma  IV vai V nodaļu.36. Ja projekta īstenošanas laikā tiek veiktas darbības, kas veido neto ieņēmumus, finansējuma saņēmējs pirms noslēguma pieprasījuma iesniegšanas iesniedz Vides investīciju fondā aktualizētu projekta finanšu analīzi, kurā norāda projekta īstenošanas laikā gūtos neto ieņēmumus. Atbilstoši finanšu analīzē aprēķinātajiem neto ieņēmumiem samazina projektam piešķirto finanšu instrumenta finansējums.37. Ja projektā ir iekļautas darbības, kas ir saistītas ar vispārējas tautsaimniecības nozīmes pakalpojuma sniegšanu, projekta iesniedzējs iesniedz Vides investīciju fondam vispārējas tautsaimnieciskas nozīmes pakalpojuma pilnvarojuma uzlicēja apliecinājumu par šo noteikumu  18.3. apakšpunktā minēto atlīdzības (kompensācijas) maksājumu kontroli un pārskatīšanu, pārmaksas novēršanu un atgūšanu. Pārbaudes veic atbilstoši Eiropas Savienības līmenī noteiktajai regularitātei, bet ne retāk kā reizi piecos gados un pilnvarojuma akta darbības perioda beigās.38. Ja projekta ietvaros radīto infrastruktūru sadarbības partneris izmanto gan vispārējas tautsaimnieciskas nozīmes pakalpojuma sniegšanai, gan citai saimnieciskajai darbībai, komercdarbības atbalstu piešķir tikai tai projekta attiecināmo izmaksu daļai, kas attiecināma uz vispārējas tautsaimnieciskas nozīmes pakalpojuma sniegšanu. Izmaksu daļu nosaka, izmantojot objektīvus un konsekventi piemērojamus infrastruktūras izmantošanas parametrus. Sadarbības partneris nodrošina atsevišķu vispārējas tautsaimnieciskas nozīmes pakalpojuma un citas saimnieciskās darbības izmaksu un ieņēmumu uzskaiti atbilstoši Komisijas Lēmuma (ES) 2025/2630 5.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paredzēts finansēt projektus, kuros atbalsts nav kvalificējams kā komercdarbības atbalsts. Pašvaldības kapitālsabiedrības vai publiski privātas kapitālsabiedrības statuss pats par sevi nenozīmē, ka visas tās veiktās darbības ir saimnieciskas un finansējums automātiski kvalificējams kā komercdarbības atbalsts. Komercdarbības atbalsta esība vērtējama atbilstoši konkrētās finansētās darbības raksturam. Arī Eiropas Komisijas skaidrojumā norādīts, ka uzņēmuma statuss valsts atbalsta tiesību izpratnē ir atkarīgs no veiktās darbības rakstura, nevis juridiskās formas. Tādējādi noteikumu projekta 16. punktā paredzētās kapitālsabiedrības var tikt piesaistītas kā sadarbības partneri, ja projekta ietvaros finansētās darbības nerada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Lēmums (ES) 2025/2630 paredz nosacījumus, ar kādiem komercdarbības atbalsts publiskā pakalpojuma kompensācijas veidā VTNP sniedzējam ir saderīgs ar iekšējo tirgu un atbrīvots no iepriekšējas paziņošanas pienākuma. Tas pats par sevi nerada pienākumu dalībvalstij konkrētā atbalsta programmā paredzēt VTNP komercdarbības atbalsta piešķiršanu. VTNP atbalsta iekļaušana konkursā prasītu izveidot atsevišķu komercdarbības atbalsta regulējumu, tostarp nosacījumus par VTNP uzticējumu, kompensācijas aprēķināšanu un pārmērīgas kompensācijas novēršanu un atgūšanu, tādējādi būtiski mainot konkursa pašreizējo tvērumu un administrēšanas nosacījumus. Tādēļ nav paredzēts konkursā ieviest atsevišķu VTNP komercdarbības atbalsta režīmu. Ministrija nav identificējusi, ka tiks būtiski ierobežota iespēja projektos kā sadarbības partnerus piesaistīt pašvaldības vai publiski privātas kapitālsabiedrības. Vienlaikus ministrija ir sagatavojusi MK sēdes protokollēmumu, kura ietvaros ir paredzēts 6 mēnešu laikā izvērtēt atbalsta sniegšanas iespējas VTNP sniedzējiem pielāgošanās klimata pārmaiņām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"Plūdu risku mazināšanas, novēršanas un noturības pret plūdiem veicināšanas pasākumi pašvaldībās" (turpmāk – konkurss) nolikumu,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finanšu instrumenta līdzekļu atgūšanas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valsts atbalsta vai komercdarbības atbalsta regulējumu, tiek būtiski ierobežota iespēja projektos kā sadarbības partnerus piesaistīt pašvaldības vai publiski privātas kapitālsabiedrības, kas pilda vispārējas tautsaimnieciskas nozīmes pakalpojumu (turpmāk – VTNP), jo VTNP valsts atbalsta tiesību izpratnē pēc būtības ir saimnieciska darbība. Tas ir pretrunā Noteikumu projektā 1. punktā deklarētajam, ka noteikumi nosaka komercdarbības atbalsta piešķiršanas nosacījumus, kā arī Noteikumu projekta 86. punkta otrajā teikumā saglabātajai atsaucei uz VTNP atbalsta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paredzēt skaidru izņēmumu VTNP atbalstam saskaņā ar Komisijas Lēmumu (ES) 2025/2630</w:t>
            </w:r>
            <w:r w:rsidR="00000000" w:rsidRPr="00000000" w:rsidDel="00000000">
              <w:rPr>
                <w:vertAlign w:val="superscript"/>
                <w:rtl w:val="0"/>
              </w:rPr>
              <w:t xml:space="preserve">[1]</w:t>
            </w:r>
            <w:r w:rsidR="00000000" w:rsidRPr="00000000" w:rsidDel="00000000">
              <w:rPr>
                <w:rtl w:val="0"/>
              </w:rPr>
              <w:t xml:space="preserve">, vienlaikus nodrošinot, ka, ja projekta ietvaros radīto infrastruktūru sadarbības partneris izmanto gan VTNP sniegšanai, gan citai saimnieciskajai darbībai, komercdarbības atbalstu piešķir tikai tai projekta attiecināmo izmaksu daļai, kas attiecināma uz VTNP.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atjaunot un papildināt V nodaļu “Ar valsts atbalsta vai komercdarbības atbalsta piešķiršanu saistītie nosacījumi”,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Komisijas Lēmums (ES) 2025/2630 (2025. gada 16. decembris)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 Ar valsts atbalsta vai komercdarbības atbalsta piešķiršanu saistītie nosacījumi</w:t>
            </w:r>
            <w:r w:rsidR="00000000" w:rsidRPr="00000000" w:rsidDel="00000000">
              <w:rPr>
                <w:i w:val="1"/>
                <w:rtl w:val="0"/>
              </w:rPr>
              <w:t xml:space="preserve">33. Konkursa ietvaros netiek atbalstītas darbības, kurām atbalsts būtu kvalificējams kā komercdarbības atbalsts, izņemot komercdarbības atbalstu vispārējas tautsaimnieciskas nozīmes pakalpojuma sniedzējam. Ja ar saimniecisko darbību nesaistīts projekts, kura attiecināmās izmaksas ir būvdarbu un pakalpojumu līgumu izmaksas, tā īstenošanas laikā vai uzraudzības periodā, kas atbilst pamatlīdzekļu amortizācijas periodam, pēc tā pabeigšanas kļūst par projektu, kas saistīts ar saimniecisku darbību, kurai sniegtais atbalsts būtu kvalificējams kā komercdarbības atbalsts, finansējuma saņēmējs no finansējuma, par kuru nav saņemts nekāds komercdarbības atbalsts, atmaksā ministrijai visu nelikumīgi saņemto atbalstu kopā ar procentiem saskaņā ar Komercdarbības atbalsta kontroles likuma  IV vai V nodaļu.</w:t>
            </w:r>
            <w:r w:rsidR="00000000" w:rsidRPr="00000000" w:rsidDel="00000000">
              <w:rPr>
                <w:i w:val="1"/>
                <w:rtl w:val="0"/>
              </w:rPr>
              <w:t xml:space="preserve">34. Ja komercdarbības atbalstu sniedz kā kompensāciju par sabiedriskajiem pakalpojumiem uzņēmumiem, kuriem uzticēts sniegt pakalpojumus ar vispārēju tautsaimniecisku nozīmi, komercdarbības atbalsta saņēmējs un vispārējas tautsaimnieciskas nozīmes pakalpojuma pilnvarojuma uzlicējs nodrošina, ka pilnvarojuma periodā un vismaz 10 gadus pēc pilnvarojuma perioda beigām, uz kura pamata tika piešķirts komercdarbības atbalsts, tiek saglabāta un nodrošināta pieejamība visai nepieciešamajai informācijai, lai noteiktu, vai piešķirtais atbalsts ir saderīgs ar šajos noteikumos noteiktajām komercdarbības atbalsta piešķiršanas prasībām vispārējas tautsaimnieciskas nozīmes pakalpojumu sniegšanai.</w:t>
            </w:r>
            <w:r w:rsidR="00000000" w:rsidRPr="00000000" w:rsidDel="00000000">
              <w:rPr>
                <w:i w:val="1"/>
                <w:rtl w:val="0"/>
              </w:rPr>
              <w:t xml:space="preserve">35. Ja tiek pārkāptas šajos noteikumos noteiktās komercdarbības atbalsta piešķiršanas prasības vispārējas tautsaimnieciskas nozīmes pakalpojuma sniegšanai, atbalsta saņēmējam ir pienākums atmaksāt ministrijai visu projekta ietvaros saņemto nelikumīgo komercdarbības atbalstu kopā ar procentiem saskaņā ar Komercdarbības atbalsta kontroles likuma  IV vai V nodaļu.</w:t>
            </w:r>
            <w:r w:rsidR="00000000" w:rsidRPr="00000000" w:rsidDel="00000000">
              <w:rPr>
                <w:i w:val="1"/>
                <w:rtl w:val="0"/>
              </w:rPr>
              <w:t xml:space="preserve">36. Ja projekta īstenošanas laikā tiek veiktas darbības, kas veido neto ieņēmumus, finansējuma saņēmējs pirms noslēguma pieprasījuma iesniegšanas iesniedz Vides investīciju fondā aktualizētu projekta finanšu analīzi, kurā norāda projekta īstenošanas laikā gūtos neto ieņēmumus. Atbilstoši finanšu analīzē aprēķinātajiem neto ieņēmumiem samazina projektam piešķirto finanšu instrumenta finansējums.</w:t>
            </w:r>
            <w:r w:rsidR="00000000" w:rsidRPr="00000000" w:rsidDel="00000000">
              <w:rPr>
                <w:i w:val="1"/>
                <w:rtl w:val="0"/>
              </w:rPr>
              <w:t xml:space="preserve">37. Ja projektā ir iekļautas darbības, kas ir saistītas ar vispārējas tautsaimniecības nozīmes pakalpojuma sniegšanu, projekta iesniedzējs iesniedz Vides investīciju fondam vispārējas tautsaimnieciskas nozīmes pakalpojuma pilnvarojuma uzlicēja apliecinājumu par šo noteikumu  18.3. apakšpunktā minēto atlīdzības (kompensācijas) maksājumu kontroli un pārskatīšanu, pārmaksas novēršanu un atgūšanu. Pārbaudes veic atbilstoši Eiropas Savienības līmenī noteiktajai regularitātei, bet ne retāk kā reizi piecos gados un pilnvarojuma akta darbības perioda beigās.</w:t>
            </w:r>
            <w:r w:rsidR="00000000" w:rsidRPr="00000000" w:rsidDel="00000000">
              <w:rPr>
                <w:i w:val="1"/>
                <w:rtl w:val="0"/>
              </w:rPr>
              <w:t xml:space="preserve">38. Ja projekta ietvaros radīto infrastruktūru sadarbības partneris izmanto gan vispārējas tautsaimnieciskas nozīmes pakalpojuma sniegšanai, gan citai saimnieciskajai darbībai, komercdarbības atbalstu piešķir tikai tai projekta attiecināmo izmaksu daļai, kas attiecināma uz vispārējas tautsaimnieciskas nozīmes pakalpojuma sniegšanu. Izmaksu daļu nosaka, izmantojot objektīvus un konsekventi piemērojamus infrastruktūras izmantošanas parametrus. Sadarbības partneris nodrošina atsevišķu vispārējas tautsaimnieciskas nozīmes pakalpojuma un citas saimnieciskās darbības izmaksu un ieņēmumu uzskaiti atbilstoši Komisijas Lēmuma (ES) 2025/2630 5.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atsaukts. Ir panākta vienošanās par iebilduma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"Plūdu risku mazināšanas, novēršanas un noturības pret plūdiem veicināšanas pasākumi pašvaldībās" (turpmāk – konkurss) nolikumu,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finanšu instrumenta līdzekļu atgūšanas nosacījumus un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pieejamais finanšu instrumenta finansējums (turpmāk – finansējums) ir 40 000 000 </w:t>
            </w:r>
            <w:r w:rsidR="00000000" w:rsidRPr="00000000" w:rsidDel="00000000">
              <w:rPr>
                <w:i w:val="1"/>
                <w:rtl w:val="0"/>
              </w:rPr>
              <w:t xml:space="preserve">euro</w:t>
            </w:r>
            <w:r w:rsidR="00000000" w:rsidRPr="00000000" w:rsidDel="00000000">
              <w:rPr>
                <w:rtl w:val="0"/>
              </w:rPr>
              <w:t xml:space="preserve">, tajā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EKII finansējuma izlietošanu saskaņā ar EKII ieņēmumu izmantošanas stratēģiju, kā arī nepieciešamo finansējumu, ja 2026./2027. gada apkures sezonā saistībā ar Tuvo Austrumu krīzi iestājas ārkārtējs energoresursu cenu pieaugums (t.sk. ņemot vērā uzdevumu MK 19.05.2026. sēdes protokollēmuma 47 § 3.punktā), Finanšu ministrija uztur iepriekš pausto iebildumu, ka </w:t>
            </w:r>
            <w:r w:rsidR="00000000" w:rsidRPr="00000000" w:rsidDel="00000000">
              <w:rPr>
                <w:b w:val="1"/>
                <w:rtl w:val="0"/>
              </w:rPr>
              <w:t xml:space="preserve">turpmāka EKII finansējuma izlietošana jāveic pēc EKII ieņēmumu izmantošanas stratēģijas apstiprināšanas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vairāki MK protokollēmumi, kā arī Klimatnoturības un ekonomiskās ilgtspējas likums paredz iepriekš minētās stratēģijas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Klimatnoturības un ekonomiskās ilgtspējas likuma 15. panta pirmā daļa paredz KEM pienākumu iesniegt Ministru kabinetam informatīvo ziņojumu par emisijas kvotu izsoļu ieņēmumu izmantošanas stratēģiju, ietverot prioritāros virzienus izsoļu ieņēmumu izmantošanai. Vienlaikus likums nenosaka, ka līdz minētās stratēģijas izskatīšanai vai apstiprināšanai ir apturama jaunu EKII projektu konkursu izstrāde vai finansējuma piešķiršana. Gluži pretēji, likuma 15. panta otrā un astotā daļa paredz EKII finansējuma izlietošanu projektu iesniegumu konkursu veidā un pilnvaro Ministru kabinetu apstiprināt attiecīgo konkursu nolikumus.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Plūdu risku mazināšanas pasākumi tieši atbilst likumā noteiktajam EKII mērķim – pielāgošanās klimata pārmaiņām veicināšanai. Turklāt likuma 15. panta trešā daļa paredz izsoļu ieņēmumu piešķiršanu noteiktā termiņā, tādēļ visu jauno EKII pasākumu atlikšana līdz stratēģijas apstiprināšanai varētu kavēt savlaicīgu un efektīvu finansējuma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Ministru kabineta 2026. gada 21. aprīļa sēdē vienlaikus ar uzdevumu KEM sagatavot EKII ieņēmumu izmantošanas stratēģiju tika apstiprināts jauns EKII finansēts projektu konkurss, kas apliecina, ka stratēģijas izstrāde pati par sevi nav tikusi noteikta kā priekšnoteikums turpmākai EKII finansējuma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nepieciešamība saglabāt finansējuma rezervi iespējamiem energoresursu cenu pieauguma pasākumiem ir vērtējama atsevišķi, ņemot vērā konkrētā pasākuma nepieciešamo finansējuma apmēru un tiesisko pamatu, un pati par sevi nav pamats apturēt jau sagatavotu, likumā noteiktajiem EKII mērķiem atbilstošu plūdu risku mazināšanas atbalsta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pieejamais finanšu instrumenta finansējums (turpmāk – finansējums) ir 40 000 000 </w:t>
            </w:r>
            <w:r w:rsidR="00000000" w:rsidRPr="00000000" w:rsidDel="00000000">
              <w:rPr>
                <w:i w:val="1"/>
                <w:rtl w:val="0"/>
              </w:rPr>
              <w:t xml:space="preserve">euro</w:t>
            </w:r>
            <w:r w:rsidR="00000000" w:rsidRPr="00000000" w:rsidDel="00000000">
              <w:rPr>
                <w:rtl w:val="0"/>
              </w:rPr>
              <w:t xml:space="preserve">, tajā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iesniedzējs projekta īstenošanai var piesaistīt vienu vai vairākus sadarbības partnerus – citu pašvaldību, pašvaldības kapitālsabiedrību vai publiski privātu kapitālsabiedrību. Pašvaldības kapitālsabiedrība vai publiski privāta kapitālsabiedrība var būt sadarbības partneris, ja tā pilda deleģētus pārvaldes uzdevumus Pašvaldību likuma 4. panta pirmajā daļā noteikto pašvaldības funkciju izpildei. Projekta iesniedzējs un sadarbības partneris noslēdz rakstisku sadarbības līgumu, kurā nosaka pušu pienākumus, tiesības un atbildību projekta mērķa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katra pašvaldība, pašvaldības kapitālsabiedrība vai publiski privāta kapitālsabiedrība ir tiesīga patstāvīgi būt projekta iesniedzējs. Pašvaldībai nav pamata uzņemties saistības ar citu pašvaldību, pašvaldības kapitālsabiedrību vai publiski privātu kapitālsabiedrību par projekta īstenošanu daļā, kas uz to neattiecas, proti, neattiecas uz tās īpašumiem. Vienlaikus norādām, ka pašvaldībai nav pamata paredzēt tiesības uzņemties atbildību par šo personu rīcību un risināt no šīm attiecībām izrietošus problēmjautājumus. Ievērojot minēto, ierosinām Ministru kabineta noteikumu projekta trešajā nodaļā atteikties no paredzētā sadarbības institūta, kas satur projekta īstenošanas atbildības nodošanu pilnībā vai daļā citai personai (sadarbības partnerim), kas ir patstāvīgs tiesību subjekts, proti, patstāvīgi var nodrošināt savas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pārvaldes uzdevumu deleģēšana attiecas tikai uz pārvaldes uzdevuma izpildi un nav saistāma ar citām tiesībām un pienākumiem. Turklāt, piemēram, sabiedrisko pakalpojumu sniegšana vai pašvaldības objektu uzturēšana nav pārvaldes uzdevums (rīcība) Valsts pārvaldes iekārtas likuma izpratnē, jo šāda rīcība pēc būtības ekskluzīvi nepiekrīt tikai pārvaldei. Tādējādi nav noteiktības par mērķi, ar kādu ir paredzēts, ka pašvaldības kapitālsabiedrība vai publiski privāta kapitālsabiedrība var būt par pašvaldības sadarbības partneri, ja tā var pildīt jebkuru deleģētu pārvaldes uzdevumu. Tāpat jāvērš uzmanība, ka ar  vārdiem "pašvaldības kapitālsabiedrība vai publiski privāta kapitālsabiedrība" saprot ne vien projekta iesniedzējas kapitālsabiedrības vai kurās tai pieder kapitāla daļas, bet ikvienu pašvaldības kapitālsabiedrību un publiski privātu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norādītais pieņēmums, ka pašvaldības kapitālsabiedrība vai publiski privāta kapitālsabiedrība var patstāvīgi būt projekta iesniedzējs, neatbilst noteikumu projekta regulējumam. Atbilstoši 15. punktam projekta iesniedzējs un finansējuma saņēmējs ir pašvaldība, savukārt 16. punkts tikai paredz pašvaldībai iespēju, nevis pienākumu projekta īstenošanai piesaistīt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partnerība ir nepieciešama gadījumos, kad projekta mērķa sasniegšanai nepieciešama tādas infrastruktūras izbūve, pārbūve, atjaunošana vai uzturēšana, kas atrodas citas pašvaldības, kapitālsabiedrības vai publiski privātas kapitālsabiedrības īpašumā, valdījumā vai turējumā. Noteikumu projekts neparedz pašvaldībai uzņemties neierobežotu atbildību par sadarbības partnera darbībām – sadarbības partnera tiesības, pienākumi un atbildība tiks skaidri noteikta rakstiskā sadarbības līgumā, savukārt sadarbības partneris var iesaistīties ar savu nekustamo īpašumu vai finansējumu un nodrošināt projekta rezultātā radītās infrastruktūras ekspluatāciju un uzturēšanu. Projekta iesniedzējs/finansējuma saņēmējs arī pēc sadarbības partnera piesaistes paliek pašvaldība, kura slēgs projekta līgumu ar Vides investīciju fondu un atbildēs par projekta īstenošanu. Savukārt sadarbības partnera tiesības, pienākumi un atbildība tiks noteikti rakstiskā sadarbības līgumā. Līdz ar to runa ir par pienākumu un risku sadalījumu starp projekta īstenotājiem, nevis projekta iesniedzēja statusa vai atbildības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partnera iesaiste ir paredzēta tikai tad, ja tā ir nepieciešama konkrētā projekta īstenošanai. Noteikumu projekts arī paredz nosacījumus gadījumiem, kad projekta rezultātā radītā infrastruktūra atrodas sadarbības partnera īpašumā, valdījumā vai bezatlīdzības turējumā vai iegādātie aktīvi tiek uzskaitīti tā bilancē. Tādēļ atteikšanās no sadarbības partnerības nepamatoti ierobežotu iespēju īstenot funkcionāli vienotus plūdu risku mazināšanas projektus, kuros iesaistīti vairāki publiski tiesību subjekti vai pašvaldības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kapitālsabiedrības iesaiste nav pamatota tikai ar tās juridisko statusu – noteikumu projekts paredz tās sasaisti ar pašvaldības funkciju izpildei deleģētu pārvaldes uzdevumu, un projekta iesniegumam attiecīgā gadījumā pievienojama arī deleģējuma līguma kopija. Līdz ar to nav pamata atteikties no sadarbības partnerības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Pašvaldību likuma 78. pants paredz pašvaldību sadarbību, bet Valsts pārvaldes iekārtas likuma 54. un 61. pants pieļauj publisko personu sadarbību pārvaldes uzdevumu efektīvākai īstenošanai. Turklāt plūdu risku mazināšanas un pielāgošanās klimata pārmaiņām projektos ir iespējamas situācijas, kad funkcionāli vienota infrastruktūra atrodas vairāku personu īpašumā, valdījumā vai pārvaldībā, kā arī gadījumi, kad infrastruktūras turpmāko ekspluatāciju un uzturēšanu nodrošina cita persona. Šādos gadījumos sadarbības partnera iesaiste ir objektīvi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partneru piesaiste nav nekas  unikāls un ir izmantota dažādu atbalsta programmu ieviešanā. Līdzīga pieeja izmantota citās valsts un ES fondu programmās, piemēram, 16.01.2024. MK Nr. 55, 17.10.2023. MK Nr. 593, 30.08.2022. MK Nr. 543​​​​​​, 27.06.2023., 12.09.2023. MK Nr. 530, 10.12.2024. MK Nr. 811, 10.10.2023. MK Nr. 576, 27.05.2025. MK Nr. 318, 17.12.2024. MK Nr. 889, 05.09.2023. MK Nr. 512, 13.10.2015. MK Nr. 593, 10.11.2015. MK Nr. 645, 24.05.2016. MK Nr. 322, 20.12.2016. MK Nr. 848, 02.08.2016. MK Nr. 514 utt.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projekta īstenošanai var piesaistīt vienu vai vairākus sadarbības partnerus – citu pašvaldību, pašvaldības kapitālsabiedrību vai publiski privātu kapitālsabiedrību. Pašvaldības kapitālsabiedrība vai publiski privāta kapitālsabiedrība var būt sadarbības partneris, ja tā pilda deleģētu pārvaldes uzdevumu Pašvaldību likuma 4. panta pirmajā daļā noteiktās pašvaldības funkcijas izpildei un projekta ietvaros paredzētie ieguldījumi tiek veikti infrastruktūrā vai nekustamajā īpašumā, kas tiek izmantots attiecīgā deleģētā pārvaldes uzdevuma izpildei, vai ir nepieciešami šādas infrastruktūras aizsardzībai un darbības nepārtrauktības nodrošināšanai. Projekta iesniedzējs un sadarbības partneris noslēdz rakstisku sadarbības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iesniedzējs projekta īstenošanai var piesaistīt vienu vai vairākus sadarbības partnerus – citu pašvaldību, pašvaldības kapitālsabiedrību vai publiski privātu kapitālsabiedrību. Pašvaldības kapitālsabiedrība vai publiski privāta kapitālsabiedrība var būt sadarbības partneris, ja tā pilda deleģētus pārvaldes uzdevumus Pašvaldību likuma 4. panta pirmajā daļā noteikto pašvaldības funkciju izpildei. Projekta iesniedzējs un sadarbības partneris noslēdz rakstisku sadarbības līgumu, kurā nosaka pušu pienākumus, tiesības un atbildību projekta mērķa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plānoto sadarbības modeli, ka sadarbības partneris var tikt piesaistīts arī projekta īstenošanai ne sev piederošā īpašumā (balstoties sadarbības partnera pieredzē un kapacitātē līdzīgu projektu īstenošanā), noteikumu projektā iztrūkst būtiski nosacījumi ieguldījumu juridiskam pamatojumam svešā īpašumā, kā arī nav definēts tiesisks pamatojums šāda sadarbības partnera piesaistei kā tādai.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esošā 16. punkta redakcijā lietusūdens apsaimniekošanas gadījumā, ja to veic kapitālsabiedrība, nebūs iespējams piesaistīt šādu kapitālsabiedrību (kapitālsabiedrības piesaiste tiek ierobežota uz deleģēto pārvaldes uzdevumu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16.punkts. Sniegta informācija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paredzētā sadarbības partnerība nav veidota ar mērķi piesaistīt kapitālsabiedrību tikai tās pieredzes vai administratīvās kapacitātes dēļ. Pašvaldības kapitālsabiedrība vai publiski privāta kapitālsabiedrība var tikt iesaistīta kā sadarbības partneris, ja tā pilda pašvaldības deleģētu pārvaldes uzdevumu Pašvaldību likuma 4. panta pirmajā daļā noteiktās pašvaldības funkcijas izpildei un projekta ietvaros paredzētie ieguldījumi ir saistīti ar infrastruktūru vai nekustamo īpašumu, ko attiecīgā kapitālsabiedrība izmanto šā deleģētā uzdevuma izpildei. Tādējādi nav nepieciešams, lai pats deleģētais pārvaldes uzdevums būtu lietusūdens apsaimniekošana vai pielāgošanās klimata pārmaiņām. Piemēram, ja kapitālsabiedrībai ir deleģēts ar veselības aprūpes funkcijas nodrošināšanu saistīts pārvaldes uzdevums, projekta ietvaros var tikt veikti plūdu riska mazināšanas pasākumi infrastruktūrā vai teritorijā, kas nepieciešama šā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jau paredz tiesisko pamatu ieguldījumu veikšanai nekustamajā īpašumā, kas nepieder projekta iesniedzējam vai sadarbības partnerim. Atbilstoši 30.10. apakšpunktam šādā gadījumā projekta aktivitātes īstenošanai jābūt funkcionāli nepieciešamai projekta mērķa sasniegšanai un jānoslēdz vienošanās ar nekustamā īpašuma īpašnieku par projekta īstenošanu, infrastruktūras tiesisko statusu un projekta rezultātu uzturēšanu. Savukārt 71. punkts nosaka pieļaujamos tiesiskos pamatus ieguldījumu veikšanai nekustamajā īpašumā, bet 30.11. apakšpunkts regulē gadījumus, kad projekta ietvaros radītā infrastruktūra tiek reģistrēta sadarbības partnera īpašumā vai iegādātie aktīvi tiek uzskaitīti tā bilancē.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sadarbības partnera iesaistei ir jābūt pamatotai ar tā lomu pašvaldības funkcijas izpildē un ar konkrētā projekta ietvaros aizsargājamo vai izmantojamo infrastruktūru, nevis tikai ar partnera pieredzi līdzīgu projektu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projekta īstenošanai var piesaistīt vienu vai vairākus sadarbības partnerus – citu pašvaldību, pašvaldības kapitālsabiedrību vai publiski privātu kapitālsabiedrību. Pašvaldības kapitālsabiedrība vai publiski privāta kapitālsabiedrība var būt sadarbības partneris, ja tā pilda deleģētu pārvaldes uzdevumu Pašvaldību likuma 4. panta pirmajā daļā noteiktās pašvaldības funkcijas izpildei un projekta ietvaros paredzētie ieguldījumi tiek veikti infrastruktūrā vai nekustamajā īpašumā, kas tiek izmantots attiecīgā deleģētā pārvaldes uzdevuma izpildei, vai ir nepieciešami šādas infrastruktūras aizsardzībai un darbības nepārtrauktības nodrošināšanai. Projekta iesniedzējs un sadarbības partneris noslēdz rakstisku sadarbības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w:t>
            </w:r>
            <w:r w:rsidR="00000000" w:rsidRPr="00000000" w:rsidDel="00000000">
              <w:rPr>
                <w:rtl w:val="0"/>
              </w:rPr>
              <w:t xml:space="preserve"> punktā minētajā sadarbības līgumā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18. punkts nenosaka nosacījumus gadījumam, kad sadarbības partnerim projekta rezultātā tiek piešķirts komercdarbības atbalsts kā kompensācija par VTNP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papildināt 18. punktu ar 18.3.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ja sadarbības partnerim projekta ietvaros piešķir komercdarbības atbalstu kā kompensāciju par vispārējas tautsaimnieciskas nozīmes pakalpojuma sniegšanu, papildus norāda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18.3.1. projekta ietvaros finansējamo ieguldījumu saistību ar attiecīgā vispārējas tautsaimnieciskas nozīmes pakalpojuma sniegšanu, projekta ietvaros piešķiramās kompensācijas aprēķināšanas, kontroles un pārskatīšanas parametrus;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18.3.2. kārtību, kādā novērš un atgūst pārkompensāciju, kā arī sadarbības partnera pienākumu sniegt kompensācijas pārbaudei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18.3.3. atsauci uz Eiropas Komisijas 2025. gada 16. decembra lēmumu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ja sadarbības partnerim tiek sniegts atbalsts saskaņā ar minēto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paredzēts finansēt projektus, kuros atbalsts nav kvalificējams kā komercdarbības atbalsts. Pašvaldības kapitālsabiedrības vai publiski privātas kapitālsabiedrības statuss pats par sevi nenozīmē, ka visas tās veiktās darbības ir saimnieciskas un finansējums automātiski kvalificējams kā komercdarbības atbalsts. Komercdarbības atbalsta esība vērtējama atbilstoši konkrētās finansētās darbības raksturam. Arī Eiropas Komisijas skaidrojumā norādīts, ka uzņēmuma statuss valsts atbalsta tiesību izpratnē ir atkarīgs no veiktās darbības rakstura, nevis juridiskās formas. Tādējādi noteikumu projekta 16. punktā paredzētās kapitālsabiedrības var tikt piesaistītas kā sadarbības partneri, ja projekta ietvaros finansētās darbības nerada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Lēmums (ES) 2025/2630 paredz nosacījumus, ar kādiem komercdarbības atbalsts publiskā pakalpojuma kompensācijas veidā VTNP sniedzējam ir saderīgs ar iekšējo tirgu un atbrīvots no iepriekšējas paziņošanas pienākuma. Tas pats par sevi nerada pienākumu dalībvalstij konkrētā atbalsta programmā paredzēt VTNP komercdarbības atbalsta piešķiršanu. VTNP atbalsta iekļaušana konkursā prasītu izveidot atsevišķu komercdarbības atbalsta regulējumu, tostarp nosacījumus par VTNP uzticējumu, kompensācijas aprēķināšanu un pārmērīgas kompensācijas novēršanu un atgūšanu, tādējādi būtiski mainot konkursa pašreizējo tvērumu un administrēšanas nosacījumus. Tādēļ nav paredzēts konkursā ieviest atsevišķu VTNP komercdarbības atbalsta režīmu. Ministrija nav identificējusi, ka tiks būtiski ierobežota iespēja projektos kā sadarbības partnerus piesaistīt pašvaldības vai publiski privātas kapitālsabiedrības. Vienlaikus ministrija ir sagatavojusi MK sēdes protokollēmumu, kura ietvaros ir paredzēts 6 mēnešu laikā izvērtēt atbalsta sniegšanas iespējas VTNP sniedzējiem pielāgošanās klimata pārmaiņām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w:t>
            </w:r>
            <w:r w:rsidR="00000000" w:rsidRPr="00000000" w:rsidDel="00000000">
              <w:rPr>
                <w:rtl w:val="0"/>
              </w:rPr>
              <w:t xml:space="preserve"> punktā minētajā sadarbības līgumā norāda vismaz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w:t>
            </w:r>
            <w:r w:rsidR="00000000" w:rsidRPr="00000000" w:rsidDel="00000000">
              <w:rPr>
                <w:rtl w:val="0"/>
              </w:rPr>
              <w:t xml:space="preserve"> punktā minētajā sadarbības līgumā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 punkts nenosaka nosacījumus gadījumam, kad sadarbības partnerim projekta rezultātā tiek piešķirts komercdarbības atbalsts kā kompensācija par VTNP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papildināt 18. punktu ar 18.3.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“18.3. ja sadarbības partnerim projekta ietvaros piešķir komercdarbības atbalstu kā kompensāciju par vispārējas tautsaimnieciskas nozīmes pakalpojuma sniegšanu, papildus norāda arī:</w:t>
            </w:r>
            <w:r w:rsidR="00000000" w:rsidRPr="00000000" w:rsidDel="00000000">
              <w:rPr>
                <w:i w:val="1"/>
                <w:rtl w:val="0"/>
              </w:rPr>
              <w:t xml:space="preserve">18.3.1. projekta ietvaros finansējamo ieguldījumu saistību ar attiecīgā vispārējas tautsaimnieciskas nozīmes pakalpojuma sniegšanu, projekta ietvaros piešķiramās kompensācijas aprēķināšanas, kontroles un pārskatīšanas parametrus;</w:t>
            </w:r>
            <w:r w:rsidR="00000000" w:rsidRPr="00000000" w:rsidDel="00000000">
              <w:rPr>
                <w:i w:val="1"/>
                <w:rtl w:val="0"/>
              </w:rPr>
              <w:t xml:space="preserve">18.3.2. kārtību, kādā novērš un atgūst pārkompensāciju, kā arī sadarbības partnera pienākumu sniegt kompensācijas pārbaudei nepieciešamo informāciju;</w:t>
            </w:r>
            <w:r w:rsidR="00000000" w:rsidRPr="00000000" w:rsidDel="00000000">
              <w:rPr>
                <w:i w:val="1"/>
                <w:rtl w:val="0"/>
              </w:rPr>
              <w:t xml:space="preserve">18.3.3. atsauci uz Eiropas Komisijas 2025. gada 16. decembra lēmumu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ja sadarbības partnerim tiek sniegts atbalsts saskaņā ar minēto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atsaukts. Ir panākta vienošanās par iebilduma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w:t>
            </w:r>
            <w:r w:rsidR="00000000" w:rsidRPr="00000000" w:rsidDel="00000000">
              <w:rPr>
                <w:rtl w:val="0"/>
              </w:rPr>
              <w:t xml:space="preserve"> punktā minētajā sadarbības līgumā norāda vismaz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24.3.1. sertificēta būvinženiera ekspertīzes atzinumā ir konstatēts, ka projekta īstenošanas rezultātā pastāv infrastruktūras bojāšanas risks vai no attiecīgo inženiertīklu pārbūves nav iespējams izvairīties;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- 23.09.2026.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redakcijā sanāk, ka ir attiecināmas tādas izmaksas, kuras projektu realizējot pasliktina esošo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24.3.1. sertificēta būvinženiera ekspertīzes atzinumā ir konstatēts, ka projekta </w:t>
            </w:r>
            <w:r w:rsidR="00000000" w:rsidRPr="00000000" w:rsidDel="00000000">
              <w:rPr>
                <w:b w:val="1"/>
                <w:i w:val="1"/>
                <w:u w:val="single"/>
                <w:rtl w:val="0"/>
              </w:rPr>
              <w:t xml:space="preserve">ne</w:t>
            </w:r>
            <w:r w:rsidR="00000000" w:rsidRPr="00000000" w:rsidDel="00000000">
              <w:rPr>
                <w:i w:val="1"/>
                <w:rtl w:val="0"/>
              </w:rPr>
              <w:t xml:space="preserve">īstenošanas rezultātā pastāv infrastruktūras bojāšanas risks vai no attiecīgo inženiertīklu pārbūves nav iespējams izvairīties;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atsaukts. Ir panākta vienošanās par iebilduma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24.3.1. sertificēta būvinženiera ekspertīzes atzinumā ir konstatēts, ka projekta īstenošanas gaitā pastāv attiecīgo inženiertīklu bojāšanas risks vai projekta īstenošana nav iespējama bez attiecīgo inženiertīklu pārbūves;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24.3.4. ieguldījumi nerada ekonomiskas priekšrocības inženiertīklu īpašniekam un atbilst šo noteikumu V nodaļā noteiktajiem komercdarbības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pretrunīga: ja ieguldījums nerada ekonomisku priekšrocību, komercdarbības atbalsts nav konstatējams un valsts atbalsta nosacījumi nav piemērojami. Savukārt, ja ekonomiska priekšrocība rodas VTNP sniedzējam, projektam jābūt iespējai piemērot VTNP atbalsta režīmu. Atbilstoši esošajai redakcijai atsauce uz V nodaļu ir kļūdaina, jo Noteikumu projekta V nodaļa regulē konkursa izsludināšanu, nevis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projektā iekļaut komercdarbības atbalsta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paredzēts finansēt projektus, kuros atbalsts nav kvalificējams kā komercdarbības atbalsts. Pašvaldības kapitālsabiedrības vai publiski privātas kapitālsabiedrības statuss pats par sevi nenozīmē, ka visas tās veiktās darbības ir saimnieciskas un finansējums automātiski kvalificējams kā komercdarbības atbalsts. Komercdarbības atbalsta esība vērtējama atbilstoši konkrētās finansētās darbības raksturam. Arī Eiropas Komisijas skaidrojumā norādīts, ka uzņēmuma statuss valsts atbalsta tiesību izpratnē ir atkarīgs no veiktās darbības rakstura, nevis juridiskās formas. Tādējādi noteikumu projekta 16. punktā paredzētās kapitālsabiedrības var tikt piesaistītas kā sadarbības partneri, ja projekta ietvaros finansētās darbības nerada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Lēmums (ES) 2025/2630 paredz nosacījumus, ar kādiem komercdarbības atbalsts publiskā pakalpojuma kompensācijas veidā VTNP sniedzējam ir saderīgs ar iekšējo tirgu un atbrīvots no iepriekšējas paziņošanas pienākuma. Tas pats par sevi nerada pienākumu dalībvalstij konkrētā atbalsta programmā paredzēt VTNP komercdarbības atbalsta piešķiršanu. VTNP atbalsta iekļaušana konkursā prasītu izveidot atsevišķu komercdarbības atbalsta regulējumu, tostarp nosacījumus par VTNP uzticējumu, kompensācijas aprēķināšanu un pārmērīgas kompensācijas novēršanu un atgūšanu, tādējādi būtiski mainot konkursa pašreizējo tvērumu un administrēšanas nosacījumus. Tādēļ nav paredzēts konkursā ieviest atsevišķu VTNP komercdarbības atbalsta režīmu. Ministrija nav identificējusi, ka tiks būtiski ierobežota iespēja projektos kā sadarbības partnerus piesaistīt pašvaldības vai publiski privātas kapitālsabiedrības. Vienlaikus ministrija ir sagatavojusi MK sēdes protokollēmumu, kura ietvaros ir paredzēts 6 mēnešu laikā izvērtēt atbalsta sniegšanas iespējas VTNP sniedzējiem pielāgošanās klimata pārmaiņām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24.3.4. ieguldījumi nerada ekonomiskas priekšrocības inženiertīklu īpašniekam un atbilst šo noteikumu </w:t>
            </w:r>
            <w:r w:rsidR="00000000" w:rsidRPr="00000000" w:rsidDel="00000000">
              <w:rPr>
                <w:rtl w:val="0"/>
              </w:rPr>
              <w:t xml:space="preserve">84.</w:t>
            </w:r>
            <w:r w:rsidR="00000000" w:rsidRPr="00000000" w:rsidDel="00000000">
              <w:rPr>
                <w:rtl w:val="0"/>
              </w:rPr>
              <w:t xml:space="preserve"> punktā noteiktajam.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24.3.4. ieguldījumi nerada ekonomiskas priekšrocības inženiertīklu īpašniekam un atbilst šo noteikumu V nodaļā noteiktajiem komercdarbības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pretrunīga: ja ieguldījums nerada ekonomisku priekšrocību, komercdarbības atbalsts nav konstatējams un valsts atbalsta nosacījumi nav piemērojami. Savukārt, ja ekonomiska priekšrocība rodas VTNP sniedzējam, projektam jābūt iespējai piemērot VTNP atbalsta režīmu. Atbilstoši esošajai redakcijai atsauce uz V nodaļu ir kļūdaina, jo noteikumu projekta V nodaļa regulē konkursa izsludināšanu, nevis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projektā iekļaut komercdarbības atbalsta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atsaukts. Ir panākta vienošanās par iebilduma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24.3.4. ieguldījumi nerada ekonomiskas priekšrocības inženiertīklu īpašniekam un atbilst šo noteikumu </w:t>
            </w:r>
            <w:r w:rsidR="00000000" w:rsidRPr="00000000" w:rsidDel="00000000">
              <w:rPr>
                <w:rtl w:val="0"/>
              </w:rPr>
              <w:t xml:space="preserve">84.</w:t>
            </w:r>
            <w:r w:rsidR="00000000" w:rsidRPr="00000000" w:rsidDel="00000000">
              <w:rPr>
                <w:rtl w:val="0"/>
              </w:rPr>
              <w:t xml:space="preserve"> punktā noteiktajam.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pēc ieguldījumu veikšanas izbūvētā, pārbūvētā vai atjaunotā infrastruktūra paliek finansējuma saņēmēja vai sadarbības partnera īpašumā, valdījumā vai bezatlīdzības turējumā vismaz piecus gadus pēc projekta īstenošanas. Īpašuma tiesības var tikt nostiprinātas (ja attiecināms) projekta īstenošanas laikā, iesniedzot apliecinošo dokumentu kopiju starpposmu pārskatu vai noslēguma pārskata ietvaros, vai arī izņemot gadījumus, kas aprakstīti šo noteikumu </w:t>
            </w:r>
            <w:r w:rsidR="00000000" w:rsidRPr="00000000" w:rsidDel="00000000">
              <w:rPr>
                <w:rtl w:val="0"/>
              </w:rPr>
              <w:t xml:space="preserve">30.10.</w:t>
            </w:r>
            <w:r w:rsidR="00000000" w:rsidRPr="00000000" w:rsidDel="00000000">
              <w:rPr>
                <w:rtl w:val="0"/>
              </w:rPr>
              <w:t xml:space="preserve">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konceptuāli skaidrot un nepārprotami noteikumu projektā paredzēt, kā īpašumā un uz kāda pamata nonāk projekta rezultātā izveidotā infrastruktūra (vai iegādātās iekārtas), ja projektu praktiski ir realizējis sadarbības partneris, kas nav konkrētās teritorijas īpašnieks, valdītājs vai turētājs.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jau paredz tiesisko ietvaru gadījumiem, kad šo noteikumu 24.1. apakšpunktā minētie ieguldījumi tiek veikti nekustamajā īpašumā, kas nepieder finansējuma saņēmējam vai sadarbības partnerim. Atbilstoši 30.10. apakšpunktam šādos gadījumos projekta iesniedzējs vai sadarbības partneris ar attiecīgā nekustamā īpašuma īpašnieku noslēdz vienošanos, kurā nosaka projekta īstenošanas nosacījumus, izbūvētās, pārbūvētās vai atjaunotās infrastruktūras īpašuma, valdījuma vai bezatlīdzības turējuma tiesības, kā arī projekta rezultātu uzturēšanas nosacījumus. Tādējādi tas, ka sadarbības partneris praktiski īsteno projekta darbības, pats par sevi nerada tam īpašuma tiesības uz projekta rezultātā izveidoto infrastruktūru – infrastruktūras tiesiskais statuss nosakāms atbilstoši nekustamā īpašuma tiesiskajam statusam un starp iesaistītajām pusēm noslēgtajai vienošanai.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novērstu iespējamu atšķirīgu interpretāciju, ir precizēta 30.10. apakšpunkta un 71.3. apakšpunkta redakcija, skaidri nosakot, ka iespēja veikt ieguldījumus citas publiskas vai privātas personas īpašumā attiecas tieši uz šo noteikumu 24.1. apakšpunktā minētajiem ieguldījumiem, ņemot vērā Meliorācijas likumu un 2015.gada 7.jūlija MK noteikumu nr.378. Tādējādi noteikumu projektā būs nepārprotami noteikts gan tiesiskais pamats šādu ieguldījumu veikšanai, gan projekta rezultātā izveidotās infrastruktūras tiesiskais statuss un uzturēšanas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līdzekļu ieguldīšana privātpersonai piederošā nekustamajā īpašumā pati par sevi nav izslēgta, ja ieguldījums ir objektīvi nepieciešams publiskas funkcijas un projekta mērķa sasniegšanai, ir nodrošināts atbilstošs tiesiskais pamats projekta īstenošanai un rezultātu uzturēšanai un ieguldījuma rezultātā privātā īpašuma īpašniekam netiek radīta nepamatota saimnieciskās darbības priekšrocība.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pēc ieguldījumu veikšanas izbūvētā, pārbūvētā vai atjaunotā infrastruktūra paliek finansējuma saņēmēja vai sadarbības partnera īpašumā, valdījumā vai bezatlīdzības turējumā projekta dzīves cikla laikā. Īpašuma tiesības var tikt nostiprinātas Valsts vienotā datorizētā zemesgrāmatā (ja attiecināms) projekta īstenošanas laikā, iesniedzot apliecinošo dokumentu kopiju starpposmu pārskatu vai noslēguma pārskata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īstenotā projekta rezultātu uzturēšanu un izmantošanu atbilstoši projekta mērķim vismaz piecus gadus pēc projekta īstenošanas perioda noslēgšanās (turpmāk – monitoringa periods), kur projekta īstenošanas perioda noslēgšana tiek piemērota saskaņā ar šo noteikumu </w:t>
            </w:r>
            <w:r w:rsidR="00000000" w:rsidRPr="00000000" w:rsidDel="00000000">
              <w:rPr>
                <w:rtl w:val="0"/>
              </w:rPr>
              <w:t xml:space="preserve">4.</w:t>
            </w:r>
            <w:r w:rsidR="00000000" w:rsidRPr="00000000" w:rsidDel="00000000">
              <w:rPr>
                <w:rtl w:val="0"/>
              </w:rPr>
              <w:t xml:space="preserve"> punktu. Monitoringa periodā nav pieļaujama izveidotās, pārbūvētās vai atjaunotās infrastruktūras objekta demontāža un iegādātās iekārtas, tehnikas vai tehnoloģiju pārdošana. Projekta rezultātus neizmanto komercdarbībai un saimniecisko pakalpojumu veikšanai, ieskaitot ūdenssaimniecības pakalpojumu sniegšanu.  Saskaņojot ar Vides investīciju fondu, ir atļauta minētās infrastruktūras objekta vai iekārtu, tehnikas un tehnoloģiju uzlabošana un uzturēšana par finansējuma saņēmēja vai sadarbības partnera pašu vai piesaistītiem līdzekļiem, kas nav publiskais finansējums, lai paaugstinātu to ilgtspēju un funkciju izpildes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paredzēt skaidru izņēmumu VTNP atbalstam saskaņā ar Komisijas Lēmumu (ES) 2025/2630 rosinām Noteikumu projekta 32. punkta attiecīgo daļu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rezultātus neizmanto komercdarbībai vai saimniecisko pakalpojumu sniegšanai, izņemot gadījumu, ja sadarbības partnerim komercdarbības atbalsts ir piešķirts kā kompensācija par vispārējas tautsaimnieciskas nozīmes pakalpojuma sniegšanu saskaņā ar šo noteikumu V. daļu un Komisijas Lēmumu (ES) 2025/2630.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paredzēts finansēt projektus, kuros atbalsts nav kvalificējams kā komercdarbības atbalsts. Pašvaldības kapitālsabiedrības vai publiski privātas kapitālsabiedrības statuss pats par sevi nenozīmē, ka visas tās veiktās darbības ir saimnieciskas un finansējums automātiski kvalificējams kā komercdarbības atbalsts. Komercdarbības atbalsta esība vērtējama atbilstoši konkrētās finansētās darbības raksturam. Arī Eiropas Komisijas skaidrojumā norādīts, ka uzņēmuma statuss valsts atbalsta tiesību izpratnē ir atkarīgs no veiktās darbības rakstura, nevis juridiskās formas. Tādējādi noteikumu projekta 16. punktā paredzētās kapitālsabiedrības var tikt piesaistītas kā sadarbības partneri, ja projekta ietvaros finansētās darbības nerada komercdarbības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Lēmums (ES) 2025/2630 paredz nosacījumus, ar kādiem komercdarbības atbalsts publiskā pakalpojuma kompensācijas veidā VTNP sniedzējam ir saderīgs ar iekšējo tirgu un atbrīvots no iepriekšējas paziņošanas pienākuma. Tas pats par sevi nerada pienākumu dalībvalstij konkrētā atbalsta programmā paredzēt VTNP komercdarbības atbalsta piešķiršanu. VTNP atbalsta iekļaušana konkursā prasītu izveidot atsevišķu komercdarbības atbalsta regulējumu, tostarp nosacījumus par VTNP uzticējumu, kompensācijas aprēķināšanu un pārmērīgas kompensācijas novēršanu un atgūšanu, tādējādi būtiski mainot konkursa pašreizējo tvērumu un administrēšanas nosacījumus. Tādēļ nav paredzēts konkursā ieviest atsevišķu VTNP komercdarbības atbalsta režīmu. Ministrija nav identificējusi, ka tiks būtiski ierobežota iespēja projektos kā sadarbības partnerus piesaistīt pašvaldības vai publiski privātas kapitālsabiedrības. Vienlaikus ministrija ir sagatavojusi MK sēdes protokollēmumu, kura ietvaros ir paredzēts 6 mēnešu laikā izvērtēt atbalsta sniegšanas iespējas VTNP sniedzējiem pielāgošanās klimata pārmaiņām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īstenotā projekta rezultātu uzturēšanu un izmantošanu atbilstoši projekta mērķim vismaz piecus gadus pēc projekta īstenošanas perioda noslēgšanās (turpmāk – monitoringa periods), kur projekta īstenošanas perioda noslēgšana tiek piemērota saskaņā ar šo noteikumu </w:t>
            </w:r>
            <w:r w:rsidR="00000000" w:rsidRPr="00000000" w:rsidDel="00000000">
              <w:rPr>
                <w:rtl w:val="0"/>
              </w:rPr>
              <w:t xml:space="preserve">4.</w:t>
            </w:r>
            <w:r w:rsidR="00000000" w:rsidRPr="00000000" w:rsidDel="00000000">
              <w:rPr>
                <w:rtl w:val="0"/>
              </w:rPr>
              <w:t xml:space="preserve"> punktu. Monitoringa periodā nav pieļaujama izveidotās, pārbūvētās vai atjaunotās infrastruktūras objekta demontāža un iegādātās iekārtas, tehnikas vai tehnoloģiju pārdošana. Projekta rezultātus neizmanto komercdarbībai un saimniecisko pakalpojumu veikšanai, ieskaitot sabiedrisko ūdenssaimniecības pakalpojumu sniegšanu.  Saskaņojot ar Vides investīciju fondu, ir atļauta minētās infrastruktūras objekta vai iekārtu, tehnikas un tehnoloģiju uzlabošana un uzturēšana par finansējuma saņēmēja vai sadarbības partnera pašu vai piesaistītiem līdzekļiem, kas nav publiskais finansējums, lai paaugstinātu to ilgtspēju un funkciju izpildes efektivitāti.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īstenotā projekta rezultātu uzturēšanu un izmantošanu atbilstoši projekta mērķim vismaz piecus gadus pēc projekta īstenošanas perioda noslēgšanās (turpmāk – monitoringa periods), kur projekta īstenošanas perioda noslēgšana tiek piemērota saskaņā ar šo noteikumu </w:t>
            </w:r>
            <w:r w:rsidR="00000000" w:rsidRPr="00000000" w:rsidDel="00000000">
              <w:rPr>
                <w:rtl w:val="0"/>
              </w:rPr>
              <w:t xml:space="preserve">4.</w:t>
            </w:r>
            <w:r w:rsidR="00000000" w:rsidRPr="00000000" w:rsidDel="00000000">
              <w:rPr>
                <w:rtl w:val="0"/>
              </w:rPr>
              <w:t xml:space="preserve"> punktu. Monitoringa periodā nav pieļaujama izveidotās, pārbūvētās vai atjaunotās infrastruktūras objekta demontāža un iegādātās iekārtas, tehnikas vai tehnoloģiju pārdošana. Projekta rezultātus neizmanto komercdarbībai un saimniecisko pakalpojumu veikšanai, ieskaitot ūdenssaimniecības pakalpojumu sniegšanu.  Saskaņojot ar Vides investīciju fondu, ir atļauta minētās infrastruktūras objekta vai iekārtu, tehnikas un tehnoloģiju uzlabošana un uzturēšana par finansējuma saņēmēja vai sadarbības partnera pašu vai piesaistītiem līdzekļiem, kas nav publiskais finansējums, lai paaugstinātu to ilgtspēju un funkciju izpildes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programmā ir paredzēts atbalsts lietusūdens savākšanas un novadīšanas infrastruktūras sakārtošanai, kas ietilpst ūdenssaimniecības pakalpojumos, tad nav saprotams, kādēļ tiek noteikts, ka projekta rezultātus neizmanto ūdenssaimniecības pakalpojumu sniegšanai. Lūdzam pārskatīt neprecīzi lietotos terminus (saimnieciskie pakalpojumi), lai korekti un viennozīmīgi iesaistītajām pusēm būtu iespējams izprast noteikumu projekta būtību un paredzētos ierobežojumus.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32.punkts ar sabiedriskajiem ūdenssaimniecības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īstenotā projekta rezultātu uzturēšanu un izmantošanu atbilstoši projekta mērķim vismaz piecus gadus pēc projekta īstenošanas perioda noslēgšanās (turpmāk – monitoringa periods), kur projekta īstenošanas perioda noslēgšana tiek piemērota saskaņā ar šo noteikumu </w:t>
            </w:r>
            <w:r w:rsidR="00000000" w:rsidRPr="00000000" w:rsidDel="00000000">
              <w:rPr>
                <w:rtl w:val="0"/>
              </w:rPr>
              <w:t xml:space="preserve">4.</w:t>
            </w:r>
            <w:r w:rsidR="00000000" w:rsidRPr="00000000" w:rsidDel="00000000">
              <w:rPr>
                <w:rtl w:val="0"/>
              </w:rPr>
              <w:t xml:space="preserve"> punktu. Monitoringa periodā nav pieļaujama izveidotās, pārbūvētās vai atjaunotās infrastruktūras objekta demontāža un iegādātās iekārtas, tehnikas vai tehnoloģiju pārdošana. Projekta rezultātus neizmanto komercdarbībai un saimniecisko pakalpojumu veikšanai, ieskaitot sabiedrisko ūdenssaimniecības pakalpojumu sniegšanu.  Saskaņojot ar Vides investīciju fondu, ir atļauta minētās infrastruktūras objekta vai iekārtu, tehnikas un tehnoloģiju uzlabošana un uzturēšana par finansējuma saņēmēja vai sadarbības partnera pašu vai piesaistītiem līdzekļiem, kas nav publiskais finansējums, lai paaugstinātu to ilgtspēju un funkciju izpildes efektivitāti.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īstenotā projekta rezultātu uzturēšanu un izmantošanu atbilstoši projekta mērķim vismaz piecus gadus pēc projekta īstenošanas perioda noslēgšanās (turpmāk – monitoringa periods), kur projekta īstenošanas perioda noslēgšana tiek piemērota saskaņā ar šo noteikumu </w:t>
            </w:r>
            <w:r w:rsidR="00000000" w:rsidRPr="00000000" w:rsidDel="00000000">
              <w:rPr>
                <w:rtl w:val="0"/>
              </w:rPr>
              <w:t xml:space="preserve">4.</w:t>
            </w:r>
            <w:r w:rsidR="00000000" w:rsidRPr="00000000" w:rsidDel="00000000">
              <w:rPr>
                <w:rtl w:val="0"/>
              </w:rPr>
              <w:t xml:space="preserve"> punktu. Monitoringa periodā nav pieļaujama izveidotās, pārbūvētās vai atjaunotās infrastruktūras objekta demontāža un iegādātās iekārtas, tehnikas vai tehnoloģiju pārdošana. Projekta rezultātus neizmanto komercdarbībai un saimniecisko pakalpojumu veikšanai, ieskaitot ūdenssaimniecības pakalpojumu sniegšanu.  Saskaņojot ar Vides investīciju fondu, ir atļauta minētās infrastruktūras objekta vai iekārtu, tehnikas un tehnoloģiju uzlabošana un uzturēšana par finansējuma saņēmēja vai sadarbības partnera pašu vai piesaistītiem līdzekļiem, kas nav publiskais finansējums, lai paaugstinātu to ilgtspēju un funkciju izpildes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paredzēt skaidru izņēmumu VTNP atbalstam saskaņā ar Komisijas Lēmumu (ES) 2025/2630 rosinām noteikumu projekta 32. punkta attiecīgo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rezultātus neizmanto komercdarbībai vai saimniecisko pakalpojumu sniegšanai, izņemot gadījumu, ja sadarbības partnerim komercdarbības atbalsts ir piešķirts kā kompensācija par vispārējas tautsaimnieciskas nozīmes pakalpojuma sniegšanu saskaņā ar šo noteikumu V. daļu un Komisijas Lēmumu (ES) 2025/2630.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atsaukts. Ir panākta vienošanās par iebilduma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īstenotā projekta rezultātu uzturēšanu un izmantošanu atbilstoši projekta mērķim vismaz piecus gadus pēc projekta īstenošanas perioda noslēgšanās (turpmāk – monitoringa periods), kur projekta īstenošanas perioda noslēgšana tiek piemērota saskaņā ar šo noteikumu </w:t>
            </w:r>
            <w:r w:rsidR="00000000" w:rsidRPr="00000000" w:rsidDel="00000000">
              <w:rPr>
                <w:rtl w:val="0"/>
              </w:rPr>
              <w:t xml:space="preserve">4.</w:t>
            </w:r>
            <w:r w:rsidR="00000000" w:rsidRPr="00000000" w:rsidDel="00000000">
              <w:rPr>
                <w:rtl w:val="0"/>
              </w:rPr>
              <w:t xml:space="preserve"> punktu. Monitoringa periodā nav pieļaujama izveidotās, pārbūvētās vai atjaunotās infrastruktūras objekta demontāža un iegādātās iekārtas, tehnikas vai tehnoloģiju pārdošana. Projekta rezultātus neizmanto komercdarbībai un saimniecisko pakalpojumu veikšanai, ieskaitot sabiedrisko ūdenssaimniecības pakalpojumu sniegšanu.  Saskaņojot ar Vides investīciju fondu, ir atļauta minētās infrastruktūras objekta vai iekārtu, tehnikas un tehnoloģiju uzlabošana un uzturēšana par finansējuma saņēmēja vai sadarbības partnera pašu vai piesaistītiem līdzekļiem, kas nav publiskais finansējums, lai paaugstinātu to ilgtspēju un funkciju izpildes efektivitāti.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Projekta īstenošanai nepieciešamās īpašuma, valdījuma, turējuma vai apbūves tiesības attiecībā uz šo noteikumu </w:t>
            </w:r>
            <w:r w:rsidR="00000000" w:rsidRPr="00000000" w:rsidDel="00000000">
              <w:rPr>
                <w:rtl w:val="0"/>
              </w:rPr>
              <w:t xml:space="preserve">22.1.</w:t>
            </w:r>
            <w:r w:rsidR="00000000" w:rsidRPr="00000000" w:rsidDel="00000000">
              <w:rPr>
                <w:rtl w:val="0"/>
              </w:rPr>
              <w:t xml:space="preserve"> apakšpunktā minētās aktivitātes ietvaros atbalstīto infrastruktūru saglabā vismaz projekta dzīves cikla laikā, izņemot šo noteikumu </w:t>
            </w:r>
            <w:r w:rsidR="00000000" w:rsidRPr="00000000" w:rsidDel="00000000">
              <w:rPr>
                <w:rtl w:val="0"/>
              </w:rPr>
              <w:t xml:space="preserve">30.10.</w:t>
            </w:r>
            <w:r w:rsidR="00000000" w:rsidRPr="00000000" w:rsidDel="00000000">
              <w:rPr>
                <w:rtl w:val="0"/>
              </w:rPr>
              <w:t xml:space="preserve"> apakšpunktā minēto gadījumu. Ja attiecīgās tiesības atbilstoši normatīvajiem aktiem ir nostiprināmas Valsts vienotā datorizētā zemesgrāmatā, finansējuma saņēmējs vai sadarbības partneris nodrošina to nostiprināšanu Valsts vienotā datorizētā zemesgrāmatā. Projekta ietvaros izbūvēto, pārbūvēto vai atjaunoto infrastruktūru reģistrē Kadastra informācijas sistēmā, ja šāda reģistrācija ir nepieciešama saskaņā ar normatīvajiem aktiem.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punktā paredzētais izņēmums attiecībā uz 30.10. apakšpunktu neatbilst 30.10. apakšpunkta redakcijai, kurā tiek paredzēts, ka: "Projekta iesniedzējs vai sadarbības partneris sagatavo un saskaņo ar publisko vai privāto zemes īpašnieku projekta tehnisko dokumentāciju un noslēdz vienošanos starp projekta iesniedzēju vai sadarbības partneri un iesaistīto publisko vai privāto zemes īpašnieku par sadarbību projekta īstenošanā, izbūvētās, pārbūvētās vai atjaunotās infrastruktūras īpašuma, valdījuma vai bezatlīdzības turējuma tiesībām un projekta rezultātu uzturēšanu projekta dzīves cikla laikā". Norādām uz būtiskām nekonsekvencēm attiecībā uz nepieciešamajām tiesībām veikt ieguldījumus svešā īpašumā starp noteikumu projekta punktiem. Šobrīd izveidotās normas ir neskaidras un nesniedz viennozīmīgu izpratni par programmas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30.10. apakšpunkts ir paredzēts kā speciāls regulējums gadījumiem, kad šo noteikumu 24.1. apakšpunktā minētie ieguldījumi projekta mērķa sasniegšanai ir funkcionāli nepieciešami nekustamajā īpašumā, kas nepieder finansējuma saņēmējam vai sadarbības partnerim. Šādā gadījumā ar nekustamā īpašuma īpašnieku noslēdzama vienošanās, kurā nosaka projekta īstenošanas nosacījumus, izbūvētās, pārbūvētās vai atjaunotās infrastruktūras tiesisko statusu, kā arī tās ekspluatācijas un uzturēšanas nosacījumus projekta dzīves cikla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novērstu atšķirīgas interpretācijas par ieguldījumu veikšanai nepieciešamajām tiesībām, ir savstarpēji salāgota 30.10., 71.3. apakšpunkta un 72. punkta redakcija. Ir skaidri noteikts, ka 30.10. apakšpunktā paredzētais izņēmums attiecas tikai uz 24.1. apakšpunktā minētajiem ieguldījumiem citas publiskas vai privātas personas īpašumā, savukārt pārējos gadījumos projekta īstenošanai nepieciešamās īpašuma, valdījuma, bezatlīdzības turējuma, apbūves vai servitūta tiesības saglabājamas vismaz projekta dzīves cikla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Projekta īstenošanai nepieciešamās īpašuma, valdījuma, bezatlīdzības turējuma, apbūves vai servitūta tiesības attiecībā uz šo noteikumu </w:t>
            </w:r>
            <w:r w:rsidR="00000000" w:rsidRPr="00000000" w:rsidDel="00000000">
              <w:rPr>
                <w:rtl w:val="0"/>
              </w:rPr>
              <w:t xml:space="preserve">22.1.</w:t>
            </w:r>
            <w:r w:rsidR="00000000" w:rsidRPr="00000000" w:rsidDel="00000000">
              <w:rPr>
                <w:rtl w:val="0"/>
              </w:rPr>
              <w:t xml:space="preserve"> apakšpunktā minētās aktivitātes ietvaros atbalstīto infrastruktūru saglabā vismaz projekta dzīves cikla laikā, izņemot gadījumu, kad šo noteikumu </w:t>
            </w:r>
            <w:r w:rsidR="00000000" w:rsidRPr="00000000" w:rsidDel="00000000">
              <w:rPr>
                <w:rtl w:val="0"/>
              </w:rPr>
              <w:t xml:space="preserve">24.1.</w:t>
            </w:r>
            <w:r w:rsidR="00000000" w:rsidRPr="00000000" w:rsidDel="00000000">
              <w:rPr>
                <w:rtl w:val="0"/>
              </w:rPr>
              <w:t xml:space="preserve"> apakšpunktā minētie ieguldījumi tiek veikti citas publiskas vai privātas personas nekustamajā īpašumā atbilstoši šo noteikumu </w:t>
            </w:r>
            <w:r w:rsidR="00000000" w:rsidRPr="00000000" w:rsidDel="00000000">
              <w:rPr>
                <w:rtl w:val="0"/>
              </w:rPr>
              <w:t xml:space="preserve">30.10.</w:t>
            </w:r>
            <w:r w:rsidR="00000000" w:rsidRPr="00000000" w:rsidDel="00000000">
              <w:rPr>
                <w:rtl w:val="0"/>
              </w:rPr>
              <w:t xml:space="preserve"> apakšpunktam. Ja attiecīgās tiesības atbilstoši normatīvajiem aktiem ir nostiprināmas Valsts vienotā datorizētā zemesgrāmatā, finansējuma saņēmējs vai sadarbības partneris nodrošina to nostiprināšanu. Projekta ietvaros izbūvēto, pārbūvēto vai atjaunoto infrastruktūru reģistrē Kadastra informācijas sistēmā, ja šāda reģistrācija ir nepieciešama saskaņā ar būvniecības jomu reglamentējošajos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73.2. vismaz piecus gadus pēc projekta noslēguma maksājuma veikšanas, ja projektā paredzēti būvdarbi;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nesakrīt noteikumu projektā un izziņas 7. punktā skaidrotais, ka būvdarbu gadījumā dzīves cikls ir vismaz 10 gadi pēc noslēguma maksājuma veikšanas. Atkārtoti lūdzam nodrošināt konsekventu un nepārprotamu informāciju attiecībā uz dzīves cikla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 dzīves cikls ir vismaz 10 gadi, tad aicinām pārskatīt noteikumu 18.1. apakšpunktu, kur sadarbības līgumam būtu objektīvi jābūt ilgākam par 10 gadiem, ja pati projekta īstenošana var ilgt piecus gadus un 10 gadus uzsāk skaitīt pēc noslēguma maksājuma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kopumā, sniegts skaidrojums anotācijas 1.3.sadaļā.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10 gadus pēc projekta īstenošanas perioda noslēgšanās, ja projektā paredzēti būvdarbi;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Konkursa ietvaros netiek atbalstītas darbības, kurām atbalsts būtu kvalificējams kā komercdarbības atbalsts. Ja ir konstatēts, ka ar saimniecisko darbību nesaistīts projekts tā ieviešanas gaitā vai projekta dzīves cikla laikā (amortizācijas periodā) kļūst par projektu, kas saistīts ar saimniecisko darbību, vai ja tiek pārkāptas šajos noteikumos noteiktās komercdarbības atbalsta piešķiršanas prasības vispārējas tautsaimnieciskas nozīmes pakalpojuma sniegšanai, finansējuma saņēmējam ir pienākums atmaksāt ministrijai uz Vides investīciju fonda vēstulē norādīto kontu saņemto nelikumīgo komercdarbības atbalstu kopā ar procentiem no līdzekļiem, kas ir brīvi no valsts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86. punkta pirmais teikums pilnībā aizliedz komercdarbības atbalstu, savukārt otrais teikums paredz sekas par VTNP komercdarbības atbalsta prasību pārkāpumu. Tādējādi vienā punktā vienlaikus ir gan VTNP atbalsta aizliegums, gan atsauce uz VTNP atbalsta prasībām, kuras citur Noteikumu projektā nav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Konkursa ietvaros netiek atbalstītas darbības, kurām atbalsts būtu kvalificējams kā komercdarbības atbalsts, izņemot komercdarbības atbalstu sadarbības partnerim kā kompensāciju par vispārējas tautsaimnieciskas nozīmes pakalpojuma sniegšanu, ja atbalsts atbilst Komisijas Lēmumam (ES) 2025/2630 un šo noteikumu V. nodaļā noteiktajiem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86.punkts precizēts, tajā skaitā saskaņojot to ar Finanšu ministrijas izteikto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Konkursa ietvaros netiek atbalstītas darbības, kurām atbalsts būtu kvalificējams kā komercdarbības atbalsts. Ja ir konstatēts, ka ar saimniecisko darbību nesaistīts projekts tā ieviešanas gaitā vai projekta dzīves cikla laikā kļūst par projektu, kas saistīts ar saimniecisko darbību, finansējuma saņēmējam ir pienākums atmaksāt ministrijai uz Vides investīciju fonda vēstulē norādīto kontu saņemto nelikumīgo komercdarbības atbalstu kopā ar procentiem no līdzekļiem, kas ir brīvi no valsts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Konkursa ietvaros netiek atbalstītas darbības, kurām atbalsts būtu kvalificējams kā komercdarbības atbalsts. Ja ir konstatēts, ka ar saimniecisko darbību nesaistīts projekts tā ieviešanas gaitā vai projekta dzīves cikla laikā (amortizācijas periodā) kļūst par projektu, kas saistīts ar saimniecisko darbību, vai ja tiek pārkāptas šajos noteikumos noteiktās komercdarbības atbalsta piešķiršanas prasības vispārējas tautsaimnieciskas nozīmes pakalpojuma sniegšanai, finansējuma saņēmējam ir pienākums atmaksāt ministrijai uz Vides investīciju fonda vēstulē norādīto kontu saņemto nelikumīgo komercdarbības atbalstu kopā ar procentiem no līdzekļiem, kas ir brīvi no valsts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86. punkta pirmais teikums pilnībā aizliedz komercdarbības atbalstu, savukārt otrais teikums paredz sekas par VTNP komercdarbības atbalsta prasību pārkāpumu. Tādējādi vienā punktā vienlaikus ir gan VTNP atbalsta aizliegums, gan atsauce uz VTNP atbalsta prasībām, kuras citur noteikumu projektā nav noteiktas.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86. punkta pirmo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“86. Konkursa ietvaros netiek atbalstītas darbības, kurām atbalsts būtu kvalificējams kā komercdarbības atbalsts, izņemot komercdarbības atbalstu sadarbības partnerim kā kompensāciju par vispārējas tautsaimnieciskas nozīmes pakalpojuma sniegšanu, ja atbalsts atbilst Komisijas Lēmumam (ES) 2025/2630 un šo noteikumu V. nodaļā noteiktajiem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atsaukts. Ir panākta vienošanās par iebilduma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Konkursa ietvaros netiek atbalstītas darbības, kurām atbalsts būtu kvalificējams kā komercdarbības atbalsts. Ja ir konstatēts, ka ar saimniecisko darbību nesaistīts projekts tā ieviešanas gaitā vai projekta dzīves cikla laikā kļūst par projektu, kas saistīts ar saimniecisko darbību, finansējuma saņēmējam ir pienākums atmaksāt ministrijai uz Vides investīciju fonda vēstulē norādīto kontu saņemto nelikumīgo komercdarbības atbalstu kopā ar procentiem no līdzekļiem, kas ir brīvi no valsts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 fondu plānošanā un ieviešanā ir būtiski ievērot demarkācijas principu, nodrošinot skaidru robežšķirtni starp dažādiem finansējuma avotiem un atbalsta pasākumiem. Demarkācijas prasību ievērošana ir nepieciešama, lai novērstu dubultfinansējuma risku, nodrošinātu efektīvu publisko līdzekļu izmantošanu un garantētu atbilstību ES fondu pārvaldības un kontroles sistēmas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skaidri aprakstot, kādā veidā tiks nodrošināta konkrētās atbalsta programmas demarkācija un dubultfinansējuma risku novēršana ar Eiropas Savienības kohēzijas politikas programmas 2021. – 2027. gadam 2.1.3. specifiskā atbalsta mērķa "Veicināt pielāgošanos klimata pārmaiņām, risku novēršanu un noturību pret katastrofām" 2.1.3.1. pasākumu "Pašvaldību pielāgošanās klimata pārmaiņām" un  2.1.3.2. pasākumu "Nacionālas nozīmes plūdu un krasta erozijas pasākumi". Vienlaikus lūdzam papildināt nolikumu, paredzot skaidru kārtību, atbildības sadalījumu un iesaistītās institūcijas, kas nodrošina demarkācijas prasību ievērošanu un dubultfinansējuma risku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demarkāciju atbalsta programmu līmenī ir  aprakstīta anotācijas 1.3.sadaļā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dubultfinansējuma risku mazināšanu noteikumu projekts faktiski paredz trīs līmeņu atbildību: pirmā - projekta iesniedzējs iesniedzot projekta iesniegumu apliecina, ka projekta iesniedzējs un, ja attiecināms, sadarbības partneris uz projekta iesnieugma iesniegšanas brīdi par projekta iesniegumā plānotajām atbalstāmajām darbībām un attiecināmajām izmaksām nav saņēmis līdzfinansējumu vai  projekts nav apstiprināts līdzfinansējuma saņemšanai citu finansējuma programmu ietvaros vai ad-hoc atbalsta projekta ietvaros no citiem finanšu instrumentiem, tajā skaitā no Eiropas Savienības vai ārvalstu finanšu palīdzības vai nacionālā publiskā finansējuma līdzekļiem (noteikumu projekta 1.pielikuma 8.3.apakšpunkts). Tāpat projekta iesnieguma iesniedzējs apliecina, ja projekta iesniegums tiks apstiprināts, tad projektā plānotās atbalstāmās darbības un attiecināmās izmaksas netiks iesniegtas līdzfinansēšanai citu finansējuma programmu ietvaros no citiem finanšu instrumentiem, Eiropas Savienības vai ārvalstu finanšu palīdzības līdzekļiem vai nacionālā publiskā finansējuma līdzekļiem (noteikumu projekta 1.pielikuma 8.5.apakšpunkts). Otrā - projektu iesniegumu vērtēšanas komisija veicot projekta iesnieguma vērtēšanu atbilstoši administratīvās vērtēšanas kritērijiem pārbaudīs projekta iesnieguma atbilstību (noteikumu projekta 2.pielikuma 1.15.apakspunkts) un  trešā - noteikumu projekta 19.4.apakšpunkts nosaka, ka projekta iesniedzējs nevar pretendēt uz finanšu instrumenta finansējuma saņemšanu konkursa ietvaros, ja: projekta iesniedzējs vai sadarbības partneris par projekta iesniegumā plānotajām atbalstāmajām aktivitātēm un attiecināmajām izmaksām ir saņēmis līdzfinansējumu vai  projekts ir apstiprināts līdzfinansējuma saņemšanai citu finansējuma programmu ietvaros vai </w:t>
            </w:r>
            <w:r w:rsidR="00000000" w:rsidRPr="00000000" w:rsidDel="00000000">
              <w:rPr>
                <w:i w:val="1"/>
                <w:rtl w:val="0"/>
              </w:rPr>
              <w:t xml:space="preserve">ad-hoc</w:t>
            </w:r>
            <w:r w:rsidR="00000000" w:rsidRPr="00000000" w:rsidDel="00000000">
              <w:rPr>
                <w:rtl w:val="0"/>
              </w:rPr>
              <w:t xml:space="preserve"> atbalsta projekta ietvaros no citiem finanšu instrumentiem, tajā skaitā no Eiropas Savienības vai ārvalstu finanšu palīdzības vai nacionālā publiskā finansējuma līdzekļiem.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nodrošināt skaidrību attiecībā uz projekta īstenošanu privātpersonas zemē, proti, no anotācijā minētā nav noprotams, kuras personas pienākums ir uzturēt veiktos ieguldījumus un kāds konkrēti apgrūtinājums ierakstāms Zemesgrāmatā. Lūdzam atbilstoši precizēt anotācijas sadaļas 1.3. "Pašreizējā situācija, problēmas un risinājumi" apakšsadaļu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"Risinājuma apraksts"  IV.nodaļas skaidrojumā ir precizēts apraksts par noteikumu projekta 30.10.apakšpunktu, ieskaitot uzturēšanas nosacījumus izbūvētai, pārbūvētai vai atjaunotai pašvaldības nozīmes koplietošanas meliorācijas sistēmai, ņemot vērā noteikumu projekta 30.10. apakšpunkta precizēto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 atsauc iepriekš izteiktos iebildumus un saskaņo noteikumu projekta tālāku virzību ar nosacījumu, ka protokollēmumā tiek ietverts punkts par valsts atbalsta nosacījumu ietveršanu nākamajā projektu iesniegumu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rast iespēju noteikumu projektu izskatīt tuvākajā Ministru kabineta sēdē, ņemot vērā, ka programma ir ļoti būtiska pašvaldībām.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atsaukts. Ir panākta vienošanās par iebilduma atcelšanu.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tiek atbalstītas projekta aktivitātes, kuras ir ietvertas pašvaldības Attīstības programmā un tās Investīciju plānā vai tiks ietvertas pašvaldības Attīstības programmā un tās Investīciju plānā līdz pirmā maksājuma pieprasījuma iesniegšanai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noteikumu projekta 6. punktu, paredzot iespēju projekta aktivitātes ietvert ne tikai pašvaldības Attīstības programmā un Investīciju plānā, bet arī citā attiecīgā projekta īstenošanu pamatojošā valsts līmeņa plānošanas dokumentā. Tas nodrošinātu iespēju finansēt arī valsts kapitālsabiedrību projektus, kuru investīcijas tiek plānotas citos plānošanas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tiek atbalstītas projekta aktivitātes, kuras ir ietvertas pašvaldības Attīstības programmā un tās Investīciju plānā vai citā attiecīgā projekta īstenošanu pamatojošā valsts līmeņa plānošanas dokumentā, vai tiks ietvertas pašvaldības Attīstības programmā un tās Investīciju plānā vai citā attiecīgā projekta īstenošanu pamatojošā valsts līmeņa plānošanas dokumentā līdz pirmā maksājuma pieprasījuma iesniegšanai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punkta prasība nodrošina, ka konkursa ietvaros finansējamā aktivitāte ir attiecīgās pašvaldības attīstības un investīciju prioritāte, kas ir būtiski, ņemot vērā, ka atbilstoši noteikumu projekta 15. punktam projekta iesniedzējs ir pašvaldība. Projekta iekļaušana valsts līmeņa plānošanas dokumentā pati par sevi neapliecina, ka konkrētais projekts ir attiecīgās pašvaldības investīciju prioritāte. Vienlaikus priekšlikumā norādītais mērķis – nodrošināt iespēju finansēt valsts kapitālsabiedrību projektus – nav sasniedzams ar 6. punkta grozīšanu, jo atbilstoši noteikumu projekta 16. punktam valsts kapitālsabiedrība nav noteikta kā iespējamais sadarbības partneris. Ja tiktu konceptuāli lemts par valsts kapitālsabiedrību projektu iekļaušanu konkursā, būtu nepieciešams pārskatīt projekta iesniedzēju un sadarbības partneru loku, finansēšanas un līdzfinansēšanas nosacījumus, projekta rezultātu uzturēšanas pienākumus un komercdarbības atbalsta regulējumu. Turklāt prasība par projekta sasaisti ar pašvaldības attīstības programmas investīciju plānu ir integrēta arī projekta iesnieguma veidlapā un kvalitātes vērtēšanas kritērijos, tādēļ piedāvātais grozījums radītu nekonsekvenci noteikumu regulējumā.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tiek atbalstītas projekta aktivitātes, kuras ir ietvertas pašvaldības Attīstības programmā un tās Investīciju plānā vai tiks ietvertas pašvaldības Attīstības programmā un tās Investīciju plānā līdz pirmā maksājuma pieprasījuma iesniegšanai Vides investīciju fondā.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Konkursa ietvaros vienam projektam maksimāli pieejamais finanšu instrumenta finansējums atkarībā no projekta iesniedzēja iesniegto projektu iesniegumu skaita attiecīgajā aktivitātē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kopējais finansējums 22.1. un 22.2. punktā paredzētajām aktivitātēm ir 40 milj. EUR un valsts kapitālsabiedrību potenciālie plūdu risku mazināšanas projekti var būt tehniski sarežģīti un kapitālietilpīgi, būtu jāpalielina vienam projektam pieejamā finansējuma limits, samērojot to ar šādu projektu potenciālo mērogu, vienlaikus apsverot iespēju palielināt arī kopējo programmai pieejamo finansējumu. Valsts kapitālsabiedrībām būtu nosakāms maksimālais finansējums līdz 30 milj. EUR vienam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10. punktu, paredzot, ka valsts kapitālsabiedrības īstenotam projektam maksimāli pieejamais finanšu instrumenta finansējums ir līdz 30 000 000 EUR vienam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10.1.3. līdz 30 000 000 euro (ieskaitot) vienam projektam, ja projekta iesniedzējs ir valsts kapitālsabiedrība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kopējais pieejamais finansējums ir 40 milj. EUR, no tā 35,5 milj. EUR paredzēti infrastruktūras projektiem. Finansējuma limita līdz 30 milj. EUR noteikšana vienam projektam nozīmētu, ka vienam projektam potenciāli varētu tikt novirzīti 75 % no visa konkursam pieejamā finansējuma un aptuveni 85 % no infrastruktūras aktivitātei paredzētā finansējuma, būtiski samazinot finansējuma pieejamību citiem projektiem un iespēju plūdu risku mazināšanas pasākumus īstenot vairākās pašvaldībās. Noteikumu projekta 10. punktā noteiktie viena projekta finansējuma ierobežojumi ir daļa no kopējās konkursa finansējuma sadales mehānisma, kas paredz finansējuma pieejamību vairākiem pašvaldību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noteikumu projekta 15. un 16. punktu valsts kapitālsabiedrība nav ne projekta iesniedzējs, ne noteikumos paredzētais sadarbības partneris. Līdz ar to atsevišķa finansējuma limita noteikšana valsts kapitālsabiedrībām 10. punktā neatbilst pašreizējai konkursa konstrukcijai. Ja tiktu konceptuāli lemts par valsts kapitālsabiedrību projektu finansēšanu, būtu nepieciešams pārskatīt visu attiecīgo regulējumu, nevis tikai viena projekta maksimālo finansējuma apmēru. Turklāt priekšlikumā nav sniegts pamatojums tieši 30 milj. EURlimita nepieciešamībai un samērīgumam ar konkursam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Konkursa ietvaros vienam projektam maksimāli pieejamais finanšu instrumenta finansējums atkarībā no projekta iesniedzēja iesniegto projektu iesniegumu skaita attiecīgajā aktivitātē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pielāgošanās klimata pārmaiņām pasākumu īstenošana, mazinot plūdu riskus un paaugstinot noturību pret plūdiem, noteikumu projekta redakcija paredz, ka projekta iesniedzējs var būt tikai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Plūdu riskam pakļauta un sabiedrībai nozīmīga infrastruktūra var atrasties arī valsts kapitālsabiedrību īpašumā vai pārvaldībā, tādēļ to izslēgšana no finansējuma saņēmēju loka ierobežo nozīmīgu plūdu risku mazināšanas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15. punktu, paredzot, ka projekta iesniedzējs un finansējuma saņēmējs var būt arī valsts kapitālsabiedrība, kuras īpašumā, valdījumā vai apsaimniekošanā atrodas infrastruktūra, kas pakļauta plūdu riskam vai kuras noturībai nepieciešama plūdu risku mazināšanas infrastruktūras izbūve, pārbūve vai atjaunošana.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un finansējuma saņēmējs ir pašvaldība vai valsts kapitālsabiedrība, kuras īpašumā, valdījumā vai apsaimniekošanā atrodas plūdu riskam pakļauta infrastruktūra vai infrastruktūra, kuras noturībai pret plūdu riskiem nepieciešama plūdu risku mazināšanas infrastruktūras izbūve, pārbūve vai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kā pašvaldībām paredzēta atbalsta programma plūdu risku mazināšanas un noturības pret plūdiem pasākumu īstenošanai. Atbilstoši noteikumu projekta 15. punktam projekta iesniedzējs ir pašvaldība, un projekta aktivitātēm jābūt sasaistītām ar pašvaldības attīstības programmu un investīciju plānu. Valsts kapitālsabiedrības iekļaušana finansējuma saņēmēju lokā būtiski mainītu programmas sākotnējo mehānismu un prasītu pārskatīt ne tikai 15. punktu, bet arī sadarbības partneru loku, projektu atlases kritērijus, līdzfinansējuma, projekta rezultātu uzturēšanas un komercdarbības atbalsta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netiek apšaubīts, ka valsts kapitālsabiedrību īpašumā vai pārvaldībā esoša infrastruktūra var būt pakļauta plūdu riskam. Tomēr šādas infrastruktūras aizsardzības nepieciešamība vērtējama attiecīgās nozares politikas, infrastruktūras īpašnieka pienākumu un tam pieejamo finansēšanas mehānismu ietvaros. Šādas nepieciešamība pati par sevi nav pamats to finansēt no konkursa, kas paredzēts pašvaldību plūdu risku mazināšanas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iesniedzējs projekta īstenošanai var piesaistīt vienu vai vairākus sadarbības partnerus – citu pašvaldību, pašvaldības kapitālsabiedrību vai publiski privātu kapitālsabiedrību. Pašvaldības kapitālsabiedrība vai publiski privāta kapitālsabiedrība var būt sadarbības partneris, ja tā pilda deleģētus pārvaldes uzdevumus Pašvaldību likuma 4. panta pirmajā daļā noteikto pašvaldības funkciju izpildei. Projekta iesniedzējs un sadarbības partneris noslēdz rakstisku sadarbības līgumu, kurā nosaka pušu pienākumus, tiesības un atbildību projekta mērķa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esošā noteikumu projekta redakcija neparedz sabiedriskā ūdenssaimniecības pakalpojuma sniedzēja iesaisti un VTNP atbalsta piešķiršanu, aicinām noteikumu projektā noteikt (un skaidrot anotācijā, ja nepieciešams) skaidru rīcību, kā risināma praksē ļoti iespējama situācija, ja no kopsistēmas tiek atdalīta lietusūdens plūsma, taču nav iespējams izvairīties arī no sadzīves kanalizācijas pārbūves darbiem turpmākai tās funkcionēšanai (piemēram, ļoti vecu tīklu gadījumā), kā arī kā praksē būtu risinājums, ja projektā tiek iekļauta anotācijā minētās izmaksas - ūdens padeves sistēmu būvniecības esošām zaļajām teritorijām izmaksas, taču ūdens padeves sistēmu nav iespējams izbūvēt, ja netiek veikta tīklu paplašināšana sabiedriskā ūdenssaimniecības pakalpojuma sniedzēja piederības 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apzinās, ka pašvaldību vajadzības un nepieciešamās investīcijas pasākumu ieviešanai plūdu risku mazināšanā  un novēršanā ir būtisks jautājums. Vienlaikus ierobežota finansējuma  ietvaros īstenoto pasākumu skaits ir ierobežots. Līdz ar to pašvaldībām  ir jānosaka prioritātes ņemot vērā konkrētās atbalsta programmas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24.3. apakšpunkts paredz iespēju attiecināt virszemes un pazemes inženiertīklu pārbūves izmaksas gadījumos, kad šāda pārbūve ir objektīvi nepieciešama plūdu risku mazināšanas projekta īstenošanai un no tās nav iespējams izvairīties. Vienlaikus ir noteikti ierobežojumi, ka pārbūves rezultātā netiek palielināti inženiertīklu jaudu raksturojošie tehniskie parametri, netiek radīts papildu pieprasījums pēc attiecīgajiem sabiedriskajiem pakalpojumiem un ieguldījums nerada ekonomiskas priekšrocības inženiertīklu īpašniekam. Tādējādi, ja lietusūdens atdalīšanas projekta īstenošanai tehniski nav iespējams izvairīties no esošās sadzīves kanalizācijas pārbūves, attiecīgās izmaksas var tikt vērtētas kā attiecināmas, ja ir izpildīti visi noteikumu projekta 24.3. apakšpunktā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konkursa ietvaros nav paredzēts finansēt sabiedriskās ūdenssaimniecības infrastruktūras paplašināšanu, ja tās rezultātā tiek palielināta pakalpojuma sniegšanas jauda, radīts jauns pieprasījums pēc sabiedriskā ūdenssaimniecības pakalpojuma vai ekonomiska priekšrocība infrastruktūras īpašniekam. Tāpat noteikumu projekta 23.5. apakšpunkts izslēdz lietus un notekūdeņu kanalizācijas kopsistēmu un kombinēto sistēmu izbūvi un atjaunošanu kā patstāvīgu atbalstāmu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anotācijā ir precizēts, ka ar zaļās un zilās infrastruktūras izveidi saistītā ūdens padeves infrastruktūra ir attiecināma tikai tiktāl, ciktāl tā ir tieši nepieciešama projekta mērķa sasniegšanai un tās izveide nerada nepieciešamību finansēt sabiedriskā ūdenssaimniecības pakalpojuma sniedzēja tīklu paplašināšanu vai citu ieguldījumu, kas neatbilst noteikumu projekta 24.3. apakšpunkta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neaizliedz projekta īstenošanā iesaistīt sabiedrisko ūdenssaimniecības pakalpojumu sniedzēju, bet tādā gadījumā šim darbībām ir jāmeklē finansējums no citiem finanšu avotiem.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projekta īstenošanai var piesaistīt vienu vai vairākus sadarbības partnerus – citu pašvaldību, pašvaldības kapitālsabiedrību vai publiski privātu kapitālsabiedrību. Pašvaldības kapitālsabiedrība vai publiski privāta kapitālsabiedrība var būt sadarbības partneris, ja tā pilda deleģētu pārvaldes uzdevumu Pašvaldību likuma 4. panta pirmajā daļā noteiktās pašvaldības funkcijas izpildei un projekta ietvaros paredzētie ieguldījumi tiek veikti infrastruktūrā vai nekustamajā īpašumā, kas tiek izmantots attiecīgā deleģētā pārvaldes uzdevuma izpildei, vai ir nepieciešami šādas infrastruktūras aizsardzībai un darbības nepārtrauktības nodrošināšanai. Projekta iesniedzējs un sadarbības partneris noslēdz rakstisku sadarbības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iesniedzējs vai sadarbības partneris par projekta iesniegumā plānotajām attiecināmajām izmaksām ir saņēmis vai  projekts ir apstiprināts līdzfinansējuma saņemšanai citu finansējuma programmu ietvaros vai</w:t>
            </w:r>
            <w:r w:rsidR="00000000" w:rsidRPr="00000000" w:rsidDel="00000000">
              <w:rPr>
                <w:i w:val="1"/>
                <w:rtl w:val="0"/>
              </w:rPr>
              <w:t xml:space="preserve"> ad-hoc</w:t>
            </w:r>
            <w:r w:rsidR="00000000" w:rsidRPr="00000000" w:rsidDel="00000000">
              <w:rPr>
                <w:rtl w:val="0"/>
              </w:rPr>
              <w:t xml:space="preserve"> atbalsta projekta ietvaros no citiem finanšu instrumentiem, tajā skaitā no Eiropas Savienības vai ārvalstu finanšu palīdzības vai nacionālā publiskā finansējuma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demarkāciju starp EKII un ES fondu atbalsta programmām, aicinām papildināt 19.4. apakšpunktu: "projekta iesniedzējs vai sadarbības partneris par projekta iesniegumā plānotajām atbalstāmajām darbībām un attiecināmajām izmaksām ir saņēmis līdzfinansējumu 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izveidot jaunu apakšpunktu, paredzot, ka projekta iesniedzējs sniedz apliecinājumu par dubultā finansējuma neesamību - darbību un izmaksu nepārklāšanos ar citiem valsts un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19.4. apakšpunkts precizēts. Savukārt projekta iesniedzēja apliecinājums ir noteikumu projekta 1.pielikuma 8.sadaļa (8.3. un 8.5.apakšpunkts)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iesniedzējs vai sadarbības partneris par projekta iesniegumā plānotajām atbalstāmajām aktivitātēm un attiecināmajām izmaksām ir saņēmis līdzfinansējumu vai  projekts ir apstiprināts līdzfinansējuma saņemšanai citu finansējuma programmu ietvaros vai</w:t>
            </w:r>
            <w:r w:rsidR="00000000" w:rsidRPr="00000000" w:rsidDel="00000000">
              <w:rPr>
                <w:i w:val="1"/>
                <w:rtl w:val="0"/>
              </w:rPr>
              <w:t xml:space="preserve"> ad-hoc</w:t>
            </w:r>
            <w:r w:rsidR="00000000" w:rsidRPr="00000000" w:rsidDel="00000000">
              <w:rPr>
                <w:rtl w:val="0"/>
              </w:rPr>
              <w:t xml:space="preserve"> atbalsta projekta ietvaros no citiem finanšu instrumentiem, tajā skaitā no Eiropas Savienības vai ārvalstu finanšu palīdzības vai nacionālā publiskā finansējuma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jaunu meliorācijas sistēmu būvniecība lauksaimniecības vai meža zemēs un esošu meliorācijas sistēmu pārbūve un atjaunošana lauksaimniecības vai meža zemēs atbilstoši būvniecības jomā noteiktajiem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23.1. apakšpunkts pašreizējā redakcijā rada tiesisko nenoteiktību un rada šķērsli pašvaldībai pildīt Pašvaldību likuma 4. panta pirmās daļas 2. punktā noteikto autonomo funkciju — organizēt ūdenssaimniecības pakalpojumus un apdzīvoto vietu labiekārtošanu, tostarp plūdu risku novēršanu. Pilsētu un ciemu administratīvajās robežās bieži atrodas zemes vienības vai to daļas, kuru nekustamā īpašuma lietošanas mērķis vai zemes lietošanas veids Kadastra informācijas sistēmā ir reģistrēts kā lauksaimniecības zeme vai meža zeme, lai gan funkcionāli tās ir organiska apdzīvotas vietas un tās lietus ūdens/meliorācijas infrastruktūras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gadījumos meliorācijas sistēmas pārbūves vai atjaunošanas mērķis nav lauksaimnieciskās ražošanas vai mežsaimniecības apstākļu uzlabošana, bet gan blakus esošās apdzīvotās vietas un tās iedzīvotāju aizsardzība pret applūšanu. Līdz ar to, nepieļaujot šādu objektu pārbūvi vai atjaunošanu, pašvaldībai tiek liegta iespēja pieteikties pamatotam un nepieciešamam infrastruktūras atbalstam, kā arī tiek radīts nepamatots finanšu slogs plūdu seku novēršanai nākotnē.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jaunu meliorācijas sistēmu būvniecība lauksaimniecības vai meža zemēs un esošu meliorācijas sistēmu pārbūve un atjaunošana lauksaimniecības vai meža zemēs atbilstoši būvniecības jomā noteiktajiem normatīvajiem aktiem, izņemot gadījumus, kad meliorācijas sistēma vai tās daļa atrodas pilsētas vai ciema teritorijā un tās pārbūve vai atjaunošana ir nepieciešama identificēta plūdu riska mazināšanai apdzīvotā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23.1.apakšpunkts.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jaunu meliorācijas sistēmu būvniecība lauksaimniecības vai meža zemēs un esošu meliorācijas sistēmu pārbūve un atjaunošana lauksaimniecības vai meža zemēs, atbilstoši normatīvajiem aktiem būvniecības jomā, izņemot gadījumus, kad meliorācijas sistēma vai tās daļa atrodas pilsētas vai ciema teritorijā un tās pārbūve vai atjaunošana ir nepieciešama identificēta plūdu riska mazināšanai apdzīvotā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Konkursa ietvaros šo noteikumu </w:t>
            </w:r>
            <w:r w:rsidR="00000000" w:rsidRPr="00000000" w:rsidDel="00000000">
              <w:rPr>
                <w:rtl w:val="0"/>
              </w:rPr>
              <w:t xml:space="preserve">22.1.</w:t>
            </w:r>
            <w:r w:rsidR="00000000" w:rsidRPr="00000000" w:rsidDel="00000000">
              <w:rPr>
                <w:rtl w:val="0"/>
              </w:rPr>
              <w:t xml:space="preserve"> apakšpunktā minētajai aktivitātei ir attiecināmas šādas projekta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skaidrot, kādēl infrastruktūras gadījumā svītrotas publicitātes pasākumu izmaksas, bet iekārtu gadījumā izmaksas publicitātei ir saglabātas.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24.9.apakšpunkts nosaka publicitātes izmaksas attiecībā  uz noteikumu projekta 22.1. apakšpunktā minētajai aktivitātei.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Konkursa ietvaros šo noteikumu </w:t>
            </w:r>
            <w:r w:rsidR="00000000" w:rsidRPr="00000000" w:rsidDel="00000000">
              <w:rPr>
                <w:rtl w:val="0"/>
              </w:rPr>
              <w:t xml:space="preserve">22.1.</w:t>
            </w:r>
            <w:r w:rsidR="00000000" w:rsidRPr="00000000" w:rsidDel="00000000">
              <w:rPr>
                <w:rtl w:val="0"/>
              </w:rPr>
              <w:t xml:space="preserve"> apakšpunktā minētajai aktivitātei ir attiecināmas šādas projekta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pašvaldības nozīmes koplietošanas un kombinētās meliorācijas sistēmu, pašvaldības lietus kanalizācijas sistēmu un hidrotehnisko inženierbūvju izbūves, pārbūves un atjaunošanas, ievērojot būvniecības jomu regulējošo normatīvo aktu, kā arī pašvaldības saistošo noteikumu, kas paredz pašvaldības apdzīvoto vietu teritoriju un vides pielāgošanas plūdu risku mazināšanas un noturības pret plūdiem projektu aktivitāšu prasības,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precizēt terminu lietojumu 24.1. apakšpunktā, konkrētāk "kombinētās meliorācijas sistēmu" - vai ar to ir saprotams meliorācijas un lietusūdens kanalizācijas sistēmas? Kāda ir rīcība, ja projektā ir tikai viena veida sistēmas? Vai ar to ir domātas jebkāda veida kombinētas meliorācijas sistēmas (t.sk. ne pašvaldības vai pašvaldības nozīmes koplietošanas)? Lūdzam nepārprotami definēt, kādas izmaksas kādās sistēmās ir attiecināmas, jo, piemēram, šobrīd iztrūkst skaidri definēts, ka attiecināmas ir izmaksas pašvaldības meliorācijas sistēmu pārbūvei.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24.1.apakšpunkta redakcija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pašvaldības nozīmes koplietošanas meliorācijas sistēmu, pašvaldības atvērto un slēgto lietus kanalizācijas sistēmu un hidrotehnisko inženierbūvju izbūves, pārbūves un atjaunošanas, ievērojot būvniecības jomu regulējošos normatīvos aktus,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24.3.4. ieguldījumi nerada ekonomiskas priekšrocības inženiertīklu īpašniekam un atbilst šo noteikumu V nodaļā noteiktajiem komercdarbības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projektu, piemēram, 24.3.4.apakšpunktu un 86. punktu, atbilstoši pēdējiem precizējumiem attiecībā uz komercdarbības atbalsta neattiecināšanu un ar to saistīto nosacījumu svītrošanu.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24.3.4.apakšpunkts un 86.punkts (jaunā redkcijā 84.punkts).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24.3.4. ieguldījumi nerada ekonomiskas priekšrocības inženiertīklu īpašniekam un atbilst šo noteikumu </w:t>
            </w:r>
            <w:r w:rsidR="00000000" w:rsidRPr="00000000" w:rsidDel="00000000">
              <w:rPr>
                <w:rtl w:val="0"/>
              </w:rPr>
              <w:t xml:space="preserve">84.</w:t>
            </w:r>
            <w:r w:rsidR="00000000" w:rsidRPr="00000000" w:rsidDel="00000000">
              <w:rPr>
                <w:rtl w:val="0"/>
              </w:rPr>
              <w:t xml:space="preserve"> punktā noteiktajam.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24.3.4. ieguldījumi nerada ekonomiskas priekšrocības inženiertīklu īpašniekam un atbilst šo noteikumu V nodaļā noteiktajiem komercdarbības atbalsta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 nodaļa ir dzēsta, lūdzam precizēt, kādiem nosacījumiem jāatbilst.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24.3.4.apakšpunkts.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24.3.4. ieguldījumi nerada ekonomiskas priekšrocības inženiertīklu īpašniekam un atbilst šo noteikumu </w:t>
            </w:r>
            <w:r w:rsidR="00000000" w:rsidRPr="00000000" w:rsidDel="00000000">
              <w:rPr>
                <w:rtl w:val="0"/>
              </w:rPr>
              <w:t xml:space="preserve">84.</w:t>
            </w:r>
            <w:r w:rsidR="00000000" w:rsidRPr="00000000" w:rsidDel="00000000">
              <w:rPr>
                <w:rtl w:val="0"/>
              </w:rPr>
              <w:t xml:space="preserve"> punktā noteiktajam.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22.1.</w:t>
            </w:r>
            <w:r w:rsidR="00000000" w:rsidRPr="00000000" w:rsidDel="00000000">
              <w:rPr>
                <w:rtl w:val="0"/>
              </w:rPr>
              <w:t xml:space="preserve"> apakšpunktā minētajai aktivitātei projekta kopējo budžetu var veidot, iekļaujot tajā finanšu rezervi, taču tā nedrīkst pārsniegt 3% no šo noteikumu </w:t>
            </w:r>
            <w:r w:rsidR="00000000" w:rsidRPr="00000000" w:rsidDel="00000000">
              <w:rPr>
                <w:rtl w:val="0"/>
              </w:rPr>
              <w:t xml:space="preserve">24.</w:t>
            </w:r>
            <w:r w:rsidR="00000000" w:rsidRPr="00000000" w:rsidDel="00000000">
              <w:rPr>
                <w:rtl w:val="0"/>
              </w:rPr>
              <w:t xml:space="preserve"> punktā minētajām attiecināmajām izmaksām (sākotnējām projekta iesniegumā plānotajām un apstiprinātajām attiecināmajām izmaksām, neieskaitot finanšu rezervi).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skaidrojumu izziņas 40. punktā, attiecīgi lūdzam dzēst, ka finanšu rezerve atkarīga no apstiprinātajām attiecināmajām izmaksām, jo tas likumsakarīgi nebūs vēl iespējams, jo tā ir iekļaujama projekta iesnieguma veidlapā, t.i., aprēķināma brīdī, kad vēl nav apstiprinātu attiecināmo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28.punkts.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22.1.</w:t>
            </w:r>
            <w:r w:rsidR="00000000" w:rsidRPr="00000000" w:rsidDel="00000000">
              <w:rPr>
                <w:rtl w:val="0"/>
              </w:rPr>
              <w:t xml:space="preserve"> apakšpunktā minētajai aktivitātei projekta kopējo budžetu var veidot, iekļaujot tajā finanšu rezervi, taču tā nedrīkst pārsniegt 3 % no šo noteikumu </w:t>
            </w:r>
            <w:r w:rsidR="00000000" w:rsidRPr="00000000" w:rsidDel="00000000">
              <w:rPr>
                <w:rtl w:val="0"/>
              </w:rPr>
              <w:t xml:space="preserve">24.</w:t>
            </w:r>
            <w:r w:rsidR="00000000" w:rsidRPr="00000000" w:rsidDel="00000000">
              <w:rPr>
                <w:rtl w:val="0"/>
              </w:rPr>
              <w:t xml:space="preserve"> punktā minētajām plānotajām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šo noteikumu </w:t>
            </w:r>
            <w:r w:rsidR="00000000" w:rsidRPr="00000000" w:rsidDel="00000000">
              <w:rPr>
                <w:rtl w:val="0"/>
              </w:rPr>
              <w:t xml:space="preserve">24.1.</w:t>
            </w:r>
            <w:r w:rsidR="00000000" w:rsidRPr="00000000" w:rsidDel="00000000">
              <w:rPr>
                <w:rtl w:val="0"/>
              </w:rPr>
              <w:t xml:space="preserve"> apakšpunktā minētā aktivitāte tiek īstenota ar citu publisko vai privāto zemes īpašnieku iesaisti - projekta aktivitātes īstenošana notiek gan projekta iesniedzēja vai sadarbības partnera īpašumā, valdījumā vai bezatlīdzības turējumā esošā nekustamajā īpašumā, gan nekustamajā īpašumā, kas nav projekta iesniedzēja vai sadarbības partnera īpašumā, turējumā vai bezatlīdzības lietošanā. Projekta iesniedzējs vai sadarbības partneris sagatavo un saskaņo ar publisko vai privāto zemes īpašnieku projekta tehnisko dokumentāciju un noslēdz vienošanos starp projekta iesniedzēju vai sadarbības partneri un iesaistīto publisko vai privāto zemes īpašnieku par sadarbību projekta īstenošanā, izbūvētās, pārbūvētās vai atjaunotās infrastruktūras īpašuma, valdījuma vai bezatlīdzības turējuma tiesībām un projekta rezultātu uzturēšanu projekta dzīves cikla laikā vismaz piecus gadus pēc projekta noslēguma maksāšanas veikšanas. Attiecīgās aktivitātes īstenošana publiskā vai privātā zemes īpašnieka piederošajā nekustamajā īpašumā ir funkcionāli nepieciešama projekta mērķa sasniegšanai un ieguldījums nav vērsts uz nepamatotas individuālas ekonomiskas priekšrocības radīšanu attiecīgā nekustamā īpašuma īpašniekam. Projekta iesniedzējs vai sadarbības partneris veic juridisko izpēti, kas ietver Valsts vienotā datorizētā zemesgrāmatā reģistrēto apgrūtinājumu noskaidrošanu, ieskatīšanos zemes robežu plānā, apgrūtinājumu plānā un Kadastra informācijas sistēmā kadastrs.lv, kā arī ierakstu Valsts vienotā datorizētā zemesgrāmatā par apgrūtinājumu attiecīgajā zemes īpašumā un reģistrēšanu Sabiedrības ar ierobežotu atbildību "Zemkopības ministrijas nekustamie īpašumi" </w:t>
            </w:r>
            <w:r w:rsidR="00000000" w:rsidRPr="00000000" w:rsidDel="00000000">
              <w:rPr>
                <w:rtl w:val="0"/>
              </w:rPr>
              <w:t xml:space="preserve">Meliorācijas kadastra informācijas sistēmā </w:t>
            </w:r>
            <w:r w:rsidR="00000000" w:rsidRPr="00000000" w:rsidDel="00000000">
              <w:rPr>
                <w:rtl w:val="0"/>
              </w:rPr>
              <w:t xml:space="preserve">vai </w:t>
            </w:r>
            <w:r w:rsidR="00000000" w:rsidRPr="00000000" w:rsidDel="00000000">
              <w:rPr>
                <w:rtl w:val="0"/>
              </w:rPr>
              <w:t xml:space="preserve">Kadastra</w:t>
            </w:r>
            <w:r w:rsidR="00000000" w:rsidRPr="00000000" w:rsidDel="00000000">
              <w:rPr>
                <w:rtl w:val="0"/>
              </w:rPr>
              <w:t xml:space="preserve"> informācijas sistēmā </w:t>
            </w:r>
            <w:r w:rsidR="00000000" w:rsidRPr="00000000" w:rsidDel="00000000">
              <w:rPr>
                <w:rtl w:val="0"/>
              </w:rPr>
              <w:t xml:space="preserve">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projekta 30.10. apakšpunktu, nodrošinot tiesiskās noteiktība un objektivitātes principa ievērošanu attiecībā uz tiesību normu adresātu. Norādām, ka pašreizējā projekta 30.10. apakšpunkta redakcija satur subjektīvi vērtējamu formulējumu "nepamatotas individuālas ekonomiskas priekšrocības".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30.10. apakšpunkta redakcija ir precizēta, ieskaitot anotācijas 1.3. sadaļas "Risinājums apraksts" IV.nodaļas skaidrojumu par noteikumu projekta 30.10.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šo noteikumu </w:t>
            </w:r>
            <w:r w:rsidR="00000000" w:rsidRPr="00000000" w:rsidDel="00000000">
              <w:rPr>
                <w:rtl w:val="0"/>
              </w:rPr>
              <w:t xml:space="preserve">24.1.</w:t>
            </w:r>
            <w:r w:rsidR="00000000" w:rsidRPr="00000000" w:rsidDel="00000000">
              <w:rPr>
                <w:rtl w:val="0"/>
              </w:rPr>
              <w:t xml:space="preserve"> apakšpunktā minētie ieguldījumi, kas tiek veikti nekustamajā īpašumā, kas nav projekta iesniedzēja vai sadarbības partnera īpašumā, valdījumā vai bezatlīdzības turējumā, ir funkcionāli nepieciešami projekta mērķa sasniegšanai un nav vērsti uz nepamatotas individuālas saimnieciskās priekšrocības radīšanu nekustamā īpašuma īpašniekam, tiek noteikti un īstenoti atbilstoši normatīvajiem aktiem meliorācijas un būvniecības jomā, kas nosaka izbūvētās, pārbūvētās vai atjaunotās infrastruktūras īpašuma, valdījuma vai bezatlīdzības turējuma tiesības, kā arī infrastruktūras ekspluatāciju un uzturēšanu. Projekta iesniedzējs vai sadarbības partneris nodrošina projekta rezultātu uzturēšanu projekta dzīves cikla laikā. Projekta iesniedzējs vai sadarbības partneris sagatavo un saskaņo ar publisko vai privāto zemes īpašnieku projekta tehnisko dokumentāciju.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38.2.6. apliecinājumu par ierakstiem par apgrūtinājumu zemes īpašumā Valsts vienotā datorizētā zemesgrāmatā un noslēgto vienošanos kopijas saskaņā ar plānoto zemes īpašnieka īpašuma kadastrālo numuru sarakstu, kas tiks iesniegtas vienā no starpposma pārskatiem ietvaros, attiecībā uz šo noteikumu </w:t>
            </w:r>
            <w:r w:rsidR="00000000" w:rsidRPr="00000000" w:rsidDel="00000000">
              <w:rPr>
                <w:rtl w:val="0"/>
              </w:rPr>
              <w:t xml:space="preserve">30.10.</w:t>
            </w:r>
            <w:r w:rsidR="00000000" w:rsidRPr="00000000" w:rsidDel="00000000">
              <w:rPr>
                <w:rtl w:val="0"/>
              </w:rPr>
              <w:t xml:space="preserve"> apakšpunkta izpildi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kurai juridiskajai personai ir noteikts pienākums uzturēt ieguldījumus dzīves ciklā, ievērojot, ka 38.2.6. apakšpunktā ir atsauce uz 30.10. apakšpunktu. Tāpat lūdzam skaidrot anotācijā, par kāda veida apgrūtinājumiem apliecinājumi iesniedzami, ņemot vērā, ka apgrūtinājumi ir arī aizsargjoslas.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30.10. apakšpunkta redakcija ir precizēta, ieskaitot anotācijas 1.3. sadaļas "Risinājums apraksts" IV.nodaļas skaidrojumu par noteikumu projekta 30.10. apakšpunktu, kur apgrūtinājumu jautājums citos zemes īpašumos ir iekļauts tehniskās dokumentācijas stadijā, pamatojoties uz 2014.gada 16. septembra Ministru kabineta noteikumiem Nr.550 "Hidrotehnisko un meliorācijas būvju būvnoteikumi" un citiem būvniecības jomas normatīvajiem aktiem, kas iekļauj arī jautājumu par aizsargjoslām.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38.2.7. projekta iesniedzēja apliecinājumu par šo noteikumu </w:t>
            </w:r>
            <w:r w:rsidR="00000000" w:rsidRPr="00000000" w:rsidDel="00000000">
              <w:rPr>
                <w:rtl w:val="0"/>
              </w:rPr>
              <w:t xml:space="preserve">30.10.</w:t>
            </w:r>
            <w:r w:rsidR="00000000" w:rsidRPr="00000000" w:rsidDel="00000000">
              <w:rPr>
                <w:rtl w:val="0"/>
              </w:rPr>
              <w:t xml:space="preserve"> apakšpunktā noteikto prasību izpildes nodrošināšanu projekta īstenošanas laikā un to nekustamo īpašumu sarakstu, kuros plānots veikt šo noteikumu </w:t>
            </w:r>
            <w:r w:rsidR="00000000" w:rsidRPr="00000000" w:rsidDel="00000000">
              <w:rPr>
                <w:rtl w:val="0"/>
              </w:rPr>
              <w:t xml:space="preserve">30.10.</w:t>
            </w:r>
            <w:r w:rsidR="00000000" w:rsidRPr="00000000" w:rsidDel="00000000">
              <w:rPr>
                <w:rtl w:val="0"/>
              </w:rPr>
              <w:t xml:space="preserve"> ​​​​​​​ apakšpunktā minētos ieguldījumus, norādot nekustamā īpašuma kadastra numuru un zemes vienības kadastra apzīmējumu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Ja projekta iesniegumu iesniedz projekta iesniedzēja pilnvarotā persona – pilnvaru vai citu dokumentu, kas apliecina pilnvarojumu par tiesībām pārstāvēt projekta iesniedzēju konkursā un veikt visas darbības, kas nepieciešamas projekta iesniedzēja pienākumu atbilstošai izpildei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39. punkts ir nosakāms kā atsevišķa projekta vienība vai projekta 38. punkta apakšvienība, un veikt nepieciešamos precizējumus. Projekta 39. punkta struktūra, redakcija veidota līdzīgi kā projekta 38. punkta apakšpunktiem un no tā būtības saprotams, ka tas ir papildinājums iesniegumam pievienojamo dokumentu sarakstam.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38. un 39.punkts.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Administratīvo aktu vai pārvaldes lēmumu (turpmāk – lēmums) par projekta iesnieguma apstiprināšanu vai noraidīšanu Vides investīciju fonds nosūta projekta iesniedzējam pa pastu piecu darbdienu laikā pēc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50. un 52. punktu, nepieciešamības gadījumā tos apvienojot.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50. punkts noteic, ka lēmumu par projekta iesnieguma apstiprināšanu vai noraidīšanu sabiedrība ar ierobežotu atbildību "Vides investīciju fonds" (turpmāk – fonds) </w:t>
            </w:r>
            <w:r w:rsidR="00000000" w:rsidRPr="00000000" w:rsidDel="00000000">
              <w:rPr>
                <w:u w:val="single"/>
                <w:rtl w:val="0"/>
              </w:rPr>
              <w:t xml:space="preserve">paziņo</w:t>
            </w:r>
            <w:r w:rsidR="00000000" w:rsidRPr="00000000" w:rsidDel="00000000">
              <w:rPr>
                <w:rtl w:val="0"/>
              </w:rPr>
              <w:t xml:space="preserve"> projekta iesniedzējam </w:t>
            </w:r>
            <w:r w:rsidR="00000000" w:rsidRPr="00000000" w:rsidDel="00000000">
              <w:rPr>
                <w:u w:val="single"/>
                <w:rtl w:val="0"/>
              </w:rPr>
              <w:t xml:space="preserve">triju darbdienu laikā pēc lēmuma pieņemšanas</w:t>
            </w:r>
            <w:r w:rsidR="00000000" w:rsidRPr="00000000" w:rsidDel="00000000">
              <w:rPr>
                <w:rtl w:val="0"/>
              </w:rPr>
              <w:t xml:space="preserve">. Vienlaikus noteikumu projekta 52. punkts paredz, ka administratīvo aktu vai pārvaldes lēmumu par projekta iesnieguma apstiprināšanu vai noraidīšanu fonds </w:t>
            </w:r>
            <w:r w:rsidR="00000000" w:rsidRPr="00000000" w:rsidDel="00000000">
              <w:rPr>
                <w:u w:val="single"/>
                <w:rtl w:val="0"/>
              </w:rPr>
              <w:t xml:space="preserve">nosūta</w:t>
            </w:r>
            <w:r w:rsidR="00000000" w:rsidRPr="00000000" w:rsidDel="00000000">
              <w:rPr>
                <w:rtl w:val="0"/>
              </w:rPr>
              <w:t xml:space="preserve"> projekta iesniedzējam pa pastu </w:t>
            </w:r>
            <w:r w:rsidR="00000000" w:rsidRPr="00000000" w:rsidDel="00000000">
              <w:rPr>
                <w:u w:val="single"/>
                <w:rtl w:val="0"/>
              </w:rPr>
              <w:t xml:space="preserve">piecu darbdienu laikā pēc lēmuma pieņemšanas</w:t>
            </w:r>
            <w:r w:rsidR="00000000" w:rsidRPr="00000000" w:rsidDel="00000000">
              <w:rPr>
                <w:rtl w:val="0"/>
              </w:rPr>
              <w:t xml:space="preserve">. Informējam, ka administratīvo aktu atbilstoši 70. panta otrajai daļai paziņo atbilstoši Paziņošanas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Paziņošanas likuma 8. panta otrā daļa noteic, ka dokuments, kas paziņots kā vienkāršs pasta sūtījums, uzskatāms par paziņotu astotajā dienā no dienas, kad tas iestādē reģistrēts kā nosūtāmais dokuments. Savukārt, dokuments, kas paziņots kā ierakstīts pasta sūtījums, atbilstoši šā panta trešajai daļai uzskatāms par paziņotu septītajā dienā pēc tā nodošanas pastā. Tādējādi noteikumu projekta 50. un 52. punkta regulējums nav savstarpēji saskaņots un no tā nav konstatējams, kāda ir fonda lēmuma paziņošanas kārtība un termiņš. Turklāt, atbilstoši Administratīvā procesa likuma un Paziņošanas likuma noteikumiem administratīvā akta nosūtīšana pati par sevi vēl nenozīmē tā paziņošanu.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apvienojot  50. un 52.punktu.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projekta iesniedzējs nenoslēdz projekta līgumu 30 kalendāro dienu laikā, atbilstoši šo noteikumu </w:t>
            </w:r>
            <w:r w:rsidR="00000000" w:rsidRPr="00000000" w:rsidDel="00000000">
              <w:rPr>
                <w:rtl w:val="0"/>
              </w:rPr>
              <w:t xml:space="preserve">53.</w:t>
            </w:r>
            <w:r w:rsidR="00000000" w:rsidRPr="00000000" w:rsidDel="00000000">
              <w:rPr>
                <w:rtl w:val="0"/>
              </w:rPr>
              <w:t xml:space="preserve"> punktā  noteiktajam, no Vides investīciju fonda lēmuma saņemšanas dienas, tas zaudē tiesības slēgt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54. punktā nedublēt nosacījumus, kuri izriet no projekta 53. punkta un uz kuru 54. punktā ir atsauce.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iesniedzējs nenoslēdz projekta līgumu atbilstoši šo noteikumu 53. punktā  noteiktajam, tas zaudē tiesības slēgt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54.punkts.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projekta iesniedzējs nenoslēdz projekta līgumu atbilstoši šo noteikumu </w:t>
            </w:r>
            <w:r w:rsidR="00000000" w:rsidRPr="00000000" w:rsidDel="00000000">
              <w:rPr>
                <w:rtl w:val="0"/>
              </w:rPr>
              <w:t xml:space="preserve">51.</w:t>
            </w:r>
            <w:r w:rsidR="00000000" w:rsidRPr="00000000" w:rsidDel="00000000">
              <w:rPr>
                <w:rtl w:val="0"/>
              </w:rPr>
              <w:t xml:space="preserve">  punktā noteiktajam, tas zaudē tiesības slēgt projekta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kas ir nodots finansējuma saņēmēja vai sadarbības partnera bezatlīdzības turējumā vai kurā tam ir normatīvajos aktos noteiktajā kārtībā nostiprinātas projekta īstenošanai nepieciešamās apbūves vai servitūta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normatīvajiem aktiem veidot atbilstoši Ministru kabineta 2009. gada 3. februāra noteikumu Nr. 108 „Normatīvo aktu projektu sagatavošanas noteikumi” 3.7. apakšnodaļas nosacījumiem. Piemēram, tādi vispārīgi formulējumi kā "normatīvajos aktos noteiktajā kārtībā" nenodrošina tiesību normu adresātam precīzu izpratni par to, saskaņā ar kādiem konkrētiem tiesību aktiem, vai tiesību aktu jomu tam jārīkojas.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71.2.apakšpunkts ir precizēts saskaņā ar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69.2. kas ir nodots finansējuma saņēmēja vai sadarbības partnera bezatlīdzības turējumā vai kurā tam saskaņā ar normatīvajiem aktiem civiltiesību, nekustamā īpašuma tiesību un būvniecības jomā noteiktajā kārtībā ir nostiprinātas projekta īstenošanai nepieciešamās apbūves vai servitūta tiesības;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atbalsta saņēmēja sadarbības partneris - pašvaldības kapitālsabiedrība vai publiski privātu kapitālsabiedrība – veic arī citas darbības, papildus šo noteikumu atbalstāmajām darbībām, kapitālsabiedrība skaidri nodala dažādas tās darbības un ar tām saistītās finanšu plūsmas.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skaidri noteikt, kur (grāmatvedībā?) jānodala dažādās sadarbības partnera darbības un finanšu plūsmas.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82. punkts, nosakot, ka sadarbības partneris dažādās darbības un ar tām saistītās finanšu plūsmas nodala grāmatvedības uzskaitē, nodrošinot to identificējamību un pārbaudāmību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Ja sadarbības partneris, kas ir pašvaldības kapitālsabiedrība vai publiski privāta kapitālsabiedrība, papildus šo noteikumu ietvaros atbalstāmajām darbībām veic arī citas darbības, tā grāmatvedības uzskaitē nodala atbalstāmās darbības un ar tām saistītās finanšu plūsmas no pārējām darbībām un ar tām saistītajām finanšu plūsmām, nodrošinot to identificējamību un pārbaudāmību.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Konkursa ietvaros netiek atbalstītas darbības, kurām atbalsts būtu kvalificējams kā komercdarbības atbalsts. Ja ir konstatēts, ka ar saimniecisko darbību nesaistīts projekts tā ieviešanas gaitā vai projekta dzīves cikla laikā (amortizācijas periodā) kļūst par projektu, kas saistīts ar saimniecisko darbību, vai ja tiek pārkāptas šajos noteikumos noteiktās komercdarbības atbalsta piešķiršanas prasības vispārējas tautsaimnieciskas nozīmes pakalpojuma sniegšanai, finansējuma saņēmējam ir pienākums atmaksāt ministrijai uz Vides investīciju fonda vēstulē norādīto kontu saņemto nelikumīgo komercdarbības atbalstu kopā ar procentiem no līdzekļiem, kas ir brīvi no valsts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paredz, ka konkursa ietvaros netiek atbalstītas darbības, kurām atbalsts būtu kvalificējams kā komercdarbības atbalsts un atbalsta programmā nav noteiktas komercdarbības atbalsta piešķiršanas prasības vispārējas tautsaimnieciskas nozīmes pakalpojuma sniegšanai, lūdzam precizēt MK noteikumu projekta 86.punktu, dzēšot vārdus “</w:t>
            </w:r>
            <w:r w:rsidR="00000000" w:rsidRPr="00000000" w:rsidDel="00000000">
              <w:rPr>
                <w:i w:val="1"/>
                <w:rtl w:val="0"/>
              </w:rPr>
              <w:t xml:space="preserve">vai ja tiek pārkāptas šajos noteikumos noteiktās komercdarbības atbalsta piešķiršanas prasības vispārējas tautsaimnieciskas nozīmes pakalpojuma sniegšanai</w:t>
            </w:r>
            <w:r w:rsidR="00000000" w:rsidRPr="00000000" w:rsidDel="00000000">
              <w:rPr>
                <w:rtl w:val="0"/>
              </w:rPr>
              <w:t xml:space="preserve">”. Aicinām veikt attiecīgo tehnisko precizējumu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86.punkts.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Konkursa ietvaros netiek atbalstītas darbības, kurām atbalsts būtu kvalificējams kā komercdarbības atbalsts. Ja ir konstatēts, ka ar saimniecisko darbību nesaistīts projekts tā ieviešanas gaitā vai projekta dzīves cikla laikā kļūst par projektu, kas saistīts ar saimniecisko darbību, finansējuma saņēmējam ir pienākums atmaksāt ministrijai uz Vides investīciju fonda vēstulē norādīto kontu saņemto nelikumīgo komercdarbības atbalstu kopā ar procentiem no līdzekļiem, kas ir brīvi no valsts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Finansējuma saņēmējs finanšu instrumenta līdzekļus, kas atzīti par neattiecināmiem saskaņā ar šo noteikumu </w:t>
            </w:r>
            <w:r w:rsidR="00000000" w:rsidRPr="00000000" w:rsidDel="00000000">
              <w:rPr>
                <w:rtl w:val="0"/>
              </w:rPr>
              <w:t xml:space="preserve">88.</w:t>
            </w:r>
            <w:r w:rsidR="00000000" w:rsidRPr="00000000" w:rsidDel="00000000">
              <w:rPr>
                <w:rtl w:val="0"/>
              </w:rPr>
              <w:t xml:space="preserve"> punktu, atmaksā ministrijai  uz Vides investīciju fonda lēmumā par projektam izmaksāto finanšu instrumenta līdzekļu atzīšanu par neattiecināmiem un finanšu instrumenta līdzekļu atgūšanu norādīto kontu atbilstoši projekta līgumā noteiktajai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korektas projekta iekšējās atsauces. Piemēram, projekta 89. punkts uzliek pienākumu atmaksāt līdzekļus, kas atzīti par neattiecināmiem saskaņā ar projekta 88. punktu</w:t>
            </w:r>
            <w:r w:rsidR="00000000" w:rsidRPr="00000000" w:rsidDel="00000000">
              <w:rPr>
                <w:rtl w:val="0"/>
              </w:rPr>
              <w:t xml:space="preserve">. Savukārt projekta 88. punkts nosaka prasības attiecībā uz infrastruktūras, kurā veiktas projektā atbalstāmās aktivitātes, ekspluatāciju. Līdzīgi iesakām izvērtēt piezīmes 1. pielikuma 3.7. tabulai kontekstā ar projekta 46.10. apakšpunktā noteikto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87.punkts.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Ja Vides investīciju fonds konstatē, ka netiek ievērotas šo noteikumu </w:t>
            </w:r>
            <w:r w:rsidR="00000000" w:rsidRPr="00000000" w:rsidDel="00000000">
              <w:rPr>
                <w:rtl w:val="0"/>
              </w:rPr>
              <w:t xml:space="preserve">86.</w:t>
            </w:r>
            <w:r w:rsidR="00000000" w:rsidRPr="00000000" w:rsidDel="00000000">
              <w:rPr>
                <w:rtl w:val="0"/>
              </w:rPr>
              <w:t xml:space="preserve"> punktā minētās prasības, tas pieņem lēmumu par projekta īstenošanai izmaksāto finanšu instrumenta līdzekļu atgūšanu pilnā vai daļējā apmērā. Finansējuma saņēmējs finanšu instrumenta līdzekļus, kas atgūstami saskaņā ar šo noteikumu </w:t>
            </w:r>
            <w:r w:rsidR="00000000" w:rsidRPr="00000000" w:rsidDel="00000000">
              <w:rPr>
                <w:rtl w:val="0"/>
              </w:rPr>
              <w:t xml:space="preserve">86.</w:t>
            </w:r>
            <w:r w:rsidR="00000000" w:rsidRPr="00000000" w:rsidDel="00000000">
              <w:rPr>
                <w:rtl w:val="0"/>
              </w:rPr>
              <w:t xml:space="preserve"> punktu, atmaksā ministrijai uz Vides investīciju fonda lēmumā norādīto kontu atbilstoši projekta līgumā noteiktajai kārtībai.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7. novembra noteikumu Nr. 658 “Noteikumi par civilās aizsardzības plānu struktūru un tajos iekļaujamo informāciju” 4.4. un 4.7.1. apakšpunkts attiecas uz sadarbības teritorijas civilās aizsardzības plānā iekļaujamo informāciju, nevis uz valsts civilās aizsardzības plānu. Ievērojot minēto, aizstāt projekta 1. pielikuma 3.3.2. apakšpunktā vārdus “Valsts civilās aizsardzības plānā” ar vārdiem “sadarbības teritorijas civilās aizsardzības plānā”.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1.pielikuma 3.3.2.sadaļa.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- 23.09.2026.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pielikumā “Kvalitātes vērtēšanas kritēriji” pie 3. punkta pazudusi iespēja iegūt 4 punktus, lai gan apakšā norādīts, ka pie attiecīgā kritērija iespējams iegūt 1-4 punktus. Iepriekšējā redakcijā bija iespēja iegūt 4 punktus. Lūdzam labot vērtēšanas kritēriju pielikumu.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3.pielikuma 3.punkta kopsavilkuma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(Latvenergo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3. pielikuma 4. kvalitātes vērtēšanas kritērija “Projekta īstenošanas vietas iedzīvotāju tvērums” punktu skaitu, palielinot šī kritērija īpatsvaru projekta kopējā kvalitātes vērtējumā. Vienlaikus precizējot kritērija aprēķinu, aizstājot to ar kritēriju, kas raksturo publiskā ieguldījuma efektivitāti plūdu riska mazināšanā. Kritērija ietvaros projekta ieguvumu ierosinām noteikt kā projekta īstenošanas rezultātā no plūdu riska aizsargāto iedzīvotāju skaita attiecību pret projekta īstenošanai nepieciešamā publiskā finansējuma apjomu EUR. Augstāks vērtējums piešķirams projektiem, kuros uz vienu publiski ieguldīto EUR tiek nodrošināta plūdu riska samazināšana lielākam iedzīvotāju skaitam. Šāda pieeja ļautu projektu atlasē vienlaikus ņemt vērā gan projekta radīto sabiedrisko ieguvumu, gan tā sasniegšanai nepieciešamo publisko finansējumu, tādējādi dotot priekšroku projektiem ar augstāku publiskā ieguldījuma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formula būtu: Publiskā ieguldījuma efektivitāte = no plūdu riska aizsargāto iedzīvotāju skaits / publiskā finansējuma apjoms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kvalitātes vērtēšanas sistēma ir veidota tā, lai projektus vērtētu pēc vairākiem savstarpēji papildinošiem kritērijiem, tostarp projekta rezultātu ilgtspējas, no plūdu riska aizsargāto iedzīvotāju tvēruma, teritoriālā tvēruma un projekta gatavības pakāpes. Pašreizējais kritērijs jau nodrošina augstāku vērtējumu projektiem, kuru īstenošanas rezultātā no plūdu riska tiek aizsargāts lielāks iedzīvotāju īpatsvars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pamata palielināt viena kritērija īpatsvaru kopējā kvalitātes vērtējumā, jo tas nesamērīgi mazinātu pārējo projekta kvalitāti raksturojošo kritēriju nozīmi. Vienlaikus piedāvātais rādītājs – no plūdu riska aizsargāto iedzīvotāju skaita attiecība pret publiskā finansējuma apjomu – pilnvērtīgi neraksturo projekta nozīmīgumu un plūdu riska mazināšanas ieguvumu. Šāda pieeja dotu priekšrocību salīdzinoši lētākiem projektiem teritorijās ar lielāku iedzīvotāju koncentrāciju, savukārt tehniski sarežģīti un kapitālietilpīgi projekti teritorijās ar mazāku iedzīvotāju skaitu varētu saņemt zemāku vērtējumu, lai gan to nozīme plūdu risku un iespējamo seku mazināšanā var būt būtiska.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precīzus projekta skaidrojumus. Piemēram, projekta 26. punktā skaidrots, ka "</w:t>
            </w:r>
            <w:r w:rsidR="00000000" w:rsidRPr="00000000" w:rsidDel="00000000">
              <w:rPr>
                <w:i w:val="1"/>
                <w:rtl w:val="0"/>
              </w:rPr>
              <w:t xml:space="preserve">Šo noteikumu projekta 26. punkts nosaka attiecināmo izmaksu ierobežojumus, ievērojot, ka šo noteikumu projekta 24.3., 24.4., 24.5. un 24.6. apakšpunktā minētās izmaksas kopsummā nedrīkst pārsniegt 20% no kopējām projekta attiecināmajām izmaksām</w:t>
            </w:r>
            <w:r w:rsidR="00000000" w:rsidRPr="00000000" w:rsidDel="00000000">
              <w:rPr>
                <w:rtl w:val="0"/>
              </w:rPr>
              <w:t xml:space="preserve">", lai arī nosacījums, ka izmaksas kopsummā nedrīkst pārsniegt 20% no kopējām projekta attiecināmajām izmaksām, attiecināts uz 24.6., 24.7.​​​​​, 24.8. un 24.9. apakšpunktā minētajām izmaksām. Skaidrots, ka tikai projekta 22.1. apakšpunkta aktivitātē viena projekta ietvaros var paredzēt aktivitāšu īstenošanu vienā vai vairākās pašvaldības administratīvās teritorijas apdzīvotās vietās, lai gan no projekta 12. punkta izriet, ka tāds pats nosacījums attiecināms arī uz projekta 22.2. apakšpunktā minēto aktivitāti. Anotācijā norādīts, ka ministrija veic maksājumu 5 darbdienu</w:t>
            </w:r>
            <w:r w:rsidR="00000000" w:rsidRPr="00000000" w:rsidDel="00000000">
              <w:rPr>
                <w:rtl w:val="0"/>
              </w:rPr>
              <w:t xml:space="preserve"> laikā pēc fonda atzinuma saņemšanas, bet projekta 77. punktā - 20 darbdienās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projekta 30.10. apakšpunkta skaidrojumus par to, ka "</w:t>
            </w:r>
            <w:r w:rsidR="00000000" w:rsidRPr="00000000" w:rsidDel="00000000">
              <w:rPr>
                <w:i w:val="1"/>
                <w:rtl w:val="0"/>
              </w:rPr>
              <w:t xml:space="preserve">Vienlaikus projekta ietvaros nav paredzēts finansēt darbības, kuru rezultātā privātās zemes īpašniekam tiktu radīta nepamatota saimnieciska priekšrocība</w:t>
            </w:r>
            <w:r w:rsidR="00000000" w:rsidRPr="00000000" w:rsidDel="00000000">
              <w:rPr>
                <w:rtl w:val="0"/>
              </w:rPr>
              <w:t xml:space="preserve">", papildināt ar nepārprotamu skaidrojumu par šī regulējuma atbilstības nodrošināšanu Līguma par Eiropas Savienības darbību 107. panta nosacījumiem, pilnībā izslēdzot neatbilstoša komercdarbības atbalsta iespējamību. Pretēji izziņā skaidrotajam, ka šīs programmas ietvaros netiek sniegts komercdarbības atbalsts, projekta 30.10. apakšpunkts kā attiecināmās izmaksas nosaka finansējumu darbībām privātpersonu īpašumā, līdzīgi arī attiecībā uz publisko personu kapitālsabiedrībām (projekta 30.11. apakšpunkts) un kā skaidrots "</w:t>
            </w:r>
            <w:r w:rsidR="00000000" w:rsidRPr="00000000" w:rsidDel="00000000">
              <w:rPr>
                <w:i w:val="1"/>
                <w:rtl w:val="0"/>
              </w:rPr>
              <w:t xml:space="preserve">[..] minēto aktivitāšu izpildes rezultātā iegūtie rezultāti jeb izbūvētā, pārbūvētā vai atjaunotā infrastruktūra  vai iegādātā tehnika, iekārta ir iekļautas kā amortizējamie ilgtermiņa ieguldījumi finansējuma saņēmēja vai sadarbības partnera aktīvos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saskaņā ar priekšlikumu sekojošos 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12.punktā;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26. un 30.10. punkta skaidrojums anotācijas 1.3. sadaļas "Risinājuma apraksts" IV.nodaļas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77.punkta skaidrojums anotācijas 1.3. sadaļas "Risinājuma apraksts" X.nodaļas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pakalpojumu likuma 1. panta 10. punktā tiek definēti ūdenssaimniecības pakalpojumi, kas ir sabiedriskie ūdenssaimniecības pakalpojumi, decentralizētie kanalizācijas pakalpojumi, pakalpojumi lietus ūdeņu savākšanai un novadīšanai, tai skaitā centralizētajās kanalizācijas sistēmās. Atbilstoši korektajai ūdenssaimniecības pakalpojumu definīcijai lūdzu precizēt anotācijas sadaļas 1.3. "Pašreizējā situācija, problēmas un risinājumi" apakšsadaļu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"Risinājuma apraksts" ir precizēts IV.nodaļas apraksta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lietotā jēdziena "izbūve" noprotams, ka ir attiecināma jaunbūve, bet ne būves atjaunošana vai pārbūve, aicinām precizēt, lai viennozīmīgi noprotams, ka attiecināma ir arī atjaunošana, pārbūve. Lūdzam atbilstoši precizēt anotācijas sadaļas 1.3. "Pašreizējā situācija, problēmas un risinājumi" apakšsadaļu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ir precizēts IV.nodaļas apraksta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5.3.apakšpunktu, lai tajā norādītais sakristu ar 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punktā “Cita informācija” dzēst pirmo un otro rindkopu, jo visa nepieciešamā informācija jau ir norādīta trešajā rindkopā.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"Cita informācija" ir precizēta saskaņā ar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20.08.2026. 17:17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 (turpmāk – ministrija) ar līgumu deleģē sabiedrībai ar ierobežotu atbildību "Vides investīciju fonds" (turpmāk – Vides investīciju fonds) pienākumu izsludināt projektu konkursu, pieņemt, vērtēt un apstiprināt projektu iesniegumus, pieņemt lēmumus par projekta iesnieguma apstiprināšanu vai projekta iesnieguma noraidīšanu, kā arī civiltiesiskā līguma vai vienošanās par projekta īstenošanu (turpmāk – projekta līgums) sagatavošanu, noslēgšanu, grozīšanu un izbeigšanu, pārbaudīt pārskatus un kontrolēt projektu īstenošanu. Attiecībā uz šajā punktā minēto uzdevumu izpildi Vides investīciju fonds ir ministrijas pārraudzībā.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SIA "Vides investīciju fonds" un projektu iesniegumu vērtēšanas komisijas kompetenču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3. punkts paredz, ka SIA "Vides investīciju fonds" pieņem, vērtē un apstiprina projektu iesniegumus, savukārt citās Ministru kabineta noteikumu projekta normās noteikts, ka tos pēc administratīvajiem un kvalitātes kritērijiem vērtē komisija. Tādēļ nav skaidrs, kura institūcija veic vērtēšanu un kāds ir komisijas vērtējuma juridiskais statuss.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Klimatnoturības un ekonomiskās ilgtspējas likuma 15.panta piekto daļu Klimata un enerģētikas ministrija (KEM) Valsts pārvaldes iekārtas likumā noteiktajā kārtībā var deleģēt privātpersonai vai citai publiskai personai šādus valsts pārvaldes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organizēt projektu iesniegumu konkursus, pieņemt un izvērtēt projektu iesniegumus, kā arī pieņemt lēmumus par Emisijas kvotu izsolīšanas instrumenta finansējuma piešķiršanu vai par atteikumu to piešķirt;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sagatavot, noslēgt, grozīt vai izbeigt līgumus par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uzraudzīt projektu īstenošanu un līgumu par projektu īstenošanu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pārbaudīt projektu īstenotāju iesniegtos pārskatus par projektu īstenošanas progresu un projektu rezultātu monitoringu un iesniegt Klimata un enerģētikas ministrijai apkopotu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atgūt projektiem piešķirto neattiecināmo Emisijas kvotu izsolīšanas instrumenta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doto deleģējumu KEM šīs funkcijas ir deleģējusi SIA "Vides investīciju fonds" Atsevišķu pārvaldes uzdevumu deleģēšanas līguma ietvaros. Pildot augstāk minētos valsts pārvaldes uzdevumus, SIA "Vides investīciju fonds" izdod administratīvos aktus un pieņem pārvaldes lēmumus, t.sk. izdod rīkojumu par vērtēšanas komisijas sastāvu, vērtēšanas komisijas nolikumu, vadlīnijas projektu iesniedzējiem projekta iesnieguma veidlapas aizpildīsšaai, vadlīnijas  projektu iesniegumu vērtēšanai un tml.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 (turpmāk – ministrija) ar līgumu deleģē sabiedrībai ar ierobežotu atbildību "Vides investīciju fonds" (turpmāk – Vides investīciju fonds) pienākumu izsludināt projektu konkursu, pieņemt, vērtēt un apstiprināt vai noraidīt projektu iesniegumus, pieņemt lēmumus par projekta iesnieguma apstiprināšanu vai projekta iesnieguma noraidīšanu, kā arī civiltiesiskā līguma vai vienošanās par projekta īstenošanu (turpmāk – projekta līgums) sagatavošanu, noslēgšanu, grozīšanu un izbeigšanu, pārbaudīt pārskatus un veikt projektu uzraudzību monitoringa periodā, kā arī atgūt projektiem izmaksātos finanšu instrumenta līdzekļus, kas atzīti par neattiecināmiem. Attiecībā uz šajā punktā minēto uzdevumu izpildi Vides investīciju fonds ir ministrijas pārraudzībā.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pieejamais finanšu instrumenta finansējums (turpmāk – finansējums) ir 40 000 000 </w:t>
            </w:r>
            <w:r w:rsidR="00000000" w:rsidRPr="00000000" w:rsidDel="00000000">
              <w:rPr>
                <w:i w:val="1"/>
                <w:rtl w:val="0"/>
              </w:rPr>
              <w:t xml:space="preserve">euro</w:t>
            </w:r>
            <w:r w:rsidR="00000000" w:rsidRPr="00000000" w:rsidDel="00000000">
              <w:rPr>
                <w:rtl w:val="0"/>
              </w:rPr>
              <w:t xml:space="preserve">, tajā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EKII finansējuma izlietošanu saskaņā ar EKII ieņēmumu izmantošanas stratēģiju, kā arī nepieciešamo finansējumu, ja 2026./2027. gada apkures sezonā saistībā ar Tuvo Austrumu krīzi iestājas ārkārtējs energoresursu cenu pieaugums, Finanšu ministrija uztur iepriekš pausto iebildumu, ka turpmāka EKII finansējuma izlietošana jāveic pēc EKII ieņēmumu izmantošanas stratēģijas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atgādinām, ka vairāki MK protokollēmumi, kā arī Klimatnoturības un ekonomiskās ilgtspējas likums paredzēja iepriekš minētās stratēģijas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saskaņošanas process tiek turpināts. Noteikumu projekta apstiprināšana tiks vērtēta kontekstā ar izsoļu ieņēmumu izmantošanas stratēģijas saskaņošanas un apstiprināšanas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pieejamais finanšu instrumenta finansējums (turpmāk – finansējums) ir 40 000 000 </w:t>
            </w:r>
            <w:r w:rsidR="00000000" w:rsidRPr="00000000" w:rsidDel="00000000">
              <w:rPr>
                <w:i w:val="1"/>
                <w:rtl w:val="0"/>
              </w:rPr>
              <w:t xml:space="preserve">euro</w:t>
            </w:r>
            <w:r w:rsidR="00000000" w:rsidRPr="00000000" w:rsidDel="00000000">
              <w:rPr>
                <w:rtl w:val="0"/>
              </w:rPr>
              <w:t xml:space="preserve">, tajā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 kas nodrošina Pašvaldību likuma 4. panta  pirmās daļas 2. un 22. punkta noteikto funkciju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Palīgteikums </w:t>
            </w:r>
            <w:r w:rsidR="00000000" w:rsidRPr="00000000" w:rsidDel="00000000">
              <w:rPr>
                <w:i w:val="1"/>
                <w:rtl w:val="0"/>
              </w:rPr>
              <w:t xml:space="preserve">“kas nodrošina Pašvaldību likuma 4. panta pirmās daļas 2. un 22. punkta noteikto funkciju izpildi”</w:t>
            </w:r>
            <w:r w:rsidR="00000000" w:rsidRPr="00000000" w:rsidDel="00000000">
              <w:rPr>
                <w:rtl w:val="0"/>
              </w:rPr>
              <w:t xml:space="preserve"> ir svītrojams, jo minētās autonomās funkcijas ir noteiktas Pašvaldību likumā visām pašvaldībām. Līdz ar to šī norāde nerada papildu kritēriju projekta iesniedzēja noteikšanai un neierobežo potenciālo projekta iesniedzēju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nav sniegts pietiekams juridisks pamatojums tam, kādēļ pašvaldības iestādei ir paredzētas tiesības piedalīties projekta īstenošanā sadarbības partnera statusā, bet vienlaikus nav paredzētas tiesības būt projekta iesniedzējai. Atbilstoši Pašvaldību likuma 2. panta pirmajai daļai pašvaldība ir atvasināta publiska persona – vietējā pārvalde –, savukārt saskaņā ar minētā likuma 20. panta pirmo daļu pašvaldības administrācija ir pastarpinātā pārvalde, kuru dome izveido pašvaldībai noteikto funkciju un uzdevumu izpildes nodrošināšanai un kuras institucionālo struktūru veido </w:t>
            </w:r>
            <w:r w:rsidR="00000000" w:rsidRPr="00000000" w:rsidDel="00000000">
              <w:rPr>
                <w:u w:val="single"/>
                <w:rtl w:val="0"/>
              </w:rPr>
              <w:t xml:space="preserve">pašvaldības iestādes</w:t>
            </w:r>
            <w:r w:rsidR="00000000" w:rsidRPr="00000000" w:rsidDel="00000000">
              <w:rPr>
                <w:rtl w:val="0"/>
              </w:rPr>
              <w:t xml:space="preserve"> un amatpersonas, līdz ar to </w:t>
            </w:r>
            <w:r w:rsidR="00000000" w:rsidRPr="00000000" w:rsidDel="00000000">
              <w:rPr>
                <w:u w:val="single"/>
                <w:rtl w:val="0"/>
              </w:rPr>
              <w:t xml:space="preserve">pašvaldības iestāde</w:t>
            </w:r>
            <w:r w:rsidR="00000000" w:rsidRPr="00000000" w:rsidDel="00000000">
              <w:rPr>
                <w:rtl w:val="0"/>
              </w:rPr>
              <w:t xml:space="preserve"> tai noteiktās kompetences ietvaros pašvaldības vārdā īsteno pašvaldības funkcijas un uzdevumus, </w:t>
            </w:r>
            <w:r w:rsidR="00000000" w:rsidRPr="00000000" w:rsidDel="00000000">
              <w:rPr>
                <w:u w:val="single"/>
                <w:rtl w:val="0"/>
              </w:rPr>
              <w:t xml:space="preserve">tai skaitā projektus</w:t>
            </w:r>
            <w:r w:rsidR="00000000" w:rsidRPr="00000000" w:rsidDel="00000000">
              <w:rPr>
                <w:rtl w:val="0"/>
              </w:rPr>
              <w:t xml:space="preserve">, kuru īstenošana tai uzticēta ar iestādes nolikumu vai domes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rosinām precizēt Noteikumu projektu, paredzot pašvaldības iestādei tiesības būt arī projekta iesniedzējai.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konkursa ietvaros projekta iesniedzējs ir pašvaldība. Ar terminu "pašvaldība" ārējos normatīvajos aktos saprot Pašvaldību likumā 2. panta pirmajā daļā noteikto. Pašvaldību likumā 2. panta pirmā daļa noteic, ka pašvaldība ir atvasināta publiska persona — vietējā pārvalde —, kurai ir iedzīvotāju ievēlēta lēmējinstitūcija — dome — un kura patstāvīgi nodrošina tai tiesību aktos noteikto funkciju un uzdevumu izpildi savas administratīvās teritorijas iedzīvotāju interesēs un ir atbildīga par 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iestāde var iesniegt projekta iesniegumu  kā projekta iesniedzēja pilnvarotā persona, iesniedzot projekta iesnieguma ietvaros pilnvaru vai citu dokumentu, kas apliecina pilnvarojumu par tiesībām pārstāvēt projekta iesniedzēju konkursā un veikt visas darbības, kas nepieciešamas projekta iesniedzēja pienākumu atbilstošai izpildei saskaņā ar šiem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Pašvaldības iestāde nav iekļauta kā projekta iesniedzējs vai sadarbības partneris, j</w:t>
            </w:r>
            <w:r w:rsidR="00000000" w:rsidRPr="00000000" w:rsidDel="00000000">
              <w:rPr>
                <w:rtl w:val="0"/>
              </w:rPr>
              <w:t xml:space="preserve">o 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redakcija ir saskaņota balstoties uz Viedās administrācijas un reģionālās attīstības ministrijas sniegto viedokli.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 kas nodrošina Pašvaldību likuma 4. panta  pirmās daļas 2. un 22. punkta noteikto funkciju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ir pietiekami noteikt, ka projekta iesniedzējs ir pašvaldība. Nav nepieciešams papildus norādīt, ka tā ir pašvaldība, kas Pašvaldību likuma 4. panta  pirmās daļas 2. un 22. punktā noteikto funkciju izpildi, jo visām pašvaldībām ir pienākums izpildīt Pašvaldību likumā noteiktās autonomās funkcijas. Ja ir nepieciešams noteikt, ka projektus var iesniegt pašvaldība attiecībā uz Pašvaldību likuma 4. panta  pirmās daļas 2. un 22. punktā noteikto autonomo funkciju, tad lūdzam to noteikt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15.punkta redakcija ir precizēta atbilstoši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iesniedzējs projekta īstenošanai var piesaistīt sadarbības partneri – citu pašvaldību, pašvaldības iestādi, pašvaldības kapitālsabiedrību vai publiski privātu kapitālsabiedrību. Pašvaldības kapitālsabiedrība vai publiski privāta kapitālsabiedrība var būt sadarbības partneris, ja tā pilda deleģētus pārvaldes uzdevumus Pašvaldību likuma 4. panta pirmajā daļā noteikto pašvaldības funkciju izpildei. Projekta iesniedzējs un sadarbības partneris noslēdz rakstisku sadarbības līgumu, kurā nosaka pušu pienākumus, tiesības un atbildību projekta mērķa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pie 15.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projektu iesniedzēju/partneri - "pašvaldības iestāde" - lūdzu skatīt izziņas 3.punkta atbildi.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projekta īstenošanai var piesaistīt vienu vai vairākus sadarbības partnerus – citu pašvaldību, pašvaldības kapitālsabiedrību vai publiski privātu kapitālsabiedrību. Pašvaldības kapitālsabiedrība vai publiski privāta kapitālsabiedrība var būt sadarbības partneris, ja tā pilda deleģētu pārvaldes uzdevumu Pašvaldību likuma 4. panta pirmajā daļā noteiktās pašvaldības funkcijas izpildei un projekta ietvaros paredzētie ieguldījumi tiek veikti infrastruktūrā vai nekustamajā īpašumā, kas tiek izmantots attiecīgā deleģētā pārvaldes uzdevuma izpildei, vai ir nepieciešami šādas infrastruktūras aizsardzībai un darbības nepārtrauktības nodrošināšanai. Projekta iesniedzējs un sadarbības partneris noslēdz rakstisku sadarbības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iesnieguma iesniedzējs projekta īstenošanai var piesaistīt sadarbības partneri – citu pašvaldību, pašvaldības iestādi, pašvaldības kapitālsabiedrību vai publiski privātu kapitālsabiedrību. Pašvaldības kapitālsabiedrība vai publiski privāta kapitālsabiedrība var būt sadarbības partneris, ja tā pilda deleģētus pārvaldes uzdevumus Pašvaldību likuma 4. panta pirmajā daļā noteikto pašvaldības funkciju izpildei. Projekta iesniedzējs un sadarbības partneris noslēdz rakstisku sadarbības līgumu, kurā nosaka pušu pienākumus, tiesības un atbildību projekta mērķa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katra pašvaldība, pašvaldības kapitālsabiedrība vai publiski privāta kapitālsabiedrība var patstāvīgi būt projekta iesniedzējs. Ministrijas ieskatā, pašvaldībai nav pamata uzņemties saistības ar citu pašvaldību, pašvaldības kapitālsabiedrību vai publiski privāta kapitālsabiedrību par projekta īstenošanu daļā, kas uz to neattiecas, proti, neattiecas uz tās īpašumiem. Vienlaikus pašvaldībai nav pamata uzņemties atbildību par šo personu rīcību un risināt no šīm attiecībām izrietošus problēmjautājumus. Ievērojot minēto, ierosinām Ministru kabineta noteikumu projekta trešajā nodaļā atteikties no paredzētā sadarbības institūta, kas pēc būtības ir projekta īstenošanas atbildības nodošana personai, kura nav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pašvaldība ietver pašvaldības iestādes, tādējādi no piedāvātās reakcijas izriet, ka pašvaldībai ir jāsadarbojas pašai ar sevi. Tāpat jānorāda, ka pārvaldes uzdevumu deleģēšana attiecas tikai uz pārvaldes uzdevuma izpildi un nav saistāma ar citām tiesībām un pienākumiem. Turklāt, piemēram, sabiedrisko pakalpojumu sniegšana vai pašvaldības objektu uzturēšana nav pārvaldes uzdevums (rīcība) Valsts pārvaldes iekārtas likuma izpratnē, jo šāda rīcība pēc būtības ekskluzīvi nepiekrīt tikai pārvaldei. Tādējādi nav noteiktības par mērķi, ar kādu ir paredzēts, ka pašvaldības kapitālsabiedrība vai publiski privāta kapitālsabiedrība var būt par pašvaldības sadarbības partneri, ja tā var pildīt jebkuru deleģētu pārvaldes uzdevumu. Tāpat jāvērš uzmanība, ka ar  vārdiem "pašvaldības kapitālsabiedrība vai publiski privāta kapitālsabiedrība" saprot ne vien projekta iesniedzējas kapitālsabiedrības vai kurās tam pieder kapitāla daļas, bet ikvienu pašvaldības kapitālsabiedrību un publiski privātu kapitālsabiedrību.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izskatījusi iebildumā izteikto VARAM viedokli.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pieredze un prakse neaizliedz īstenot projektus pašvaldībām sadarbojoties ar to kapitālsabiedrībām. Šī projektu konkursa ietvaros viens no aspektiem ir nodrošināt, ka projektu īstenošana maksimāli norit visā Latvijas teritorijā, t.i. ņemot vērā, ka vairākās pašvaldībās ir izveidotas vairākas kapitālsabiedrības, kuras kvalificētos kā projekta iesniedzēji vienas pašvaldības ietvaros,tai pat laikā ir pašvaldības, kurās kapitālsabiedrību skaits ir ievērojami mazāks un projektu iesniegumu skaits uz vienu pašvaldību būtu nesamērīgs. Šāda pieeja mazinātu reģionālo pārklājumu un vienlīdzības principu ievērošanu starp pašvaldībām, ko nosaka Reģionālās attīstītības pamatnostādnes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pašvaldības iestāde varētu iesniegtu projektu pašvaldības vārdā, un būtu neloģiski, ka pašvaldība slēdz līgumu ar sevi (pašvaldības iestādi). Ņemot vērā vairākkārtējos VARAM norādījumus par pašvaldības iestādes iesaisti projektu konkursos, tad norādām uz VARAM iepriekšējo iebildumu par  pašvaldības iestādes iesaisti, kas izklāsta, ka</w:t>
            </w:r>
            <w:r w:rsidR="00000000" w:rsidRPr="00000000" w:rsidDel="00000000">
              <w:rPr>
                <w:i w:val="1"/>
                <w:rtl w:val="0"/>
              </w:rPr>
              <w:t xml:space="preserve"> "Saskaņā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MK noteikumu projektā netiek iekļauta pašvaldības iestāde kā projekta iesniedzējs vai projekta sadarbības partneris, taču var tikt dots pilnvarojums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Projekta iesniedzējs projekta īstenošanai var piesaistīt vienu vai vairākus sadarbības partnerus – citu pašvaldību, pašvaldības kapitālsabiedrību vai publiski privātu kapitālsabiedrību. Pašvaldības kapitālsabiedrība vai publiski privāta kapitālsabiedrība var būt sadarbības partneris, ja tā pilda deleģētu pārvaldes uzdevumu Pašvaldību likuma 4. panta pirmajā daļā noteiktās pašvaldības funkcijas izpildei un projekta ietvaros paredzētie ieguldījumi tiek veikti infrastruktūrā vai nekustamajā īpašumā, kas tiek izmantots attiecīgā deleģētā pārvaldes uzdevuma izpildei, vai ir nepieciešami šādas infrastruktūras aizsardzībai un darbības nepārtrauktības nodrošināšanai. Projekta iesniedzējs un sadarbības partneris noslēdz rakstisku sadarbības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w:t>
            </w:r>
            <w:r w:rsidR="00000000" w:rsidRPr="00000000" w:rsidDel="00000000">
              <w:rPr>
                <w:rtl w:val="0"/>
              </w:rPr>
              <w:t xml:space="preserve"> punktā minētajā sadarbības līgumā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noteikumu projekta 16. punkta un 18. punkta secināms, ka noteikumu projekta ietvaros sadarbības partneri var gan tādi subjekti, kas veic deleģētus pārvaldes uzdevumus, kas nav saistīti ar saimniecisko darbību Komisijas paziņojums par Līguma par Eiropas Savienības darbību 107. panta 1. punktā minēto valsts atbalsta jēdzienu (2016/C 262/01) 17. punkta izpratnē, gan tādi, kas veic deleģētus pārvaldes uzdevumus, kas ir saistīti ar saimniecisko darbību un kuriem komercdarbības atbalstu plānots piešķirt saskaņā ar Eiropas Komisijas 2025. gada 16. decembra lēmumu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Komisijas lēmums Nr. 2025/2630), lūdzam precizēt noteikumu projekta 18. punktu, skaidri nodalot prasības kas attiecas uz sadarbības partneriem, kas ir un kas nav komercdarbības atbalsta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noteikumu projekta 18.punktā nav ietvertas visas prasības, kas izriet no Komisijas lēmums Nr. 2025/2630 4.punkta a), b) un c) apakšpunkta ir iekļautas šādas prasības, lūdzam atbilstoši papildināt 18.punktu ar minētajā prasībām. Šajā saistībā aicinām skatīt Ministru kabineta 2022.gada 30.augusta noteikumu Nr.543 "Eiropas Savienības Atveseļošanas un noturības mehānisma plāna 3.1. reformu un investīciju virziena "Reģionālā politika" 3.1.1.3.i. investīcijas "Investīcijas publiskajā infrastruktūrā industriālo parku attīstīšanai reģionos" īstenošanas noteikumi" 54.4.punktu (izņemot 54.4.2.apakšpunktu).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ir pilnveidots un paredz, ka konkursa ietvaros netiek atbalstītas darbības, kurām atbalsts būtu kvalificējams kā komercdarbības atbalsts. Sabiedrisko ūdenssaimniecības pakalpojumi neietver ūdens sabiedrisko pakalpojumu saskaņā ar Ūdenssaimniecības pakalpojuma likuma 1.panta 9. un 10.punkta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Eiropas Komisijas 2025. gada 16. decembra lēmums Nr. 2025/2630/ES par Līguma par Eiropas Savienības darbību 106. panta  2. punkta valsts atbalsts attiecībā uz kompensāciju par sabiedriskajiem pakalpojumiem dažiem uzņēmumiem, kuriem uzticēts sniegt pakalpojumus ar vispārēju tautsaimniecisku nozīmi, un ar ko atceļ Lēmumu 2012/21/ES, šo MK noteikumu projekta ietvaros netiek piemērots.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w:t>
            </w:r>
            <w:r w:rsidR="00000000" w:rsidRPr="00000000" w:rsidDel="00000000">
              <w:rPr>
                <w:rtl w:val="0"/>
              </w:rPr>
              <w:t xml:space="preserve"> punktā minētajā sadarbības līgumā norāda vismaz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w:t>
            </w:r>
            <w:r w:rsidR="00000000" w:rsidRPr="00000000" w:rsidDel="00000000">
              <w:rPr>
                <w:rtl w:val="0"/>
              </w:rPr>
              <w:t xml:space="preserve"> punktā minētajā sadarbības līgumā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izziņā skaidrot piedāvātā 18. punkta piemērošanu, ņemot vērā, ka 16. punkts neparedz sabiedriskā pakalpojuma sniedzēja kā sabiedrības partnera piesaisti, vienlaikus 18. punktā noteikts, ka sadarbības līgumā jāiekļauj informācija par vairākiem ar sabiedriskā pakalpojuma sniegšanu saistītiem aspektiem, taču papildu nav noprotams noteiktais sadarbības līguma termiņa pamatojums - vai ir domāts, ka tas nosedz projekta īstenošanas un 5 gadu monitoringa cikla laiku (tādā gadījumā līguma darbības laiks nevarētu būt pieci gadi, vai līgums ir spēkā tikai uz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vai sabiedriskā pakalpojuma sniedzēja iesaiste ir saglabāta, attiecīgi vai līgums par VTNP sniegšanu ir sniedzams kā projekta iesnieguma dokumentācija, un vai tam ir jāatbilst jaunajam EK lēmumam Nr. 2025/2630/ES (pamatojot šādu prasību, jo no esošās redakcijas izriet, ka sadarbības līgumā ir jānorāda atsauce uz EK lēmumu gadījumos, ja atbalsts tiek piesķirts saskaņā ar to, nav saprotama rīcība gadījumā, ja VTNP līgumā sniegta atsauce uz veco EK lēmumu). Nepieciešamības gadījumā aicinām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18.3. un 18.4. apakšpunkti ir svītroti. MK noteikumu projekts ir pilnveidots un paredz, ka konkursa ietvaros netiek atbalstītas darbības, kurām atbalsts būtu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w:t>
            </w:r>
            <w:r w:rsidR="00000000" w:rsidRPr="00000000" w:rsidDel="00000000">
              <w:rPr>
                <w:rtl w:val="0"/>
              </w:rPr>
              <w:t xml:space="preserve"> punktā minētajā sadarbības līgumā norāda vismaz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ir pasludināts projekta iesniedzēja vai sadarbības partnera maksātnespējas process, ierosināta tiesiskās aizsardzības procesa lieta vai tiek īstenots tiesiskās aizsardzības process, apturēta vai pārtraukta projekta iesniedzēja vai sadarbības partnera saimnieciskā darbība vai projekta iesniedzējs vai sadarbības partneris tiek likvidēts;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19.2.apakšpunkta redakciju, ņemot vērā, ka projekta iesniedzējs ir pašvaldība un uz pašvaldībām nav attiecināms maksātnespējas process, tiesiskās aizsardzības process, saimnieciskās darbības apturēšana vai pārtraukšanai vai likvidācija, vienlaikus vēršam uzmanību, ka minētais regulējums nav attiecināms arī uz pašvaldībām kā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ir pasludināts sadarbības partnera maksātnespējas process, ierosināta tiesiskās aizsardzības procesa lieta vai tiek īstenots tiesiskās aizsardzības process, apturēta vai pārtraukta sadarbības partnera saimnieciskā darbība vai sadarbības partneris tiek likvidēts. Nosacījums ir attiecināms, ja projekta iesniedzējs kā sadarbības partneri piesaista pašvaldības kapitālsabiedrību vai publiski privātu kapitālsabiedrību;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atbilstoši normatīvajiem aktiem par budžetu un finanšu vadību pašvaldībā ir uzsākts finanšu stabilizācijas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19.7.apakšpunksts paredz, ka projekta iesniedzējs nevar pretendēt uz finanšu instrumenta finansējuma saņemšanu konkursa ietvaros, ja atbilstoši normatīvajiem aktiem par budžetu un finanšu vadību pašvaldībā ir uzsākts finanšu stabilizācijas process. Norādām, ka Ministru kabineta 2025.gada 18.marta noteikumi Nr.161 “Noteikumi par pašvaldību finanšu stabilizācijas procesa uzsākšanu, uzraudzību un izbeigšanu” paredz, ka pašvaldībai finanšu stabilizācijas procesa laikā ir tiesības īstenot un saņemt jaunus aizņēmumus emisijas kvotu izsoļu ieņēmumu instrumentu līdzfinansēto projektu īstenošanai, ievērojot likumā par valsts budžetu kārtējam gadam un vidēja termiņa budžeta ietvaru noteiktos pašvaldību aizņēmumu un galvojumu nosacījumus. Līdz ar to lūdzam šo apakšpunktu papildināt šādā redakcijā: “un nav saņemts Pašvaldību finanšu stabilizācijas pastāvīgās komisijas saskaņojums par projekta īstenošanu” un atbilstoši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19.7. apakšpunkts ir papildināts atbilstoši iebildumam.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atbilstoši normatīvajiem aktiem par budžetu un finanšu vadību pašvaldībā ir uzsākts finanšu stabilizācijas process un nav saņemts Pašvaldību finanšu stabilizācijas pastāvīgās komisijas saskaņojums par projekta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Informāciju izziņas veidā vai tiešsaistes datu pārraides režīmā par šo noteikumu </w:t>
            </w:r>
            <w:r w:rsidR="00000000" w:rsidRPr="00000000" w:rsidDel="00000000">
              <w:rPr>
                <w:rtl w:val="0"/>
              </w:rPr>
              <w:t xml:space="preserve">19.1. </w:t>
            </w:r>
            <w:r w:rsidR="00000000" w:rsidRPr="00000000" w:rsidDel="00000000">
              <w:rPr>
                <w:rtl w:val="0"/>
              </w:rPr>
              <w:t xml:space="preserve">apakšpunktā</w:t>
            </w:r>
            <w:r w:rsidR="00000000" w:rsidRPr="00000000" w:rsidDel="00000000">
              <w:rPr>
                <w:rtl w:val="0"/>
              </w:rPr>
              <w:t xml:space="preserve"> minētajiem faktiem Vides investīciju fonds iegūst no Iekšlietu ministrijas Iekšlietu digitālā centra pārziņā esošās valsts informācijas sistēmas "Sodu reģistrs" un Eiropas Sodāmības reģistru informācijas sistēmas (ECRIS).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Sodu reģistra likuma 17. panta otro daļu, ja personām vai iestādēm, kurām ir tiesības saņemt ziņas no Sodu reģistra, nepieciešamas ziņas par Eiropas Savienības dalībvalsts valstspiederīgā aktuālo sodāmību Eiropas Savienības dalībvalstī, attiecīgās ziņas no Eiropas Savienības dalībvalsts centrālās iestādes pieprasa Iekšlietu digitālais centrs. Savukārt no projekta 21. punkta un projekta anotācijas var secināt, ka Vides investīciju fonds ziņas par ārvalstīs izdarītiem noziedzīgiem nodarījumiem iegūst tieši no Eiropas Sodāmības reģistru informācijas sistēmas (ECRIS). Tāpat projekta 19.1. apakšpunkts paredz pārbaudīt sodāmību par ārvalstī izdarītiem noziedzīgiem nodarījumiem. Līdz ar to informācija par sodāmību var tikt saņemta tādā apjomā, kādā tā ir attiecīgās Eiropas Savienības dalībvalsts centrālās iestādes rīcībā. Tomēr ECRIS nenodrošina ziņas par personas sodāmību ārpus Eiropas Savienības, tādēļ nav skaidrs, kā minētais nosacījums tiks pārbaudīts, ja noziedzīgais nodarījums izdarīts trešajā valstī. Ievērojot minēto, precizēt projekta 19.1. apakšpunktu un 21. punktu un projekta anotāciju, skaidri nosakot, ka informācijas apmaiņa ar citu Eiropas Savienības dalībvalstu centrālajām iestādēm notiek ar Iekšlietu digitālā centra starpniecību, kā arī nosakot kārtību, kādā iegūst un pārbauda ziņas par sodāmību trešajās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un precizēts attiecīgais noteikumu projekta punkts un saistītais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Informāciju izziņas veidā vai tiešsaistes datu pārraides režīmā par šo noteikumu </w:t>
            </w:r>
            <w:r w:rsidR="00000000" w:rsidRPr="00000000" w:rsidDel="00000000">
              <w:rPr>
                <w:rtl w:val="0"/>
              </w:rPr>
              <w:t xml:space="preserve">19.1. </w:t>
            </w:r>
            <w:r w:rsidR="00000000" w:rsidRPr="00000000" w:rsidDel="00000000">
              <w:rPr>
                <w:rtl w:val="0"/>
              </w:rPr>
              <w:t xml:space="preserve">apakšpunktā</w:t>
            </w:r>
            <w:r w:rsidR="00000000" w:rsidRPr="00000000" w:rsidDel="00000000">
              <w:rPr>
                <w:rtl w:val="0"/>
              </w:rPr>
              <w:t xml:space="preserve"> minētajiem faktiem Vides investīciju fonds iegūst no Iekšlietu ministrijas Iekšlietu digitālā centra pārziņā esošās valsts informācijas sistēmas "Sodu reģistrs".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jaunu meliorācijas sistēmu būvniecība lauksaimniecības vai meža zemēs un esošu meliorācijas sistēmu pārbūve un atjaunošana lauksaimniecības vai meža zemēs atbilstoši būvniecības jomā noteiktajiem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23.1 jaunā redakcijas izslēdz iespēju pārbūvēt poldera dambjus, jo atrodas lauksaimniecības zemēs. Šajā 23.1 punktā noteikts, ka jaunu meliorācijas sistēmu būvniecība lauksaimniecības vai meža zemēs un esošu meliorācijas sistēmu pārbūve un atjaunošana lauksaimniecības vai meža zemēs atbilstoši būvniecības jomā noteiktajiem normatīvajiem aktiem nekvalificējās kā atbalstāmas darbības. Vēlamies vērst uzmanību, ka poldera dambji atrodas lauku teritorijā, bet tās ietekmē apdzīvotas vietas, tāpēc ir svarīgi, ja šāda aktivitāte tomēr tiktu atbalstīta.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vērš uzmanību, ka atbalsta programmas mērķis ir atbalstīt pielāgošanās klimata pārmaiņām pasākumu īstenošanu pašvaldībās (pilsētvides) plūdu risku mazināšanai, plūdu izraisīto seku novēršanai un noturības pret plūdiem paaugstināšanai. Vienlaikus apzinoties izaicinājumu, ka infrastruktūra faktiski var atrasties un funkcionāli būt saistīta gan apdzīvotās vietās (pilsētās un ciemos), gan ārpus apdzīvotām vietām MK noteikumu projekta 29.punkts paredz, ka projekta ietvaros ir veicamas darbības arī ārpus apdzīvotām vietām, kas ir saistītas ar šo noteikumu projekta 24.1. apakšpunktā minētās infrastruktūras izbūvi, pārbūvi vai atjaunošanu, bet ārpus apdzīvotās vietas veikto būvdarbu attiecināmās izmaksas var tikt finansētas līdz 50% (neieskaitot) no projekta kopējām attiecināmām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jaunu meliorācijas sistēmu būvniecība lauksaimniecības vai meža zemēs un esošu meliorācijas sistēmu pārbūve un atjaunošana lauksaimniecības vai meža zemēs, atbilstoši normatīvajiem aktiem būvniecības jomā, izņemot gadījumus, kad meliorācijas sistēma vai tās daļa atrodas pilsētas vai ciema teritorijā un tās pārbūve vai atjaunošana ir nepieciešama identificēta plūdu riska mazināšanai apdzīvotā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Konkursa ietvaros šo noteikumu </w:t>
            </w:r>
            <w:r w:rsidR="00000000" w:rsidRPr="00000000" w:rsidDel="00000000">
              <w:rPr>
                <w:rtl w:val="0"/>
              </w:rPr>
              <w:t xml:space="preserve">22.1.</w:t>
            </w:r>
            <w:r w:rsidR="00000000" w:rsidRPr="00000000" w:rsidDel="00000000">
              <w:rPr>
                <w:rtl w:val="0"/>
              </w:rPr>
              <w:t xml:space="preserve"> apakšpunktā minētajai aktivitātei ir attiecināmas šādas projekta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22. un 24.punkta nav viennozīmīgi skaidrs kādas no noteikumu projektā minētajām atbalstāmajām darbībām būtu tādas, kas sniegtu ekonomiskās priekšrocības sadarbības partnerim tā saimnieciskās darbības veikšanai, lai attiecībā uz to piemērotu VTNP regulējumu. Ievērojot minēto, lūdzam precizēt noteikumu projektu papildinot to ar normu, kas skaidri noteiktu, kuras no 24.punktā uzskaitītajām attiecināmajām izmaksām ir saistītas ar vispārējās nozīmes tautsaimniecības pakalpojumu sniegšanu un atbalstu kurām piešķir saskaņā ar Komisijas 2025. gada 16. decembra lēmumu Nr.2025/2630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ir pilnveidots un paredz, ka konkursa ietvaros netiek atbalstītas darbības, kurām atbalsts būtu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Konkursa ietvaros šo noteikumu </w:t>
            </w:r>
            <w:r w:rsidR="00000000" w:rsidRPr="00000000" w:rsidDel="00000000">
              <w:rPr>
                <w:rtl w:val="0"/>
              </w:rPr>
              <w:t xml:space="preserve">22.1.</w:t>
            </w:r>
            <w:r w:rsidR="00000000" w:rsidRPr="00000000" w:rsidDel="00000000">
              <w:rPr>
                <w:rtl w:val="0"/>
              </w:rPr>
              <w:t xml:space="preserve"> apakšpunktā minētajai aktivitātei ir attiecināmas šādas projekta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meliorācijas, lietus kanalizācijas sistēmu un hidrotehnisko inženierbūvju izbūves, pārbūves un atjaunošanas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meliorācijas sistēmu būvniecība rada būtisku ietekmi uz vides, dabas un klimata mērķiem. Ņemot to vērā, atkārtoti lūdzam Klimata un enerģētikas ministriju anotācijā sniegt pamatojumu šādas aktivitātes atbalstīšanai, norādot radītās ietekmes un kaitējuma apmēru uz vides, dabas un klimata mērķiem, kā arī kompensācijas veidu.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tiek sniegts MK noteikumu projekta anotācijas IV.nodaļas 1.3.sadaļā "Risinājums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pašvaldības nozīmes koplietošanas meliorācijas sistēmu, pašvaldības atvērto un slēgto lietus kanalizācijas sistēmu un hidrotehnisko inženierbūvju izbūves, pārbūves un atjaunošanas, ievērojot būvniecības jomu regulējošos normatīvos aktus,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 kompensācija par sabiedriskajiem pakalpojumiem sadarbības partnerim (ja attiecināms) saskaņā ar Komisijas 2025. gada 16. decembra lēmumu Nr.2025/2630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22.punktā ir noteikts, ka konkursa ietvaros ir atbalstāma šāda aktivitāte - plūdu risku mazināšanas un novēršanas, kā arī noturības pret plūdiem veicināšanas infrastruktūras izbūve, pārbūve un atjaunošana. Noteikumu 24.punkts nosaka minētajai aktivitātei noteiktās attiecināmās izmaksas, kurā nolikuma projekta 24.9.apakšpunktā kā attiecināmā izmaksa ir noteikta kompensācija par sabiedriskajiem pakalpojumiem sadarbības partnerim (ja attiecināms) saskaņā ar Komisijas 2025. gada 16. decembra lēmumu Nr.2025/2630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kompensācija par sabiedriskajiem pakalpojumiem saskaņā ar Lēmumu, kas noteikta noteikumu projekta 24.9.apakšpunktā, pati par sevi nav uzskatāma projekta izmaksas pozīciju. Par projekta izmaksām šajā gadījumā var būt konkrētas izmaksu pozīcijas, kuras varētu tikt kompensētas sadarbības partnerim kā kompensācija par sabiedriskā pakalpojuma sniegšanu. Ņemot vērā minēto, lūdzam precizēt noteikumu projekta 24.punktu, dzēšot nolikuma projekta 24.9.apakšpunktu vienlaikus skaidri nosakot kādas no nolikuma projekta 24.punktā uzskaitītajām attiecināmajām izmaksām būtu attiecināmas uz sadarbības partneri, kas sniedz vispārējās tautsaimniecības nozīmes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projekts 24.9. apakšpunkts ir svītrots. MK noteikumu projekts ir pilnveidots un paredz, ka konkursa ietvaros netiek atbalstītas darbības, kurām atbalsts būtu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plūdu izraisīto seku novēršanas un noturības pret plūdiem veicināšanai paredzētu iekārtu, tehnikas un tehnoloģiju iegādes, uzstādīšanas un nodošana ekspluatācijā izmaksas. Iekārtu, tehnikas un tehnoloģiju iegāde ir atbalstāma arī finanšu līzinga veidā, ja līzinga objekts pēc visu līzinga saistību izpildes pāriet finansējuma saņēmēja vai sadarbības partnera īpašumā un  izmaksas atbilst šo noteikumu </w:t>
            </w:r>
            <w:r w:rsidR="00000000" w:rsidRPr="00000000" w:rsidDel="00000000">
              <w:rPr>
                <w:rtl w:val="0"/>
              </w:rPr>
              <w:t xml:space="preserve">30.</w:t>
            </w:r>
            <w:r w:rsidR="00000000" w:rsidRPr="00000000" w:rsidDel="00000000">
              <w:rPr>
                <w:rtl w:val="0"/>
              </w:rPr>
              <w:t xml:space="preserve"> punktā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25.1.apakšpunktā minēto, ka iekārtu, tehnikas un tehnoloģiju iegāde ir atbalstāma arī finanšu līzinga veidā, vēršam uzmanību, ka pašvaldībām, atbilstoši likuma “Par pašvaldību budžetiem” 22.pantam, nav tiesību uzņemties ilgtermiņa saistības, izņemot gadskārtējā valsts budžeta likumā noteiktos izņēmuma gadījumus (likuma “Par valsts budžetu 2026. gadam un budžeta ietvaru 2026., 2027. un 2028. gadam” 40.panta septītā daļa). Līdz ar to normatīvie akti neparedz pašvaldībām tiesības slēgt līgumus, kuros kā finansēšanas modelis paredzēts finanšu līzings, ar samaksu ilgāk kā 12 mēneši no līguma noslēgšanas brīža. Līdz ar to attiecīgi lūdzam precizēt 25.1.apakšpunkta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25.1. apakšpunkts ir precizēts atbilstoši iebildumam un skaidrots anotācijas 1.3. sadaļas "Risinājuma apraksts" noteikumu projekta IV.nodaļas aprakstā.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plūdu izraisīto seku novēršanas un noturības pret plūdiem veicināšanai paredzētu iekārtu (tai  skaitā mazas jaudas sūkņu un ģeneratoru, kurus pašvaldība var iegādāties, lai palīdzētu sociāli aizsargājamām mājsaimniecībām), tehnikas un tehnoloģiju iegādes, uzstādīšanas un nodošanas ekspluatācijā izmaksas. Iekārtu, tehnikas un tehnoloģiju iegāde ir atbalstāma arī finanšu līzinga veidā, ja līzinga periods nepārsniedz 12 mēnešus un, ja līzinga objekts pēc visu līzinga saistību izpildes pāriet finansējuma saņēmēja vai sadarbības partnera īpašumā un  izmaksas atbilst šo noteikumu </w:t>
            </w:r>
            <w:r w:rsidR="00000000" w:rsidRPr="00000000" w:rsidDel="00000000">
              <w:rPr>
                <w:rtl w:val="0"/>
              </w:rPr>
              <w:t xml:space="preserve">30.</w:t>
            </w:r>
            <w:r w:rsidR="00000000" w:rsidRPr="00000000" w:rsidDel="00000000">
              <w:rPr>
                <w:rtl w:val="0"/>
              </w:rPr>
              <w:t xml:space="preserve"> punktā noteiktajiem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šo noteikumu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un </w:t>
            </w:r>
            <w:r w:rsidR="00000000" w:rsidRPr="00000000" w:rsidDel="00000000">
              <w:rPr>
                <w:rtl w:val="0"/>
              </w:rPr>
              <w:t xml:space="preserve">24.5.</w:t>
            </w:r>
            <w:r w:rsidR="00000000" w:rsidRPr="00000000" w:rsidDel="00000000">
              <w:rPr>
                <w:rtl w:val="0"/>
              </w:rPr>
              <w:t xml:space="preserve"> apakšpunktā minētās izmaksas kopsummā nedrīkst pārsniegt 35 % no kopējām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iepriekšējo iebildumu - paredzēt ielu segumu atjaunošanai 50% no attiecināmajām izmaksām. No iepriekšējās pieredzes attiecībā uz pazemes infrastruktūras cauruļvadu sistēmu izbūvi ielu asfalta/bruģa segumu kvalitatīva atjaunošana izmaksā tikpat cik cauruļvadu iegāde un ieguldīšana (atšķirībā no vietām bez cietā seguma ārpus pilsētām, ceļiem ar grants segumu).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Attiecināmo izmaksu apjoms (īpatsvars) ielu segumu atjaunošanai ir paaugstināts līdz 50% no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šo noteikumu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un </w:t>
            </w:r>
            <w:r w:rsidR="00000000" w:rsidRPr="00000000" w:rsidDel="00000000">
              <w:rPr>
                <w:rtl w:val="0"/>
              </w:rPr>
              <w:t xml:space="preserve">24.5.</w:t>
            </w:r>
            <w:r w:rsidR="00000000" w:rsidRPr="00000000" w:rsidDel="00000000">
              <w:rPr>
                <w:rtl w:val="0"/>
              </w:rPr>
              <w:t xml:space="preserve"> apakšpunktā minētās izmaksas kopsummā nedrīkst pārsniegt 50% no kopējām projekta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tās ir radušās pēc šo noteikumu spēkā stāšanās, taču pirms projekta īstenošanas termiņa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viens no projekta iesnieguma kvalitātes vērtēšanas kritērijiem ir projekta īstenošanas gatavības pakāpe (</w:t>
            </w:r>
            <w:r w:rsidR="00000000" w:rsidRPr="00000000" w:rsidDel="00000000">
              <w:rPr>
                <w:i w:val="1"/>
                <w:rtl w:val="0"/>
              </w:rPr>
              <w:t xml:space="preserve">Noteikumu projekta 3. pielikuma kvalitātes vērtēšanas kritērijs Nr. 6</w:t>
            </w:r>
            <w:r w:rsidR="00000000" w:rsidRPr="00000000" w:rsidDel="00000000">
              <w:rPr>
                <w:rtl w:val="0"/>
              </w:rPr>
              <w:t xml:space="preserve">), kā arī to, ka projekta iesniegumu pamatojošās dokumentācijas sagatavošanas izmaksas, izņemot projekta iesnieguma veidlapas aizpildīšanas izmaksas, ir attiecināmas, rosinām noteikt agrāku projekta izmaksu attiecināmības sākuma datumu. izsakot Noteikumu projekta 30.3.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“30.3. tās ir radušās pēc 2026. gada 1. septembra, taču pirms projekta īstenošanas termiņa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30.3. apakšpunkts ir precizēts, norādot, ka par attiecināmo izmaksu attiecināmības sākuma datumu attiecībā uz projekta iesniegumu pamatojošās dokumentācijas sagatavošanu tiek noteikts šo noteikumu projekta Tiesību aktu portālā publiskās apspriešanas izsludināšanas datums - 2026.gada 2.aprīlis.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tās ir radušās pēc šo noteikumu spēkā stāšanās, taču pirms projekta īstenošanas perioda termiņa beigām, izņemot šo noteikumu </w:t>
            </w:r>
            <w:r w:rsidR="00000000" w:rsidRPr="00000000" w:rsidDel="00000000">
              <w:rPr>
                <w:rtl w:val="0"/>
              </w:rPr>
              <w:t xml:space="preserve">24.6.</w:t>
            </w:r>
            <w:r w:rsidR="00000000" w:rsidRPr="00000000" w:rsidDel="00000000">
              <w:rPr>
                <w:rtl w:val="0"/>
              </w:rPr>
              <w:t xml:space="preserve"> apakšpunktā minētās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sadarbības partnera projekta ietvaros izbūvētie, pārbūvētie un atjaunotie infrastruktūras objekti pēc projekta īstenošanas ir reģistrēti sadarbības partnera īpašumā vai iegādātās iekārtas, tehnika un tehnoloģijas pēc projekta īstenošanas tiek uzskaitītas sadarbības partnera bilancē, tad minētie nosacījumi tiek ietverti šo noteikumu </w:t>
            </w:r>
            <w:r w:rsidR="00000000" w:rsidRPr="00000000" w:rsidDel="00000000">
              <w:rPr>
                <w:rtl w:val="0"/>
              </w:rPr>
              <w:t xml:space="preserve">16.</w:t>
            </w:r>
            <w:r w:rsidR="00000000" w:rsidRPr="00000000" w:rsidDel="00000000">
              <w:rPr>
                <w:rtl w:val="0"/>
              </w:rPr>
              <w:t xml:space="preserve"> punktā minētajā sadarbības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īpašumā nonāk izbūvētie, pārbūvētie un atjaunotie infrastruktūras objekti, kas atrodas ne sadarbības partnera, ne projekta iesniedzēja zemē?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30.10. apakšpunkts, paredzot, ka projekta iesniedzējs vai sadarbības partneris sagatavo un saskaņo ar publisko vai privāto zemes īpašnieku projekta tehnisko dokumentāciju, un noslēdz vienošanos starp projekta iesniedzēju un iesaistīto publisko vai privāto zemes īpašnieku par sadarbību projekta īstenošanā, izbūvētās, pārbūvētās vai atjaunotās infrastruktūras īpašuma, valdījuma vai bezatlīdzības turējuma tiesībām un projekta rezultātu uzturēšanu projekta dzīves cikla laikā vismaz piecus gadus pēc projekta noslēguma maksāšanas veikšanas, kurā tiek paredzēti izbūves darbi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 iegādātās iekārtas, tehnika un tehnoloģijas pēc projekta īstenošanas tiek uzskaitītas finansējuma saņēmēja vai sadarbības partnera bilancē.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sadarbības partnera projekta ietvaros izbūvētie, pārbūvētie un atjaunotie infrastruktūras objekti pēc projekta īstenošanas ir reģistrēti sadarbības partnera īpašumā vai iegādātās iekārtas, tehnika un tehnoloģijas pēc projekta īstenošanas tiek uzskaitītas sadarbības partnera bilancē, tad minētie nosacījumi tiek ietverti šo noteikumu </w:t>
            </w:r>
            <w:r w:rsidR="00000000" w:rsidRPr="00000000" w:rsidDel="00000000">
              <w:rPr>
                <w:rtl w:val="0"/>
              </w:rPr>
              <w:t xml:space="preserve">16.</w:t>
            </w:r>
            <w:r w:rsidR="00000000" w:rsidRPr="00000000" w:rsidDel="00000000">
              <w:rPr>
                <w:rtl w:val="0"/>
              </w:rPr>
              <w:t xml:space="preserve"> punktā minētajā sadarbības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EKII līdzekļu izmantošanas ilgtspēju un efektivitāti projektos, kuros būvdarbus iespējams veikt privātpersonu (t.sk. juridisku) zemēs vairāk nekā 1 milj. EUR EKII finansējuma apmērā ar projekta dzīves ciklu 5 gadi uz sadarbības līguma pamata, turklāt ievērojot 32. punktā minēto nosacījumu, ka projekta rezultāti jāuztur finansējuma saņēmējam, kā arī to, ka projekta rezultāti nav paredzēti komercdarbībai.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mērķis ir plūdu risku mazināšana, plūdu izraisīto seku novēršana un pašvaldību teritoriju noturības pret plūdiem paaugstināšana. Atsevišķos gadījumos projekta mērķa sasniegšanai nepieciešamā infrastruktūra, jo īpaši meliorācijas, lietusūdens novadīšanas vai cita funkcionāli vienota infrastruktūra, var šķērsot vai atrasties nekustamajos īpašumos, kas nepieder finansējuma saņēmējam vai projekta partnerim. Līdz ar to zemes īpašuma piederība privātpersonai pati par sevi nav uzskatāma par pamatu ieguldījumu izslēgšanai, ja attiecīgais ieguldījums ir nepieciešams projekta publiskā mērķa sasniegšanai un ir nodrošināta tā izmantošana šim mērķim visā projekta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projektā ir paredzēti nosacījumi EKII finansējuma ilgtspējas un publisko līdzekļu aizsardzības nodrošināšanai. Ja projekta aktivitāte tiek īstenota nekustamajā īpašumā, kas nav projekta iesniedzēja īpašumā, valdījumā vai bezatlīdzības lietošanā, starp projekta iesniedzēju un privātās zemes īpašnieku noslēdzama vienošanās par projekta īstenošanu un rezultātu uzturēšanu projekta dzīves cikla laikā, kā arī paredzēts ieraksts zemesgrāmatā par attiecīgā īpašuma apgrūtinājumu. Tādējādi tiek mazināts risks, ka zemes īpašnieka maiņa vai cita rīcība ar nekustamo īpašumu varētu apdraudēt projekta rezultātu turpmāku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būvdarbu gadījumā projekta dzīves cikls atbilstoši noteikumu projekta 71.2. apakšpunktam ir vismaz 10 gadi pēc projekta noslēguma maksājuma veikšanas, savukārt finansējuma saņēmējam un sadarbības partnerim ir pienākums visā attiecīgajā periodā nodrošināt projekta rezultātu uzturēšanu un ilgtspēju. Tādējādi ieguldījumiem infrastruktūrā, tostarp gadījumos, kad tie tiek veikti privātpersonai piederošā zemē, ir noteikts ilgtermiņa uzturēšanas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ietvaros nav paredzēts finansēt darbības, kuru rezultātā privātās zemes īpašniekam tiktu radīta nepamatota saimnieciska priekšrocība. Noteikumu projekts paredz, ka infrastruktūra un projekta rezultāti izmantojami atbilstoši projekta mērķim un nav izmantojami komercdarbības nolūkiem, kā arī noteikti nelikumīga komercdarbības atbalsta atgūšanas nosacījumi. Projekta izvērtēšanā attiecīgi nodrošināms, ka ieguldījumi privātpersonas zemē ir objektīvi nepieciešami publiska plūdu riska mazināšanas pasākuma īstenošanai un nav vērsti uz konkrētā nekustamā īpašuma īpašnieka saimnieciskās darbības vai īpašuma individuāla labuma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noteikumu projektā paredzētā iespēja īstenot atsevišķas projekta darbības privātpersonām piederošās zemēs ir pamatota un nepieciešama, lai būtu iespējams īstenot tehniski un funkcionāli vienotus plūdu risku mazināšanas projektus. Vienlaikus EKII finansējuma ilgtspēju nodrošina līgumiskie pienākumi, zemesgrāmatā nostiprināmie aprobežojumi, projekta rezultātu uzturēšanas pienākums un komercdarbības atbalsta kontroles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30.11. iegādātās iekārtas, tehnika un tehnoloģijas pēc projekta īstenošanas tiek uzskaitītas finansējuma saņēmēja vai sadarbības partnera bilancē.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Projekta iesnieguma vērtēšana un lēmuma pieņemšana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nosacījuma, ka KEM pamato attiecībā uz ko būtu piemērojam VTNP regulējums, Finanšu ministrija uztur izziņas 39.punktā izteikto iebildumu un atkārtoti lūdzam papildināt noteikumu projektu ar normu, kas nosaka subjektu (atbalsta sniedzēju), kas nodrošinās sadarbības partnera atbilstības pārbaudi Komisijas 2025. gada 16. decembra lēmuma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nosacījumiem uz atbalsta piešķiršanas brīdi un pieņems lēmumu par finansējuma piešķiršanu sadarbības partnerim, kas saskaņā ar noteikumu projekta 18. un 34. punktu sniedz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ir pilnveidots un paredz, ka konkursa ietvaros netiek atbalstītas darbības, kurām atbalsts būtu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iesnieguma vērtēšana un lēmuma pieņemšana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Lēmumu par projekta iesnieguma apstiprināšanu vai noraidīšanu Vides investīciju fonds paziņo projekta iesniedzējam triju darbdienu laikā pēc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Ministru kabineta noteikumu projekta “Emisijas kvotu izsolīšanas instrumenta finansēto projektu atklāta konkursa “Plūdu risku mazināšanas, novēršanas  un noturības pret plūdiem veicināšanas pasākumi pašvaldībās” nolikums” (turpmāk – projekts) 55. punktu (iepriekš 52. punkts), kur norādīts, ka lēmumu par projekta iesnieguma apstiprināšanu vai noraidīšanu Vides investīciju fonds paziņo projekta iesniedzējam triju darbdienu laikā pēc lēmuma pieņemšanas, taču anotācijā skaidrots, ka paziņošanas termiņš ir piecas darba dienas. Aicinām precizēt 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redakcija ir precizēta saskaņā ar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Vides investīciju fonds administratīvo aktu vai pārvaldes lēmumu (turpmāk – lēmums) par projekta iesnieguma apstiprināšanu vai noraidīšanu ne vēlāk kā triju darbdienu laikā pēc tā pieņemšanas nosūta projekta iesniedzējam, nodrošinot tā paziņošanu Paziņošanas likumā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Vides investīciju fonda lēmumu var pārsūdzēt tiesā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57. punktu par Vides investīciju fonda lēmumu pārsūdzēšanu tiesā Administratīvā procesa likumā noteiktajā kārtībā nepieciešams svītrot vai precizēt. Vēršam uzmanību, ka Klimatnoturības un ekonomiskās ilgtspējas likuma 15. panta sestā daļa paredz, ka pildot šā panta piektajā daļā minētos valsts pārvaldes uzdevumus, privātpersona vai cita publiska persona izdod administratīvos aktus un pieņem pārvaldes lēmumus. Tādējādi attiecībā uz privātpersonām tiks izdoti administratīvie akti, bet attiecībā uz pašvaldībām vai citām publiskām personām pārvaldes lēmumi. Savukārt Administratīvā procesa likums neparedz pārvaldes lēmumu tiesiskuma pārbaudi tiesā. Līdzīgi nepieciešams precizēt projekta 59. punktu, lai regulējums būtu gan par izdotajiem administratīvajiem aktiem, gan par pieņemtajiem pārvaldes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57. punkta redakcija ir precizēta atbilstoši iebildumam.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noteikumu projekta 59.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projekta iesniegumā paredzēti šo noteikumu 24.1.apakšpunktā minētā ieguldījumi meliorācijas sistēmā vai tās daļā, kas nav reģistrēta meliorācijas kadastra informācijas sistēmā, tad projekta ietvaros izbūvēto, pārbūvēto vai atjaunoto meliorācijas sistēmu reģistrē Meliorācijas kadastra informācijas sistēmā līdz projekta aktivitāšu pabeigšanai un pirms noslēguma pārskata iesniegšanas Vides investīciju fondā. Lietus kanalizācijas sistēmas reģistrācija Meliorācijas kadastra informācijas sistēmā ir veicama saskaņā ar Latvijā esošajiem normatīviem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74. punkta redakciju, jo tajā ietvertais nosacījums par lietus kanalizācijas sistēmas reģistrāciju Meliorācijas kadastra informācijas sistēmā var radīt interpretācijas un piemērošanas neskaidrības. Lietus kanalizācijas sistēmas un meliorācijas sistēmas ir atšķirīgu nozaru infrastruktūras lietas, kuru reģistrēšanu un uzskaiti regulē atšķirīgi normatīvie akti. Līdz ar to būtu nepieciešams skaidri nodalīt prasības, kas attiecināmas uz meliorācijas sistēmām, no prasībām, kas attiecināmas uz lietus kanalizācijas sistēmām.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punkta redakcija ir precizēta atbilstoši iebildumam, kur būtu saprotams, ka meliorācijas sistēmas reģistrācija veicama Meliorācijas kadastrā, lietus ūdeņu sistēmas reģistrācija veicama saskaņā ar būvniecības jomas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Ja projekta iesniegumā paredzēti ieguldījumi šo noteikumu </w:t>
            </w:r>
            <w:r w:rsidR="00000000" w:rsidRPr="00000000" w:rsidDel="00000000">
              <w:rPr>
                <w:rtl w:val="0"/>
              </w:rPr>
              <w:t xml:space="preserve">24.1.</w:t>
            </w:r>
            <w:r w:rsidR="00000000" w:rsidRPr="00000000" w:rsidDel="00000000">
              <w:rPr>
                <w:rtl w:val="0"/>
              </w:rPr>
              <w:t xml:space="preserve"> apakšpunktā minētajā meliorācijas sistēmā vai tās daļā, kas nav reģistrēta meliorācijas kadastra informācijas sistēmā, tad projekta ietvaros izbūvēto, pārbūvēto vai atjaunoto meliorācijas sistēmu reģistrē Meliorācijas kadastra informācijas sistēmā līdz projekta aktivitāšu pabeigšanai un pirms noslēguma pārskata iesniegšanas Vides investīciju fondā. Lietus kanalizācijas sistēmas reģistrācija  ir veicama saskaņā ar normatīvajiem aktiem lietus kanalizācijas un  būvniecības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78.3. laikposms, ko noteikusi pašvaldība, kuras teritorijā tiek īstenots projekts, un kas pārsniedz šo noteikumu </w:t>
            </w:r>
            <w:r w:rsidR="00000000" w:rsidRPr="00000000" w:rsidDel="00000000">
              <w:rPr>
                <w:rtl w:val="0"/>
              </w:rPr>
              <w:t xml:space="preserve">78.1.</w:t>
            </w:r>
            <w:r w:rsidR="00000000" w:rsidRPr="00000000" w:rsidDel="00000000">
              <w:rPr>
                <w:rtl w:val="0"/>
              </w:rPr>
              <w:t xml:space="preserve"> apakšpunktā minēto laikposmu.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projektu un tā skaidrojumus. Piemēram, projekta 78.3. apakšpunkts noteic, ka projekta dzīves cikls ir periods, kas aptver, tajā skaitā, laiku no projekta darbību uzsākšanas un "</w:t>
            </w:r>
            <w:r w:rsidR="00000000" w:rsidRPr="00000000" w:rsidDel="00000000">
              <w:rPr>
                <w:i w:val="1"/>
                <w:rtl w:val="0"/>
              </w:rPr>
              <w:t xml:space="preserve">laikposms, ko noteikusi pašvaldība, kuras teritorijā tiek īstenots projekts, un </w:t>
            </w:r>
            <w:r w:rsidR="00000000" w:rsidRPr="00000000" w:rsidDel="00000000">
              <w:rPr>
                <w:i w:val="1"/>
                <w:u w:val="single"/>
                <w:rtl w:val="0"/>
              </w:rPr>
              <w:t xml:space="preserve">kas pārsniedz šo noteikumu 78.1. apakšpunktā minēto laikposmu</w:t>
            </w:r>
            <w:r w:rsidR="00000000" w:rsidRPr="00000000" w:rsidDel="00000000">
              <w:rPr>
                <w:rtl w:val="0"/>
              </w:rPr>
              <w:t xml:space="preserve">". Savukārt anotācijā minēts gan  78.1., gan 78.2. apakšpunkts.  Skaidrots, ka tikai projekta 22.1. apakšpunkta aktivitātē viena projekta ietvaros var paredzēt aktivitāšu īstenošanu vienā vai vairākās pašvaldības administratīvās teritorijas apdzīvotās vietās, lai gan no projekta 12. punkta izriet, ka tāds pats nosacījums attiecināms arī uz projekta 22.2. apakšpunktā minēto aktivitāti. Skaidrojumos minēts Klimatnoturības un ekonomiskās ilgtspējas likuma 5. panta astotās daļas 2. punkts, lai gan šajā pantā ir tikai sešas daļas, norādīts "</w:t>
            </w:r>
            <w:r w:rsidR="00000000" w:rsidRPr="00000000" w:rsidDel="00000000">
              <w:rPr>
                <w:i w:val="1"/>
                <w:rtl w:val="0"/>
              </w:rPr>
              <w:t xml:space="preserve">Noteikumu projekta prasības, kuras ir izteiktas noteikumu projekta 18.punktā,  ir attiecināmas vienlīdzīgi uz jebkuru projekta iesniedzēja izvēlēto partneri</w:t>
            </w:r>
            <w:r w:rsidR="00000000" w:rsidRPr="00000000" w:rsidDel="00000000">
              <w:rPr>
                <w:rtl w:val="0"/>
              </w:rPr>
              <w:t xml:space="preserve">", bet projekta 18. punkts nenosaka nekādas prasības attiecībā uz partneri, bet gan attiecībā uz sadarbības līgumiem, iespējams domāts projekta 17. punkts, bet projekta 28. punkts neparedz nosacījumus attiecībā uz to, kad izmaksas var tikt finansētas līdz 50%, šķiet domāts projekta 29. punkts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71.3. laikposms, ko noteikusi pašvaldība, kuras teritorijā tiek īstenots projekts, un kas pārsniedz šo noteikumu </w:t>
            </w:r>
            <w:r w:rsidR="00000000" w:rsidRPr="00000000" w:rsidDel="00000000">
              <w:rPr>
                <w:rtl w:val="0"/>
              </w:rPr>
              <w:t xml:space="preserve">71.1.</w:t>
            </w:r>
            <w:r w:rsidR="00000000" w:rsidRPr="00000000" w:rsidDel="00000000">
              <w:rPr>
                <w:rtl w:val="0"/>
              </w:rPr>
              <w:t xml:space="preserve"> un </w:t>
            </w:r>
            <w:r w:rsidR="00000000" w:rsidRPr="00000000" w:rsidDel="00000000">
              <w:rPr>
                <w:rtl w:val="0"/>
              </w:rPr>
              <w:t xml:space="preserve">71.2.</w:t>
            </w:r>
            <w:r w:rsidR="00000000" w:rsidRPr="00000000" w:rsidDel="00000000">
              <w:rPr>
                <w:rtl w:val="0"/>
              </w:rPr>
              <w:t xml:space="preserve"> apakšpunktā minēto laikposmu.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Projekta īstenošanas vietas iedzīvotāju tvērums</w:t>
            </w:r>
            <w:r w:rsidR="00000000" w:rsidRPr="00000000" w:rsidDel="00000000">
              <w:rPr>
                <w:i w:val="1"/>
                <w:rtl w:val="0"/>
              </w:rPr>
              <w:t xml:space="preserve">Projekta īstenošanas rezultātā no plūdu riska aizsargāto iedzīvotāju skaits pārsniedz 10 % no kopējā pašvaldības iedzīvotāju skaita – 4 punkti;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vienmērīgu un samērīgu vērtējuma gradāciju atbilstoši projekta īstenošanas vietas iedzīvotāju tvērumam, aicinām pārskatīt un samazināt maksimālā punktu skaita piešķiršanai noteikto iedzīvotāju tvēruma slieksni, izsakot kritērija “Projekta īstenošanas vietas iedzīvotāju tvērums” maksimālo vērtējumu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“Projekta īstenošanas rezultātā no plūdu riska aizsargāto iedzīvotāju skaits pārsniedz 10 % no kopējā pašvaldības iedzīvotāju skaita – </w:t>
            </w:r>
            <w:r w:rsidR="00000000" w:rsidRPr="00000000" w:rsidDel="00000000">
              <w:rPr>
                <w:i w:val="1"/>
                <w:u w:val="single"/>
                <w:rtl w:val="0"/>
              </w:rPr>
              <w:t xml:space="preserve">3 punkti</w:t>
            </w:r>
            <w:r w:rsidR="00000000" w:rsidRPr="00000000" w:rsidDel="00000000">
              <w:rPr>
                <w:i w:val="1"/>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kvalitātes vērtēšanas kritērijs.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neatbalsta, ka zemes vienības, kurās tiek veikti ieguldījumi 2.1.3.1. pasākuma ietvaros, nav iekļaujamas EKII atbalsta programmas projektos.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2.1.3.1. pasākuma ietvaros varēja ierīkot “zilo” un “zaļo” infrastruktūru, nevis lietus ūdens savākšanas un novadīšanas cauruļvadu sistēmas. Viena zemes vienība var būt gara maģistrālā iela pilsētā, kur var tikt realizētas EKII atbalsta programmas un arī 2.1.3.1. pasākuma darbības, kas var būt nodalītas kā atsevišķas kārtas un tādejādi tiktu nodrošināta nepieciešamā demarkācija. Otrkārt, MK 2024. gada 7. maija noteikumos Nr. 284 “Eiropas Savienības kohēzijas politikas programmas 2021.–2027. gadam 2.1.3. specifiskā atbalsta mērķa “Veicināt pielāgošanos klimata pārmaiņām, risku novēršanu un noturību pret katastrofām” 2.1.3.1. pasākuma “Pašvaldību pielāgošanās klimata pārmaiņām” pirmās un otrās projektu iesniegumu atlases kārtas īstenošanas noteikumi” nebija noteikts tas, ka projekta realizēšanai plānotās zemes vienības nevarēs tikt iekļautas EKII atbalsta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74.1.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lūdzam norādīt finansiālo ietekmi uz pašvaldību budžetiem 2027.gadā, ņemot vērā, ka EKII finansējums 2027.gadam tiek paredzēts, savukārt pašvaldību līdzfinansējums tiek norādīts sākot ar 2028.gadu, vai arī ņemot vērā minēto, anotācijas 6.punktā lūdzam sniegt skaidrojumu par pašvaldību budžeta līdzfinansējuma apmēru sadalījumā pa gadiem. Vienlaikus anotācijas 3.sadaļas ailē “2029.gada izmaiņas salīdzinot ar vidēja termiņa budžeta ietvaru” lūdzam matemātiski precizēt 2. , 3. punktā un to apakšpunktos, kā arī 5.punktā norādīto finansiālo ietekmi, savukārt anotācijas 3.sadaļas 6.punktā lūdzam precizēt tabulā norādīto kopējo finansiālo ietekmi 2028.gadā un 2029.gadā. Papildus lūdzam redakcionāli precizēt anotācijas 3.sadaļas 6.punktā pirmo teikumu, norādot, ka 7 058 824 </w:t>
            </w:r>
            <w:r w:rsidR="00000000" w:rsidRPr="00000000" w:rsidDel="00000000">
              <w:rPr>
                <w:i w:val="1"/>
                <w:rtl w:val="0"/>
              </w:rPr>
              <w:t xml:space="preserve">euro</w:t>
            </w:r>
            <w:r w:rsidR="00000000" w:rsidRPr="00000000" w:rsidDel="00000000">
              <w:rPr>
                <w:rtl w:val="0"/>
              </w:rPr>
              <w:t xml:space="preserve"> ir pašvaldību līdzfinansējuma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pilnveidota.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sadaļas 1. tabulu, nodrošinot pilnīgu projekta atbilstības Latvijas Republikas starptautiskajām saistībām atspoguļojumu. Iesakām ievērot "Vadlīnijas tiesību akta projekta sākotnējās ietekmes novērtēšanai un novērtējuma ziņojuma sagatavošanai Vienotajā tiesību aktu izstrādes un saskaņošanas portālā". Anotācijas 5.4. apakšsadaļā norādīta nepilnīga informācija par Eiropas Komisijas 2025. gada 16. decembra lēmumu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(turpmāk - Lēmums). Tāpat anotācijas 5.4. apakšsadaļas 1. tabulā, kur skaidrojams tas, kā ir izmantota Lēmumā paredzētā rīcības brīvība dalībvalstij un kādēļ, norādīta informācija par Komisijas 2014. gada 17. jūnija Regulu (ES) Nr. 651/2014, ar ko noteiktas atbalsta kategorijas atzīst par saderīgām ar iekšējo tirgu, piemērojot Līguma 107. un 108. pantu un tās ieviešanu, lai gan atsevišķi nav skaidrots kā tieši projekts saistīts ar šīs regulas ieviešanu.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MK noteikumu projektu anotācijas sadaļa " Tiesību akta projekta atbilstība Latvijas Republikas starptautiskajām saistībām" nav attiecināma.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Projektu īsteno Latvijas Republikas pilsētās un ciemos (turpmāk - apdzīvotās vietas) saskaņā ar </w:t>
            </w:r>
            <w:r w:rsidR="00000000" w:rsidRPr="00000000" w:rsidDel="00000000">
              <w:rPr>
                <w:rtl w:val="0"/>
              </w:rPr>
              <w:t xml:space="preserve">Administratīvo teritoriju un apdzīvoto vietu likuma</w:t>
            </w:r>
            <w:r w:rsidR="00000000" w:rsidRPr="00000000" w:rsidDel="00000000">
              <w:rPr>
                <w:rtl w:val="0"/>
              </w:rPr>
              <w:t xml:space="preserve"> 8. un 9. pantu, izņemot šo noteikumu </w:t>
            </w:r>
            <w:r w:rsidR="00000000" w:rsidRPr="00000000" w:rsidDel="00000000">
              <w:rPr>
                <w:rtl w:val="0"/>
              </w:rPr>
              <w:t xml:space="preserve">29.</w:t>
            </w:r>
            <w:r w:rsidR="00000000" w:rsidRPr="00000000" w:rsidDel="00000000">
              <w:rPr>
                <w:rtl w:val="0"/>
              </w:rPr>
              <w:t xml:space="preserve"> punktā minēto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projektā ietvertās iekšējās atsauces, piemēram, projekta 5. punktā ietverta atsauce uz tā 29. punktu, kā izņēmumu attiecībā uz vietu, kur īsteno konkursa ietvaros apstiprināto projektu, bet projekta 29. punkts regulē nosacījumus attiecībā uz ārpus apdzīvotās vietas veikto būvdarbu attiecināmajām izmaksām. Vai arī projekta 30.9. apakšpunktā norādīts uz projekta 79.2. apakšpunktu par radušās sadārdzinājuma segšanu no saviem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5.punkta un 30.9. apakšpunkta redakcijas ir precizētas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Projektu īsteno Latvijas Republikas pilsētā un ciemā (turpmāk – apdzīvotā vieta) saskaņā ar </w:t>
            </w:r>
            <w:r w:rsidR="00000000" w:rsidRPr="00000000" w:rsidDel="00000000">
              <w:rPr>
                <w:rtl w:val="0"/>
              </w:rPr>
              <w:t xml:space="preserve">Administratīvo teritoriju un apdzīvoto vietu likuma</w:t>
            </w:r>
            <w:r w:rsidR="00000000" w:rsidRPr="00000000" w:rsidDel="00000000">
              <w:rPr>
                <w:rtl w:val="0"/>
              </w:rPr>
              <w:t xml:space="preserve"> 8. un 9. pantu, izņemot šo noteikumu </w:t>
            </w:r>
            <w:r w:rsidR="00000000" w:rsidRPr="00000000" w:rsidDel="00000000">
              <w:rPr>
                <w:rtl w:val="0"/>
              </w:rPr>
              <w:t xml:space="preserve">29.</w:t>
            </w:r>
            <w:r w:rsidR="00000000" w:rsidRPr="00000000" w:rsidDel="00000000">
              <w:rPr>
                <w:rtl w:val="0"/>
              </w:rPr>
              <w:t xml:space="preserve"> punktā minēto gadījumu.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 kas nodrošina Pašvaldību likuma 4. panta  pirmās daļas 2. un 22. punkta noteikto funkciju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VARAM iebildumu par 15. punktu, ņemot vērā, ka plānotās atbalsta programmas ietvaros aktivitātes var būt saistītas arī ar tādām pašvaldības funkcijām kā, piemēram, veicināt dabas kapitāla ilgtspējīgu pārvaldību un apsaimniekošanu un veikt pasākumus civilās aizsardzības un katastrofu pārvaldīšanā, aicinām arī šādā kontekstā izvērtēt, vai noteikumu projekta 15. punktā nepieciešams uzskaitīt konkrētas pašvaldības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redakcija ir precizēta saskaņā ar Latvijas Lielo pilsētu asociācijas iebildumu (izziņas nr. 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ja attiecināms – atsauci uz Eiropas Komisijas 2025. gada 16. decembra lēmumu Nr. 2025/2630/ES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ja sadarbības partnerim tiek sniegts atbalsts saskaņā ar minēto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lieki nedublēt tā saturu. Piemēram, 18.4. apakšpunktā ievadā ietvertā norāde "</w:t>
            </w:r>
            <w:r w:rsidR="00000000" w:rsidRPr="00000000" w:rsidDel="00000000">
              <w:rPr>
                <w:i w:val="1"/>
                <w:rtl w:val="0"/>
              </w:rPr>
              <w:t xml:space="preserve">ja attiecināms</w:t>
            </w:r>
            <w:r w:rsidR="00000000" w:rsidRPr="00000000" w:rsidDel="00000000">
              <w:rPr>
                <w:rtl w:val="0"/>
              </w:rPr>
              <w:t xml:space="preserve">" ir lieka, jo konkrētāks attiecināmības nosacījums ietverts apakšpunkta nobeigumā "</w:t>
            </w:r>
            <w:r w:rsidR="00000000" w:rsidRPr="00000000" w:rsidDel="00000000">
              <w:rPr>
                <w:i w:val="1"/>
                <w:rtl w:val="0"/>
              </w:rPr>
              <w:t xml:space="preserve">ja sadarbības partnerim tiek sniegts atbalsts saskaņā ar minēto lēmumu</w:t>
            </w:r>
            <w:r w:rsidR="00000000" w:rsidRPr="00000000" w:rsidDel="00000000">
              <w:rPr>
                <w:rtl w:val="0"/>
              </w:rPr>
              <w:t xml:space="preserve">". Cita starpā, projekts paredz nepieciešamību sadarbības līgumā ietvert tikai atsauci uz Lēmumu, ja sadarbības partnerim tiek sniegts atbalsts saskaņā ar to, bet anotācijā norādīts, ka "</w:t>
            </w:r>
            <w:r w:rsidR="00000000" w:rsidRPr="00000000" w:rsidDel="00000000">
              <w:rPr>
                <w:i w:val="1"/>
                <w:rtl w:val="0"/>
              </w:rPr>
              <w:t xml:space="preserve">Viens no sadarbības līguma satura nosacījuma punktiem, ir atlīdzības (kompensācijas) maksājumu saņemšanas nosacījumu uzskaite [..]</w:t>
            </w:r>
            <w:r w:rsidR="00000000" w:rsidRPr="00000000" w:rsidDel="00000000">
              <w:rPr>
                <w:rtl w:val="0"/>
              </w:rPr>
              <w:t xml:space="preserve">", kas atbilst šim lēmumam. Attiecīgi lūdzam tiesību normu adresātiem nodrošināt precīzu normu izpratni tā korektai īstenošanai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juridiskajai tehnikai pirmajā vietā juridiskajā tekstā, kur lietots normatīvā akta nosaukums, nepieciešamības gadījumā var pieteikt tā saīsinājumu, lai atkārtoti uz to atsaucoties (projekta 24.9. apakšpunkts) nav jālieto tā pilnais nosaukums. Ievērojot minēto, iesakām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18.3. un 18.4. apakšpunkti ir svītroti.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iesniedzējs vai sadarbības partneris par projekta iesniegumā plānotajām attiecināmajām izmaksām ir saņēmis vai plāno saņemt līdzfinansējumu citu finansējuma programmu ietvaros vai</w:t>
            </w:r>
            <w:r w:rsidR="00000000" w:rsidRPr="00000000" w:rsidDel="00000000">
              <w:rPr>
                <w:i w:val="1"/>
                <w:rtl w:val="0"/>
              </w:rPr>
              <w:t xml:space="preserve"> ad-hoc</w:t>
            </w:r>
            <w:r w:rsidR="00000000" w:rsidRPr="00000000" w:rsidDel="00000000">
              <w:rPr>
                <w:rtl w:val="0"/>
              </w:rPr>
              <w:t xml:space="preserve"> atbalsta projekta ietvaros no citiem finanšu instrumentiem, tajā skaitā no Eiropas Savienības vai ārvalstu finanšu palīdzības vai nacionālā publiskā finansējuma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skaidrāk noteikt vai skaidrot anotācijā 19.4. apakšpunktā lietotās frāzes "plāno saņemt" būtību - vai tas ir attiecināms arī uz projektiem, kas iekļauti investīciju plānā (piemēram, ar atzīmi, ka finansējums plānots no ES fondiem, nevis EKII, kas nebūtu racionāli), vai tas ir attiecināms uz projektiem, kas ir iesniegti izvērtēšanai citā investīciju programmā, piemēram, 2.1.3.1. pasākuma 2. kārtā.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19.4. apakšpunkta redakcija ir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projekta iesniedzējs vai sadarbības partneris par projekta iesniegumā plānotajām atbalstāmajām aktivitātēm un attiecināmajām izmaksām ir saņēmis līdzfinansējumu vai  projekts ir apstiprināts līdzfinansējuma saņemšanai citu finansējuma programmu ietvaros vai</w:t>
            </w:r>
            <w:r w:rsidR="00000000" w:rsidRPr="00000000" w:rsidDel="00000000">
              <w:rPr>
                <w:i w:val="1"/>
                <w:rtl w:val="0"/>
              </w:rPr>
              <w:t xml:space="preserve"> ad-hoc</w:t>
            </w:r>
            <w:r w:rsidR="00000000" w:rsidRPr="00000000" w:rsidDel="00000000">
              <w:rPr>
                <w:rtl w:val="0"/>
              </w:rPr>
              <w:t xml:space="preserve"> atbalsta projekta ietvaros no citiem finanšu instrumentiem, tajā skaitā no Eiropas Savienības vai ārvalstu finanšu palīdzības vai nacionālā publiskā finansējuma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un sadarbības partneris visā projekta īstenošanas laikā nodrošina atbilstību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minētajiem nosacījumiem, kuri saskaņā ar attiecīgā apakšpunkta saturu ir piemērojami projekta īstenošanas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20. punktam projekta iesniedzējam un sadarbības partnerim projekta īstenošanas laikā jānodrošina atbilstība projekta 19. punktā noteiktajiem nosacījumiem. Saskaņā ar projekta anotācijā ietverto skaidrojumu minētais nosacījums ir noteikts, lai nodrošinātu, ka projekta iesniedzējs un sadarbības partneris saglabā atbilstību finansējuma saņemšanas priekšnoteikumiem ne tikai projekta iesnieguma iesniegšanas un vērtēšanas laikā, bet arī visā projekta īstenošanas periodā. Projekta īstenošanas laikā var rasties apstākļi, kas ietekmē projekta iesniedzēja tiesības saņemt publisko finansējumu vai spēju pienācīgi īstenot projektu, tādēļ ir būtiski nodrošināt nepārtrauktu atbilstību noteiktajām prasībām. Tādējādi tiek aizsargātas valsts finanšu intereses un nodrošināts, ka finansējuma saņēmējs visā projekta īstenošanas laikā atbilst prasībām, kas bija par pamatu lēmuma pieņemšanai par finansējuma piešķiršanu. Tomēr projektā nav noteikta kārtība, kādā projekta īstenošanas laikā tiek uzraudzīta atbilstība projekta 19.1. apakšpunktā noteiktajam nosacījumam, tostarp nav skaidrs, vai un kādos gadījumos pārbaude veicama atkārtoti, kā arī kādas ir tiesiskās sekas, ja neatbilstība tiek konstatēta pēc projekta īstenošanas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1. pielikumā nav paredzēts norādīt projekta 19.1. apakšpunktā minētās pārbaudāmās personas un šo personu nepārprotamai identificēšanai nepieciešamos datus. Līdz ar to nav viennozīmīgi saprotams, no kādiem informācijas avotiem un kādā kārtībā Vides investīciju fonds iegūs ziņas par visiem valdes un padomes locekļiem, prokūristiem un personām, kuras ir pilnvarotas pārstāvēt projekta iesniedzēju vai sadarbības partneri, jo īpaši par ārvalstniekiem.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projektu, tā 1. pielikumu un projekta anotāciju, nosakot pārbaudāmo personu identificēšanai nepieciešamo datu apjomu un to iegūšanas avotus, pārbaudes veikšanas brīdi un atkārtotas pārbaudes nosacījumus, projekta iesniedzēja un sadarbības partnera pienākumu informēt Vides investīciju fondu par attiecīgo personu maiņu, kā arī projekta īstenošanas laikā konstatētas neatbilstības tiesiskās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kas skar datu apstrādi, ir ietverti anotācijas 8.1.13. sadaļā.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konkursa nolikumam Vides investīciju fondam ir tiesības projekta īstenošanas laikā un projekta dzīves cikla lakā pārbaudīt projekta pārskatos un projekta līgumā sniegto informāciju, tajā skaitā apsekojot projekta īstenošanas vietu. Pušu pienākumi un tiesības tiek atrunātas līgumā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un sadarbības partneris  nodrošina atbilstību šo noteikumu </w:t>
            </w:r>
            <w:r w:rsidR="00000000" w:rsidRPr="00000000" w:rsidDel="00000000">
              <w:rPr>
                <w:rtl w:val="0"/>
              </w:rPr>
              <w:t xml:space="preserve">19. </w:t>
            </w:r>
            <w:r w:rsidR="00000000" w:rsidRPr="00000000" w:rsidDel="00000000">
              <w:rPr>
                <w:rtl w:val="0"/>
              </w:rPr>
              <w:t xml:space="preserve">punktā</w:t>
            </w:r>
            <w:r w:rsidR="00000000" w:rsidRPr="00000000" w:rsidDel="00000000">
              <w:rPr>
                <w:rtl w:val="0"/>
              </w:rPr>
              <w:t xml:space="preserve"> minētajiem nosacījumiem visā projekta īstenošanas laikā.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lietus un notekūdeņu kanalizācijas kopsistēmu un kombinēto (jauktā) sistēmu izbūve, atjaunošana un pārbūve.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iepriekš sniegto priekšlikumu, lūdzam skaidrot, kādēļ kopsistēmu pārbūve uz šķirtsistēmām nav atbalstāma, vienlaikus 24.1. apakšpunkts viennozīmīgi šādu aizliegumu neparedz.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23.5. apakšpunkta būtība nav aizliegt šķirtsistēmu izbūvi vai kopsistēmu pārbūvi par šķirtsistēmu, taču nav plānots atbalstīt tādu jaunu sistēmu ierīkošana vai rekonstrukcija, kas ir paredzēta komunālo notekūdeņu novadīšanai.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ir sniegts anotācijas 1.3. sadaļas "Risinājums apraksts" IV.nodaļas aprakstā.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lietus un notekūdeņu kanalizācijas kopsistēmu un kombinēto (jauktā) sistēmu izbūve un atjaunošana.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meliorācijas, lietus kanalizācijas sistēmu un hidrotehnisko inženierbūvju izbūves, pārbūves un atjaunošanas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24.1. apakšpunktu kontekstā ar tā skaidrojumiem anotācijā. Atbilstoši anotācijai ir attiecināma meliorācijas sistēmu, lietus kanalizācijas un hidrotehniskās inženierbūvju izbūve, pārbūve un atjaunošana atbilstoši  "</w:t>
            </w:r>
            <w:r w:rsidR="00000000" w:rsidRPr="00000000" w:rsidDel="00000000">
              <w:rPr>
                <w:i w:val="1"/>
                <w:rtl w:val="0"/>
              </w:rPr>
              <w:t xml:space="preserve">spēkā esošiem tiesību un būvniecības normatīviem aktiem</w:t>
            </w:r>
            <w:r w:rsidR="00000000" w:rsidRPr="00000000" w:rsidDel="00000000">
              <w:rPr>
                <w:rtl w:val="0"/>
              </w:rPr>
              <w:t xml:space="preserve">". Vienlaikus norādām, ka šāds skaidrojums nenodrošina precīzu izpratni par to, kādi vēl tiesību akti, izņemot būvniecības jomu regulējošos, ar to saprotami, ja tie ir tālāk anotācijā minētie Ūdens apsaimniekošanas likums, Meliorācijas likums u.c., iesakām šos skaidrojumus ietvert vienuviet. Līdzīgi vēršam uzmanību arī uz 24.2.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24.1. un 24.2.apakšpunkta redakcijas ir precizētas.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pašvaldības nozīmes koplietošanas meliorācijas sistēmu, pašvaldības atvērto un slēgto lietus kanalizācijas sistēmu un hidrotehnisko inženierbūvju izbūves, pārbūves un atjaunošanas, ievērojot būvniecības jomu regulējošos normatīvos aktus,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24.6.3. ieguldījumu ekonomiskā pamatojuma (tajā skaitā investīciju uzturēšanai un ilgtspējai nepieciešamā finansējuma un darbību kopuma izvērtējums), kā arī izmaksu un ieguvumu analīzes vai finanšu analīzes sagatavošanas izmaksas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kuros gadījumos sagatavojama izmaksu un ieguvumu analīze, lai projekta iesniedzējiem radītu skaidrību, kuros gadījumos tā ir attiecināma.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noteikumu projekta saskaņošanas 1.kārtas izziņas 91.punktu.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ir papildināts anotācijas 1.3.sadaļā.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24.6.3. ieguldījumu ekonomiskā pamatojuma (tajā skaitā investīciju uzturēšanai un ilgtspējai nepieciešamā finansējuma un darbību kopuma izvērtējums), kā arī izmaksu un ieguvumu analīzes vai finanšu analīzes sagatavošanas izmaksas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24.9. kompensācija par sabiedriskajiem pakalpojumiem sadarbības partnerim (ja attiecināms) saskaņā ar Komisijas 2025. gada 16. decembra lēmumu Nr.2025/2630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24.9. apakšpunktā minētās izmaksas nepārklājas ar jau citos 24. punkta apakšpunktos minētajām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24.9.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šo noteikumu  </w:t>
            </w:r>
            <w:r w:rsidR="00000000" w:rsidRPr="00000000" w:rsidDel="00000000">
              <w:rPr>
                <w:rtl w:val="0"/>
              </w:rPr>
              <w:t xml:space="preserve">24.6.</w:t>
            </w:r>
            <w:r w:rsidR="00000000" w:rsidRPr="00000000" w:rsidDel="00000000">
              <w:rPr>
                <w:rtl w:val="0"/>
              </w:rPr>
              <w:t xml:space="preserve"> , </w:t>
            </w:r>
            <w:r w:rsidR="00000000" w:rsidRPr="00000000" w:rsidDel="00000000">
              <w:rPr>
                <w:rtl w:val="0"/>
              </w:rPr>
              <w:t xml:space="preserve">24.7.</w:t>
            </w:r>
            <w:r w:rsidR="00000000" w:rsidRPr="00000000" w:rsidDel="00000000">
              <w:rPr>
                <w:rtl w:val="0"/>
              </w:rPr>
              <w:t xml:space="preserve">​​​​​, </w:t>
            </w:r>
            <w:r w:rsidR="00000000" w:rsidRPr="00000000" w:rsidDel="00000000">
              <w:rPr>
                <w:rtl w:val="0"/>
              </w:rPr>
              <w:t xml:space="preserve">24.8.</w:t>
            </w:r>
            <w:r w:rsidR="00000000" w:rsidRPr="00000000" w:rsidDel="00000000">
              <w:rPr>
                <w:rtl w:val="0"/>
              </w:rPr>
              <w:t xml:space="preserve"> un </w:t>
            </w:r>
            <w:r w:rsidR="00000000" w:rsidRPr="00000000" w:rsidDel="00000000">
              <w:rPr>
                <w:rtl w:val="0"/>
              </w:rPr>
              <w:t xml:space="preserve">24.10.</w:t>
            </w:r>
            <w:r w:rsidR="00000000" w:rsidRPr="00000000" w:rsidDel="00000000">
              <w:rPr>
                <w:rtl w:val="0"/>
              </w:rPr>
              <w:t xml:space="preserve">apakšpunktā minētās izmaksas kopsummā nedrīkst pārsniegt 20% no kopējām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26.2. apakšpunktu kontekstā ar tā skaidrojumiem. Vēršam uzmanību, ka atbilstoši skaidrojumiem "</w:t>
            </w:r>
            <w:r w:rsidR="00000000" w:rsidRPr="00000000" w:rsidDel="00000000">
              <w:rPr>
                <w:i w:val="1"/>
                <w:rtl w:val="0"/>
              </w:rPr>
              <w:t xml:space="preserve">Šo noteikumu projekta 26. punkts nosaka attiecināmo izmaksu ierobežojumus, ievērojot, ka šo noteikumu projekta 24.3., 24.4., 24.5. un 24.6. apakšpunktā minētās izmaksas kopsummā nedrīkst pārsniegt 20% no kopējām projekta attiecināmajām izmaksām</w:t>
            </w:r>
            <w:r w:rsidR="00000000" w:rsidRPr="00000000" w:rsidDel="00000000">
              <w:rPr>
                <w:rtl w:val="0"/>
              </w:rPr>
              <w:t xml:space="preserve">", bet projekts 20% slieksni nosaka attiecībā uz projekta  24.6., 24.7., 24.8. un 24.10.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šo noteikumu  </w:t>
            </w:r>
            <w:r w:rsidR="00000000" w:rsidRPr="00000000" w:rsidDel="00000000">
              <w:rPr>
                <w:rtl w:val="0"/>
              </w:rPr>
              <w:t xml:space="preserve">24.6.</w:t>
            </w:r>
            <w:r w:rsidR="00000000" w:rsidRPr="00000000" w:rsidDel="00000000">
              <w:rPr>
                <w:rtl w:val="0"/>
              </w:rPr>
              <w:t xml:space="preserve">, </w:t>
            </w:r>
            <w:r w:rsidR="00000000" w:rsidRPr="00000000" w:rsidDel="00000000">
              <w:rPr>
                <w:rtl w:val="0"/>
              </w:rPr>
              <w:t xml:space="preserve">24.7.</w:t>
            </w:r>
            <w:r w:rsidR="00000000" w:rsidRPr="00000000" w:rsidDel="00000000">
              <w:rPr>
                <w:rtl w:val="0"/>
              </w:rPr>
              <w:t xml:space="preserve">​​​​​, </w:t>
            </w:r>
            <w:r w:rsidR="00000000" w:rsidRPr="00000000" w:rsidDel="00000000">
              <w:rPr>
                <w:rtl w:val="0"/>
              </w:rPr>
              <w:t xml:space="preserve">24.8.</w:t>
            </w:r>
            <w:r w:rsidR="00000000" w:rsidRPr="00000000" w:rsidDel="00000000">
              <w:rPr>
                <w:rtl w:val="0"/>
              </w:rPr>
              <w:t xml:space="preserve"> un </w:t>
            </w:r>
            <w:r w:rsidR="00000000" w:rsidRPr="00000000" w:rsidDel="00000000">
              <w:rPr>
                <w:rtl w:val="0"/>
              </w:rPr>
              <w:t xml:space="preserve">24.9.</w:t>
            </w:r>
            <w:r w:rsidR="00000000" w:rsidRPr="00000000" w:rsidDel="00000000">
              <w:rPr>
                <w:rtl w:val="0"/>
              </w:rPr>
              <w:t xml:space="preserve"> apakšpunktā minētās izmaksas kopsummā nedrīkst pārsniegt 20% no kopējām projekta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22.1.</w:t>
            </w:r>
            <w:r w:rsidR="00000000" w:rsidRPr="00000000" w:rsidDel="00000000">
              <w:rPr>
                <w:rtl w:val="0"/>
              </w:rPr>
              <w:t xml:space="preserve"> apakšpunktā minētajai aktivitātei projekta kopējo budžetu var veidot, iekļaujot tajā finanšu rezervi, taču tā nedrīkst pārsniegt 3% no šo noteikumu </w:t>
            </w:r>
            <w:r w:rsidR="00000000" w:rsidRPr="00000000" w:rsidDel="00000000">
              <w:rPr>
                <w:rtl w:val="0"/>
              </w:rPr>
              <w:t xml:space="preserve">24.</w:t>
            </w:r>
            <w:r w:rsidR="00000000" w:rsidRPr="00000000" w:rsidDel="00000000">
              <w:rPr>
                <w:rtl w:val="0"/>
              </w:rPr>
              <w:t xml:space="preserve"> punktā minētajām attiecināmajām izmaksām (sākotnējām projekta iesniegumā plānotajām un apstiprinātajām attiecināmajām izmaksām, neieskaitot finanšu rezervi).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(kontekstā ar 30.11. apakšpunktu), kurā brīdī praktiski projekta iesniegumā iekļaujama finanšu rezerve, ņemot vērā, ka tā atkarīga no apstiprinātajām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projekta iesnieguma sagatavošanas laikā iekļauj projekta iesniegumā plānoto finanšu rezervi noteikumu projekta 1.pielikuma iesnieguma veidlapās 6.1. apakšpunkta "Projekta izmaksu tāme" tabulas 4.punkta ailē.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22.1.</w:t>
            </w:r>
            <w:r w:rsidR="00000000" w:rsidRPr="00000000" w:rsidDel="00000000">
              <w:rPr>
                <w:rtl w:val="0"/>
              </w:rPr>
              <w:t xml:space="preserve"> apakšpunktā minētajai aktivitātei projekta kopējo budžetu var veidot, iekļaujot tajā finanšu rezervi, taču tā nedrīkst pārsniegt 3 % no šo noteikumu </w:t>
            </w:r>
            <w:r w:rsidR="00000000" w:rsidRPr="00000000" w:rsidDel="00000000">
              <w:rPr>
                <w:rtl w:val="0"/>
              </w:rPr>
              <w:t xml:space="preserve">24.</w:t>
            </w:r>
            <w:r w:rsidR="00000000" w:rsidRPr="00000000" w:rsidDel="00000000">
              <w:rPr>
                <w:rtl w:val="0"/>
              </w:rPr>
              <w:t xml:space="preserve"> punktā minētajām plānotajām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šo noteikumu </w:t>
            </w:r>
            <w:r w:rsidR="00000000" w:rsidRPr="00000000" w:rsidDel="00000000">
              <w:rPr>
                <w:rtl w:val="0"/>
              </w:rPr>
              <w:t xml:space="preserve">22.1.</w:t>
            </w:r>
            <w:r w:rsidR="00000000" w:rsidRPr="00000000" w:rsidDel="00000000">
              <w:rPr>
                <w:rtl w:val="0"/>
              </w:rPr>
              <w:t xml:space="preserve"> apakšpunktā minētās infrastruktūras izbūve, pārbūve vai atjaunošana tiek veikta gan projekta iesniegumā norādītajā apdzīvotajā vietā, gan ārpus apdzīvotās vietas esošā infrastruktūras daļa ir funkcionāli saistīta ar apdzīvoto vietu un nepieciešama projekta mērķu sasniegšanai,  ārpus apdzīvotās vietas veikto būvdarbu attiecināmās izmaksas var tikt finansētas līdz 50% (neieskaitot) no projekta kopējām attiecināmām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arī cita veida (piemēram, pakalpojumu) izmaksas ārpus apdzīvotas vietas var tikt finansētas līdz 50% no kopējām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29.punkts ietver attiecināmās izmaksas līdz 50% (neieskaitot) par ārpus apdzīvotās vietas veiktajiem būvdarbiem projekta īstenošanas ietvaros, kas ietver darbus, ieskaitot pakalpojumus, kas nepieciešami būvdarbu īstenošanai objektā saskaņā ar apstirpināto būvniecības dokumentāciju.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šo noteikumu </w:t>
            </w:r>
            <w:r w:rsidR="00000000" w:rsidRPr="00000000" w:rsidDel="00000000">
              <w:rPr>
                <w:rtl w:val="0"/>
              </w:rPr>
              <w:t xml:space="preserve">24.1.</w:t>
            </w:r>
            <w:r w:rsidR="00000000" w:rsidRPr="00000000" w:rsidDel="00000000">
              <w:rPr>
                <w:rtl w:val="0"/>
              </w:rPr>
              <w:t xml:space="preserve"> apakšpunktā minētās infrastruktūras izbūve, pārbūve vai atjaunošana tiek veikta gan projekta iesniegumā norādītajā apdzīvotajā vietā, gan ārpus apdzīvotās vietas un infrastruktūra ir funkcionāli saistīta ar apdzīvoto vietu un nepieciešama projekta mērķu sasniegšanai, ārpus apdzīvotās vietas veikto būvdarbu attiecināmās izmaksas var tikt finansētas līdz 50% (neieskaitot) no projekta kopējām attiecināmām izmaksām, ievērojot šo noteikumu </w:t>
            </w:r>
            <w:r w:rsidR="00000000" w:rsidRPr="00000000" w:rsidDel="00000000">
              <w:rPr>
                <w:rtl w:val="0"/>
              </w:rPr>
              <w:t xml:space="preserve">23.</w:t>
            </w:r>
            <w:r w:rsidR="00000000" w:rsidRPr="00000000" w:rsidDel="00000000">
              <w:rPr>
                <w:rtl w:val="0"/>
              </w:rPr>
              <w:t xml:space="preserve"> punktā noteiktos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pēc ieguldījumu veikšanas izbūvētā, pārbūvētā vai atjaunotā infrastruktūra paliek finansējuma saņēmēja vai sadarbības partnera īpašumā, valdījumā vai bezatlīdzības turējumā vismaz piecus gadus. Īpašuma tiesības var tikt nokārtotas (ja attiecināms) projekta īstenošanas laikā, iesniedzot apliecinošo dokumentu kopiju starpposmu pārskatu vai noslēguma pārskata ietvaros, vai arī izņemot gadījumus, kas aprakstīti šo noteikumu </w:t>
            </w:r>
            <w:r w:rsidR="00000000" w:rsidRPr="00000000" w:rsidDel="00000000">
              <w:rPr>
                <w:rtl w:val="0"/>
              </w:rPr>
              <w:t xml:space="preserve">30.9.</w:t>
            </w:r>
            <w:r w:rsidR="00000000" w:rsidRPr="00000000" w:rsidDel="00000000">
              <w:rPr>
                <w:rtl w:val="0"/>
              </w:rPr>
              <w:t xml:space="preserve">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30.8. apakšpunkta otro teikumu šādā redakcijā: “</w:t>
            </w:r>
            <w:r w:rsidR="00000000" w:rsidRPr="00000000" w:rsidDel="00000000">
              <w:rPr>
                <w:i w:val="1"/>
                <w:rtl w:val="0"/>
              </w:rPr>
              <w:t xml:space="preserve">Īpašuma tiesības var tikt nostiprinātas (ja attiecināms) projekta īstenošanas laikā, iesniedzot apliecinošo dokumentu kopiju starpposmu pārskatu vai noslēguma pārskata ietvaros, vai arī izņemot gadījumus, kas aprakstīti šo noteikumu 30.9. apakšpunktā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Zemesgrāmatu likuma 1. pants noteic, ka </w:t>
            </w:r>
            <w:r w:rsidR="00000000" w:rsidRPr="00000000" w:rsidDel="00000000">
              <w:rPr>
                <w:u w:val="single"/>
                <w:rtl w:val="0"/>
              </w:rPr>
              <w:t xml:space="preserve">zemesgrāmatās ieraksta nekustamus īpašumus un nostiprina ar tiem saistītās tiesības.</w:t>
            </w:r>
            <w:r w:rsidR="00000000" w:rsidRPr="00000000" w:rsidDel="00000000">
              <w:rPr>
                <w:rtl w:val="0"/>
              </w:rPr>
              <w:t xml:space="preserve"> Zemesgrāmatas ir visiem pieejamas, un to ierakstiem ir publiska ticamība. Nekustamo īpašumu ierakstīšana un lietu tiesību nostiprināšana ir obligāta. Līdz ar to konkrētajā gadījumā vispiemērotākais juridiskais termins ir īpašuma tiesību nostiprināšana.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ieguldījumu veikšanas izbūvētā, pārbūvētā vai atjaunotā infrastruktūra paliek finansējuma saņēmēja vai sadarbības partnera īpašumā, valdījumā vai bezatlīdzības turējumā vismaz piecus gadus. Īpašuma tiesības var tikt nostiprinātas (ja attiecināms) projekta īstenošanas laikā, iesniedzot apliecinošo dokumentu kopiju starpposmu pārskatu vai noslēguma pārskata ietvaros, vai arī izņemot gadījumus, kas aprakstīti šo noteikumu 30.9.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30.8. apakšpunkta redakcija ir precizēta saskaņā ar priekšlikumu.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pēc ieguldījumu veikšanas izbūvētā, pārbūvētā vai atjaunotā infrastruktūra paliek finansējuma saņēmēja vai sadarbības partnera īpašumā, valdījumā vai bezatlīdzības turējumā projekta dzīves cikla laikā. Īpašuma tiesības var tikt nostiprinātas Valsts vienotā datorizētā zemesgrāmatā (ja attiecināms) projekta īstenošanas laikā, iesniedzot apliecinošo dokumentu kopiju starpposmu pārskatu vai noslēguma pārskata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30.8. pēc ieguldījumu veikšanas izbūvētā, pārbūvētā vai atjaunotā infrastruktūra paliek finansējuma saņēmēja vai sadarbības partnera īpašumā, valdījumā vai bezatlīdzības turējumā vismaz piecus gadus. Īpašuma tiesības var tikt nokārtotas (ja attiecināms) projekta īstenošanas laikā, iesniedzot apliecinošo dokumentu kopiju starpposmu pārskatu vai noslēguma pārskata ietvaros, vai arī izņemot gadījumus, kas aprakstīti šo noteikumu </w:t>
            </w:r>
            <w:r w:rsidR="00000000" w:rsidRPr="00000000" w:rsidDel="00000000">
              <w:rPr>
                <w:rtl w:val="0"/>
              </w:rPr>
              <w:t xml:space="preserve">30.9.</w:t>
            </w:r>
            <w:r w:rsidR="00000000" w:rsidRPr="00000000" w:rsidDel="00000000">
              <w:rPr>
                <w:rtl w:val="0"/>
              </w:rPr>
              <w:t xml:space="preserve">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 kura brīža uzskaitāmi pieci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pēc ieguldījumu veikšanas izbūvētā, pārbūvētā vai atjaunotā infrastruktūra paliek finansējuma saņēmēja vai sadarbības partnera īpašumā, valdījumā vai bezatlīdzības turējumā projekta dzīves cikla laikā. Īpašuma tiesības var tikt nostiprinātas Valsts vienotā datorizētā zemesgrāmatā (ja attiecināms) projekta īstenošanas laikā, iesniedzot apliecinošo dokumentu kopiju starpposmu pārskatu vai noslēguma pārskata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šo noteikumu </w:t>
            </w:r>
            <w:r w:rsidR="00000000" w:rsidRPr="00000000" w:rsidDel="00000000">
              <w:rPr>
                <w:rtl w:val="0"/>
              </w:rPr>
              <w:t xml:space="preserve">24.1.</w:t>
            </w:r>
            <w:r w:rsidR="00000000" w:rsidRPr="00000000" w:rsidDel="00000000">
              <w:rPr>
                <w:rtl w:val="0"/>
              </w:rPr>
              <w:t xml:space="preserve"> apakšpunktā minētā aktivitāte tiek īstenota ar citu publisko vai privāto zemes īpašnieku iesaisti, tas ir projekta aktivitātes īstenošana vienlaicīgi notiek gan projekta iesniedzēja vai sadarbības partnera īpašumā, valdījumā vai bezatlīdzības turējumā esošā nekustamajā īpašumā, gan nekustamajā īpašumā, kas nav projekta iesniedzēja vai sadarbības partnera īpašumā, turējumā vai bezatlīdzības lietošanā, tad projekta iesniedzējs vai sadarbības partneris sagatavo un saskaņo ar publisko vai privāto zemes īpašnieku projekta tehnisko dokumentāciju, un noslēdz vienošanos starp projekta iesniedzēju un iesaistīto publisko vai privāto zemes īpašnieku par sadarbību projekta īstenošanā un projekta rezultātu uzturēšanu projekta dzīves cikla laikā vismaz piecus gadus pēc projekta noslēguma maksāšanas veikšanas, ja projektā paredzēti būvdarbi (saskaņā ar noteikumu 79.2.apakšpunktu). Projekta iesniedzējs vai sadarbības partneris veic juridisko izpēti, kas ietver Valsts vienotā datorizētā zemesgrāmatā reģistrēto apgrūtinājumu noskaidrošanu, ieskatīšanos zemes robežu plānā, apgrūtinājumu plānā un Kadastra informācijas sistēmā kadastrs.lv, kā arī ierakstu Valsts vienotā datorizētā zemesgrāmatā par apgrūtinājumu attiecīgajā zemes īpašumā un reģistrēšanu Sabiedrības ar ierobežotu atbildību "Zemkopības ministrijas nekustamie īpašumi" </w:t>
            </w:r>
            <w:r w:rsidR="00000000" w:rsidRPr="00000000" w:rsidDel="00000000">
              <w:rPr>
                <w:rtl w:val="0"/>
              </w:rPr>
              <w:t xml:space="preserve">Meliorācijas kadastra informācijas sistēmā </w:t>
            </w:r>
            <w:r w:rsidR="00000000" w:rsidRPr="00000000" w:rsidDel="00000000">
              <w:rPr>
                <w:rtl w:val="0"/>
              </w:rPr>
              <w:t xml:space="preserve">vai </w:t>
            </w:r>
            <w:r w:rsidR="00000000" w:rsidRPr="00000000" w:rsidDel="00000000">
              <w:rPr>
                <w:rtl w:val="0"/>
              </w:rPr>
              <w:t xml:space="preserve">Kadastra</w:t>
            </w:r>
            <w:r w:rsidR="00000000" w:rsidRPr="00000000" w:rsidDel="00000000">
              <w:rPr>
                <w:rtl w:val="0"/>
              </w:rPr>
              <w:t xml:space="preserve"> informācijas sistēmā </w:t>
            </w:r>
            <w:r w:rsidR="00000000" w:rsidRPr="00000000" w:rsidDel="00000000">
              <w:rPr>
                <w:rtl w:val="0"/>
              </w:rPr>
              <w:t xml:space="preserve">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projekta tekstu atbilstoši Ministru kabineta 2009.gada 3.februāra noteikumu Nr.108 "Normatīvo aktu projektu sagatavošanas noteikumi" 2.1. apakšpunktam raksta lakoniski. Piemēram, projekta 30.9. apakšpunkta konstrukcija ir salīdzinoši plaša un smagnēja, ja iespējams, aicinām to veidot lakoniskāku, uzlabojot tiesību normu adresātam tā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30.9. apakšpunkts ir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šo noteikumu </w:t>
            </w:r>
            <w:r w:rsidR="00000000" w:rsidRPr="00000000" w:rsidDel="00000000">
              <w:rPr>
                <w:rtl w:val="0"/>
              </w:rPr>
              <w:t xml:space="preserve">24.1.</w:t>
            </w:r>
            <w:r w:rsidR="00000000" w:rsidRPr="00000000" w:rsidDel="00000000">
              <w:rPr>
                <w:rtl w:val="0"/>
              </w:rPr>
              <w:t xml:space="preserve"> apakšpunktā minētie ieguldījumi, kas tiek veikti nekustamajā īpašumā, kas nav projekta iesniedzēja vai sadarbības partnera īpašumā, valdījumā vai bezatlīdzības turējumā, ir funkcionāli nepieciešami projekta mērķa sasniegšanai un nav vērsti uz nepamatotas individuālas saimnieciskās priekšrocības radīšanu nekustamā īpašuma īpašniekam, tiek noteikti un īstenoti atbilstoši normatīvajiem aktiem meliorācijas un būvniecības jomā, kas nosaka izbūvētās, pārbūvētās vai atjaunotās infrastruktūras īpašuma, valdījuma vai bezatlīdzības turējuma tiesības, kā arī infrastruktūras ekspluatāciju un uzturēšanu. Projekta iesniedzējs vai sadarbības partneris nodrošina projekta rezultātu uzturēšanu projekta dzīves cikla laikā. Projekta iesniedzējs vai sadarbības partneris sagatavo un saskaņo ar publisko vai privāto zemes īpašnieku projekta tehnisko dokumentāciju.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šo noteikumu </w:t>
            </w:r>
            <w:r w:rsidR="00000000" w:rsidRPr="00000000" w:rsidDel="00000000">
              <w:rPr>
                <w:rtl w:val="0"/>
              </w:rPr>
              <w:t xml:space="preserve">24.1.</w:t>
            </w:r>
            <w:r w:rsidR="00000000" w:rsidRPr="00000000" w:rsidDel="00000000">
              <w:rPr>
                <w:rtl w:val="0"/>
              </w:rPr>
              <w:t xml:space="preserve"> apakšpunktā minētā aktivitāte tiek īstenota ar citu publisko vai privāto zemes īpašnieku iesaisti, tas ir projekta aktivitātes īstenošana vienlaicīgi notiek gan projekta iesniedzēja vai sadarbības partnera īpašumā, valdījumā vai bezatlīdzības turējumā esošā nekustamajā īpašumā, gan nekustamajā īpašumā, kas nav projekta iesniedzēja vai sadarbības partnera īpašumā, turējumā vai bezatlīdzības lietošanā, tad projekta iesniedzējs vai sadarbības partneris sagatavo un saskaņo ar publisko vai privāto zemes īpašnieku projekta tehnisko dokumentāciju, un noslēdz vienošanos starp projekta iesniedzēju un iesaistīto publisko vai privāto zemes īpašnieku par sadarbību projekta īstenošanā un projekta rezultātu uzturēšanu projekta dzīves cikla laikā vismaz piecus gadus pēc projekta noslēguma maksāšanas veikšanas, ja projektā paredzēti būvdarbi (saskaņā ar noteikumu 79.2.apakšpunktu). Projekta iesniedzējs vai sadarbības partneris veic juridisko izpēti, kas ietver Valsts vienotā datorizētā zemesgrāmatā reģistrēto apgrūtinājumu noskaidrošanu, ieskatīšanos zemes robežu plānā, apgrūtinājumu plānā un Kadastra informācijas sistēmā kadastrs.lv, kā arī ierakstu Valsts vienotā datorizētā zemesgrāmatā par apgrūtinājumu attiecīgajā zemes īpašumā un reģistrēšanu Sabiedrības ar ierobežotu atbildību "Zemkopības ministrijas nekustamie īpašumi" </w:t>
            </w:r>
            <w:r w:rsidR="00000000" w:rsidRPr="00000000" w:rsidDel="00000000">
              <w:rPr>
                <w:rtl w:val="0"/>
              </w:rPr>
              <w:t xml:space="preserve">Meliorācijas kadastra informācijas sistēmā </w:t>
            </w:r>
            <w:r w:rsidR="00000000" w:rsidRPr="00000000" w:rsidDel="00000000">
              <w:rPr>
                <w:rtl w:val="0"/>
              </w:rPr>
              <w:t xml:space="preserve">vai </w:t>
            </w:r>
            <w:r w:rsidR="00000000" w:rsidRPr="00000000" w:rsidDel="00000000">
              <w:rPr>
                <w:rtl w:val="0"/>
              </w:rPr>
              <w:t xml:space="preserve">Kadastra</w:t>
            </w:r>
            <w:r w:rsidR="00000000" w:rsidRPr="00000000" w:rsidDel="00000000">
              <w:rPr>
                <w:rtl w:val="0"/>
              </w:rPr>
              <w:t xml:space="preserve"> informācijas sistēmā </w:t>
            </w:r>
            <w:r w:rsidR="00000000" w:rsidRPr="00000000" w:rsidDel="00000000">
              <w:rPr>
                <w:rtl w:val="0"/>
              </w:rPr>
              <w:t xml:space="preserve">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apakšpunktā noteikts, ka vienošanās termiņš ir .."vismaz piecus gadus pēc projekta noslēguma maksājuma veikšanas, ja projektā paredzēti būvdarbi". Lūdzam skaidrot, vai ir iespējamas situācijas, kurās būvdarbi nav paredzēti, un kāds ir dzīves cikls tādā gadījumā, nepieciešamības gadījumā svītrojot piebildi vai papildinot noteikumu projekta 30.9.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30.9. apakšpunkts paredz tikai infrastruktūras aktivitātes, kuras pēc būtības ir tikai izbūves darbi, atbilstoši noteikumu projekta 24.1.apakšpunktā minētajām aktivitātēm attiecībā uz meliorācijas vai lietus kanalizāciju sistēmu izbūvi apdzīvotās vietās, ja objekts ir noteiks pašvaldības vai pašvaldības nozīmes koplietošanas statuss un ir iekļauts vismaz viens īpašums, kurš ir  projekta iesniedzēja vai sadarbības partnera īpašumā, valdījumā vai bezatlīdzības turējumā esošā nekustamajā īpašumā, gan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Skaidorjums ir sniegts anotācijas 1.3. sadaļas "Risinājuma aprakts" IV.nodaļas aprakstā.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šo noteikumu </w:t>
            </w:r>
            <w:r w:rsidR="00000000" w:rsidRPr="00000000" w:rsidDel="00000000">
              <w:rPr>
                <w:rtl w:val="0"/>
              </w:rPr>
              <w:t xml:space="preserve">24.1.</w:t>
            </w:r>
            <w:r w:rsidR="00000000" w:rsidRPr="00000000" w:rsidDel="00000000">
              <w:rPr>
                <w:rtl w:val="0"/>
              </w:rPr>
              <w:t xml:space="preserve"> apakšpunktā minētie ieguldījumi, kas tiek veikti nekustamajā īpašumā, kas nav projekta iesniedzēja vai sadarbības partnera īpašumā, valdījumā vai bezatlīdzības turējumā, ir funkcionāli nepieciešami projekta mērķa sasniegšanai un nav vērsti uz nepamatotas individuālas saimnieciskās priekšrocības radīšanu nekustamā īpašuma īpašniekam, tiek noteikti un īstenoti atbilstoši normatīvajiem aktiem meliorācijas un būvniecības jomā, kas nosaka izbūvētās, pārbūvētās vai atjaunotās infrastruktūras īpašuma, valdījuma vai bezatlīdzības turējuma tiesības, kā arī infrastruktūras ekspluatāciju un uzturēšanu. Projekta iesniedzējs vai sadarbības partneris nodrošina projekta rezultātu uzturēšanu projekta dzīves cikla laikā. Projekta iesniedzējs vai sadarbības partneris sagatavo un saskaņo ar publisko vai privāto zemes īpašnieku projekta tehnisko dokumentāciju.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30.9. šo noteikumu </w:t>
            </w:r>
            <w:r w:rsidR="00000000" w:rsidRPr="00000000" w:rsidDel="00000000">
              <w:rPr>
                <w:rtl w:val="0"/>
              </w:rPr>
              <w:t xml:space="preserve">24.1.</w:t>
            </w:r>
            <w:r w:rsidR="00000000" w:rsidRPr="00000000" w:rsidDel="00000000">
              <w:rPr>
                <w:rtl w:val="0"/>
              </w:rPr>
              <w:t xml:space="preserve"> apakšpunktā minētā aktivitāte tiek īstenota ar citu publisko vai privāto zemes īpašnieku iesaisti, tas ir projekta aktivitātes īstenošana vienlaicīgi notiek gan projekta iesniedzēja vai sadarbības partnera īpašumā, valdījumā vai bezatlīdzības turējumā esošā nekustamajā īpašumā, gan nekustamajā īpašumā, kas nav projekta iesniedzēja vai sadarbības partnera īpašumā, turējumā vai bezatlīdzības lietošanā, tad projekta iesniedzējs vai sadarbības partneris sagatavo un saskaņo ar publisko vai privāto zemes īpašnieku projekta tehnisko dokumentāciju, un noslēdz vienošanos starp projekta iesniedzēju un iesaistīto publisko vai privāto zemes īpašnieku par sadarbību projekta īstenošanā un projekta rezultātu uzturēšanu projekta dzīves cikla laikā vismaz piecus gadus pēc projekta noslēguma maksāšanas veikšanas, ja projektā paredzēti būvdarbi (saskaņā ar noteikumu 79.2.apakšpunktu). Projekta iesniedzējs vai sadarbības partneris veic juridisko izpēti, kas ietver Valsts vienotā datorizētā zemesgrāmatā reģistrēto apgrūtinājumu noskaidrošanu, ieskatīšanos zemes robežu plānā, apgrūtinājumu plānā un Kadastra informācijas sistēmā kadastrs.lv, kā arī ierakstu Valsts vienotā datorizētā zemesgrāmatā par apgrūtinājumu attiecīgajā zemes īpašumā un reģistrēšanu Sabiedrības ar ierobežotu atbildību "Zemkopības ministrijas nekustamie īpašumi" </w:t>
            </w:r>
            <w:r w:rsidR="00000000" w:rsidRPr="00000000" w:rsidDel="00000000">
              <w:rPr>
                <w:rtl w:val="0"/>
              </w:rPr>
              <w:t xml:space="preserve">Meliorācijas kadastra informācijas sistēmā </w:t>
            </w:r>
            <w:r w:rsidR="00000000" w:rsidRPr="00000000" w:rsidDel="00000000">
              <w:rPr>
                <w:rtl w:val="0"/>
              </w:rPr>
              <w:t xml:space="preserve">vai </w:t>
            </w:r>
            <w:r w:rsidR="00000000" w:rsidRPr="00000000" w:rsidDel="00000000">
              <w:rPr>
                <w:rtl w:val="0"/>
              </w:rPr>
              <w:t xml:space="preserve">Kadastra</w:t>
            </w:r>
            <w:r w:rsidR="00000000" w:rsidRPr="00000000" w:rsidDel="00000000">
              <w:rPr>
                <w:rtl w:val="0"/>
              </w:rPr>
              <w:t xml:space="preserve"> informācijas sistēmā </w:t>
            </w:r>
            <w:r w:rsidR="00000000" w:rsidRPr="00000000" w:rsidDel="00000000">
              <w:rPr>
                <w:rtl w:val="0"/>
              </w:rPr>
              <w:t xml:space="preserve">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izziņā skaidrot, kā projekta iesniedzējam vai sadarbības partnerim tiek piešķirtas tiesības būvēt nekustamajā īpašumā, kas nav projekta iesniedzēja vai sadarbības partnera īpašumā, valdījumā vai turējumā. Vienlaikus 30.9. apakšpunkta pirmā teikuma pirmajā daļā tiek minēts īpašums, valdījums vai bezatlīdzības turējums, savukārt otrajā daļā - īpašums, turējums vai bezatlīdzības lietošana. Lūdzam skaidrot atšķirīgu uzskaitījumu tiesību veidiem.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30.9. apakšpunkts ir precizēts, kā skaidrojums ir sniegts anotācijas 1.3. sadaļas "Risinājuma apraksts" IV.nodaļas aprakstā. Papildus lūdzu skatīt skaidrojumu un VARAM priekšlikumu (izziņas nr. 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šo noteikumu </w:t>
            </w:r>
            <w:r w:rsidR="00000000" w:rsidRPr="00000000" w:rsidDel="00000000">
              <w:rPr>
                <w:rtl w:val="0"/>
              </w:rPr>
              <w:t xml:space="preserve">24.1.</w:t>
            </w:r>
            <w:r w:rsidR="00000000" w:rsidRPr="00000000" w:rsidDel="00000000">
              <w:rPr>
                <w:rtl w:val="0"/>
              </w:rPr>
              <w:t xml:space="preserve"> apakšpunktā minētie ieguldījumi, kas tiek veikti nekustamajā īpašumā, kas nav projekta iesniedzēja vai sadarbības partnera īpašumā, valdījumā vai bezatlīdzības turējumā, ir funkcionāli nepieciešami projekta mērķa sasniegšanai un nav vērsti uz nepamatotas individuālas saimnieciskās priekšrocības radīšanu nekustamā īpašuma īpašniekam, tiek noteikti un īstenoti atbilstoši normatīvajiem aktiem meliorācijas un būvniecības jomā, kas nosaka izbūvētās, pārbūvētās vai atjaunotās infrastruktūras īpašuma, valdījuma vai bezatlīdzības turējuma tiesības, kā arī infrastruktūras ekspluatāciju un uzturēšanu. Projekta iesniedzējs vai sadarbības partneris nodrošina projekta rezultātu uzturēšanu projekta dzīves cikla laikā. Projekta iesniedzējs vai sadarbības partneris sagatavo un saskaņo ar publisko vai privāto zemes īpašnieku projekta tehnisko dokumentāciju.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projekta iesniedzējs šo noteikumu </w:t>
            </w:r>
            <w:r w:rsidR="00000000" w:rsidRPr="00000000" w:rsidDel="00000000">
              <w:rPr>
                <w:rtl w:val="0"/>
              </w:rPr>
              <w:t xml:space="preserve">58.</w:t>
            </w:r>
            <w:r w:rsidR="00000000" w:rsidRPr="00000000" w:rsidDel="00000000">
              <w:rPr>
                <w:rtl w:val="0"/>
              </w:rPr>
              <w:t xml:space="preserve"> punktā minētajā termiņā nenoslēdz projekta līgumu, Vides investīciju fonds atceļ administratīvo aktu par projekta iesnieguma apstiprināšanu un tiesības slēgt projekta līgumu pāriet nākamajiem projekta iesniedzējiem.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59. punktu kontekstā ar 60. punktā noteikto. Proti, tiesības slēgt projekta līgumu nevis vienkārši pāriet nākamajiem projekta iesniedzējiem (projekta 59. punkts), bet Vides investīciju fonds piedāvā slēgt projekta līgumu tam projekta iesniedzējam, kura projekta iesniegums ir ieguvis nākamo augstāko punktu skaitu atbilstoši kvalitātes vērtēšanas kritērijiem, bet attiecībā uz kuru tika pieņemts lēmums par projekta iesnieguma noraidīšanu nepietiekamā finansējuma dēļ (projekta 60. punkts). Attiecīgi, norāde "</w:t>
            </w:r>
            <w:r w:rsidR="00000000" w:rsidRPr="00000000" w:rsidDel="00000000">
              <w:rPr>
                <w:i w:val="1"/>
                <w:rtl w:val="0"/>
              </w:rPr>
              <w:t xml:space="preserve">un tiesības slēgt projekta līgumu pāriet nākamajiem projekta iesniedzējiem</w:t>
            </w:r>
            <w:r w:rsidR="00000000" w:rsidRPr="00000000" w:rsidDel="00000000">
              <w:rPr>
                <w:rtl w:val="0"/>
              </w:rPr>
              <w:t xml:space="preserve">" ir lieka, jo minēto procedūru izvērsti atrunā projekta 60.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projekta iesniedzējs nenoslēdz projekta līgumu atbilstoši šo noteikumu </w:t>
            </w:r>
            <w:r w:rsidR="00000000" w:rsidRPr="00000000" w:rsidDel="00000000">
              <w:rPr>
                <w:rtl w:val="0"/>
              </w:rPr>
              <w:t xml:space="preserve">51.</w:t>
            </w:r>
            <w:r w:rsidR="00000000" w:rsidRPr="00000000" w:rsidDel="00000000">
              <w:rPr>
                <w:rtl w:val="0"/>
              </w:rPr>
              <w:t xml:space="preserve">  punktā noteiktajam, tas zaudē tiesības slēgt projekta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projekta iesniegumā paredzēti šo noteikumu 24.1.apakšpunktā minētā ieguldījumi meliorācijas sistēmā vai tās daļā, kas nav reģistrēta meliorācijas kadastra informācijas sistēmā, tad projekta ietvaros izbūvēto, pārbūvēto vai atjaunoto meliorācijas sistēmu reģistrē Meliorācijas kadastra informācijas sistēmā līdz projekta aktivitāšu pabeigšanai un pirms noslēguma pārskata iesniegšanas Vides investīciju fondā. Lietus kanalizācijas sistēmas reģistrācija Meliorācijas kadastra informācijas sistēmā ir veicama saskaņā ar Latvijā esošajiem normatīviem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normatīvajiem aktiem gan projektā, gan anotācijā veidot atbilstoši Ministru kabineta 2009. gada 3. februāra noteikumu Nr. 108 „Normatīvo aktu projektu sagatavošanas noteikumi” 3.7. apakšnodaļas nosacījumiem. Piemēram, tādi vispārīgi formulējumi kā "Latvijā esošajiem normatīviem aktiem" nenodrošina tiesību normu adresātam precīzu izpratni par to, saskaņā ar kādiem konkrētiem tiesību aktiem, vai tiesību aktu jomu tam jārīkojas.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74.punkta redakcija ir precizēta saskaņā ar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Ja projekta iesniegumā paredzēti ieguldījumi šo noteikumu </w:t>
            </w:r>
            <w:r w:rsidR="00000000" w:rsidRPr="00000000" w:rsidDel="00000000">
              <w:rPr>
                <w:rtl w:val="0"/>
              </w:rPr>
              <w:t xml:space="preserve">24.1.</w:t>
            </w:r>
            <w:r w:rsidR="00000000" w:rsidRPr="00000000" w:rsidDel="00000000">
              <w:rPr>
                <w:rtl w:val="0"/>
              </w:rPr>
              <w:t xml:space="preserve"> apakšpunktā minētajā meliorācijas sistēmā vai tās daļā, kas nav reģistrēta meliorācijas kadastra informācijas sistēmā, tad projekta ietvaros izbūvēto, pārbūvēto vai atjaunoto meliorācijas sistēmu reģistrē Meliorācijas kadastra informācijas sistēmā līdz projekta aktivitāšu pabeigšanai un pirms noslēguma pārskata iesniegšanas Vides investīciju fondā. Lietus kanalizācijas sistēmas reģistrācija  ir veicama saskaņā ar normatīvajiem aktiem lietus kanalizācijas un  būvniecības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Ja projekta iesniegumā paredzēti šo noteikumu 24.1.apakšpunktā minētā ieguldījumi meliorācijas sistēmā vai tās daļā, kas nav reģistrēta meliorācijas kadastra informācijas sistēmā, tad projekta ietvaros izbūvēto, pārbūvēto vai atjaunoto meliorācijas sistēmu reģistrē Meliorācijas kadastra informācijas sistēmā līdz projekta aktivitāšu pabeigšanai un pirms noslēguma pārskata iesniegšanas Vides investīciju fondā. Lietus kanalizācijas sistēmas reģistrācija Meliorācijas kadastra informācijas sistēmā ir veicama saskaņā ar Latvijā esošajiem normatīviem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iesniedzējiem, lūdzam skaidrot anotācijā, kādos gadījumos lietus kanalizācijas sistēma jāreģistrē Meliorācijas kadastra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atbildi uz Tieslietu ministrijas priekšlikumu (izziņas nr.48).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ir sniegts anotācijā 1.3. sadaļas "Risinājuma apraksts"  IX. un X.nodaļas aprakstā.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Ja projekta iesniegumā paredzēti ieguldījumi šo noteikumu </w:t>
            </w:r>
            <w:r w:rsidR="00000000" w:rsidRPr="00000000" w:rsidDel="00000000">
              <w:rPr>
                <w:rtl w:val="0"/>
              </w:rPr>
              <w:t xml:space="preserve">24.1.</w:t>
            </w:r>
            <w:r w:rsidR="00000000" w:rsidRPr="00000000" w:rsidDel="00000000">
              <w:rPr>
                <w:rtl w:val="0"/>
              </w:rPr>
              <w:t xml:space="preserve"> apakšpunktā minētajā meliorācijas sistēmā vai tās daļā, kas nav reģistrēta meliorācijas kadastra informācijas sistēmā, tad projekta ietvaros izbūvēto, pārbūvēto vai atjaunoto meliorācijas sistēmu reģistrē Meliorācijas kadastra informācijas sistēmā līdz projekta aktivitāšu pabeigšanai un pirms noslēguma pārskata iesniegšanas Vides investīciju fondā. Lietus kanalizācijas sistēmas reģistrācija  ir veicama saskaņā ar normatīvajiem aktiem lietus kanalizācijas un  būvniecības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78.1. piecus gadus pēc projekta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skaidrot/precizēt 78. punktā noteiktos dzīves ciklu termiņus, ņemot vērā, ka gan 78.1., gan 78.2. apakšpunktā ir faktiski noteikts 5 gadu termiņš, ko iespējams noteikt garāku atbilstoši 78.3.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78.1., un 78.2.un 78.3. (jaunā redakcijā - 73.1., 73.2. un 73.3.) apakšpunkta redakcija ir precizētas, kur 78.1. apakšpunkts attiecās uz noteikumu projekta 22.1. un 22.2. aktivitāšu izpildi un nozīmē amortizācijas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piecus gadus pēc projekta īstenošanas perioda noslēgšanās attiecībā uz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apakšpunktā, ja projektā nav paredzēti būvdarbi, un </w:t>
            </w:r>
            <w:r w:rsidR="00000000" w:rsidRPr="00000000" w:rsidDel="00000000">
              <w:rPr>
                <w:rtl w:val="0"/>
              </w:rPr>
              <w:t xml:space="preserve">22.2. </w:t>
            </w:r>
            <w:r w:rsidR="00000000" w:rsidRPr="00000000" w:rsidDel="00000000">
              <w:rPr>
                <w:rtl w:val="0"/>
              </w:rPr>
              <w:t xml:space="preserve">apakšpunktā minētajām aktivitātēm;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79.1. lai novērstu dubultā finansējuma risku, projekta ietvaros neiekļauj un vairākos projektos nefinansē darbības, kas attiecas uz vienu un to pašu zemes vienību, ēku, ēkas daļu vai citu pašvaldības, tās izveidotas iestādes, pašvaldības kapitālsabiedrības vai publsiki privātas kapitālsabiedrības īpašumā, valdījumā vai bezatlīdzības turējumā esošu infrastruktūru (tajā skaitā, ja uz to piešķirta apbūves tiesība);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ministrijas iebildums attiecībā uz projekta iepriekšējās redakcijas 73.1. apakšpunktu nebija obligāti to svītrot, bet precizēt tajā ietverto atsauci. Attiecīgi, ja ir nepieciešams noteikt, ka finansējuma saņēmējam un sadarbības partnerim ir jānodrošina interešu konflikta neesamība bija pietiekami aktualizēt konkrēto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Finansējuma saņēmējs un sadarbības partneris dokumentāciju par saņemto komercdarbības atbalstu glabā 10 gadus no līguma par sabiedrisko pakalpojumu sniegšanu darbības termiņa beigām, savukārt Vides investīciju fonds dokumentāciju, kas saistīta ar vispārējas tautsaimniecības nozīmes pakalpojuma atbalsta piešķiršanu, glabā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ja nepieciešams precizēt, projekta 94. punktu kontekstā ar tā skaidrojumu un veikt nepieciešamos precizējumus. Vēršam uzmanību, ka atbilstoši anotācijai "</w:t>
            </w:r>
            <w:r w:rsidR="00000000" w:rsidRPr="00000000" w:rsidDel="00000000">
              <w:rPr>
                <w:i w:val="1"/>
                <w:u w:val="single"/>
                <w:rtl w:val="0"/>
              </w:rPr>
              <w:t xml:space="preserve">Finansējuma saņēmējs dokumentāciju par saņemto vispārējas tautsaimniecības nozīmes pakalpojumu atbalstu</w:t>
            </w:r>
            <w:r w:rsidR="00000000" w:rsidRPr="00000000" w:rsidDel="00000000">
              <w:rPr>
                <w:i w:val="1"/>
                <w:rtl w:val="0"/>
              </w:rPr>
              <w:t xml:space="preserve"> glabā 10 gadus no sadarbības līguma projekta ietvaros darbības termiņa beigām, [..]</w:t>
            </w:r>
            <w:r w:rsidR="00000000" w:rsidRPr="00000000" w:rsidDel="00000000">
              <w:rPr>
                <w:rtl w:val="0"/>
              </w:rPr>
              <w:t xml:space="preserve">.". Savukārt projekts nosaka, ka gan finansējuma saņēmējs, gan sadarbības partneris 10 gadus no līguma par sabiedrisko pakalpojumu sniegšanu darbības termiņa beigām glabā </w:t>
            </w:r>
            <w:r w:rsidR="00000000" w:rsidRPr="00000000" w:rsidDel="00000000">
              <w:rPr>
                <w:u w:val="single"/>
                <w:rtl w:val="0"/>
              </w:rPr>
              <w:t xml:space="preserve">dokumentāciju par saņemto komercdarbības atbalstu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94. punkts ir svītrots. MK noteikumu projekts ir pilnveidots un paredz, ka konkursa ietvaros netiek atbalstītas darbības, kurām atbalsts būtu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Civilās aizsardzības un katastrofas pārvaldīšanas likuma 4. panta pirmās daļas 1. punkta “b” apakšpunktu plūdi ir hidroloģiska dabas katastrofa. Atbilstoši Ministru kabineta 2017. gada 7. novembra noteikumu Nr. 658 “Noteikumi par civilās aizsardzības plānu struktūru un tajos iekļaujamo informāciju” 4.4. un 4.7.1. apakšpunktam sadarbības teritorijas civilās aizsardzības plānā ietver preventīvos, gatavības, reaģēšanas un seku likvidēšanas pasākumus atsevišķi katram riskam, kā arī pašvaldības vai pašvaldību resursus, kas iesaistāmi reaģēšanas un seku likvidēšanas pasākumos. Ievērojot minēto, izvērtēt nepieciešamību papildināt projekta 1. pielikuma 3.3.2. apakšpunktu, paredzot norādīt iegādājamo iekārtu, tehnikas un tehnoloģiju sasaisti ar civilās aizsardzības plānā ietvertajiem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1.pielikuma 3.3.2. ir papildināts ar prasību aprakstīt saistību ar 2017.gada 7.novembra Ministru kabineta noteikumu Nr.658 4.4. un 4.7.1.apakšpunktu.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iesnieguma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arī noteikumu projekta 33. punkta nosacījumu pārbaudi iekļaut 1.14. kritērijā.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2.pielikuma 1.16.apakšpunkts ir svītrots. MK noteikumu projekts ir pilnveidots un paredz, ka konkursa ietvaros netiek atbalstītas darbības, kurām atbalsts būtu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izvērtēt, vai pie kvalitātes vērtēšanas kritērijiem nav nepieciešams izmantot jau esošus rīkus, lai atbalstu primāri saņemtu apvidi ar augstāku plūdu risku. Piemēram, anotācijā minēto LVĢMC rīku vai Klimata un enerģētikas ministrijas mājaslapā pieejamo informāciju par plūdu riska novērtējums, kurā ir identificētas teritorijas ar nozīmīgu plūdu risku, pieejams: https://www.kem.gov.lv/lv/pludu-risku-parvaldiba#:~:text=Saska%C5%86%C4%81%20ar%20aktu%C4%81lo%20S%C4%81kotn%C4%93jo%20pl%C5%ABdu%20riska%20nov%C4%93rt%C4%93jumu%202025.,ir%20identific%C4%93tas%2035%20nacion%C4%81las%20noz%C4%ABmes%20pl%C5%ABdu%20riska%20teritorijas.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kritērijs "Projekta teritoriālais tvērums (attiecas uz šo noteikumu 22.1. apakšpunktā minēto aktivitāti)", taču nav skaidrs, kas tiek apzīmēts ar "administratīvās daļas (rajoni), kurās ir identificēts plūdu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Lūgums izvērtēt, vai pie kritērija "Projekta īstenošanas vietas iedzīvotāju tvērums" nebūtu labāk izmantot iedzīvotāju skaitu absolūtos skaitļos nevis relatīvo. 10% no 10 000 iedzīvotājiem ir mazāk nekā 1% no 150 000 iedzīvotājiem. Līdz ar to var būt gadījumi, kad projekts ar pozitīvo ietekmi uz lielāku iedzīvotāju skaitu saņem mazāk punktus nekā projekts ar ietekmi uz mazāku iedzīvotāju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vērtēšanā tiks ņemti vērā riska iestāšanās varbūtība (1. punkts) un riska potenciālā ietekme (2. punkts), kurš ir populārs paņēmiens risku vērtēšanā, vienlaicīgi nodrošinot šiem kritērijiem vērā ņemamu "svaru" no kopējā rezultāta, paaugstināsies varbūtība, ka publiskie resursi tiks izmantoti pēc iespējas efektīvāk.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izvērtējusi sniegto priekšlikumu. Informējam, ka LVĢMC piedāvātais rīks nebūs piemērojams uz visiem infrastruktūras projektu veidiem. Minētais rīks vairāk minēts informācijai, bet praktiski nevaram izmantot, ņemot  vērā, ka tas der apdzīvotām vietām, kuras ir tajos apvidos, kur ir tiešām lielāks risks, taču tas neder, ja runa ir par apdzīvotām vietām, kuras nav saistītas ar upju baseiniem.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Kvalitātes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priekšlikumu par demarkāciju, lūdzam papildināt anotācijas sadaļu, kurā aprakstīta demarkācija, ar demarkācijas nodrošināšanu arī ar Ministru kabineta 2024. gada 30. aprīļa noteikumiem Nr. 274 "Eiropas Savienības kohēzijas politikas programmas 2021. – 2027. gadam 2.1.3. specifiskā atbalsta mērķa "Veicināt pielāgošanos klimata pārmaiņām, risku novēršanu un noturību pret katastrofām" 2.1.3.2. pasākuma "Nacionālas nozīmes plūdu un krasta erozijas pasākumi" (turpmāk - 2.1.3.2.pasākums) projektu iesniegumu otrās atlases kārtas īstenošanas noteikumi un Ministru kabineta 2023. gada 27. jūnija noteikumiem Nr. 353 "Eiropas Savienības kohēzijas politikas programmas 2021. – 2027. gadam 2.1.3. specifiskā atbalsta mērķa "Veicināt pielāgošanos klimata pārmaiņām, risku novēršanu un noturību pret katastrofām" 2.1.3.2. pasākuma "Nacionālas nozīmes plūdu un krasta erozijas pasākumi" pirmās projektu iesniegumu atlases kārtas īstenošanas noteikumiem, jo demarkācija ar 2.1.3.2.pasākumu nav norādīta, lai gan izziņas 113.punkta norādīts, ka ir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iepazinies ar ar Ministru kabineta 2024. gada 30. aprīļa noteikumiem Nr. 274 "Eiropas Savienības kohēzijas politikas programmas 2021. – 2027. gadam 2.1.3. specifiskā atbalsta mērķa "Veicināt pielāgošanos klimata pārmaiņām, risku novēršanu un noturību pret katastrofām." 2.1.3.2. pasākuma "Nacionālas nozīmes plūdu un krasta erozijas pasākumi" (turpmāk - 2.1.3.2.pasākums) projektu iesniegumu otrās atlases kārtas īstenošanas noteikumi un Ministru kabineta 2023. gada 27. jūnija noteikumiem Nr. 353 "Eiropas Savienības kohēzijas politikas programmas 2021. – 2027. gadam 2.1.3. specifiskā atbalsta mērķa "Veicināt pielāgošanos klimata pārmaiņām, risku novēršanu un noturību pret katastrofām" 2.1.3.2. pasākuma "Nacionālas nozīmes plūdu un krasta erozijas pasākumi" pirmās projektu iesniegumu atlases kārtas īstenošanas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Demarkācijas jautājumi tiek sasaistīti specifiski ar MK 2024. gada 7. maija noteikumiem Nr. 284 "Eiropas Savienības kohēzijas politikas programmas 2021. – 2027. gadam 2.1.3. specifiskā atbalsta mērķa "Veicināt pielāgošanos klimata pārmaiņām, risku novēršanu un noturību pret katastrofām" 2.1.3.1. pasākuma "Pašvaldību pielāgošanās klimata pārmaiņām" pirmās un otrās projektu iesniegumu atlases kārtas īstenošanas noteikumi"" (turpmāk - 2.1.3.1.pasākums), , jo minētā atbalsta programma vistiešāk atbilst EKII atbalsta programmas projekta konkursa nosacījumiem, ņemot vērā, ka 2.1.3.1.pasākums iekļauj projekta aktivitātes apdzīvotās vietās, kas ir šī projekta konkursa vienīgās īstenošanas vietas. Līdz ar to svarīgi ir noteikt demarkāciju tieši starp  iepriekšminētām atbalsta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pretrunu noteikumu projekta anotācijas 1.3. sadaļā (24. lpp.) sniegtajā informācijā, skaidri pasakot, vai šo noteikumu projekta ietvaros paredzamās projektu aktivitātes ir saistītas vienīgi ar publiskās infrastruktūras nodrošināšanu un tādējādi netiek radīta ekonomiskā priekšrocība kādiem konkrētiem uzņēmumiem vai tomēr ir paredzēti pasākumi, kas ir saistīti ar mērķorientētas infrastruktūras izbūvi un šādā gadījumā noteikumu projekts būtu papildināms ar piemērojamajiem komercdarbības atbalsta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V.nodaļas apraksts ir svītrots. MK noteikumu projekts ir pilnveidots un paredz, ka konkursa ietvaros netiek atbalstītas darbības, kurām atbalsts būtu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vai sadaļā Risinājuma apraksts, kur minētas projektu iesniegumu grupas, nav jāmin jomas - kā lietots MK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IV.nodaļas aprakstā redakcija ir precizēts saskaņā ar minēto  priekšlikumu.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sadaļā Risinājuma apraksts norādīt, ka finansējuma ierobežojumi 2 milj. un 1 milj. ir EKII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priekšlikums jau ir iekļauts anotācijas 1.3. sadaļas "Risinājuma apraksts" II. nodaļas aprakstā kā maksimālie pieļaujamais EKII atbalsta programmas finansējums viena vai divu projektu gadījumos gan noteikumu projekta 22.1. un 22.2. apakšpunktā minēto aktivitāšu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nenoteikt konkrētas pašvaldības kā Austrumu pierobežas pašvaldības vai valstspilsētas utt., ņemot vērā, ka tas jau ir noteikts citos normatīvajos aktos, kā arī var mainīties.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redakcija precziēta.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sabiedrisko pakalpojumu sniegšana nav deleģētais pārvaldes uzdevums, sekojoši aicinām precizēt anotācijas sadaļu Risinājuma apraksts un noteikumu projektu, kur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ir pilnveidots un paredz, ka konkursa ietvaros netiek atbalstītas darbības, kurām atbalsts būtu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skaidrot/pamatot anotācijas sadaļā Risinājuma apraksts minēto, ka viens no sadarbības līguma satura nosacījuma punktiem ir atlīdzības maksājumu saņemšanas nosacījumu uzskaite.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ir saistīts ar nosacījumu, kādā veidā sadarbības partneris saņems maksājumus par veiktajiem darbiem projekta īstenošanas ietvaros saskaņā ar sadarbības līgumu, kas ir minēts noteikumu projekta 16.punktā.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apzīmējuma "gūlijas" lietojumu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Risinājuma apraksts" IV.nodaļas aprakstā  termins "gūstijas"ir precizēts uz terminu "gūlijas".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 ūdenstilpju krasta nostiprināšanas izmaksas, kas papildinātas ar šo noteikumu 25. punktā minēto aktivitāšu nodrošināšanu", lūdzam skaidrot, vai viena projekta ietvaros paredzētas gan 22.1., gan 22.2. apakšpunktos minētās aktivitātes. Lūdzam salāgot noteikumu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IV.nodaļas aprakstā redakcija ir precizēts saskaņā ar minēto  priekšlikumu.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26. punktā noteikto, lūdzu salāgot anotācijas tekstu un noteikumu projekta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IV.nodaļas aprakstā redakcija ir precizēta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anotācijas tekstā precizēt, ka vērtēšanas komisijā ir iekļauti viens Vides investīciju fonda pārstāvis, divi Klimata un enerģētikas ministrijas pārstāvji, viens Viedās administrācijas un reģionālās attīstības ministrijas pārstāvis.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pārstāvis no projektu iesnieugmu vērtēšanas komisijas sastāva ir izslēgts.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- 2027. un 2028. gadam ailē “izmaiņas, salīdzinot ar vidēja termiņa budžeta ietvaru” dzēst 5.1. apakšpunktā norādīto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- 2029. gadam ailē “izmaiņas, salīdzinot ar vidēja termiņa budžeta ietvaru” precizēt 2.3. apakšpunktā norādīto pašvaldības līdzfinansējumu norādot to 3 529 412  euro apmērā un dzēst 5.1. apakšpunktā norādīto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punkta tabulā precizēt finansējuma kopsummas rindā “Kopā” 2028. un 2029.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punktā “Cita informācija” dzēst pirmo un otro rindkopu, jo visa nepieciešamā informācija jau ir norādīta trešajā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tabulā ir veikti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projekta 19.5. (iepriekš 19.4.) apakšpunktā atrunāts, ka projekta iesniedzējs nevar pretendēt uz finanšu instrumenta finansējuma saņemšanu konkursa ietvaros, ja pret attiecīgo personu loku ir noteiktas starptautiskas, Eiropas Savienības vai Ziemeļatlantijas līguma organizācijas dalībvalsts sankcijas. Aicinām papildināt anotācijas 5.3. sadaļu ar skaidrojumu par saistošo sankciju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28.05.2026. 14:00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"Emisijas kvotu izsolīšanas instrumenta finansēto projektu atklāta konkursa "Plūdu risku mazināšanas, novēršanas un noturības pret plūdiem veicināšanas pasākumi pašvaldībās" nolikums" (turpmāk – konkurss) nolikumu, projektu iesniegumu vērtēšanas kritērijus, projektu iesniegumu iesniegšanas, izskatīšanas, apstiprināšanas un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saskaņā ar Ministru kabineta 2009. gada 3. februāra noteikumu Nr.108 “Normatīvo aktu projektu sagatavošanas noteikumi” (turpmāk – noteikumi Nr.108) 100.2. apakšpunktu nepieciešams izteikt precīzi atbilstoši Klimatnoturības un ekonomiskās ilgtspējas likuma (turpmāk – likums) 15. panta astotās daļas 2. punktā noteiktajam pilnvarojumam, proti, papildināt punktu ar likuma normā noteikto par neattiecināmo Emisijas kvotu izsolīšanas instrumenta līdzekļu atgūšanas nosacījumiem un kārtību. Vēršam uzmanību, ja šāds regulējums netiek iekļauts projektā, par to izvērsts skaidrojums jāsniedz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ir precizēts, ņemot vērā Klimatnoturības un ekonomiskās ilgtspējas likuma (turpmāk – likums) 15. panta astotās daļas 2. punktā noteikto pilnvarojumu.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"Plūdu risku mazināšanas, novēršanas un noturības pret plūdiem veicināšanas pasākumi pašvaldībās" (turpmāk – konkurss) nolikumu,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finanšu instrumenta līdzekļu atgūšanas nosacījumus un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pieejamais finanšu instrumenta finansējums (turpmāk – finansējums) ir 40 000 000 euro,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29.04.2025.</w:t>
            </w:r>
            <w:r w:rsidR="00000000" w:rsidRPr="00000000" w:rsidDel="00000000">
              <w:rPr>
                <w:u w:val="single"/>
                <w:rtl w:val="0"/>
              </w:rPr>
              <w:t xml:space="preserve"> </w:t>
            </w:r>
            <w:r w:rsidR="00000000" w:rsidRPr="00000000" w:rsidDel="00000000">
              <w:rPr>
                <w:rtl w:val="0"/>
              </w:rPr>
              <w:t xml:space="preserve">sēdes protokola Nr. 17 33.§ trešajā punktā ir rakstīts: “Klimata un enerģētikas ministrijai</w:t>
            </w:r>
            <w:r w:rsidR="00000000" w:rsidRPr="00000000" w:rsidDel="00000000">
              <w:rPr>
                <w:b w:val="1"/>
                <w:rtl w:val="0"/>
              </w:rPr>
              <w:t xml:space="preserve"> </w:t>
            </w:r>
            <w:r w:rsidR="00000000" w:rsidRPr="00000000" w:rsidDel="00000000">
              <w:rPr>
                <w:u w:val="single"/>
                <w:rtl w:val="0"/>
              </w:rPr>
              <w:t xml:space="preserve">līdz 2025. gada</w:t>
            </w:r>
            <w:r w:rsidR="00000000" w:rsidRPr="00000000" w:rsidDel="00000000">
              <w:rPr>
                <w:b w:val="1"/>
                <w:u w:val="single"/>
                <w:rtl w:val="0"/>
              </w:rPr>
              <w:t xml:space="preserve"> </w:t>
            </w:r>
            <w:r w:rsidR="00000000" w:rsidRPr="00000000" w:rsidDel="00000000">
              <w:rPr>
                <w:u w:val="single"/>
                <w:rtl w:val="0"/>
              </w:rPr>
              <w:t xml:space="preserve">1. oktobrim</w:t>
            </w:r>
            <w:r w:rsidR="00000000" w:rsidRPr="00000000" w:rsidDel="00000000">
              <w:rPr>
                <w:rtl w:val="0"/>
              </w:rPr>
              <w:t xml:space="preserve"> nodrošināt Metodikas klimata pārmaiņu mazināšanas pasākumu sagatavošanai un izmaksu efektivitātes izvērtējumam Emisijas kvotu izsolīšanas instrumenta ietvaros izstrādi un Emisijas kvotu izsolīšanas instrumenta darbības stratēģijas sagatavošanu un noteiktā kārtībā iesniegt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Klimatnoturības un ekonomiskās ilgtspējas likums 15. panta pirmā daļa paredz "Klimata un enerģētikas ministrija iesniedz Ministru kabinetam informatīvo ziņojumu par emisijas kvotu izsoļu ieņēmumu izmantošanas stratēģiju, ietverot prioritāros virzienus izsoļu ieņēmumu izmantošanai.", bet pārejas noteikumu 10. punktā teikts "Šā likuma 15. panta pirmajā daļā minēto informatīvo ziņojumu Klimata un enerģētikas ministrija iesniedz izskatīšanai Ministru kabinetā</w:t>
            </w:r>
            <w:r w:rsidR="00000000" w:rsidRPr="00000000" w:rsidDel="00000000">
              <w:rPr>
                <w:u w:val="single"/>
                <w:rtl w:val="0"/>
              </w:rPr>
              <w:t xml:space="preserve"> līdz 2026. gada 28. februārim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Ministru kabineta 21.04.2026. sēdes protokols Nr. 22 43. § piektajā punktā ir rakstīts "Klimata un enerģētikas ministrijai </w:t>
            </w:r>
            <w:r w:rsidR="00000000" w:rsidRPr="00000000" w:rsidDel="00000000">
              <w:rPr>
                <w:u w:val="single"/>
                <w:rtl w:val="0"/>
              </w:rPr>
              <w:t xml:space="preserve">līdz</w:t>
            </w:r>
            <w:r w:rsidR="00000000" w:rsidRPr="00000000" w:rsidDel="00000000">
              <w:rPr>
                <w:b w:val="1"/>
                <w:u w:val="single"/>
                <w:rtl w:val="0"/>
              </w:rPr>
              <w:t xml:space="preserve"> </w:t>
            </w:r>
            <w:r w:rsidR="00000000" w:rsidRPr="00000000" w:rsidDel="00000000">
              <w:rPr>
                <w:u w:val="single"/>
                <w:rtl w:val="0"/>
              </w:rPr>
              <w:t xml:space="preserve">2026. gada 1. jūlijam </w:t>
            </w:r>
            <w:r w:rsidR="00000000" w:rsidRPr="00000000" w:rsidDel="00000000">
              <w:rPr>
                <w:rtl w:val="0"/>
              </w:rPr>
              <w:t xml:space="preserve">sagatavot un iesniegt izskatīšanai Ministru kabinetā emisijas kvotu izsoļu ieņēmumu izmantošanas stratēģiju, kurā ietvert prioritāros virzienus izsoļu ieņēmumu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Ministru kabineta 19.05.2026. sēdes protokols Nr. 28 47. § trešajā punktā rakstīts "Klimata un enerģētikas ministrijai sadarbībā ar Finanšu ministriju līdz 2026. gada 30. decembrim izstrādāt risinājumu, kā Emisijas kvotu izsolīšanas instrumenta finansējums daļēji novirzāms Energoresursu cenu ārkārtēja pieauguma samazinājuma pasākumu likumā noteikto atbalsta pasākumu īstenošanai un ar to administrēšanu saistīto izdevumu segšanai gadījumā, ja 2026./2027. gada apkures sezonā saistībā ar Tuvo Austrumu krīzi iestājas ārkārtējs energoresursu cenu pieaugums.".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Lai nodrošinātu EKII finansējuma izlietošanu saskaņā ar EKII ieņēmumu izmantošanas stratēģiju </w:t>
            </w:r>
            <w:r w:rsidR="00000000" w:rsidRPr="00000000" w:rsidDel="00000000">
              <w:rPr>
                <w:rtl w:val="0"/>
              </w:rPr>
              <w:t xml:space="preserve">(Klimata un enerģētikas ministrija norādījusi, ka tā ir izstrādē), </w:t>
            </w:r>
            <w:r w:rsidR="00000000" w:rsidRPr="00000000" w:rsidDel="00000000">
              <w:rPr>
                <w:u w:val="single"/>
                <w:rtl w:val="0"/>
              </w:rPr>
              <w:t xml:space="preserve">kā arī nepieciešamo finansējumu, ja 2026./2027. gada apkures sezonā saistībā ar Tuvo Austrumu krīzi iestājas ārkārtējs energoresursu cenu pieaugums</w:t>
            </w:r>
            <w:r w:rsidR="00000000" w:rsidRPr="00000000" w:rsidDel="00000000">
              <w:rPr>
                <w:rtl w:val="0"/>
              </w:rPr>
              <w:t xml:space="preserve">,</w:t>
            </w:r>
            <w:r w:rsidR="00000000" w:rsidRPr="00000000" w:rsidDel="00000000">
              <w:rPr>
                <w:b w:val="1"/>
                <w:rtl w:val="0"/>
              </w:rPr>
              <w:t xml:space="preserve"> turpmāka EKII finansējuma izlietošana jāveic pēc EKII ieņēmumu izmantošanas</w:t>
            </w:r>
            <w:r w:rsidR="00000000" w:rsidRPr="00000000" w:rsidDel="00000000">
              <w:rPr>
                <w:b w:val="1"/>
                <w:rtl w:val="0"/>
              </w:rPr>
              <w:t xml:space="preserve"> stratēģijas apstiprināšanas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saskaņošanas process tiek turpināts. Noteikumu projekta apstiprināšana tiks vērtēta kontekstā ar izsoļu ieņēmumu izmantošanas stratēģijas saskaņošanas un apstiprināšanas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pieejamais finanšu instrumenta finansējums (turpmāk – finansējums) ir 40 000 000 </w:t>
            </w:r>
            <w:r w:rsidR="00000000" w:rsidRPr="00000000" w:rsidDel="00000000">
              <w:rPr>
                <w:i w:val="1"/>
                <w:rtl w:val="0"/>
              </w:rPr>
              <w:t xml:space="preserve">euro</w:t>
            </w:r>
            <w:r w:rsidR="00000000" w:rsidRPr="00000000" w:rsidDel="00000000">
              <w:rPr>
                <w:rtl w:val="0"/>
              </w:rPr>
              <w:t xml:space="preserve">, tajā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šo noteikumu </w:t>
            </w:r>
            <w:r w:rsidR="00000000" w:rsidRPr="00000000" w:rsidDel="00000000">
              <w:rPr>
                <w:rtl w:val="0"/>
              </w:rPr>
              <w:t xml:space="preserve">7.1.</w:t>
            </w:r>
            <w:r w:rsidR="00000000" w:rsidRPr="00000000" w:rsidDel="00000000">
              <w:rPr>
                <w:rtl w:val="0"/>
              </w:rPr>
              <w:t xml:space="preserve"> apakšpunktā minētajai jomai ir līdz 1 000 000 </w:t>
            </w:r>
            <w:r w:rsidR="00000000" w:rsidRPr="00000000" w:rsidDel="00000000">
              <w:rPr>
                <w:i w:val="1"/>
                <w:rtl w:val="0"/>
              </w:rPr>
              <w:t xml:space="preserve">euro</w:t>
            </w:r>
            <w:r w:rsidR="00000000" w:rsidRPr="00000000" w:rsidDel="00000000">
              <w:rPr>
                <w:rtl w:val="0"/>
              </w:rPr>
              <w:t xml:space="preserve">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pēdējo gadu laikā būtiski pieaugušas būvniecības, projektēšanas, būvuzraudzības un autoruzraudzības izmaksas, tādēļ plūdu risku mazināšanas infrastruktūras projektu īstenošanai nepieciešamais finansējums nereti pārsniedz 1 000 000 euro. Maksimālā finansējuma palielināšana līdz 2 000 000 euro ļautu pašvaldībām īstenot kompleksus un savstarpēji saistītus risinājumus vienā projektā, nodrošinot augstāku pasākumu efektivitāti un lielāku plūdu risku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klimata pārmaiņu ietekmē pieaugošo ekstremālo nokrišņu intensitāti, plūdu riskus un būvniecības izmaksu pieaugumu, konkursa mērķa pilnvērtīgai sasniegšanai aicinām noteikumu projekta 10.1. 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“10.1. šo noteikumu 7.1. apakšpunktā minētajai jomai ir līdz </w:t>
            </w:r>
            <w:r w:rsidR="00000000" w:rsidRPr="00000000" w:rsidDel="00000000">
              <w:rPr>
                <w:i w:val="1"/>
                <w:u w:val="single"/>
                <w:rtl w:val="0"/>
              </w:rPr>
              <w:t xml:space="preserve">2 000 000 euro</w:t>
            </w:r>
            <w:r w:rsidR="00000000" w:rsidRPr="00000000" w:rsidDel="00000000">
              <w:rPr>
                <w:i w:val="1"/>
                <w:rtl w:val="0"/>
              </w:rPr>
              <w:t xml:space="preserve">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10. punkts, nosakot, ka projektu konkursa ietvaros vienam projektam pieejamais finanšu instrumenta finansējums ir līdz 1 000 000 euro (ieskaitot), ja projekta iesniedzējs konkursa ietvaros iesniedz divus projekta iesniegumus vai arī 2 000 000 euro (ieskaitot), ja tiek iesniegts viens projekta iesniegums. Viena projekta ietvaros var paredzēt aktivitāšu īstenošanu vienā vai vairākās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 pašvaldībām ir vērojama nevienmērīga attīstība dažādos reģionos, ir nepieciešams ievērot reģionāli līdzsvarotu finansējuma sadali, ko nosaka Reģionālās attīstības pamatnostādnes 2021.–2027. gadam ar reģionālās attīstības politikas mērķi mazināt teritoriju attīstības atšķirības un veicināt līdzsvarotu attīstību visā Latvijas teritorijā, ieskaitot līdzvērtīgas iespējas visām pašvaldībām risināt klimata pārmaiņu radītos plūdu riskus.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šo noteikumu </w:t>
            </w:r>
            <w:r w:rsidR="00000000" w:rsidRPr="00000000" w:rsidDel="00000000">
              <w:rPr>
                <w:rtl w:val="0"/>
              </w:rPr>
              <w:t xml:space="preserve">22.1.</w:t>
            </w:r>
            <w:r w:rsidR="00000000" w:rsidRPr="00000000" w:rsidDel="00000000">
              <w:rPr>
                <w:rtl w:val="0"/>
              </w:rPr>
              <w:t xml:space="preserve"> apakšpunktā minētās aktivitātes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Latvijas Republikas pašvaldība (turpmāk-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"Latvijas Republika", jo ar terminu "pašvaldība" ārējos normatīvajos aktos saprot Pašvaldību likumā 2. panta pirmajā daļā noteikto. Pašvaldību likumā 2. panta pirmā daļa noteic, ka pašvaldība ir atvasināta publiska persona — vietējā pārvalde —, kurai ir iedzīvotāju ievēlēta lēmējinstitūcija — dome — un kura patstāvīgi nodrošina tai tiesību aktos noteikto funkciju un uzdevumu izpildi savas administratīvās teritorijas iedzīvotāju interesēs un ir atbildīga par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Latvijas Republikas pašvaldība (turpmāk-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Interpretāciju mazināšanai lūdzam sniegt skaidrojumu, vai projekta iesniedzējs var būt pašvaldības iestāde, kas atbilstoši tās kompetencei pārstāv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projektu  konkursa ietvaros projekta iesniedzējs ir pašvaldība. Ar terminu "pašvaldība" ārējos normatīvajos aktos saprot Pašvaldību likumā 2. panta pirmajā daļā noteikto. Pašvaldību likumā 2. panta pirmā daļa noteic, ka pašvaldība ir atvasināta publiska persona — vietējā pārvalde —, kurai ir iedzīvotāju ievēlēta lēmējinstitūcija — dome — un kura patstāvīgi nodrošina tai tiesību aktos noteikto funkciju un uzdevumu izpildi savas administratīvās teritorijas iedzīvotāju interesēs un ir atbildīga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Pašvaldības iestāde nav iekļauta kā projekta iesniedzējs vai sadarbības partneris,</w:t>
            </w:r>
            <w:r w:rsidR="00000000" w:rsidRPr="00000000" w:rsidDel="00000000">
              <w:rPr>
                <w:rtl w:val="0"/>
              </w:rPr>
              <w:t xml:space="preserve"> jo 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Latvijas Republikas pašvaldība (turpmāk-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Interpretāciju mazināšanai lūdzam sniegt skaidrojumu, vai projekta iesniedzējs var būt pašvaldības iestāde, kas atbilstoši tās kompetencei pārstāv pašvaldību.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projektu  konkursa ietvaros projekta iesniedzējs ir pašvaldība. Ar terminu "pašvaldība" ārējos normatīvajos aktos saprot Pašvaldību likumā 2. panta pirmajā daļā noteikto. Pašvaldību likumā 2. panta pirmā daļa noteic, ka pašvaldība ir atvasināta publiska persona — vietējā pārvalde —, kurai ir iedzīvotāju ievēlēta lēmējinstitūcija — dome — un kura patstāvīgi nodrošina tai tiesību aktos noteikto funkciju un uzdevumu izpildi savas administratīvās teritorijas iedzīvotāju interesēs un ir atbildīga par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iestāde nav iekļauta kā projekta iesniedzējs vai sadarbības partneris, jo 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pašvaldības vai publiski privāto kapitālsabiedrību, kas pilda deleģētos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var deleģēt pārvaldes uzdevumu, ievērojot likumā noteikto regulējumu. Pārvaldes uzdevums nav ikviens uzdevums, jo tas ekskluzīvi piekrīt tikai pārvaldei. Konkrētajā gadījumā nav noteiktības, kādu pārvaldes uzdevumu ietvaros var iesaistīt sadarbības partneri. Ievērojot minēto, lūdzam precizēt tiesību normu.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pašvaldības vai publiski privāto kapitālsabiedrību, kas pilda deleģētos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paredzēta iespēja  divām vai vairākām pašvaldībām  apvienoties kopīga projekta iesniegšanai vai startēt kā sadarbības partneriem. Ūdensgūtves baseini un plūdu riski nebeidzas pie pašvaldības administratīvajām robežām. Piemēram, Mārupes novada hidroloģiskā sistēma ir tieši un nesaraujami saistīta ar Rīgas valstspilsētas un Olaines novada teritorijām (Mārupītes baseins, Hapaka grāvja sistēma u.c.). Izolēti vienas pašvaldības pretplūdu pasākumi var izrādīties neefektīvi vai pat pasliktināt situāciju kaimiņu teritorijā, ja tie netiek inženiertehniski sinhronizēti. Lūdzam papildināt Noteikumu projekta 16. punktu un anotāciju, paredzot tiesības pašvaldībām slēgt sadarbības līgumus vai iesniegt koppriekšlikumus ar citām pašvaldībām vai valsts kapitālsabiedrībām, ja projekts risina vienotu, pārrobežu hidroloģisko problēmu un sekmē abu teritoriju aizsardzību.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Gadījumā, ja sadarbības partneris ir sabiedrisko ūdenssaimniecības pakalpojumu sniedzējs, kurš ar pašvaldību ir noslēdzis pakalpojuma līgumu par sabiedrisko ūdenssaimniecības pakalpojumu sniegšanu, pakalpojuma līgumā norāda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var izvirzīt nosacījumus sadarbības partnerim. Tajā pašā laikā Ministru kabineta noteikumos nevar izvirzīt prasības sabiedriskā ūdenssaimniecības pakalpojuma līgumam, jo saskaņā ar Ūdenssaimniecības pakalpojumu likuma 6. panta ceturtās daļas 3. punktu vietējās pašvaldības saistošajos noteikumos paredz sabiedriskā ūdenssaimniecības pakalpojuma līgumā ietveramos noteikumus, kā arī tā slēgšanas, grozīšanas un izbeigšanas noteikumus.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w:t>
            </w:r>
            <w:r w:rsidR="00000000" w:rsidRPr="00000000" w:rsidDel="00000000">
              <w:rPr>
                <w:rtl w:val="0"/>
              </w:rPr>
              <w:t xml:space="preserve"> punktā minētajā sadarbības līgumā norāda vismaz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atsauci uz Eiropas Komisijas 2025. gada 16. decembra lēmumu Nr. 2025/2630/ES par Līguma par Eiropas Savienības darbību 106. panta  2. punkta piemērošanu valsts atbalstam attiecībā uz kompensāciju par sabiedriskajiem pakalpojumiem dažiem uzņēmumiem, kuriem uzticēts sniegt pakalpojumus ar vispārēju tautsaimniecisku nozīmi.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VTNP lēmums neparedz, ka uz to ir nepieciešama atsauce sabiedrisko pakalpojumu līgumā, šāda prasība palielinās administratīvo slogu iesaistītajām pusēm - pārslēdzot līgumus.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nevar pretendēt uz finanšu instrumenta finansējuma saņemšanu konkursa ietvaros,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samērīguma izvērtējumu par to, vai plānotais personas tiesību uz datu aizsardzību ierobežojums ir samērīgs, attiecīgi precizējot projektu kopumā. Projektā noteikti nosacījumi, kādiem ir jāatbilst projekta iesniedzējam, lai pretendētu uz finanšu instrumenta finansējuma saņemšanu, tajā skaitā projekts paredz, ka tiek vērtēta projekta iesniedzēja, sadarbības partnera, personas, kura ir projekta iesniedzēja valdes, padomes loceklis, prokūrista, personas, kura ir pilnvarota pārstāvēt projekta iesniedzēju, projekta iesniedzēja patiesā labuma guvēja atbilstība noteiktiem kritērijiem. No minētā saprotams, ka tiks apstrādāti dažādu datu subjektu dati, tajā skaitā arī tādi, kas ir īpaši sensitīvi - sodāmības dati. Turklāt projekts neparedz visu minēto personu identifikācijas datu iesniegšanu, piemēram, valdes locekļu datu iesniegšanu, tādēļ nav arī izprotams no kādiem avotiem tie tiks iegūti. Papildus norādāms, ka anotācijā nav sniegts skaidrojums, kas pamatotu tik plašu personu loku un šādu datu apstrādi, kā arī kopumā ir šaubas par šādas personas datu apstrādes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noteikumu projekts kopumā un precizēta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Projekta iesniedzējs nevar pretendēt uz finanšu instrumenta finansējuma saņemšanu konkursa ietvaros,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iesniedzējam, atbalsta saņēmējam vai sadarbības partnerim ir pasludināts maksātnespējas process, ierosināta tiesiskās aizsardzības procesa lieta vai tiek īstenots tiesiskās aizsardzības process, apturēta vai pārtraukta projekta iesniedzēja saimnieciskā darbība vai sadarbības partneris tiek likvidēts;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19.3. un 19.9.apakšpunkti dublē nosacījumus attiecībā uz maksātnespējas procesu sadarbības partnerim. Vienlaikus vēršam uzmanību, ka noteikumu projekta 19.3.apakšpunktā minētie ierobežojumi – pasludināts maksātnespējas process,  saimnieciskās darbības apturēšana vai pārtraukšana nav attiecināms uz projekta iesniedzēju – pašvaldību. Līdz ar to lūdzam precizēt noteikumu projekta 19.3.apakšpunktu, kā arī noteikumu projekta 19.9.apakšpunktā svītrot nosacījumu, kas paredz, ka projekta iesniedzējam pasludināts maksātnespējas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attiecīgais punkts kopumā, tā rezultātā mainīta apakšpunktos ietverto normu secība. Vienlaikus iebildums ņemts vērā un veikts attiecīgs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projekta iesniedzējam vai sadarbības partnerim projekta iesnieguma iesniegšanas dienā saskaņā ar publiski pieejamo informāciju Valsts ieņēmumu dienesta administrēto nodokļu (nodevu) parādnieku datubāzē ir nodokļu vai nodevu parādi, kas kopsummā pārsniedz 150 </w:t>
            </w:r>
            <w:r w:rsidR="00000000" w:rsidRPr="00000000" w:rsidDel="00000000">
              <w:rPr>
                <w:i w:val="1"/>
                <w:rtl w:val="0"/>
              </w:rPr>
              <w:t xml:space="preserve">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projekta iesniedzējs vai sadarbības partneris ar tādu kompetentas institūcijas lēmumu vai tiesas spriedumu, kas stājies spēkā un kļuvis neapstrīdams un nepārsūdzams, ir atzīts par vainīgu un sodīts par personas nodarbināšanu bez rakstveidā noslēgta darba līguma vai nodokļu normatīvajos aktos noteiktajā termiņā par šo personu neiesniegtu informatīvo deklarāciju par darba 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Ministru kabineta noteikumos nav pieļaujams regulēt ar administratīvo sodāmību saistītus jautājumus. Turklāt noteikumu projektā izmantotā terminoloģija neatbilst Administratīvās atbildības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Atsevišķi jautājumi ir atzīstami par tādiem, kuri vienmēr jāizlemj pašam likumdevējam. 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Satversmes tiesas 2015. gada 8. aprīļa sprieduma lietā Nr. 2014-34-01 11.3. punkts; Satversmes tiesas 2003. gada 29. oktobra sprieduma lietā Nr. 2003-05-01 29. punkts</w:t>
            </w:r>
            <w:r w:rsidR="00000000" w:rsidRPr="00000000" w:rsidDel="00000000">
              <w:rPr>
                <w:rtl w:val="0"/>
              </w:rPr>
              <w:t xml:space="preserve">). Šīs atziņas ir attiecināmas arī uz administratīvo atbildību un citām krimināltiesiska (sodoša) rakstura sankcijām. Sodam ir jābalstās uz parlamenta (formālā likumdevēja) pieņemtu likumu vai parlamentam vismaz jābūt galvenajam un galīgajam likumdevējam (</w:t>
            </w:r>
            <w:r w:rsidR="00000000" w:rsidRPr="00000000" w:rsidDel="00000000">
              <w:rPr>
                <w:i w:val="1"/>
                <w:rtl w:val="0"/>
              </w:rPr>
              <w:t xml:space="preserve">nulla poena sine lege parlamentaria; sk. Gröning L. Nulla Poena Sine Lege Parlamentaria? Democratic Legitimacy and European Penal Law. In: Legislation in Context: Essays in Legisprudence. Edited by Luc J. Wintgens. Hampshire: Ashgate, 2007, p. 185</w:t>
            </w:r>
            <w:r w:rsidR="00000000" w:rsidRPr="00000000" w:rsidDel="00000000">
              <w:rPr>
                <w:rtl w:val="0"/>
              </w:rPr>
              <w:t xml:space="preserve">). Tas nozīmē, ka vienīgi parlaments var noteikt administratīvos pārkāpumus un par tiem piemērojamos sodus. Pretējā gadījumā šādā veidā izpildvara varētu būtiski izmainīt likumdevēja īstenoto politiku. Saeimai kā formālajam likumdevējam nav tiesību arī pilnvarot Ministru kabinetu regulēt šādus jautājumus. Tā ir ekskluzīva likumdevēja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projektā nav ietverami kritēriji, kas saistīti ar administratīvo atbildību vai citām krimināltiesiska (sodoša) rakstura administratīvām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noteikumu projekta 19.7. apakšpunktā ietvertā pārkāpumu uzskaitījuma nav nepārprotami secināms, vai tā tvērumā ietilpst arī Imigrācijas likuma pārkāpums. Skaidrības nodrošināšanai lūdzam precizēt 19.7. apakšpunktu, izmantojot atsauces uz konkrētām tiesību normām vai skaidri definējot attiecīgo pārkāpumu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izmantotā terminoloģija neatbilst Administratīvās atbildības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izvērtējama nepieciešamība saglabāt formulējumu par institūcijas lēmumu vai tiesas spriedumu, kas "stājies spēkā un kļuvis neapstrīdams". Ja nolēmums ir stājies spēkā, tad tas nozīmē, ka tas ir nepārsūdzams. Turklāt Administratīvās atbildības likums neparedz apstrīdēšanas institūtu.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saskaņā ar Administratīvās atbildības likumu personu neatzīst "par vainīgu", līdz ar to pietiek norādīt, ka persona "ir sodīta" par attiecīgo administratīvo pārkāpumu.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19. punkts kopumā, vienlaikus sniedzot izvērstu skaidrojumu noteikumu projekta anotācijā. Lūdzam ņemt vērā, ka Klimata un enerģētikas ministrija ir pārrunājusi attiecīgo jautājumu ar Tieslietu ministriju, izskaidrojot situāciju un piedāvātos risinājumus, kam atbilstoši sniegts izvērsts skaidrojums noteikumu projekta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projekta iesniedzējs vai sadarbības partneris projekta iesnieguma vērtēšanas gaitā centies prettiesiski iegūt vai ir ieguvis savā rīcībā ierobežotas pieejamības informāciju saskaņā ar </w:t>
            </w:r>
            <w:r w:rsidR="00000000" w:rsidRPr="00000000" w:rsidDel="00000000">
              <w:rPr>
                <w:rtl w:val="0"/>
              </w:rPr>
              <w:t xml:space="preserve">Informācijas atklātības likuma</w:t>
            </w:r>
            <w:r w:rsidR="00000000" w:rsidRPr="00000000" w:rsidDel="00000000">
              <w:rPr>
                <w:rtl w:val="0"/>
              </w:rPr>
              <w:t xml:space="preserve"> 5. panta otrās daļas 5. punktu vai prettiesiski centies ietekmēt vai ir ietekmējis projektu iesniegumu vērtēšanu, tajā skaitā projektu iesniegumu vērtēšanas komisiju, Vides investīciju fondu vai citu projektu iesniegumu vērtēšanā iesaistītu amatpersonu vai ekspertu;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plūdu risku mazināšanas un novēršanas, kā arī noturības pret plūdiem veicināšanas infrastruktūras būvniecība, pārbūve un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vien plūdu risku mazināšanai ir būtiski veikt savlaicīgu ūdenstilpnes līmeņa regulēšanu (slūžas, aizsprosti, regulatori), kas pēc definīcijas ir hidrotehniskās inženierbūves.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20.1. plūdu risku mazināšanas un novēršanas, kā arī noturības pret plūdiem veicināšanas infrastruktūras (tai skaitā hidrotehniskās inženierbūves) izbūve, pārbūve un atjaunošana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Hidrotehniskās inženierbūves ir infrastruktūras objekti, precīzāk — tās var klasificēt kā inženiertehnisko infrastruktūru. Līdz ar to šajā MK noteikumu projekta punktā netiek uzskaitīti visi iespējamie risinājumi. Minēto darbību attiecināmību nosaka, MK noteikumu punkts par attiecināmo izmaksu pozīcijām. Papildināta anotācijas sadaļa ''Risinājumu apraksts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plūdu risku mazināšanas un novēršanas, kā arī noturības pret plūdiem veicināšanas infrastruktūras izbūve, pārbūve un atjaunošana;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valsts nozīmes meliorācijas sistēmu būvniecība, atjaunošana un pārbūve;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mežu zemju ES atbalsta projektos netiek atļauta valsts nozīmes ūdensnoteku atjaunošana vai pārbūve apdzīvotās vietās. Ja valsts nozīmes meliorācijas sistēmas netiek ietvertas - atbalstītas pašvaldību projektos, tad apdzīvotajās vietās paliek spēkā plūdu draudi no uzplūstošajām lauksaimniecības un meža zemēm.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EKII finansējums šīs atbalsta programmas ietvaros primāri paredzēts pašvaldībām jeb plūdu risku mazināšanai un novēršanai pilsētvidē, piemēram, meliorācijas un lietus ūdeņu sistēmu atjaunošanai un koplietošanas sistēmu atjaunošanai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ietvaros nav attiecināmas izmaksas, kas saistītas ar valsts nozīmes ūdensnoteku un valstij piederošu meliorācijas sistēmu atjaunošanu vai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valsts nozīmes meliorācijas sistēmu izbūve, pārbūve un atjaunošana;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lietusūdens un notekūdeņu kopsistēmu un kombinēto (jauktā) sistēmas būvniecība, atjaunošana un pārbūve.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21.5. apakšpunkta formulējuma nav skaidri noprotams, kas nav atbalstāms attiecībā uz lietusūdens infrastruktūru. Ir noprotams, ka nav atbalstāma, piemēram, kopsistēmas pārbūve par šķirtsistēmu. Tāpat arī lūdzam precizēt lietotos terminus, piemēram, notekūdeņi.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Š0 noteikumu projekta 21.punktā tiek minētas aktivitātes, kuras netiek atbalstītas projekta ietvaros, ieskaitot 21.5. apakšpunktā minētās aktivitātes. Precizējot izmantotos terminus, tiek norādīti  terminu skaidrojumi saskaņā ar Ūdensaimniecības pakalpojumu likuma 11.pantu,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daļējā šķirtsistēma – kanalizācijas sistēma, kurā notekūdeņi tiek novadīti atsevišķā cauruļvadā, bet lietus ūdeņi novadīti bez centralizētas cauruļvadu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dalītā sistēma – kanalizācijas sistēma, kura atbilst šķirtsistēmai ar papildinājumu, ka notekūdeņus novadošajā cauruļvadā tiek novadīta pirmā, visvairāk piesārņotākā, lietus ūdens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kopsistēma (lietojama tikai atsevišķos labvēlīgos apstākļos, ja iespējams ierīkot lietus pārgāzes pie ūdenstecēm vai ūdenstilpēm) – kanalizācijas sistēma, kas paredzēta notekūdeņu un lietus ūdeņu novadīšanai pa vienu cauruļvadu;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kombinētā (jauktā) sistēma – iepriekšminēto kanalizācijas sistēmu apvienojums, kas veidojas, ja kādā no apdzīvotas vietas daļām ir esoša kopsistēma, bet to attīstot, tiek projektēta šķirtsistēma vai daļēja šķirtsistēma.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lietus un notekūdeņu kanalizācijas kopsistēmu un kombinēto (jauktā) sistēmu izbūve un atjaunošana.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Konkursa ietvaros šo noteikumu </w:t>
            </w:r>
            <w:r w:rsidR="00000000" w:rsidRPr="00000000" w:rsidDel="00000000">
              <w:rPr>
                <w:rtl w:val="0"/>
              </w:rPr>
              <w:t xml:space="preserve">20.1.</w:t>
            </w:r>
            <w:r w:rsidR="00000000" w:rsidRPr="00000000" w:rsidDel="00000000">
              <w:rPr>
                <w:rtl w:val="0"/>
              </w:rPr>
              <w:t xml:space="preserve"> apakšpunktā minētajai aktivitātei ir attiecināmas šādas projekta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īpašumtiesību reģistrāciju zemesgrāmatā pašvaldībām rada papildu izmaksas, tādēļ aicinām noteikumu projekta 20.1. apakšpunktā minētās aktivitātes ietvaros kā attiecināmās izmaksas paredzēt arī ar īpašumtiesību ierakstīšanu zemesgrāmatā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22.punktā netiek paredzētas  īpašumtiesību reģistrāciju zemesgrāmatā darbības kā attiecināmās izmaksas, ņemot vērā, ka šī darbība ir pašvaldības kā projekta iesniedzējas atbildība, lai nodrošinātu projektu īstenošanu un rezultātu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Konkursa ietvaros šo noteikumu </w:t>
            </w:r>
            <w:r w:rsidR="00000000" w:rsidRPr="00000000" w:rsidDel="00000000">
              <w:rPr>
                <w:rtl w:val="0"/>
              </w:rPr>
              <w:t xml:space="preserve">22.1.</w:t>
            </w:r>
            <w:r w:rsidR="00000000" w:rsidRPr="00000000" w:rsidDel="00000000">
              <w:rPr>
                <w:rtl w:val="0"/>
              </w:rPr>
              <w:t xml:space="preserve"> apakšpunktā minētajai aktivitātei ir attiecināmas šādas projekta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 pašvaldības lietusūdens kanalizācijas sistēmu, tai skaitā vaļējo (piemēram, grāvji, teknes, kanāli un dīķi) un slēgto (piemēram, gūstijas (grotas ar režģiem), pazemes caurules, skatakas un attīrīšanas iekārtas) un lietusūdens savākšanas sistēmu, sistēmas ap publiskām ēkām, būvniecības, pārbūves un atjaunošanas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22.1.1. apakšpunktā lietotos terminus un salāgot tos ar spēkā esošajiem normatīvajiem aktiem, kā arī, ja nepieciešams, anotācijā skaidrot, kādēļ lietusūdens savākšanas sistēmas tiek uzskaitītas atsevišķi no lietusūdens kanalizācijas (ja būtībā kanalizācija ietver savākšanu), kā arī to, kādēļ sistēmas ap publiskām ēkām ir uzskaitāmas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22.1. apakšpunkts, ieskaitot 22.1.1 apakšpunktu, tiek izteikts jaunā precizētā redakcijā ar plašāku iekļaujošo aktivitāšu piemēru izklāstu anotācijas 1.3. sadaļā ''Risinājumu apraksts '' konkursa noteikumu projekta IV. nodaļas aprakstā, ieskaitot izmantoto terminu skaidrojumus un definīcijas. Esošajā precizētajā redakcijā noteikumu projekta 22.punkts ir attiecināms uz 24.punktu.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 pašvaldības, pašvaldības nozīmes koplietošanas meliorācijas sistēmu, ieskaitot grāvju un drenāžas sistēmu būvniecības, pārbūves atjaunošanas, nemainot lietošanas veidu,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meliorācijas sistēmu būvniecība rada būtisku ietekmi uz vides, dabas un klimata mērķiem. Ņemot to vērā, lūdzam Klimata un enerģētikas ministriju anotācijā sniegt pamatojumu šādas aktivitātes atbalstīšanai, norādot radītās ietekmes un kaitējuma apmēru uz vides, dabas un klimata mērķiem, kā arī kompensācijas veidu.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22.1.2. apakšpunkts atbilst noteikumu projekta 2.punkta izvirzītajam mērķim, kā arī ir viens no plūdu riska pārvaldības plānos iekļautajiem specifiskajiem mērķiem, kas nosaka samazināt lietus un palu izraisītu lokālu teritoriju applūšanu, sakārtojot un attīstot virszemes noteces un lietus ūdeņu novadīšanas sistēmas. Lai arī priekšroka dodama zaļajiem risinājumiem, ne visas teritorijas ir piemērotas efektīvai zaļo risinājumu darbībai. Lai pasargātu iedzīvotājus blīvi apdzīvotās vietās nereti nav iespējams iztikt bez meliorācijas sistēmām, īpaši, ja gruntsūdeņu līmenis ir augsts.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plāna “Par Latvijas pielāgošanās klimata pārmaiņām plānu laika posmam līdz 2030. gadam” 2. stratēģiskā mērķa “Tautsaimniecība spēj pielāgoties klimata pārmaiņu negatīvajām ietekmēm un izmanto klimata pārmaiņu sniegtās iespējas” RV 2.2. 3.punktu paredzēts atjaunot un pielāgot meliorācijas sistēmas, tajā skaitā  apdzīvotās vietās, lai iespējami novērstu klimata pārmaiņu veicinātus (sevišķu intensīvu lietusgāžu pieauguma) plūdus. Ja nepieciešams, atjaunot ūdensteču dabisko posmu caurplūdumu, lai mazinātu plūdu sekas un stabilizētu ekosistēmas.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tiek vērsta uzmanība uz noteikumu projekta 22.1. un 22.2. apakšpunktā izvirzītām prasībām, kuras nosaka,ka atbalstāmas un attiecināmas ir tādas projekta aktivitātes, kuras tiek veiktas atbilstoši būvniecības normatīvajiem aktiem un citiem saistošiem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precizētajā redakcijā noteikumu projekta 22.punkts ir attiecināms uz 24.punktu.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22.1.5. polderu sūkņu stacijas būvniecības un pārbūves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kā attiecināmās izmaksas ir detalizēti uzskaitītas lietusūdens sistēmas un polderu sūkņu stacijas, taču nav skaidri izdalīti paši polderu aizsargdambji. Polderu sistēma ir vienots inženiertehnisks komplekss, kurā sūkņu stacija nespēj funkcionēt bez tehniski sakārtota un droša aizsargdambja. Ja dambis ir nolietojies, tas rada tiešus applūšanas draudus blakus esošajām blīvi apdzīvotajām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22.1. apakšpunkts ir izteikts jaunā redakcijā, anotācijas sadaļas „Risinājuma apraksts” skaidrojumā par IV nodaļu ir paplašināts aktivitāšu piemēru klāsts, tajā integrējot arī 22.1.5. apakšpunktu. Šis saraksts ir tikai indikatīvs un kalpo kā piemērs. Projekta iesniedzējs var brīvi izvēlēties nepieciešamās aktivitātes, pamatojot tās projekta iesnieguma veidlapas (1. pielikums)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22.1.6. lietusūdens attīrīšanas staciju būvniecības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 punkta apakšpunktos kā atbalstāmās izmaksas ir izdalītas polderu sūkņu stacijas un lietusūdens attīrīšanas stacijas. Tā kā noteikumu projekta sākumā nav doti skaidrojumi terminiem, nav saprotams vai lietusūdens attīrīšanas stacijas izmaksās ir iekļautas sūkņu stacijas, tādēļ lūdzam papildināt noteikuma projekta 22. punkta apakšpunktu ar jaunu apakšpunktu vai papildināt esošo ar tekstu – lietusūdens sūkņu staciju izbūves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“22.1.6. lietusūdens attīrīšanas staciju </w:t>
            </w:r>
            <w:r w:rsidR="00000000" w:rsidRPr="00000000" w:rsidDel="00000000">
              <w:rPr>
                <w:i w:val="1"/>
                <w:u w:val="single"/>
                <w:rtl w:val="0"/>
              </w:rPr>
              <w:t xml:space="preserve">un sūkņu staciju izbūves</w:t>
            </w:r>
            <w:r w:rsidR="00000000" w:rsidRPr="00000000" w:rsidDel="00000000">
              <w:rPr>
                <w:i w:val="1"/>
                <w:rtl w:val="0"/>
              </w:rPr>
              <w:t xml:space="preserve">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22.1. apakšpunkts ir izteikts jaunā redakcijā, anotācijas sadaļas „Risinājuma apraksts” skaidrojumā par IV nodaļu ir paplašināts aktivitāšu piemēru klāsts, tajā integrējot arī 22.1.6. apakšpunktu. Šis saraksts ir tikai indikatīvs un kalpo kā piemērs. Projekta iesniedzējs var brīvi izvēlēties nepieciešamās aktivitātes, pamatojot tās projekta iesnieguma veidlapas (1. pielikums) 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attiecībā uz zaļās un zilās infrastruktūras būvniecību, pārbūvi  un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plaši izmantoti specifiski termini, piemēram, "projekta dzīves cikls", "monitoringa periods", "zaļā un zilā infrastruktūra", kuri anotācijā gan ir skaidroti, taču pašā normatīvajā aktā nav definēti. Ievērojot minēto, lūdzam precizēt projektu, skaidrojot terminus atbilstoši noteikumu Nr. 108. 121.-123.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22.2. apakšpunktā lietotie termini un definīcijas ir precizētas, un tiek skaidrotas  anotācijas 1.3.nodaļā ''Risinājumu apraksts '' konkursa noteikumu projekta IV. nodaļas aprakstā.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pašvaldības nozīmes koplietošanas meliorācijas sistēmu, pašvaldības atvērto un slēgto lietus kanalizācijas sistēmu un hidrotehnisko inženierbūvju izbūves, pārbūves un atjaunošanas, ievērojot būvniecības jomu regulējošos normatīvos aktus,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22.6.3. ieguldījumu ekonomiskā pamatojuma (tai skaitā investīciju uzturēšanai un ilgtspējai nepieciešamā finansējuma un darbību kopuma izvērtējums), kā arī izmaksu un ieguvumu analīzes vai finanšu analīzes (ja attiecināms) sagatavošanas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administratīvā sloga mazināšanas principus, kā arī to, ka nav ekonomiski racionāli prasīt šādu analīzi ikvienā no gadījumiem, lūdzam anotācijā sniegt skaidrojumu, kādos tieši gadījumos ir nepieciešams veikt izmaksu un ieguvumu analīzi.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 pamatojuma (tai skaitā investīciju uzturēšanai un ilgtspējai nepieciešamā finansējuma un darbību kopuma izvērtējums), kā arī izmaksu un ieguvumu analīzes vai finanšu analīzes (ja attiecināms) sagatavošana ir katra projekta iesniedzēja brīvā izvēle, kas neietekmē projekta pieteikuma vērtēšanas rezultātu. Šī projekta konkursa ietvaros projekta iesniedzējam tiek dota iespēja attiecināmo izmaksu ietvaros, ko nosaka noteikumu projekta 42.2. apakšpunkts, sagatavot šādu dokumentu, kas varētu būt lietderīgs dokuments projekta efektivitātes novērtēšanai, kā arī kalpot par piemēru projekta iesniedzēja turpmākajā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24.6.3. ieguldījumu ekonomiskā pamatojuma (tajā skaitā investīciju uzturēšanai un ilgtspējai nepieciešamā finansējuma un darbību kopuma izvērtējums), kā arī izmaksu un ieguvumu analīzes vai finanšu analīzes sagatavošanas izmaksas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22.6.3. ieguldījumu ekonomiskā pamatojuma (tai skaitā investīciju uzturēšanai un ilgtspējai nepieciešamā finansējuma un darbību kopuma izvērtējums), kā arī izmaksu un ieguvumu analīzes vai finanšu analīzes (ja attiecināms) sagatavošanas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kuri ir tie gadījumi, kad ir attiecināma un ir nepieciešama izveikta izmaksu un ieguvumu analīze.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nepārprotami skaidrs, lūdzam precizēt, kuros gadījumos un pēc kāda noteikta formāta, nosacījumiem projektam ir jābūt ieguldījumu ekonomiskajam pamatojumam, izmaksu un ieguvumu analīzei vai finanšu analīzei.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 pamatojuma (tai skaitā investīciju uzturēšanai un ilgtspējai nepieciešamā finansējuma un darbību kopuma izvērtējums), kā arī izmaksu un ieguvumu analīzes vai finanšu analīzes (ja attiecināms) sagatavošana ir katra projekta iesniedzēja brīvā izvēle, kas neietekmē projekta pieteikuma vērtēšanas rezultātu. Šī projekta konkursa ietvaros projekta iesniedzējam tiek dota iespēja attiecināmo izmaksu ietvaros, ko nosaka noteikumu projekta 42.2. apakšpunkts, sagatavot šādu dokumentu, kas varētu būt lietderīgs dokuments projekta efektivitātes novērtēšanai, kā arī kalpot par piemēru projekta iesniedzēja turpmākajā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24.6.3. ieguldījumu ekonomiskā pamatojuma (tajā skaitā investīciju uzturēšanai un ilgtspējai nepieciešamā finansējuma un darbību kopuma izvērtējums), kā arī izmaksu un ieguvumu analīzes vai finanšu analīzes sagatavošanas izmaksas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Konkursa ietvaros šo noteikumu </w:t>
            </w:r>
            <w:r w:rsidR="00000000" w:rsidRPr="00000000" w:rsidDel="00000000">
              <w:rPr>
                <w:rtl w:val="0"/>
              </w:rPr>
              <w:t xml:space="preserve">20.2.</w:t>
            </w:r>
            <w:r w:rsidR="00000000" w:rsidRPr="00000000" w:rsidDel="00000000">
              <w:rPr>
                <w:rtl w:val="0"/>
              </w:rPr>
              <w:t xml:space="preserve"> apakšpunktā minētajai aktivitātei ir attiecināmas šādas projekta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23. punktā minētās iekārtas un tehnikas iegādes izmaksas būtu atbalstāmas ne tikai tieša pirkuma veidā, bet arī pieļaujama iegāde finanšu līzingā.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pašreizējā redakcija uzliek nesamērīgu un neattaisnotu finanšu slogu pašvaldībām, ierobežojot tehnikas iegādes finanšu instrumentu izvēli. Tiesiskais regulējums bez skaidras norādes uz finanšu līzinga pieļaujamību ierobežo pašvaldību iespējas racionāli rīkoties ar budžeta līdzekļiem un palielina īstermiņa finanšu plūsmas spiedienu (atbalsta intensitāte nepārsniedz 85%, līdz ar to pašvaldības līdzfinansē 15%). Finanšu līzinga darījumu integrēšana atbilst publisko iepirkumu praksei un sekmē efektīvu pašvaldības funkciju izpildi.   Ierosinām noteikumu projektu papildināt ar jaunu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 šo noteikumu 23.4. apakšpunktā minētās tehnikas un iekārtu iegāde ir atbalstāma arī finanšu līzinga veidā, ja līzinga objekts pēc visu saistību izpildes pāriet projekta iesniedzēja īpašumā un šādas izmaksas atbilst šo noteikumu 28.7. apakšpunktā noteiktajiem ierobežojumiem.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Konkursa ietvaros šo noteikumu </w:t>
            </w:r>
            <w:r w:rsidR="00000000" w:rsidRPr="00000000" w:rsidDel="00000000">
              <w:rPr>
                <w:rtl w:val="0"/>
              </w:rPr>
              <w:t xml:space="preserve">22.2.</w:t>
            </w:r>
            <w:r w:rsidR="00000000" w:rsidRPr="00000000" w:rsidDel="00000000">
              <w:rPr>
                <w:rtl w:val="0"/>
              </w:rPr>
              <w:t xml:space="preserve"> apakšpunktā minētajai aktivitātei ir attiecināmas šādas projekta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sūkņu iegādes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attiecināt arī sūkņu uzstādīšanas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sūkņu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punkts ir izteikts jaunā redakcijā, anotācijas sadaļas „Risinājuma apraksts” skaidrojumā par IV.nodaļu ir paplašināts aktivitāšu piemēru klāsts, tajā integrējot arī 23.1. apakšpunktu. Šis saraksts ir tikai indikatīvs un kalpo kā piemērs. Projekta iesniedzējs var brīvi izvēlēties nepieciešamās aktivitātes, pamatojot tās projekta iesnieguma veidlapas (1. pielikums)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plūdu izraisīto seku novēršanas un noturības pret plūdiem veicināšanai paredzētu iekārtu (tai  skaitā mazas jaudas sūkņu un ģeneratoru, kurus pašvaldība var iegādāties, lai palīdzētu sociāli aizsargājamām mājsaimniecībām), tehnikas un tehnoloģiju iegādes, uzstādīšanas un nodošanas ekspluatācijā izmaksas. Iekārtu, tehnikas un tehnoloģiju iegāde ir atbalstāma arī finanšu līzinga veidā, ja līzinga periods nepārsniedz 12 mēnešus un, ja līzinga objekts pēc visu līzinga saistību izpildes pāriet finansējuma saņēmēja vai sadarbības partnera īpašumā un  izmaksas atbilst šo noteikumu </w:t>
            </w:r>
            <w:r w:rsidR="00000000" w:rsidRPr="00000000" w:rsidDel="00000000">
              <w:rPr>
                <w:rtl w:val="0"/>
              </w:rPr>
              <w:t xml:space="preserve">30.</w:t>
            </w:r>
            <w:r w:rsidR="00000000" w:rsidRPr="00000000" w:rsidDel="00000000">
              <w:rPr>
                <w:rtl w:val="0"/>
              </w:rPr>
              <w:t xml:space="preserve"> punktā noteiktajiem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specializētas plūdu novēršanas izraisīto seku un risku mazināšanas tehnikas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pašreizējā redakcija rada tiesisko nenoteiktību un nevienmērīgu interpretācijas praksi attiecībā uz attiecināmo izmaksu sastāvu. Atbilstoši Pašvaldību likuma 4. panta pirmās daļas 2. punktam pretplūdu pasākumi ir pašvaldības autonomā funkcija, kuras pilnvērtīgai realizācijai ir nepieciešama tieši polderu un meliorācijas infrastruktūras uzturēšanas tehnika. Normas precizēšana nepieciešama, lai pašvaldību darbiniekiem projekta plānošanas un ieviešanas stadijā nerastos šaubas par universālu, bet konkrētajam mērķim piesaistītu tehnisko vienību (piemēram, ekskavatoru) izmaksu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par šo noteikumu 23.4. punktā minēto specializēto plūdu risku mazināšanas tehniku var tikt uzskatīts ekskavators vai cita specializēta meliorācijas un polderu uzturēšanas tehnika, kas tiek izmantota plūdu risku mazināšanas infrastruktūras uzturēšanai un operatīvai plūdu seku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specializētas plūdu novēršanas izraisīto seku un risku mazināšanas tehnikas tostarp meliorācijas un polderu sistēmu uzturēšanas un operatīvās plūdu seku novēršanas tehnikas (ekskavatoru un citu specializēto tehnisko vienību), iegādes  un uzstādīšanas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punkts ir izteikts jaunā redakcijā, anotācijas sadaļas „Risinājuma apraksts” skaidrojumā par IV. nodaļu ir paplašināts aktivitāšu piemēru klāsts, tajā integrējot arī 23.4. apakšpunktu. Šis saraksts ir tikai indikatīvs un kalpo kā piemērs. Projekta iesniedzējs var brīvi izvēlēties nepieciešamās aktivitātes, pamatojot tās projekta iesnieguma veidlapas (1. pielikums)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citas iekārtas vai tehnikas iegādes izmaksas, kas nodrošina izraisīto seku novēršanu vai noturības veicināšanu pret klimata pārmaiņām un ir pamatotas projekta iesniegumā;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pašreizējā redakcija rada tiesisko nenoteiktību un nevienmērīgu interpretācijas praksi attiecībā uz attiecināmo izmaksu sastāvu. Atbilstoši Pašvaldību likuma 4. panta pirmās daļas 2. punktam pretplūdu pasākumi ir pašvaldības autonomā funkcija, kuras pilnvērtīgai realizācijai ir nepieciešama tieši polderu un meliorācijas infrastruktūras uzturēšanas tehnika. Normas precizēšana nepieciešama, lai pašvaldību darbiniekiem projekta plānošanas un ieviešanas stadijā nerastos šaubas par universālu, bet konkrētajam mērķim piesaistītu tehnisko vienību (piemēram, ekskavatoru) izmaksu attiecināmību.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par šo noteikumu 23.7. punktā minēto specializēto plūdu risku mazināšanas tehniku var tikt uzskatīts ekskavators vai cita specializēta meliorācijas un polderu uzturēšanas tehnika, kas tiek izmantota plūdu risku mazināšanas infrastruktūras uzturēšanai un operatīvai plūdu seku novēršanai.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citas šo noteikumu 23.4. punktā minētās iekārtas vai tehnikas iegādes izmaksas, kas nodrošina izraisīto seku novēršanu vai noturības veicināšanu pret klimata pārmaiņām un ir pamatotas projekta iesniegumā;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23.punkts ir izteikts jaunā redakcijā, anotācijas sadaļas „Risinājuma apraksts” skaidrojumā par IV. nodaļu ir paplašināts aktivitāšu piemēru klāsts, tajā integrējot arī 23.7. apakšpunktu. Šis saraksts ir tikai indikatīvs un kalpo kā piemērs. Projekta iesniedzējs var brīvi izvēlēties nepieciešamās aktivitātes, pamatojot tās projekta iesnieguma veidlapas (1. pielikums)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šo noteikumu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 </w:t>
            </w:r>
            <w:r w:rsidR="00000000" w:rsidRPr="00000000" w:rsidDel="00000000">
              <w:rPr>
                <w:rtl w:val="0"/>
              </w:rPr>
              <w:t xml:space="preserve"> un </w:t>
            </w:r>
            <w:r w:rsidR="00000000" w:rsidRPr="00000000" w:rsidDel="00000000">
              <w:rPr>
                <w:rtl w:val="0"/>
              </w:rPr>
              <w:t xml:space="preserve">22.5.</w:t>
            </w:r>
            <w:r w:rsidR="00000000" w:rsidRPr="00000000" w:rsidDel="00000000">
              <w:rPr>
                <w:rtl w:val="0"/>
              </w:rPr>
              <w:t xml:space="preserve"> apakšpunktā minētās izmaksas kopsummā nedrīkst pārsniegt 20 % no kopējām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ka šo noteikumu 22.3. 22.4.  un 22.5. apakšpunktā minētās izmaksas nedrīkst pārsniegt 50 % no kopējām projekta attiecināmajām izmaksām.   Pašvaldības lietusūdens kanalizācijas sistēmu būvniecības, pārbūves un atjaunošanas darbi lielākoties tiek veikti zem esošajām ielām, ietvēm un citām publiskās infrastruktūras teritorijām, kuru atjaunošana pēc būvdarbu pabeigšanas ir obligāts priekšnoteikums infrastruktūras nodošanai ekspluatācijā un tās pilnvērtīgai funkcionēšanai. Līdz ar to ielu seguma atjaunošanas izmaksas nav uzskatāmas par papildus vai izvēles rakstura izmaksām, bet gan par neatņemamu projekta īstenošanas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praksē ielu segumu tehniskais stāvoklis pašvaldībās ir būtiski atšķirīgs, kā rezultātā objektīvi nepieciešamo atjaunošanas darbu apjoms dažādos projektos var ievērojami atšķirties. Esošais ierobežojums, kas kopīgi attiecināts uz šo noteikumu 22.3., 22.4. un 22.5. apakšpunktā minētajām izmaksām, var radīt situācijas, kurās nav iespējams pilnvērtīgi atjaunot būvdarbu rezultātā skarto publisko infrastruktūru vai arī tiek nepamatoti samazināts finansējuma apjoms projekta pamatdarbībām.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pēdējo gadu laikā ir būtiski pieaugušas būvniecības izmaksas, īpaši ceļu un ielu segumu atjaunošanas darbos izmantoto būvmateriālu, energoresursu un būvdarbu izmaksas. Ņemot vērā minēto, pašreiz noteiktais 20 % ierobežojums var nebūt samērīgs ar faktiskajām izmaksām, kas nepieciešamas projekta rezultātā skartās infrastruktūras atjaunošanai atbilstoši normatīvo aktu prasībām un labas būvniecības praksei.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24.1. apakšpunkta redakcija ir precizēta atbilstoši iebildumam, kur procentuālā attiecība pret kopējām attiecināmajām izmaksām ir mainīta uz 35%.</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šo noteikumu </w:t>
            </w:r>
            <w:r w:rsidR="00000000" w:rsidRPr="00000000" w:rsidDel="00000000">
              <w:rPr>
                <w:rtl w:val="0"/>
              </w:rPr>
              <w:t xml:space="preserve">24.3.</w:t>
            </w:r>
            <w:r w:rsidR="00000000" w:rsidRPr="00000000" w:rsidDel="00000000">
              <w:rPr>
                <w:rtl w:val="0"/>
              </w:rPr>
              <w:t xml:space="preserve">, </w:t>
            </w:r>
            <w:r w:rsidR="00000000" w:rsidRPr="00000000" w:rsidDel="00000000">
              <w:rPr>
                <w:rtl w:val="0"/>
              </w:rPr>
              <w:t xml:space="preserve">24.4.</w:t>
            </w:r>
            <w:r w:rsidR="00000000" w:rsidRPr="00000000" w:rsidDel="00000000">
              <w:rPr>
                <w:rtl w:val="0"/>
              </w:rPr>
              <w:t xml:space="preserve"> un </w:t>
            </w:r>
            <w:r w:rsidR="00000000" w:rsidRPr="00000000" w:rsidDel="00000000">
              <w:rPr>
                <w:rtl w:val="0"/>
              </w:rPr>
              <w:t xml:space="preserve">24.5.</w:t>
            </w:r>
            <w:r w:rsidR="00000000" w:rsidRPr="00000000" w:rsidDel="00000000">
              <w:rPr>
                <w:rtl w:val="0"/>
              </w:rPr>
              <w:t xml:space="preserve"> apakšpunktā minētās izmaksas kopsummā nedrīkst pārsniegt 50% no kopējām projekta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šo noteikumu  </w:t>
            </w:r>
            <w:r w:rsidR="00000000" w:rsidRPr="00000000" w:rsidDel="00000000">
              <w:rPr>
                <w:rtl w:val="0"/>
              </w:rPr>
              <w:t xml:space="preserve">22.6.</w:t>
            </w:r>
            <w:r w:rsidR="00000000" w:rsidRPr="00000000" w:rsidDel="00000000">
              <w:rPr>
                <w:rtl w:val="0"/>
              </w:rPr>
              <w:t xml:space="preserve"> , </w:t>
            </w:r>
            <w:r w:rsidR="00000000" w:rsidRPr="00000000" w:rsidDel="00000000">
              <w:rPr>
                <w:rtl w:val="0"/>
              </w:rPr>
              <w:t xml:space="preserve">22.7.</w:t>
            </w:r>
            <w:r w:rsidR="00000000" w:rsidRPr="00000000" w:rsidDel="00000000">
              <w:rPr>
                <w:rtl w:val="0"/>
              </w:rPr>
              <w:t xml:space="preserve"> ​​​​​, </w:t>
            </w:r>
            <w:r w:rsidR="00000000" w:rsidRPr="00000000" w:rsidDel="00000000">
              <w:rPr>
                <w:rtl w:val="0"/>
              </w:rPr>
              <w:t xml:space="preserve">22.8.</w:t>
            </w:r>
            <w:r w:rsidR="00000000" w:rsidRPr="00000000" w:rsidDel="00000000">
              <w:rPr>
                <w:rtl w:val="0"/>
              </w:rPr>
              <w:t xml:space="preserve"> un </w:t>
            </w:r>
            <w:r w:rsidR="00000000" w:rsidRPr="00000000" w:rsidDel="00000000">
              <w:rPr>
                <w:rtl w:val="0"/>
              </w:rPr>
              <w:t xml:space="preserve">22.10</w:t>
            </w:r>
            <w:r w:rsidR="00000000" w:rsidRPr="00000000" w:rsidDel="00000000">
              <w:rPr>
                <w:rtl w:val="0"/>
              </w:rPr>
              <w:t xml:space="preserve">.apakšpunktā minētās izmaksas nedrīkst pārsniegt 20% no kopējām projekta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līdzīgi kā 24.1. punktā – vai 20% ir jāskaita kopsummā 22.6., 22.7., 22.8. un 22.10. punktiem, vai 20% ierobežojums ir attiecināms uz katru no minētajiem punktiem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24.2. apakšpunkta redakcija ir precizēta atbilstoši iebildumam, kur norādīto apakšpunktu minētās izmaksas kopsummā nedrīkst pārsniegt 20% no kopējām projekta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šo noteikumu  </w:t>
            </w:r>
            <w:r w:rsidR="00000000" w:rsidRPr="00000000" w:rsidDel="00000000">
              <w:rPr>
                <w:rtl w:val="0"/>
              </w:rPr>
              <w:t xml:space="preserve">24.6.</w:t>
            </w:r>
            <w:r w:rsidR="00000000" w:rsidRPr="00000000" w:rsidDel="00000000">
              <w:rPr>
                <w:rtl w:val="0"/>
              </w:rPr>
              <w:t xml:space="preserve">, </w:t>
            </w:r>
            <w:r w:rsidR="00000000" w:rsidRPr="00000000" w:rsidDel="00000000">
              <w:rPr>
                <w:rtl w:val="0"/>
              </w:rPr>
              <w:t xml:space="preserve">24.7.</w:t>
            </w:r>
            <w:r w:rsidR="00000000" w:rsidRPr="00000000" w:rsidDel="00000000">
              <w:rPr>
                <w:rtl w:val="0"/>
              </w:rPr>
              <w:t xml:space="preserve">​​​​​, </w:t>
            </w:r>
            <w:r w:rsidR="00000000" w:rsidRPr="00000000" w:rsidDel="00000000">
              <w:rPr>
                <w:rtl w:val="0"/>
              </w:rPr>
              <w:t xml:space="preserve">24.8.</w:t>
            </w:r>
            <w:r w:rsidR="00000000" w:rsidRPr="00000000" w:rsidDel="00000000">
              <w:rPr>
                <w:rtl w:val="0"/>
              </w:rPr>
              <w:t xml:space="preserve"> un </w:t>
            </w:r>
            <w:r w:rsidR="00000000" w:rsidRPr="00000000" w:rsidDel="00000000">
              <w:rPr>
                <w:rtl w:val="0"/>
              </w:rPr>
              <w:t xml:space="preserve">24.9.</w:t>
            </w:r>
            <w:r w:rsidR="00000000" w:rsidRPr="00000000" w:rsidDel="00000000">
              <w:rPr>
                <w:rtl w:val="0"/>
              </w:rPr>
              <w:t xml:space="preserve"> apakšpunktā minētās izmaksas kopsummā nedrīkst pārsniegt 20% no kopējām projekta attiecināmajām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Ja šo noteikumu </w:t>
            </w:r>
            <w:r w:rsidR="00000000" w:rsidRPr="00000000" w:rsidDel="00000000">
              <w:rPr>
                <w:rtl w:val="0"/>
              </w:rPr>
              <w:t xml:space="preserve">20.1.</w:t>
            </w:r>
            <w:r w:rsidR="00000000" w:rsidRPr="00000000" w:rsidDel="00000000">
              <w:rPr>
                <w:rtl w:val="0"/>
              </w:rPr>
              <w:t xml:space="preserve"> apakšpunktā minētās infrastruktūras būvniecība, pārbūve vai atjaunošana tiek īstenota gan projekta iesniegumā plānotajā apdzīvotajā vietā gan ārpus tās, un infrastruktūra ir funkcionāli saistīta ar atbalstāmo teritoriju un nepieciešama projekta mērķu sasniegšanai, tad izmaksas par būvniecības, pārbūves vai atjaunošanas darbiem ārpus projektā plānotās apdzīvotās vietas teritorijas var tikt finansētas līdz 50% (neieskaitot) no kopējām attiecināmām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50% ierobežojums uzliek nesamērīgu un nepamatotu finanšu slogu pašvaldības budžetam par objektu būvniecību, kas tieši risina blīvi apbūvētas teritorijas problēmas. Piemēram, Mārupes novada specifika rāda, ka primārie pretplūdu infrastruktūras objekti – maģistrālie novadgrāvji, polderi, sūkņu stacijas ir ārpus ciema robežām. Lai gan šī infrastruktūra atrodas lauku teritorijā, tās vienīgais funkcionālais uzdevums ir pasargāt blīvi apdzīvoto pilsētas un ciemu teritorijas no applūšanas.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konkursa mērķis ir uzlabot situāciju pilsētvidē - apdzīvotās vietās, īstenojot infrastruktūras projektus un iekārtu, tehniskas un tehnoloģiju iegādi, kas ir šo noteikumu projekta 2.un 5.punkts. Tādēļ plānotie projekti ir mazāk izmaksu ietilpīgi un vienlaicīgi dažādi pēc to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šo noteikumu </w:t>
            </w:r>
            <w:r w:rsidR="00000000" w:rsidRPr="00000000" w:rsidDel="00000000">
              <w:rPr>
                <w:rtl w:val="0"/>
              </w:rPr>
              <w:t xml:space="preserve">24.1.</w:t>
            </w:r>
            <w:r w:rsidR="00000000" w:rsidRPr="00000000" w:rsidDel="00000000">
              <w:rPr>
                <w:rtl w:val="0"/>
              </w:rPr>
              <w:t xml:space="preserve"> apakšpunktā minētās infrastruktūras izbūve, pārbūve vai atjaunošana tiek veikta gan projekta iesniegumā norādītajā apdzīvotajā vietā, gan ārpus apdzīvotās vietas un infrastruktūra ir funkcionāli saistīta ar apdzīvoto vietu un nepieciešama projekta mērķu sasniegšanai, ārpus apdzīvotās vietas veikto būvdarbu attiecināmās izmaksas var tikt finansētas līdz 50% (neieskaitot) no projekta kopējām attiecināmām izmaksām, ievērojot šo noteikumu </w:t>
            </w:r>
            <w:r w:rsidR="00000000" w:rsidRPr="00000000" w:rsidDel="00000000">
              <w:rPr>
                <w:rtl w:val="0"/>
              </w:rPr>
              <w:t xml:space="preserve">23.</w:t>
            </w:r>
            <w:r w:rsidR="00000000" w:rsidRPr="00000000" w:rsidDel="00000000">
              <w:rPr>
                <w:rtl w:val="0"/>
              </w:rPr>
              <w:t xml:space="preserve"> punktā noteiktos ierobežojumus.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Konkursa ietvaros netiek atbalstītas darbības, kurām atbalsts būtu kvalificējams kā komercdarbības atbalsts, izņemot komercdarbības atbalstu sabiedrisko ūdenssaimniecības pakalpojumu sniedzējam. Ja ar saimniecisko darbību nesaistīts projekts, kura attiecināmās izmaksas ir būvdarbu un pakalpojumu līgumu izmaksas, tā īstenošanas gaitā vai uzraudzības periodā, kas atbilst pamatlīdzekļu amortizācijas periodam, pēc tā pabeigšanas kļūst par projektu, kas saistīts ar saimniecisku darbību, kurai sniegtais atbalsts būtu kvalificējams kā komercdarbības atbalsts, finansējuma saņēmējs no finansējuma, par kuru nav saņemts nekāds komercdarbības atbalsts, atmaksā ministrijai visu nelikumīgi saņemto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rīcību gadījumā, ja pašvaldība noslēdz sadarbības līgumu ar vairākiem uzņēmumiem, kas atrodas rūpnieciskā zonā, projektā tiek veikta meliorācijas sistēmas pārbūve, kuras rezultātā galvenais ieguvējs ir šie uzņēmumi, proti, galvenais ieguvums ir saimnieciskās darbības veicējiem.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 ir noteikti šo noteikumu 16.punktā. Projekta ietvaros var būt viens vai vairāki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pieļaujama izveidotās, pārbūvētās vai atjaunotās infrastruktūras objekta demontāža un iegādātās iekārtas, tehnikas vai tehnoloģiju pārdošana vai izmantošana komercdarbības nolūkiem. Konkursa ietvaros netiek atbalstītas darbības, kurām atbalsts būtu kvalificējams kā komercdarbības atbalsts, izņemot komercdarbības atbalstu vispārējas tautsaimnieciskas nozīmes pakalpojuma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kā projekta iesnieguma iesniedzējs un potenciālais finansējuma saņēmējs izvērtē projekta ietvaros plānotās aktivitātes un to atbilstību Pašvaldību likumā pašvaldībām noteikto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Konkursa ietvaros netiek atbalstītas darbības, kurām atbalsts būtu kvalificējams kā komercdarbības atbalsts, izņemot komercdarbības atbalstu sabiedrisko ūdenssaimniecības pakalpojumu sniedzējam. Ja ar saimniecisko darbību nesaistīts projekts, kura attiecināmās izmaksas ir būvdarbu un pakalpojumu līgumu izmaksas, tā īstenošanas gaitā vai uzraudzības periodā, kas atbilst pamatlīdzekļu amortizācijas periodam, pēc tā pabeigšanas kļūst par projektu, kas saistīts ar saimniecisku darbību, kurai sniegtais atbalsts būtu kvalificējams kā komercdarbības atbalsts, finansējuma saņēmējs no finansējuma, par kuru nav saņemts nekāds komercdarbības atbalsts, atmaksā ministrijai visu nelikumīgi saņemto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 projekta ietvaros var būt arī publiski privāta kapitālsabiedrība, kurai deleģēti pārvaldes uzdevumi. Pašreizējā Noteikumu projekta V. nodaļas redakcijā atsevišķos punktos ir lietots “sabiedrisko ūdenssaimniecības pakalpojumu sniedzējs”, savukārt citos “vispārējas tautsaimnieciskas nozīmes pakalpojuma sniedzēju”. Ņemot vērā, ka sabiedrisko ūdenssaimniecības pakalpojumu sniedzējs ir tikai viens no Vispārējas tautsaimnieciskas nozīmes pakalpojumu (turpmāk – VTNP) sniedzējiem,  lai novērstu neskaidrības, rosinām precizēt noteikumu punktus paredzot, konkursa ietvaros netiek atbalstītas darbības, kurām piešķirtais atbalsts kvalificējams kā komercdarbības atbalsts, izņemot atbalstu, kas tiek piešķirts kā kompensācija par VTNP 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30. Konkursa ietvaros netiek atbalstītas darbības, kurām piešķirtais atbalsts kvalificējams kā komercdarbības atbalsts, izņemot atbalstu, kas tiek piešķirts kā kompensācija par vispārējas tautsaimnieciskas nozīmes pakalpojuma sniegšanu atbilstoši šo noteikumu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saimniecisko darbību nesaistīts projekts, kura attiecināmās izmaksas ir būvdarbu un pakalpojumu līgumu izmaksas, tā īstenošanas laikā vai pamatlīdzekļu amortizācijas periodā pēc projekta pabeigšanas kļūst par projektu, kas saistīts ar saimniecisku darbību, kurai sniegtais atbalsts būtu kvalificējams kā komercdarbības atbalsts un uz kuru neattiecas šajā punktā minētais izņēmums par vispārējas tautsaimnieciskas nozīmes pakalpojuma sniegšanu, finansējuma saņēmējs atmaksā ministrijai visu nelikumīgi saņemto atbalstu kopā ar procentiem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Konkursa ietvaros netiek atbalstītas darbības, kurām atbalsts būtu kvalificējams kā komercdarbības atbalsts, izņemot komercdarbības atbalstu sabiedrisko ūdenssaimniecības pakalpojumu sniedzējam. Ja ar saimniecisko darbību nesaistīts projekts, kura attiecināmās izmaksas ir būvdarbu un pakalpojumu līgumu izmaksas, tā īstenošanas gaitā vai uzraudzības periodā, kas atbilst pamatlīdzekļu amortizācijas periodam, pēc tā pabeigšanas kļūst par projektu, kas saistīts ar saimniecisku darbību, kurai sniegtais atbalsts būtu kvalificējams kā komercdarbības atbalsts, finansējuma saņēmējs no finansējuma, par kuru nav saņemts nekāds komercdarbības atbalsts, atmaksā ministrijai visu nelikumīgi saņemto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 projekta ietvaros var būt arī publiski privāta kapitālsabiedrība, kurai deleģēti pārvaldes uzdevumi. Pašreizējā noteikumu projekta V. nodaļas redakcijā atsevišķos punktos ir lietots “sabiedrisko ūdenssaimniecības pakalpojumu sniedzējs”, savukārt citos “vispārējas tautsaimnieciskas nozīmes pakalpojuma sniedzēju”. Ņemot vērā, ka sabiedrisko ūdenssaimniecības pakalpojumu sniedzējs ir tikai viens no Vispārējas tautsaimnieciskas nozīmes pakalpojumu (turpmāk – VTNP) sniedzējiem,  lai novērstu neskaidrības, rosinām precizēt noteikumu punktus paredzot, konkursa ietvaros netiek atbalstītas darbības, kurām piešķirtais atbalsts kvalificējams kā komercdarbības atbalsts, izņemot atbalstu, kas tiek piešķirts kā kompensācija par VTNP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projekta 30.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“30. Konkursa ietvaros netiek atbalstītas darbības, kurām piešķirtais atbalsts kvalificējams kā komercdarbības atbalsts, izņemot atbalstu, kas tiek piešķirts kā kompensācija par vispārējas tautsaimnieciskas nozīmes pakalpojuma sniegšanu atbilstoši šo noteikumu nosacījumiem.</w:t>
            </w:r>
            <w:r w:rsidR="00000000" w:rsidRPr="00000000" w:rsidDel="00000000">
              <w:rPr>
                <w:i w:val="1"/>
                <w:rtl w:val="0"/>
              </w:rPr>
              <w:t xml:space="preserve">Ja ar saimniecisko darbību nesaistīts projekts, kura attiecināmās izmaksas ir būvdarbu un pakalpojumu līgumu izmaksas, tā īstenošanas laikā vai pamatlīdzekļu amortizācijas periodā pēc projekta pabeigšanas kļūst par projektu, kas saistīts ar saimniecisku darbību, kurai sniegtais atbalsts būtu kvalificējams kā komercdarbības atbalsts </w:t>
            </w:r>
            <w:r w:rsidR="00000000" w:rsidRPr="00000000" w:rsidDel="00000000">
              <w:rPr>
                <w:i w:val="1"/>
                <w:u w:val="single"/>
                <w:rtl w:val="0"/>
              </w:rPr>
              <w:t xml:space="preserve">un uz kuru neattiecas šajā punktā minētais izņēmums</w:t>
            </w:r>
            <w:r w:rsidR="00000000" w:rsidRPr="00000000" w:rsidDel="00000000">
              <w:rPr>
                <w:i w:val="1"/>
                <w:rtl w:val="0"/>
              </w:rPr>
              <w:t xml:space="preserve"> par vispārējas tautsaimnieciskas nozīmes pakalpojuma sniegšanu, finansējuma saņēmējs atmaksā ministrijai visu nelikumīgi saņemto atbalstu kopā ar procentiem saskaņā ar Komercdarbības atbalsta kontroles likuma IV vai 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redakcija, kā arī sniegts skaidrojums anotācijas nodaļā "Risinājuma apraksts", uzsverot, ka infrastruktūras uzlabojumi tiek veikti pašvaldības īpašuma esošajā infrastruktūrā. Par sadarbības partneri, ieskaitot pašvaldības un privāti publiskās kapitālsabiedrības, kura pilda pašvaldības deleģētas funkcijas Pašvaldību likuma 4.panta pirmās dalās 2.punktu.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projektā tiek iekļautas darbības, kas ir saistītas ar sabiedriskā ūdenssaimniecības pakalpojuma sniegšanu, projekta iesniedzējs iesniedz Vides investīciju fondam vispārējas tautsaimnieciskas nozīmes pakalpojuma pilnvarojuma uzlicēja apliecinājumu par šo noteikumu </w:t>
            </w:r>
            <w:r w:rsidR="00000000" w:rsidRPr="00000000" w:rsidDel="00000000">
              <w:rPr>
                <w:rtl w:val="0"/>
              </w:rPr>
              <w:t xml:space="preserve">18.6.</w:t>
            </w:r>
            <w:r w:rsidR="00000000" w:rsidRPr="00000000" w:rsidDel="00000000">
              <w:rPr>
                <w:rtl w:val="0"/>
              </w:rPr>
              <w:t xml:space="preserve">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30. punktu, rosinām Noteikumu projekta 34.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projektā tiek iekļautas darbības, kas ir saistītas ar vispārējas tautsaimnieciskas nozīmes pakalpojuma sniegšanu, projekta iesniedzējs iesniedz Vides investīciju fondam vispārējas tautsaimnieciskas nozīmes pakalpojuma pilnvarojuma uzlicēja apliecinājumu par šo noteikumu 18.6.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projektā tiek iekļautas darbības, kas ir saistītas ar sabiedriskā ūdenssaimniecības pakalpojuma sniegšanu, projekta iesniedzējs iesniedz Vides investīciju fondam vispārējas tautsaimnieciskas nozīmes pakalpojuma pilnvarojuma uzlicēja apliecinājumu par šo noteikumu </w:t>
            </w:r>
            <w:r w:rsidR="00000000" w:rsidRPr="00000000" w:rsidDel="00000000">
              <w:rPr>
                <w:rtl w:val="0"/>
              </w:rPr>
              <w:t xml:space="preserve">18.6.</w:t>
            </w:r>
            <w:r w:rsidR="00000000" w:rsidRPr="00000000" w:rsidDel="00000000">
              <w:rPr>
                <w:rtl w:val="0"/>
              </w:rPr>
              <w:t xml:space="preserve">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projektu papildināt ar iespēju piešķirt atbalstu arī saskaņā ar de minimis regulējumu, jo praksē VTNP sniedzēji nereti vienlaikus veic gan pilnvarojumā noteiktās darbības, gan citas saimnieciskās darbības, kas nav kvalificējamas kā VTNP.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papildinājums nodrošinātu elastīgāku un praktiski piemērojamāku atbalsta regulējumu, novēršot situācijas, kad finansējums netiek piešķirts tikai tādēļ, ka projekta ietvaros paredzētās darbības nav pilnībā attiecināmas uz pilnvaroto VTNP izpildi, bet vienlaikus ir saistītas ar atbalsta programmas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pie noteikumu projekta 30. punkta, rosinām noteikumu projekta 34. un 35.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“34. Ja projektā tiek iekļautas darbības, kas ir </w:t>
            </w:r>
            <w:r w:rsidR="00000000" w:rsidRPr="00000000" w:rsidDel="00000000">
              <w:rPr>
                <w:i w:val="1"/>
                <w:u w:val="single"/>
                <w:rtl w:val="0"/>
              </w:rPr>
              <w:t xml:space="preserve">saistītas ar vispārējas tautsaimnieciskas nozīmes pakalpojuma sniegšanu</w:t>
            </w:r>
            <w:r w:rsidR="00000000" w:rsidRPr="00000000" w:rsidDel="00000000">
              <w:rPr>
                <w:i w:val="1"/>
                <w:rtl w:val="0"/>
              </w:rPr>
              <w:t xml:space="preserve">, projekta iesniedzējs iesniedz Vides investīciju fondam vispārējas tautsaimnieciskas nozīmes pakalpojuma pilnvarojuma uzlicēja apliecinājumu par šo noteikumu 18.6.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r w:rsidR="00000000" w:rsidRPr="00000000" w:rsidDel="00000000">
              <w:rPr>
                <w:i w:val="1"/>
                <w:rtl w:val="0"/>
              </w:rPr>
              <w:t xml:space="preserve">35. </w:t>
            </w:r>
            <w:r w:rsidR="00000000" w:rsidRPr="00000000" w:rsidDel="00000000">
              <w:rPr>
                <w:i w:val="1"/>
                <w:u w:val="single"/>
                <w:rtl w:val="0"/>
              </w:rPr>
              <w:t xml:space="preserve">Vispārējas tautsaimnieciskas nozīmes pakalpojuma sniedzējam</w:t>
            </w:r>
            <w:r w:rsidR="00000000" w:rsidRPr="00000000" w:rsidDel="00000000">
              <w:rPr>
                <w:i w:val="1"/>
                <w:rtl w:val="0"/>
              </w:rPr>
              <w:t xml:space="preserve"> kā grūtībās nonākušam uzņēmumam komercdarbības atbalsts netiek piešķirts, ja tas atbilst vismaz vienai no Eiropas Komisijas 2014. gada 17. jūnija Regulas Nr. 651/2014 2. panta 18. punktā noteiktajām pazīmēm. Grūtībās nonākuša uzņēmuma pazīmes vērtē individuāli vispārējas tautsaimnieciskas nozīmes pakalpojuma sniedzējam un ar to saistīto personu grupai,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netiek atbalstītas darbības, kurām atbalsts būtu kvalificējams kā komercdarbības atbalsts, izņemot komercdarbības atbalstu vispārējas tautsaimnieciskas nozīmes pakalpojuma sniedzējam. Paredzētajām darbībām  ir jābūt attiecināmām uz pilnvaroto VTNP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Sabiedrisko ūdenssaimniecības pakalpojumu sniedzējam kā grūtībās nonākušam uzņēmumam komercdarbības atbalsts netiek piešķirts, ja tas atbilst vismaz vienai no Eiropas Komisijas 2014. gada 17. jūnija Regulas Nr. 651/2014, ar ko noteiktas atbalsta kategorijas atzīst par saderīgām ar iekšējo tirgu, piemērojot Līguma 107. un 108. pantu (Eiropas Savienības Oficiālais Vēstnesis, 2014. gada 26. jūnijs, Nr. L 187), 2. panta 18. punktā noteiktajām pazīmēm. Grūtībās nonākuša uzņēmuma pazīmes vērtē individuāli sabiedrisko ūdenssaimniecības pakalpojumu sniedzējam un ar to saistīto personu grupai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30. punktu, rosinām Noteikumu projekta  35. 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Vispārējas tautsaimnieciskas nozīmes pakalpojuma sniedzējam kā grūtībās nonākušam uzņēmumam komercdarbības atbalsts netiek piešķirts, ja tas atbilst vismaz vienai no Eiropas Komisijas 2014. gada 17. jūnija Regulas Nr. 651/2014 2. panta 18. punktā noteiktajām pazīmēm. Grūtībās nonākuša uzņēmuma pazīmes vērtē individuāli vispārējas tautsaimnieciskas nozīmes pakalpojuma sniedzējam un ar to saistīto personu grupai,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Vides investīciju fonds konkursu izsludina 20 darbdienu laikā pēc šo noteikumu spēkā stāšanās par visu šo noteikumu </w:t>
            </w:r>
            <w:r w:rsidR="00000000" w:rsidRPr="00000000" w:rsidDel="00000000">
              <w:rPr>
                <w:rtl w:val="0"/>
              </w:rPr>
              <w:t xml:space="preserve">7.</w:t>
            </w:r>
            <w:r w:rsidR="00000000" w:rsidRPr="00000000" w:rsidDel="00000000">
              <w:rPr>
                <w:rtl w:val="0"/>
              </w:rPr>
              <w:t xml:space="preserve"> punktā minēto finansējumu. Ja konkursa ietvaros pieprasītais finansējums ir mazāks nekā šo noteikumu </w:t>
            </w:r>
            <w:r w:rsidR="00000000" w:rsidRPr="00000000" w:rsidDel="00000000">
              <w:rPr>
                <w:rtl w:val="0"/>
              </w:rPr>
              <w:t xml:space="preserve">7.</w:t>
            </w:r>
            <w:r w:rsidR="00000000" w:rsidRPr="00000000" w:rsidDel="00000000">
              <w:rPr>
                <w:rtl w:val="0"/>
              </w:rPr>
              <w:t xml:space="preserve"> punktā  minētais, konkursa otro un turpmākās kārtas izsludina ne agrāk kā sešus mēnešus pēc iepriekšējās konkursa kārtas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36. punkts noteic, ka konkurss jāizsludina 20 darbdienu laikā pēc noteikumu spēkā stāšanās, taču anotācijā minēts 10 darbdienu termiņš. Attiecīgi aicinām precizēt 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Vides investīciju fonds konkursu izsludina 10 darbdienu laikā pēc šo noteikumu spēkā stāšanās par visu šo noteikumu </w:t>
            </w:r>
            <w:r w:rsidR="00000000" w:rsidRPr="00000000" w:rsidDel="00000000">
              <w:rPr>
                <w:rtl w:val="0"/>
              </w:rPr>
              <w:t xml:space="preserve">7.</w:t>
            </w:r>
            <w:r w:rsidR="00000000" w:rsidRPr="00000000" w:rsidDel="00000000">
              <w:rPr>
                <w:rtl w:val="0"/>
              </w:rPr>
              <w:t xml:space="preserve"> punktā minēto finansējumu. Ja konkursa ietvaros pieprasītais finansējums ir mazāks nekā šo noteikumu </w:t>
            </w:r>
            <w:r w:rsidR="00000000" w:rsidRPr="00000000" w:rsidDel="00000000">
              <w:rPr>
                <w:rtl w:val="0"/>
              </w:rPr>
              <w:t xml:space="preserve">7.</w:t>
            </w:r>
            <w:r w:rsidR="00000000" w:rsidRPr="00000000" w:rsidDel="00000000">
              <w:rPr>
                <w:rtl w:val="0"/>
              </w:rPr>
              <w:t xml:space="preserve"> punktā minētais, konkursa otro un turpmākās kārtas izsludina ne agrāk kā sešus mēnešus pēc iepriekšējās konkursa kārtas izsludināšanas.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Projekta iesnieguma vērtēšana un lēmuma pieņemšana par finansējuma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iespēju projekta īstenošanai piesaistīt sadarbības partneri, aicinām papildināt noteikumu projekta 8.sadaļu ar normu, kas nosaka subjektu (atbalsta sniedzēju), kas pieņems lēmumu par finansējuma piešķiršanu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 (finansējuma saņēmēja) un sadarbības partnera savstarpējās attiecības tiek reglamentētas ar sadarbībias līgumu, tajā skaitā tajā tiek ietverti nosacījumi par finansējuma plānošanu, piešķiršanu, izmaksāšanu un atgūšanu.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Projekta iesnieguma vērtēšana un lēmuma pieņemšana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48.1. vispirms vērtē projekta iesnieguma atbilstību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minētajiem neprecizējamiem administratīvās vērtēšanas kritērijiem. Ja projekta iesniegums neatbilst kaut vienam no šiem kritērijiem, vērtēšanu neturpina un Vides investīciju fonds, pamatojoties uz vērtēšanas komisijas vērtējumu, pieņem lēmumu par projekta iesnieguma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vērtēšanas komisija vērtē iesniegtos projektu pieteikumus gan pēc administratīvajiem, gan pēc kvalitātes kritērijiem. Vēršam uzmanību, ka administratīvo kritēriju izvērtēšana ir tehnisks un standartizējams process, kas var radīt lieku administratīvo slogu vērtēšanas komisijai. Šo funkciju efektīvāk varētu veikt Vides investīciju fonds kā administrējošā institūcija, savukārt vērtēšanas komisijai būtu jākoncentrējas uz projektu kvalitātes un saturisko kritēriju izvērtēšanu, tādējādi uzlabojot lēmumu kvalitāti un procesa efektivitāti. Attiecīgi nepieciešams pārskatīt ietverto regulējumu, paredzot administratīvo kritēriju izvērtēšanu veikt Vides investīciju fondam, savukārt vērtēšanas komisijas kompetenci ierobežot ar projektu kvalitātes kritēriju izvērtēšanu.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ministrijas un SIA "Vides investīciju fonds" funkcijas ir noteiktas noteikumu projekta 3.punktā. Saskaņā ar Atsevišķu pārvaldes uzdevumu deleģēšanas līgums, kas noslēgts starp Klimata un enerģētikas ministriju un SIA "Vides investīciju fonds", Vides investīciju fonds vada un piedalās kā vērtēšanas komisijas locekļi projektu iesniegumu vērtēšanas komisijas sēdēs, veic projektu iesniegumu vērtēšanas komisiju sēžu protokolēšanu, veic projektu iesniegumu vērtēšanas komisijas sekretariāta (administrēšanas) funkcijas, nodrošina konsultatīvo un tehnisko atbalstu projektu iesniegumu vērtēšanas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 vispirms vērtē projekta iesnieguma atbilstību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minētajiem neprecizējamiem administratīvās vērtēšanas kritērijiem. Ja projekta iesniegums neatbilst kaut vienam no šiem kritērijiem, vērtēšanu neturpina un Vides investīciju fonds, pamatojoties uz vērtēšanas komisijas vērtējumu, pieņem lēmumu par projekta iesnieguma noraidīšanu;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48.9. ja vairāki projektu iesniegumi saņēmuši vienādu punktu skaitu, Vides investīciju fonds, pieņemot lēmumu par projekta iesnieguma apstiprināšanu, priekšroku dod šo noteikumu </w:t>
            </w:r>
            <w:r w:rsidR="00000000" w:rsidRPr="00000000" w:rsidDel="00000000">
              <w:rPr>
                <w:rtl w:val="0"/>
              </w:rPr>
              <w:t xml:space="preserve">20.1.</w:t>
            </w:r>
            <w:r w:rsidR="00000000" w:rsidRPr="00000000" w:rsidDel="00000000">
              <w:rPr>
                <w:rtl w:val="0"/>
              </w:rPr>
              <w:t xml:space="preserve"> apakšpunktā minētās aktivitātes projekta iesniegumam ar augstāku vērtību  rādītājā "Projekta īstenošanas vietas iedzīvotāju tvērums"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3.7.tabulas 2.punkts) un šo noteikumu </w:t>
            </w:r>
            <w:r w:rsidR="00000000" w:rsidRPr="00000000" w:rsidDel="00000000">
              <w:rPr>
                <w:rtl w:val="0"/>
              </w:rPr>
              <w:t xml:space="preserve">20.2.</w:t>
            </w:r>
            <w:r w:rsidR="00000000" w:rsidRPr="00000000" w:rsidDel="00000000">
              <w:rPr>
                <w:rtl w:val="0"/>
              </w:rPr>
              <w:t xml:space="preserve"> apakšpunktā minētās aktivitātes projekta iesniegumam ar augstāku vērtību rādītājā "Projekta ilgtspēja" (šo noteikumu </w:t>
            </w:r>
            <w:r w:rsidR="00000000" w:rsidRPr="00000000" w:rsidDel="00000000">
              <w:rPr>
                <w:rtl w:val="0"/>
              </w:rPr>
              <w:t xml:space="preserve">1.</w:t>
            </w:r>
            <w:r w:rsidR="00000000" w:rsidRPr="00000000" w:rsidDel="00000000">
              <w:rPr>
                <w:rtl w:val="0"/>
              </w:rPr>
              <w:t xml:space="preserve"> pielikuma 3.7. tabulas 31.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48.9. apakšpunkts norāda uz 1. pielikuma 3.7. tabulas 31. punktu (projekta ilgtspēja), savukārt anotācijā tās pašas normas ietvaros norādīts 13. punkts. Aicinām precizēt 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45.10. ja vairāki projektu iesniegumi saņēmuši vienādu punktu skaitu, Vides investīciju fonds, pieņemot lēmumu par projekta iesnieguma apstiprināšanu, priekšroku dod šo noteikumu </w:t>
            </w:r>
            <w:r w:rsidR="00000000" w:rsidRPr="00000000" w:rsidDel="00000000">
              <w:rPr>
                <w:rtl w:val="0"/>
              </w:rPr>
              <w:t xml:space="preserve">22.1.</w:t>
            </w:r>
            <w:r w:rsidR="00000000" w:rsidRPr="00000000" w:rsidDel="00000000">
              <w:rPr>
                <w:rtl w:val="0"/>
              </w:rPr>
              <w:t xml:space="preserve"> apakšpunktā minētās aktivitātes projekta iesniegumam ar augstāku vērtību  rādītājā "Projekta īstenošanas vietas iedzīvotāju tvērums" (šo noteikumu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3.7. tabulas 2. punkts) un šo noteikumu </w:t>
            </w:r>
            <w:r w:rsidR="00000000" w:rsidRPr="00000000" w:rsidDel="00000000">
              <w:rPr>
                <w:rtl w:val="0"/>
              </w:rPr>
              <w:t xml:space="preserve">22.2.</w:t>
            </w:r>
            <w:r w:rsidR="00000000" w:rsidRPr="00000000" w:rsidDel="00000000">
              <w:rPr>
                <w:rtl w:val="0"/>
              </w:rPr>
              <w:t xml:space="preserve"> apakšpunktā minētās aktivitātes projekta iesniegumam ar augstāku vērtību rādītājā "Projekta ilgtspēja" (šo noteikumu </w:t>
            </w:r>
            <w:r w:rsidR="00000000" w:rsidRPr="00000000" w:rsidDel="00000000">
              <w:rPr>
                <w:rtl w:val="0"/>
              </w:rPr>
              <w:t xml:space="preserve">1.</w:t>
            </w:r>
            <w:r w:rsidR="00000000" w:rsidRPr="00000000" w:rsidDel="00000000">
              <w:rPr>
                <w:rtl w:val="0"/>
              </w:rPr>
              <w:t xml:space="preserve"> pielikuma 3.7. tabulas 1. punkts). Ja projektu iesniegumi saņēmuši vienādu punktu skaitu arī pēc papildu rādītājiem, tad priekšroka tiek dota projekta iesniegumam ar mazāku pieprasīto finanšu instrumenta finansējumu.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Lēmumu par projekta iesnieguma apstiprināšanu vai noraidīšanu Vides investīciju fonds paziņo projekta iesniedzējam triju darbdienu laikā pēc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52. punktā norādīts, ka lēmumu par projekta iesnieguma apstiprināšanu vai noraidīšanu Vides investīciju fonds paziņo projekta iesniedzējam triju darbdienu laikā pēc lēmuma pieņemšanas, taču anotācijā skaidrots, ka paziņošanas termiņš ir piecas darba dienas. Aicinām precizēt projektu 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sadaļa „Risinājuma apraksts” norādot, ka lēmumu par projekta iesnieguma apstiprināšanu vai noraidīšanu Vides investīciju fonds paziņo projekta iesniedzējam triju darbdienu laikā pēc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Vides investīciju fonds administratīvo aktu vai pārvaldes lēmumu (turpmāk – lēmums) par projekta iesnieguma apstiprināšanu vai noraidīšanu ne vēlāk kā triju darbdienu laikā pēc tā pieņemšanas nosūta projekta iesniedzējam, nodrošinot tā paziņošanu Paziņošanas likumā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projekta iesniedzējs nenoslēdz projekta līgumu šo noteikumu </w:t>
            </w:r>
            <w:r w:rsidR="00000000" w:rsidRPr="00000000" w:rsidDel="00000000">
              <w:rPr>
                <w:rtl w:val="0"/>
              </w:rPr>
              <w:t xml:space="preserve">54.</w:t>
            </w:r>
            <w:r w:rsidR="00000000" w:rsidRPr="00000000" w:rsidDel="00000000">
              <w:rPr>
                <w:rtl w:val="0"/>
              </w:rPr>
              <w:t xml:space="preserve"> punktā minētajā termiņā, projekta iesniedzējs zaudē tiesības slēgt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55. punktu nepieciešams precizēt vai svītrot, jo šāds regulējums pēc būtības ir materiālo tiesību norma, bet likuma pilnvarojums neparedz nelabvēlīga regulējuma veidošanu Ministru kabineta noteikumos. Turklāt, ņemot vērā, ka finansējuma adresāti būs pašvaldības, no valsts pārvaldes sadarbības viedokļa nebūs korekti, ja formāls iemesls būs par pamatu finansējuma atteikumam.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nosakot, ka šādā gadījumā administratīvais akts par projekta iesnieguma apstiprināšanu tiek atcelts. Līguma noslēgšana par projekta īstenošanu ir priekšnosacījums finansējuma saņemšanai, līdz ar to Vides investīciju fonds nevar veikt turpmākās darbības un finansējums nevar tikt piešķirts, ja šāds līgums nav noslēgts.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Ja projekta iesniedzējs nenoslēdz projekta līgumu atbilstoši šo noteikumu </w:t>
            </w:r>
            <w:r w:rsidR="00000000" w:rsidRPr="00000000" w:rsidDel="00000000">
              <w:rPr>
                <w:rtl w:val="0"/>
              </w:rPr>
              <w:t xml:space="preserve">51.</w:t>
            </w:r>
            <w:r w:rsidR="00000000" w:rsidRPr="00000000" w:rsidDel="00000000">
              <w:rPr>
                <w:rtl w:val="0"/>
              </w:rPr>
              <w:t xml:space="preserve">  punktā noteiktajam, tas zaudē tiesības slēgt projekta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71.1. finansējuma saņēmēja vai sadarbības partnera īpašumā, valdījumā vai bezatlīdzības turējumā esošā nekustamajā īpašumā, uz kuru finansējuma saņēmējam ir apbūves tiesība;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infrastruktūras būvniecība kā obligātu nosacījumu, nosakot apbūves tiesību.  Ar apbūves tiesību Civillikumā ieviests  tiesību institūts, uz kura pamata persona var celt un lietot uz sveša zemesgabala nedzīvojamu ēku vai inženierbūvi kā īpašnieks apbūves tiesības spēkā esamības laikā. Meliorācijas vai ūdenssaimniecības infrastruktūras būve nav īslaicīga būve vai būve, kas terminēta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atbalstāma apbūves tiesību reģistrācija Zemesgrāmatā, kas rada finansiālu un administratīvu šķērsli infrastruktūras būves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69.1. kas ir finansējuma saņēmēja vai sadarbības partnera īpašumā vai valdījumā;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71.2. šo noteikumu </w:t>
            </w:r>
            <w:r w:rsidR="00000000" w:rsidRPr="00000000" w:rsidDel="00000000">
              <w:rPr>
                <w:rtl w:val="0"/>
              </w:rPr>
              <w:t xml:space="preserve">16.</w:t>
            </w:r>
            <w:r w:rsidR="00000000" w:rsidRPr="00000000" w:rsidDel="00000000">
              <w:rPr>
                <w:rtl w:val="0"/>
              </w:rPr>
              <w:t xml:space="preserve"> punktā minētā sadarbības partnera esošā vai plānotā īpašumā vai valdījumā esošā īpašumā, tai skaitā  </w:t>
            </w:r>
            <w:r w:rsidR="00000000" w:rsidRPr="00000000" w:rsidDel="00000000">
              <w:rPr>
                <w:rtl w:val="0"/>
              </w:rPr>
              <w:t xml:space="preserve">27.9.</w:t>
            </w:r>
            <w:r w:rsidR="00000000" w:rsidRPr="00000000" w:rsidDel="00000000">
              <w:rPr>
                <w:rtl w:val="0"/>
              </w:rPr>
              <w:t xml:space="preserve"> apakšpunktā minēto gadījumu.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71.2. apakšpunkta nav noprotama privātpersonu (kas nav sabiedriskā ūdenssaimniecības pakalpojuma sniedzēji - juridiskas personas) iesaiste projekta īstenošanā, ņemot vērā, ka tās netiek noteiktas kā sadarbības partneri, taču šajā apakšpunktā tiek veidota sasaiste ar privātpersonu iesaisti 27.9. apakšpunktā noteiktajā gadījumā. Lūdzam precizēt, kādā statusā iesaistāmas privātpersonas.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vai privātpersonas un to īpašumi tiek iesaistīti noteikumu projekta 22.1. apakšpunktā minētās aktivitātes īstenošanā tehniskās dokumentācijas saskaņošanas ietvaros. Tas attiecas uz gadījumiem, kad aktivitāte ir īstenojama gan projekta iesniedzēja vai sadarbības partnera īpašumā, gan tādā nekustamajā īpašumā, kas nav projekta iesniedzēja vai sadarbības partnera īpašumā, turējumā vai bezatlīdzības lietošanā, taču ir nepieciešama projekta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tiek paredzēta vienošanās starp projekta iesniedzēju un iesaistīto publisko vai privāto zemes īpašnieku par sadarbību projekta īstenošanā un tā rezultātu uzturēšanu projekta dzīves cikla laikā. </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69.3. kas pieder citai publiskai vai privātai personai, ja tiek veikti šo noteikumu </w:t>
            </w:r>
            <w:r w:rsidR="00000000" w:rsidRPr="00000000" w:rsidDel="00000000">
              <w:rPr>
                <w:rtl w:val="0"/>
              </w:rPr>
              <w:t xml:space="preserve">24.1.</w:t>
            </w:r>
            <w:r w:rsidR="00000000" w:rsidRPr="00000000" w:rsidDel="00000000">
              <w:rPr>
                <w:rtl w:val="0"/>
              </w:rPr>
              <w:t xml:space="preserve"> apakšpunktā minētie ieguldījumi un ir izpildīti šo noteikumu  </w:t>
            </w:r>
            <w:r w:rsidR="00000000" w:rsidRPr="00000000" w:rsidDel="00000000">
              <w:rPr>
                <w:rtl w:val="0"/>
              </w:rPr>
              <w:t xml:space="preserve">30.10.</w:t>
            </w:r>
            <w:r w:rsidR="00000000" w:rsidRPr="00000000" w:rsidDel="00000000">
              <w:rPr>
                <w:rtl w:val="0"/>
              </w:rPr>
              <w:t xml:space="preserve"> apakšpunktā minētie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Īpašuma, apbūves vai valdījuma tiesības attiecībā uz šo noteikumu </w:t>
            </w:r>
            <w:r w:rsidR="00000000" w:rsidRPr="00000000" w:rsidDel="00000000">
              <w:rPr>
                <w:rtl w:val="0"/>
              </w:rPr>
              <w:t xml:space="preserve">20.1.</w:t>
            </w:r>
            <w:r w:rsidR="00000000" w:rsidRPr="00000000" w:rsidDel="00000000">
              <w:rPr>
                <w:rtl w:val="0"/>
              </w:rPr>
              <w:t xml:space="preserve"> apakšpunktā minētās aktivitātes ietvaros atbalstītajiem infrastruktūras objektiem nemaina, un ieguldījums paliek Latvijas Republikas teritorijā vismaz  projekta dzīves cikla laikā. Īpašuma, apbūves vai valdījuma tiesības nostiprina Zemesgrāmatā (izņemot gadījumu, ja pašvaldības īpašums uz normatīvā akta, līguma vai pašvaldības lēmuma pamata ir nodots pašvaldības iestādes – finansējuma saņēmēja – pārvaldīšanā), un reģistrē SIA "Zemkopības ministrijas nekustamie īpašumi" Meliorācijas kadastra informācijas sistēmā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dzīves cikls ir periods, kas aptver laiku no projekta darbību uzsākšanas un vienu no šādiem laikposmiem: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15. punkts noteic, ka projekta iesniedzējs ir pašvaldība. Turklāt saskaņā ar Pašvaldību likuma 72. panta pirmo daļu pašvaldības ekonomiskais pamats ir pašvaldības manta, tostarp kustamais un nekustamais īpašums, un finanšu līdzekļi. Citiem vārdiem, pašvaldības iestāžu pārvaldīšanā esošā manta ir pašvaldības manta, kā arī pašvaldībai piekrīt visas saistības, tiesības un pienākumi. Tādējādi nav saprotams pamatojums, kāpēc īpašuma, apbūves vai valdījuma tiesības nenostiprina Zemesgrāmatā, ja pašvaldības īpašums uz normatīvā akta, līguma vai pašvaldības lēmuma pamata ir nodots pašvaldības iestādei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Projekta īstenošanai nepieciešamās īpašuma, valdījuma, bezatlīdzības turējuma, apbūves vai servitūta tiesības attiecībā uz šo noteikumu </w:t>
            </w:r>
            <w:r w:rsidR="00000000" w:rsidRPr="00000000" w:rsidDel="00000000">
              <w:rPr>
                <w:rtl w:val="0"/>
              </w:rPr>
              <w:t xml:space="preserve">22.1.</w:t>
            </w:r>
            <w:r w:rsidR="00000000" w:rsidRPr="00000000" w:rsidDel="00000000">
              <w:rPr>
                <w:rtl w:val="0"/>
              </w:rPr>
              <w:t xml:space="preserve"> apakšpunktā minētās aktivitātes ietvaros atbalstīto infrastruktūru saglabā vismaz projekta dzīves cikla laikā, izņemot gadījumu, kad šo noteikumu </w:t>
            </w:r>
            <w:r w:rsidR="00000000" w:rsidRPr="00000000" w:rsidDel="00000000">
              <w:rPr>
                <w:rtl w:val="0"/>
              </w:rPr>
              <w:t xml:space="preserve">24.1.</w:t>
            </w:r>
            <w:r w:rsidR="00000000" w:rsidRPr="00000000" w:rsidDel="00000000">
              <w:rPr>
                <w:rtl w:val="0"/>
              </w:rPr>
              <w:t xml:space="preserve"> apakšpunktā minētie ieguldījumi tiek veikti citas publiskas vai privātas personas nekustamajā īpašumā atbilstoši šo noteikumu </w:t>
            </w:r>
            <w:r w:rsidR="00000000" w:rsidRPr="00000000" w:rsidDel="00000000">
              <w:rPr>
                <w:rtl w:val="0"/>
              </w:rPr>
              <w:t xml:space="preserve">30.10.</w:t>
            </w:r>
            <w:r w:rsidR="00000000" w:rsidRPr="00000000" w:rsidDel="00000000">
              <w:rPr>
                <w:rtl w:val="0"/>
              </w:rPr>
              <w:t xml:space="preserve"> apakšpunktam. Ja attiecīgās tiesības atbilstoši normatīvajiem aktiem ir nostiprināmas Valsts vienotā datorizētā zemesgrāmatā, finansējuma saņēmējs vai sadarbības partneris nodrošina to nostiprināšanu. Projekta ietvaros izbūvēto, pārbūvēto vai atjaunoto infrastruktūru reģistrē Kadastra informācijas sistēmā, ja šāda reģistrācija ir nepieciešama saskaņā ar būvniecības jomu reglamentējošajos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Īpašuma, apbūves vai valdījuma tiesības attiecībā uz šo noteikumu </w:t>
            </w:r>
            <w:r w:rsidR="00000000" w:rsidRPr="00000000" w:rsidDel="00000000">
              <w:rPr>
                <w:rtl w:val="0"/>
              </w:rPr>
              <w:t xml:space="preserve">20.1.</w:t>
            </w:r>
            <w:r w:rsidR="00000000" w:rsidRPr="00000000" w:rsidDel="00000000">
              <w:rPr>
                <w:rtl w:val="0"/>
              </w:rPr>
              <w:t xml:space="preserve"> apakšpunktā minētās aktivitātes ietvaros atbalstītajiem infrastruktūras objektiem nemaina, un ieguldījums paliek Latvijas Republikas teritorijā vismaz  projekta dzīves cikla laikā. Īpašuma, apbūves vai valdījuma tiesības nostiprina Zemesgrāmatā (izņemot gadījumu, ja pašvaldības īpašums uz normatīvā akta, līguma vai pašvaldības lēmuma pamata ir nodots pašvaldības iestādes – finansējuma saņēmēja – pārvaldīšanā), un reģistrē SIA "Zemkopības ministrijas nekustamie īpašumi" Meliorācijas kadastra informācijas sistēmā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dzīves cikls ir periods, kas aptver laiku no projekta darbību uzsākšanas un vienu no šādiem laikposmiem: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jo Meliorācijas kadastrs nav mantisko tiesību reģistrs. Tajā nav iespējams "reģistrēt tiesības" tādā izpratnē, kā to dara Zemesgrāmatā. Meliorācijas kadastrā reģistrē lietas (būves, grāvjus, sistēmas) un to tehniskos parametrus, piesaistot tos konkrētam zemesgabalam nenorādot tā īpašnieku/valdītāju. Būve ir reģistrācijas objekts, nav tiesību nesējs.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Projekta īstenošanai nepieciešamās īpašuma, valdījuma, bezatlīdzības turējuma, apbūves vai servitūta tiesības attiecībā uz šo noteikumu </w:t>
            </w:r>
            <w:r w:rsidR="00000000" w:rsidRPr="00000000" w:rsidDel="00000000">
              <w:rPr>
                <w:rtl w:val="0"/>
              </w:rPr>
              <w:t xml:space="preserve">22.1.</w:t>
            </w:r>
            <w:r w:rsidR="00000000" w:rsidRPr="00000000" w:rsidDel="00000000">
              <w:rPr>
                <w:rtl w:val="0"/>
              </w:rPr>
              <w:t xml:space="preserve"> apakšpunktā minētās aktivitātes ietvaros atbalstīto infrastruktūru saglabā vismaz projekta dzīves cikla laikā, izņemot gadījumu, kad šo noteikumu </w:t>
            </w:r>
            <w:r w:rsidR="00000000" w:rsidRPr="00000000" w:rsidDel="00000000">
              <w:rPr>
                <w:rtl w:val="0"/>
              </w:rPr>
              <w:t xml:space="preserve">24.1.</w:t>
            </w:r>
            <w:r w:rsidR="00000000" w:rsidRPr="00000000" w:rsidDel="00000000">
              <w:rPr>
                <w:rtl w:val="0"/>
              </w:rPr>
              <w:t xml:space="preserve"> apakšpunktā minētie ieguldījumi tiek veikti citas publiskas vai privātas personas nekustamajā īpašumā atbilstoši šo noteikumu </w:t>
            </w:r>
            <w:r w:rsidR="00000000" w:rsidRPr="00000000" w:rsidDel="00000000">
              <w:rPr>
                <w:rtl w:val="0"/>
              </w:rPr>
              <w:t xml:space="preserve">30.10.</w:t>
            </w:r>
            <w:r w:rsidR="00000000" w:rsidRPr="00000000" w:rsidDel="00000000">
              <w:rPr>
                <w:rtl w:val="0"/>
              </w:rPr>
              <w:t xml:space="preserve"> apakšpunktam. Ja attiecīgās tiesības atbilstoši normatīvajiem aktiem ir nostiprināmas Valsts vienotā datorizētā zemesgrāmatā, finansējuma saņēmējs vai sadarbības partneris nodrošina to nostiprināšanu. Projekta ietvaros izbūvēto, pārbūvēto vai atjaunoto infrastruktūru reģistrē Kadastra informācijas sistēmā, ja šāda reģistrācija ir nepieciešama saskaņā ar būvniecības jomu reglamentējošajos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un publiskos iepirkumus regulējošo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i w:val="1"/>
                <w:rtl w:val="0"/>
              </w:rPr>
              <w:t xml:space="preserve">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vairs nav spēkā. Tā ir atcelta ar </w:t>
            </w:r>
            <w:r w:rsidR="00000000" w:rsidRPr="00000000" w:rsidDel="00000000">
              <w:rPr>
                <w:i w:val="1"/>
                <w:rtl w:val="0"/>
              </w:rPr>
              <w:t xml:space="preserve">Eiropas Parlamenta un Padomes Regula 2024. gada 23. septembra Regulu (ES, Euratom) Nr. 2024/2509 par finanšu noteikumiem, ko piemēro Savienības vispārējam budžetam</w:t>
            </w:r>
            <w:r w:rsidR="00000000" w:rsidRPr="00000000" w:rsidDel="00000000">
              <w:rPr>
                <w:rtl w:val="0"/>
              </w:rPr>
              <w:t xml:space="preserve">. Ievērojot minēto, lūdzam precizēt projekta 73.1. apakšpunktā ietverto atsauci, kā arī attiecīgi precizēt un papildināt anotācijas 5.4. sadaļas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85.4. tiek izmantota </w:t>
            </w:r>
            <w:r w:rsidR="00000000" w:rsidRPr="00000000" w:rsidDel="00000000">
              <w:rPr>
                <w:rtl w:val="0"/>
              </w:rPr>
              <w:t xml:space="preserve">Pašvaldību likuma</w:t>
            </w:r>
            <w:r w:rsidR="00000000" w:rsidRPr="00000000" w:rsidDel="00000000">
              <w:rPr>
                <w:rtl w:val="0"/>
              </w:rPr>
              <w:t xml:space="preserve"> 4. panta  pirmajā daļā minēto funkciju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konkrētas Pašvaldību likuma 4. panta pirmajā daļā noteiktās autonomās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86.4. tiek izmantota </w:t>
            </w:r>
            <w:r w:rsidR="00000000" w:rsidRPr="00000000" w:rsidDel="00000000">
              <w:rPr>
                <w:rtl w:val="0"/>
              </w:rPr>
              <w:t xml:space="preserve">Pašvaldību likuma</w:t>
            </w:r>
            <w:r w:rsidR="00000000" w:rsidRPr="00000000" w:rsidDel="00000000">
              <w:rPr>
                <w:rtl w:val="0"/>
              </w:rPr>
              <w:t xml:space="preserve"> 4. panta  pirmās daļas 2., 18. un 22. punktā minēto funkciju izpildē.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personas piekrišanu tā datu apstrādei atbilstoši Datu regulas[1] nosacījumiem vai arī to dzēst no projekta. Projekts paredz personas piekrišanu, ka sabiedrība ar ierobežotu atbildību "Vides investīciju fonds", ja nepieciešams, pieprasa vai iegūst no Valsts ieņēmumu dienesta informāciju, kas apliecina, ka projekta iesniedzējam nav Valsts ieņēmumu dienesta administrēto nodokļu parādu, tai skaitā valsts sociālās apdrošināšanas obligāto iemaksu parādu, kas kopsummā pārsniedz 150 euro. Šajā sakarā ir norādāms, ka personas piekrišana šādā gadījumā nav uzskatāma par tiesisko pamatu personas datu apstrādei, jo piekrišana nav uzskatāma par brīvi sniegtu un kopumā neatbilst Datu regulas 7.pantā noteiktajiem nosacījumiem, kādai jāatbilst piekrišanai. Paskaidrojam, ka atbilstoši Datu regulas 4. panta 11. punktam un 7.pantā noteiktajiem nosacījumiem personas piekrišanai ir jābūt brīvi sniegtai. Šajā gadījumā ir konstatējams, ka sabiedrībai ar ierobežotu atbildību "Vides investīciju fonds" ir nepieciešams iegūt informāciju par personas atbilstību noteiktajām prasībām, tādēļ personai nolūkā saņemt finanšu instrumenta finansējumu nepastāv brīva izvēle savu datu apstrādei (finanšu instrumenta finansējuma saņemšana ir atkarīga no piekrišanas sniegšanas). Proti, ja persona vēlas pieteikties projektam, lai saņemtu finanšu instrumenta finansējumu, tai ir jāsniedz piekrišana datu apstrādei un šādā gadījumā nevar uzskatīt, ka piekrišana ir sniegta brīvi.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datu apstrādi pamatot ar citu tiesisko pamatu, piemēram, Datu regulas 6. panta 1. punkta c) vai e) apakšpunktu, ja apstrāde ir vajadzīga, lai uz pārzini attiecināmu juridisku pienākumu vai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 gada 27. aprīļa regula Nr. 2016/679 par fizisku personu aizsardzību attiecībā uz personas datu apstrādi un šādu datu brīvu apriti un ar ko atceļ Direktīvu 95/46/EK (Vispārīgā datu aizsardzības regula) (turpmāk – Datu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iesnieguma veidlapa, kā arī papildināta noteikumu projekta anotācijas 8.1.13. sadaļa attiecībā uz datu aizsardzību.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iesnieguma 1. pielikuma 2.1.2. punktu, paredzot iespēju atzīmēt pašvaldību kā sadarbības partnera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zem 3.7. tabulas norādīts, ka tabulas 1. un 2. punkts attiecas uz 20.1. un 20.2. apakšpunktu – tātad uz abām konkursa ietvaros atbalstāmajām aktivitātēm. Lūdzam skaidrot, uz kurām aktivitātēm tattiecas 3.7. tabulas 3. 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1.pielikuma 3.7. punkta tabulas redakcija ir precizēta atbilstoši priekšlikumam, nosakot, ka 3.7. tabulas 3.punkts attiecas uz 20.1. apakšpunktā minēto aktivitāšu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pārformulēt 1.1.5. kritērija redakciju, ņemot vērā, ka šobrīd nav noprotams, kas projekta iesniedzējam un sadarbības partnerim jānodrošina. Tāpat arī - vai tas nav attiecināms tikai uz projekta iesniedzēju?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pielikuma 4. kritērija pašreizējā gradācija rada tiesisko nekonsekvenci un neatbilstību lietderības apsvērumiem, jo vērtē tikai administratīvi teritoriālās vienības (vietas, apdzīvotos punktus), ignorējot hidrotehnisko būvju specifiku. Polderu un meliorācijas sistēmu pārbūves projektos ietekme ir vērsta uz plašām fiziskām teritorijām (lauksaimniecības un meža zemēm, autoceļiem), kas savukārt pasargā arī apdzīvotās vietas. Bez šāda rādītāja vērtēšanas process nav objektīvs un diskriminē tos pašvaldību projektus, kas vērsti uz liela mēroga hidrotehnisko mezglu sakārtošanu.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 kritēriju ar jaunu apakškritēriju vai rādītāju:</w:t>
            </w:r>
            <w:r>
              <w:tab/>
            </w:r>
            <w:r>
              <w:br/>
            </w:r>
            <w:r w:rsidR="00000000" w:rsidRPr="00000000" w:rsidDel="00000000">
              <w:rPr>
                <w:rtl w:val="0"/>
              </w:rPr>
              <w:t xml:space="preserve">“Projekta rezultātā no applūšanas riska pasargātās teritorijas platība (hektāros (ha)).”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apzinās, šādas aktivitātes ietekmes mērogu, vienlaikus ir jāuzsver, ka kritērija piemērošanai ir jābūt skaidri pamatotai (metodika) it īpāsi ņemot vērā ka konkursa ietvaros būs ļoti dažāda veida aktivitātes.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noteikumu projekta 3.pielikuma “Kvalitātes vērtēšanas kritēriji” 1. kvalitātes kritērija “Projekta aktivitātes atbilstība pašvaldības Investīciju plānam” sadaļā “kritērija rādītāji” ietverto nosacījumu, kas paredz kvalitātes punkta piešķiršanu arī gadījumā, ja projekta aktivitāte projekta iesnieguma iesniegšanas brīdī nav ietverta pašvaldības Attīstības programmas Investīciju plānā, bet to paredzēts iekļaut līdz maksājuma pieprasījuma iesniegšanai.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lai nodrošinātu kritērija atbilstību tā mērķim un veicinātu kvalitatīvu pašvaldību attīstības plānošanu, būtu lietderīgi precizēt kritēriju, paredzot, ka projekta aktivitātei jābūt ietvertai pašvaldības Attīstības programmas Investīciju plānā jau projekta iesnieguma iesniegšanas brīdī Vides investīciju fondā. Tas ir nepieciešams, lai sekmētu pašvaldības plānošanas, ilgtspējas procesus un tiktu īstenots projekts, par kuru ir apzināta nepieciešamība to īstenot, kā arī tā īstenošanas virziens, joma ir saskaņota ar sabiedrību (Attīstības programmas stratēģiskās daļas laikā, piemēram, ar iedzīvotājiem apspriežot galvenos virzienus, kas pašvaldībā ir aktuāli pielāgošanās klimata pārmaiņām jautājumos), kas tad arī tiek atspoguļota Attīstības programmā. Tas sekmē pašvaldību attīstības plānošanu un sabiedrības informētību, taču gadījumā, ja šāds kritērijs tiek veidots kā kvalitātes kritērijs, kurā punkti tiek piešķirti arī gadījumā, ja pašvaldība pieteikto projektu iekļauj Attīstības programmas Investīciju plānā "pēc fakta", tad nav saredzams šāda kritērija kvalitatīvais pienesums (sevišķi, ja uz finansējumu veidosies konkurss, bet punkti tiks piešķirti par rīcību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pielikuma “Kvalitātes kritēriji” 1. kvalitātes kritērija “Projekta aktivitātes atbilstība pašvaldības Investīciju plānam” vērtēšanas kārtība paliek nemainīga. Tas pamatots ar to, ka projekta apstiprināšanas gadījumā tā īstenošanai tiek paredzēti 60 mēneši. Šis termiņš sniedz pašvaldībai iespēju aktualizēt attiecīgos attīstības plānošanas dokumentus, tostarp integrēt un pielāgot projekta aktivitātes novērtētajām vajadzībām atbilstoši finanšu instrumenta atbalsta programmas nosacījumiem. Pašvaldībām ir iespēja veikt nepieciešamās izmaiņas arī tad, ja plānotās aktivitātes finansējums sākotnēji nav paredzēts pašvaldības investīciju plānā, jo šie plāni tiek pārskatīti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Zināmā mērā šis ir projekta īstenošanas gatavības kritērijs, kas parāda vai pašvaldība ir identificējusi problēmu un piedāvā konkrētu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plānotas darbības saturiski var būt atšķirīgas, kas veido skaitlisku ietekmi uz iedzīvotāju tvērumu, vienlaikus būtiskas, mazinot plūdu riskus, aicinām samazināt vērtējuma slieksni, izsakot kritēriju “Projekta īstenošanas vietas iedzīvotāju tvērums”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“Aizsargāto apdzīvotās vietas / administratīvās daļas (rajona) iedzīvotāju skaits vairāk kā 10% (neieskaitot) no kopējā iedzīvotāju skaita pašvaldībā – 3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Aizsargāto apdzīvotās vietas/administratīvās daļas (rajona) iedzīvotāju skaits līdz 10% (neieskaitot) no kopējā iedzīvotāju skaita pašvaldībā – 2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Aizsargāto apdzīvotās vietas/administratīvās daļas(rajona) iedzīvotāju skaits līdz 5% (neieskaitot) no kopējā iedzīvotāju skaita pašvaldībā – 1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Kvlaitātes vērtēšanas kritēriji un to īpatsvars pārskatīts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plānotas darbības saturiski var būt atšķirīgas, kas veido skaitlisku ietekmi uz iedzīvotāju tvērumu, vienlaikus būtiskas, mazinot plūdu riskus, aicinām samazināt vērtējuma slieksni, izsakot kritēriju “Projekta īstenošanas vietas iedzīvotāju tvērums”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“Aizsargāto apdzīvotās vietas / administratīvās daļas (rajona) iedzīvotāju skaits vairāk kā 10% (neieskaitot) no kopējā iedzīvotāju skaita pašvaldībā – 3 punkti;</w:t>
            </w:r>
            <w:r>
              <w:tab/>
            </w:r>
            <w:r>
              <w:br/>
            </w:r>
            <w:r w:rsidR="00000000" w:rsidRPr="00000000" w:rsidDel="00000000">
              <w:rPr>
                <w:rtl w:val="0"/>
              </w:rPr>
              <w:t xml:space="preserve">Aizsargāto apdzīvotās vietas/administratīvās daļas (rajona) iedzīvotāju skaits līdz 10% (neieskaitot) no kopējā iedzīvotāju skaita pašvaldībā – 2 punkti;</w:t>
            </w:r>
            <w:r>
              <w:tab/>
            </w:r>
            <w:r>
              <w:br/>
            </w:r>
            <w:r w:rsidR="00000000" w:rsidRPr="00000000" w:rsidDel="00000000">
              <w:rPr>
                <w:rtl w:val="0"/>
              </w:rPr>
              <w:t xml:space="preserve">Aizsargāto apdzīvotās vietas/administratīvās daļas(rajona) iedzīvotāju skaits līdz 5% (neieskaitot) no kopējā iedzīvotāju skaita pašvaldībā –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Kvlaitātes vērtēšanas kritēriji un to īpatsvars pārskatīts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tiesisko pamatu sabiedrības ar ierobežotu atbildību "Vides investīciju fonds" tiesībām iegūt sodāmības datus no Iekšlietu ministrijas Informācijas centra pārziņā esošās valsts informācijas sistēmas "Sodu reģistrs". Atbilstoši anotācijā norādītajam, lai pārbaudītu personas atbilstību noteiktiem kritērijiem, sabiedrība ar ierobežotu atbildību "Vides investīciju fonds" veiks sodāmības datu apstrādi, pieprasot datus no Iekšlietu ministrijas Informācijas centra pārziņā esošās valsts informācijas sistēmas "Sodu reģistrs" . Norādām, ka sodāmības datu apstrāde var notikt tikai tad, ja ir piemērojams kāds no Datu regulas 6.panta 1.punktā minētajiem piemērojamajiem pamatiem, kā arī sodāmības datu apstrādei ir jāatbilst Datu regulas 10.pantā noteiktajiem nosacījumiem. Lai nodrošinātu tiesisku sodāmības datu apstrādi, tajā skaitā, lai personas datu apstrāde atbilstu tādiem personas datu apstrādes principiem kā likumīguma, godprātības un pārredzamības principam, lūdzam norādīt tiesisko pamatu sodāmības datu apstrādei. Papildus vēršam uzmanību, ka projektā nav noteikts, cik ilgi sodāmības dati tiks glabāti, proti, vai tiks pārbaudīta personas atbilstība un attiecīgā izziņa par sodāmību tiks dzēsta vai arī izziņa tiks glabāta arī pēc pārbaudes veikšanas.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noteikumu projekts un sniegts izvērsts skaidrojums noteikumu projekta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konkursa sagatavošanā tika ņemta vērā esošā pieredze un nodrošināta demarkācija ar Ministru kabineta (turpmāk - MK) 2024. gada 7. maija noteikumiem Nr. 284 "Eiropas Savienības kohēzijas politikas programmas 2021. – 2027. gadam 2.1.3. specifiskā atbalsta mērķa "Veicināt pielāgošanos klimata pārmaiņām, risku novēršanu un noturību pret katastrofām" 2.1.3.1. pasākuma "Pašvaldību pielāgošanās klimata pārmaiņām" pirmās un otrās projektu iesniegumu atlases kārtas īstenošanas noteikumi"", kā arī pašvaldību finansēto projektu īstenošanā meliorācijas un lietusūdens kanalizācijas, kā arī pašvaldības apdzīvoto vietu teritorijas pielāgošanu plūdu risku novēršanai un noturībai jomā.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šeit vai turpmāk tekstā aprakstīt, kā konkrēti tika nodrošināta demarkācija ar 2.1.3.1. pasākumu, vienlaikus VARAM aicina noteikt, ka zemes vienības, kurās tiek veikti ieguldījumi 2.1.3.1. pasākuma ietvaros, nav iekļaujamas EKII atbalsta programmas projektos.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"Risinājuma apraksts" skaidrojums ir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anotācijas 3.sadaļā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dzēst 2028.gadam un 2029.gadam 1.3.apakšpunktos norādīto pašvaldības budžeta finansējumu, jo saskaņā ar noteikumu projektu pašvaldībām kā finansējuma saņēmējiem ir jānodrošina līdzfinansējums, kas attiecīgi būs pašvaldību budžeta izdevumi nevis pašvaldību budžeta ieņēmumi, un ir norādāms tikai 2.3.apakšpunktā;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- 6.punktā ir norādīts, ka finansējuma piešķiršana projektu īstenošanai tiks uzsākta 2026. gadā, piešķirot 60% no kopējā pieejamā finansējuma apjoma, vienlaikus ietekmes ir norādītas sākot ar 2027.gadu, attiecīgi nepieciešams pārskatīt un precizēt 1.1., 2.1. un 2.3. apakšpunktos norādīto, kā arī 6.punkta tabulā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5.3.apakšpunktus;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pārskatīt un precizēt norādīto pašvaldību budžeta līdzfinansējumu, jo, ja noteikumu projektā paredzēts, ka Emisijas kvotu izsolīšanas instrumenta atbalsta intensitāte nepārsniedz 85% no projekta kopējām attiecināmajām izmaksām, tad šobrīd norādītā informācija 6.punkta tabulā liecina, ka intensitāte ir lielāka (kopā izmaksas 46 000 000 euro, EKII finansējums 40 000 000 euro, kas veido 86,96%).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papildināt 6.punktu ar šādu informāciju: “Ņemot vērā, ka projekta iesniedzējs ir Latvijas Republikas pašvaldība un konkursa ietvaros maksimāli pieļaujamā finanšu instrumenta atbalsta intensitāte nepārsniedz 85 % no projekta kopējām attiecināmajām izmaksām, prognozējamā noteikumu projekta finansiālā ietekme uz pašvaldību budžetiem būs 15% no projekta prognozējamām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punktā “Cita informācija”  norādīto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Konkursa ietvaros pieejamais Emisijas kvotu izsolīšanas instrumenta finansējums ir 40 000 000 euro. Finansējuma saņēmējam pieejamie maksājumi un maksāšanas kārtība ir noteikta noteikumu XI nodaļā. Emisijas kvotu izsolīšanas instrumenta finansējums tiks plānots KEM budžeta programmas 33.00.00 "Emisijas kvotu izsoļu ieņēmumu instrumenti" apakšprogrammā 33.02.00 "Emisijas kvotu izsolīšanas instrumenta projekti" atbilstoši faktiski konkursa ietvaros apstiprināto projektu naudas plūsmu prognozēm, finanšu līdzekļus pieprasot un saņemot normatīvajos aktos noteiktajā kārtībā no budžeta resora “74.Gadskārtējā valsts budžeta izpildes procesā pārdalāmais finansējums” budžeta programmas 80.00.00 “Nesadalītais finansējums Eiropas Savienības politiku instrumentu un pārējās ārvalstu finanšu palīdzības līdzfinansēto projektu un pasākumu īstenošanai.</w:t>
            </w:r>
            <w:r w:rsidR="00000000" w:rsidRPr="00000000" w:rsidDel="00000000">
              <w:rPr>
                <w:i w:val="1"/>
                <w:rtl w:val="0"/>
              </w:rPr>
              <w:t xml:space="preserve">Līdzfinansējumu konkursa projektu īstenošanai finansējuma saņēmēji un sadarbības partneri nodrošinās savu līdzekļu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informācija ir precizēta atbilstoši iebilduma apakšpunktiem.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MK noteikumu projekta 15.punktu projekta iesniedzējs ir pašvaldība, lūdzam atbilstoši precizēt anotācijas 3.sadaļas 6.punkta pēdējo teikumu (zem tabulas).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informācija ir precizēta atbilstoši iebilduma apakšpunktiem.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5.4. sadaļas 1. tabulu ar ierakstu par </w:t>
            </w:r>
            <w:r w:rsidR="00000000" w:rsidRPr="00000000" w:rsidDel="00000000">
              <w:rPr>
                <w:i w:val="1"/>
                <w:rtl w:val="0"/>
              </w:rPr>
              <w:t xml:space="preserve">Eiropas Komisijas 2014. gada 17. jūnija Regulas Nr. 651/2014, ar ko noteiktas atbalsta kategorijas atzīst par saderīgām ar iekšējo tirgu, piemērojot Līguma 107. un 108. pantu</w:t>
            </w:r>
            <w:r w:rsidR="00000000" w:rsidRPr="00000000" w:rsidDel="00000000">
              <w:rPr>
                <w:rtl w:val="0"/>
              </w:rPr>
              <w:t xml:space="preserve">, ieviešanu. Skaidrojam, ka atsauču uz regulu un tās vienībām ietveršana normatīvajos aktos pēc būtības ir regulas prasību ieviešana, jo tādējādi tiek nodrošināta regulas prasību praktiskā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minēto Regulu 651/2014 svītrota.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projekta ietekmes izvērtējumu uz datu aizsardzību un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 Ietekmes novērtējuma veikšanā un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8.1.13. sadaļa ar attiecīgu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nosacījumus lēmuma par projekta iesnieguma noraidīšanu gadījumā apstrīdēšanu vai pārsūdzēšanu, projekta iesniedzējam dodot tiesības minēto darbību īstenošanai, ietverot nosacījumus piemēram šādā redakcijā "Projekta iesniedzējs un finansējuma saņēmējs (līguma par projekta īstenošanu grozījumu gadījumā) VIF</w:t>
            </w:r>
            <w:r w:rsidR="00000000" w:rsidRPr="00000000" w:rsidDel="00000000">
              <w:rPr>
                <w:i w:val="1"/>
                <w:rtl w:val="0"/>
              </w:rPr>
              <w:t xml:space="preserve"> lēmumu par finanšu instrumenta finansējuma piešķiršanu vai atteikumu piešķirt finansējumu</w:t>
            </w:r>
            <w:r w:rsidR="00000000" w:rsidRPr="00000000" w:rsidDel="00000000">
              <w:rPr>
                <w:rtl w:val="0"/>
              </w:rPr>
              <w:t xml:space="preserve"> var apstrīdēt Klimata un enerģētikas ministrijā un Klimata un enerģētikas ministrijas pieņemto lēmumu var pārsūdzēt Administratīvajā rajona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57.punktu, kurā ir  ietverts  izvirzītais priekšlikums.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Rosinām Noteikumu projektu papildināt ar iespēju piešķirt atbalstu arī saskaņā ar de minimis regulējumu, jo praksē VTNP sniedzēji nereti vienlaikus veic gan pilnvarojumā noteiktās darbības, gan citas saimnieciskās darbības, kas nav kvalificējamas kā VTNP.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papildinājums nodrošinātu elastīgāku un praktiski piemērojamāku atbalsta regulējumu, novēršot situācijas, kad finansējums netiek piešķirts tikai tādēļ, ka projekta ietvaros paredzētās darbības nav pilnībā attiecināmas uz pilnvaroto VTNP izpildi, bet vienlaikus ir saistītas ar atbalsta programmas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netiek atbalstītas darbības, kurām atbalsts būtu kvalificējams kā komercdarbības atbalsts, izņemot komercdarbības atbalstu vispārējas tautsaimnieciskas nozīmes pakalpojuma sniedzējam. Paredzētajām darbībām  ir jābūt attiecināmām uz pilnvaroto VTNP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"Plūdu risku mazināšanas, novēršanas  un noturības pret plūdiem veicināšanas pasākumi pašvaldībās"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"Emisijas kvotu izsolīšanas instrumenta finansēto projektu atklāta konkursa "Plūdu risku mazināšanas, novēršanas un noturības pret plūdiem veicināšanas pasākumi pašvaldībās" nolikums" (turpmāk – konkurss) nolikumu, projektu iesniegumu vērtēšanas kritērijus, projektu iesniegumu iesniegšanas, izskatīšanas, apstiprināšanas un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 "nolikums" pēc "Plūdu risku mazināšanas, novēršanas un noturības pret plūdiem veicināšanas pasākumi pašvaldībās", ņemot vērā, ka saīsinājums tiek dots konkursam, nevis nolikumam.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"Plūdu risku mazināšanas, novēršanas un noturības pret plūdiem veicināšanas pasākumi pašvaldībās" (turpmāk – konkurss) nolikumu,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finanšu instrumenta līdzekļu atgūšanas nosacījumus un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 (turpmāk – ministrija) ar līgumu deleģē sabiedrībai ar ierobežotu atbildību "Vides investīciju fonds" (turpmāk – Vides investīciju fonds) pienākumu izsludināt projektu konkursu, pieņemt, vērtēt un apstiprināt projektu iesniegumus, pieņemt lēmumus par finanšu instrumenta finansējuma piešķiršanu vai atteikumu piešķirt finansējumu, kā arī civiltiesiskā līguma vai vienošanās par projekta īstenošanu (turpmāk – projekta līgums) sagatavošanu, noslēgšanu, grozīšanu un izbeigšanu, pārbaudīt pārskatus un kontrolēt projektu īstenošanu. Attiecībā uz šajā punktā minēto uzdevumu izpildi Vides investīciju fonds ir ministrijas pārraudzībā.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nolikumu, ņemot vērā, ka noteikumu projektā netiek lietots "lēmumus par finanšu instrumenta finansējuma piešķiršanu vai atteikumu piešķirt finansējumu", bet gan "lēmums par projekta iesnieguma apstiprināšanu" un "lēmums par projekta iesnieguma noraidīšanu".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ministrija (turpmāk – ministrija) ar līgumu deleģē sabiedrībai ar ierobežotu atbildību "Vides investīciju fonds" (turpmāk – Vides investīciju fonds) pienākumu izsludināt projektu konkursu, pieņemt, vērtēt un apstiprināt vai noraidīt projektu iesniegumus, pieņemt lēmumus par projekta iesnieguma apstiprināšanu vai projekta iesnieguma noraidīšanu, kā arī civiltiesiskā līguma vai vienošanās par projekta īstenošanu (turpmāk – projekta līgums) sagatavošanu, noslēgšanu, grozīšanu un izbeigšanu, pārbaudīt pārskatus un veikt projektu uzraudzību monitoringa periodā, kā arī atgūt projektiem izmaksātos finanšu instrumenta līdzekļus, kas atzīti par neattiecināmiem. Attiecībā uz šajā punktā minēto uzdevumu izpildi Vides investīciju fonds ir ministrijas pārraudzībā.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Konkursa ietvaros apstiprinātā projekta īstenošanas periods nepārsniedz 60 mēnešus no dienas, kad stājies spēkā projekta līgums, kuru ar Vides investīciju fondu ir noslēdzis šo noteikumu </w:t>
            </w:r>
            <w:r w:rsidR="00000000" w:rsidRPr="00000000" w:rsidDel="00000000">
              <w:rPr>
                <w:rtl w:val="0"/>
              </w:rPr>
              <w:t xml:space="preserve">15.</w:t>
            </w:r>
            <w:r w:rsidR="00000000" w:rsidRPr="00000000" w:rsidDel="00000000">
              <w:rPr>
                <w:rtl w:val="0"/>
              </w:rPr>
              <w:t xml:space="preserve"> punktā minētais projekta iesniedzējs (turpmāk – finansējuma saņēmējs). Projekts uzskatāms par īstenotu, kad atbilstoši projekta līgumam ir īstenotas visas projektā plānotās aktivitātes un finansējuma saņēmējs ir iesniedzis Vides investīciju fondā noslēguma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punkts paredz tiesisko regulējumu par “projekta līgumu, kuru ar Vides investīciju fondu ir noslēdzis šo noteikumu 15. punktā minētais projekta iesniedzējs (turpmāk – finansējuma saņēmējs). Savukārt projekta 15. punkts paredz, ka “Projekta iesniedzējs ir Latvijas Republikas pašvaldība (turpmāk – pašvaldība)”. Vēršam uzmanību, ka skatot šīs normas un to saīsinājumus kopsakarībā, projekta turpmākajā tekstā vārdus “finansējuma saņēmējs” un “projekta iesniedzējs” nepieciešams aizstāt ar vārdu “pašvaldība”. Šādi izteiktas normas precīzāk atspoguļos paredzētā regulējuma būtību un normu tiesisko noteiktību, ļaujot vienkāršāk izvērtēt projekta atbilstību tiesību normu sistēmai.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noteikumu projekta 1. punktā minēto, proti, minēts konkurss un tā nosaukums. Pamatojums izriet no minētā konkursa nosacījumiem.  Termini “finansējuma saņēmējs” un “projekta iesniedzējs" raksturo dažādas situācijas kādās tiek piemērota/vērtēta pašvaldība, t.i. pirms un pēc lēmuma par projekta iesnieguma apstiprināšanu. Šāda pieeja tiek izmantota visos  EKII īstenotajos projektu konkursos un sniedz skaidru situācijas vērtējumu un nerada domstarpības.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Konkursa ietvaros apstiprinātā projekta īstenošanas periods nepārsniedz 60 mēnešus no dienas, kad stājies spēkā projekta līgums, kuru ar Vides investīciju fondu ir noslēdzis šo noteikumu </w:t>
            </w:r>
            <w:r w:rsidR="00000000" w:rsidRPr="00000000" w:rsidDel="00000000">
              <w:rPr>
                <w:rtl w:val="0"/>
              </w:rPr>
              <w:t xml:space="preserve">15.</w:t>
            </w:r>
            <w:r w:rsidR="00000000" w:rsidRPr="00000000" w:rsidDel="00000000">
              <w:rPr>
                <w:rtl w:val="0"/>
              </w:rPr>
              <w:t xml:space="preserve"> punktā minētais projekta iesniedzējs (turpmāk – finansējuma saņēmējs). Projekts uzskatāms par īstenotu, kad atbilstoši projekta līgumam ir īstenotas visas projektā plānotās aktivitātes un finansējuma saņēmējs ir iesniedzis Vides investīciju fondā noslēguma pārskatu.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Konkursa ietvaros apstiprinātā projekta īstenošanas periods nepārsniedz 60 mēnešus no dienas, kad stājies spēkā projekta līgums, kuru ar Vides investīciju fondu ir noslēdzis šo noteikumu </w:t>
            </w:r>
            <w:r w:rsidR="00000000" w:rsidRPr="00000000" w:rsidDel="00000000">
              <w:rPr>
                <w:rtl w:val="0"/>
              </w:rPr>
              <w:t xml:space="preserve">15.</w:t>
            </w:r>
            <w:r w:rsidR="00000000" w:rsidRPr="00000000" w:rsidDel="00000000">
              <w:rPr>
                <w:rtl w:val="0"/>
              </w:rPr>
              <w:t xml:space="preserve"> punktā minētais projekta iesniedzējs (turpmāk – finansējuma saņēmējs). Projekts uzskatāms par īstenotu, kad atbilstoši projekta līgumam ir īstenotas visas projektā plānotās aktivitātes un finansējuma saņēmējs ir iesniedzis Vides investīciju fondā noslēguma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nosacījumus, nosakot, ka "Projekts uzskatāms par pabeigtu..."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apstiprinātā projekta īstenošanas periods nepārsniedz 60 mēnešus no dienas, kad stājies spēkā projekta līgums, kuru ar Vides investīciju fondu ir noslēdzis šo noteikumu 15. punktā minētais projekta iesniedzējs (turpmāk – finansējuma saņēmējs). Projekts uzskatāms par pabeigtu, kad atbilstoši projekta līgumam ir īstenotas visas projektā plānotās aktivitātes un finansējuma saņēmējs ir iesniedzis Vides investīciju fondā noslēguma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4.punkta redakcija ir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Konkursa ietvaros apstiprinātā projekta īstenošanas periods nepārsniedz 60 mēnešus no dienas, kad stājies spēkā projekta līgums, kuru ar Vides investīciju fondu ir noslēdzis šo noteikumu </w:t>
            </w:r>
            <w:r w:rsidR="00000000" w:rsidRPr="00000000" w:rsidDel="00000000">
              <w:rPr>
                <w:rtl w:val="0"/>
              </w:rPr>
              <w:t xml:space="preserve">15.</w:t>
            </w:r>
            <w:r w:rsidR="00000000" w:rsidRPr="00000000" w:rsidDel="00000000">
              <w:rPr>
                <w:rtl w:val="0"/>
              </w:rPr>
              <w:t xml:space="preserve"> punktā minētais projekta iesniedzējs (turpmāk – finansējuma saņēmējs). Projekts uzskatāms par īstenotu, kad atbilstoši projekta līgumam ir īstenotas visas projektā plānotās aktivitātes un finansējuma saņēmējs ir iesniedzis Vides investīciju fondā noslēguma pārskatu.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Projektu īsteno Latvijas Republikas valstspilsētās, pilsētās un ciemos (turpmāk - apdzīvotās vietas) saskaņā ar </w:t>
            </w:r>
            <w:r w:rsidR="00000000" w:rsidRPr="00000000" w:rsidDel="00000000">
              <w:rPr>
                <w:rtl w:val="0"/>
              </w:rPr>
              <w:t xml:space="preserve">Administratīvo teritoriju un apdzīvoto vietu 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punktu piedāvājam precizēt atbilstoši Administratīvo teritoriju un apdzīvoto vietu likuma III nodaļā esošajam regulējumam par apdzīvotām vietām, proti, veikt korektu apdzīvoto vietu uzskaitījumu atbilstoši šā likuma 7. pantam vai 8., 9. un 10. pantam. Papildus vēršam uzmanību, ka šajā normā paredzētais regulējums formāli nepieļauj pašvaldību dalību plūdu ierobežošanas projektu konkursos teritorijās, kas nav pilsētu vai ciemu robežās.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5.punkta redakcija ir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Projektu īsteno Latvijas Republikas pilsētā un ciemā (turpmāk – apdzīvotā vieta) saskaņā ar </w:t>
            </w:r>
            <w:r w:rsidR="00000000" w:rsidRPr="00000000" w:rsidDel="00000000">
              <w:rPr>
                <w:rtl w:val="0"/>
              </w:rPr>
              <w:t xml:space="preserve">Administratīvo teritoriju un apdzīvoto vietu likuma</w:t>
            </w:r>
            <w:r w:rsidR="00000000" w:rsidRPr="00000000" w:rsidDel="00000000">
              <w:rPr>
                <w:rtl w:val="0"/>
              </w:rPr>
              <w:t xml:space="preserve"> 8. un 9. pantu, izņemot šo noteikumu </w:t>
            </w:r>
            <w:r w:rsidR="00000000" w:rsidRPr="00000000" w:rsidDel="00000000">
              <w:rPr>
                <w:rtl w:val="0"/>
              </w:rPr>
              <w:t xml:space="preserve">29.</w:t>
            </w:r>
            <w:r w:rsidR="00000000" w:rsidRPr="00000000" w:rsidDel="00000000">
              <w:rPr>
                <w:rtl w:val="0"/>
              </w:rPr>
              <w:t xml:space="preserve"> punktā minēto gadījumu.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Projektu īsteno Latvijas Republikas valstspilsētās, pilsētās un ciemos (turpmāk - apdzīvotās vietas) saskaņā ar </w:t>
            </w:r>
            <w:r w:rsidR="00000000" w:rsidRPr="00000000" w:rsidDel="00000000">
              <w:rPr>
                <w:rtl w:val="0"/>
              </w:rPr>
              <w:t xml:space="preserve">Administratīvo teritoriju un apdzīvoto vietu 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noteikumu projekta 5. punkta redakciju un attiecīgi pārskatīt anotācijā lietoto terminoloģiju attiecībā uz apdzīvotajām vietām un valstspilsētām. Vēršam uzmanību, ka saskaņā ar Administratīvo teritoriju un apdzīvoto vietu likumu apdzīvotās vietas ir pilsētas un ciemi, savukārt valstspilsēta ir administratīvās teritorijas veids. Līdz ar to formulējums "valstspilsētās, pilsētās un ciemos (turpmāk – apdzīvotās vietas)" nav juridiski precīzs.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Projektu īsteno Latvijas Republikas pilsētā un ciemā (turpmāk – apdzīvotā vieta) saskaņā ar </w:t>
            </w:r>
            <w:r w:rsidR="00000000" w:rsidRPr="00000000" w:rsidDel="00000000">
              <w:rPr>
                <w:rtl w:val="0"/>
              </w:rPr>
              <w:t xml:space="preserve">Administratīvo teritoriju un apdzīvoto vietu likuma</w:t>
            </w:r>
            <w:r w:rsidR="00000000" w:rsidRPr="00000000" w:rsidDel="00000000">
              <w:rPr>
                <w:rtl w:val="0"/>
              </w:rPr>
              <w:t xml:space="preserve"> 8. un 9. pantu, izņemot šo noteikumu </w:t>
            </w:r>
            <w:r w:rsidR="00000000" w:rsidRPr="00000000" w:rsidDel="00000000">
              <w:rPr>
                <w:rtl w:val="0"/>
              </w:rPr>
              <w:t xml:space="preserve">29.</w:t>
            </w:r>
            <w:r w:rsidR="00000000" w:rsidRPr="00000000" w:rsidDel="00000000">
              <w:rPr>
                <w:rtl w:val="0"/>
              </w:rPr>
              <w:t xml:space="preserve"> punktā minēto gadījumu.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 ietvaros tiek atbalstīti pašvaldību attīstības programmās paredzētie un investīciju plānos iekļautie projekti, kurus īsteno apdzīvotās vietās. Projekta iesniegumā iekļautajām aktivitātēm ir jābūt ietvertām pašvaldību attīstības programmās un investīciju plānos līdz maksājuma pieprasījuma iesniegšanai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izlabot vārdu "Konkurs", aizvietojot to ar vārdu "Konkursa".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tiek atbalstīti pašvaldību attīstības programmās paredzētie un investīciju plānos iekļautie projekti, kurus īsteno apdzīvotās vietās. Projekta iesniegumā iekļautajām aktivitātēm ir jābūt ietvertām pašvaldību attīstības programmās un investīciju plānos līdz maksājuma pieprasījuma iesniegšanai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tiek atbalstītas projekta aktivitātes, kuras ir ietvertas pašvaldības Attīstības programmā un tās Investīciju plānā vai tiks ietvertas pašvaldības Attīstības programmā un tās Investīciju plānā līdz pirmā maksājuma pieprasījuma iesniegšanai Vides investīciju fondā.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 ietvaros tiek atbalstīti pašvaldību attīstības programmās paredzētie un investīciju plānos iekļautie projekti, kurus īsteno apdzīvotās vietās. Projekta iesniegumā iekļautajām aktivitātēm ir jābūt ietvertām pašvaldību attīstības programmās un investīciju plānos līdz maksājuma pieprasījuma iesniegšanai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noteikumu projekta 6. punkta redakciju, izslēdzot atsauci uz investīciju plāniem kā atsevišķu plānošanas dokumentu vai attiecīgi precizējot formulējumu atbilstoši normatīvajam regulējumam teritorijas attīstības plānošanas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2014. gada 14. oktobra noteikumiem Nr. 628 "Noteikumi par pašvaldību teritorijas attīstības plānošanas dokumentiem" investīciju plāns ir pašvaldības attīstības programmas sastāvdaļa (pielikums), nevis patstāvīgs attīstības plānošanas dokuments. Līdz ar to formulējums "pašvaldību attīstības programmās paredzētie un investīciju plānos iekļautie projekti" var radīt maldinošu priekšstatu par investīciju plānu kā atsevišķu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ka projekta aktivitātēm jābūt ietvertām pašvaldības attīstības programmā, tai skaitā tās investīciju plānā, vai attiecīgi lietot formulējumu "pašvaldības attīstības programmā un tās investīciju plānā". Lūgums šo ņemt vērā un precizēt arī citviet šajā dokumentā un tā pielikumos.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Konkursa ietvaros tiek atbalstītas projekta aktivitātes, kuras ir ietvertas pašvaldības Attīstības programmā un tās Investīciju plānā vai tiks ietvertas pašvaldības Attīstības programmā un tās Investīciju plānā līdz pirmā maksājuma pieprasījuma iesniegšanai Vides investīciju fondā.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pieejamais finanšu instrumenta finansējums (turpmāk – finansējums) ir 40 000 000 euro,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ir iepazinusies ar Klimata un enerģētikas ministrijas sagatavoto tiesību akta projektu un sniedz sekojošu priekšlikumu: VARAM aicina papildināt konkursa nosacījumus ar mehānismu, kas nodrošina reģionāli līdzsvarotu finansējuma sadali (piemēram, nosakot plānošanas reģionu kvotas, finansējuma rezervāciju reģioniem vai citu līdzvērtīgu risinājumu). Priekšlikums izteikts, ievērojot Reģionālās attīstības pamatnostādnēs 2021.–2027. gadam noteikto reģionālās attīstības politikas mērķi mazināt teritoriju attīstības atšķirības un veicināt līdzsvarotu attīstību visā Latvijas teritorijā. Atklāta konkursa pieeja bez teritoriāla līdzsvara mehānisma rada risku, ka pieejamais finansējums koncentrējas pašvaldībās ar augstāku administratīvo un projektu sagatavošanas kapacitāti, tādējādi neveicinot līdzvērtīgas iespējas visām pašvaldībām risināt klimata pārmaiņu radītos plūdu riskus, vienlaikus klimata pārmaiņu ietekme un plūdu riski skar dažādas Latvijas teritorijas.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Austrumu pierobežas pašvaldības, ņemot vērā 2025. gada 20. janvārī Ministru kabineta pieņemto rīkojumu Nr.32 par Rīcības plānu Latvijas Austrumu pierobežas ekonomiskajai izaugsmei un drošības stiprināšanai 2025.–2027. gadam, tiek EKII atbalsta intensitāte tiek paredzēta 90% apmērā, kā arī pašvaldības ar ierobežotu administratīvo kapacitāti un sekmētu projektu īstenošanu, noteikumu projekta 22.8. un 24.2. apakšpunktā ir paredzēta iespēja attiecināmajās izmaksās iekļaut projekta administrēšanas un vadības nodrošināšanas izmaksas un projekta vadības un īstenošanas personāla atlīdzības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Konkursa ietvaros pieejamais finanšu instrumenta finansējums (turpmāk – finansējums) ir 40 000 000 </w:t>
            </w:r>
            <w:r w:rsidR="00000000" w:rsidRPr="00000000" w:rsidDel="00000000">
              <w:rPr>
                <w:i w:val="1"/>
                <w:rtl w:val="0"/>
              </w:rPr>
              <w:t xml:space="preserve">euro</w:t>
            </w:r>
            <w:r w:rsidR="00000000" w:rsidRPr="00000000" w:rsidDel="00000000">
              <w:rPr>
                <w:rtl w:val="0"/>
              </w:rPr>
              <w:t xml:space="preserve">, tajā skaitā: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projektu iesniegumos pieprasīts mazāks finansējuma apjoms, nekā noteikts šo noteikumu </w:t>
            </w:r>
            <w:r w:rsidR="00000000" w:rsidRPr="00000000" w:rsidDel="00000000">
              <w:rPr>
                <w:rtl w:val="0"/>
              </w:rPr>
              <w:t xml:space="preserve">7.1.</w:t>
            </w:r>
            <w:r w:rsidR="00000000" w:rsidRPr="00000000" w:rsidDel="00000000">
              <w:rPr>
                <w:rtl w:val="0"/>
              </w:rPr>
              <w:t xml:space="preserve"> apakšpunktā, finansējuma atlikumu, ja nepieciešams, var piešķirt šo noteikumu </w:t>
            </w:r>
            <w:r w:rsidR="00000000" w:rsidRPr="00000000" w:rsidDel="00000000">
              <w:rPr>
                <w:rtl w:val="0"/>
              </w:rPr>
              <w:t xml:space="preserve">7.2.</w:t>
            </w:r>
            <w:r w:rsidR="00000000" w:rsidRPr="00000000" w:rsidDel="00000000">
              <w:rPr>
                <w:rtl w:val="0"/>
              </w:rPr>
              <w:t xml:space="preserve"> apakšpunktā minētajai projektu iesniegumu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ar ko saprotama "projektu iesniegumu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projektu iesniegumos pieprasīts mazāks finansējuma apjoms, nekā noteikts šo noteikumu </w:t>
            </w:r>
            <w:r w:rsidR="00000000" w:rsidRPr="00000000" w:rsidDel="00000000">
              <w:rPr>
                <w:rtl w:val="0"/>
              </w:rPr>
              <w:t xml:space="preserve">7.1.</w:t>
            </w:r>
            <w:r w:rsidR="00000000" w:rsidRPr="00000000" w:rsidDel="00000000">
              <w:rPr>
                <w:rtl w:val="0"/>
              </w:rPr>
              <w:t xml:space="preserve"> apakšpunktā, finansējuma atlikumu, ja nepieciešams, var piešķirt šo noteikumu </w:t>
            </w:r>
            <w:r w:rsidR="00000000" w:rsidRPr="00000000" w:rsidDel="00000000">
              <w:rPr>
                <w:rtl w:val="0"/>
              </w:rPr>
              <w:t xml:space="preserve">7.2.</w:t>
            </w:r>
            <w:r w:rsidR="00000000" w:rsidRPr="00000000" w:rsidDel="00000000">
              <w:rPr>
                <w:rtl w:val="0"/>
              </w:rPr>
              <w:t xml:space="preserve"> apakšpunktā minētajai jomai.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šo noteikumu </w:t>
            </w:r>
            <w:r w:rsidR="00000000" w:rsidRPr="00000000" w:rsidDel="00000000">
              <w:rPr>
                <w:rtl w:val="0"/>
              </w:rPr>
              <w:t xml:space="preserve">7.1.</w:t>
            </w:r>
            <w:r w:rsidR="00000000" w:rsidRPr="00000000" w:rsidDel="00000000">
              <w:rPr>
                <w:rtl w:val="0"/>
              </w:rPr>
              <w:t xml:space="preserve"> apakšpunktā minētajai jomai ir līdz 1 000 000 </w:t>
            </w:r>
            <w:r w:rsidR="00000000" w:rsidRPr="00000000" w:rsidDel="00000000">
              <w:rPr>
                <w:i w:val="1"/>
                <w:rtl w:val="0"/>
              </w:rPr>
              <w:t xml:space="preserve">euro</w:t>
            </w:r>
            <w:r w:rsidR="00000000" w:rsidRPr="00000000" w:rsidDel="00000000">
              <w:rPr>
                <w:rtl w:val="0"/>
              </w:rPr>
              <w:t xml:space="preserve">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pēdējo gadu laikā būtiski pieaugušas būvniecības, projektēšanas, būvuzraudzības un autoruzraudzības izmaksas, tādēļ plūdu risku mazināšanas infrastruktūras projektu īstenošanai nepieciešamais finansējums nereti pārsniedz 1 000 000 euro. Maksimālā finansējuma palielināšana līdz 2 000 000 euro ļautu pašvaldībām īstenot kompleksus un savstarpēji saistītus risinājumus vienā projektā, nodrošinot augstāku pasākumu efektivitāti un lielāku plūdu risku samazinājumu.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precizētos noteikumu projekta 5., 10., 11., un 12.punktu, nosakot, ka projektu konkursa ietvaros vienam projektam pieejamais finanšu instrumenta finansējums ir līdz 1 000 000 euro (ieskaitot), kur projekta iesniedzējs konkursa ietvaros var iesniegt ne vairāk kā divus projekta iesniegumus </w:t>
            </w:r>
            <w:r w:rsidR="00000000" w:rsidRPr="00000000" w:rsidDel="00000000">
              <w:rPr>
                <w:u w:val="single"/>
                <w:rtl w:val="0"/>
              </w:rPr>
              <w:t xml:space="preserve">vai arī vienu projektu</w:t>
            </w:r>
            <w:r w:rsidR="00000000" w:rsidRPr="00000000" w:rsidDel="00000000">
              <w:rPr>
                <w:rtl w:val="0"/>
              </w:rPr>
              <w:t xml:space="preserve">, apvienojot finansējumu vienā projektā par divu projektu kopsummu, par katru no šo noteikumu  7.1. un 7.2. apakšpunktā minētajām aktivitātēm. Viena projekta ietvaros var paredzēt aktivitāšu īstenošanu vienā vai vairākās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 pašvaldībām ir vērojama nevienmērīga attīstība dažādos reģionos, ir nepieciešams ievērot reģionāli līdzsvarotu finansējuma sadali, ko nosaka Reģionālās attīstības pamatnostādnes 2021.–2027. gadam ar reģionālās attīstības politikas mērķi mazināt teritoriju attīstības atšķirības un veicināt līdzsvarotu attīstību visā Latvijas teritorijā, ieskaitot līdzvērtīgas iespējas visām pašvaldībām risināt klimata pārmaiņu radītos plūdu riskus.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šo noteikumu </w:t>
            </w:r>
            <w:r w:rsidR="00000000" w:rsidRPr="00000000" w:rsidDel="00000000">
              <w:rPr>
                <w:rtl w:val="0"/>
              </w:rPr>
              <w:t xml:space="preserve">22.1.</w:t>
            </w:r>
            <w:r w:rsidR="00000000" w:rsidRPr="00000000" w:rsidDel="00000000">
              <w:rPr>
                <w:rtl w:val="0"/>
              </w:rPr>
              <w:t xml:space="preserve"> apakšpunktā minētās aktivitātes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šo noteikumu </w:t>
            </w:r>
            <w:r w:rsidR="00000000" w:rsidRPr="00000000" w:rsidDel="00000000">
              <w:rPr>
                <w:rtl w:val="0"/>
              </w:rPr>
              <w:t xml:space="preserve">7.1.</w:t>
            </w:r>
            <w:r w:rsidR="00000000" w:rsidRPr="00000000" w:rsidDel="00000000">
              <w:rPr>
                <w:rtl w:val="0"/>
              </w:rPr>
              <w:t xml:space="preserve"> apakšpunktā minētajai jomai ir līdz 1 000 000 </w:t>
            </w:r>
            <w:r w:rsidR="00000000" w:rsidRPr="00000000" w:rsidDel="00000000">
              <w:rPr>
                <w:i w:val="1"/>
                <w:rtl w:val="0"/>
              </w:rPr>
              <w:t xml:space="preserve">euro</w:t>
            </w:r>
            <w:r w:rsidR="00000000" w:rsidRPr="00000000" w:rsidDel="00000000">
              <w:rPr>
                <w:rtl w:val="0"/>
              </w:rPr>
              <w:t xml:space="preserve">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finansējumu vienam infrastruktūras objektam līdz 5 miljoni eiro, ņemot vērā infrastruktūras objektu būvniecības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šo noteikumu 7.1. apakšpunktā minētajai jomai ir līdz 5 000 000 euro (ieskaitot);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šo noteikumu projekta 2.punktā izvirzīto mērķi un tā izpildi attiecībā uz projekta aktivitātēm apdzīvotās vietās. Kā rezultātā tiek uzturēts nosacījums, kas izteikts noteikumu projekta 10.punktā.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precizētos noteikumu projekta 5., 10., 11., un 12.punktu, nosakot, ka projektu konkursa ietvaros vienam projektam pieejamais finanšu instrumenta finansējums ir līdz 1 000 000 euro (ieskaitot), kur projekta iesniedzējs konkursa ietvaros var iesniegt ne vairāk kā divus projekta iesniegumus</w:t>
            </w:r>
            <w:r w:rsidR="00000000" w:rsidRPr="00000000" w:rsidDel="00000000">
              <w:rPr>
                <w:u w:val="single"/>
                <w:rtl w:val="0"/>
              </w:rPr>
              <w:t xml:space="preserve"> vai arī vienu projektu</w:t>
            </w:r>
            <w:r w:rsidR="00000000" w:rsidRPr="00000000" w:rsidDel="00000000">
              <w:rPr>
                <w:rtl w:val="0"/>
              </w:rPr>
              <w:t xml:space="preserve">, apvienojot finansējumu vienā projektā par divu projektu kopsummu, par katru no šo noteikumu  7.1. un 7.2. apakšpunktā minētajām aktivitātēm. Viena projekta ietvaros var paredzēt aktivitāšu īstenošanu vienā vai vairākās apdzīvotās vietās.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 pašvaldībām ir vērojama nevienmērīga attīstība dažādos reģionos, ir nepieciešams ievērot reģionāli līdzsvarotu finansējuma sadali, ko nosaka Reģionālās attīstības pamatnostādnes 2021.–2027. gadam ar reģionālās attīstības politikas mērķi mazināt teritoriju attīstības atšķirības un veicināt līdzsvarotu attīstību visā Latvijas teritorijā, ieskaitot līdzvērtīgas iespējas visām pašvaldībām risināt klimata pārmaiņu radītos plūdu riskus.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šo noteikumu </w:t>
            </w:r>
            <w:r w:rsidR="00000000" w:rsidRPr="00000000" w:rsidDel="00000000">
              <w:rPr>
                <w:rtl w:val="0"/>
              </w:rPr>
              <w:t xml:space="preserve">22.1.</w:t>
            </w:r>
            <w:r w:rsidR="00000000" w:rsidRPr="00000000" w:rsidDel="00000000">
              <w:rPr>
                <w:rtl w:val="0"/>
              </w:rPr>
              <w:t xml:space="preserve"> apakšpunktā minētās aktivitātes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Latvijas Republikas pašvaldība (turpmāk-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projekta iesniegumu var iesniegt arī pašvaldības iestādes?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konkursa ietvaros projekta iesniedzējs ir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iestāde nav iekļauta kā projekta iesniedzējs, jo saskaņā ar Pašvaldību likuma 72. panta pirmo daļu pašvaldības ekonomiskais pamats ir pašvaldības manta, tostarp kustamais un nekustamais īpašums, un finanšu līdzekļi. Vienlaikus saskaņā ar Pašvaldību likuma 73. panta ceturto daļu pašvaldībai ir tiesības iegūt un atsavināt kustamo un nekustamo īpašumu, kā arī veikt citas privāttiesiskas darbības, ievērojot likumā noteikto par rīcību ar publiskas personas finanšu līdzekļiem un mantu. Ievērojot minēto, pašvaldības iestāžu manta nav šo iestāžu manta, bet gan pašvaldības manta. Turklāt saskaņā ar Valsts pārvaldes iekārtas likuma 4. panta otro daļu atvasināta publiska persona valsts pārvaldes jomā darbojas ar pastarpinātās pārvaldes iestāžu starpniecību. Tādējādi pastarpinātās pārvaldes iestāde vien pārstāv atvasinātu publisku personu. Tajā pat laikā pašvaldības iestāde var tikts piesaistīta kā sadarbības partneris, kas pilda deleģētus uzdevumus projekta sadarbības līguma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ir pašvaldība.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pašvaldības vai publiski privāto kapitālsabiedrību, kas pilda deleģētos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nosacījumu, ņemot vērā, ka šobrīd interpretējams, ka projekta īstenotājs (pašvaldība) var piesaistīt sadarbības partneri, kas arī ir pašvaldība. Iespējami varētu paredzēt 15. punktā saīsinājuma - projekta iesniedzējs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nekustamā īpašuma īpašumtiesības par projekta īstenošanas rezultātā izveidoto sabiedrisko ūdenssaimniecības pakalpojumu inženiertīklu infrastruktūru, ja sadarbības partneris ir sabiedrisko ūdenssaimniecības pakalpojumu 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precizēt projekta 17.2. apakšpunktā ietverto vārdu salikumu “nodrošina nekustamā īpašuma īpašumtiesības”.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17.2. apakšpunktā noteikts, ka sadarbības partneris nodrošina nekustamā īpašuma īpašumtiesības par projekta īstenošanas rezultātā izveidoto sabiedrisko ūdenssaimniecības pakalpojumu inženiertīklu infrastruktūru, ja sadarbības partneris ir sabiedrisko ūdenssaimniecības pakalpojumu sniedzējs.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tiesību normām jēdziens “nodrošina nekustamā īpašuma īpašumtiesības” nav juridiski precīzs. Proti, īpašuma tiesības uz nekustamo īpašumu var iegūt: 1) ar nekustama bezīpašnieka lietu piegūšanu; 2) ar pieaugumu(viena zemesgabala pievienošanās citam, ēku celšanas rezultātā un sēšanas un stādīšanas rezultātā); 3) ar ieilgumu; 4) darījuma noslēgšanas rezultātā, īpašuma tiesības nostiprinot zemesgrāmatā; 5) uz tiesas sprieduma pamata; 6) uz likuma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Republikas Augstākās tiesas Civillietu departaments 2017. gada 24. novembra lēmumā lietā Nr. SKC-1023/2017 ir norādījis, ka Civillikums nosaka īpašuma iegūšanas veidus (pamatus), kā arī kārtību, kādā persona var iegūt īpašuma tiesības uz nekustamo īpašumu. Līdz ar to vārdu salikums “nodrošina nekustamā īpašuma īpašumtiesības” nav precīzs, jo nekustamā īpašuma tiesības var iegūt noteiktā veidā un attiecīgi nostiprinot tās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projekta 17.2. apakšpunktā precizēt vārdu salikumu “nodrošina nekustamā īpašuma īpašumtiesības”.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var iesaistīties projekta īstenošanā, tajā skaitā ar tā īpašumā, valdījumā vai bezatlīdzības turējumā esošu nekustamo īpašumu vai finansējumu.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 sabiedrisko ūdenssaimniecības pakalpojumu sniedzējam piešķirto ekskluzīvo vai īpašo tiesību būtību, tai skaitā norādot atbilstošo pašvaldības administratīvo teritoriju vai pašvaldības administratīvās teritorijas daļu un konkrētos sniedzamos sabiedriskos ūdenssaimniecības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18.4.apakšpunkts paredz noteikt "</w:t>
            </w:r>
            <w:r w:rsidR="00000000" w:rsidRPr="00000000" w:rsidDel="00000000">
              <w:rPr>
                <w:i w:val="1"/>
                <w:rtl w:val="0"/>
              </w:rPr>
              <w:t xml:space="preserve">sabiedrisko ūdenssaimniecības pakalpojumu sniegšanas teritoriju</w:t>
            </w:r>
            <w:r w:rsidR="00000000" w:rsidRPr="00000000" w:rsidDel="00000000">
              <w:rPr>
                <w:rtl w:val="0"/>
              </w:rPr>
              <w:t xml:space="preserve">", kā arī 18.5.apakšpunkts paredz noteikt "</w:t>
            </w:r>
            <w:r w:rsidR="00000000" w:rsidRPr="00000000" w:rsidDel="00000000">
              <w:rPr>
                <w:i w:val="1"/>
                <w:rtl w:val="0"/>
              </w:rPr>
              <w:t xml:space="preserve">atbilstošo pašvaldības administratīvo teritoriju vai pašvaldības administratīvās teritorijas daļu un konkrētos sniedzamos sabiedriskos ūdenssaimniecības pakalpojumus</w:t>
            </w:r>
            <w:r w:rsidR="00000000" w:rsidRPr="00000000" w:rsidDel="00000000">
              <w:rPr>
                <w:rtl w:val="0"/>
              </w:rPr>
              <w:t xml:space="preserve">", lūdzam pārskatīt noteikumu projektu, novēršot normu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priekšlikumu, noteikumu projekta 18.5. apakšpunkts tiek svītrots, jo noteikumu projekta 18. punkts ir precizēts kopumā, nodrošinot vienlīdzīgu prasību attiecināšanu uz visiem noteikumu projekta 16. punktā minētajiem sadarbības partneru veidiem. Grozījumi paredz, ka sabiedrisko ūdenssaimniecības pakalpojumu sniedzējiem tiek noteiktas tādas pašas prasības kā pārējiem sadarbības partneriem.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attiecībā uz meliorācijas un lietusūdens kanalizācijas sistēmu būvniecību, pārbūvi un atjaunošanu: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ka meliorācijas un lietusūdens kanalizācijas sistēmu būvniecība veicama atbilstoši būvniecībā spēkā esošajiem normatīvajiem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attiecībā uz meliorācijas un lietusūdens kanalizācijas sistēmu būvniecību, pārbūvi un atjaunošanu, atbilstoši būvniecībā noteiktajiem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skaidrojums ir pievienots anotācijas 1.3. sadaļas "Risinājumu apraksts"  šo noteikumu IV.nodaļas aprakstā.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kompensācija par sabiedriskajiem pakalpojumiem sadarbības partnerim (ja attiecināms) saskaņā ar Komisijas 2025. gada 16. decembra lēmumu Nr. 2025/2630/ES par Līguma par Eiropas Savienības darbību 106.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projekta 16.punkta secināms, ka tikai noteikumu projekta 16.2.apakšpunktā minētie sabiedrisko ūdenssaimniecības pakalpojumu sniedzēji ir tie subjekti, kuriem atbalsts tiks piešķirts saskaņā ar VTNP lēmumu, aicinām noteikumu projekta 22.9.apakšpunktā dzēst vārdus "(ja attiecināms)" un iekļaut atsauci uz noteikumu projekta 16.2.apakšpunktu. Gadījumā, ja arī šo noteikumu projekta 16.1.apakšunktā minētajām publiski privātajām kapitālsabiedrībām ir paredzēts atbalsts to saimnieciskās darbības īstenošanai, lūdzam precizēt noteikumu projektu, attiecinot piemērojamā komercdarbības atbalsta regulējuma nosacījumus, arī attiecībā uz šiem sadarbības partneriem. Vienlaikus vēršam uzmanību, ka noteikumu projekta 22.9.apakšpunktā ir iekļauts neprecīzs VTNP lēmuma numurs un nosaukums, aicinām precizēt noteikumu 22.9.apakšpunktu, tajā norādot korektu VTNP lēmuma numuru un nosaukumu, proti, </w:t>
            </w:r>
            <w:r w:rsidR="00000000" w:rsidRPr="00000000" w:rsidDel="00000000">
              <w:rPr>
                <w:i w:val="1"/>
                <w:rtl w:val="0"/>
              </w:rPr>
              <w:t xml:space="preserve">Komisijas 2025.gada 16.decembra lēmums Nr.2025/2630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22.9.apakšpunkta redakcija ir precizēta un skaidrojums tiek sniegts anotācijas "Risinājuma apraksts"  skaidrojumā par IV.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tās ir iekļautas kā amortizējamie ilgtermiņa ieguldījumi finansējuma saņēmēja vai sadarbības partnera aktīvos, kura uzskaitē atrodas projekta īstenošanas vieta, kas vismaz piecus gadus pēc projekta īstenošanas pabeigšanas paliek finansējuma saņēmēja vai sadarbības partnera īpašumā, turējumā vai valdījumā, nemainot tās lietošanas veidu, izņemot gadījumus, kas aprakstīti šo noteikumus </w:t>
            </w:r>
            <w:r w:rsidR="00000000" w:rsidRPr="00000000" w:rsidDel="00000000">
              <w:rPr>
                <w:rtl w:val="0"/>
              </w:rPr>
              <w:t xml:space="preserve">27.9.</w:t>
            </w:r>
            <w:r w:rsidR="00000000" w:rsidRPr="00000000" w:rsidDel="00000000">
              <w:rPr>
                <w:rtl w:val="0"/>
              </w:rPr>
              <w:t xml:space="preserve"> 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atšķirību starp 27.7. apakšpunktā noteiktajiem pieciem gadiem un 27.8. apakšpunktā noteiktajiem 10 gadiem. Tāpat arī lūdzam skaidrot, kādēļ tiek lietots formulējums "līdz 10 gadiem", nevis vismaz 10 gadus.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27.7. un 27.8. apakšpunkts ir precizēts un apakšpunkti  salāgoti, ņemot vērā priekšlikumu. Tiek precizēts, ka monitoringa periods ir pieci gadi, projekta cikls ir vismaz pieci gadi ar iekļaujošiem nosacījumiem. Skaidrojums tiek sniegts anotācijas "Risinājuma apraksts"  skaidrojumā par IV.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27.9. šo noteikumu </w:t>
            </w:r>
            <w:r w:rsidR="00000000" w:rsidRPr="00000000" w:rsidDel="00000000">
              <w:rPr>
                <w:rtl w:val="0"/>
              </w:rPr>
              <w:t xml:space="preserve">20.1.</w:t>
            </w:r>
            <w:r w:rsidR="00000000" w:rsidRPr="00000000" w:rsidDel="00000000">
              <w:rPr>
                <w:rtl w:val="0"/>
              </w:rPr>
              <w:t xml:space="preserve"> apakšpunktā minētā aktivitāte tiek īstenota nekustamajā īpašumā, kas nav projekta iesniedzēja vai sadarbības partnera īpašumā, turējumā vai bezatlīdzības lietošanā, tad ir noslēgta vienošanās starp projekta iesniedzēju un  iesaistīto publisko vai privāto zemes īpašnieku par sadarbību projekta īstenošanā un projekta rezultātu uzturēšanu projekta dzīves cikla laikā, kā arī tiek veikts ieraksts  Zemesgrāmatā par apgrūtinājumu attiecīgajā zemes īpašumā un reģistrēšana SIA "Zemkopības ministrijas nekustamie īpašumi" Meliorācijas kadastra informācijas sistēmā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kāds konkrēti ieraksts zemesgrāmatā par kādu apgrūtinājumu tiek veikts, kā arī kas tiek reģistrēts Meliorācijas kadastrā.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27.9.apakšpunkts ir precizēts, ņemot vērā priekšlikumu. Skaidrojums tiek sniegts anotācijas "Risinājuma apraksts"  skaidrojumā par IV.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 šo noteikumu </w:t>
            </w:r>
            <w:r w:rsidR="00000000" w:rsidRPr="00000000" w:rsidDel="00000000">
              <w:rPr>
                <w:rtl w:val="0"/>
              </w:rPr>
              <w:t xml:space="preserve">24.1.</w:t>
            </w:r>
            <w:r w:rsidR="00000000" w:rsidRPr="00000000" w:rsidDel="00000000">
              <w:rPr>
                <w:rtl w:val="0"/>
              </w:rPr>
              <w:t xml:space="preserve"> apakšpunktā minētie ieguldījumi, kas tiek veikti nekustamajā īpašumā, kas nav projekta iesniedzēja vai sadarbības partnera īpašumā, valdījumā vai bezatlīdzības turējumā, ir funkcionāli nepieciešami projekta mērķa sasniegšanai un nav vērsti uz nepamatotas individuālas saimnieciskās priekšrocības radīšanu nekustamā īpašuma īpašniekam, tiek noteikti un īstenoti atbilstoši normatīvajiem aktiem meliorācijas un būvniecības jomā, kas nosaka izbūvētās, pārbūvētās vai atjaunotās infrastruktūras īpašuma, valdījuma vai bezatlīdzības turējuma tiesības, kā arī infrastruktūras ekspluatāciju un uzturēšanu. Projekta iesniedzējs vai sadarbības partneris nodrošina projekta rezultātu uzturēšanu projekta dzīves cikla laikā. Projekta iesniedzējs vai sadarbības partneris sagatavo un saskaņo ar publisko vai privāto zemes īpašnieku projekta tehnisko dokumentāciju.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28.5. par aizdevuma izskatīšanu, noformēšanu un rezervēšanu, procentu maksājumi, soda procenti, maksājumi par naudas pārskaitījumiem, komisijas nauda, zaudējumi sakarā ar valūtas maiņu un citi tiešie finansiālie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28.5. un 28.9. apakšpunktus, kuri pirmšķietami atrunā vienlīdzīgas izmaksas (procentu maksājumi, komisijas nauda, zaudējumi valūtas maiņā utt.). Aicinām nedublēt šīs normas, attiecīgi precizējot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28.9. apakšpunkts ir svītrots.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izmaksas par aizdevuma izskatīšanu, noformēšanu un rezervēšanu, procentu maksājumi, soda procenti, maksājumi par naudas pārskaitījumiem, komisijas nauda, zaudējumi sakarā ar valūtas maiņu un citi tiešie finansiālie izdevumi;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28.9. samaksa par aizdevuma izskatīšanu, noformēšanu un rezervēšanu, procentu maksājumi, soda procenti, maksājumi par naudas pārskaitījumiem, komisijas nauda, zaudējumi sakarā ar valūtas maiņu, maksa par finanšu transakcijām un citi tiešie finansiālie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28.9. un 28.5. apakšpunktu redakcijas, jo tās atkārtojas.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28.9. apakšpunkts ir dzēsts, ņemot vērā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saņēmējs nodrošina īstenotā projekta rezultātu uzturēšanu un lietošanu atbilstoši projekta mērķim vismaz piecus gadus pēc projekta īstenošanas (turpmāk – monitoringa periods). Nav pieļaujama izveidotās, pārbūvētās vai atjaunotās infrastruktūras objekta demontāža un iegādātās iekārtas, tehnikas vai tehnoloģiju pārdošana vai izmantošana komercdarbības nolūkiem. Saskaņojot ar Vides investīciju fondu, ir atļauta minētās infrastruktūras objekta vai iekārtu, tehnikas un tehnoloģiju uzlabošana un uzturēšana par finansējuma saņēmēja vai sadarbības partnera pašu vai piesaistītiem līdzekļiem, kas nav publiskais finansējums, lai paaugstinātu to ilgtspēju un funkciju izpildes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piecu gadu periods sasaucas ar 27.8. apakšpunktā noteiktajiem 10 gadiem.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27.7. un 27.8. apakšpunkts ir precizēts un apakšpunkti  salāgoti, ņemot vērā priekšlikumu. Tiek precizēts, ka monitoringa periods ir pieci gadi, projekta cikls ir vismaz pieci gadi ar iekļaujošiem nosacījumiem. Skaidrojums tiek sniegts anotācijas "Risinājuma apraksts"  skaidrojumā par IV. 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īstenotā projekta rezultātu uzturēšanu un izmantošanu atbilstoši projekta mērķim vismaz piecus gadus pēc projekta īstenošanas perioda noslēgšanās (turpmāk – monitoringa periods), kur projekta īstenošanas perioda noslēgšana tiek piemērota saskaņā ar šo noteikumu </w:t>
            </w:r>
            <w:r w:rsidR="00000000" w:rsidRPr="00000000" w:rsidDel="00000000">
              <w:rPr>
                <w:rtl w:val="0"/>
              </w:rPr>
              <w:t xml:space="preserve">4.</w:t>
            </w:r>
            <w:r w:rsidR="00000000" w:rsidRPr="00000000" w:rsidDel="00000000">
              <w:rPr>
                <w:rtl w:val="0"/>
              </w:rPr>
              <w:t xml:space="preserve"> punktu. Monitoringa periodā nav pieļaujama izveidotās, pārbūvētās vai atjaunotās infrastruktūras objekta demontāža un iegādātās iekārtas, tehnikas vai tehnoloģiju pārdošana. Projekta rezultātus neizmanto komercdarbībai un saimniecisko pakalpojumu veikšanai, ieskaitot sabiedrisko ūdenssaimniecības pakalpojumu sniegšanu.  Saskaņojot ar Vides investīciju fondu, ir atļauta minētās infrastruktūras objekta vai iekārtu, tehnikas un tehnoloģiju uzlabošana un uzturēšana par finansējuma saņēmēja vai sadarbības partnera pašu vai piesaistītiem līdzekļiem, kas nav publiskais finansējums, lai paaugstinātu to ilgtspēju un funkciju izpildes efektivitāti.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projektā tiek iekļautas darbības, kas ir saistītas ar sabiedriskā ūdenssaimniecības pakalpojuma sniegšanu, projekta iesniedzējs iesniedz Vides investīciju fondam vispārējas tautsaimnieciskas nozīmes pakalpojuma pilnvarojuma uzlicēja apliecinājumu par šo noteikumu </w:t>
            </w:r>
            <w:r w:rsidR="00000000" w:rsidRPr="00000000" w:rsidDel="00000000">
              <w:rPr>
                <w:rtl w:val="0"/>
              </w:rPr>
              <w:t xml:space="preserve">18.6.</w:t>
            </w:r>
            <w:r w:rsidR="00000000" w:rsidRPr="00000000" w:rsidDel="00000000">
              <w:rPr>
                <w:rtl w:val="0"/>
              </w:rPr>
              <w:t xml:space="preserve">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34.punktā ir paredzēts, ka gadījumā, ja projektā tiek iekļautas darbības, kas ir saistītas ar sabiedriskā ūdenssaimniecības pakalpojuma sniegšanu, projekta iesniedzējam ir jāiesniedz Vides investīciju fondam vispārējas tautsaimnieciskas nozīmes pakalpojuma pilnvarojuma uzlicēja apliecinājumu par šo noteikumu 18.6. apakšpunktā minētās atlīdzības (kompensācijas) maksājumu kontroli un pārskatīšanu, kā arī minēto atlīdzības (kompensācijas) maksājumu pārmaksas novēršanu un atgūšanu, aicinām izvērtēt nepieciešamību papildināt noteikumu projekta 41.punktā norādīto iesnieguma saturu ar 34.punktā ietverto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Sabiedrisko ūdenssaimniecības pakalpojumu sniedzējam kā grūtībās nonākušam uzņēmumam komercdarbības atbalsts netiek piešķirts, ja tas atbilst vismaz vienai no Eiropas Komisijas 2014. gada 17. jūnija Regulas Nr. 651/2014, ar ko noteiktas atbalsta kategorijas atzīst par saderīgām ar iekšējo tirgu, piemērojot Līguma 107. un 108. pantu (Eiropas Savienības Oficiālais Vēstnesis, 2014. gada 26. jūnijs, Nr. L 187), 2. panta 18. punktā noteiktajām pazīmēm. Grūtībās nonākuša uzņēmuma pazīmes vērtē individuāli sabiedrisko ūdenssaimniecības pakalpojumu sniedzējam un ar to saistīto personu grupai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VTNP lēmums neparedz grūtībās nonākuša uzņēmuma kritērija pārbaudi. Vienlaikus no noteikumu projekta 35.punkta pēdējā teikuma nav skaidrs, kas būs tie gadījumi, kad grūtībās nonākuša uzņēmuma pazīmes nevērtēs attiecībā uz sabiedrisko ūdenssaimniecības pakalpojumu sniedzēja saistīto personu grupu, ņemot vērā, ka šāds nosacījums neatbilst Komisijas 2014.gada 17.jūnija Regulas Nr.651/2014, ar ko noteiktas atbalsta kategorijas atzīst par saderīgām ar iekšējo tirgu, piemērojot Līguma 107. un 108. pantu (turpmāk - Komisijas regula Nr.651/2014) 2.panta 18.punktā noteiktajam. Attiecīgi lūdzam dzēst vārdu iekavās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šobrīd Eiropas Komisija izstrādā regulu (ko plāno pieņemt 2026.gada beigās, un kas stāsies spēkā 2027.gada sākumā), kas aizstās Komisijas regulu Nr.651/2014, aicinām papildināt noteikumu projekta 35.punkta pirmo teikumu ar vārdiem "</w:t>
            </w:r>
            <w:r w:rsidR="00000000" w:rsidRPr="00000000" w:rsidDel="00000000">
              <w:rPr>
                <w:i w:val="1"/>
                <w:rtl w:val="0"/>
              </w:rPr>
              <w:t xml:space="preserve">vai regulas, kas to aizstās</w:t>
            </w:r>
            <w:r w:rsidR="00000000" w:rsidRPr="00000000" w:rsidDel="00000000">
              <w:rPr>
                <w:rtl w:val="0"/>
              </w:rPr>
              <w:t xml:space="preserve">". Atbilstoši lūdzam precizēt arī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iesniegums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apšaubīts, ka projektā minētā informācija ir nepieciešama attiecīgu funkciju veikšanai, taču, lai būtu izprotams attiecīgās informācijas (tostarp personas datu) apstrādes tiesiskais pamats, aicinām to detalizētāk aprakstīt projekta anotācijā, norādot, kādam mērķim nepieciešams apstrādāt attiecīgos personas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anotācijas 1.3. sadaļas "Risinājuma apraksts"  ar izvērstu skaidrojumu par noteikumu III.nodaļu.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Projekta iesniegums ietver: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Projekta iesniegums ietver: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34.punktā ir paredzēts, ka gadījumā, ja projektā tiek iekļautas darbības, kas ir saistītas ar sabiedriskā ūdenssaimniecības pakalpojuma sniegšanu, projekta iesniedzējam ir jāiesniedz Vides investīciju fondam vispārējas tautsaimnieciskas nozīmes pakalpojuma pilnvarojuma uzlicēja apliecinājumu par šo noteikumu 18.6. apakšpunktā minētās atlīdzības (kompensācijas) maksājumu kontroli un pārskatīšanu, kā arī minēto atlīdzības (kompensācijas) maksājumu pārmaksas novēršanu un atgūšanu, lūdzam papildināt noteikumu projekta 41.punktā norādīto iesnieguma saturu ar 34.punktā ietverto apliecinājumu.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redakcija precizēta. Skaidrojums tiek sniegts anotācijas 1.3. sadaļā "Risinājuma apraksts" skaidrojumā par noteikumu V.nodaļu.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Projekta iesniegums ietver: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41.2.6. apliecinājums par ierakstiem par apgrūtinājumu zemes īpašumā Zemesgrāmatā un noslēgto vienošanos kopijas saskaņā ar plānoto zemes īpašnieka īpašuma kadastrālo numuru sarakstu, kas tiks iesniegtas vienā no starpposma pārskatiem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nav viennozīmīgi noprotams, kāda dokumentācija sniedzama.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iesniegs apliecinājumu un noslēgtās vienošanās ar trešajām pusēm par nekustamajiem īpašumiem un to ierakstu Zemesgrāmatā, kurās tiks veitkas projekta aktivitātes.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38.2.7. projekta iesniedzēja apliecinājumu par šo noteikumu </w:t>
            </w:r>
            <w:r w:rsidR="00000000" w:rsidRPr="00000000" w:rsidDel="00000000">
              <w:rPr>
                <w:rtl w:val="0"/>
              </w:rPr>
              <w:t xml:space="preserve">30.10.</w:t>
            </w:r>
            <w:r w:rsidR="00000000" w:rsidRPr="00000000" w:rsidDel="00000000">
              <w:rPr>
                <w:rtl w:val="0"/>
              </w:rPr>
              <w:t xml:space="preserve"> apakšpunktā noteikto prasību izpildes nodrošināšanu projekta īstenošanas laikā un to nekustamo īpašumu sarakstu, kuros plānots veikt šo noteikumu </w:t>
            </w:r>
            <w:r w:rsidR="00000000" w:rsidRPr="00000000" w:rsidDel="00000000">
              <w:rPr>
                <w:rtl w:val="0"/>
              </w:rPr>
              <w:t xml:space="preserve">30.10.</w:t>
            </w:r>
            <w:r w:rsidR="00000000" w:rsidRPr="00000000" w:rsidDel="00000000">
              <w:rPr>
                <w:rtl w:val="0"/>
              </w:rPr>
              <w:t xml:space="preserve"> ​​​​​​​ apakšpunktā minētos ieguldījumus, norādot nekustamā īpašuma kadastra numuru un zemes vienības kadastra apzīmējumu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Projektu iesniegumu vērtēšanai Vides investīciju fonds izveido projektu iesniegumu vērtēšanas komisiju (turpmāk – vērtēšanas komisija). Iesniegtos projektu iesniegumus vērtē ne ilgāk kā trīs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45. punkta otro teikumu par iesnieguma izskatīšanas termiņiem piedāvājam izvērtēt un precizēt, proti, samazināt iesnieguma izskatīšanas termiņu no trīs uz vienu mēnesi. Vēršam uzmanību, ka trīs mēnešu termiņš iesnieguma izskatīšanai, salīdzinot ar citiem projektā paredzētiem termiņiem, ir nesamērīgi liels.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tiek sniegts anotācijas 1.3.sadļā  "Risinājuma apraksts" par noteikumu VIII.nodaļu.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Projektu iesniegumu vērtēšanai Vides investīciju fonds izveido projektu iesniegumu vērtēšanas komisiju (turpmāk – vērtēšanas komisija). Projektu iesniegumus izvērtē ne ilgāk kā triju mēnešu laikā pēc projektu iesniegumu iesniegšanas termiņa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Vērtēšanas komisiju vada Vides investīciju fonda pārstāvis. Vērtēšanas komisijā ir iekļauti viens Vides investīciju fonda pārstāvis, divi ministrijas pārstāvji un viens Viedās administrācijas un reģionālās attīstības ministrijas pārstāvis. Vērtēšanas procesa administrēšanu nodrošina Vides investīciju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anotāciju ar pamatojumu VARAM pārstāvja dalībai vērtēšanas komisijā, skaidri norādot vērtējamos aspektus, par kuriem atbild VARAM pārstāvis. Pretējā gadījumā nav skaidri saprotams VARAM iesaistes mērķis projektu vērtēšanas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tiek sniegts noteikumu projekta anotācijas 1.3. sadaļā  "Risinājuma aprakts"  par noteikumu VII.nodaļu.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VARAM nolikumā noteiktās funkcijas un to, ka projekta iesnieguma iesniedzējs ir pašvaldība, kā arī projekta aktivitātes tiek paredzētas pašvaldību apdzīvotās vietās, būtu nepieciešama nozares ministrijas pārstāvja iesaiste projekta iesniegumā sniegtās informācijas 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Vērtēšanas komisiju vada Vides investīciju fonda pārstāvis. Vērtēšanas komisijā ir iekļauti divi Vides investīciju fonda pārstāvji un divi ministrijas pārstāvji. Vērtēšanas procesa administrēšanu nodrošina Vides investīciju fonds.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59.14. projekta līguma grozīšanas un izbeigšanas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59.14. un 59.15. apakšpunktu, novēršot pārrakstīšanās kļūdu. Proti, abas minētās tiesību normas dublējas, nosakot vienādu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56.13. projekta līguma grozīšanas un izbeigšanas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59.15. projekta līguma grozīšanas un izbeigšanas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59.14. un 59.15. apakšpunkti atkārtojas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Ja pašvaldībai piekritīga zeme uz projekta iesnieguma iesniegšanas brīdī nav ierakstīta zemesgrāmatā un projektā tiek veikti būvdarbi, tās ierakstīšana zemesgrāmtā veicama līdz noslēguma pārskata iesniegšanai Vides investīciju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par īpašumtiesību reģistrāciju zemesgrāmatā pašvaldībām rada papildu izmaksas, tādēļ aicinām Noteikumu projekta 20.1. apakšpunktā minētās aktivitātes ietvaros kā attiecināmās izmaksas paredzēt arī ar īpašumtiesību ierakstīšanu zemesgrāmatā saistītās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22.punktā netiek paredzētas  īpašumtiesību reģistrāciju zemesgrāmatā darbības kā attiecināmās izmaksas, ņemot vērā, ka šī darbība ir pašvaldības kā projekta iesniedzējas atbildība, lai nodrošinātu projektu īstenošanu un rezultātu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Ja pašvaldībai piekritīga zeme uz projekta iesnieguma iesniegšanas brīdī nav ierakstīta Valsts vienotā datorizētā zemesgrāmatā un projektā tiek veikti būvdarbi, tās ierakstīšana Valsts vienotā datorizētā zemesgrāmatā veicama līdz noslēguma pārskata iesniegšanai Vides investīciju fondā.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Īpašuma, apbūves vai valdījuma tiesības attiecībā uz šo noteikumu </w:t>
            </w:r>
            <w:r w:rsidR="00000000" w:rsidRPr="00000000" w:rsidDel="00000000">
              <w:rPr>
                <w:rtl w:val="0"/>
              </w:rPr>
              <w:t xml:space="preserve">20.1.</w:t>
            </w:r>
            <w:r w:rsidR="00000000" w:rsidRPr="00000000" w:rsidDel="00000000">
              <w:rPr>
                <w:rtl w:val="0"/>
              </w:rPr>
              <w:t xml:space="preserve"> apakšpunktā minētās aktivitātes ietvaros atbalstītajiem infrastruktūras objektiem nemaina, un ieguldījums paliek Latvijas Republikas teritorijā vismaz  projekta dzīves cikla laikā. Īpašuma, apbūves vai valdījuma tiesības nostiprina Zemesgrāmatā (izņemot gadījumu, ja pašvaldības īpašums uz normatīvā akta, līguma vai pašvaldības lēmuma pamata ir nodots pašvaldības iestādes – finansējuma saņēmēja – pārvaldīšanā), un reģistrē SIA "Zemkopības ministrijas nekustamie īpašumi" Meliorācijas kadastra informācijas sistēmā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dzīves cikls ir periods, kas aptver laiku no projekta darbību uzsākšanas un vienu no šādiem laikposmiem: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72. apakšpunktā iekļauts teksts "Projekta dzīves cikls ir periods (..)" bez numura, kas vizuāli atdala to no 72. punkta pamatteksta. Šis definīcijas fragments nebūtu iekļaujams šādi kā atsevišķs numurēts punkts, līdz ar to iesakām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Projekta īstenošanai nepieciešamās īpašuma, valdījuma, bezatlīdzības turējuma, apbūves vai servitūta tiesības attiecībā uz šo noteikumu </w:t>
            </w:r>
            <w:r w:rsidR="00000000" w:rsidRPr="00000000" w:rsidDel="00000000">
              <w:rPr>
                <w:rtl w:val="0"/>
              </w:rPr>
              <w:t xml:space="preserve">22.1.</w:t>
            </w:r>
            <w:r w:rsidR="00000000" w:rsidRPr="00000000" w:rsidDel="00000000">
              <w:rPr>
                <w:rtl w:val="0"/>
              </w:rPr>
              <w:t xml:space="preserve"> apakšpunktā minētās aktivitātes ietvaros atbalstīto infrastruktūru saglabā vismaz projekta dzīves cikla laikā, izņemot gadījumu, kad šo noteikumu </w:t>
            </w:r>
            <w:r w:rsidR="00000000" w:rsidRPr="00000000" w:rsidDel="00000000">
              <w:rPr>
                <w:rtl w:val="0"/>
              </w:rPr>
              <w:t xml:space="preserve">24.1.</w:t>
            </w:r>
            <w:r w:rsidR="00000000" w:rsidRPr="00000000" w:rsidDel="00000000">
              <w:rPr>
                <w:rtl w:val="0"/>
              </w:rPr>
              <w:t xml:space="preserve"> apakšpunktā minētie ieguldījumi tiek veikti citas publiskas vai privātas personas nekustamajā īpašumā atbilstoši šo noteikumu </w:t>
            </w:r>
            <w:r w:rsidR="00000000" w:rsidRPr="00000000" w:rsidDel="00000000">
              <w:rPr>
                <w:rtl w:val="0"/>
              </w:rPr>
              <w:t xml:space="preserve">30.10.</w:t>
            </w:r>
            <w:r w:rsidR="00000000" w:rsidRPr="00000000" w:rsidDel="00000000">
              <w:rPr>
                <w:rtl w:val="0"/>
              </w:rPr>
              <w:t xml:space="preserve"> apakšpunktam. Ja attiecīgās tiesības atbilstoši normatīvajiem aktiem ir nostiprināmas Valsts vienotā datorizētā zemesgrāmatā, finansējuma saņēmējs vai sadarbības partneris nodrošina to nostiprināšanu. Projekta ietvaros izbūvēto, pārbūvēto vai atjaunoto infrastruktūru reģistrē Kadastra informācijas sistēmā, ja šāda reģistrācija ir nepieciešama saskaņā ar būvniecības jomu reglamentējošajos normatīvajiem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72.2. vismaz 10 gadus pēc projekta noslēguma maksājuma veikšanas, ja projektā paredzēti būvdarbi;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nosacījums nav saskaņots ar iepriekš minētajiem pieciem gadiem, aicinām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veicot projektu izlases pārbaudi, ministrija konstatē, ka attiecībā uz projektu pastāv šo noteikumu vai projekta līguma saistību neizpildes risks vai tiek konstatētas kļūdas vai nepilnības Vides investīciju fonda apstiprinātajā maksājumu dokumentācijā, ministrija nosūta Vides investīciju fondam attiecīgu informāciju lēmuma pieņemšanai saskaņā ar projekta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nosakot, ka arī attiecināmo horizontālo normatīvo aktu pārkāpumus projektos ziņo Vides investīciju fondam lēmuma pieņemšanai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investīciju fondam veicamās funkcijas un prasības jānosaka konkursa nolikumā. Gadījumā, ja projekta īstenošanas vai uzraudzības laikā no trešajām pusēm tiek saņemta informācija par pārkāpumiem projekta ietvaros vai attiecībā uz finansējuma saņēmēju, Vides investīciju fonds rīkojas atbilstoši normatīvajos aktos noteiktajai kārtībai, tajā skaitā ņemot vērā projekta līgumā noteiktās tiesības un pienākumus.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 veicot projektu izlases pārbaudi, ministrija konstatē, ka attiecībā uz projektu pastāv šo noteikumu vai projekta līguma saistību neizpildes risks vai tiek konstatētas kļūdas vai nepilnības Vides investīciju fonda apstiprinātajā maksājumu dokumentācijā, ministrija nosūta Vides investīciju fondam attiecīgu informāciju lēmuma pieņemšanai saskaņā ar projekta līgumu.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Ja ir konstatēts, ka ar saimniecisko darbību nesaistīts projekts tā ieviešanas gaitā vai projekta dzīves cikla laikā kļūst par projektu, kas saistīts ar saimniecisko darbību, vai ja tiek pārkāptas šajos noteikumos noteiktās komercdarbības atbalsta piešķiršanas prasības vispārējas tautsaimnieciskas nozīmes pakalpojuma sniegšanai, finansējuma saņēmējam ir pienākums atmaksāt ministrijai uz Vides investīciju fonda vēstulē norādīto kontu saņemto nelikumīgo komercdarbības atbalstu kopā ar procentiem no līdzekļiem, kas ir brīvi no valsts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87.punktā ietvertais nelikumīga komercdarbības atbalsta atgūšanas nosacījums dublē noteikumu projekta 30. un 32.punktā ietverto, līdz ar to aicinām dzēst noteikumu projekta 87.punktu, novēršot normu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Ar projekta īstenošanu saistītos dokumentus Vides investīciju fonds, ministrija, finansējuma saņēmējs un trešās personas, ar kurām finansējuma saņēmējs slēdzis līgumu par darbu veikšanu un kuras saņēmušas finanšu instrumenta finansējumu projekta ieviešanai, glabā piecus gadus no dienas, kad beidzies projekta rezultātu monitoringa 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skaidrojumu par izvēlēto datu glabāšanas termiņu  - pieci gadi no dienas, kad beidzies projekta rezultātu monitoringa periods. 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Ar projekta īstenošanu saistītos dokumentus Vides investīciju fonds, ministrija, finansējuma saņēmējs un sadarbības partneris glabā piecus gadus pēc projekta rezultātu monitoringa perioda beigām. Finansējuma saņēmējs nodrošina, ka projekta ietvaros noslēgtajos līgumos ar citām personām tiek ietvertas dokumentu glabāšanas prasības, ja šādu dokumentu glabāšana ir nepieciešama projekta izdevumu, rezultātu vai citu projekta līguma nosacījumu pārbaudei.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Pašvaldība un finansējuma saņēmējs dokumentāciju par saņemto komercdarbības atbalstu glabā 10 gadus no līguma par sabiedrisko pakalpojumu sniegšanu darbības termiņa beigām, savukārt Vides investīciju fonds dokumentāciju, kas saistīta ar komercdarbības atbalsta piešķiršanu, glabā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sniedzot skaidrojumu par izvēlēto datu glabāšanas termiņu  - 10 gadi no atbalsta piešķiršanas dienas. 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Pašvaldība un finansējuma saņēmējs dokumentāciju par saņemto komercdarbības atbalstu glabā 10 gadus no līguma par sabiedrisko pakalpojumu sniegšanu darbības termiņa beigām, savukārt Vides investīciju fonds dokumentāciju, kas saistīta ar komercdarbības atbalsta piešķiršanu, glabā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31.punkts paredz, ka komercdarbības atbalsta saņēmējs un vispārējas tautsaimnieciskas nozīmes pakalpojuma pilnvarojuma uzlicējs nodrošina, ka pilnvarojuma periodā un </w:t>
            </w:r>
            <w:r w:rsidR="00000000" w:rsidRPr="00000000" w:rsidDel="00000000">
              <w:rPr>
                <w:u w:val="single"/>
                <w:rtl w:val="0"/>
              </w:rPr>
              <w:t xml:space="preserve">vismaz 10 gadus pēc pilnvarojuma perioda beigām, uz kura pamata tika piešķirts komercdarbības atbalsts</w:t>
            </w:r>
            <w:r w:rsidR="00000000" w:rsidRPr="00000000" w:rsidDel="00000000">
              <w:rPr>
                <w:rtl w:val="0"/>
              </w:rPr>
              <w:t xml:space="preserve">, tiek saglabāta un nodrošināta pieejamība visai nepieciešamajai informācijai, savukārt noteikumu projekta 89.punktā ir noteikts, ka pašvaldība un finansējuma saņēmējs dokumentāciju par saņemto komercdarbības atbalstu </w:t>
            </w:r>
            <w:r w:rsidR="00000000" w:rsidRPr="00000000" w:rsidDel="00000000">
              <w:rPr>
                <w:u w:val="single"/>
                <w:rtl w:val="0"/>
              </w:rPr>
              <w:t xml:space="preserve">glabā 10 gadus no līguma par sabiedrisko pakalpojumu sniegšanu darbības termiņa beigām</w:t>
            </w:r>
            <w:r w:rsidR="00000000" w:rsidRPr="00000000" w:rsidDel="00000000">
              <w:rPr>
                <w:rtl w:val="0"/>
              </w:rPr>
              <w:t xml:space="preserve">, un Vides investīciju fonds dokumentāciju, kas saistīta ar komercdarbības atbalsta piešķiršanu, glabā 10 gadus no atbalsta piešķiršanas dienas. Aicinām pārskatīt abos punktos ietvertos nosacījumus, lai novērstu iespējamās pretrunas, turklāt aicinām papildināt noteikumu projekta 89.punktu arī ar nosacījumu par dokumentācijas glabāšanas pienākumu attiecībā uz sadarbības partneriem.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 atsauce uz Eiropas Savienības direktīvām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projekts nepārņemt Eiropas Savienības direktīvas, aicinām neaizpildīt sadaļu "Informatīva atsauce uz Eiropas Savienības direktīvām".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precizēt 1. pielikuma 3.4. punktu, papildinot 3. apakšpunktu ar norādi "ja attiecināms". Saskaņā ar Ministru kabineta 2014. gada 14. oktobra noteikumiem Nr. 628 "Noteikumi par pašvaldību teritorijas attīstības plānošanas dokumentiem" pašvaldības attīstības plānošanas dokumentu sistēmā nav noteikta obligāta prasība izstrādāt ilgtspējīgas enerģētikas un klimata rīcības plānu (SECAP) vai atsevišķu pašvaldības pielāgošanās klimata pārmaiņām plānu/stratēģiju. Līdz ar to ne visām pašvaldībām šādi dokumenti ir izstrādāti.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pašreizējā redakcija var tikt interpretēta kā prasība pamatot projekta atbilstību dokumentiem, kuru esība normatīvajos aktos nav noteikta kā obligāta. Lai novērstu neviennozīmīgu interpretāciju un neradītu nepamatotus ierobežojumus projektu iesniedzējiem, lūdzam papildināt 3.4. punkta 3. apakšpunktu ar norādi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1.pielikuma 3.4. punkts papildināts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pārskatīt 2.pielikuma 1.15.apakšpunktā ietverto nosacījumu, jo šobrīd nav saprotams, kādu nosacījumu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un sadarbības partnerim ir jānodrošina.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Administratīvās vērtēšanas kritēriji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kvalitātes vērtēšanas kritērija Nr. 5 “Projekta īstenošanas gatavības pakāpe” gradāciju, paredzot atsevišķu vērtējumu gadījumiem, kad ir uzsākta būvprojekta izstrāde vai noslēgts projektēšanas līgums. Pašreizējā redakcijā projektiem, kuriem ir tikai projektēšanas uzdevums un indikatīva izmaksu tāme, kā arī projektiem, kuriem jau ir uzsākta būvprojekta izstrāde un veikti būtiski sagatavošanās darbi, tiek piešķirts vienāds punktu skaits. Tas pilnvērtīgi neatspoguļo projekta faktisko gatavības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kritērija gradācija rada tiesisko nevienlīdzību un pilnvērtīgi neatspoguļo projektu faktisko gatavības pakāpi un pašvaldību veikto finanšu un administratīvo ieguldījumu. Projektu iesniegumu vērtēšanā vienāda punktu skaita piešķiršana stadijai, kurā ir tikai sagatavots uzdevums, un stadijai, kurā pašvaldība jau ir uzņēmusies finansiālas saistības un noslēgusi projektēšanas līgumu, ir nesamērīga. Kritērija detalizācija nepieciešama, lai objektīvi identificētu tos projektus, kurus iespējams uzsākt un realizēt visīsākajā laika periodā, tādējādi mazinot finanšu līdzekļu apguves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 kritērija gradāciju, paredzot papildu līmeņus:</w:t>
            </w:r>
            <w:r>
              <w:tab/>
            </w:r>
            <w:r>
              <w:br/>
            </w:r>
            <w:r w:rsidR="00000000" w:rsidRPr="00000000" w:rsidDel="00000000">
              <w:rPr>
                <w:rtl w:val="0"/>
              </w:rPr>
              <w:t xml:space="preserve">“- ir izstrādāts projektēšanas uzdevums un indikatīva izmaksu tāme – X punkti;</w:t>
            </w:r>
            <w:r>
              <w:tab/>
            </w:r>
            <w:r>
              <w:br/>
            </w:r>
            <w:r w:rsidR="00000000" w:rsidRPr="00000000" w:rsidDel="00000000">
              <w:rPr>
                <w:rtl w:val="0"/>
              </w:rPr>
              <w:t xml:space="preserve">- ir noslēgts projektēšanas līgums vai uzsākta būvprojekta izstrāde – X+2 punkti;</w:t>
            </w:r>
            <w:r>
              <w:tab/>
            </w:r>
            <w:r>
              <w:br/>
            </w:r>
            <w:r w:rsidR="00000000" w:rsidRPr="00000000" w:rsidDel="00000000">
              <w:rPr>
                <w:rtl w:val="0"/>
              </w:rPr>
              <w:t xml:space="preserve">- ir saņemta būvatļauja ar atzīmi par projektēšanas nosacījumu 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aicinām izvērtēt nepieciešamību anotācijā norādīt projekta 18.5. apakšpunktā minētā vārdu salikuma “ekskluzīvo vai īpašo tiesību būtību”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kopumā nav iespējams rast skaidrojumu minētā vārdu salikuma tvērumam, tādēļ tiesiskās skaidrības labad nepieciešams projekta anotācijā ietvert gan ekskluzīvo tiesību, gan īpašo tiesību būtības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18.punkta satura redakcija ir precizēta, līdz ar to skaidrojums anotācijā. Noteikumu projekta 18.5.apakšpunkts nav aktuāls.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precizēt projekta anotācijā norādīto vārdu salikumu “īpašumtiesības forma”. Projekta anotācijā norādīts: “[..] dažādās īpašumtiesības formās, kā piemēram, īpašumā, valdījumā vai bezatlīdzības turējumā līdz 10 gadiem vai nekustamajā īpašumā, uz kuru finansējuma saņēmējam vai sadarbības partnerim ir apbūves tiesības.” Vēršam uzmanību, ka atbilstoši Civillikuma 927. pantam īpašums ir pilnīgas varas tiesība par lietu, t. i. tiesība valdīt un lietot to, iegūt no tās visus iespējamos labumus, ar to rīkoties un noteiktā kārtā atprasīt to atpakaļ no katras trešās personas ar īpašuma prasību. Vienlaikus Civillikuma 876. panta pirmā daļa noteic, ka lietas valdījums ir īpašuma tiesībai atbilstoša faktiska vara par lietu. Tas pastāv, kad ķermeniska lieta faktiski atrodas kādas personas pilnīgā varā un kad pie tam šī persona izrāda gribu rīkoties ar lietu līdzīgi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Augstākās tiesa valdījumu kā tiesību institūtu ir analizējusi, norādot: 1) valdījumu kā īpašuma tiesību elementu (Civillikuma 927. pants); 2) valdījumu kā faktisku varu pār lietu neatkarīgi no tiesību esības, proti, ja ķermeniska lieta faktiski atrodas kādas personas pilnīgā varā un šī persona izrāda gribu rīkoties ar to līdzīgi īpašniekam (Civillikuma 875. pants un 876. panta pirmā daļa); 3) turējums jeb faktiskais valdījums, proti, ja persona, kuras varā lieta faktiski atrodas, atzīst par tās īpašnieku kādu citu (Civillikuma 876. panta otrā daļa), piemēram, patapinājuma ņēmējs, glabātājs, īrnieks, nomnieks u. tml. (sk. </w:t>
            </w:r>
            <w:r w:rsidR="00000000" w:rsidRPr="00000000" w:rsidDel="00000000">
              <w:rPr>
                <w:i w:val="1"/>
                <w:rtl w:val="0"/>
              </w:rPr>
              <w:t xml:space="preserve">Latvijas Republikas Augstākās tiesas Krimināllietu departamenta 2026. gada 22. aprīļa spriedumu lietā Nr. SKK-10/2026, 8.3.punktu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apbūves tiesība saskaņā ar Civillikuma 1129.</w:t>
            </w:r>
            <w:r w:rsidR="00000000" w:rsidRPr="00000000" w:rsidDel="00000000">
              <w:rPr>
                <w:vertAlign w:val="superscript"/>
                <w:rtl w:val="0"/>
              </w:rPr>
              <w:t xml:space="preserve">1</w:t>
            </w:r>
            <w:r w:rsidR="00000000" w:rsidRPr="00000000" w:rsidDel="00000000">
              <w:rPr>
                <w:rtl w:val="0"/>
              </w:rPr>
              <w:t xml:space="preserve"> pantu ir ar līgumu piešķirta mantojama un atsavināma lietu tiesība celt un lietot uz sveša zemes gabala nedzīvojamu ēku vai inženierbūvi kā īpašniekam šīs tiesības spēkā esamības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vārdu salikums “īpašumtiesību forma” nav juridiski precīzs, jo no anotācijas secināms, ka ar šādu apzīmējumu tiek noteikts tiesiskais pamats projekta 7.1. un 20.1. apakšpunktā minētās aktivitātes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skaidrots: "Kas attiecas uz administratīvo pārkāpumu pārbaudi [..], informācija no valsts informācijas sistēmas "Sodu reģistrs" tiek iegūta tikai tādā apjomā, lai pārliecinātos par projekta iesnieguma iesniedzēja atbilstību noteikumu projekta 19.5. apakšpunktā noteiktajiem kvalificējošajiem kritērijiem [..]". Vienlaikus 19.5. apakšpunkts attiecas uz noziedzīgiem nodarījumiem, nevis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anotācijā ietvertā atsauce precizējama uz projekta 19.7.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kurā aprakstīta demarkācija, ar Ministru kabineta 2024. gada 30. aprīļa noteikumiem Nr. 274 "Eiropas Savienības kohēzijas politikas programmas 2021. – 2027. gadam 2.1.3. specifiskā atbalsta mērķa "Veicināt pielāgošanos klimata pārmaiņām, risku novēršanu un noturību pret katastrofām" 2.1.3.2. pasākuma "Nacionālas nozīmes plūdu un krasta erozijas pasākumi" projektu iesniegumu otrās atlases kārtas īstenošanas noteikumi” un Ministru kabineta 2023. gada 27. jūnija noteikumiem Nr. 353 "Eiropas Savienības kohēzijas politikas programmas 2021. – 2027. gadam 2.1.3. specifiskā atbalsta mērķa "Veicināt pielāgošanos klimata pārmaiņām, risku novēršanu un noturību pret katastrofām" 2.1.3.2. pasākuma "Nacionālas nozīmes plūdu un krasta erozijas pasākumi" pirmās projektu iesniegumu atlases kārtas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apakšsadaļā "Risinājuma apraksts" norādīts, ka vērtēšanas komisijā ir iekļauti viens Vides investīciju pārstāvis, divi Klimata un enerģētikas ministrijas pārstāvji, viens Viedās administrācijas un reģionālās attīstības ministrijas pārstāvis, ņemot vērā, ka konkursa ietvaros projektu iesniedzējs ir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lūdz iekļaut papildinājumu, norādot, kāda līmeņa ministrijas pārstāvis tiks iekļauts vērtēšanas komisijas sastāvā, proti vadības līmenis vai ekspertu?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 ministrija izvēlas deleģēto ekspertu, izejot no nepieciešamām kompetencēm neatkarīgi no ieņemamā amata, lai pilnvērtīgi piedalītos vērtēšanas komisijas darbā.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ka informācija vai pašvaldībā ir uzsākts finanšu stabilizācijas process ir iegūstama Finanšu ministrijas tīmekļvietnē.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"Risinājumu apraksts" III.nodaļas skaidrojumā ir papildināta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ir MK noteikumu projekta 19.3. un 19.5.apakšpunktos minētais atbalsta saņēmējs (atšķirībā no projekta iesniedzēja un sadarbības partnera).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situācija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Pielāgošanās klimata pārmaiņām pasākumi, tai skaitā plūdu risku mazināšanas, plūdu izraisīto seku novēršanas un noturības pret plūdiem veicināšanas pasākumi, palīdz mazināt negatīvo ietekmi un ilgtermiņā veicina dzīves kvalitāti, ekonomisko attīstību un dabas resursus.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noprotams, ka tiek veicināti dabas resursi, lūdzam precizēt, kas tiek veicināts.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"Pašreizējās situācija" aprakstā redakcija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nepieciešams finansiāls atbalsts gan nacionālo, gan pašvaldību politikas plānošanas dokumentos noteikto mērķu un prasību sasniegšanā un plānoto pasākumu pielāgošanās klimata pārmaiņām jomā īstenošanā pašvaldībās Emisijas kvotu izsoles instrumenta (turpmāk - EKII) atbalsta programmas ietvaros tiek plānots atbalstīt pašvaldību papildu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kas domāts ar "papildu" vajadzības (vai dzēst "papildu")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"Problēmas apraksts" redakcija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kā sadarbības partneris var tikt piesaistīts pašvaldības vai publiski privāto kapitālsabiedrība, kas pilda deleģētos pārvaldes uzdevumus un sabiedrisko ūdenssaimniecības pakalpojumu sniedzēju, uz kuru attiecās šo noteikumu projekta 18. punkts. Projekta sadarbības partneris tiek piesaistīts uz sadarbības līguma pamata par pušu pienākumiem, tiesībām un atbildību projekta mērķu sasniegšanā iesaistītos projekta mērķa sasniegšanā. Šo noteikumu projekta ietvaros sadarbības partneru saraksts ir noteikts šo noteikumu projekta 16. punktā un būtība ir aprakstīta 17. punktā, kurā tiek noteikts, ka izbūvētās infrastruktūras ekspluatāciju, projekta rezultātu uzturēšanu un apsaimniekošanu pēc projekta īstenošanas (ja attiecināms) un var iesaistīties projekta īstenošanā, tai skaitā ar tā īpašumā, valdījumā vai bezatlīdzības turējumā esošu nekustamo īpašumu vai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teikumu konstrukcijas un precizēt, lai ir nepārprotami nolasāma teikuma doma (piemēram, attiecībā uz sadarbības partneriem). Tāpat lūdzam novērst teksta atkārtošanos risinājuma aprakstā.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III.nodaļas skaidrojumā redakcija ir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spēkā esošos normatīvos aktus, meliorāciju sistēmas infrastruktūras projektu īstenošana šo noteikumu projekta 7.1. un 20.1. apakšpunktā minētās  aktivitātes  ietvaros ir iespējama tikai tādos gadījumos, ja nekustamais īpašums, uz kura tiek plānota aktivitātes īstenošana ir pašvaldības (finansējuma saņēmēja) vai sadarbības partnera  īpašumā dažādās īpašumtiesības formās, kā piemēram, īpašumā, valdījumā vai bezatlīdzības turējumā līdz 10 gadiem vai nekustamajā īpašumā, uz kuru finansējuma saņēmējam  vai sadarbības partnerim ir apbūves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Nepieciešamajai tiesību formai būtu jābūt noteiktai konkrēti, aicinām to neformulēt kā piemēru.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redakcija ir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27.9. apakšpunkts nosaka, ja gadījumā šo noteikumu projekta 20.1. apakšpunktā minētā aktivitāte tiek īstenota nekustamajā īpašumā, kas nav projekta iesniedzēja īpašumā, turējumā vai bezatlīdzības lietošanā, tad ir noslēgta vienošanās starp projekta iesniedzēju un iesaistīto privāto zemes īpašnieku par sadarbību projekta īstenošanā un projekta rezultātu uzturēšanu projekta dzīves cikla laikā, kā arī tiek veikts ieraksts  Zemesgrāmatā par apgrūtinājumu attiecīgajā zemes īpašumā un reģistrēšana SIA "Zemkopības ministrijas nekustamie īpašumi" (ZMNĪ) Meliorācijas kadastra informācijas sistēmā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nosacījuma par sadarbības līgumu racionalitāti, juridisko atbilstību īpašumtiesību normatīvajam regulējumam, ņemot vērā, ka iesniedzējiem praktiski tāpat plānots veikt ierakstus zemesgrāmatā, taču pašvaldība nevarēs rīkoties kā īpašnieks šajās zemes vienību daļās līguma spēkā esamības laikā. Tāpat arī anotācijā nepieciešams skaidrot sadarbības līgumā iekļaujamos nosacījumus, ņemot vērā, ka šāds līgums būtu pamatā tieši šīs atbalsta programmas projekta aktivitāšu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III.nodaļas skaidrojuma redakcija ir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zaļā infrastruktūra ir stratēģiski plānots dabisko un pusdabisko teritoriju tīkls, kas nodrošina ekosistēmu pakalpojumus un aizsargā bioloģisko daudzveidību, kuru sauszemes elementi ir parki, meži, dārzi, pļavas un skvēri un inženiertehniskie risinājumi ietver zaļie jumtus, zaļās sienas un ekoduktus (dzīvnieku pārejas). Zaļās infrastruktūras galvenā funkcija ir  gaisa attīrīšana, temperatūras pazemināšana pilsētās un CO2 piesaiste;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zilā infrastruktūra ietver visus pilsētas un lauku teritoriju ūdensobjektus, kas saistīti ar ūdens apsaimniekošanu un dabisko hidroloģisko ciklu, kuru dabiskie elementi ir upes, ezeri, dīķi, mitrāji un jūras piekrastes, un mākslīgie elementi: lietus ūdens dīķi, bio-grāvji un kanāli. Zilās infrastruktūras galvenā funkcija ir  plūdu riska mazināšana, lietusūdens savākšana un filtrēšana;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 šo noteikuma projekta anotāciju noteikto zaļās un zilās infrastruktūras skaidrojumu salāgot ar HP Klimatdrošināšana vadlīnijās iekļauto, ņemot vērā, ka šeit sniegtais skaidrojums sašaurina zaļās infrastruktūras izpratni, piemēram, nosakot, ka zaļās infrastruktūras inženiertehniskie risinājumi var būt konkrēti zaļie jumti, sienas, dzīvnieku pārejas, taču ir skaidrs, ka faktiski iespējami arī citi, šeit neminēti risinājumi.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IV.nodaļas skaidrojuma  redakcija ir precizēta.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uzstādīto tehnoloģisko iekārtu amortizācijas periods tiek noteikts 10 gadi atbilstoši Ministru kabineta 2018. gada 13. februāra noteikumu Nr. 87 "Grāmatvedības uzskaites kārtība budžeta iestādēs" 2. pielikumā noteiktajam lietderīgās lietošanas laikam tehnoloģiskām iekārtām un mašīnām.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gan noteikumu projektā, gan anotācijā salāgot terminus, jo šobrīd tiek lietots gan projekta dzīves cikls, gan monitoringa periods, gan amortizācijas periods, gan uzraudzības periods. No anotācijas ir noprotams, ka amortizācijas periods iekārtām ir 10 gadi, bet dzīves cikls pieci gadi. Ņemot vērā atšķirības starp izmantotajiem terminiem, aicinām anotācijā skaidrot katru izmantoto jēdzienu attiecībā uz projekta dzīves ciklu, amortizācijas periodu, uzraudzības periodu, monitoringa periodu, to savstarpējās atšķirības.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X.nodaļas skaidrojuma redakcija ir precizēta, ņemot vērā noteikumu projekta 75.punkta redakcijas precizējumus.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Projekta sasniedzamo rādītāju aprēķina un skaidrojuma lūdzam precizēt, jo ir minēts, ka Rīgas valstspilsētas pašvaldība sniedz datus izņēmuma veidā, bet reizē arī minēts, ka Rīgas valstspilsēta sniedz datus kā citi projekta iesniedzēji.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IV.nodaļas skaidrojuma redakcija ir precizēta, salāgojot ar citiem rādītāja aprēķina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Projekta sasniedzamo rādītāju aprēķina un skaidrojuma lūdzam skaidrot rīcību Ogres, Valmieras, Jēkabpils gadījumā.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III.nodaļas skaidrojumā ir sniegts skaidrojums par valstspilsētu un to pašvaldību definēšanu, kuras ir klasificējamas kā projekta iesniedzējas.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attiecināmo izmaksu uzskatei šo noteikumu projekta IV. nodaļas 24., 25., 26. un 27. punktā  tiek sniegti papildu nosacījumi attiecināmām izmaksām, un 28. punktā tiek uzskaitīti gadījumi, kuros izmaksas ir neattiecināmas projektu konkursa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projekta 24. punkts nosaka attiecināmo izmaksu ierobežojumus, ievērojot, ka šo noteikumu projekta 22.3., 22.4.  un 22.5. apakšpunktā minētās izmaksas kopsummā nedrīkst pārsniegt 20% no kopējām projekta attiecināmajām izmaksām, un 22.6. apakšpunktā minētās izmaksas nedrīkst pārsniegt 10% no kopējām projekta attiecināmajām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10% ierobežojums par 22.6. apakšpunktā attiecināmajām izmaksām atšķiras no noteikumu projekta 24.2. apakšpunktā noteiktā. Aicinām salāgot noteikumu projektu un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IV.nodaļas skaidrojumā atbilstošā redakcija ir precizēta, ņemot verā izteikto priekšlikumu.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vai plānotais atbalsts pašvaldībām ar mērķi atbalstīt pielāgošanās klimata pārmaiņām pasākumu īstenošanu pašvaldībās plūdu risku mazināšanai, plūdu izraisīto seku novēršanai un noturības pret plūdiem paaugstināšanai ir saistīts vienīgi ar publiskās infrastruktūras nodrošināšanu un tādējādi netiek radīta ekonomiskā priekšrocība kādiem konkrētiem uzņēmumiem (mērķorientēta infrastruktūra), uz ko būtu attiecināmas komercdarbības atbalsta regulējuma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"Risinājuma apraksts"  V.nodaļas skaidrojuma redakcijas ir papildināta, ņemot verā izteikto priekšlikumu.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budžeta sadalījumu pa gadiem norādīt atbilstoši faktiskajai situācijai, ņemot vērā, ka ir 2026. gada jūnijs, taču vienlaikus 2026. gadā tiek paredzēta 60% finansējuma piešķiršana avansu formā, bet pirms tam ir paredzēti trīs mēneši projektu iesniegšanai, trīs vērtēšanai, kā arī šī noteikumu projekta saskaņošana vēl ir procesā.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"Tiesību akta projekta ietekme uz valsts budžetu un pašvaldību budžetiem" redakcija ir precizēta, ņemot vērā iesniegto priekšlikumu.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19.4. apakšpunktā atrunāts, ka projekta iesniedzējs nevar pretendēt uz finanšu instrumenta finansējuma saņemšanu konkursa ietvaros, ja pret attiecīgo personu loku ir noteiktas starptautiskas, Eiropas Savienības vai Ziemeļatlantijas līguma organizācijas dalībvalsts sankcijas. Aicinām papildināt anotācijas 5.3. sadaļu ar skaidrojumu par saistošo sankciju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"Emisijas kvotu izsolīšanas instrumenta finansēto projektu atklāta konkursa "Plūdu risku mazināšanas, novēršanas  un noturības pret plūdiem veicināšanas pasākumi pašvaldībās"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nepieciešamos punktus Ministru kabineta sēdes protokollēmuma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"Emisijas kvotu izsolīšanas instrumenta finansēto projektu atklāta konkursa "Plūdu risku mazināšanas, novēršanas  un noturības pret plūdiem veicināšanas pasākumi pašvaldībās" nolikums"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nav nepieciešams papildināt protokollēmuma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25-TA-529</w:t>
    </w:r>
    <w:r>
      <w:br/>
    </w:r>
    <w:r w:rsidR="00000000" w:rsidRPr="00000000" w:rsidDel="00000000">
      <w:rPr>
        <w:rtl w:val="0"/>
      </w:rPr>
      <w:t xml:space="preserve">25.09.2026. 15.38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25-TA-529</w:t>
    </w:r>
    <w:r>
      <w:br/>
    </w:r>
    <w:r w:rsidR="00000000" w:rsidRPr="00000000" w:rsidDel="00000000">
      <w:rPr>
        <w:rtl w:val="0"/>
      </w:rPr>
      <w:t xml:space="preserve">25.09.2026. 15.38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Izziņa_25-TA-529.docx</dc:title>
</cp:coreProperties>
</file>

<file path=docProps/custom.xml><?xml version="1.0" encoding="utf-8"?>
<Properties xmlns="http://schemas.openxmlformats.org/officeDocument/2006/custom-properties" xmlns:vt="http://schemas.openxmlformats.org/officeDocument/2006/docPropsVTypes"/>
</file>