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80EAB1" w14:textId="77777777" w:rsidR="00A558DD" w:rsidRDefault="00000000">
      <w:pPr>
        <w:spacing w:after="240"/>
        <w:jc w:val="center"/>
        <w:rPr>
          <w:b/>
        </w:rPr>
      </w:pPr>
      <w:r>
        <w:rPr>
          <w:b/>
        </w:rPr>
        <w:t>“Publiskās apspriešanas laikā 24.03.2025. - 07.04.2025. saņemto viedokļu, priekšlikumu un iebildumu apkopojums par Informatīvais ziņojums par iekļaujošās izglītības attīstību visās izglītības pakāpēs”</w:t>
      </w:r>
    </w:p>
    <w:tbl>
      <w:tblPr>
        <w:tblStyle w:val="a"/>
        <w:tblW w:w="14567"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CellMar>
          <w:top w:w="0" w:type="dxa"/>
          <w:left w:w="0" w:type="dxa"/>
          <w:bottom w:w="0" w:type="dxa"/>
          <w:right w:w="0" w:type="dxa"/>
        </w:tblCellMar>
        <w:tblLook w:val="0600" w:firstRow="0" w:lastRow="0" w:firstColumn="0" w:lastColumn="0" w:noHBand="1" w:noVBand="1"/>
      </w:tblPr>
      <w:tblGrid>
        <w:gridCol w:w="750"/>
        <w:gridCol w:w="4055"/>
        <w:gridCol w:w="4056"/>
        <w:gridCol w:w="1650"/>
        <w:gridCol w:w="4056"/>
      </w:tblGrid>
      <w:tr w:rsidR="00A558DD" w14:paraId="22306FED" w14:textId="77777777">
        <w:tblPrEx>
          <w:tblCellMar>
            <w:top w:w="0" w:type="dxa"/>
            <w:left w:w="0" w:type="dxa"/>
            <w:bottom w:w="0" w:type="dxa"/>
            <w:right w:w="0" w:type="dxa"/>
          </w:tblCellMar>
        </w:tblPrEx>
        <w:tc>
          <w:tcPr>
            <w:tcW w:w="750" w:type="dxa"/>
            <w:shd w:val="clear" w:color="auto" w:fill="FFFFFF"/>
            <w:noWrap/>
            <w:tcMar>
              <w:top w:w="75" w:type="dxa"/>
              <w:left w:w="75" w:type="dxa"/>
              <w:bottom w:w="75" w:type="dxa"/>
              <w:right w:w="75" w:type="dxa"/>
            </w:tcMar>
            <w:vAlign w:val="center"/>
          </w:tcPr>
          <w:p w14:paraId="78B878D7" w14:textId="77777777" w:rsidR="00A558DD" w:rsidRDefault="00000000">
            <w:pPr>
              <w:spacing w:line="240" w:lineRule="auto"/>
              <w:jc w:val="center"/>
            </w:pPr>
            <w:proofErr w:type="spellStart"/>
            <w:r>
              <w:rPr>
                <w:b/>
              </w:rPr>
              <w:t>Nr.p.k</w:t>
            </w:r>
            <w:proofErr w:type="spellEnd"/>
            <w:r>
              <w:rPr>
                <w:b/>
              </w:rPr>
              <w:t>.</w:t>
            </w:r>
          </w:p>
        </w:tc>
        <w:tc>
          <w:tcPr>
            <w:tcW w:w="4055" w:type="dxa"/>
            <w:shd w:val="clear" w:color="auto" w:fill="FFFFFF"/>
            <w:noWrap/>
            <w:tcMar>
              <w:top w:w="75" w:type="dxa"/>
              <w:left w:w="75" w:type="dxa"/>
              <w:bottom w:w="75" w:type="dxa"/>
              <w:right w:w="75" w:type="dxa"/>
            </w:tcMar>
            <w:vAlign w:val="center"/>
          </w:tcPr>
          <w:p w14:paraId="5800C9B7" w14:textId="77777777" w:rsidR="00A558DD" w:rsidRDefault="00000000">
            <w:pPr>
              <w:spacing w:line="240" w:lineRule="auto"/>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314743D4" w14:textId="77777777" w:rsidR="00A558DD" w:rsidRDefault="00000000">
            <w:pPr>
              <w:spacing w:line="240" w:lineRule="auto"/>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1601E765" w14:textId="77777777" w:rsidR="00A558DD" w:rsidRDefault="00000000">
            <w:pPr>
              <w:spacing w:line="240" w:lineRule="auto"/>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6216DD30" w14:textId="77777777" w:rsidR="00A558DD" w:rsidRDefault="00000000">
            <w:pPr>
              <w:spacing w:line="240" w:lineRule="auto"/>
              <w:jc w:val="center"/>
            </w:pPr>
            <w:r>
              <w:rPr>
                <w:b/>
              </w:rPr>
              <w:t>Skaidrojums, kādā veidā viedoklis / priekšlikums / iebildums ir ņemts vērā vai ņemts vērā daļēji, vai pamatojums, ja viedoklis / priekšlikums / iebildums nav ņemts vērā</w:t>
            </w:r>
          </w:p>
        </w:tc>
      </w:tr>
      <w:tr w:rsidR="00A558DD" w14:paraId="0CD0EC2D" w14:textId="77777777">
        <w:tblPrEx>
          <w:tblCellMar>
            <w:top w:w="0" w:type="dxa"/>
            <w:left w:w="0" w:type="dxa"/>
            <w:bottom w:w="0" w:type="dxa"/>
            <w:right w:w="0" w:type="dxa"/>
          </w:tblCellMar>
        </w:tblPrEx>
        <w:tc>
          <w:tcPr>
            <w:tcW w:w="750" w:type="dxa"/>
            <w:shd w:val="clear" w:color="auto" w:fill="FFFFFF"/>
            <w:noWrap/>
            <w:tcMar>
              <w:top w:w="75" w:type="dxa"/>
              <w:left w:w="75" w:type="dxa"/>
              <w:bottom w:w="75" w:type="dxa"/>
              <w:right w:w="75" w:type="dxa"/>
            </w:tcMar>
            <w:vAlign w:val="center"/>
          </w:tcPr>
          <w:p w14:paraId="3742A9BF" w14:textId="77777777" w:rsidR="00A558DD" w:rsidRDefault="00000000">
            <w:pPr>
              <w:spacing w:line="240" w:lineRule="auto"/>
              <w:jc w:val="center"/>
            </w:pPr>
            <w:r>
              <w:t>1.</w:t>
            </w:r>
          </w:p>
        </w:tc>
        <w:tc>
          <w:tcPr>
            <w:tcW w:w="4055" w:type="dxa"/>
            <w:shd w:val="clear" w:color="auto" w:fill="FFFFFF"/>
            <w:noWrap/>
            <w:tcMar>
              <w:top w:w="75" w:type="dxa"/>
              <w:left w:w="75" w:type="dxa"/>
              <w:bottom w:w="75" w:type="dxa"/>
              <w:right w:w="75" w:type="dxa"/>
            </w:tcMar>
            <w:vAlign w:val="center"/>
          </w:tcPr>
          <w:p w14:paraId="1376C547" w14:textId="77777777" w:rsidR="00A558DD" w:rsidRDefault="00000000">
            <w:pPr>
              <w:spacing w:line="240" w:lineRule="auto"/>
              <w:jc w:val="left"/>
            </w:pPr>
            <w:r>
              <w:t>Jelgavas valstspilsētas pašvaldības pirmsskolas izglītības iestāde "Lācītis"</w:t>
            </w:r>
          </w:p>
        </w:tc>
        <w:tc>
          <w:tcPr>
            <w:tcW w:w="4056" w:type="dxa"/>
            <w:shd w:val="clear" w:color="auto" w:fill="FFFFFF"/>
            <w:noWrap/>
            <w:tcMar>
              <w:top w:w="75" w:type="dxa"/>
              <w:left w:w="75" w:type="dxa"/>
              <w:bottom w:w="75" w:type="dxa"/>
              <w:right w:w="75" w:type="dxa"/>
            </w:tcMar>
            <w:vAlign w:val="center"/>
          </w:tcPr>
          <w:p w14:paraId="4E7AF3CF" w14:textId="77777777" w:rsidR="00A558DD" w:rsidRDefault="00000000">
            <w:pPr>
              <w:spacing w:line="240" w:lineRule="auto"/>
              <w:jc w:val="left"/>
            </w:pPr>
            <w:r>
              <w:t xml:space="preserve"> Runājot par iekļaujošu izglītību pirmsskolā, ļoti svarīgi būtu, lai  iestādē ir arī speciālais pedagogs ar atbilstošu darba  slodzi, jo bez  sociālā pedagoga  ir iespējams arī iztikt, bet speciālajam pedagogam ir ļoti būtiska nozīme dabā ar bērniem, kuriem ir kādas attīstības problēmas. Un speciālais pedagogs jau </w:t>
            </w:r>
            <w:proofErr w:type="spellStart"/>
            <w:r>
              <w:t>slīdzinoši</w:t>
            </w:r>
            <w:proofErr w:type="spellEnd"/>
            <w:r>
              <w:t xml:space="preserve"> agrīni redz šos bērnus, kuriem ir kādi attīstības traucējumi</w:t>
            </w:r>
            <w:r>
              <w:br/>
              <w:t xml:space="preserve">Noteikti  grupa, kurā ir jau tā dažāda attīstības līmeņa bērni, tie kuriem jau ir speciālās programmas iekļaujami  nebūtu </w:t>
            </w:r>
            <w:r>
              <w:lastRenderedPageBreak/>
              <w:t xml:space="preserve">vairāk, kā 2 un pedagogam būtu  papildus laiks ar šādiem bērniem strādāt pēc individuālā plāna, lai bērns  varētu pilnveidoties. Svarīgi būtu arī tas, ka  pedagogam būtu lielāka ietekme uz vecākiem, lai virzītu bērnu uz agrīnu izpēti un pie speciālistiem. ( klīniskais psihologs, neirologs, psihiatrs) Arī tas, lai pašvaldība piedāvātu vecākiem tādu iespēju ( kompleksu), kur vecāks salīdzinoši ātrā laika periodā varētu aizvest bērnu un saņemt kvalitatīvu izpēti.  Lielāku atbildību no pašvaldību pedagoģiski  </w:t>
            </w:r>
            <w:proofErr w:type="spellStart"/>
            <w:r>
              <w:t>medicinisko</w:t>
            </w:r>
            <w:proofErr w:type="spellEnd"/>
            <w:r>
              <w:t xml:space="preserve"> komisiju speciālistiem par piešķirto speciālās </w:t>
            </w:r>
            <w:proofErr w:type="spellStart"/>
            <w:r>
              <w:t>sprogrammas</w:t>
            </w:r>
            <w:proofErr w:type="spellEnd"/>
            <w:r>
              <w:t xml:space="preserve"> atbilstību bērna traucējumiem. Iestādēm likumā noteiktu ietekmi, lai  vecāki uzņemtos </w:t>
            </w:r>
            <w:proofErr w:type="spellStart"/>
            <w:r>
              <w:t>atrbildību</w:t>
            </w:r>
            <w:proofErr w:type="spellEnd"/>
            <w:r>
              <w:t xml:space="preserve"> par agresīvu bērnu </w:t>
            </w:r>
            <w:proofErr w:type="spellStart"/>
            <w:r>
              <w:t>rīcību.uzskatu</w:t>
            </w:r>
            <w:proofErr w:type="spellEnd"/>
            <w:r>
              <w:t xml:space="preserve">, ka nav normāla situācija, ja  grupā ir 24 bērni, no kuriem 5 ir ar dažādiem attīstības traucējumiem (  bet vecāki saka, ka manam </w:t>
            </w:r>
            <w:r>
              <w:lastRenderedPageBreak/>
              <w:t xml:space="preserve">bērnam viss ir kārtība, vai  vecākam  nav iespēju  bērnu  aizvest uz izpēti) un ikdienas mācību un audzināšanas darbā ir viens grupas pedagogs un skolotāja </w:t>
            </w:r>
            <w:proofErr w:type="spellStart"/>
            <w:r>
              <w:t>pligs</w:t>
            </w:r>
            <w:proofErr w:type="spellEnd"/>
            <w:r>
              <w:t xml:space="preserve"> ( auklīte), cik </w:t>
            </w:r>
            <w:proofErr w:type="spellStart"/>
            <w:r>
              <w:t>kvaliatīvs</w:t>
            </w:r>
            <w:proofErr w:type="spellEnd"/>
            <w:r>
              <w:t xml:space="preserve"> var būt izglītības process un katra viena bērna attīstība un izaugsme šādā situācijā?? Bieži vien trūkstošo atbalsta speciālistu dēļ un lielā bērnu skaita grupā dēļ, ( no kuriem  vēl pāris ir ar att. traucējumiem) zaudētāji ir pilnīgi visi gan bērni gan pedagogi!! Diemžēl, ar katru gadu </w:t>
            </w:r>
            <w:proofErr w:type="spellStart"/>
            <w:r>
              <w:t>iekļaujmo</w:t>
            </w:r>
            <w:proofErr w:type="spellEnd"/>
            <w:r>
              <w:t xml:space="preserve"> </w:t>
            </w:r>
            <w:proofErr w:type="spellStart"/>
            <w:r>
              <w:t>ērnu</w:t>
            </w:r>
            <w:proofErr w:type="spellEnd"/>
            <w:r>
              <w:t xml:space="preserve"> ir arvien vairāk un uzņemot bērnus no 1,5 gadiem apmēram  gada beigās var redzēt bērnus, kuriem ir nepieciešama </w:t>
            </w:r>
            <w:proofErr w:type="spellStart"/>
            <w:r>
              <w:t>iekļušana</w:t>
            </w:r>
            <w:proofErr w:type="spellEnd"/>
            <w:r>
              <w:t xml:space="preserve"> un atbalsta speciālisti, bet ceļš ir ilgs...</w:t>
            </w:r>
          </w:p>
        </w:tc>
        <w:tc>
          <w:tcPr>
            <w:tcW w:w="1650" w:type="dxa"/>
            <w:shd w:val="clear" w:color="auto" w:fill="FFFFFF"/>
            <w:noWrap/>
            <w:tcMar>
              <w:top w:w="75" w:type="dxa"/>
              <w:left w:w="75" w:type="dxa"/>
              <w:bottom w:w="75" w:type="dxa"/>
              <w:right w:w="75" w:type="dxa"/>
            </w:tcMar>
            <w:vAlign w:val="center"/>
          </w:tcPr>
          <w:p w14:paraId="5DE81CD2" w14:textId="3364F5ED" w:rsidR="00A558DD" w:rsidRDefault="00640149">
            <w:pPr>
              <w:spacing w:line="240" w:lineRule="auto"/>
              <w:jc w:val="left"/>
            </w:pPr>
            <w:r>
              <w:lastRenderedPageBreak/>
              <w:t>Ņemts vērā</w:t>
            </w:r>
          </w:p>
        </w:tc>
        <w:tc>
          <w:tcPr>
            <w:tcW w:w="4056" w:type="dxa"/>
            <w:shd w:val="clear" w:color="auto" w:fill="FFFFFF"/>
            <w:noWrap/>
            <w:tcMar>
              <w:top w:w="75" w:type="dxa"/>
              <w:left w:w="75" w:type="dxa"/>
              <w:bottom w:w="75" w:type="dxa"/>
              <w:right w:w="75" w:type="dxa"/>
            </w:tcMar>
            <w:vAlign w:val="center"/>
          </w:tcPr>
          <w:p w14:paraId="2CA68F37" w14:textId="2783CF8B" w:rsidR="00A558DD" w:rsidRDefault="00BF42C4" w:rsidP="00BF42C4">
            <w:pPr>
              <w:spacing w:line="240" w:lineRule="auto"/>
            </w:pPr>
            <w:r>
              <w:t>Informējam, ka informatīvā ziņojuma turpmākās rīcības plānā ir iekļauts pasākums: p</w:t>
            </w:r>
            <w:r w:rsidRPr="00BF42C4">
              <w:t xml:space="preserve">irmsskolas izglītības iestādēs ieviest inovatīvu rīku bērnu agrīnās attīstības risku un speciālo vajadzību identifikācijai – Bērnu agrīnas attīstības </w:t>
            </w:r>
            <w:proofErr w:type="spellStart"/>
            <w:r w:rsidRPr="00BF42C4">
              <w:t>skrīninga</w:t>
            </w:r>
            <w:proofErr w:type="spellEnd"/>
            <w:r w:rsidRPr="00BF42C4">
              <w:t xml:space="preserve"> instrumentu komplektu (BAASIK), ar to aizstājot esošo metodisko instrumentu speciālo vajadzību noteikšanai</w:t>
            </w:r>
            <w:r>
              <w:t>, tādejādi p</w:t>
            </w:r>
            <w:r w:rsidRPr="00BF42C4">
              <w:t>irmsskolas izglītības iestādēs efektīvāk tiek veikta agrīnās attīstības risku identifikācija, attiecīgi agrāk sniegts bērnam nepieciešamais atbalsts.</w:t>
            </w:r>
            <w:r>
              <w:t xml:space="preserve"> Kā arī ir </w:t>
            </w:r>
            <w:r>
              <w:lastRenderedPageBreak/>
              <w:t xml:space="preserve">iekļauts pasākums nosakot </w:t>
            </w:r>
            <w:r w:rsidRPr="00BF42C4">
              <w:t xml:space="preserve"> ieteicamo pirmsskolas izglītības programmu īstenošanai nepieciešamo darbinieku amata vienību (likmju) skaitu, lai pirmsskolas izglītības programmu īstenotājiem veidotu vienotu izpratni par Ministru kabineta 2018. gada 21. novembra noteikumos Nr.716 “Noteikumi par valsts pirmsskolas izglītības vadlīnijām un pirmsskolas izglītības programmu paraugiem” noteikto mērķu un uzdevumu sasniegšanu, nodrošinot pirmsskolas izglītības programmu īstenošanas kvalitāti.</w:t>
            </w:r>
          </w:p>
        </w:tc>
      </w:tr>
      <w:tr w:rsidR="00A558DD" w14:paraId="17FAB795" w14:textId="77777777">
        <w:tblPrEx>
          <w:tblCellMar>
            <w:top w:w="0" w:type="dxa"/>
            <w:left w:w="0" w:type="dxa"/>
            <w:bottom w:w="0" w:type="dxa"/>
            <w:right w:w="0" w:type="dxa"/>
          </w:tblCellMar>
        </w:tblPrEx>
        <w:tc>
          <w:tcPr>
            <w:tcW w:w="750" w:type="dxa"/>
            <w:shd w:val="clear" w:color="auto" w:fill="FFFFFF"/>
            <w:noWrap/>
            <w:tcMar>
              <w:top w:w="75" w:type="dxa"/>
              <w:left w:w="75" w:type="dxa"/>
              <w:bottom w:w="75" w:type="dxa"/>
              <w:right w:w="75" w:type="dxa"/>
            </w:tcMar>
            <w:vAlign w:val="center"/>
          </w:tcPr>
          <w:p w14:paraId="460140DB" w14:textId="77777777" w:rsidR="00A558DD" w:rsidRDefault="00000000">
            <w:pPr>
              <w:spacing w:line="240" w:lineRule="auto"/>
              <w:jc w:val="center"/>
            </w:pPr>
            <w:r>
              <w:lastRenderedPageBreak/>
              <w:t>2.</w:t>
            </w:r>
          </w:p>
        </w:tc>
        <w:tc>
          <w:tcPr>
            <w:tcW w:w="4055" w:type="dxa"/>
            <w:shd w:val="clear" w:color="auto" w:fill="FFFFFF"/>
            <w:noWrap/>
            <w:tcMar>
              <w:top w:w="75" w:type="dxa"/>
              <w:left w:w="75" w:type="dxa"/>
              <w:bottom w:w="75" w:type="dxa"/>
              <w:right w:w="75" w:type="dxa"/>
            </w:tcMar>
            <w:vAlign w:val="center"/>
          </w:tcPr>
          <w:p w14:paraId="3921E87A" w14:textId="77777777" w:rsidR="00A558DD" w:rsidRDefault="00000000">
            <w:pPr>
              <w:spacing w:line="240" w:lineRule="auto"/>
              <w:jc w:val="left"/>
            </w:pPr>
            <w:r>
              <w:t xml:space="preserve">Latvijas Bērnu labklājības tīkls, </w:t>
            </w:r>
            <w:proofErr w:type="spellStart"/>
            <w:r>
              <w:t>Evisa</w:t>
            </w:r>
            <w:proofErr w:type="spellEnd"/>
            <w:r>
              <w:t xml:space="preserve"> </w:t>
            </w:r>
            <w:proofErr w:type="spellStart"/>
            <w:r>
              <w:t>Stankus</w:t>
            </w:r>
            <w:proofErr w:type="spellEnd"/>
          </w:p>
        </w:tc>
        <w:tc>
          <w:tcPr>
            <w:tcW w:w="4056" w:type="dxa"/>
            <w:shd w:val="clear" w:color="auto" w:fill="FFFFFF"/>
            <w:noWrap/>
            <w:tcMar>
              <w:top w:w="75" w:type="dxa"/>
              <w:left w:w="75" w:type="dxa"/>
              <w:bottom w:w="75" w:type="dxa"/>
              <w:right w:w="75" w:type="dxa"/>
            </w:tcMar>
            <w:vAlign w:val="center"/>
          </w:tcPr>
          <w:p w14:paraId="64E05EC5" w14:textId="77777777" w:rsidR="00A558DD" w:rsidRDefault="00000000">
            <w:pPr>
              <w:spacing w:line="240" w:lineRule="auto"/>
              <w:jc w:val="left"/>
            </w:pPr>
            <w:r>
              <w:t xml:space="preserve">"Informatīvā ziņojuma par iekļaujošās izglītības attīstību visās izglītības pakāpēs" Turpmākās rīcības plāna 2. punkts paredz "Pilnveidot normatīvo </w:t>
            </w:r>
            <w:r>
              <w:lastRenderedPageBreak/>
              <w:t>regulējumu attiecībā uz izglītojamo skaitu vienā pirmsskolas izglītības grupā, nosakot, ka vienā pirmsskolas izglītības grupā tiek iekļauti ne vairāk kā divi izglītojamie ar speciālajām vajadzībām, no kuriem ne vairāk kā viens izglītojamais ir ar garīgās attīstības traucējumiem vai ne vairāk kā viens izglītojamais ir ar smagiem garīgās attīstības traucējumiem vai vairākiem smagiem attīstības traucējumiem."</w:t>
            </w:r>
            <w:r>
              <w:br/>
              <w:t>Lūdzam grozīt šo punktu, jo tas ir pretrunā iekļaujošas izglītības politikai Latvijā. Šādu ierobežojumu atbalstām attiecībā uz bērniem ar būtiskiem fiziskiem un/vai garīgiem attīstības traucējumiem. Nav saprotams kāpēc šādus ierobežojumus plānots attiecināt uz visiem bērniem ar fiziskiem, valodas vai mācīšanās traucējumiem.</w:t>
            </w:r>
            <w:r>
              <w:br/>
              <w:t xml:space="preserve">Iekļaujošas vides nodrošināšanu pirmsskolas izglītības iestādēs vajadzētu risināt nevis ar bērnu ar </w:t>
            </w:r>
            <w:r>
              <w:lastRenderedPageBreak/>
              <w:t>īpašām vajadzībām skaita limitu grupā, bet pieļaujamo bērnu skaitu uz vienu pedagogu noteikšanu un bērnu interesēm atbilstoša skaita atbalsta personāla pieejamību  jeb problēmu risināt no bērna skatu punkta nevis pedagoga.</w:t>
            </w:r>
          </w:p>
        </w:tc>
        <w:tc>
          <w:tcPr>
            <w:tcW w:w="1650" w:type="dxa"/>
            <w:shd w:val="clear" w:color="auto" w:fill="FFFFFF"/>
            <w:noWrap/>
            <w:tcMar>
              <w:top w:w="75" w:type="dxa"/>
              <w:left w:w="75" w:type="dxa"/>
              <w:bottom w:w="75" w:type="dxa"/>
              <w:right w:w="75" w:type="dxa"/>
            </w:tcMar>
            <w:vAlign w:val="center"/>
          </w:tcPr>
          <w:p w14:paraId="0EA08C3A" w14:textId="136C0DF6" w:rsidR="00A558DD" w:rsidRDefault="00BF42C4">
            <w:pPr>
              <w:spacing w:line="240" w:lineRule="auto"/>
              <w:jc w:val="left"/>
            </w:pPr>
            <w:r>
              <w:lastRenderedPageBreak/>
              <w:t>Ņemts vērā</w:t>
            </w:r>
          </w:p>
        </w:tc>
        <w:tc>
          <w:tcPr>
            <w:tcW w:w="4056" w:type="dxa"/>
            <w:shd w:val="clear" w:color="auto" w:fill="FFFFFF"/>
            <w:noWrap/>
            <w:tcMar>
              <w:top w:w="75" w:type="dxa"/>
              <w:left w:w="75" w:type="dxa"/>
              <w:bottom w:w="75" w:type="dxa"/>
              <w:right w:w="75" w:type="dxa"/>
            </w:tcMar>
            <w:vAlign w:val="center"/>
          </w:tcPr>
          <w:p w14:paraId="797B50E1" w14:textId="4161AC1E" w:rsidR="00BF42C4" w:rsidRDefault="00BF42C4" w:rsidP="00BF42C4">
            <w:r>
              <w:t>T</w:t>
            </w:r>
            <w:r>
              <w:t>urpmākās rīcības plāns papildināts ar pasākumu:</w:t>
            </w:r>
          </w:p>
          <w:p w14:paraId="40304CAF" w14:textId="0ADABB82" w:rsidR="00A558DD" w:rsidRDefault="00BF42C4" w:rsidP="00BF42C4">
            <w:pPr>
              <w:spacing w:line="240" w:lineRule="auto"/>
            </w:pPr>
            <w:r>
              <w:t xml:space="preserve">“Veidot ieteicamo pirmsskolas izglītības programmu īstenošanai nepieciešamo darbinieku amata </w:t>
            </w:r>
            <w:r>
              <w:lastRenderedPageBreak/>
              <w:t>vienību (likmju) skaitu, lai pirmsskolas izglītības programmu īstenotājiem veidotu vienotu izpratni par Ministru kabineta 2018. gada 21. novembra noteikumos Nr.716 “Noteikumi par valsts pirmsskolas izglītības vadlīnijām un pirmsskolas izglītības programmu paraugiem” noteikto mērķu un uzdevumu sasniegšanu, nodrošinot pirmsskolas izglītības programmu īstenošanas kvalitāti”.</w:t>
            </w:r>
          </w:p>
        </w:tc>
      </w:tr>
    </w:tbl>
    <w:p w14:paraId="08619916" w14:textId="77777777" w:rsidR="00A558DD" w:rsidRDefault="00A558DD"/>
    <w:tbl>
      <w:tblPr>
        <w:tblStyle w:val="a"/>
        <w:tblW w:w="14567" w:type="dxa"/>
        <w:tblInd w:w="0" w:type="dxa"/>
        <w:tblLayout w:type="fixed"/>
        <w:tblCellMar>
          <w:top w:w="0" w:type="dxa"/>
          <w:left w:w="0" w:type="dxa"/>
          <w:bottom w:w="0" w:type="dxa"/>
          <w:right w:w="0" w:type="dxa"/>
        </w:tblCellMar>
        <w:tblLook w:val="0600" w:firstRow="0" w:lastRow="0" w:firstColumn="0" w:lastColumn="0" w:noHBand="1" w:noVBand="1"/>
      </w:tblPr>
      <w:tblGrid>
        <w:gridCol w:w="4855"/>
        <w:gridCol w:w="4856"/>
        <w:gridCol w:w="4856"/>
      </w:tblGrid>
      <w:tr w:rsidR="00A558DD" w14:paraId="20D8AEF1" w14:textId="77777777">
        <w:tblPrEx>
          <w:tblCellMar>
            <w:top w:w="0" w:type="dxa"/>
            <w:left w:w="0" w:type="dxa"/>
            <w:bottom w:w="0" w:type="dxa"/>
            <w:right w:w="0" w:type="dxa"/>
          </w:tblCellMar>
        </w:tblPrEx>
        <w:tc>
          <w:tcPr>
            <w:tcW w:w="4855" w:type="dxa"/>
            <w:shd w:val="clear" w:color="auto" w:fill="FFFFFF"/>
            <w:noWrap/>
            <w:tcMar>
              <w:top w:w="75" w:type="dxa"/>
              <w:left w:w="75" w:type="dxa"/>
              <w:bottom w:w="75" w:type="dxa"/>
              <w:right w:w="75" w:type="dxa"/>
            </w:tcMar>
            <w:vAlign w:val="center"/>
          </w:tcPr>
          <w:p w14:paraId="233A9F2F" w14:textId="77777777" w:rsidR="00A558DD" w:rsidRDefault="00000000">
            <w:pPr>
              <w:spacing w:line="240" w:lineRule="auto"/>
              <w:jc w:val="left"/>
            </w:pPr>
            <w:r>
              <w:t>Datums**</w:t>
            </w:r>
          </w:p>
        </w:tc>
        <w:tc>
          <w:tcPr>
            <w:tcW w:w="4856" w:type="dxa"/>
            <w:shd w:val="clear" w:color="auto" w:fill="FFFFFF"/>
            <w:noWrap/>
            <w:tcMar>
              <w:top w:w="75" w:type="dxa"/>
              <w:left w:w="75" w:type="dxa"/>
              <w:bottom w:w="75" w:type="dxa"/>
              <w:right w:w="75" w:type="dxa"/>
            </w:tcMar>
            <w:vAlign w:val="center"/>
          </w:tcPr>
          <w:p w14:paraId="1AF99EC6" w14:textId="77777777" w:rsidR="00A558DD" w:rsidRDefault="00A558DD">
            <w:pPr>
              <w:pBdr>
                <w:bottom w:val="single" w:sz="10" w:space="1" w:color="000000"/>
              </w:pBdr>
              <w:spacing w:line="240" w:lineRule="auto"/>
            </w:pPr>
          </w:p>
        </w:tc>
        <w:tc>
          <w:tcPr>
            <w:tcW w:w="4856" w:type="dxa"/>
            <w:shd w:val="clear" w:color="auto" w:fill="FFFFFF"/>
            <w:noWrap/>
            <w:tcMar>
              <w:top w:w="75" w:type="dxa"/>
              <w:left w:w="75" w:type="dxa"/>
              <w:bottom w:w="75" w:type="dxa"/>
              <w:right w:w="75" w:type="dxa"/>
            </w:tcMar>
            <w:vAlign w:val="center"/>
          </w:tcPr>
          <w:p w14:paraId="754CDD74" w14:textId="77777777" w:rsidR="00A558DD" w:rsidRDefault="00A558DD">
            <w:pPr>
              <w:spacing w:line="240" w:lineRule="auto"/>
            </w:pPr>
          </w:p>
        </w:tc>
      </w:tr>
      <w:tr w:rsidR="00A558DD" w14:paraId="369D4B75" w14:textId="77777777">
        <w:tblPrEx>
          <w:tblCellMar>
            <w:top w:w="0" w:type="dxa"/>
            <w:left w:w="0" w:type="dxa"/>
            <w:bottom w:w="0" w:type="dxa"/>
            <w:right w:w="0" w:type="dxa"/>
          </w:tblCellMar>
        </w:tblPrEx>
        <w:tc>
          <w:tcPr>
            <w:tcW w:w="4855" w:type="dxa"/>
            <w:shd w:val="clear" w:color="auto" w:fill="FFFFFF"/>
            <w:noWrap/>
            <w:tcMar>
              <w:top w:w="75" w:type="dxa"/>
              <w:left w:w="75" w:type="dxa"/>
              <w:bottom w:w="75" w:type="dxa"/>
              <w:right w:w="75" w:type="dxa"/>
            </w:tcMar>
            <w:vAlign w:val="center"/>
          </w:tcPr>
          <w:p w14:paraId="33BC1A82" w14:textId="77777777" w:rsidR="00A558DD" w:rsidRDefault="00A558DD">
            <w:pPr>
              <w:spacing w:line="240" w:lineRule="auto"/>
            </w:pPr>
          </w:p>
        </w:tc>
        <w:tc>
          <w:tcPr>
            <w:tcW w:w="4856" w:type="dxa"/>
            <w:shd w:val="clear" w:color="auto" w:fill="FFFFFF"/>
            <w:noWrap/>
            <w:tcMar>
              <w:top w:w="75" w:type="dxa"/>
              <w:left w:w="75" w:type="dxa"/>
              <w:bottom w:w="75" w:type="dxa"/>
              <w:right w:w="75" w:type="dxa"/>
            </w:tcMar>
            <w:vAlign w:val="center"/>
          </w:tcPr>
          <w:p w14:paraId="5251C797" w14:textId="77777777" w:rsidR="00A558DD" w:rsidRDefault="00000000">
            <w:pPr>
              <w:spacing w:line="240" w:lineRule="auto"/>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2662C7F2" w14:textId="77777777" w:rsidR="00A558DD" w:rsidRDefault="00A558DD">
            <w:pPr>
              <w:spacing w:line="240" w:lineRule="auto"/>
            </w:pPr>
          </w:p>
        </w:tc>
      </w:tr>
      <w:tr w:rsidR="00A558DD" w14:paraId="7CF38A0F" w14:textId="77777777">
        <w:tblPrEx>
          <w:tblCellMar>
            <w:top w:w="0" w:type="dxa"/>
            <w:left w:w="0" w:type="dxa"/>
            <w:bottom w:w="0" w:type="dxa"/>
            <w:right w:w="0" w:type="dxa"/>
          </w:tblCellMar>
        </w:tblPrEx>
        <w:tc>
          <w:tcPr>
            <w:tcW w:w="4855" w:type="dxa"/>
            <w:shd w:val="clear" w:color="auto" w:fill="FFFFFF"/>
            <w:noWrap/>
            <w:tcMar>
              <w:top w:w="75" w:type="dxa"/>
              <w:left w:w="75" w:type="dxa"/>
              <w:bottom w:w="75" w:type="dxa"/>
              <w:right w:w="75" w:type="dxa"/>
            </w:tcMar>
            <w:vAlign w:val="center"/>
          </w:tcPr>
          <w:p w14:paraId="4B64985A" w14:textId="77777777" w:rsidR="00A558DD" w:rsidRDefault="00000000">
            <w:pPr>
              <w:spacing w:line="240" w:lineRule="auto"/>
              <w:jc w:val="left"/>
            </w:pPr>
            <w:r>
              <w:t>Atbildīgā persona</w:t>
            </w:r>
          </w:p>
        </w:tc>
        <w:tc>
          <w:tcPr>
            <w:tcW w:w="4856" w:type="dxa"/>
            <w:shd w:val="clear" w:color="auto" w:fill="FFFFFF"/>
            <w:noWrap/>
            <w:tcMar>
              <w:top w:w="75" w:type="dxa"/>
              <w:left w:w="75" w:type="dxa"/>
              <w:bottom w:w="75" w:type="dxa"/>
              <w:right w:w="75" w:type="dxa"/>
            </w:tcMar>
            <w:vAlign w:val="center"/>
          </w:tcPr>
          <w:p w14:paraId="6D358E28" w14:textId="77777777" w:rsidR="00A558DD" w:rsidRDefault="00A558DD">
            <w:pPr>
              <w:pBdr>
                <w:bottom w:val="single" w:sz="10" w:space="1" w:color="000000"/>
              </w:pBdr>
              <w:spacing w:line="240" w:lineRule="auto"/>
            </w:pPr>
          </w:p>
        </w:tc>
        <w:tc>
          <w:tcPr>
            <w:tcW w:w="4856" w:type="dxa"/>
            <w:shd w:val="clear" w:color="auto" w:fill="FFFFFF"/>
            <w:noWrap/>
            <w:tcMar>
              <w:top w:w="75" w:type="dxa"/>
              <w:left w:w="75" w:type="dxa"/>
              <w:bottom w:w="75" w:type="dxa"/>
              <w:right w:w="75" w:type="dxa"/>
            </w:tcMar>
            <w:vAlign w:val="center"/>
          </w:tcPr>
          <w:p w14:paraId="3A9B9017" w14:textId="77777777" w:rsidR="00A558DD" w:rsidRDefault="00A558DD">
            <w:pPr>
              <w:spacing w:line="240" w:lineRule="auto"/>
            </w:pPr>
          </w:p>
        </w:tc>
      </w:tr>
      <w:tr w:rsidR="00A558DD" w14:paraId="32435A39" w14:textId="77777777">
        <w:tblPrEx>
          <w:tblCellMar>
            <w:top w:w="0" w:type="dxa"/>
            <w:left w:w="0" w:type="dxa"/>
            <w:bottom w:w="0" w:type="dxa"/>
            <w:right w:w="0" w:type="dxa"/>
          </w:tblCellMar>
        </w:tblPrEx>
        <w:tc>
          <w:tcPr>
            <w:tcW w:w="4855" w:type="dxa"/>
            <w:shd w:val="clear" w:color="auto" w:fill="FFFFFF"/>
            <w:noWrap/>
            <w:tcMar>
              <w:top w:w="75" w:type="dxa"/>
              <w:left w:w="75" w:type="dxa"/>
              <w:bottom w:w="75" w:type="dxa"/>
              <w:right w:w="75" w:type="dxa"/>
            </w:tcMar>
            <w:vAlign w:val="center"/>
          </w:tcPr>
          <w:p w14:paraId="26045B22" w14:textId="77777777" w:rsidR="00A558DD" w:rsidRDefault="00A558DD">
            <w:pPr>
              <w:spacing w:line="240" w:lineRule="auto"/>
            </w:pPr>
          </w:p>
        </w:tc>
        <w:tc>
          <w:tcPr>
            <w:tcW w:w="4856" w:type="dxa"/>
            <w:shd w:val="clear" w:color="auto" w:fill="FFFFFF"/>
            <w:noWrap/>
            <w:tcMar>
              <w:top w:w="75" w:type="dxa"/>
              <w:left w:w="75" w:type="dxa"/>
              <w:bottom w:w="75" w:type="dxa"/>
              <w:right w:w="75" w:type="dxa"/>
            </w:tcMar>
            <w:vAlign w:val="center"/>
          </w:tcPr>
          <w:p w14:paraId="10290098" w14:textId="77777777" w:rsidR="00A558DD" w:rsidRDefault="00000000">
            <w:pPr>
              <w:spacing w:line="240" w:lineRule="auto"/>
              <w:jc w:val="center"/>
            </w:pPr>
            <w:r>
              <w:t>(vārds, uzvārds, paraksts**)</w:t>
            </w:r>
          </w:p>
        </w:tc>
        <w:tc>
          <w:tcPr>
            <w:tcW w:w="4856" w:type="dxa"/>
            <w:shd w:val="clear" w:color="auto" w:fill="FFFFFF"/>
            <w:noWrap/>
            <w:tcMar>
              <w:top w:w="75" w:type="dxa"/>
              <w:left w:w="75" w:type="dxa"/>
              <w:bottom w:w="75" w:type="dxa"/>
              <w:right w:w="75" w:type="dxa"/>
            </w:tcMar>
            <w:vAlign w:val="center"/>
          </w:tcPr>
          <w:p w14:paraId="10088783" w14:textId="77777777" w:rsidR="00A558DD" w:rsidRDefault="00A558DD">
            <w:pPr>
              <w:spacing w:line="240" w:lineRule="auto"/>
            </w:pPr>
          </w:p>
        </w:tc>
      </w:tr>
    </w:tbl>
    <w:p w14:paraId="5CE907EF" w14:textId="77777777" w:rsidR="00A558DD" w:rsidRDefault="00A558DD"/>
    <w:p w14:paraId="72E243BF" w14:textId="77777777" w:rsidR="00A558DD" w:rsidRDefault="00000000">
      <w:r>
        <w:t>Piezīmes.</w:t>
      </w:r>
    </w:p>
    <w:p w14:paraId="6D4DF41D" w14:textId="77777777" w:rsidR="00A558DD" w:rsidRDefault="00000000">
      <w:r>
        <w:t>* Iesniedzējs (fiziskai personai – vārds, uzvārds, juridiskai personai – nosaukums) var tikt publiskots, ja viņš tam ir piekritis. Ja attiecināms, iesniedzējs norāda interešu pārstāvja reģistrācijas numuru.</w:t>
      </w:r>
    </w:p>
    <w:p w14:paraId="629AF4F1" w14:textId="77777777" w:rsidR="00A558DD" w:rsidRDefault="00000000">
      <w:r>
        <w:t>** Dokumenta rekvizītus "datums" un "paraksts" neaizpilda, ja elektroniskais dokuments ir sagatavots atbilstoši normatīvajiem aktiem par elektronisko dokumentu noformēšanu.</w:t>
      </w:r>
    </w:p>
    <w:sectPr w:rsidR="00A558DD">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06341" w14:textId="77777777" w:rsidR="00000AF1" w:rsidRDefault="00000AF1">
      <w:r>
        <w:separator/>
      </w:r>
    </w:p>
  </w:endnote>
  <w:endnote w:type="continuationSeparator" w:id="0">
    <w:p w14:paraId="57F8E7FC" w14:textId="77777777" w:rsidR="00000AF1" w:rsidRDefault="00000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alatino">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85A11" w14:textId="77777777" w:rsidR="00A558DD" w:rsidRDefault="00000000">
    <w:pPr>
      <w:jc w:val="right"/>
    </w:pPr>
    <w:r>
      <w:rPr>
        <w:sz w:val="24"/>
        <w:szCs w:val="24"/>
      </w:rPr>
      <w:fldChar w:fldCharType="begin"/>
    </w:r>
    <w:r>
      <w:rPr>
        <w:sz w:val="24"/>
        <w:szCs w:val="24"/>
      </w:rPr>
      <w:instrText>PAGE</w:instrText>
    </w:r>
    <w:r w:rsidR="00640149">
      <w:rPr>
        <w:sz w:val="24"/>
        <w:szCs w:val="24"/>
      </w:rPr>
      <w:fldChar w:fldCharType="separate"/>
    </w:r>
    <w:r w:rsidR="00640149">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91F2D" w14:textId="77777777" w:rsidR="00000000"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9A5C3B" w14:textId="77777777" w:rsidR="00000AF1" w:rsidRDefault="00000AF1">
      <w:r>
        <w:separator/>
      </w:r>
    </w:p>
  </w:footnote>
  <w:footnote w:type="continuationSeparator" w:id="0">
    <w:p w14:paraId="1C8AAA86" w14:textId="77777777" w:rsidR="00000AF1" w:rsidRDefault="00000A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299E7" w14:textId="77777777" w:rsidR="00A558DD" w:rsidRDefault="00000000">
    <w:pPr>
      <w:pStyle w:val="Galvene"/>
      <w:contextualSpacing w:val="0"/>
    </w:pPr>
    <w:r>
      <w:t>Viedokļu pārskats 25-TA-539</w:t>
    </w:r>
    <w:r>
      <w:br/>
      <w:t>Izdrukāts 18.06.2025. 11.12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3A4DE" w14:textId="77777777" w:rsidR="00A558DD" w:rsidRDefault="00000000">
    <w:pPr>
      <w:pStyle w:val="Galvene"/>
      <w:contextualSpacing w:val="0"/>
    </w:pPr>
    <w:r>
      <w:t>Viedokļu pārskats 25-TA-539</w:t>
    </w:r>
    <w:r>
      <w:br/>
      <w:t>Izdrukāts 18.06.2025. 11.12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8DD"/>
    <w:rsid w:val="00000AF1"/>
    <w:rsid w:val="00640149"/>
    <w:rsid w:val="00A558DD"/>
    <w:rsid w:val="00BF42C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9855C"/>
  <w15:docId w15:val="{D141EE60-0239-4B2E-B013-58902ED8A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pPr>
      <w:spacing w:line="644" w:lineRule="auto"/>
    </w:pPr>
    <w:tblPr>
      <w:tblCellMar>
        <w:top w:w="0" w:type="dxa"/>
        <w:left w:w="0" w:type="dxa"/>
        <w:bottom w:w="0" w:type="dxa"/>
        <w:right w:w="0" w:type="dxa"/>
      </w:tblCellMar>
    </w:tbl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3757</Words>
  <Characters>2143</Characters>
  <Application>Microsoft Office Word</Application>
  <DocSecurity>0</DocSecurity>
  <Lines>17</Lines>
  <Paragraphs>11</Paragraphs>
  <ScaleCrop>false</ScaleCrop>
  <HeadingPairs>
    <vt:vector size="2" baseType="variant">
      <vt:variant>
        <vt:lpstr>Nosaukums</vt:lpstr>
      </vt:variant>
      <vt:variant>
        <vt:i4>1</vt:i4>
      </vt:variant>
    </vt:vector>
  </HeadingPairs>
  <TitlesOfParts>
    <vt:vector size="1" baseType="lpstr">
      <vt:lpstr>viedoklu_parskats_25-TA-539.docx</vt:lpstr>
    </vt:vector>
  </TitlesOfParts>
  <Company/>
  <LinksUpToDate>false</LinksUpToDate>
  <CharactersWithSpaces>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viedoklu_parskats_25-TA-539.docx</dc:title>
  <dc:creator>Olga Ozola</dc:creator>
  <cp:lastModifiedBy>Olga Ozola</cp:lastModifiedBy>
  <cp:revision>2</cp:revision>
  <dcterms:created xsi:type="dcterms:W3CDTF">2025-06-18T09:44:00Z</dcterms:created>
  <dcterms:modified xsi:type="dcterms:W3CDTF">2025-06-18T09:44:00Z</dcterms:modified>
</cp:coreProperties>
</file>