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CC7F" w14:textId="77777777" w:rsidR="00AD11DA" w:rsidRDefault="00AD11DA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0D7FD8BD" w14:textId="77777777" w:rsidR="00AD11DA" w:rsidRDefault="00AD2C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Rīgā</w:t>
      </w:r>
    </w:p>
    <w:p w14:paraId="7CAA91C4" w14:textId="77777777" w:rsidR="00AD11DA" w:rsidRDefault="00AD11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14:paraId="36A6F481" w14:textId="77777777" w:rsidR="00AD11DA" w:rsidRDefault="00AD2C66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{</w:t>
      </w:r>
      <w:r>
        <w:rPr>
          <w:rFonts w:ascii="Times New Roman" w:hAnsi="Times New Roman"/>
          <w:bCs/>
          <w:lang w:val="lv-LV"/>
        </w:rPr>
        <w:t xml:space="preserve">Dokumenta datums ir tā </w:t>
      </w:r>
    </w:p>
    <w:p w14:paraId="3DFECCB5" w14:textId="77777777" w:rsidR="00AD11DA" w:rsidRDefault="00AD2C66">
      <w:pPr>
        <w:tabs>
          <w:tab w:val="left" w:pos="1440"/>
          <w:tab w:val="center" w:pos="4629"/>
        </w:tabs>
        <w:spacing w:after="0" w:line="24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elektroniskās parakstīšanas laiks</w:t>
      </w:r>
    </w:p>
    <w:p w14:paraId="73001F68" w14:textId="77777777" w:rsidR="00AD11DA" w:rsidRDefault="00AD2C66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Nr. </w:t>
      </w:r>
      <w:r>
        <w:rPr>
          <w:rFonts w:ascii="Times New Roman" w:hAnsi="Times New Roman"/>
          <w:bCs/>
          <w:noProof/>
          <w:sz w:val="24"/>
          <w:szCs w:val="24"/>
          <w:lang w:val="lv-LV"/>
        </w:rPr>
        <w:t>1-40.1/2021/1291N</w:t>
      </w:r>
    </w:p>
    <w:p w14:paraId="66C1C8F2" w14:textId="77777777" w:rsidR="00AD11DA" w:rsidRDefault="00AD11DA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346E8F8" w14:textId="77777777" w:rsidR="00AD11DA" w:rsidRDefault="00AD11DA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2645201" w14:textId="77777777" w:rsidR="00AD11DA" w:rsidRDefault="00AD11DA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1DAAB706" w14:textId="77777777" w:rsidR="00AD11DA" w:rsidRDefault="00AD2C66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Vides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aizsardzības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reģionālās </w:t>
      </w:r>
    </w:p>
    <w:p w14:paraId="393C1FAC" w14:textId="77777777" w:rsidR="00AD11DA" w:rsidRDefault="00AD2C66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lv-LV"/>
        </w:rPr>
        <w:t>attīstības ministrijai</w:t>
      </w:r>
    </w:p>
    <w:p w14:paraId="5297CFB1" w14:textId="77777777" w:rsidR="00AD11DA" w:rsidRDefault="00AD2C66">
      <w:pPr>
        <w:pStyle w:val="Header"/>
        <w:tabs>
          <w:tab w:val="left" w:pos="2835"/>
          <w:tab w:val="center" w:pos="4513"/>
          <w:tab w:val="right" w:pos="9026"/>
        </w:tabs>
        <w:spacing w:after="0" w:line="240" w:lineRule="auto"/>
        <w:jc w:val="right"/>
      </w:pPr>
      <w:hyperlink r:id="rId6" w:history="1">
        <w:r w:rsidR="00F95611">
          <w:rPr>
            <w:rStyle w:val="Internetasaite"/>
            <w:rFonts w:ascii="Times New Roman" w:hAnsi="Times New Roman"/>
            <w:color w:val="000000"/>
            <w:sz w:val="24"/>
            <w:szCs w:val="24"/>
            <w:u w:val="none"/>
            <w:lang w:val="lv-LV"/>
          </w:rPr>
          <w:t>pasts@varam.gov.lv</w:t>
        </w:r>
      </w:hyperlink>
    </w:p>
    <w:p w14:paraId="25079AB6" w14:textId="77777777" w:rsidR="00AD11DA" w:rsidRDefault="00AD2C66">
      <w:pPr>
        <w:pStyle w:val="Header"/>
        <w:tabs>
          <w:tab w:val="left" w:pos="2835"/>
          <w:tab w:val="center" w:pos="4513"/>
          <w:tab w:val="right" w:pos="9026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Monta.Locmele@varam.gov.lv  </w:t>
      </w:r>
    </w:p>
    <w:p w14:paraId="2FC6F0B0" w14:textId="77777777" w:rsidR="00AD11DA" w:rsidRDefault="00AD11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E0C6F18" w14:textId="77777777" w:rsidR="00AD11DA" w:rsidRDefault="00AD11DA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E0EDFC8" w14:textId="77777777" w:rsidR="00B64BF9" w:rsidRDefault="00AD2C66">
      <w:pPr>
        <w:spacing w:after="0" w:line="240" w:lineRule="auto"/>
        <w:jc w:val="both"/>
        <w:rPr>
          <w:rStyle w:val="Uzsvars"/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lv-LV"/>
        </w:rPr>
        <w:t xml:space="preserve">Par </w:t>
      </w:r>
      <w:r w:rsidR="00F4599F" w:rsidRPr="00B64BF9">
        <w:rPr>
          <w:rStyle w:val="Uzsvars"/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/>
        </w:rPr>
        <w:t xml:space="preserve">Ministru kabineta noteikumu projektu </w:t>
      </w:r>
    </w:p>
    <w:p w14:paraId="5BABE36E" w14:textId="77777777" w:rsidR="00AD11DA" w:rsidRPr="00B64BF9" w:rsidRDefault="00AD2C66">
      <w:pPr>
        <w:spacing w:after="0" w:line="240" w:lineRule="auto"/>
        <w:jc w:val="both"/>
      </w:pPr>
      <w:r w:rsidRPr="00B64BF9">
        <w:rPr>
          <w:rStyle w:val="Uzsvars"/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/>
        </w:rPr>
        <w:t>“Atvieglojumu vienotās informācijas sistēmas noteikumi”</w:t>
      </w:r>
    </w:p>
    <w:p w14:paraId="6C40E2C0" w14:textId="77777777" w:rsidR="00AD11DA" w:rsidRPr="00B64BF9" w:rsidRDefault="00AD11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1047E041" w14:textId="77777777" w:rsidR="00F95611" w:rsidRPr="00F95611" w:rsidRDefault="00AD2C66" w:rsidP="00F95611">
      <w:pPr>
        <w:pStyle w:val="BodyText"/>
        <w:spacing w:before="170" w:after="17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64BF9">
        <w:rPr>
          <w:rFonts w:ascii="Times New Roman" w:hAnsi="Times New Roman"/>
          <w:sz w:val="24"/>
          <w:szCs w:val="24"/>
          <w:lang w:val="lv-LV"/>
        </w:rPr>
        <w:tab/>
      </w:r>
      <w:r w:rsidRPr="00B64BF9">
        <w:rPr>
          <w:rStyle w:val="Uzsvars"/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val="lv-LV"/>
        </w:rPr>
        <w:t xml:space="preserve">Sabiedrības integrācijas fonds (turpmāk – Fonds) savas kompetences ietvaros ir izskatījis 13.11.2021. saņemto Vides aizsardzības un reģionālās attīstības ministrijas </w:t>
      </w:r>
      <w:r w:rsidRPr="00B64BF9">
        <w:rPr>
          <w:rStyle w:val="Uzsvars"/>
          <w:rFonts w:ascii="Times New Roman" w:eastAsia="Times New Roman" w:hAnsi="Times New Roman"/>
          <w:i w:val="0"/>
          <w:iCs w:val="0"/>
          <w:sz w:val="24"/>
          <w:szCs w:val="24"/>
          <w:lang w:val="lv-LV"/>
        </w:rPr>
        <w:t xml:space="preserve">izstrādāto </w:t>
      </w:r>
      <w:r w:rsidRPr="00B64BF9">
        <w:rPr>
          <w:rFonts w:ascii="Times New Roman" w:hAnsi="Times New Roman"/>
          <w:sz w:val="24"/>
          <w:szCs w:val="24"/>
          <w:lang w:val="lv-LV"/>
        </w:rPr>
        <w:t>Ministru kabineta noteikumu projektu “Atvieglojumu vienotās informācijas sistēm</w:t>
      </w:r>
      <w:r w:rsidRPr="00B64BF9">
        <w:rPr>
          <w:rFonts w:ascii="Times New Roman" w:hAnsi="Times New Roman"/>
          <w:sz w:val="24"/>
          <w:szCs w:val="24"/>
          <w:lang w:val="lv-LV"/>
        </w:rPr>
        <w:t xml:space="preserve">as noteikumi”, tā sākotnējās ietekmes novērtējuma ziņojumu (anotāciju), Ministru kabineta </w:t>
      </w:r>
      <w:proofErr w:type="spellStart"/>
      <w:r w:rsidRPr="00B64BF9">
        <w:rPr>
          <w:rFonts w:ascii="Times New Roman" w:hAnsi="Times New Roman"/>
          <w:sz w:val="24"/>
          <w:szCs w:val="24"/>
          <w:lang w:val="lv-LV"/>
        </w:rPr>
        <w:t>protokollēmuma</w:t>
      </w:r>
      <w:proofErr w:type="spellEnd"/>
      <w:r w:rsidRPr="00B64BF9">
        <w:rPr>
          <w:rFonts w:ascii="Times New Roman" w:hAnsi="Times New Roman"/>
          <w:sz w:val="24"/>
          <w:szCs w:val="24"/>
          <w:lang w:val="lv-LV"/>
        </w:rPr>
        <w:t xml:space="preserve"> projektu un</w:t>
      </w:r>
      <w:r w:rsidR="00F4599F" w:rsidRPr="00B64BF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64BF9">
        <w:rPr>
          <w:rFonts w:ascii="Times New Roman" w:hAnsi="Times New Roman"/>
          <w:sz w:val="24"/>
          <w:szCs w:val="24"/>
          <w:lang w:val="lv-LV"/>
        </w:rPr>
        <w:t xml:space="preserve">izziņu par izteiktajiem iebildumiem, un </w:t>
      </w:r>
      <w:r w:rsidR="002A7CEB" w:rsidRPr="00B64BF9">
        <w:rPr>
          <w:rFonts w:ascii="Times New Roman" w:hAnsi="Times New Roman"/>
          <w:sz w:val="24"/>
          <w:szCs w:val="24"/>
          <w:lang w:val="lv-LV"/>
        </w:rPr>
        <w:t>lūdz</w:t>
      </w:r>
      <w:r w:rsidRPr="00B64BF9">
        <w:rPr>
          <w:rFonts w:ascii="Times New Roman" w:hAnsi="Times New Roman"/>
          <w:sz w:val="24"/>
          <w:szCs w:val="24"/>
          <w:lang w:val="lv-LV"/>
        </w:rPr>
        <w:t xml:space="preserve"> precizēt 16.4.apakšpunktu, to izsakot šādā redakcijā:</w:t>
      </w:r>
    </w:p>
    <w:p w14:paraId="3072E4DF" w14:textId="77777777" w:rsidR="00F95611" w:rsidRPr="00F95611" w:rsidRDefault="00AD2C66" w:rsidP="00F95611">
      <w:pPr>
        <w:pStyle w:val="BodyText"/>
        <w:spacing w:before="170" w:after="17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95611">
        <w:rPr>
          <w:rFonts w:ascii="Times New Roman" w:hAnsi="Times New Roman"/>
          <w:sz w:val="24"/>
          <w:szCs w:val="24"/>
          <w:lang w:val="lv-LV"/>
        </w:rPr>
        <w:tab/>
        <w:t>“16.4 Sabiedrības integrācijas fonds no informācijas uzkrāšanas un analīzes sistēmas (no Goda ģimeņu apliecību reģistra) par apliecības “Goda ģimene” īpašniekiem”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42C30EE3" w14:textId="77777777" w:rsidR="00AD11DA" w:rsidRDefault="00AD2C66" w:rsidP="00F95611">
      <w:pPr>
        <w:pStyle w:val="BodyText"/>
        <w:spacing w:before="170" w:after="170" w:line="240" w:lineRule="auto"/>
        <w:jc w:val="both"/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14:paraId="501EE611" w14:textId="77777777" w:rsidR="00AD11DA" w:rsidRDefault="00AD1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C6CFE94" w14:textId="77777777" w:rsidR="00AD11DA" w:rsidRDefault="00AD1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C6F5CE5" w14:textId="77777777" w:rsidR="00AD11DA" w:rsidRDefault="00AD2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Cieņā</w:t>
      </w:r>
    </w:p>
    <w:p w14:paraId="274B6A9A" w14:textId="77777777" w:rsidR="00AD11DA" w:rsidRDefault="00AD1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3454C45" w14:textId="77777777" w:rsidR="00AD11DA" w:rsidRDefault="00AD11DA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22" w:type="dxa"/>
        <w:tblInd w:w="-108" w:type="dxa"/>
        <w:tblLook w:val="04A0" w:firstRow="1" w:lastRow="0" w:firstColumn="1" w:lastColumn="0" w:noHBand="0" w:noVBand="1"/>
      </w:tblPr>
      <w:tblGrid>
        <w:gridCol w:w="3227"/>
        <w:gridCol w:w="4110"/>
        <w:gridCol w:w="1985"/>
      </w:tblGrid>
      <w:tr w:rsidR="00276890" w14:paraId="649CAFE8" w14:textId="77777777">
        <w:trPr>
          <w:trHeight w:val="595"/>
        </w:trPr>
        <w:tc>
          <w:tcPr>
            <w:tcW w:w="3227" w:type="dxa"/>
          </w:tcPr>
          <w:p w14:paraId="648BC0FD" w14:textId="77777777" w:rsidR="00AD11DA" w:rsidRDefault="00AD11DA">
            <w:pPr>
              <w:snapToGrid w:val="0"/>
              <w:rPr>
                <w:rFonts w:ascii="Times New Roman" w:hAnsi="Times New Roman"/>
                <w:lang w:val="lv-LV"/>
              </w:rPr>
            </w:pPr>
          </w:p>
          <w:p w14:paraId="6077A684" w14:textId="77777777" w:rsidR="00AD11DA" w:rsidRDefault="00AD11DA">
            <w:pPr>
              <w:spacing w:after="0"/>
              <w:rPr>
                <w:rFonts w:ascii="Times New Roman" w:hAnsi="Times New Roman"/>
                <w:lang w:val="lv-LV"/>
              </w:rPr>
            </w:pPr>
          </w:p>
          <w:p w14:paraId="693BF26A" w14:textId="77777777" w:rsidR="00AD11DA" w:rsidRDefault="00AD2C66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Sabiedrības integrācij</w:t>
            </w:r>
            <w:r>
              <w:rPr>
                <w:rFonts w:ascii="Times New Roman" w:hAnsi="Times New Roman"/>
                <w:lang w:val="lv-LV"/>
              </w:rPr>
              <w:t>as fonda</w:t>
            </w:r>
          </w:p>
          <w:p w14:paraId="3BCFABE4" w14:textId="77777777" w:rsidR="00AD11DA" w:rsidRDefault="00AD2C66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Sekretariāta direktore</w:t>
            </w:r>
          </w:p>
        </w:tc>
        <w:tc>
          <w:tcPr>
            <w:tcW w:w="4110" w:type="dxa"/>
            <w:vAlign w:val="center"/>
          </w:tcPr>
          <w:p w14:paraId="29022C6F" w14:textId="77777777" w:rsidR="00AD11DA" w:rsidRDefault="00AD11DA">
            <w:pPr>
              <w:snapToGrid w:val="0"/>
              <w:jc w:val="center"/>
              <w:rPr>
                <w:rFonts w:ascii="Times New Roman" w:hAnsi="Times New Roman"/>
                <w:lang w:val="lv-LV"/>
              </w:rPr>
            </w:pPr>
          </w:p>
          <w:p w14:paraId="536F79A9" w14:textId="77777777" w:rsidR="00AD11DA" w:rsidRDefault="00AD2C66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ŠIS DOKUMENTS IR ELEKTRONISKI PARAKSTĪTS AR DROŠU ELEKTRONISKO PARAKSTU UN SATUR LAIKA ZĪMOGU</w:t>
            </w:r>
          </w:p>
        </w:tc>
        <w:tc>
          <w:tcPr>
            <w:tcW w:w="1985" w:type="dxa"/>
          </w:tcPr>
          <w:p w14:paraId="769B3257" w14:textId="77777777" w:rsidR="00AD11DA" w:rsidRDefault="00AD11DA">
            <w:pPr>
              <w:snapToGrid w:val="0"/>
              <w:spacing w:after="0"/>
              <w:jc w:val="right"/>
              <w:rPr>
                <w:rFonts w:ascii="Times New Roman" w:hAnsi="Times New Roman"/>
                <w:lang w:val="lv-LV"/>
              </w:rPr>
            </w:pPr>
          </w:p>
          <w:p w14:paraId="3AE72DAA" w14:textId="77777777" w:rsidR="00AD11DA" w:rsidRDefault="00AD11DA">
            <w:pPr>
              <w:spacing w:after="0"/>
              <w:rPr>
                <w:rFonts w:ascii="Times New Roman" w:hAnsi="Times New Roman"/>
                <w:lang w:val="lv-LV"/>
              </w:rPr>
            </w:pPr>
          </w:p>
          <w:p w14:paraId="51CFA88D" w14:textId="77777777" w:rsidR="00AD11DA" w:rsidRDefault="00AD11D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  <w:p w14:paraId="2682023D" w14:textId="77777777" w:rsidR="00AD11DA" w:rsidRDefault="00AD2C66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Zaiga Pūce</w:t>
            </w:r>
          </w:p>
        </w:tc>
      </w:tr>
    </w:tbl>
    <w:p w14:paraId="6A1537A3" w14:textId="77777777" w:rsidR="00AD11DA" w:rsidRDefault="00AD11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4B0458AF" w14:textId="77777777" w:rsidR="00AD11DA" w:rsidRDefault="00AD11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00CAFDB5" w14:textId="77777777" w:rsidR="00AD11DA" w:rsidRDefault="00AD2C66">
      <w:pPr>
        <w:spacing w:after="0" w:line="240" w:lineRule="auto"/>
        <w:jc w:val="both"/>
        <w:rPr>
          <w:sz w:val="20"/>
          <w:szCs w:val="20"/>
          <w:lang w:val="lv-LV"/>
        </w:rPr>
      </w:pPr>
      <w:proofErr w:type="spellStart"/>
      <w:r>
        <w:rPr>
          <w:rFonts w:ascii="Times New Roman" w:hAnsi="Times New Roman"/>
          <w:sz w:val="20"/>
          <w:szCs w:val="20"/>
          <w:lang w:val="lv-LV"/>
        </w:rPr>
        <w:t>L.Lāma</w:t>
      </w:r>
      <w:proofErr w:type="spellEnd"/>
      <w:r>
        <w:rPr>
          <w:rFonts w:ascii="Times New Roman" w:hAnsi="Times New Roman"/>
          <w:sz w:val="20"/>
          <w:szCs w:val="20"/>
          <w:lang w:val="lv-LV"/>
        </w:rPr>
        <w:t>, 22811013</w:t>
      </w:r>
    </w:p>
    <w:p w14:paraId="0673AADA" w14:textId="77777777" w:rsidR="00AD11DA" w:rsidRDefault="00AD2C66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linda.lama@sif.gov.lv</w:t>
      </w:r>
    </w:p>
    <w:sectPr w:rsidR="00AD11DA">
      <w:headerReference w:type="default" r:id="rId7"/>
      <w:headerReference w:type="firs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7786" w14:textId="77777777" w:rsidR="00000000" w:rsidRDefault="00AD2C66">
      <w:pPr>
        <w:spacing w:after="0" w:line="240" w:lineRule="auto"/>
      </w:pPr>
      <w:r>
        <w:separator/>
      </w:r>
    </w:p>
  </w:endnote>
  <w:endnote w:type="continuationSeparator" w:id="0">
    <w:p w14:paraId="6802D6C3" w14:textId="77777777" w:rsidR="00000000" w:rsidRDefault="00AD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131D" w14:textId="77777777" w:rsidR="00000000" w:rsidRDefault="00AD2C66">
      <w:pPr>
        <w:spacing w:after="0" w:line="240" w:lineRule="auto"/>
      </w:pPr>
      <w:r>
        <w:separator/>
      </w:r>
    </w:p>
  </w:footnote>
  <w:footnote w:type="continuationSeparator" w:id="0">
    <w:p w14:paraId="4EAF5FDA" w14:textId="77777777" w:rsidR="00000000" w:rsidRDefault="00AD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6981" w14:textId="77777777" w:rsidR="00AD11DA" w:rsidRDefault="00AD11DA">
    <w:pPr>
      <w:pStyle w:val="Galven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D0D8" w14:textId="77777777" w:rsidR="00AD11DA" w:rsidRDefault="00AD11DA">
    <w:pPr>
      <w:pStyle w:val="Galvene1"/>
      <w:rPr>
        <w:rFonts w:ascii="Times New Roman" w:hAnsi="Times New Roman"/>
      </w:rPr>
    </w:pPr>
  </w:p>
  <w:p w14:paraId="5303B739" w14:textId="77777777" w:rsidR="00AD11DA" w:rsidRDefault="00AD2C66">
    <w:pPr>
      <w:pStyle w:val="Galvene1"/>
      <w:rPr>
        <w:rFonts w:ascii="Times New Roman" w:hAnsi="Times New Roman"/>
      </w:rPr>
    </w:pPr>
    <w:r>
      <w:rPr>
        <w:noProof/>
      </w:rPr>
      <w:drawing>
        <wp:inline distT="0" distB="0" distL="0" distR="0" wp14:anchorId="4081A4BF" wp14:editId="4899FA6B">
          <wp:extent cx="5911215" cy="1061720"/>
          <wp:effectExtent l="0" t="0" r="0" b="0"/>
          <wp:docPr id="1" name="Picture 1" descr="vienkrasu_header_veidlapa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149839" name="Picture 1" descr="vienkrasu_header_veidlapa_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215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98EDDB" w14:textId="77777777" w:rsidR="00AD11DA" w:rsidRDefault="00AD11DA">
    <w:pPr>
      <w:pStyle w:val="Galvene1"/>
      <w:rPr>
        <w:rFonts w:ascii="Times New Roman" w:hAnsi="Times New Roman"/>
      </w:rPr>
    </w:pPr>
  </w:p>
  <w:p w14:paraId="15E9D6D5" w14:textId="77777777" w:rsidR="00AD11DA" w:rsidRDefault="00AD11DA">
    <w:pPr>
      <w:pStyle w:val="Galvene1"/>
      <w:jc w:val="center"/>
      <w:rPr>
        <w:rFonts w:ascii="Times New Roman" w:hAnsi="Times New Roman"/>
      </w:rPr>
    </w:pPr>
  </w:p>
  <w:p w14:paraId="46E36EEA" w14:textId="77777777" w:rsidR="00AD11DA" w:rsidRDefault="00AD2C66">
    <w:pPr>
      <w:pStyle w:val="Galvene1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5628BC34" wp14:editId="73C8EED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402455" cy="6350"/>
              <wp:effectExtent l="0" t="0" r="0" b="0"/>
              <wp:wrapNone/>
              <wp:docPr id="2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1720" cy="5760"/>
                        <a:chOff x="0" y="0"/>
                        <a:chExt cx="0" cy="0"/>
                      </a:xfrm>
                    </wpg:grpSpPr>
                    <wps:wsp>
                      <wps:cNvPr id="3" name="Freeform: Shape 3"/>
                      <wps:cNvSpPr/>
                      <wps:spPr>
                        <a:xfrm>
                          <a:off x="0" y="0"/>
                          <a:ext cx="4401720" cy="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1" o:spid="_x0000_s0002" style="width:346.65pt;height:0.5pt;margin-top:149.85pt;margin-left:145.7pt;mso-position-horizontal-relative:page;mso-position-vertical-relative:page;mso-wrap-distance-bottom:0;mso-wrap-distance-left:0;mso-wrap-distance-right:0;mso-wrap-distance-top:0;position:absolute;z-index:0" coordorigin="0,0" coordsize="21600,21600">
              <v:shape id="_x0000_s100003" style="width:21596;height:19593;position:absolute;v-text-anchor:top" coordsize="21600,21600" path="m,l21600,e" filled="f" fillcolor="this" stroked="t" strokecolor="#231f20" strokeweight="0.26pt">
                <v:stroke joinstyle="round"/>
              </v:shape>
            </v:group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E802AD6" wp14:editId="15F8478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43905" cy="319405"/>
              <wp:effectExtent l="0" t="0" r="0" b="0"/>
              <wp:wrapNone/>
              <wp:docPr id="4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390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DC1220" w14:textId="77777777" w:rsidR="00AD11DA" w:rsidRDefault="00AD2C66">
                          <w:pPr>
                            <w:pStyle w:val="FrameContents"/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Raiņa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bulvāris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15,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LV-1050,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22811001, e-pasts pasts@sif.gov.lv, www.sif.gov.lv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_x0000_s2049" style="width:460.05pt;height:25.05pt;margin-top:159.9pt;margin-left:92.25pt;mso-position-horizontal-relative:page;mso-position-vertical-relative:page;position:absolute;z-index:251659264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FrameContents"/>
                      <w:spacing w:before="0" w:after="0" w:line="194" w:lineRule="exact"/>
                      <w:ind w:left="20" w:right="-45" w:firstLine="0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Raiņa bulvāris 15, Rīga, LV-1050, tālr. 22811001, e-pasts pasts@sif.gov.lv, www.sif.gov.lv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DA"/>
    <w:rsid w:val="00276890"/>
    <w:rsid w:val="002A7CEB"/>
    <w:rsid w:val="008C1977"/>
    <w:rsid w:val="009B1D87"/>
    <w:rsid w:val="009C67C3"/>
    <w:rsid w:val="00AD11DA"/>
    <w:rsid w:val="00AD2C66"/>
    <w:rsid w:val="00B64BF9"/>
    <w:rsid w:val="00F4599F"/>
    <w:rsid w:val="00F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D8F2"/>
  <w15:docId w15:val="{58968FEF-BD49-4785-A726-17261D18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Galvene1"/>
    <w:qFormat/>
    <w:rsid w:val="00815277"/>
  </w:style>
  <w:style w:type="character" w:customStyle="1" w:styleId="FooterChar">
    <w:name w:val="Footer Char"/>
    <w:basedOn w:val="DefaultParagraphFont"/>
    <w:link w:val="Kjene1"/>
    <w:uiPriority w:val="99"/>
    <w:qFormat/>
    <w:rsid w:val="00815277"/>
  </w:style>
  <w:style w:type="character" w:customStyle="1" w:styleId="body1">
    <w:name w:val="body1"/>
    <w:qFormat/>
    <w:rsid w:val="00D21FA6"/>
    <w:rPr>
      <w:rFonts w:ascii="Verdana" w:hAnsi="Verdana"/>
      <w:color w:val="000000"/>
      <w:sz w:val="14"/>
      <w:szCs w:val="14"/>
    </w:rPr>
  </w:style>
  <w:style w:type="character" w:customStyle="1" w:styleId="Internetasaite">
    <w:name w:val="Interneta saite"/>
    <w:uiPriority w:val="99"/>
    <w:unhideWhenUsed/>
    <w:rsid w:val="00D21FA6"/>
    <w:rPr>
      <w:color w:val="0000FF"/>
      <w:u w:val="single"/>
    </w:rPr>
  </w:style>
  <w:style w:type="character" w:customStyle="1" w:styleId="PlainTextChar">
    <w:name w:val="Plain Text Char"/>
    <w:link w:val="PlainText"/>
    <w:uiPriority w:val="99"/>
    <w:semiHidden/>
    <w:qFormat/>
    <w:rsid w:val="00D21FA6"/>
    <w:rPr>
      <w:rFonts w:ascii="Calibri" w:eastAsia="Calibri" w:hAnsi="Calibri" w:cs="Times New Roman"/>
      <w:szCs w:val="21"/>
      <w:lang w:val="lv-LV"/>
    </w:rPr>
  </w:style>
  <w:style w:type="character" w:customStyle="1" w:styleId="BalloonTextChar">
    <w:name w:val="Balloon Text Char"/>
    <w:link w:val="BalloonText"/>
    <w:uiPriority w:val="99"/>
    <w:semiHidden/>
    <w:qFormat/>
    <w:rsid w:val="0003034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qFormat/>
    <w:rsid w:val="00802AD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Uzsvars">
    <w:name w:val="Uzsvars"/>
    <w:basedOn w:val="DefaultParagraphFont"/>
    <w:qFormat/>
    <w:rPr>
      <w:i/>
      <w:iCs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customStyle="1" w:styleId="Parakstszemobjekta1">
    <w:name w:val="Paraksts zem objekt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alveneunkjene">
    <w:name w:val="Galvene un kājene"/>
    <w:basedOn w:val="Normal"/>
    <w:qFormat/>
  </w:style>
  <w:style w:type="paragraph" w:customStyle="1" w:styleId="Galvene1">
    <w:name w:val="Galvene1"/>
    <w:basedOn w:val="Normal"/>
    <w:link w:val="HeaderChar"/>
    <w:unhideWhenUsed/>
    <w:qFormat/>
    <w:rsid w:val="00815277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Kjene1">
    <w:name w:val="Kājene1"/>
    <w:basedOn w:val="Normal"/>
    <w:link w:val="FooterChar"/>
    <w:uiPriority w:val="99"/>
    <w:unhideWhenUsed/>
    <w:qFormat/>
    <w:rsid w:val="00815277"/>
    <w:pPr>
      <w:tabs>
        <w:tab w:val="center" w:pos="4320"/>
        <w:tab w:val="right" w:pos="864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D21FA6"/>
    <w:pPr>
      <w:widowControl/>
      <w:spacing w:after="0" w:line="240" w:lineRule="auto"/>
    </w:pPr>
    <w:rPr>
      <w:sz w:val="20"/>
      <w:szCs w:val="21"/>
      <w:lang w:val="lv-LV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BE1EBC"/>
    <w:pPr>
      <w:widowControl w:val="0"/>
    </w:pPr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802AD2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customStyle="1" w:styleId="FrameContents">
    <w:name w:val="Frame Contents"/>
    <w:basedOn w:val="Normal"/>
    <w:qFormat/>
  </w:style>
  <w:style w:type="paragraph" w:customStyle="1" w:styleId="Saturardtjs">
    <w:name w:val="Satura rādītājs"/>
    <w:basedOn w:val="Normal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paragraph" w:customStyle="1" w:styleId="Ietvarasaturs">
    <w:name w:val="Ietvara saturs"/>
    <w:basedOn w:val="Normal"/>
    <w:qFormat/>
  </w:style>
  <w:style w:type="paragraph" w:styleId="Header">
    <w:name w:val="header"/>
    <w:basedOn w:val="Galveneunkje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varam.gov.l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B1A0A7A7484C4EB02FE2E5CAD8BEA2" ma:contentTypeVersion="13" ma:contentTypeDescription="Izveidot jaunu dokumentu." ma:contentTypeScope="" ma:versionID="8211477c7d6bed7f37282dc43ba0dfc3">
  <xsd:schema xmlns:xsd="http://www.w3.org/2001/XMLSchema" xmlns:xs="http://www.w3.org/2001/XMLSchema" xmlns:p="http://schemas.microsoft.com/office/2006/metadata/properties" xmlns:ns2="feb448b5-e61a-4b02-abfd-a96c890186ca" xmlns:ns3="462aaac2-df35-4ced-9bbe-971948f8b095" targetNamespace="http://schemas.microsoft.com/office/2006/metadata/properties" ma:root="true" ma:fieldsID="8ac5c8b66c7a628dfed253e5ca714d34" ns2:_="" ns3:_="">
    <xsd:import namespace="feb448b5-e61a-4b02-abfd-a96c890186ca"/>
    <xsd:import namespace="462aaac2-df35-4ced-9bbe-971948f8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48b5-e61a-4b02-abfd-a96c8901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aac2-df35-4ced-9bbe-971948f8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BFFA2-EEB1-4A8D-B2F2-340217C872DC}"/>
</file>

<file path=customXml/itemProps2.xml><?xml version="1.0" encoding="utf-8"?>
<ds:datastoreItem xmlns:ds="http://schemas.openxmlformats.org/officeDocument/2006/customXml" ds:itemID="{117E8AA2-4D3D-4B48-8488-BE09D22F6C5E}"/>
</file>

<file path=customXml/itemProps3.xml><?xml version="1.0" encoding="utf-8"?>
<ds:datastoreItem xmlns:ds="http://schemas.openxmlformats.org/officeDocument/2006/customXml" ds:itemID="{52DB8C48-D019-482C-9BE0-F7EC44DF0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reinislasmanis</dc:creator>
  <cp:lastModifiedBy>Monta Ločmele</cp:lastModifiedBy>
  <cp:revision>2</cp:revision>
  <dcterms:created xsi:type="dcterms:W3CDTF">2021-11-22T08:47:00Z</dcterms:created>
  <dcterms:modified xsi:type="dcterms:W3CDTF">2021-11-22T08:47:00Z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2014-11-05T00:00:00Z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2014-11-05T00:00:00Z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0x0101006EB1A0A7A7484C4EB02FE2E5CAD8BEA2</vt:lpwstr>
  </property>
</Properties>
</file>