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DFB599" w14:textId="77777777" w:rsidR="00450F11" w:rsidRDefault="00E267FC">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50F11" w14:paraId="44DFB59F" w14:textId="77777777">
        <w:tc>
          <w:tcPr>
            <w:tcW w:w="750" w:type="dxa"/>
            <w:shd w:val="clear" w:color="auto" w:fill="FFFFFF"/>
            <w:noWrap/>
            <w:tcMar>
              <w:top w:w="75" w:type="dxa"/>
              <w:left w:w="75" w:type="dxa"/>
              <w:bottom w:w="75" w:type="dxa"/>
              <w:right w:w="75" w:type="dxa"/>
            </w:tcMar>
            <w:vAlign w:val="center"/>
          </w:tcPr>
          <w:p w14:paraId="44DFB59A" w14:textId="77777777" w:rsidR="00450F11" w:rsidRDefault="00E267FC">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44DFB59B" w14:textId="77777777" w:rsidR="00450F11" w:rsidRDefault="00E267FC">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44DFB59C" w14:textId="77777777" w:rsidR="00450F11" w:rsidRDefault="00E267FC">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44DFB59D" w14:textId="77777777" w:rsidR="00450F11" w:rsidRDefault="00E267FC">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44DFB59E" w14:textId="77777777" w:rsidR="00450F11" w:rsidRDefault="00E267FC">
            <w:pPr>
              <w:jc w:val="center"/>
            </w:pPr>
            <w:r>
              <w:rPr>
                <w:b/>
              </w:rPr>
              <w:t>Pamatojums, ja iebildums / priekšlikums nav ņemts vērā</w:t>
            </w:r>
          </w:p>
        </w:tc>
      </w:tr>
      <w:tr w:rsidR="00450F11" w14:paraId="44DFB5A5" w14:textId="77777777" w:rsidTr="003B163C">
        <w:tc>
          <w:tcPr>
            <w:tcW w:w="750" w:type="dxa"/>
            <w:shd w:val="clear" w:color="auto" w:fill="FFFFFF"/>
            <w:noWrap/>
            <w:tcMar>
              <w:top w:w="75" w:type="dxa"/>
              <w:left w:w="75" w:type="dxa"/>
              <w:bottom w:w="75" w:type="dxa"/>
              <w:right w:w="75" w:type="dxa"/>
            </w:tcMar>
            <w:vAlign w:val="center"/>
          </w:tcPr>
          <w:p w14:paraId="44DFB5A0" w14:textId="77777777" w:rsidR="00450F11" w:rsidRDefault="00E267FC">
            <w:pPr>
              <w:jc w:val="center"/>
            </w:pPr>
            <w:r>
              <w:t>1.</w:t>
            </w:r>
          </w:p>
        </w:tc>
        <w:tc>
          <w:tcPr>
            <w:tcW w:w="4155" w:type="dxa"/>
            <w:shd w:val="clear" w:color="auto" w:fill="FFFFFF"/>
            <w:noWrap/>
            <w:tcMar>
              <w:top w:w="75" w:type="dxa"/>
              <w:left w:w="75" w:type="dxa"/>
              <w:bottom w:w="75" w:type="dxa"/>
              <w:right w:w="75" w:type="dxa"/>
            </w:tcMar>
            <w:vAlign w:val="center"/>
          </w:tcPr>
          <w:p w14:paraId="44DFB5A1" w14:textId="77777777" w:rsidR="00450F11" w:rsidRDefault="00E267FC">
            <w:pPr>
              <w:jc w:val="left"/>
            </w:pPr>
            <w:r>
              <w:t>Meža īpašnieki</w:t>
            </w:r>
          </w:p>
        </w:tc>
        <w:tc>
          <w:tcPr>
            <w:tcW w:w="4156" w:type="dxa"/>
            <w:shd w:val="clear" w:color="auto" w:fill="FFFFFF"/>
            <w:noWrap/>
            <w:tcMar>
              <w:top w:w="75" w:type="dxa"/>
              <w:left w:w="75" w:type="dxa"/>
              <w:bottom w:w="75" w:type="dxa"/>
              <w:right w:w="75" w:type="dxa"/>
            </w:tcMar>
            <w:vAlign w:val="center"/>
          </w:tcPr>
          <w:p w14:paraId="44DFB5A2" w14:textId="77777777" w:rsidR="00450F11" w:rsidRDefault="00E267FC">
            <w:pPr>
              <w:jc w:val="left"/>
            </w:pPr>
            <w:r>
              <w:t>Šie grozījumi ir labi pārdomāti, tomēr ir daži punkti kuros nepieciešami nepārprotami precizējumi.</w:t>
            </w:r>
            <w:r>
              <w:br/>
              <w:t>4.p, kur plānots grozīt 6' punktu:</w:t>
            </w:r>
            <w:r>
              <w:br/>
              <w:t>Prasība pēc īpašnieka vai tiesiskā valdītāja iesnieguma, nedaudz kārtējo reizi vairo birokrātiju, kuru ar skaistiem saukļiem vēlamies samazināt!</w:t>
            </w:r>
            <w:r>
              <w:br/>
              <w:t>Nepieciešams punktā ietvert nepārprotamu norādi, "...</w:t>
            </w:r>
            <w:r>
              <w:rPr>
                <w:b/>
              </w:rPr>
              <w:t xml:space="preserve"> nomaiņas gadījumā nomainītās mežaudzes vecumu Meža Valsts reģistrā labo atbilstoši tam, kādu to ir iespējams konstatēt no pievienotajiem  stādu iegādi apliecinošajiem dokumentiem</w:t>
            </w:r>
            <w:r>
              <w:t>"</w:t>
            </w:r>
            <w:r>
              <w:br/>
            </w:r>
            <w:r>
              <w:br/>
              <w:t xml:space="preserve">Līdz šim tie īpašnieki, kuri vēlējās, jaunaudžu vecumā esošās lapu </w:t>
            </w:r>
            <w:r>
              <w:lastRenderedPageBreak/>
              <w:t>koku mežaudzes, tāpat nomainīja vai daļēji papildināja ar sertificētiem stādiem, iesniedzot iegādes dokumentus VMD kopā ar jaunaudžu kopšanas pārskatu.</w:t>
            </w:r>
            <w:r>
              <w:br/>
              <w:t xml:space="preserve">Ja "iesniegums" ir brīvas formas,  tad tā ir papildus </w:t>
            </w:r>
            <w:proofErr w:type="spellStart"/>
            <w:r>
              <w:t>biokrātija</w:t>
            </w:r>
            <w:proofErr w:type="spellEnd"/>
            <w:r>
              <w:t>!</w:t>
            </w:r>
            <w:r>
              <w:br/>
              <w:t>Ja "iesniegums" ir, </w:t>
            </w:r>
            <w:r>
              <w:rPr>
                <w:b/>
              </w:rPr>
              <w:t>nomaiņas pārskats</w:t>
            </w:r>
            <w:r>
              <w:t>, tad tas ir jānorāda šajos grozījumos, kā īpašnieka pienākums tādu iesniegt pēc nomaiņas veikšanas. Jo jaunaudžu vecumā darbība (kopšana, retināšana) jaunaudzē līdz 20 gadu vecumam, nav jāsaskaņo (nav nepieciešams apliecinājums) VMD.</w:t>
            </w:r>
            <w:r>
              <w:br/>
              <w:t>8. Izteikt 16.punktu...</w:t>
            </w:r>
            <w:r>
              <w:br/>
              <w:t>(ja ieaudzē sējot vai stādot egli virszemes ūdensobjektu aizsargjoslā 50 metrus platā joslā vai visā aizsargjoslas platumā, ja tā šaurāka par 50 metriem) </w:t>
            </w:r>
            <w:r>
              <w:br/>
              <w:t>jāprecizē, kur ir domāta tā 50 metru josla, piemēram,  mērot šo attālumu no ūdens līnijas.</w:t>
            </w:r>
            <w:r>
              <w:br/>
              <w:t xml:space="preserve">Jo lielām ūdenstilpnēm aizsargjoslas var sasniegt 300 un </w:t>
            </w:r>
            <w:r>
              <w:lastRenderedPageBreak/>
              <w:t>vairāk metru krasta līnijas. Bet meža zemēs 50 metru platā joslā gar krastu ir aizliegtas kailcirtes.</w:t>
            </w:r>
            <w:r>
              <w:br/>
              <w:t>Ieaudzēšanā, jāprecizē kuri tieši ir minētie 50 metri, platajās aizsargjoslās tie teorētiski var atrasties jebkur!</w:t>
            </w:r>
          </w:p>
        </w:tc>
        <w:tc>
          <w:tcPr>
            <w:tcW w:w="1350" w:type="dxa"/>
            <w:shd w:val="clear" w:color="auto" w:fill="FFFFFF"/>
            <w:noWrap/>
            <w:tcMar>
              <w:top w:w="75" w:type="dxa"/>
              <w:left w:w="75" w:type="dxa"/>
              <w:bottom w:w="75" w:type="dxa"/>
              <w:right w:w="75" w:type="dxa"/>
            </w:tcMar>
          </w:tcPr>
          <w:p w14:paraId="44DFB5A3" w14:textId="76CF84E5" w:rsidR="00450F11" w:rsidRDefault="003B163C" w:rsidP="003B163C">
            <w:pPr>
              <w:jc w:val="center"/>
            </w:pPr>
            <w:r>
              <w:lastRenderedPageBreak/>
              <w:t>Ņemts vērā</w:t>
            </w:r>
          </w:p>
        </w:tc>
        <w:tc>
          <w:tcPr>
            <w:tcW w:w="4156" w:type="dxa"/>
            <w:shd w:val="clear" w:color="auto" w:fill="FFFFFF"/>
            <w:noWrap/>
            <w:tcMar>
              <w:top w:w="75" w:type="dxa"/>
              <w:left w:w="75" w:type="dxa"/>
              <w:bottom w:w="75" w:type="dxa"/>
              <w:right w:w="75" w:type="dxa"/>
            </w:tcMar>
          </w:tcPr>
          <w:p w14:paraId="7BBC7FFF" w14:textId="77777777" w:rsidR="00E90893" w:rsidRDefault="003B163C" w:rsidP="003B163C">
            <w:pPr>
              <w:jc w:val="left"/>
            </w:pPr>
            <w:r>
              <w:t>Saņemtie priekšlikumi izvērtēti un precizēt</w:t>
            </w:r>
            <w:r w:rsidR="008F6E30">
              <w:t>s</w:t>
            </w:r>
            <w:r>
              <w:t xml:space="preserve"> noteikumu projekta </w:t>
            </w:r>
            <w:r w:rsidR="008F6E30">
              <w:t>6.</w:t>
            </w:r>
            <w:r w:rsidR="008F6E30" w:rsidRPr="008F6E30">
              <w:rPr>
                <w:vertAlign w:val="superscript"/>
              </w:rPr>
              <w:t>1</w:t>
            </w:r>
            <w:r w:rsidR="008F6E30">
              <w:t xml:space="preserve"> un 17.</w:t>
            </w:r>
            <w:r w:rsidR="008F6E30" w:rsidRPr="008F6E30">
              <w:rPr>
                <w:vertAlign w:val="superscript"/>
              </w:rPr>
              <w:t>1</w:t>
            </w:r>
            <w:r w:rsidR="008F6E30">
              <w:t xml:space="preserve"> punkts.</w:t>
            </w:r>
            <w:r w:rsidR="00E90893">
              <w:t xml:space="preserve"> </w:t>
            </w:r>
          </w:p>
          <w:p w14:paraId="44DFB5A4" w14:textId="257AE4BF" w:rsidR="00450F11" w:rsidRDefault="00E90893" w:rsidP="003B163C">
            <w:pPr>
              <w:jc w:val="left"/>
            </w:pPr>
            <w:r>
              <w:t xml:space="preserve">Precizēta noteikumu projekta anotācija par </w:t>
            </w:r>
            <w:r w:rsidR="00C67DDE">
              <w:t xml:space="preserve">virszemes ūdensobjektu aizsargjoslu platuma noteikšanu. </w:t>
            </w:r>
          </w:p>
        </w:tc>
      </w:tr>
      <w:tr w:rsidR="00450F11" w14:paraId="44DFB5AB" w14:textId="77777777" w:rsidTr="00EF4DA7">
        <w:tc>
          <w:tcPr>
            <w:tcW w:w="750" w:type="dxa"/>
            <w:shd w:val="clear" w:color="auto" w:fill="FFFFFF"/>
            <w:noWrap/>
            <w:tcMar>
              <w:top w:w="75" w:type="dxa"/>
              <w:left w:w="75" w:type="dxa"/>
              <w:bottom w:w="75" w:type="dxa"/>
              <w:right w:w="75" w:type="dxa"/>
            </w:tcMar>
            <w:vAlign w:val="center"/>
          </w:tcPr>
          <w:p w14:paraId="44DFB5A6" w14:textId="77777777" w:rsidR="00450F11" w:rsidRDefault="00E267FC">
            <w:pPr>
              <w:jc w:val="center"/>
            </w:pPr>
            <w:r>
              <w:lastRenderedPageBreak/>
              <w:t>2.</w:t>
            </w:r>
          </w:p>
        </w:tc>
        <w:tc>
          <w:tcPr>
            <w:tcW w:w="4155" w:type="dxa"/>
            <w:shd w:val="clear" w:color="auto" w:fill="FFFFFF"/>
            <w:noWrap/>
            <w:tcMar>
              <w:top w:w="75" w:type="dxa"/>
              <w:left w:w="75" w:type="dxa"/>
              <w:bottom w:w="75" w:type="dxa"/>
              <w:right w:w="75" w:type="dxa"/>
            </w:tcMar>
            <w:vAlign w:val="center"/>
          </w:tcPr>
          <w:p w14:paraId="44DFB5A7" w14:textId="77777777" w:rsidR="00450F11" w:rsidRDefault="00E267FC">
            <w:pPr>
              <w:jc w:val="left"/>
            </w:pPr>
            <w:r>
              <w:t>Mežsaimniecības pārstāvis no privātā uzņēmuma</w:t>
            </w:r>
          </w:p>
        </w:tc>
        <w:tc>
          <w:tcPr>
            <w:tcW w:w="4156" w:type="dxa"/>
            <w:shd w:val="clear" w:color="auto" w:fill="FFFFFF"/>
            <w:noWrap/>
            <w:tcMar>
              <w:top w:w="75" w:type="dxa"/>
              <w:left w:w="75" w:type="dxa"/>
              <w:bottom w:w="75" w:type="dxa"/>
              <w:right w:w="75" w:type="dxa"/>
            </w:tcMar>
            <w:vAlign w:val="center"/>
          </w:tcPr>
          <w:p w14:paraId="44DFB5A8" w14:textId="77777777" w:rsidR="00450F11" w:rsidRDefault="00E267FC">
            <w:pPr>
              <w:jc w:val="left"/>
            </w:pPr>
            <w:r>
              <w:t>Pozitīvi novērtēju izstrādātos grozījumus.</w:t>
            </w:r>
            <w:r>
              <w:br/>
            </w:r>
            <w:r>
              <w:br/>
              <w:t>Izsaku priekšlikumu grozījumus papildināt ar  kopšanas kritērijiem jaunaudzēm kuru vidējais koku augstums pārsniedz 10m augstumu.</w:t>
            </w:r>
            <w:r>
              <w:br/>
              <w:t xml:space="preserve">Līdzšinējā MK noteikumu redakcija paredz kopšanas kritērijus jaunaudzēm kuru vidējais koku augstums ir no diviem līdz 10 metriem. Praksē jaunaudžu košanu </w:t>
            </w:r>
            <w:proofErr w:type="spellStart"/>
            <w:r>
              <w:t>veicarī</w:t>
            </w:r>
            <w:proofErr w:type="spellEnd"/>
            <w:r>
              <w:t xml:space="preserve"> līdz 2m sasniegšanai, kā arī pēc 10m sasniegšanas. Domāju, ka kritērijus nav būtiski noteikt līdz 2m augstumam, taču, domāju, ka praksē būtiski būtu papildināt ar kopšanas kritērijiem pēc 10m augstuma sasniegšanas, lai skaidri būtu atrunāta pieeja tām jaunaudžu </w:t>
            </w:r>
            <w:r>
              <w:lastRenderedPageBreak/>
              <w:t>kopšanai, kuras ir jaunaudzes vecumā, pārsniedz 10m, bet kuru koku caurmērs nesasniedz 12 cm, līdz ar to pie kopšanas netiek realizēta koksne un nav pamats prasīt apliecinājumu.</w:t>
            </w:r>
            <w:r>
              <w:br/>
              <w:t>Lai arī Meža likuma 12.pantā ir atrunāts, ka apliecinājums nav nepieciešams tādu koku ciršanai, kuru celma caurmērs ir mazāks par 12 centimetriem, kā arī koku ciršanai kopšanas cirtē jaunaudzēs līdz 20 gadu vecumam.</w:t>
            </w:r>
            <w:r>
              <w:br/>
              <w:t xml:space="preserve">Praksē ir bijuši vairāki gadījumi, kad mežzinis nepieņem jaunaudžu kopšanas pārskatu, bet lūdz sniegt </w:t>
            </w:r>
            <w:proofErr w:type="spellStart"/>
            <w:r>
              <w:t>iesneigumu</w:t>
            </w:r>
            <w:proofErr w:type="spellEnd"/>
            <w:r>
              <w:t xml:space="preserve"> apliecinājumam un saskaņā ar apliecinājumu lūdz sniegt nulles pārskatu, vai pārskatu, norādot kā faktiski izcirsto koksnes apjomu 1m3. Manā skatījumā šāda pieeja nav pareiza, nevajadzētu nulles pārskatam, kas parasti apliecina, ka izstrāde nav veikta paplašināt pielietojumu, ne arī norādīt dabā neesošu izcirsto koksni.</w:t>
            </w:r>
            <w:r>
              <w:br/>
              <w:t xml:space="preserve">No savas pieredzes uzskatu, ka </w:t>
            </w:r>
            <w:r>
              <w:lastRenderedPageBreak/>
              <w:t>būtu būtiski noteikt skaidrākus kopšanas kritērijus atbilstoši Meža likuma 12.pantam jaunaudzēm, kuru vidējais koku augstums pārsniedz 10 m. </w:t>
            </w:r>
            <w:r>
              <w:br/>
              <w:t xml:space="preserve">Vēl praksē nav </w:t>
            </w:r>
            <w:proofErr w:type="spellStart"/>
            <w:r>
              <w:t>vienozīmīga</w:t>
            </w:r>
            <w:proofErr w:type="spellEnd"/>
            <w:r>
              <w:t xml:space="preserve"> viedokļa par baltalkšņu audzes kopšanas kritērijiem, piemēram, saskaņā ar Meža likumu jaunaudzes maksimālais vecums baltalkšņu mežaudzei ir 10 gadu, taču praksē nereti ir situācijas, kad ir mistraudze (6A4Ba, 5B5Ba), kuras pēc kopšanas valdošā suga var būt </w:t>
            </w:r>
            <w:proofErr w:type="spellStart"/>
            <w:r>
              <w:t>Ba</w:t>
            </w:r>
            <w:proofErr w:type="spellEnd"/>
            <w:r>
              <w:t xml:space="preserve">, šādos gadījumos, ja ir pārsniegts 10 gadu vecums mežziņiem ir krasi pretrunīga pieeja jaunaudžu kopšanas pārskatam. Es personīgi atzinīgi veidoju pieeju, kuras ietveros jaunaudžu kopšana tiek akceptēta, ja BA vecums </w:t>
            </w:r>
            <w:proofErr w:type="spellStart"/>
            <w:r>
              <w:t>pārsneidz</w:t>
            </w:r>
            <w:proofErr w:type="spellEnd"/>
            <w:r>
              <w:t xml:space="preserve"> 10 gadus, bet koku vidējais augstums nepārsniedz 12m.</w:t>
            </w:r>
            <w:r>
              <w:br/>
            </w:r>
            <w:r>
              <w:br/>
              <w:t>Paldies.</w:t>
            </w:r>
            <w:r>
              <w:br/>
            </w:r>
            <w:r>
              <w:br/>
              <w:t>Ar cieņu,</w:t>
            </w:r>
            <w:r>
              <w:br/>
            </w:r>
            <w:r>
              <w:lastRenderedPageBreak/>
              <w:t xml:space="preserve">Ilva </w:t>
            </w:r>
            <w:proofErr w:type="spellStart"/>
            <w:r>
              <w:t>Bolšteina</w:t>
            </w:r>
            <w:proofErr w:type="spellEnd"/>
          </w:p>
        </w:tc>
        <w:tc>
          <w:tcPr>
            <w:tcW w:w="1350" w:type="dxa"/>
            <w:shd w:val="clear" w:color="auto" w:fill="FFFFFF"/>
            <w:noWrap/>
            <w:tcMar>
              <w:top w:w="75" w:type="dxa"/>
              <w:left w:w="75" w:type="dxa"/>
              <w:bottom w:w="75" w:type="dxa"/>
              <w:right w:w="75" w:type="dxa"/>
            </w:tcMar>
          </w:tcPr>
          <w:p w14:paraId="44DFB5A9" w14:textId="7D5FF5E0" w:rsidR="00450F11" w:rsidRDefault="00EF4DA7" w:rsidP="00EF4DA7">
            <w:pPr>
              <w:jc w:val="center"/>
            </w:pPr>
            <w:r>
              <w:lastRenderedPageBreak/>
              <w:t>Ņemts vērā</w:t>
            </w:r>
          </w:p>
        </w:tc>
        <w:tc>
          <w:tcPr>
            <w:tcW w:w="4156" w:type="dxa"/>
            <w:shd w:val="clear" w:color="auto" w:fill="FFFFFF"/>
            <w:noWrap/>
            <w:tcMar>
              <w:top w:w="75" w:type="dxa"/>
              <w:left w:w="75" w:type="dxa"/>
              <w:bottom w:w="75" w:type="dxa"/>
              <w:right w:w="75" w:type="dxa"/>
            </w:tcMar>
          </w:tcPr>
          <w:p w14:paraId="2358BEBC" w14:textId="77777777" w:rsidR="00C654A3" w:rsidRDefault="00C654A3" w:rsidP="00C654A3">
            <w:pPr>
              <w:jc w:val="left"/>
            </w:pPr>
            <w:r>
              <w:t>Priekšlikums izvērtēts un daļēji ņemts vērā.</w:t>
            </w:r>
          </w:p>
          <w:p w14:paraId="1E9A0AB7" w14:textId="77777777" w:rsidR="00C654A3" w:rsidRDefault="00C654A3" w:rsidP="00C654A3">
            <w:pPr>
              <w:jc w:val="left"/>
            </w:pPr>
            <w:r>
              <w:t>Kritēriji mežaudžu (tai skaitā jaunaudžu) kopšanai pēc 10 metru augstuma ir precizēti, izdarot grozījumus Ministru kabineta 2012. gada 18. decembra noteikumos Nr. 935 "Noteikumi par koku ciršanu mežā" 1. un 2.pielikumā, precizējot mežaudzes minimālo un kritisko šķērslaukumu un minimālo un kritisko koku skaitu.</w:t>
            </w:r>
          </w:p>
          <w:p w14:paraId="1699CED9" w14:textId="77777777" w:rsidR="00C654A3" w:rsidRDefault="00C654A3" w:rsidP="00C654A3">
            <w:pPr>
              <w:jc w:val="left"/>
            </w:pPr>
            <w:r>
              <w:t>Abi noteikumu projekti tiek virzīti vienotā paketē.</w:t>
            </w:r>
          </w:p>
          <w:p w14:paraId="25A10F6F" w14:textId="77777777" w:rsidR="00C654A3" w:rsidRDefault="00C654A3" w:rsidP="00C654A3">
            <w:pPr>
              <w:jc w:val="left"/>
            </w:pPr>
            <w:r>
              <w:t xml:space="preserve">Pārskatu iesniegšanas kārtību nosaka Ministru kabineta 2016. gada 21. jūnija noteikumi Nr. 384 "Meža inventarizācijas un Meža valsts reģistra informācijas aprites </w:t>
            </w:r>
            <w:r>
              <w:lastRenderedPageBreak/>
              <w:t>noteikumi", kur 53. un 56.punktā ir skaidri noteikti kritēriji, kas nošķir koku ciršanas pārskatu no pārskata par jaunaudžu kopšanu. Koku ciršanas pārskatu iesniedz, ja koki cirsti saskaņā ar apliecinājumu vai arī, ja koki cirsti bez apliecinājuma un iegūti kokmateriāli tālākai realizācijai vai pašpatēriņam iegūto kokmateriālu apjoms ir lielāks par 10 kubikmetriem. Iesniedzot pārskatu par jaunaudžu kopšanu, norāda vidējo koku augstumu (koku augstuma gradāciju – līdz 1,9 metriem, no 2,0 līdz 10,0 metriem vai virs 10,0 metriem).</w:t>
            </w:r>
          </w:p>
          <w:p w14:paraId="2ED9DC6F" w14:textId="77777777" w:rsidR="00C654A3" w:rsidRDefault="00C654A3" w:rsidP="00C654A3">
            <w:pPr>
              <w:jc w:val="left"/>
            </w:pPr>
          </w:p>
          <w:p w14:paraId="44DFB5AA" w14:textId="74950B53" w:rsidR="00450F11" w:rsidRDefault="00450F11" w:rsidP="00EF4DA7">
            <w:pPr>
              <w:jc w:val="left"/>
            </w:pPr>
          </w:p>
        </w:tc>
      </w:tr>
    </w:tbl>
    <w:p w14:paraId="44DFB5AC" w14:textId="77777777" w:rsidR="00E267FC" w:rsidRDefault="00E267FC"/>
    <w:sectPr w:rsidR="00E267FC">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01741" w14:textId="77777777" w:rsidR="00B55B47" w:rsidRDefault="00B55B47">
      <w:r>
        <w:separator/>
      </w:r>
    </w:p>
  </w:endnote>
  <w:endnote w:type="continuationSeparator" w:id="0">
    <w:p w14:paraId="04EE4310" w14:textId="77777777" w:rsidR="00B55B47" w:rsidRDefault="00B5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B5AD" w14:textId="1609DA63" w:rsidR="00450F11" w:rsidRDefault="00E267FC">
    <w:pPr>
      <w:jc w:val="right"/>
    </w:pPr>
    <w:r>
      <w:rPr>
        <w:sz w:val="24"/>
        <w:szCs w:val="24"/>
      </w:rPr>
      <w:fldChar w:fldCharType="begin"/>
    </w:r>
    <w:r>
      <w:rPr>
        <w:sz w:val="24"/>
        <w:szCs w:val="24"/>
      </w:rPr>
      <w:instrText>PAGE</w:instrText>
    </w:r>
    <w:r>
      <w:rPr>
        <w:sz w:val="24"/>
        <w:szCs w:val="24"/>
      </w:rPr>
      <w:fldChar w:fldCharType="separate"/>
    </w:r>
    <w:r w:rsidR="003B163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B5BA" w14:textId="77777777" w:rsidR="001D6060" w:rsidRDefault="00E267FC">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C5E8" w14:textId="77777777" w:rsidR="00B55B47" w:rsidRDefault="00B55B47">
      <w:r>
        <w:separator/>
      </w:r>
    </w:p>
  </w:footnote>
  <w:footnote w:type="continuationSeparator" w:id="0">
    <w:p w14:paraId="535B66D5" w14:textId="77777777" w:rsidR="00B55B47" w:rsidRDefault="00B55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B5AC" w14:textId="77777777" w:rsidR="00450F11" w:rsidRDefault="00E267FC">
    <w:pPr>
      <w:pStyle w:val="Header"/>
      <w:contextualSpacing w:val="0"/>
    </w:pPr>
    <w:r>
      <w:t>Viedokļu pārskats 22-TA-74</w:t>
    </w:r>
    <w:r>
      <w:br/>
      <w:t>Izdrukāts 08.02.2022. 13.25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B5AE" w14:textId="77777777" w:rsidR="00450F11" w:rsidRDefault="00E267FC">
    <w:pPr>
      <w:pStyle w:val="Header"/>
      <w:contextualSpacing w:val="0"/>
    </w:pPr>
    <w:r>
      <w:t>Viedokļu pārskats 22-TA-74</w:t>
    </w:r>
    <w:r>
      <w:br/>
      <w:t>Izdrukāts 08.02.2022. 13.25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50F11"/>
    <w:rsid w:val="00184FF3"/>
    <w:rsid w:val="001D6060"/>
    <w:rsid w:val="003B163C"/>
    <w:rsid w:val="00450F11"/>
    <w:rsid w:val="006719F7"/>
    <w:rsid w:val="007D1E27"/>
    <w:rsid w:val="008F6E30"/>
    <w:rsid w:val="009207C6"/>
    <w:rsid w:val="00983A18"/>
    <w:rsid w:val="00B55B47"/>
    <w:rsid w:val="00C654A3"/>
    <w:rsid w:val="00C67DDE"/>
    <w:rsid w:val="00D107AE"/>
    <w:rsid w:val="00E267FC"/>
    <w:rsid w:val="00E90893"/>
    <w:rsid w:val="00EF4DA7"/>
    <w:rsid w:val="00EF6C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B599"/>
  <w15:docId w15:val="{0FA0996A-B313-4C62-9A74-381B4A2C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6</Pages>
  <Words>3446</Words>
  <Characters>1965</Characters>
  <Application>Microsoft Office Word</Application>
  <DocSecurity>0</DocSecurity>
  <Lines>16</Lines>
  <Paragraphs>10</Paragraphs>
  <ScaleCrop>false</ScaleCrop>
  <Company>Zemkopības Ministrija</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viedoklu_parskats_22-TA-74.docx</dc:title>
  <cp:lastModifiedBy>Evelīna Skrastiņa</cp:lastModifiedBy>
  <cp:revision>14</cp:revision>
  <dcterms:created xsi:type="dcterms:W3CDTF">2022-02-10T09:22:00Z</dcterms:created>
  <dcterms:modified xsi:type="dcterms:W3CDTF">2022-02-10T12:13:00Z</dcterms:modified>
</cp:coreProperties>
</file>