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22-TA-1231: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tiek sniegts ziņojums par Eiropas Savienības Kohēzijas politikas mērķa “Eiropas teritoriālā sadarbība” (Interreg) programmu finansēto projektu ieviešanā konstatētajām neatbilstībām un atgūts programmas finansējums, kā arī sniedzamās informācijas apjoms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valsts budžeta daļēji finansētās atvasinātās publiskās personas (tai skaitā plānošanas reģioni) un to izveidotas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2.4. un 2.5.  apakšpunktā noteiktie finansējuma saņēmēji dublē noteikumu projekta 2.2.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 panta 2. punkts nosaka, ka pašvaldība vai cita ar likumu vai uz likuma pamata izveidota publiska persona ir atvasināta publiska persona. Attiecīgi pašvaldības kā finansējuma saņēmēji ir iekļautas  noteikumu projekta 2.2.apakšpunkta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izvērtēt, vai noteikumu projekta 2.4. un 2.5. apakšpunkts ir izteikts atbilstoši Ministru kabineta 2009. gada 3. februāra noteikumu Nr. 108 ''Normatīvo aktu projektu sagatavošanas noteikumi'' 3.2. un 3.3. apakšpunktam un neatbilstības gadījumā izdarīt attiecīgus precizējumus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pašvaldības un to izveidotas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likumu arī pašvaldība ir atvasināta publiska persona, kuras kā finansējuma saņēmēji ir jau noteikti noteikumu projekta 2.2.apakšpunktā, attiecīgi lūdzam pārskatīt un precizēt noteikumu projekta 2.4. vai 2.2.apakšpuktu.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Ziņojumu Latvijas Republikas Ministru kabinetam par konstatētajām neatbilstībām Eiropas Savienības Kohēzijas politikas mērķa “Eiropas teritoriālā sadarbība” (Interreg) programmu 2021.–2027. gadam finansēto projektu ieviešanā un nepieciešamību atmaksāt programmas finansējumu par neatbilstoši veiktajiem izdevumiem no valsts budžeta līdzekļiem (turpmāk – ziņojums) 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pārskatīt noteikumu projekta 3.punkta un tā apakšpunktu lietderību, ievērojot, ka tas dublē noteikumu projekta 14. un 20.punktu, kuri nosaka ziņojuma iesniegšanu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skaidri nosaka un atdala atbildības attiecībā uz ziņojuma iesniegšanu Ministru kabinetā. Savukārt, jaunie 13. un 19. punkti nosaka ziņojuma sagatavošanas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jautājumu panākta vienošanās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Ziņojumu Latvijas Republikas Ministru kabinetam par konstatētajām neatbilstībām Eiropas Savienības Kohēzijas politikas mērķa “Eiropas teritoriālā sadarbība” (Interreg) programmu 2021.–2027. gadam finansēto projektu ieviešanā un nepieciešamību atmaksāt programmas finansējumu par neatbilstoši veiktajiem izdevumiem no valsts budžeta līdzekļiem (turpmāk – ziņojums) 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nozaru ministrijas vai citas centrālās valsts iestādes par šo noteikumu </w:t>
            </w:r>
            <w:r w:rsidR="00000000" w:rsidRPr="00000000" w:rsidDel="00000000">
              <w:rPr>
                <w:rtl w:val="0"/>
              </w:rPr>
              <w:t xml:space="preserve">2.1.</w:t>
            </w:r>
            <w:r w:rsidR="00000000" w:rsidRPr="00000000" w:rsidDel="00000000">
              <w:rPr>
                <w:rtl w:val="0"/>
              </w:rPr>
              <w:t xml:space="preserve"> .,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2.3.</w:t>
            </w:r>
            <w:r w:rsidR="00000000" w:rsidRPr="00000000" w:rsidDel="00000000">
              <w:rPr>
                <w:rtl w:val="0"/>
              </w:rPr>
              <w:t xml:space="preserve"> ​​​​​​​ punktā minētajiem finansējuma saņēmējiem, kas ir reģistrēti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informācijas nav skaidrs, kāpēc par noteikumu projekta 2.2. un 2.3.apakšunktā minētajiem finansējuma saņēmējiem neatbilstību jautājumi jārisina nozaru ministrijai nevis vispārējā kārtībā, kā to paredz noteikumu projekta 16.punkts. Noteikumu projekta 2.2. un 2.3.apakšunktā norādītie finansējuma saņēmēji nav valsts budžeta iestādes, proti, valsts kapitālsabiedrības tiek dibinātas atbilstoši Valsts pārvaldes likuma 88.pantam un to pārvaldība tiek īstenota saskaņā ar Publiskas personas kapitāla daļu un kapitālsabiedrību pārvaldības likumu, turklāt tām ir savi budžeti un finanšu resursi, atvasinātām publiskām personām saskaņā ar Valsts pārvaldes iekārtas likumu ir piešķirta sava autonoma kompetence, kas ietver arī sava budžeta veidošanu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informāciju un attiecīgi svītrot atsauces uz noteikumu projekta 2.2. un 2.3. apakšpunktu no noteikumu projekta 3.1. apakšpunkta un 13.punkta, un attiecīgi atsauces uz noteikumu projekta 2.2. un 2.3.apakšpunktiem ietvert noteikumu projekta 16. un 19.punktā.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nozaru ministrijas par  valsts budžeta iestādēm un plānošanas reģioniem, kā arī šo noteikumu </w:t>
            </w:r>
            <w:r w:rsidR="00000000" w:rsidRPr="00000000" w:rsidDel="00000000">
              <w:rPr>
                <w:rtl w:val="0"/>
              </w:rPr>
              <w:t xml:space="preserve">18.</w:t>
            </w:r>
            <w:r w:rsidR="00000000" w:rsidRPr="00000000" w:rsidDel="00000000">
              <w:rPr>
                <w:rtl w:val="0"/>
              </w:rPr>
              <w:t xml:space="preserve"> punktā minētajā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nozaru ministrijas vai citas centrālās valsts iestādes par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apakš​​punktā minētajiem finansējuma saņēmējiem, kas ir reģistrēti Latvijas Republikā, kā arī šo noteikumu 19.punktā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606 “Ministru kabineta kārtības rullis” 76.punktu izstrādāto projektu izskatīšanai Ministru kabineta sēdē ir tiesīgs iesniegt Ministru kabineta loceklis. Ņemot vērā minēto, lūdzam noteikumu projekta 3.1.apakšpunktā svītrot norādi par citu centrālo valsts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nozaru ministrijas par  valsts budžeta iestādēm un plānošanas reģioniem, kā arī šo noteikumu </w:t>
            </w:r>
            <w:r w:rsidR="00000000" w:rsidRPr="00000000" w:rsidDel="00000000">
              <w:rPr>
                <w:rtl w:val="0"/>
              </w:rPr>
              <w:t xml:space="preserve">18.</w:t>
            </w:r>
            <w:r w:rsidR="00000000" w:rsidRPr="00000000" w:rsidDel="00000000">
              <w:rPr>
                <w:rtl w:val="0"/>
              </w:rPr>
              <w:t xml:space="preserve"> punktā minētajā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nozaru ministrijas vai citas centrālās valsts iestādes par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apakš​​punktā minētajiem finansējuma saņēmējiem, kas ir reģistrēti Latvijas Republikā, kā arī šo noteikumu 19.punktā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tiek noteikti gadījumi, kad tiek sniegts ziņojums Ministru kabinetam par nepieciešamību atmaksāt programmas finansējumu par neatbilstoši veiktajiem izdevumiem no valsts budžeta līdzekļiem. Uzskatām, ka primāri finansējums par neatbilstoši veiktajiem izdevumiem ir jāatgūst no finansējuma saņēmējiem, attiecīgi no valsts budžeta primāri tie ir sedzami tikai gadījumos, kad saņēmējam nav pieejami citi līdzekļi (valsts budžeta iestādes un plānošanas reģioni), vai sekundāri gadījumos, kad tos dažādu iemeslu dēļ nevar atgūt no finansējuma saņēmēja (kā to paredz noteikumu projekta 19. un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noteikumu projektā 3.1.apakšpunktā minēto atsauci uz 2.2.apakšpunktu, jo no valsts budžeta daļēji finansētām atvasinātām publiskām personām un to iestādēm tikai plānošanas reģioni būtu tādi finansējuma saņēmēji, kuriem nav pieejami citi resursi kā tikai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nozaru ministrijas par  valsts budžeta iestādēm un plānošanas reģioniem, kā arī šo noteikumu </w:t>
            </w:r>
            <w:r w:rsidR="00000000" w:rsidRPr="00000000" w:rsidDel="00000000">
              <w:rPr>
                <w:rtl w:val="0"/>
              </w:rPr>
              <w:t xml:space="preserve">18.</w:t>
            </w:r>
            <w:r w:rsidR="00000000" w:rsidRPr="00000000" w:rsidDel="00000000">
              <w:rPr>
                <w:rtl w:val="0"/>
              </w:rPr>
              <w:t xml:space="preserve"> punktā minētajā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2.1.</w:t>
            </w:r>
            <w:r w:rsidR="00000000" w:rsidRPr="00000000" w:rsidDel="00000000">
              <w:rPr>
                <w:rtl w:val="0"/>
              </w:rPr>
              <w:t xml:space="preserve"> ., </w:t>
            </w:r>
            <w:r w:rsidR="00000000" w:rsidRPr="00000000" w:rsidDel="00000000">
              <w:rPr>
                <w:rtl w:val="0"/>
              </w:rPr>
              <w:t xml:space="preserve">2.2.</w:t>
            </w:r>
            <w:r w:rsidR="00000000" w:rsidRPr="00000000" w:rsidDel="00000000">
              <w:rPr>
                <w:rtl w:val="0"/>
              </w:rPr>
              <w:t xml:space="preserve"> ​​​​​​​., </w:t>
            </w:r>
            <w:r w:rsidR="00000000" w:rsidRPr="00000000" w:rsidDel="00000000">
              <w:rPr>
                <w:rtl w:val="0"/>
              </w:rPr>
              <w:t xml:space="preserve">2.3.</w:t>
            </w:r>
            <w:r w:rsidR="00000000" w:rsidRPr="00000000" w:rsidDel="00000000">
              <w:rPr>
                <w:rtl w:val="0"/>
              </w:rPr>
              <w:t xml:space="preserve"> ​​​​​​​ punktā minētie finansējuma saņēmēji desmit darba dienu laikā pēc programmas vadošās iestādes lēmuma par neatbilstību un darbībām programmas finansējuma atgūšanai saņemšanas, informē par to attiecīgo nozaru ministriju vai citu centrālo valsts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sniegto iebildumu pie noteikumu projekta 3.1.apakšpunkta.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budžeta iestāde vai plānošanas reģions desmit darbdienu laikā pēc programmas vadošās iestādes lēmuma par neatbilstību un darbībām programmas finansējuma atgūšanai saņemšanas, informē par to attiecīgo nozaru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Nozaru ministrija vai cita centrālā valsts iestāde divu mēnešu laikā pēc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minētā lēmuma saņemšanas sagatavo un iesniedz Ministru kabinetā izskatīšanai un lēmuma pieņemšanai ziņojumu, norādot tajā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606 “Ministru kabineta kārtības rullis” 76.punktu izstrādāto projektu izskatīšanai Ministru kabineta sēdē ir tiesīgs iesniegt Ministru kabineta loceklis. Ņemot vērā minēto, lūdzam noteikumu projekta 14.punktā svītrot norādi par citu centrālo valsts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Nozaru ministrija divu mēnešu laikā pēc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lēmuma saņemšanas sagatavo un iesniedz Ministru kabinetā izskatīšanai un lēmuma pieņemšanai ziņojumu, norādot tajā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Nozaru ministrija vai cita centrālā valsts iestāde pēc Ministru kabineta lēmuma pieņemšanas par valsts budžeta līdzekļu novirzīšanu neatbilstoši veikto izdevumu atmaksāšanai programmai ieplāno tos attiecīgā finansējuma saņēmēja budžetā. Finansējuma saņēmējs 10 darbdienu laikā no dienas, kad tās kontā ir pieejami valsts budžeta līdzekļi, iemaksā tos attiecīgās programmas budžeta kontā un nosūta nozares ministrijai vai citai centrālajai valsts iestādei atbilstoši dokumentu izstrādāšanas un noformēšanas kārtībai sagatavotu un apliecinātu maksājuma uzdevuma kopiju, kā arī informē nacionālo  atbildīgo  iestādi par veikto atmaksu programmas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15.punktā precizēt atsauci uz citu centrālo valsts iestādi, ņemot vērā sniegto iebildumu pie noteikumu projekta 14.punkta.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14.punktā pirmais teikums ir izsvītrots pilnībā.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kas ir valsts budžeta iestāde vai plānošanas reģions, 10 darbdienu laikā no dienas, kad tā kontā ir pieejami valsts budžeta līdzekļi, iemaksā tos attiecīgās programmas budžeta kontā un nosūta nozares ministrijai atbilstoši normatīvajiem aktiem dokumentu izstrādāšanas un noformēšanas jomā sagatavotu un apliecinātu maksājuma uzdevuma kopiju, kā arī informē nacionālo  atbildīgo  iestādi par veikto atmaksu programmas budžetā.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Nozaru ministrija vai cita centrālā valsts iestāde pēc Ministru kabineta lēmuma pieņemšanas par valsts budžeta līdzekļu novirzīšanu neatbilstoši veikto izdevumu atmaksāšanai programmai ieplāno tos attiecīgā finansējuma saņēmēja budžetā. Finansējuma saņēmējs 10 darbdienu laikā no dienas, kad tās kontā ir pieejami valsts budžeta līdzekļi, iemaksā tos attiecīgās programmas budžeta kontā un nosūta nozares ministrijai vai citai centrālajai valsts iestādei atbilstoši dokumentu izstrādāšanas un noformēšanas kārtībai sagatavotu un apliecinātu maksājuma uzdevuma kopiju, kā arī informē nacionālo  atbildīgo  iestādi par veikto atmaksu programmas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15.punkta pirmo teikumu, jo tas nav korekts pēc tā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attiecīgi ir precizēts MK noteikumu projekta 18.punkts, svītrojot atsauci uz nozaru ministrijas 14.punktā noteiktām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kas ir valsts budžeta iestāde vai plānošanas reģions, 10 darbdienu laikā no dienas, kad tā kontā ir pieejami valsts budžeta līdzekļi, iemaksā tos attiecīgās programmas budžeta kontā un nosūta nozares ministrijai atbilstoši normatīvajiem aktiem dokumentu izstrādāšanas un noformēšanas jomā sagatavotu un apliecinātu maksājuma uzdevuma kopiju, kā arī informē nacionālo  atbildīgo  iestādi par veikto atmaksu programmas budžetā.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Nozaru ministrija vai cita centrālā valsts iestāde pēc Ministru kabineta lēmuma pieņemšanas par valsts budžeta līdzekļu novirzīšanu neatbilstoši veikto izdevumu atmaksāšanai programmai ieplāno tos attiecīgā finansējuma saņēmēja budžetā. Finansējuma saņēmējs 10 darbdienu laikā no dienas, kad tās kontā ir pieejami valsts budžeta līdzekļi, iemaksā tos attiecīgās programmas budžeta kontā un nosūta nozares ministrijai vai citai centrālajai valsts iestādei atbilstoši dokumentu izstrādāšanas un noformēšanas kārtībai sagatavotu un apliecinātu maksājuma uzdevuma kopiju, kā arī informē nacionālo  atbildīgo  iestādi par veikto atmaksu programmas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15.punktu, atrunājot, ka punktā minētais finansējuma saņēmējs ir valsts budžeta iestāde vai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kas ir valsts budžeta iestāde vai plānošanas reģions, 10 darbdienu laikā no dienas, kad tā kontā ir pieejami valsts budžeta līdzekļi, iemaksā tos attiecīgās programmas budžeta kontā un nosūta nozares ministrijai atbilstoši normatīvajiem aktiem dokumentu izstrādāšanas un noformēšanas jomā sagatavotu un apliecinātu maksājuma uzdevuma kopiju, kā arī informē nacionālo  atbildīgo  iestādi par veikto atmaksu programmas budžetā.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saņēmēji, kas ir minēti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w:t>
            </w:r>
            <w:r w:rsidR="00000000" w:rsidRPr="00000000" w:rsidDel="00000000">
              <w:rPr>
                <w:rtl w:val="0"/>
              </w:rPr>
              <w:t xml:space="preserve"> ​​​​​​​punktā, pēc programmas vadošās iestādes lēmuma par neatbilstību un darbībām programmas finansējuma atgūšanai saņemšanas, noteiktajos termiņos atmaksā finanšu līdzekļus par neatbilstoši veiktajiem izdevumiem programmas budžeta kontā un triju darbdienu laikā nosūta nacionālajai atbildīgajai iestādei atbilstoši dokumentu izstrādāšanas un noformēšanas kārtībai sagatavotu un apliecinātu maksājuma uzdevuma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sniegto iebildumu pie noteikumu projekta 3.1.apakšpunkta.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Cits finansējuma saņēmējs, kas nav valsts budžeta iestāde vai plānošanas reģions, pēc programmas vadošās iestādes lēmuma par neatbilstību un darbībām programmas finansējuma atgūšanai saņemšanas, noteiktajos termiņos no saviem līdzekļiem atmaksā finanšu līdzekļus par neatbilstoši veiktajiem izdevumiem programmas budžeta kontā un triju darbdienu laikā nosūta nacionālajai atbildīgajai iestādei atbilstoši normatīvajiem aktiem dokumentu izstrādāšanas un noformēšanas jomā sagatavotu un apliecinātu maksājuma uzdevuma kopiju.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saņēmēji, kas ir minēti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w:t>
            </w:r>
            <w:r w:rsidR="00000000" w:rsidRPr="00000000" w:rsidDel="00000000">
              <w:rPr>
                <w:rtl w:val="0"/>
              </w:rPr>
              <w:t xml:space="preserve"> apakšpunktā, pēc programmas vadošās iestādes lēmuma par neatbilstību un darbībām programmas finansējuma atgūšanai saņemšanas, noteiktajos termiņos no saviem līdzekļiem atmaksā finanšu līdzekļus par neatbilstoši veiktajiem izdevumiem programmas budžeta kontā un triju darbdienu laikā nosūta nacionālajai atbildīgajai iestādei atbilstoši dokumentu izstrādāšanas un noformēšanas kārtībai sagatavotu un apliecinātu maksājuma uzdevuma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16.punktu, nosakot, ka punktā minētais attiecas arī uz valsts budžeta daļēji finansētām atvasinātām publiskām personām un to izveidotām iestādēm, izņemot plānošanas reģionus.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Cits finansējuma saņēmējs, kas nav valsts budžeta iestāde vai plānošanas reģions, pēc programmas vadošās iestādes lēmuma par neatbilstību un darbībām programmas finansējuma atgūšanai saņemšanas, noteiktajos termiņos no saviem līdzekļiem atmaksā finanšu līdzekļus par neatbilstoši veiktajiem izdevumiem programmas budžeta kontā un triju darbdienu laikā nosūta nacionālajai atbildīgajai iestādei atbilstoši normatīvajiem aktiem dokumentu izstrādāšanas un noformēšanas jomā sagatavotu un apliecinātu maksājuma uzdevuma kopiju.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Saņemot šo noteikumu </w:t>
            </w:r>
            <w:r w:rsidR="00000000" w:rsidRPr="00000000" w:rsidDel="00000000">
              <w:rPr>
                <w:rtl w:val="0"/>
              </w:rPr>
              <w:t xml:space="preserve">16.</w:t>
            </w:r>
            <w:r w:rsidR="00000000" w:rsidRPr="00000000" w:rsidDel="00000000">
              <w:rPr>
                <w:rtl w:val="0"/>
              </w:rPr>
              <w:t xml:space="preserve"> punktā minēto programmas finansējuma atmaksas pieprasījumu, nacionālā atbildīgā iestāde no savas puses nosūta attiecīgajam finansējuma saņēmējam pieprasījumu 10 darbdienu laikā veikt programmas finansējuma atmaksu programmas budžeta kontā un triju darbdienu laikā iesniegt nacionālajai atbildīgajai iestādei atbilstoši dokumentu izstrādāšanas un noformēšanas kārtībai sagatavotu un apliecinātu maksājuma uzdevuma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termiņu pieprasījuma veikt programmas finansējuma atmaksu nosūtīšanai, tādējādi nodrošinot nepārprotamu noteikumu projekta 17. punkta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Pieprasījuma veikt programmas finansējuma atmaksu nosūtīšanai noteikts termiņš piecas darbdienas.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Saņemot šo noteikumu </w:t>
            </w:r>
            <w:r w:rsidR="00000000" w:rsidRPr="00000000" w:rsidDel="00000000">
              <w:rPr>
                <w:rtl w:val="0"/>
              </w:rPr>
              <w:t xml:space="preserve">16.</w:t>
            </w:r>
            <w:r w:rsidR="00000000" w:rsidRPr="00000000" w:rsidDel="00000000">
              <w:rPr>
                <w:rtl w:val="0"/>
              </w:rPr>
              <w:t xml:space="preserve"> punktā minēto programmas finansējuma atmaksas pieprasījumu, nacionālā atbildīgā iestāde piecu darbdienu laikā nosūta attiecīgajam finansējuma saņēmējam pieprasījumu 10 darbdienu laikā veikt programmas finansējuma atmaksu programmas budžeta kontā un triju darbdienu laikā iesniegt nacionālajai atbildīgajai iestādei atbilstoši normatīvajiem aktiem dokumentu izstrādāšanas un noformēšanas jomā sagatavotu un apliecinātu maksājuma uzdevuma kopiju.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finansējuma par neatbilstoši veiktajiem izdevumiem atmaksāšanas attiecīgās programmas budžetā nacionālā atbildīgā iestāde atmaksāto programmas finansējumu atgūst no šo noteikumu </w:t>
            </w:r>
            <w:r w:rsidR="00000000" w:rsidRPr="00000000" w:rsidDel="00000000">
              <w:rPr>
                <w:rtl w:val="0"/>
              </w:rPr>
              <w:t xml:space="preserve">2.4.</w:t>
            </w:r>
            <w:r w:rsidR="00000000" w:rsidRPr="00000000" w:rsidDel="00000000">
              <w:rPr>
                <w:rtl w:val="0"/>
              </w:rPr>
              <w:t xml:space="preserve"> , </w:t>
            </w:r>
            <w:r w:rsidR="00000000" w:rsidRPr="00000000" w:rsidDel="00000000">
              <w:rPr>
                <w:rtl w:val="0"/>
              </w:rPr>
              <w:t xml:space="preserve">2.5.</w:t>
            </w:r>
            <w:r w:rsidR="00000000" w:rsidRPr="00000000" w:rsidDel="00000000">
              <w:rPr>
                <w:rtl w:val="0"/>
              </w:rPr>
              <w:t xml:space="preserve"> , </w:t>
            </w:r>
            <w:r w:rsidR="00000000" w:rsidRPr="00000000" w:rsidDel="00000000">
              <w:rPr>
                <w:rtl w:val="0"/>
              </w:rPr>
              <w:t xml:space="preserve">2.6.</w:t>
            </w:r>
            <w:r w:rsidR="00000000" w:rsidRPr="00000000" w:rsidDel="00000000">
              <w:rPr>
                <w:rtl w:val="0"/>
              </w:rPr>
              <w:t xml:space="preserve"> ​​​​​​​ un </w:t>
            </w:r>
            <w:r w:rsidR="00000000" w:rsidRPr="00000000" w:rsidDel="00000000">
              <w:rPr>
                <w:rtl w:val="0"/>
              </w:rPr>
              <w:t xml:space="preserve">2.7.</w:t>
            </w:r>
            <w:r w:rsidR="00000000" w:rsidRPr="00000000" w:rsidDel="00000000">
              <w:rPr>
                <w:rtl w:val="0"/>
              </w:rPr>
              <w:t xml:space="preserve"> ​​​​​​​punktā minētā finansējuma saņēmēja civiltiesiskā kārtībā atbilstoši Eiropas teritoriālās sadarbības mērķa (Interreg) programmu 2021. – 2027. gadam vadības likuma 17. panta otrajai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sniegto iebildumu pie noteikumu projekta 3.1.apakšpunkta.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finansējuma saņēmējs, kas ir pašvaldība vai tās izveidota iestāde, pašvaldību kapitālsabiedrība, biedrība vai nodibinājums, vai cits finansējuma saņēmējs atbilstoši attiecīgās programmas nosacījumiem, neveic programmas finansējuma atmaksu 10 darbdienu laikā pēc šo noteikumu </w:t>
            </w:r>
            <w:r w:rsidR="00000000" w:rsidRPr="00000000" w:rsidDel="00000000">
              <w:rPr>
                <w:rtl w:val="0"/>
              </w:rPr>
              <w:t xml:space="preserve">17.</w:t>
            </w:r>
            <w:r w:rsidR="00000000" w:rsidRPr="00000000" w:rsidDel="00000000">
              <w:rPr>
                <w:rtl w:val="0"/>
              </w:rPr>
              <w:t xml:space="preserve"> punktā minētā nacionālās atbildīgās iestādes pieprasījuma, nacionālā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šo noteikumu </w:t>
            </w:r>
            <w:r w:rsidR="00000000" w:rsidRPr="00000000" w:rsidDel="00000000">
              <w:rPr>
                <w:rtl w:val="0"/>
              </w:rPr>
              <w:t xml:space="preserve">2.3.</w:t>
            </w:r>
            <w:r w:rsidR="00000000" w:rsidRPr="00000000" w:rsidDel="00000000">
              <w:rPr>
                <w:rtl w:val="0"/>
              </w:rPr>
              <w:t xml:space="preserve"> apakšpunktā minētais finansējuma saņēmējs neveic programmas finansējuma atmaksu 10 darbdienu laikā pēc šo noteikumu </w:t>
            </w:r>
            <w:r w:rsidR="00000000" w:rsidRPr="00000000" w:rsidDel="00000000">
              <w:rPr>
                <w:rtl w:val="0"/>
              </w:rPr>
              <w:t xml:space="preserve">18. </w:t>
            </w:r>
            <w:r w:rsidR="00000000" w:rsidRPr="00000000" w:rsidDel="00000000">
              <w:rPr>
                <w:rtl w:val="0"/>
              </w:rPr>
              <w:t xml:space="preserve">punktā minētā nacionālās atbildīgās iestādes pieprasījuma, nacionālā atbildīgā iestāde nosūta informāciju par nepieciešamību atgūt programmas finansējumu attiecīgajai nozaru ministrijai. Nozaru ministrija sagatavo un iesniedz Ministru kabinetā izskatīšanai un lēmuma pieņemšanai ziņojumu atbilstoši šo noteikumu </w:t>
            </w:r>
            <w:r w:rsidR="00000000" w:rsidRPr="00000000" w:rsidDel="00000000">
              <w:rPr>
                <w:rtl w:val="0"/>
              </w:rPr>
              <w:t xml:space="preserve">14.</w:t>
            </w:r>
            <w:r w:rsidR="00000000" w:rsidRPr="00000000" w:rsidDel="00000000">
              <w:rPr>
                <w:rtl w:val="0"/>
              </w:rPr>
              <w:t xml:space="preserve"> punktam, kā arī veic šo noteikumu </w:t>
            </w:r>
            <w:r w:rsidR="00000000" w:rsidRPr="00000000" w:rsidDel="00000000">
              <w:rPr>
                <w:rtl w:val="0"/>
              </w:rPr>
              <w:t xml:space="preserve">15.</w:t>
            </w:r>
            <w:r w:rsidR="00000000" w:rsidRPr="00000000" w:rsidDel="00000000">
              <w:rPr>
                <w:rtl w:val="0"/>
              </w:rPr>
              <w:t xml:space="preserve"> punktā noteiktas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19.punktā noteikto atsauci uz noteikumu projekta 15.punktu, jo gadījumā, ja noteikumu projekta 2.3.apakšpunktā minētais finansējuma saņēmējs (valsts kapitālsabiedrība) neveic finansējuma atmaksu par neatbilstoši veiktiem izdevumiem, tad atmaksu no valsts budžeta līdzekļiem līdz to atgūšanai no finansējuma saņēmēja tā vietā ir jāveic nozares ministrijai, nevis jāparedz, ka tas notiek caur attiecīgā finansējuma saņēmēja kontu (kā to šobrīd nosaka 15.punkts), ievērojot, ka attiecīgais finansējuma saņēmējs jau primāri nav nodrošinājis neatbilstoši veikto izdevumu atmaksu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finansējuma saņēmējs, kas ir no valsts budžeta daļēji finansētā atvasinātā publiskā persona vai to izveidotā iestāde (izņemot plānošanas reģionus, pašvaldības un to izveidotas iestādes),  vai valsts kapitālsabiedrība neveic programmas finansējuma atmaksu 10 darbdienu laikā pēc šo noteikumu </w:t>
            </w:r>
            <w:r w:rsidR="00000000" w:rsidRPr="00000000" w:rsidDel="00000000">
              <w:rPr>
                <w:rtl w:val="0"/>
              </w:rPr>
              <w:t xml:space="preserve">17.</w:t>
            </w:r>
            <w:r w:rsidR="00000000" w:rsidRPr="00000000" w:rsidDel="00000000">
              <w:rPr>
                <w:rtl w:val="0"/>
              </w:rPr>
              <w:t xml:space="preserve"> punktā minētā nacionālās atbildīgās iestādes pieprasījuma, nacionālā atbildīgā iestāde nosūta informāciju par nepieciešamību atgūt programmas finansējumu attiecīgajai nozaru ministrijai. Nozaru ministrija sagatavo un iesniedz Ministru kabinetā izskatīšanai un lēmuma pieņemšanai ziņojumu atbilstoši šo noteikumu </w:t>
            </w:r>
            <w:r w:rsidR="00000000" w:rsidRPr="00000000" w:rsidDel="00000000">
              <w:rPr>
                <w:rtl w:val="0"/>
              </w:rPr>
              <w:t xml:space="preserve">13.</w:t>
            </w:r>
            <w:r w:rsidR="00000000" w:rsidRPr="00000000" w:rsidDel="00000000">
              <w:rPr>
                <w:rtl w:val="0"/>
              </w:rPr>
              <w:t xml:space="preserve"> punktam un 10 darbdienu laikā no dienas, kad tās kontā ir pieejami valsts budžeta līdzekļi, iemaksā tos attiecīgās programmas budžeta kontā, kā arī informē nacionālo  atbildīgo  iestādi par veikto atmaksu programmas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šo noteikumu 2.4., 2.5., 2.6. un 2.7. apakšpunktā minētie finansējuma saņēmēji neveic programmas finansējuma atmaksu 10 darbdienu laikā pēc šo noteikumu 18.punktā minētā nacionālās atbildīgās iestādes pieprasījuma, nacionālā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20.punktu, nosakot, ka punktā minētais attiecas arī uz valsts budžeta daļēji finansētām atvasinātām publiskām personām un to izveidotām iestādēm, izņemot plānošanas reģionus.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MK noteikumu projekta  18.punktā ir noteikts, ka, ja no valsts budžeta daļēji finansētas atvasinātas publiskās personas un to izveidotās iestādes (izņemot plānošanas reģionus, pašvaldības un to izveidotas iestādes), ka arī valsts kapitālsabiedrības, neveic programmas finansējuma atmaksu 10 darbdienu laikā pēc nacionālās atbildīgās iestādes pieprasījuma, nacionālā atbildīgā iestāde nosūta informāciju par nepieciešamību atgūt programmas finansējumu attiecīgajai nozaru ministrijai. Nozaru ministrija sagatavo un iesniedz Ministru kabinetā izskatīšanai un lēmuma pieņemšanai ziņojumu atbilstoši šo noteikumu 13.punktam.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jautājumu panākta vienošanās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finansējuma saņēmējs, kas ir pašvaldība vai tās izveidota iestāde, pašvaldību kapitālsabiedrība, biedrība vai nodibinājums, vai cits finansējuma saņēmējs atbilstoši attiecīgās programmas nosacījumiem, neveic programmas finansējuma atmaksu 10 darbdienu laikā pēc šo noteikumu </w:t>
            </w:r>
            <w:r w:rsidR="00000000" w:rsidRPr="00000000" w:rsidDel="00000000">
              <w:rPr>
                <w:rtl w:val="0"/>
              </w:rPr>
              <w:t xml:space="preserve">17.</w:t>
            </w:r>
            <w:r w:rsidR="00000000" w:rsidRPr="00000000" w:rsidDel="00000000">
              <w:rPr>
                <w:rtl w:val="0"/>
              </w:rPr>
              <w:t xml:space="preserve"> punktā minētā nacionālās atbildīgās iestādes pieprasījuma, nacionālā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Pēc finansējuma par neatbilstoši veiktajiem izdevumiem atmaksāšanas attiecīgās programmas budžetā nacionālā atbildīgā iestāde vai nozaru ministrija atmaksāto programmas finansējumu atgūst no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w:t>
            </w:r>
            <w:r w:rsidR="00000000" w:rsidRPr="00000000" w:rsidDel="00000000">
              <w:rPr>
                <w:rtl w:val="0"/>
              </w:rPr>
              <w:t xml:space="preserve"> apakšpunktā minētā finansējuma saņēmēja civiltiesiskā kārtībā atbilstoši Eiropas teritoriālās sadarbības mērķa (Interreg) programmu 2021. – 2027. gadam vadības likuma 17.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21.punktu, nosakot, ka punktā minētais attiecas arī uz valsts budžeta daļēji finansētām atvasinātām publiskām personām un to izveidotām iestādēm, izņemot plānošanas reģionus.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izņēmums atgūšanas procedūrā, kas neskar valsts budžeta iestādes un plānošanas reģionus.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finansējuma par neatbilstoši veiktajiem izdevumiem atmaksāšanas attiecīgās programmas budžetā nacionālā atbildīgā iestāde vai nozaru ministrija turpina attiecīgā finansējuma atgūšanu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finansējuma par neatbilstoši veiktajiem izdevumiem atmaksāšanas attiecīgās programmas budžetā nacionālā atbildīgā iestāde vai nozaru ministrija atmaksāto programmas finansējumu atgūst no finansējuma saņēmēja, izņemot valsts budžeta iestādi un plānošanas reģionu, civiltiesiskā kārtībā atbilstoši Eiropas teritoriālās sadarbības mērķa (Interreg) programmu 2021. – 2027. gadam vadības likuma 17.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teritoriālās sadarbības mērķa (Interreg) programmu 2021. – 2027. gadam vadības likuma 17. panta otrā daļa paredz, ka programmas finansējumu no fiziskās personas, privāto tiesību juridiskās personas vai šādu personu apvienības vai programmas partnervalsts publisko tiesību juridiskās personas atgūst civiltiesiskā kārtībā. Saistībā ar minēto lūdzam atbilstoši precizēt noteikumu projekta 20. punktu (piemēram, izsmeļoši uzskaitot  minētaja punktā tiesību subjektus), kas šobrīd paredz ievērojami plašāku tiesību subjektu grupu, no kura finansējumu atgūst civiltiesiskā kārtībā. Tai skaitā norādām, ka tiesiskās attiecības starp divām publiskām personām, kuru objekts ir kādas publiskas personas (pārvaldījumā esoša) manta, var būt apspriežamas vienīgi no valsts pārvaldes interešu viedokļa. Tas, savukārt nozīmē, ka pār šīm tiesiskajām attiecībām tiesu varas kontrole nav iespējama, un mantiskie strīdi starp divām publiskām personām ir risināmi hierarhiskā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finansējuma par neatbilstoši veiktajiem izdevumiem atmaksāšanas attiecīgās programmas budžetā nacionālā atbildīgā iestāde vai nozaru ministrija turpina attiecīgā finansējuma atgūšanu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no fiziskajām personām, privāto tiesību juridiskajām personām vai šādu personu apvienībām Eiropas teritoriālās sadarbības mērķa (Interreg) programmu 2021. – 2027. gadam vadības likuma 17. panta otrajā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no tiešās vai pastarpinātās pārvaldes iestādēm, atvasinātām publiskām personām, valsts un pašvaldību kapitālsabiedrībām, kuras projektu īsteno tai deleģēto valsts pārvaldes uzdevumu ietvaros un citām iestādēm (izņemot valsts budžeta iestādes un plānošanas reģionus) – 20 darbdienu laikā vienojoties par neatbilstoši veikto izdevumu atmaksas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finansējuma par neatbilstoši veiktajiem izdevumiem atmaksāšanas attiecīgās programmas budžetā nacionālā atbildīgā iestāde vai nozaru ministrija turpina attiecīgā finansējuma atgūšanu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ņemot vērā sniegtos iebildumus pie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atbilstoši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valsts budžeta daļēji finansētās atvasinātās publiskās personas (tai skaitā plānošanas reģioni) un to izveidotas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Zemkopības ministrijas š.g. 29. aprīlī izteikto iebildumu par noteikumu projektu “Valsts budžeta līdzekļu plānošanas un maksājumu veikšanas kārtība Eiropas Savienības Kohēzijas politikas mērķa "Eiropas teritoriālā sadarbība" (Interreg) programmu un projektu īstenošanai” (TA-22-951),  kur tika pausts lūgums papildināt MK noteikumu projektu ar redakciju, lai  atvasinātas publiskas personas kapitālsabiedrības, kuras tiek daļēji finansētas no valsts budžeta varētu pretendēt uz projekta  līdzfinansējumu un priekšfinansējumu no valsts budžeta, lūdzam papildināt arī šos noteikumus ar attiecīgo redakciju, ja izteiktais iebildums par TA-22-951 tiks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budžeta daļēji finansētās atvasinātās publiskās personas (tai skaitā plānošanas reģioni) un to izveidotas iestādes un to, no valsts budžeta daļēji finansētās,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iebildumam, MK noteikumu projekts tiek precizēts, paredzot, ka ziņojumu Latvijas Republikas Ministru kabinetam par konstatētajām neatbilstībām Eiropas Savienības Kohēzijas politikas mērķa “Eiropas teritoriālā sadarbība” (Interreg) programmu 2021.–2027. gadam finansēto projektu ieviešanā un nepieciešamību atmaksāt programmas finansējumu par neatbilstoši veiktajiem izdevumiem no valsts budžeta līdzekļiem (turpmāk – ziņojums)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nozaru ministrijas par  valsts budžeta iestādēm un plānošanas reģioniem, kā arī šo noteikumu 18.punktā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Vides aizsardzības un reģionālās attīstības ministrija kā nacionālā atbildīgā iestāde par Eiropas Savienības Kohēzijas politikas mērķa “Eiropas teritoriālā sadarbība” (Interreg) programmām 2021.–2027.gadam (turpmāk – nacionālā atbildīgā iestāde) šo noteikumu 19.punktā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jautājumu panākta vienošanās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nozaru ministrijas vai citas centrālās valsts iestādes par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apakš​​punktā minētajiem finansējuma saņēmējiem, kas ir reģistrēti Latvijas Republikā, kā arī šo noteikumu 19.punktā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 punktā noteikt vienu ziņojuma iesniedzēju Ministru kabinetā par programmas finansēto projektu ieviešanā konstatētajām neatbilstībām, tā novēršot a) vairāku ziņojumu par vienu tēmu / jomu iesniegšanu Ministru kabinetā un b) fragmentāru analīzi no nozaru ministrijām par finansējuma saņēmēju grupu, kuru programmas finansēto projektu ieviešanā ir konstatētas neatbilstības un šo neatbilstību būtību (14. punkts). Vēršam uzmanību, ka nacionālā atbildīgā iestāde atbilstoši noteikumu projekta regulējuma 12. punktam nodrošina informācijas uzskaiti par katru Latvijas Republikā reģistrētā finansējuma saņēmēja neatbilstību. Tāpat nacionālā atbildīgā iestāde informāciju uzskaita izveidotajā neatbilstību uzskaites reģistrā (12. punkts). PKC ieskatā šāda centralizēta un visaptveroša par programmu projektu ieviešanu neatbilstību konstatēšana ziņojuma formā, kas iesniegta Ministru kabinetā, sekmētu gan finansējuma saņēmēju izglītošanu par nākotnē noteiktu neatbilstību nepieļaušanu projektu ieviešanas gaitā, gan vienkopus identificētu to programmas finansējuma saņēmēju grupu (2. punkts), kuriem tiek konstatētas neatbilstības.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ziņojumu Ministru kabinetā ir jāsniedz tai nozaru ministrijai, kuras padotībā ir konkrētais finansējuma saņēmējs un kura ir atbildīgā par tā finansējuma plānošanu un izlietošanas uzraudzību. Turklāt, pēc ziņojuma apstiprināšanas un valsts budžeta līdzekļu novirzīšanu programmas finansējuma atmaksai, turpmākās darbības ir veicamas tieši no attiecīgās nozaru ministrijas puses (finansējuma ieplānošana, atmaksas veikšana vai atmaksas veikšanas uzraudzība). Ņemot vērā, ka netika saņemti nozaru ministriju iebildumi par noteikuma projektā aprakstītām procedūrām, priekšlikums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jautājumu panākta vienošanās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nozaru ministrijas par  valsts budžeta iestādēm un plānošanas reģioniem, kā arī šo noteikumu </w:t>
            </w:r>
            <w:r w:rsidR="00000000" w:rsidRPr="00000000" w:rsidDel="00000000">
              <w:rPr>
                <w:rtl w:val="0"/>
              </w:rPr>
              <w:t xml:space="preserve">18.</w:t>
            </w:r>
            <w:r w:rsidR="00000000" w:rsidRPr="00000000" w:rsidDel="00000000">
              <w:rPr>
                <w:rtl w:val="0"/>
              </w:rPr>
              <w:t xml:space="preserve"> punktā minētajā gadījumā;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kas ir valsts budžeta iestāde vai plānošanas reģions, 10 darbdienu laikā no dienas, kad tā kontā ir pieejami valsts budžeta līdzekļi, iemaksā tos attiecīgās programmas budžeta kontā un nosūta nozares ministrijai atbilstoši dokumentu izstrādāšanas un noformēšanas kārtībai sagatavotu un apliecinātu maksājuma uzdevuma kopiju, kā arī informē nacionālo  atbildīgo  iestādi par veikto atmaksu programmas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punktā un citos līdzīgos gadījumos izdarīt korektas atsauces uz normatīvajiem aktiem noteiktā jomā un aizstāt vārdus "dokumentu izstrādāšanas un noformēšanas kārtība" (attiecīgā locījumā) ar vārdiem "normatīvie akti dokumentu izstrādāšanas un noformēšanas jomā"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kas ir valsts budžeta iestāde vai plānošanas reģions, 10 darbdienu laikā no dienas, kad tā kontā ir pieejami valsts budžeta līdzekļi, iemaksā tos attiecīgās programmas budžeta kontā un nosūta nozares ministrijai atbilstoši normatīvajiem aktiem dokumentu izstrādāšanas un noformēšanas jomā sagatavotu un apliecinātu maksājuma uzdevuma kopiju, kā arī informē nacionālo  atbildīgo  iestādi par veikto atmaksu programmas budžetā.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Saņemot šo noteikumu </w:t>
            </w:r>
            <w:r w:rsidR="00000000" w:rsidRPr="00000000" w:rsidDel="00000000">
              <w:rPr>
                <w:rtl w:val="0"/>
              </w:rPr>
              <w:t xml:space="preserve">16.</w:t>
            </w:r>
            <w:r w:rsidR="00000000" w:rsidRPr="00000000" w:rsidDel="00000000">
              <w:rPr>
                <w:rtl w:val="0"/>
              </w:rPr>
              <w:t xml:space="preserve"> punktā minēto programmas finansējuma atmaksas pieprasījumu, nacionālā atbildīgā iestāde no savas puses nosūta attiecīgajam finansējuma saņēmējam pieprasījumu 10 darbdienu laikā veikt programmas finansējuma atmaksu programmas budžeta kontā un triju darbdienu laikā iesniegt nacionālajai atbildīgajai iestādei atbilstoši dokumentu izstrādāšanas un noformēšanas kārtībai sagatavotu un apliecinātu maksājuma uzdevuma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punktu, svītrojot vārdus "no savas puses",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Saņemot šo noteikumu </w:t>
            </w:r>
            <w:r w:rsidR="00000000" w:rsidRPr="00000000" w:rsidDel="00000000">
              <w:rPr>
                <w:rtl w:val="0"/>
              </w:rPr>
              <w:t xml:space="preserve">16.</w:t>
            </w:r>
            <w:r w:rsidR="00000000" w:rsidRPr="00000000" w:rsidDel="00000000">
              <w:rPr>
                <w:rtl w:val="0"/>
              </w:rPr>
              <w:t xml:space="preserve"> punktā minēto programmas finansējuma atmaksas pieprasījumu, nacionālā atbildīgā iestāde piecu darbdienu laikā nosūta attiecīgajam finansējuma saņēmējam pieprasījumu 10 darbdienu laikā veikt programmas finansējuma atmaksu programmas budžeta kontā un triju darbdienu laikā iesniegt nacionālajai atbildīgajai iestādei atbilstoši normatīvajiem aktiem dokumentu izstrādāšanas un noformēšanas jomā sagatavotu un apliecinātu maksājuma uzdevuma kopiju.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22-TA-1231</w:t>
    </w:r>
    <w:r>
      <w:br/>
    </w:r>
    <w:r w:rsidR="00000000" w:rsidRPr="00000000" w:rsidDel="00000000">
      <w:rPr>
        <w:rtl w:val="0"/>
      </w:rPr>
      <w:t xml:space="preserve">14.09.2022. 09.35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22-TA-1231</w:t>
    </w:r>
    <w:r>
      <w:br/>
    </w:r>
    <w:r w:rsidR="00000000" w:rsidRPr="00000000" w:rsidDel="00000000">
      <w:rPr>
        <w:rtl w:val="0"/>
      </w:rPr>
      <w:t xml:space="preserve">14.09.2022. 09.35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Izziņa_22-TA-1231.docx</dc:title>
</cp:coreProperties>
</file>

<file path=docProps/custom.xml><?xml version="1.0" encoding="utf-8"?>
<Properties xmlns="http://schemas.openxmlformats.org/officeDocument/2006/custom-properties" xmlns:vt="http://schemas.openxmlformats.org/officeDocument/2006/docPropsVTypes"/>
</file>