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481 "Atbalsta programmas nosacījumi būvdarbiem daudzdzīvokļu mājās un to teritoriju labiekārtošanai"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sākotnēji apstiprināto MK noteikumu Nr. 481 sākotnējās ietekmes novērtējuma ziņojumu (anotāciju) MK noteikumu Nr. 481 sākotnējais mērķis ir veicināt finanšu pieejamību ēku atjaunošanai un labiekārtojuma pilnveidošanai, tostarp veicināt iedzīvotājus veikt ieguldījumus mājokļu savlaicīgai uzturēšanai un atjaunojamo energoresursu izmantošanai. Lūdzam skaidrot Ministru kabineta noteikumu projekta anotācijā, kā noteikumu projekta 1. un 2. punktā ietvertie grozījumi ietekmēs MK noteikumu Nr. 481 sākotnēji paredzētā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precizēto 1.2. 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481 </w:t>
            </w:r>
            <w:r w:rsidR="00000000" w:rsidRPr="00000000" w:rsidDel="00000000">
              <w:rPr>
                <w:b w:val="1"/>
                <w:rtl w:val="0"/>
              </w:rPr>
              <w:t xml:space="preserve">sākotnējais mērķis </w:t>
            </w:r>
            <w:r w:rsidR="00000000" w:rsidRPr="00000000" w:rsidDel="00000000">
              <w:rPr>
                <w:rtl w:val="0"/>
              </w:rPr>
              <w:t xml:space="preserve">ir veicināt finanšu pieejamību ēku atjaunošanai un labiekārtojuma pilnveidošanai, tostarp veicināt iedzīvotājus veikt ieguldījumus mājokļu savlaicīgai uzturēšanai un atjaunojamo energoresursu izmantošanai. </w:t>
            </w:r>
            <w:r w:rsidR="00000000" w:rsidRPr="00000000" w:rsidDel="00000000">
              <w:rPr>
                <w:b w:val="1"/>
                <w:rtl w:val="0"/>
              </w:rPr>
              <w:t xml:space="preserve">Ņemot vērā nepietiekamās dzīvojamo māju pārvaldīšanas un apsaimniekošanas maksas, kuras neļauj daudzdzīvokļu māju iedzīvotājiem finansēt ēku remontus, viens no risinājumiem ir finansiāla atbalsta mehānisma radīšana tiem ēku īpašniekiem, kas vēlas veikt ieguldījumus savas mājas drošības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apstiprināto MK noteikumu Nr. 481 sākotnējās ietekmes novērtējuma ziņojumā (anotācijā) nav iekļauta informācija par atbalsta programmas būvdarbiem daudzdzīvokļu mājās un to teritoriju labiekārtošanai sasniedzamajiem rādītājiem un rezultātiem, lūdzam noteikumu projekta anotācijā iekļaut atbalsta programmas sasniedzamos rādītājus un rezultātus, kā arī aktuālo informāciju par uz šo brīdi sasniegtajiem rādītājiem un rezultātiem. Vienlaikus lūdzam noteikumu projekta anotācijā skaidrot, kā MK noteikumu Nr. 481 grozījumi ietekmēs atbalsta programmas sākotnēji plānoto sasniedzamo rādītāju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1.3. anotācijas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finansējuma apmēru, ko no MK noteikumu Nr. 481 ietvaros paredzētā kopējā finansējuma plānots novirzīt noteikumu projekta 1. un 2. punktā paredzētajiem atbalsta pasākumiem. Vienlaikus lūdzam noteikumu projekta anotācijā skaidrot, kā noteikumu projektā iekļauto papildus atbalsta pasākumu iekļaušana ietekmēs finansējuma pieejamību MK noteikumos Nr. 481 sākotnēji paredzēto atbalsta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1.3. anotācijas sadaļu.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protokollēmuma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Mēneša laikā pēc iesniegtā Noteikumu projekta izskatīšanas Ministru kabineta sēdē akciju sabiedrībai "Attīstības finanšu institūcija Altum" izstrādāt un Ekonomikas ministrijai iesniegt izskatīšanai Ministru kabinetā precizēto Ministru kabineta 2021. gada 6. jūlija noteikumu Nr. 481 "Atbalsta programmas nosacījumi būvdarbiem daudzdzīvokļu mājās un to teritoriju labiekārtošanai" rādītāju novērtējumu atbilstoši Noteikumu projektā veiktajām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 punktu ar atsauci uz Attīstības finanšu institūcijas likuma 12. panta trešo un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Attīstības finanšu institūcijas likuma, 12.panta Programmu izstrāde, apstiprināšana, īstenošana un uzraudzība 3. un 4. apakšpunktu, mēneša laikā pēc iesniegtā Noteikumu projekta izskatīšanas Ministru kabineta sēdē, akciju sabiedrībai "Attīstības finanšu institūcija Altum" izstrādāt un Ekonomikas ministrijai iesniegt izskatīšanai Ministru kabinetā precizēto Ministru kabineta 2021. gada 6. jūlija noteikumu Nr. 481 "Atbalsta programmas nosacījumi būvdarbiem daudzdzīvokļu mājās un to teritoriju labiekārtošanai" rādītāju novērtējumu atbilstoši Noteikumu projektā veiktajām izmaiņām.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Attīstības finanšu institūcijas likuma 12. panta trešo un ceturto daļu, mēneša laikā pēc iesniegtā Noteikumu projekta izskatīšanas Ministru kabineta sēdē, akciju sabiedrībai "Attīstības finanšu institūcija Altum" izstrādāt un Ekonomikas ministrijai iesniegt izskatīšanai Ministru kabinetā precizēto Ministru kabineta 2021. gada 6. jūlija noteikumu Nr. 481 "Atbalsta programmas nosacījumi būvdarbiem daudzdzīvokļu mājās un to teritoriju labiekārtošanai" rādītāju novērtējumu atbilstoši Noteikumu projektā veiktajām izmaiņām.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neprivatizēto pašvaldībām piederošo dzīvokļu izīrēšana, biedrību un nodibinājumu īpašumā esošu dzīvokļu izīrēšana, īres tiesisko attiecību uzsākšana vai dzīvokļu uzturēšana, lai tos izīrētu atbilstoši likumam "Par palīdzību dzīvokļa jautājumu risināšanā", izņemot minētā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projektā paredzētos grozījumus noteikumu 21.1.apakšpunktā. Vēršam uzmanību, ka saskaņošanai nosūtītajā redakcijā šie grozījumi nekorekti atspoguļojas noteikumu konsolidētajā redakcijā, proti, nav informācijas par 21.1.3.apakšpunkta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konsultēties ar Valsts kanceleju par grozījumu noformēšanu TA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6. jūlija noteikumu Nr. 481 "Atbalsta programmas nosacījumi būvdarbiem daudzdzīvokļu mājās un to teritoriju labiekārtošanai" 21. punkta ievaddaļa un 21.1.apakšpunkts spēkā esošajā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 Par saimniecisko darbību nav uzskatāma daudzdzīvokļu mājā esošo:</w:t>
            </w:r>
            <w:r w:rsidR="00000000" w:rsidRPr="00000000" w:rsidDel="00000000">
              <w:rPr>
                <w:i w:val="1"/>
                <w:rtl w:val="0"/>
              </w:rPr>
              <w:t xml:space="preserve">21.1. neprivatizēto pašvaldībām piederošo dzīvokļu izīrēšana, biedrību un nodibinājumu īpašumā esošu dzīvokļu izīrēšana, īres tiesisko attiecību uzsākšana vai dzīvokļu uzturēšana, lai tos izīrētu atbilstoši vienam no šādiem likumiem:</w:t>
            </w:r>
            <w:r w:rsidR="00000000" w:rsidRPr="00000000" w:rsidDel="00000000">
              <w:rPr>
                <w:i w:val="1"/>
                <w:rtl w:val="0"/>
              </w:rPr>
              <w:t xml:space="preserve">21.1.1. likumam "Par palīdzību dzīvokļa jautājumu risināšanā", izņemot minētā likuma III1 nodaļu "Dzīvojamo telpu izīrēšana kvalificētiem speciālistiem";</w:t>
            </w:r>
            <w:r w:rsidR="00000000" w:rsidRPr="00000000" w:rsidDel="00000000">
              <w:rPr>
                <w:i w:val="1"/>
                <w:rtl w:val="0"/>
              </w:rPr>
              <w:t xml:space="preserve">21.1.2. likumam "Par sociālajiem dzīvokļiem un sociālajām dzīvojamām mājām";</w:t>
            </w:r>
            <w:r w:rsidR="00000000" w:rsidRPr="00000000" w:rsidDel="00000000">
              <w:rPr>
                <w:i w:val="1"/>
                <w:u w:val="single"/>
                <w:rtl w:val="0"/>
              </w:rPr>
              <w:t xml:space="preserve">21.1.3. </w:t>
            </w:r>
            <w:r w:rsidR="00000000" w:rsidRPr="00000000" w:rsidDel="00000000">
              <w:rPr>
                <w:i w:val="1"/>
                <w:rtl w:val="0"/>
              </w:rPr>
              <w:t xml:space="preserve">likumam "Par valsts un pašvaldību dzīvojamo māju privatizāciju";"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konsolidēto versiju - 21.1.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ievērojot regulas Nr. 1407/2013 5. panta 1. un 2. punkta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regulas Nr. 1407/2013 3. panta 2. punktā noteiktajam robežlielumam, kā arī drīkst kumulēt ar citu valsts atbalstu attiecībā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 Šādā gadījumā </w:t>
            </w:r>
            <w:r w:rsidR="00000000" w:rsidRPr="00000000" w:rsidDel="00000000">
              <w:rPr>
                <w:i w:val="1"/>
                <w:rtl w:val="0"/>
              </w:rPr>
              <w:t xml:space="preserve">de minimis</w:t>
            </w:r>
            <w:r w:rsidR="00000000" w:rsidRPr="00000000" w:rsidDel="00000000">
              <w:rPr>
                <w:rtl w:val="0"/>
              </w:rPr>
              <w:t xml:space="preserve"> atbalsta saņēmējs iesniedz visu informāciju par plānoto un piešķirto atbalstu par tām pašām attiecināmajām izmaksām, norādot atbalsta piešķiršanas datumu, atbalsta sniedzēju, atbalsta pasākumu, kā arī plānoto un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pasākumu var finansēt arī no citu programmu līdzekļiem arī par citām projekta izmaksām, lūdzam atbalsta kumulācijas normu papildināt,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ievērojot regulas Nr. 1407/2013 5. panta 1. un 2. punkta nosacījumus, šo noteikumu ietvaros piešķirto de minimis atbalstu drīkst kumulēt ar citu de minimis atbalstu līdz regulas Nr. 1407/2013 3. panta 2. punktā noteiktajam robežlielumam, kā arī drīkst kumulēt ar citu valsts atbalstu, tai skaitā attiecībā uz vienām un tām pašām attiecināmajām izmaksām, vai citu valsts atbalstu tam pašam riska finansējuma pasākumam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konsolidēto versiju, 23.3.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ievērojot regulas Nr. 1407/2013 5. panta 1. un 2. punkta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regulas Nr. 1407/2013 3. panta 2. punktā noteiktajam robežlielumam, kā arī drīkst kumulēt ar citu valsts atbalstu, tai skaitā attiecībā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 Šādā gadījumā de minimis atbalsta saņēmējs iesniedz visu informāciju par plānoto un piešķirto atbalstu par tām pašām attiecināmajām izmaksām, norādot atbalsta piešķiršanas datumu, atbalsta sniedzēju, atbalsta pasākumu, kā arī plānoto un (vai) piešķirto atbalsta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8.9.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redakcionāli precizēt noteikumu projekta 2.punktu, nosakot, ka aizdevumu piešķir Eiropas Savienības Atveseļošanas un noturības mehānisma plāna 1.2. reformu un investīciju virziena "Energoefektivitātes uzlabošana" 1.2.1.1.i. investīcijas "Daudzdzīvokļu māju energoefektivitātes uzlabošana un pāreja uz atjaunojamo energoresursu tehnoloģiju izmantošanu" ietvaros īstenojamo projektu izmaksām, kas netiek finansētas no Atveseļošanas fonda finansējuma. Vienlaikus lūdzam pārskatīt un atbilstošus precizējumus veikt arī anotācijā. Vēršam uzmanību, ka Atveseļošanas fonda projektos neattiecināmās izmaksas netiek paredzētas, vienlaikus projektos var tikt paredzētas izmaksas, kas nepieciešamas konkrētās investīcijas mērķu sasniegšanai, taču netiek finansētas no Atveseļošanas fonda finansējuma (piemēram, pievienotās vērtības nodokļa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konsolidēto versiju un anotācijas 1.3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ierosina paplašināt MK noteikumu Nr. 481 noteikto atbalstāmo pasākumu sarakstu, paredzot, ka aizdevumus saskaņā ar šiem noteikumiem Altum var sniegt arī, lai finansētu neattiecināmās izmaksas ANM 1.2.1.1.i. investīcijas "Daudzdzīvokļu māju energoefektivitātes uzlabošana un pāreja uz atjaunojamo energoresursu tehnoloģiju izmantošanu" ietvaros. Tādējādi dzīvokļu īpašniekiem būs iespēja gan neattiecināmās izmaksas finansēt ar komercbanku finansējumu, gan ar Altum finansējumu, kuras netiek finansētas no Atveseļošanas fonda finansējuma. Atveseļošanas fonda projektos neattiecināmās izmaksas netiek paredzētas, vienlaikus projektos var tikt paredzētas izmaksas, kas nepieciešamas konkrētās investīcijas mērķu sasniegšanai, taču netiek finansētas no Atveseļošanas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punktā ir norādīts, ka iebildums par lūgumu skaidrot noteikumu projekta anotācijā, kā noteikumu projekta 1. un 2. punktā ietvertie grozījumi ietekmēs MK noteikumu Nr. 481 sākotnēji paredzētā mērķa sasniegšanu, ir ņemts vērā un anotācijas 1.2. sadaļa ir precizēta, tomēr minētā informācijas anotācijas 1.2. sadaļā nav iekļauta. Lūdzam attiecīgi precizēt izziņas 1. punktu, norādot, kurā anotācijas sadaļā atbilstošā informācija ir iekļauta.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pēdējo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481 sākotnējais mērķis ir veicināt finanšu pieejamību ēku atjaunošanai un labiekārtojuma pilnveidošanai, tostarp veicināt iedzīvotājus veikt ieguldījumus mājokļu savlaicīgai uzturēšanai un atjaunojamo energoresursu izmantošanai. Ņemot vērā nepietiekamās dzīvojamo māju pārvaldīšanas un apsaimniekošanas maksas, kuras neļauj daudzdzīvokļu māju iedzīvotājiem finansēt ēku remontus, viens no risinājumiem ir finansiāla atbalsta mehānisma radīšana tiem ēku īpašniekiem, kas vēlas veikt ieguldījumus savas mājas drošības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pieejamais finansējums aizdevumu izsniegšanai un zaudējumu segšanai ir 31 000 000 euro, no kuriem Altum piesaistītais finansējums – 30 000 000 euro aizdevumu izsniegšanai, ņemot vērā, ka šobrīd Altum ir piešķīris 47 aizdevumus, aptuveni 3 milj. euro apmērā, un prognozējot, ka līdz 2024.gada beigām tiks piešķirti līdz 90 aizdevumiem (aptuvenās prognozes) par  5,6 milj. euro, līdz ar ko programmas ietvaros finansējuma apguve norit saskaņā ar plānoto. MK noteikumi Nr. 481 nosaka, ka programmas ietvaros maksimālais aizdevums par vienu daudzdzīvokļu māju ir 400 000 euro, ņemot vērā,  Altum izsniegto aizdevumu apjomu uz doto brīdi un plānotās prognozes 2024. gada ietvaros, nav pamata uzskatīt, ka noteikumu projektā iekļauto papildus atbalsta pasākumu iekļaušana varētu negatīvi ietekmēt vai apdraudēt finansējuma pieejamību MK noteikumos Nr. 481 sākotnēji paredzēto atbalsta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lūgumu papildināt noteikumu projekta anotāciju ar informāciju par finansējuma apmēru, kuru no MK noteikumu Nr. 481 ietvaros pieejamā kopējā finansējuma provizoriski plānots izlietot noteikumu projekta 2. un 3. punktā paredzētajiem atbalsta pasākumiem. Izziņas 3. punktā ir norādīts, ka lūgums ir ņemts vērā un anotācijas 1.3. sadaļa ir precizēta, taču minētā informācijas anotācijas 1.3. sadaļā nav iekļauta.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pēdējo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481 sākotnējais mērķis ir veicināt finanšu pieejamību ēku atjaunošanai un labiekārtojuma pilnveidošanai, tostarp veicināt iedzīvotājus veikt ieguldījumus mājokļu savlaicīgai uzturēšanai un atjaunojamo energoresursu izmantošanai. Ņemot vērā nepietiekamās dzīvojamo māju pārvaldīšanas un apsaimniekošanas maksas, kuras neļauj daudzdzīvokļu māju iedzīvotājiem finansēt ēku remontus, viens no risinājumiem ir finansiāla atbalsta mehānisma radīšana tiem ēku īpašniekiem, kas vēlas veikt ieguldījumus savas mājas drošības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pieejamais finansējums aizdevumu izsniegšanai un zaudējumu segšanai ir 31 000 000 euro, no kuriem Altum piesaistītais finansējums – 30 000 000 euro aizdevumu izsniegšanai, ņemot vērā, ka šobrīd Altum ir piešķīris 47 aizdevumus, aptuveni 3 milj. euro apmērā, un prognozējot, ka līdz 2024.gada beigām tiks piešķirti līdz 90 aizdevumiem (aptuvenās prognozes) par  5,6 milj. euro, līdz ar ko programmas ietvaros finansējuma apguve norit saskaņā ar plānoto. MK noteikumi Nr. 481 nosaka, ka programmas ietvaros maksimālais aizdevums par vienu daudzdzīvokļu māju ir 400 000 euro, ņemot vērā,  Altum izsniegto aizdevumu apjomu uz doto brīdi un plānotās prognozes 2024. gada ietvaros, nav pamata uzskatīt, ka noteikumu projektā iekļauto papildus atbalsta pasākumu iekļaušana varētu negatīvi ietekmēt vai apdraudēt finansējuma pieejamību MK noteikumos Nr. 481 sākotnēji paredzēto atbalsta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nedz noteikumu projekta anotācijā, nedz sākotnēji apstiprināto MK noteikumu Nr. 481 anotācijā nav iekļauta informācija par atbalsta programmas būvdarbiem daudzdzīvokļu mājās un to teritoriju labiekārtošanai sasniedzamajiem rādītājiem un rezultātiem, tādējādi nav iespējams gūt priekšstatu par atbalsta programmas reālajiem ieguvumiem, kā piemēram, projektu ietvaros veikto energoefektivitātes paaugstināšanas pasākumu īstenošanas rezultātā plānotais enerģijas ietaupījums, izmaksu ietaupījums vai tml., uzturam iepriekš izteikto lūgumu noteikumu projekta anotācijā iekļaut atbalsta programmas sasniedzamos rādītājus un rezultātus, kā arī aktuālo informāciju par sasniegto progresu līdz šim brīdim. Vienlaikus lūdzam noteikumu projekta anotācijā skaidrot, kā MK noteikumu Nr. 481 grozījumi ietekmēs atbalsta programmas plānoto rādītāju un rezultātu sasniegšanu. Atzīmējam, ka noteikumu projekta anotācijas 1.3. sadaļā papildinātā informācija, uz ko dota atsauce izziņas 2. punktā, attiecas uz finansējuma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šo noteikumu grozījumu projekta protokollēmuma 3. punktu, ar kuru tiek noteikts - mēneša laikā pēc iesniegtā Noteikumu projekta izskatīšanas Ministru kabineta sēdē, akciju sabiedrībai "Attīstības finanšu institūcija Altum" izstrādāt un Ekonomikas ministrijai iesniegt izskatīšanai Ministru kabinetā precizēto Ministru kabineta 2021. gada 6. jūlija noteikumu Nr. 481 "Atbalsta programmas nosacījumi būvdarbiem daudzdzīvokļu mājās un to teritoriju labiekārtošanai" rādītāju novērtējumu atbilstoši Noteikumu projektā veiktajām izmaiņām.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punktā ir norādīts, ka iebildums par lūgumu skaidrot noteikumu projekta anotācijā, kā noteikumu projekta 2. un 3. punktā ietvertie grozījumi ietekmēs MK noteikumu Nr. 481 sākotnēji paredzētā mērķa sasniegšanu, ir ņemts vērā un anotācijas 1.2. sadaļa ir precizēta, tomēr atbilstoši precizējumi anotācijas 1.2. sadaļā nav veikti. Līdz ar to atkārtoti lūdzam attiecīgi papildināt anotāciju un/vai precizēt izziņas 1. punktu, kā arī 9. punktu, norādot, kurā anotācijas sadaļā atbilstošā informācija ir iekļauta. Vēršam uzmanību, ka izziņas 9. punktā iekļautais skaidrojums sniedz informāciju par MK noteikumu Nr. 481 sākotnēji paredzēto mērķi un pieejamo finansējumu, kā arī MK noteikumu Nr. 481 grozījumu ietekmi uz finansējuma pieejamību, bet neatspoguļo noteikumu projekta 2. un 3. punktā ietverto grozījumu ietekmi uz MK noteikumu Nr. 481 sākotnēji paredzētā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precizēto 1.3.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481 </w:t>
            </w:r>
            <w:r w:rsidR="00000000" w:rsidRPr="00000000" w:rsidDel="00000000">
              <w:rPr>
                <w:b w:val="1"/>
                <w:rtl w:val="0"/>
              </w:rPr>
              <w:t xml:space="preserve">sākotnējais mērķis ir</w:t>
            </w:r>
            <w:r w:rsidR="00000000" w:rsidRPr="00000000" w:rsidDel="00000000">
              <w:rPr>
                <w:rtl w:val="0"/>
              </w:rPr>
              <w:t xml:space="preserve"> veicināt finanšu pieejamību ēku atjaunošanai un labiekārtojuma pilnveidošanai, tostarp veicināt iedzīvotājus veikt ieguldījumus mājokļu savlaicīgai uzturēšanai un atjaunojamo energoresursu izmantošanai.</w:t>
            </w:r>
            <w:r w:rsidR="00000000" w:rsidRPr="00000000" w:rsidDel="00000000">
              <w:rPr>
                <w:b w:val="1"/>
                <w:rtl w:val="0"/>
              </w:rPr>
              <w:t xml:space="preserve"> Ņemot vērā nepietiekamās dzīvojamo māju pārvaldīšanas un apsaimniekošanas maksas, kuras neļauj daudzdzīvokļu māju iedzīvotājiem finansēt ēku remontus, viens no risinājumiem ir finansiāla atbalsta mehānisma radīšana tiem ēku īpašniekiem, kas vēlas veikt ieguldījumus savas mājas drošības uzlabošanai.</w:t>
            </w:r>
            <w:r w:rsidR="00000000" w:rsidRPr="00000000" w:rsidDel="00000000">
              <w:rPr>
                <w:rtl w:val="0"/>
              </w:rPr>
              <w:t xml:space="preserve"> Kā arī noteikumu projekta 1. un 2. punktā ietvertie grozījumi pastarpināti nodrošinās pēc iespējas optimālu pārvaldīšanas darba metožu izvēli, tajā skaitā optimālu dzīvojamās mājas pārvaldīšanas izdevumu veidošanu, samērojot tos ar dzīvojamās mājas īpašnieka maksātspēju dzīvojamo māju ekspluatāciju un uzturēšanu atbilstoši normatīvo aktu prasībām, veicinās dzīvojamo māju uzlabošanu visā to ekspluatācijas laikā, nodrošinās ikvienas dzīvojamās mājas pārvaldīšanas procesa nepārtrauktību, saglabās un attīstīs dzīvojamo māju kā vides objektu estētiskās vērtības un līdz ar to arī attiecīgās vides estētiskās vērtības, tā pat dzīvojamo māju ekspluatācijas laikā novērsīs ar sabiedrības un vides drošību saistītus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lūgumu papildināt noteikumu projekta anotāciju ar informāciju par finansējuma apmēru, kuru no MK noteikumu Nr. 481 ietvaros pieejamā kopējā finansējuma provizoriski plānots izlietot noteikumu projekta 2. un 3. punktā paredzētajiem atbalsta pasākumiem. Izziņas 3. punktā ir norādīts, ka lūgums ir ņemts vērā un anotācijas 1.3. sadaļa ir precizēta, taču minētā informācijas anotācijas 1.3. sadaļā nav iekļauta. Vēršam uzmanību, ka izziņas 10. punktā sniegtā norāde, ka informācija iekļauta anotācijas pēdējā rindkopā, nav korekta, jo attiecīgā rindkopa sniedz informāciju par MK noteikumu Nr. 481 sākotnēji paredzēto mērķi un pieejamo finansējumu, kā arī MK noteikumu Nr. 481 grozījumu ietekmi uz finansējuma pieejamību un tajā nav iekļauta informācija atbilstoši priekšlikuma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priekšlikums. Noteikumu projekta anotācijā nav iekļauta informācija par finansējuma apmēru, kuru no MK noteikumu Nr. 481 ietvaros pieejamā kopējā finansējuma aizdevumu izsniegšanai un zaudējumu segšanai provizoriski plānots izlietot noteikumu projekta 2. un 3. punktā paredzētajiem atbalsta pasākumiem - skaidrojam, ka grozījumu projekts ir pastarpināti saistīts ar citās programmās izvirzītajiem uzraudzības rādītājiem, sasniedzamajām vērtībām un veicinās to mērķu sasniegšanu, kā piem.,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un Eiropas Savienības Atveseļošanas un noturības mehānisma plāna 1.2. reformu un investīciju virziena "Energoefektivitātes uzlabošana" 1.2.1.1.i. investīcijas "Daudzdzīvokļu māju energoefektivitātes uzlabošana un pāreja uz atjaunojamo energoresursu tehnoloģiju izmantošanu".  Norma tiek atstāta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priekšlikumu: Ņemot vērā, ka nedz noteikumu projekta anotācijā, nedz sākotnēji apstiprināto MK noteikumu Nr. 481 anotācijā nav iekļauta informācija par atbalsta programmas būvdarbiem daudzdzīvokļu mājās un to teritoriju labiekārtošanai sasniedzamajiem rādītājiem un rezultātiem, tādējādi nav iespējams gūt priekšstatu par atbalsta programmas reālajiem ieguvumiem, kā piemēram, projektu ietvaros veikto energoefektivitātes paaugstināšanas pasākumu īstenošanas rezultātā plānotais enerģijas ietaupījums, izmaksu ietaupījums vai tml., uzturam iepriekš izteikto lūgumu noteikumu projekta anotācijā iekļaut atbalsta programmas sasniedzamos rādītājus un rezultātus, kā arī aktuālo informāciju par sasniegto progresu līdz šim brīdim. Vienlaikus lūdzam noteikumu projekta anotācijā skaidrot, kā MK noteikumu Nr. 481 grozījumi ietekmēs atbalsta programmas plānoto rādītāju un rezultātu sasniegšanu. Atzīmējam, ka noteikumu projekta anotācijas 1.3. sadaļā papildinātā informācija, uz ko dota atsauce izziņas 2. punktā, attiecas uz finansējuma apguvi. Vēršam uzmanību, ka izziņas 11. punktā minētais programmas rādītāju novērtējums saskaņā ar Attīstības finanšu institūcijas likuma 12. panta trešo un ceturto daļu, kuru Ekonomikas ministrija atbilstoši noteikumu projektam pievienotā Ministru kabineta sēdes protokollēmuma projekta 3. punktam apņēmusies iesniegt mēneša laikā pēc noteikumu projekta izskatīšanas Ministru kabineta sēdē, neparedz ietvert informāciju par tādiem atbalsta programmas sasniedzamajiem rādītājiem, kas dod priekšstatu par atbalsta programmas reālajiem ieguvumiem, kā piemēram, projektu ietvaros veikto energoefektivitātes paaugstināšanas pasākumu īstenošanas rezultātā plānotais enerģijas ietaupījums, izmaksu ietaupījums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priekšlikums. Skaidrojam, ka noteikumu projekta anotācijā, nedz sākotnēji apstiprināto MK noteikumu Nr.481 anotācijā nav iekļauta informācija par atbalsta programmas būvdarbiem daudzdzīvokļu mājās un to teritoriju labiekārtošanai sasniedzamajiem rādītājiem un rezultātiem,  grozījumu projekts  ir pastarpināti saistīts ar citās programmās izvirzītajiem uzraudzības rādītājiem un viecinās to mērķu sasniegšanu, kā piem.,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un Eiropas Savienības Atveseļošanas un noturības mehānisma plāna 1.2. reformu un investīciju virziena "Energoefektivitātes uzlabošana" 1.2.1.1.i. investīcijas "Daudzdzīvokļu māju energoefektivitātes uzlabošana un pāreja uz atjaunojamo energoresursu tehnoloģiju izmantošanu".  Norma tiek atstāta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apstiprinātajā MK noteikumu Nr. 481 redakcijā nav noteikts atbalsta programmas mērķis, lūdzam attiecīgi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1.1.apakšpunkta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saimniecisko darbību nav uzskatāma daudzdzīvokļu mājā esošo: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saimniecisko darbību šo noteikumu izpratnē nav uzskatāma dzīvojamā mājā esošo pašvaldībām piederošo neprivatizēto dzīvokļu izīrēšana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minēto, un likums “Par palīdzību dzīvokļa jautājumu risināšanā” ietver arī likumos “Par sociālajiem dzīvokļiem un sociālajām dzīvojamām mājām” un “Par valsts un pašvaldību dzīvojamo māju privatizāciju” iekļauto, viennozīmīgai normu piemērošanai lūdzam dzēst šo noteikumu 21.1.3.apakšpunktu, šo noteikumu 21.punktu izsakot,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saimniecisko darbību nav uzskatāma daudzdzīvokļu mājā esošo neprivatizēto pašvaldībām piederošo dzīvokļu izīrēšana, biedrību un nodibinājumu īpašumā esošu dzīvokļu izīrēšana, īres tiesisko attiecību uzsākšana vai dzīvokļu uzturēšana, lai tos izīrētu atbilstoši likumam "Par palīdzību dzīvokļa jautājumu risināšanā", izņemot minētā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21.1.apakšpunkta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22-TA-3084</w:t>
    </w:r>
    <w:r>
      <w:br/>
    </w:r>
    <w:r w:rsidR="00000000" w:rsidRPr="00000000" w:rsidDel="00000000">
      <w:rPr>
        <w:rtl w:val="0"/>
      </w:rPr>
      <w:t xml:space="preserve">05.01.2023. 15.01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22-TA-3084</w:t>
    </w:r>
    <w:r>
      <w:br/>
    </w:r>
    <w:r w:rsidR="00000000" w:rsidRPr="00000000" w:rsidDel="00000000">
      <w:rPr>
        <w:rtl w:val="0"/>
      </w:rPr>
      <w:t xml:space="preserve">05.01.2023. 15.01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Izziņa_22-TA-3084.docx</dc:title>
</cp:coreProperties>
</file>

<file path=docProps/custom.xml><?xml version="1.0" encoding="utf-8"?>
<Properties xmlns="http://schemas.openxmlformats.org/officeDocument/2006/custom-properties" xmlns:vt="http://schemas.openxmlformats.org/officeDocument/2006/docPropsVTypes"/>
</file>