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21-TA-894: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jūlija noteikumos Nr. 474 "Darbības programmas "Izaugsme un nodarbinātība" 8.4.1. specifiskā atbalsta mērķa "Pilnveidot nodarbināto personu profesionālo kompetenci"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20.10.</w:t>
            </w:r>
            <w:r w:rsidR="00000000" w:rsidRPr="00000000" w:rsidDel="00000000">
              <w:rPr>
                <w:vertAlign w:val="superscript"/>
                <w:rtl w:val="0"/>
              </w:rPr>
              <w:t xml:space="preserve">1</w:t>
            </w:r>
            <w:r w:rsidR="00000000" w:rsidRPr="00000000" w:rsidDel="00000000">
              <w:rPr>
                <w:rtl w:val="0"/>
              </w:rPr>
              <w:t xml:space="preserve">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20.10.</w:t>
            </w:r>
            <w:r w:rsidR="00000000" w:rsidRPr="00000000" w:rsidDel="00000000">
              <w:rPr>
                <w:vertAlign w:val="superscript"/>
                <w:rtl w:val="0"/>
              </w:rPr>
              <w:t xml:space="preserve">1</w:t>
            </w:r>
            <w:r w:rsidR="00000000" w:rsidRPr="00000000" w:rsidDel="00000000">
              <w:rPr>
                <w:rtl w:val="0"/>
              </w:rPr>
              <w:t xml:space="preserve"> apakšpunktā minētā vienas vienības izmaksu standarta likmju aprēķina un piemērošanas metodika pašlaik vēl nav izstrādāta, lūdzam skaidrot, kā līdz brīdim, kad tiks apstiprināta vienas vienības izmaksu metodika, projektā tiks segtas apakšpunktā minētās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20.10.</w:t>
            </w:r>
            <w:r w:rsidR="00000000" w:rsidRPr="00000000" w:rsidDel="00000000">
              <w:rPr>
                <w:vertAlign w:val="superscript"/>
                <w:rtl w:val="0"/>
              </w:rPr>
              <w:t xml:space="preserve">1</w:t>
            </w:r>
            <w:r w:rsidR="00000000" w:rsidRPr="00000000" w:rsidDel="00000000">
              <w:rPr>
                <w:rtl w:val="0"/>
              </w:rPr>
              <w:t xml:space="preserve"> apakšpunktā minēto individuālās nodarbinātās personas ar zemu izglītības līmeni profilēšanas un konsutēšanas izmaksu kompensēšana izglītības iestādēm plānota un tiks veikta sākot ar brīdi, kad ar vadošo iestādi tiks saskaņota un būs apstiprināta vienas vienības izmaksu standarta likmju aprēķina un piemērošanas metodika. Līdz tam attiecīgo izmaksu nodrošināta netiek paredzēta, ar mērķi neradīt papildu administratīvo slogu nedz finansējuma saņēmējam- VIAA, nedz sadarbības iestādei- CFLA, nedz atbalsta īsteonšanā iesaistītajiem sadarbības partneriem - ieglītības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papildināts arī ar jaunām aktivitātēm, lūdzam anotācijā ietvert skaidrojumu, kādēļ finansējums gan jauno aktivitāšu ietvaros, gan to, kas jau ir iekļautas MKN, nav kvalificējams kā komercdarbības atbalsts projekta iesniedzējam un tā sadarbības partneriem, kā arī darba devēju un nodarbināto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noteikumu projektu tiek paredzētas jaunas atbalstāmās darbības (individuālās pieejas nodrošināšana moduļa vai moduļu kopas apguvei profesionālajā izglītībā personām ar zemu izglītības līmeni, kā arī atbalsts vispārizglītojošo zinātnes, tehnoloģijas, inženierzinātnes un matemātikas priekšmetu apguvei), kas sniegs tiešu atbalstu ndarbinātām personām ar zemu izglītības līmeni un ir vērstas uz personu zināšanu un kompetences pilnveidi. Plānotās atbalstāmās darbības VIAA īstenos sadarbībā ar sadarbības partneriem – izglītības iestādēm, kas nodrošinās personu individuālo konsultēšanu, profilēšanu, izstrādās individuālo mācību plānu, kā arī nodrošinās nepieciešamo kompetenču apguvi. Turklāt plānotās aktivitātes neparedz atbalstu un finansiālus ieguldījumus ekonomiskās aktivitātes veicējos, līdz ar to aktivitātes nav kvalificējams un uzskatāmas par komercdarbības atbalstu, jo neizpildās Komercdarbības atbalsta kontroles likuma 5. pantā minētās komercdarbības atbalstu raksturojošās pazīmes un arī pasākuma īstenošanā iesaistītie sadarbības partneri nav kvalificējami kā komercdarbības atbalsta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terminoloģiju sadaļā "Pašreizējā situācija", aizstājot vārdus "rezultatīvajā rādītājā" ar "rezultāta rādītājā".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informāciju par demarkāciju ar 7.1.1.specifisko atbalsta mērķi "Paaugstināt bezdarbnieku kvalifikāciju un prasmes atbilstoši darba tirgus pieprasījumam", ņemot vērā 2021.gada 14.decembra Izglītības un zinātnes ministrijas, Labklājības ministrijas un Finanšu ministrijas sanāksmē par projektu "Grozījumi Ministru kabineta 2014. gada 23. decembra noteikumos Nr. 836 "Darbības programmas "Izaugsme un nodarbinātība" 7.1.1.specifiskā atbalsta mērķa "Paaugstināt bezdarbnieku kvalifikāciju un prasmes atbilstoši darba tirgus pieprasījumam" īstenošanas noteikumi"" pārrunāto.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projekta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“Risinājuma apraksts” ar informāciju, ka vienas vienības izmaksu metodika tiks saskaņota ar vadošo iestādi, kā arī norādīt indikatīvo tās izstrādes laiku. Kā arī lūgums norādīt, kā līdz brīdim, kad tiks apstiprināta vienas vienības izmaksu metodika, projektā tiks segtas nepieciešamā atbalsta personāla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vairākas līdzīgas atbalstāmās darbības starp specifisko atbalsta mērķi 14.1.2. "Atveseļošanas pasākumi labklājības jomā" un specifisko atbalsta mērķi 8.4.1., kas attiecas uz bezdarba riskam pakļauto personu mērķa grupu, Labklājības ministrijas, Nodarbinātības valsts aģentūras, Izglītības un zinātnes ministrijas un Valsts izglītības attīstības aģentūras (piedaloties arī citām institūcijām) savstarpējās komunikācijas ceļā 2021.gada nogalē tika noteikti attiecīgās demarkācijas principi. Lai veicinātu atbalsta saņēmēju informētību, lūdzam atspoguļot anotācijas 1.3. punktā, kādos atbalsta pasākumos varēs piedalīties bezdarba riskam pakļautās personas specifiskā atbalsta mērķa 8.4.1. ietvaros (demarkācijas kontekstā ar specifisko atbalsta mērķi 14.1.2.).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anotācijas projekta sadaļā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plānoto par izmaksu piemērošanu izglītības iestāžu atbalsta personālam, kas īsteno licencētas un akreditētas modulārās profesionālās izglītības programmas un veiks individuālās pieejas īstenošanu (uzrunāšana, profilēšana, konsultēšana, personu testēšana, rezultātu analizēšana, individuālā mācību plāna izstrāde jeb personas kompetenču attīstības plāns u.c.)  nodarbinātajiem ar zemu izglītības līmeni pirms iesaistes moduļu vai moduļu kopu apguvē, lūdzam anotācijā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tiks nodrošināta izglītības iestāžu neatkarīga pieeja profilēšanai, mazinot riskus formālai personas kompetenču attīstības plāna izpildei ar mērķi izglītojamos iesaistīt finansiāli un resursu izdevīgākās izglītības iestāžu moduļos vai moduļu kopās;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kāda veida cilvēkresursu atbalsts izglītības iestādēm ir jāsasniedz  personas kompetenču attīstības plāna izstrādē, proti, kādi speciālisti tiks iesaistīti personu profilēšanā.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redzējumā izglītības iestādei ir jānosaka izglītojamā piemērotība konkrētās izglītības programmas apguvei visos valsts īstenoto pieaugušo izglītības projektu ietvaros. Savukārt šāda atbalsta piemērošanai būtisks ir izvērtējums par visu izglītības iestāžu pārklājumu šāda atbalsta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un izvērstu skaidrojumu par paredzētajām tiešajām izmaksām datu iegādei un analītikai, kā arī licenču iegādes izmaksām, kā arī sniegt plašāku informāciju par šādu izmaksu piemērošanas nepieciešamību un iespējamo atdevi projekta vajadzībām, jo īpaši tāpēc, ka līdz šim projekta mācību piedāvājums un mācību vajadzību apkopošana un atbilstības izvērtēšanu darba tirgus prasībām un tā attīstības vajadzībām, kā arī personības izaugsmes interesēm tika nodrošināta bez šīs tiešo izmaksu pozīcijas.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redzējumā projekta finansējums prioritāri būtu novirzāms atbalstam mazkvalificēto personu sasniegšanai un iesaistei izglītības/prasmju veicināšanā, piemēram, papildu izglītības kvalitātes monitoringam vai atbalstam komunikācijas un mārketinga aktivitātēm ar mērķi informēt sabiedrību par darba tirgus digitālajām pārmaiņā un prasmju polarizācijas riskiem, sekmējot  personu ar zemu izglītību un/vai prasmēm sasniegšanu un iesaisti projektā. Tāpat lūdzam skaidrot, kā tiešo izmaksu piemērošana nepārklāsies ar Nodarbinātības valsts aģentūras un Ekonomikas ministrijas veiktajiem ieguldījumiem darba tirgus analītikas, prognozēšanas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Skaidrojam,ka lai nodrošinātu neatkarīgu pieeju profilēšanai, plānots, ka Pieaugušo izglītības pārvaldības padomē tiktu apstiprinātas profesionālās kvalifikācijas no kurām būtu atļauta akreditētu modulāro profesionālo izglītības programmu moduļu vai moduļu kopu īstenošana individuālās pieejas nodrošināšanai. Plānots, ka samaksu par personas profilēšanu izglītības iestāde saņems tikai tādā gadījumā, ja izglītojamais pabeidz individuālā plānā iekļauto moduli vai moduļu kopu, attiecīgi izstrādājot un ar vadošo iestādi saskaņojot vienas vienības izaksu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tiešās izmaksas datu iegādei un analītikai 8.4.1.SAM projekta ietvaros nepieciešamas, lai nodrošinātu izvērstu un datos balstību projekta ieviešanas izvērtējumu, kā arī veidotu vēl atbilstošāku un specifiskāku pieaugušo izglītības piedāvājumu, īpaši nodarbinātiem ar zemu izglītības līmeni. Minētais arī izriet no Ministru kabineta 2021.gada 22.jūnija rīkojumā Nr.436 “Par Izglītības attīstības pamatnostādnēm 2021. – 2027. gadam” noteiktā RĪCĪBAS PLĀNA 2021. – 2023. GADAM projekta rīcības virziena:  3.3. Pieaugušo izglītības attīstība 3.3.1. uzdevuma: “Kvalitatīvs un pieejams pieaugušo izglītības piedāvājums”, kura 3.3.1.3. apakšuzdevums “Nodrošināt individualizēta un elastīga pieaugušo izglītības piedāvājuma īstenošanu, t.sk. atbalstu dalības šķēršļu mazināšanai” paredz VIAA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-3.3.1.3.a. darbības rezultāta 3.punktā noteikto rezultatīvo rādītāju “Veikts SAM 8.4.1. projekta ieviešanas izvērtējums, kā rezultātā ir iegūti dati par nodarbināto personu profesionālās kompetences pilnveidi projekta ietvaros, izvērtējums iekļaujot 1.-6.mācību kārtas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-3.3.1.3.d. darbības rezultāta 1.punktā noteikto rezultatīvo rādītāju  “Balstoties uz nodarbināto ar zemu izglītības līmeni vajadzībām un paradumiem, izveidots pieaugušo izglītības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3.3.1.3.a 3.punkta efektīvai īstenošanai -  datu apstrādes, datu modeļu un vizualizāciju izveidei plānots izmantot “IBM SPSS Base un custom tables/advanced stats” 1 licence ar aptuvenām izmaksām 2000 EUR gadā, “Power BI PRO” abonēšanas maksa ar aptuvenām izmaksām 450 EUR gadā. Minētās papildus izmaksas nepieciešamas, jo kopš 2021.gada VIAA ir izveidota Pieaugušo izglītības departamenta Mūžizglītības datu analītikas nodaļa, kas veic gan projekta dalībnieku monitoringu, kas iekļauj dalībnieku motivācijas mācīties izpēti, dalībnieku mācību pieredzes izpēti, mācību ietekmes izpēti gadu pēc mācību pabeigšanas, kā arī citas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3.3.1.3.d. 1.punkta īstenošanai, iespējams, būs nepieciešams iegādāties CSP darbaspēka apsekojuma, CSP EU-SILC apsekojuma, Interneta lietošanas apsekojuma (DESI indeksa izejas dati) u.c. datus par nodarbinātajām personām ar zemu izglītības līmeni vai zemām prasmēm. Speciāli sagatavotus datus CSP sniedz tikai par maksu, viena pieprasījuma aptuvenās izmaksas ir 500 EUR. Vidēji gadā plānoti 2-3 pieprasījumi.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prognožu jomā VIAA sadarbojas gan ar NVA, gan ar  EM un ikdienas darbā VIAA izmanto resursus  www.prognozes.nva.gov.lv un www.prognozes.em.gov.lv , papildu savas darba tirgus prognozes VIAA neveic un arī neplāno veikt. Nav plānots dublēt NVA un EM darba tirgus prognožu resursos pieejamās informācijas ieguvi. Vienlaikus veidojot darba tirgus vajadzībām atbilstošu mācību piedāvājumu VIAA saskaras ar situāciju, ka dati ir nepieciešami sīkākā detalizācijā kā publicēti iepriekš minētajos NVA un EM resursos, tādēļ nodoršināms, ka NVA un EM prognožu veidotāji nepieciešamības gadījumā sniedz arī VIAA prognožu tapšanā izmantotos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 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aktīvo nodarbinātības pasākumu un preventīvo bezdarba samazināšanas pasākumu organizēšanas un finansēšanas kārtību un pasākumu īstenotāju izvēles principiem noteiktajām izmaksām, ievērojot, ka asistenta vai surdotulka pakalpojumu izmaksas ir ne vairāk kā 11,60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25.janvāra noteikumu Nr.75 “Noteikumi par aktīvo nodarbinātības pasākumu un preventīvo bezdarba samazināšanas pasākumu organizēšanas un finansēšanas kārtību un pasākumu īstenotāju izvēles principiem”  (turpmāk – Noteikumi N.75) 20.3 punkts paredz, ka asistenta pakalpojumus bezdarbniekiem ar invaliditāti aktīvo nodarbinātības pasākumu laikā nodrošina pašvaldība atbilstoši normatīvajiem aktiem par kārtību, kādā piešķir un finansē asistenta pakalpojumus pašvaldībā, līdz ar to lūdzam precizēt Noteikumu Nr.474 20.11.2.apakšpunktā minēto atsauci uz asistentu pakalpojumus regulējošo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 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kārtību, kādā piešķir un finansē asistenta pakalpojumus pašvaldībā, noteiktajām izmaksām, ievērojot, ka asistenta vai surdotulka pakalpojumu izmaksas ir ne vairāk kā 12,96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 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aktīvo nodarbinātības pasākumu un preventīvo bezdarba samazināšanas pasākumu organizēšanas un finansēšanas kārtību un pasākumu īstenotāju izvēles principiem noteiktajām izmaksām, ievērojot, ka asistenta vai surdotulka pakalpojumu izmaksas ir ne vairāk kā 11,60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- 25.01.2022.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Nr.75 20.7 punktu no 2021.gada 25.novembra surdotulka pakalpojumu izmaksas ir ne vairāk kā 12,96 euro par vienu pakalpojuma sniegšanas stundu. Ievērojot minēto, lūdzam precizēt Noteikumu Nr. 474 20.11.2.apakšpunktu.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 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kārtību, kādā piešķir un finansē asistenta pakalpojumus pašvaldībā, noteiktajām izmaksām, ievērojot, ka asistenta vai surdotulka pakalpojumu izmaksas ir ne vairāk kā 12,96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sadaļā "Pašreizējā situācija", labojot plānoto rezultāta rādītāju - nodarbināto personu skaits vecumā no 17 gadiem, kas pilnveidojušas kompetenci pēc dalības Eiropas Sociālā fonda mācībās, izņemot nodarbinātos ar zemu izglītības līmeni no 22 788 personām uz 22 728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informāciju sadaļā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palielināt 8.4.1. specifiskā atbalsta mērķa "Pilnveidot nodarbināto personu profesionālo kompetenci" ietvaros sasniedzamo rādītāju vērtības, kā arī paplašināt nodarbinātām personām ar zemu izglītības līmeni pieejamo atbalstu, iekļaujot papildu izmaksu pozīcijas, lūdzam papildināt anotāciju ar informāciju, ka noteikumu projekta īstenošana tiks nodrošināta 8.4.1. specifiskā atbalsta mērķim "Pilnveidot nodarbināto personu profesionālo kompetenci" piešķirtā finansējuma ietvaros un papildus finansējums no valsts budžeta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2. b) apakšpunktu papildināt ar informāciju, vai mācību izmaksas vispārizglītojošo STEM priekšmetu apguvei tiek plānotas atbilstoši līdz šim 8.4.1. SAM projektā piemērotajai vienas vienības izmaksu metodikai.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"Pašreizējā situācija, problēmas un risinājumi". Vienakus skaidrojam, ka mācību izmaksas vispārizglītojošo STEM priekšmetu apguvei tiek plānotas atbilstoši līdz šim 8.4.1. SAM projektā piemēmotajai vienas vienības izmaksu metodikai par mācību īstenosanu un to paredz/ atrunā arī MK noteikumu projekta  veiktie papildinājumi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w:t>
            </w:r>
            <w:r w:rsidR="00000000" w:rsidRPr="00000000" w:rsidDel="00000000">
              <w:rPr>
                <w:rtl w:val="0"/>
              </w:rPr>
              <w:t xml:space="preserve"> un 20.8. apakšpunktos.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sadaļas “Risinājuma apraksts” 5) punktu papildināt ar pamatojumu un skaidrojumu, kāpēc šobrīd ir identificēta šāda datu iegādes un analītikas izmaksu un licenču iegādes izmaksu nepieciešamība un kādiem tieši pakalpojumiem/iegādēm šīs izmaksas ir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Skaidrojam</w:t>
            </w:r>
            <w:r w:rsidR="00000000" w:rsidRPr="00000000" w:rsidDel="00000000">
              <w:rPr>
                <w:rtl w:val="0"/>
              </w:rPr>
              <w:t xml:space="preserve">, ka tiešās izmaksas datu iegādei un analītikai 8.4.1.SAM projekta ietvaros nepieciešamas, lai nodrošinātu izvērstu un datos balstību projekta ieviešanas izvērtējumu, kā arī veidotu vēl atbilstošāku un specifiskāku pieaugušo izglītības piedāvājumu, īpaši nodarbinātiem ar zemu izglītības līmeni. Minētais arī izriet no Ministru kabineta 2021.gada 22.jūnija rīkojumā Nr.436 “Par Izglītības attīstības pamatnostādnēm 2021. – 2027. gadam” noteiktā RĪCĪBAS PLĀNA 2021. – 2023. GADAM projekta rīcības virziena:  3.3. Pieaugušo izglītības attīstība 3.3.1. uzdevuma: “Kvalitatīvs un pieejams pieaugušo izglītības piedāvājums”, kura 3.3.1.3. apakšuzdevums “Nodrošināt individualizēta un elastīga pieaugušo izglītības piedāvājuma īstenošanu, t.sk. atbalstu dalības šķēršļu mazināšanai” paredz VIAA 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-3.3.1.3.a. darbības rezultāta 3.punktā noteikto rezultatīvo rādītāju “Veikts SAM 8.4.1. projekta ieviešanas izvērtējums, kā rezultātā ir iegūti dati par nodarbināto personu profesionālās kompetences pilnveidi projekta ietvaros, izvērtējums iekļaujot 1.-6.mācību kārtas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-3.3.1.3.d. darbības rezultāta 1.punktā noteikto rezultatīvo rādītāju  “Balstoties uz nodarbināto ar zemu izglītības līmeni vajadzībām un paradumiem, izveidots pieaugušo izglītības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3.3.1.3.a 3.punkta efektīvai īstenošanai -  datu apstrādes, datu modeļu un vizualizāciju izveidei plānots izmantot “IBM SPSS Base un custom tables/advanced stats” 1 licence ar aptuvenām izmaksām 2000 EUR gadā, “Power BI PRO” abonēšanas maksa ar aptuvenām izmaksām 450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papildus izmaksas nepieciešamas, jo kopš 2021.gada VIAA ir izveidota Pieaugušo izglītības departamenta Mūžizglītības datu analītikas nodaļa, kas veic projekta dalībnieku monitoringu, kas iekļauj dalībnieku motivācijas mācīties izpēti, dalībnieku mācību pieredzes izpēti, mācību ietekmes izpēti gadu pēc mācību pabeigšanas, kā arī citas aptaujas.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3.3.1.3.d. 1.punkta īstenošanai, iespējams, būs nepieciešams iegādāties CSP darbaspēka apsekojuma, CSP EU-SILC apsekojuma, Interneta lietošanas apsekojuma (DESI indeksa izejas dati) u.c. datus par nodarbinātajām personām ar zemu izglītības līmeni vai zemām prasmēm. Speciāli sagatavotus datus CSP sniedz tikai par maksu,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tirgus prognožu jomā esam lūguši sniegt informāciju gan NVA, gan EM un ikdienas darbā VIAA izmanto resursus  www.prognozes.nva.gov.lv un www.prognozes.em.gov.lv , papildu savas darba tirgus prognozes VIAA neveic un arī neplāno veikt. Nav plānots dublēt NVA un EM darba tirgus prognožu resursos pieejamās informācijas ieguvi. Vienlaikus veidojot darba tirgus vajadzībām atbilstošu mācību piedāvājumu VIAA saskaras ar situāciju, ka dati ir nepieciešami sīkākā detalizācijā kā publicēti iepriekš minētajos NVA un EM resursos, tādēļ nodoršināms, ka NVA un EM prognožu veidotāji nepieciešamības gadījumā sniedz arī VIAA prognožu tapšanā izmantotaos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 sadaļā "Pašreizējā situācija, problēmas un risinājumi" minēto, ka izglītības iestādes uzrunātu nodarbinātos ar zemu izglītības līmeni, lūdzam izvērst skaidrojumu, kādi pasākumi plānoti, lai informētu mērķa grupu, ņemot līdzšinējos sarežģījumus ar nodarbināto ar zemu izglītības līmeni 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informētu 8.4.1.SAM mērķa grupu, jo īpaši nodarbinātos ar zemu izglītības līmeni, plānoti vairāki pasākumi,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kampaņa, nodrošinot reklāmu gan tradicionālajos reklāmas kanālos gan komunikāciju sociālajos tīklos. Izplatot informatīvos materiālus, tai skaitā skrejlapas, īstenojot sabiedriskās attiecības, mērķējot komunikāciju uz grūtāk aizsniedzamajām iedzīvotāju grupām ar zemāku izglītības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Pašvaldību iesaiste, ņemot vērā, ka pašvaldībām ir īpaša loma pieaugušo izglītības nodrošināšanā un attīstībā. Tieši pašvaldībā visprecīzāk iespējams noteikt, kādas ir vietējās kopienas aktualitātes un prioritātes, kādi uzņēmējdarbības veidi un darba piedāvājums dominē tuvākajā apkārtnē, kādas jaunas prasmes un iemaņas šīs kopienas cilvēkiem būtu nepieciešamas attīstīt, lai pašvaldība augtu un attīstītos. Ir ļoti būtiski iedrošināt pieaugušos mācīties, sniedzot atbalstu un nodrošinot izglītības iespējas iespējami tuvu dzīvesvietai.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Semināri gan izglītības iestādēm, gan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nosūtīšana Latvijas darba devēju konfederācijai, pašvaldībām, NVA karjeras konsultantiem, lai tie uzrunātu mērķa grupu, motivētu tos iesaistīties mācībās, kā arī iespējami tuvāk un mērķētāk sniegtu infomāciju par personai atbilstošako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iestāžu individuālā sadarbība ar darba devējiem atbilstoši īstenotajām modulārajām profesionālajām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tiek papildināts arī ar jaunām aktivitātēm, atkārtoti lūdzam anotācijā ietvert skaidrojumu, kādēļ finansējums gan jauno aktivitāšu ietvaros, gan to, kas jau ir iekļautas MKN, nav kvalificējams kā komercdarbības atbalsts projekta iesniedzējam un tā sadarbības partneriem, kā arī darba devēju un nodarbināto līmenī. Proti, lūdzam anotācijā iekļaut skaidrojumu, kas ietverts izziņas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Specifiskā atbalsta mērķi sasniedz, īstenojot šo noteikumu 18. punktā minētās atbalstāmās darbības un līdz 2023. gada 31. decembrim sasniedzot šādus uzraudzības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8.4.1.SAM rādītāju pasi, ņemot vērā 8.4.1.SAM sasniedzamo rādītāju vērtību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precēta 8.4.1.SAM rādītāju pase, palielinot sasniedzamo rādītāju vērtības, kā arī precizējot aprakstu par mērķa grupas uzskaiti un pārbaudi atbilstoši IZM, FM, CFLA un VIAA  2022.gada 3.maija sānāksmē pārrunātajam..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Specifiskā atbalsta mērķi sasniedz, īstenojot šo noteikumu 18. punktā minētās atbalstāmās darbības un līdz 2023. gada 31. decembrim sasniedzot šādus uzraudzības rādītājus: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18.1.14. atbalsts vispārizglītojošo STEM (zinātnes, tehnoloģijas, inženierzinātnes un matemātikas) priekšmetu apguvei neformālās izglītības programmu, profesionālās pilnveides izglītības programmu, modulārās profesionālās izglītības programmas moduļa vai moduļu kopas, kā arī augstskolas vai koledžas studiju moduļa vai studiju kursa veidā nodarbinātai personai ar zemu izglītības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- 24.01.2022.)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noteikumu projektā arī tiek izmantots termins "STEM (zinātnes, tehnoloģijas, inženierzinātnes un matemātikas) priekšmeti", līdz ar to ierosinām atrunāt attiecīgu saīsinājumu un turpmāk izmantot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18.1.14. atbalsts vispārizglītojošo STEM (zinātnes, tehnoloģijas, inženierzinātnes un matemātikas) priekšmetu (turpmāk - STEM priekšmeti) apguvei neformālās izglītības programmu, profesionālās pilnveides izglītības programmu, modulārās profesionālās izglītības programmas moduļa vai moduļu kopas, kā arī augstskolas vai koledžas studiju moduļa vai studiju kursa veidā nodarbinātai personai ar zemu izglītības līmeni;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18.1.14. atbalsts vispārizglītojošo zinātnes, tehnoloģijas, inženierzinātnes un matemātikas (turpmāk - STEM) priekšmetu apguvei neformālās izglītības programmu, profesionālās pilnveides izglītības programmu, modulārās profesionālās izglītības programmas moduļa vai moduļu kopas, kā arī augstskolas vai koledžas studiju moduļa vai studiju kursa veidā nodarbinātai personai ar zemu izglītības līmeni;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 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kārtību, kādā piešķir un finansē asistenta pakalpojumus pašvaldībā, noteiktajām izmaksām, ievērojot, ka asistenta vai surdotulka pakalpojumu izmaksas ir ne vairāk kā 12,96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- 15.03.2022.)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MK 18.12.2012. noteikumos Nr. 942 “Kārtība, kādā piešķir un finansē asistenta pakalpojumu pašvaldībā, augstskolā un koledžā” nav ietvertas surdotulku izmaksas, lūdzam precizēt Noteikumu Nr.474 20.11.2.apakšpunktu.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Nr.474 20.11.2.apakšpunkts saglabāts esošajā redakcijā, nesamazinot personām ar invaliditāti pieejamos atbalsta pasākumus un pieļaujot iespēju kompensēt arī surdotulka palakpojuma izaksas, tādejādi nodrošinot iespēju iesaistei 8.4.1.SAM mācībās arī personām ar dzirdes problēmām.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 nepieciešamā asistenta vai surdotulka pakalpojuma izmaksas šo noteikumu </w:t>
            </w:r>
            <w:r w:rsidR="00000000" w:rsidRPr="00000000" w:rsidDel="00000000">
              <w:rPr>
                <w:rtl w:val="0"/>
              </w:rPr>
              <w:t xml:space="preserve">18.1.7.1.</w:t>
            </w:r>
            <w:r w:rsidR="00000000" w:rsidRPr="00000000" w:rsidDel="00000000">
              <w:rPr>
                <w:rtl w:val="0"/>
              </w:rPr>
              <w:t xml:space="preserve"> apakšpunktā minēto atbalstāmo darbību īstenošanai atbilstoši normatīvajos aktos par kārtību, kādā piešķir un finansē asistenta pakalpojumus pašvaldībā, noteiktajām izmaksām, ievērojot, ka asistenta vai surdotulka pakalpojumu izmaksas ir ne vairāk kā 12,96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uzsākot īstenot mērķa grupas iesaisti šo noteikumu 18.1.2., 18.1.3., 18.1.4., 18.1.6., 18.1.10., 18.1.11., 18.1.13., 18.1.14., 18.1.15. un 18.2.1. apakšpunktā minētajās darbībās, izvērtē katras personas atbilstību iesaistes kritērijiem. Atbilstības pārbaudē finansējuma saņēmējs sadarbojas ar Valsts ieņēmumu dienestu, Nodarbinātības valsts aģentūru un Valsts sociālās apdrošināšanas aģentūru, lai pārbaudītu katras personas nodarbinātības statusu uz iesaistes brīdi;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vadošās iestādes konstatēto atšķirīgo interpretāciju un piemēroto praksi projektā par to, kas tiek saprasts ar jēdzienu mērķa grupas “iesaistes brīdis”, pret ko tiek verificēta mērķa grupas atbilstība (Eiropas Komisijas (turpmāk - EK) vadlīnijās par rādītāju uzskaiti minēts konkrēti “mācību uzsākšanas brīdis”, savukārt 8.4.1.SAM tas tiek interpretēts kā brīdis, kad persona pieteikusies mācībām, nevis tās faktiski uzsākusi), FM kā ES fondu vadošā iestāde uzrunās EK par SAM 8.4.1. ietvaros iesaistītās mērķa grupas atbilstību kontekstā ar izdevumu attiecināmību. Atkarībā no EK atbildes, iespējams, būs nepieciešami turpmāki precizējumi MK noteikumos. Pastāv risks par neatbilstoši veiktu izdevumu esamību, ja skatās pret šī brīža rādītāju uzskaiti, t.sk. snieguma ietvara rādītājiem un vadlīnijās ietverto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3.maija sanāksmē pārrunātajam, kur piedalījās FM , IZM , CFLA un VIAA, lai novērstu interpretācijas iespējas par 8.4.1.SAM  projekta mērķa grupas iesaistes brīdi un attiecīgo rādītāju uzskaiti, tiks veikti precizējumi 8.4.1.rādītāju pasē.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uzsākot īstenot mērķa grupas iesaisti šo noteikumu 18.1.2., 18.1.3., 18.1.4., 18.1.6., 18.1.10., 18.1.11., 18.1.13., 18.1.14., 18.1.15. un 18.2.1. apakšpunktā minētajās darbībās, izvērtē katras personas atbilstību iesaistes kritērijiem. Atbilstības pārbaudē finansējuma saņēmējs sadarbojas ar Valsts ieņēmumu dienestu, Nodarbinātības valsts aģentūru un Valsts sociālās apdrošināšanas aģentūru, lai pārbaudītu katras personas nodarbinātības statusu uz iesaistes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rādītāju apkopošanu, tai skaitā uzkrājot datus arī par Eiropas Sociālā fonda kopējiem tūlītējiem rezultāta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finansējuma saņēmējam pienākumu uzkrāt informāciju par projektā sniegto atbalstu Ukrainas civiliedzīvotājiem, norādot, kādā veidā un kur tiks uzkrāta minētā informācija un paredzot, ka pēc atbildīgās iestādes pieprasījuma tiks nodrošināta šo datu pieejamība izvērtēšanas vajadzībām. Vēršam uzmanību, ka uz konkrēto mērķa grupu attiecināma arī ESF Regulas Nr. 1304/2013  I pielikumā ietvertā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rādītājā Ukrainas civiliedzīvotājus un uzskaitīt tos KPVIS.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VIAA nodrošinās datu uzkrāšanu par 8.4.1.SAM projektā sniegto atbalstu Ukrainas civiliedzīvotājiem, ievērojot normatīvajos aktos, kas nosaka Eiropas Savienības struktūrfondu un Kohēzijas fonda projektu pārbaužu veikšanas kārtību 2014.–2020. gada plānošanas periodā, t.sk., uzkrājot datus atbilstoši maksājuma pieprasījuma veidlapā noteiktajiem datiem un Eiropas Parlamenta un Padomes 2013. gada 17. decembra Regulas (ES) Nr. 1304/2013 par Eiropas Sociālo fondu un ar ko atceļ Padomes Regulu (EK) Nr. 1081/2006, 1. pielikumam, kā arī nodrošinot datu uzkrāšanu par Eiropas Sociālā fonda kopējiem tūlītējiem rezultāta rādītājiem. Lai nodrošinātu nepieciešamo datu uzkrāšanu, finansējuma saņēmējs plāno veikt sekojošas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 personas iesniegumus par uzņemšanu izglītības programmā (turpmāk –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ievadīt un apkopot iesnieguma datus atsevišķā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veikt mērķa grupas atbilstības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sagatavot lēmumu par mērķa grupas atbilstības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informēt izglītības iestādes par mērķa grupas atbilstības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iestādes, kas ir projekta sadarbības partneri komplektēs mācību grupas un uzsāks izglītības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Aģentūra apkopos informāciju par personām, kuras uzsākušas/pabeigušas/pārtraukušas mācības projekta ietvaros, veicot attiecīgās atzīmes izveidotajā datu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datu uzkrāšanu KPVIS.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īstenojot projektu, finansējuma saņēmējs nodrošina datu uzkrāšanu par projekta ietvaros atbalstu saņēmušajām personām atbilstoši normatīvajos aktos, kas nosaka Eiropas Savienības struktūrfondu un Kohēzijas fonda projektu pārbaužu veikšanas kārtību 2014.–2020. gada plānošanas periodā, norādītajā maksājuma pieprasījuma veidlapā noteiktajiem datiem un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1. pielikumam par kopējo iznākuma un rezultāta rādītāju apkopošanu, tai skaitā uzkrājot datus arī par Eiropas Sociālā fonda kopējiem tūlītējiem rezultāta rādītājiem;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21-TA-894</w:t>
    </w:r>
    <w:r>
      <w:br/>
    </w:r>
    <w:r w:rsidR="00000000" w:rsidRPr="00000000" w:rsidDel="00000000">
      <w:rPr>
        <w:rtl w:val="0"/>
      </w:rPr>
      <w:t xml:space="preserve">09.05.2022. 11.56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21-TA-894</w:t>
    </w:r>
    <w:r>
      <w:br/>
    </w:r>
    <w:r w:rsidR="00000000" w:rsidRPr="00000000" w:rsidDel="00000000">
      <w:rPr>
        <w:rtl w:val="0"/>
      </w:rPr>
      <w:t xml:space="preserve">09.05.2022. 11.56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Izziņa_21-TA-894.docx</dc:title>
</cp:coreProperties>
</file>

<file path=docProps/custom.xml><?xml version="1.0" encoding="utf-8"?>
<Properties xmlns="http://schemas.openxmlformats.org/officeDocument/2006/custom-properties" xmlns:vt="http://schemas.openxmlformats.org/officeDocument/2006/docPropsVTypes"/>
</file>