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22-TA-2791: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ja nepieciešams, papildināt noteikumu projektu ar nosacījumiem par avansa maksājumu un tā saņemšanas kārtību (avansa apjoms un tā pieprasīšanas un izmaksāšanas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SIA "Rīgas Austrumu klīniskā universitātes slimnīca", īstenojot 4.1.1.r atskaites punktu, pilda valsts deleģēto funkciju, īstenojot nozares reformu vēža centra izveidei. Ņemot vērā minēto finansējumu plāno kā dotāciju no vispārējiem ieņēmumiem Veselības ministrijas budžetā, kā uzturēšanas izdevumu transfertus, līdz ar to finansējuma saņēmējs plānotos finanšu līdzekļus izlieto atbilstoši saskaņotajam finansējuma apmēram konkrētās darbības īstenošanai un ikgadējam finansēšanas plānam un avansa maksājumu un saņemšanas kārtību šajos noteikumos nav nepieciešams atrunāt.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4.1.1.r. reformas “Uz cilvēku centrētas, visaptverošas, integrētas veselības aprūpes sistēmas ilgtspēja un noturība” atskaites punkta “Nodrošināt metodisko vadību onkoloģijas jomā”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vēža centra izveidi, veicinot vienotu onkoloģijas ārstēšanas un aprūpes jomas pārvaldību un metodisko vadību, kā arī sadarbības tīkla izveidi starp slimnīcām, kas specializējas onkoloģisko pacientu ārstēšanā un aprūpē;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4.1.apakšpunktu ar vārdiem "un sertificēšanu" vai "un sagatavošanu sertifikācijai" pēc vārdiem "vēža centra izveidi" atbilstoši Atveseļošanas plānā noteiktajam reformas mērķim šajā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nepieciešamie papildinājumi.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Latvijas Vēža centra izveidi un sagatavošanu akreditācijai, veicinot vienotu onkoloģijas ārstēšanas un aprūpes jomas pārvaldību un metodisko vadību, kā arī sadarbības tīkla izveidi starp slimnīcām, kas specializējas onkoloģisko pacientu ārstēšanā un aprūpē;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Reformas atskaites punkta ietvaros ir sasniedzams šāds rādītājs: līdz 2026. gada 31. augustam – nodrošināta onkoloģijas jomas metodiskā vadība.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 2026.gada 31.augustam jābūt sasniegtiem ne tikai rādītajiem, bet arī pabeigtiem projektiem, veiktām pēdējām pārbaudēm un izmaksātam noslēguma maksājumam.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FM iebildums, tiks ņemts vērā. Vēršam uzmanību, ka noteikuma projekta 36.punktā sniegta detalizētāka informācija par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Padomes īstenošanas lēmumu par Latvijas atveseļošanas un noturības mehānisma plāna novērtējuma apstiprināšanu (turpmāk - CID) atskaites punkta sasniegšanas termiņš ir 2026.gada 3.ceturksnis.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Reformas atskaites punkta ietvaros ir sasniedzams šāds rādītājs: līdz 2026. gada 31. augustam – nodrošināta onkoloģijas jomas metodiskā vadība.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Nozares ministrija mēneša laikā pēc šo noteikumu stāšanās spēkā izsūta uzaicinājumus finansējuma saņēmējiem iesniegt projektu. Mēneša laikā pēc nozares ministrijas uzaicinājuma izsūtīšanas brīža finansējuma saņēmējs sagatavo projektu un iesniedz to Kohēzijas politikas fondu vadības informācijas sistēmā (turpmāk – vadības informācijas sistēma), aizpildot definētās projekta sadaļas. Ja finansējuma saņēmējs noteiktajā termiņā nav sagatavojis projektu un iesniedzis to vadības informācijas sistēmā nozares ministrija var uzaicināt finansējumu iesniegt projektu atkārtoti.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izvērtēt un attiecīgi precizēt noteikumu projekta 9.punktu. Tai skaitā lūdzam precizēt šā punkta pirmo teikumu, ņemot vērā, ka reformas atskaites punkta īstenošanai paredzēts tikai viens projekta iesniedzējs, lūdzam skaidrot, kas ir "definētās projekta sadaļas", kā arī lūdzam redakcionāli precizēt 9.punkta trešo teikumu, vārdu "finansējums" aizstājot ar vārdiem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 un 10.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“definētās projekta sadaļas” ir aktīvās sadaļas KPVIS sistēmā, kas jāaizpilda finansējuma saņēmējam un, kas attiecas uz konkrēto reformu vai investīciju.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Nozares ministrija mēneša laikā pēc šo noteikumu stāšanās spēkā izsūta uzaicinājumu finansējuma saņēmējam iesniegt projektu.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Mēneša laikā pēc nozares ministrijas uzaicinājuma izsūtīšanas brīža finansējuma saņēmējs sagatavo projektu un iesniedz to Kohēzijas politikas fondu vadības informācijas sistēmā (turpmāk – vadības informācijas sistēma), aizpildot definētās projekta sadaļas.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4. punktu lūdzam izziņā ietverto skaidrojumu, ka “definētās projekta sadaļas” ir aktīvās sadaļas KPVIS sistēmā, kas jāaizpilda finansējuma saņēmējam un, kas attiecas uz konkrēto reformu vai investīciju, iekļaut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Mēneša laikā pēc nozares ministrijas uzaicinājuma izsūtīšanas brīža finansējuma saņēmējs sagatavo projektu un iesniedz to Kohēzijas politikas fondu vadības informācijas sistēmā (turpmāk – vadības informācijas sistēma), aizpildot definētās projekta sadaļas.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10.3.3. onkoloģijas jomas partneris (kompetenču centrs) sagatavos vadlīnijas vēža infrastruktūras objektu attīstībai, tai skaitā nodrošinās starpinstitucionālas komisijas izveidi, arī iesaistot sociālos partnerus.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nepieciešamības gadījumā precizēt noteikumu projekta 10.3.3.apakšpunktu. Vēršam uzmanību, ka šobrīd nav skaidrs šajā apakšpunktā minētās starpinstitucionālas komisijas mērķis un nepieciešamība. Tāpat, no piedāvātās redakcijas nav skaidrs, vai šādas komisijas izveidošana paredzama minētajās vadlīnijās vai arī tas ir atsevišķi īstenojams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šādas komisijas izveides nepieciešamība ir norādīta Atveseļošanas un noturības mehānisma plānā un tās mērķis ir nodrošināt infrastruktūras vadlīniju saskaņošanu ar nozares ekspertiem un sociālajiem partneriem.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11.3.3. onkoloģijas jomas partnera (kompetenču centrs) vadlīniju vēža infrastruktūras attīstībai sagatavošana, tai skaitā starpinstitucionālas komisijas izveides nodrošināšana, ar mērķi nodrošināt infrastruktūras vadlīniju saskaņošanu ar nozares ekspertiem un sociālajiem partneriem.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10.3.3. onkoloģijas jomas partneris (kompetenču centrs) sagatavos vadlīnijas vēža infrastruktūras objektu attīstībai, tai skaitā nodrošinās starpinstitucionālas komisijas izveidi, arī iesaistot sociālos partnerus.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10.3.3.punkta redakcijas nav skaidrs, kāda ir partnera loma projektā. Ja plānots projektā iesaistīt sadarbības partneri, un attiecināt sadarbības partnera izmaksas, tad MK noteikumos būtu jāiekļauj, kādas prasības tam izvirzāmas un kādi ir tā veicamie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11.3.3. punktā minēts onkoloģijas jomas partneris jeb kompetenču centrs, kas atbilstoši Atveseļošanas un noturības mehānisma plānam paredzēts kā mehānisms, kura ietvaros tiks infrastruktūras vadlīnijas saskaņotas nozares iekšienē, t.sk. iesaistot sociālos partnerus. Minētajam saskaņošanai papildu izmaksas nav paredzētas – pasākuma īstenošanā tiks izmantota projekta “Vēža centra izveide un akreditācija” vadības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11.3.3. onkoloģijas jomas partnera (kompetenču centrs) vadlīniju vēža infrastruktūras attīstībai sagatavošana, tai skaitā starpinstitucionālas komisijas izveides nodrošināšana, ar mērķi nodrošināt infrastruktūras vadlīniju saskaņošanu ar nozares ekspertiem un sociālajiem partneriem.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11.3.3. onkoloģijas jomas partnera (kompetenču centrs) vadlīniju vēža infrastruktūras attīstībai sagatavošana, tai skaitā starpinstitucionālas komisijas izveides nodrošināšana, arī iesaistot sociālos partnerus.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5. punktā ietverto iebildumu un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projektā skaidrot starpinstitucionālas komisijas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vai attiecīgās komisijas izveidošana paredzama minētajās vadlīnijās vai arī tas ir atsevišķi īstenojams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izziņas 5. punktā ietverto skaidrojumu saistībā ar minētās komisijas izveides nepieciešamību iekļaut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Papildināts noteikumu projekta 11.3.3. apakšpunkts ar starpinstitucionālas komisijas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Skaidrojam, ka starpinstitucionālās komisijas izveide ir paredzēta minēto vadlīniju izstrādes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11.3.3. onkoloģijas jomas partnera (kompetenču centrs) vadlīniju vēža infrastruktūras attīstībai sagatavošana, tai skaitā starpinstitucionālas komisijas izveides nodrošināšana, ar mērķi nodrošināt infrastruktūras vadlīniju saskaņošanu ar nozares ekspertiem un sociālajiem partneriem.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Nozares ministrija izvērtē projekta iesniedzēja ievadītos projekta datus vadības informācijas sistēmā un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 atzinumu par projektu paziņo projekta iesniedzējam. Projekta vērtējums var būt "atbilst", "neatbilst" vai "novēršami trūkumi". Ja projekta vērtējums ir "atbilst" nozares ministrija mēneša laikā kopš atzinuma paziņošanas slēdz līgumu ar finansējuma saņēmēju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lietot konsekventu un vienveidīgu terminoloģiju. Norādām, ka šobrīd termini "projekta iesniedzējs" un "finansējuma saņēmējs" lietoti pamīšus, kā rezultātā nav skaidrs, kurā brīdī projekta iesniedzējs kļūst par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Atveseļošanas fonda plānam – visā noteikumu projekta tiek lietota vienota terminoloģija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Nozares ministrija izvērtē finansējuma saņēmēja ievadītos projekta datus vadības informācijas sistēmā un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 atzinumu par projektu paziņo finansējuma saņēmējam. Projekta vērtējums var būt "atbilst", "neatbilst" vai "novēršami trūkumi". Ja projekta vērtējums ir "atbilst" nozares ministrija mēneša laikā kopš atzinuma paziņošanas slēdz līgumu ar finansējuma saņēmēju par projekta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projekta iesniedzējs neveic precizējumus projektā vai nav izpildījis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norādītos kritērijus, projekta vērtējums ir "neatbilst" un  projekts netiek apstiprināts un līgums par projekta īstenošanu netiek slēgts. Nozares ministrija var uzaicināt finansējuma saņēmēju iesniegt projektu atkārtoti.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14. punktā norādīt arī uz papildinājumiem, ņemot vērā, ka nepilnības projektā var būt saistītas arī ar informācijas, kuru atbilstoši noteikumu projekta prasībām ir nepieciešams norādīt, neesību iesniegtajā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14.punktā minētie “precizējumi” ietver arī papildinājumus projektā, ja tādi ir nepieciešami.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finansējuma saņēmējs neveic precizējumus projektā vai nav izpildījis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norādītos kritērijus, projekta vērtējums ir "neatbilst" un  projekts netiek apstiprināts un līgums par projekta īstenošanu netiek slēgts. Nozares ministrija var uzaicināt finansējuma saņēmēju iesniegt projektu atkārtoti.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Atveseļošanas fonda finansējums nesedz reformas atskaites punkta PVN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16.punktu, ka PVN izmaksas ir iekļaujamas projektā atbilstoši FM "Vadlīniju informatīvā ziņojuma vai Ministru kabineta noteikumu izstrādei par Eiropas Savienības Atveseļošanas un noturības mehānisma plāna reformas vai investīcijas ieviešanu" 23.punktā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17.punkts.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Pievienotās vērtības nodokļa izmaksas nav attiecināmas finansēšanai no Atveseļošanas fonda finansējuma, bet šādas izmaksas ir iekļaujamas Atveseļošanas fonda finansētā projekta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Nacionālais valsts budžeta finansējums piešķirts PVN segšanai ne vairāk kā 74 760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2009. gada 3. februāra noteikumu Nr. 108 "Normatīvo aktu projektu sagatavošanas noteikumi" 3.2.apakšpunktu svītrot noteikumu projekta 17.punktu, jo tas dublē noteikumu projekta 15.punktā ietverto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17.punkts.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Atbalsts nav kvalificējams kā komercdarbības atbalsts, jo tiks piešķirts valsts deleģētas funkcijas veikšanai. Atbalsts tiek sniegts pasākumam bez ekonomiskās aktivitātes, kas nesniedz ekonomiskas priekšrocības citu komersantu starpā.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19.punktu un attiecīgo informāciju iekļaut noteikumu projekta anotācijā. Vēršam uzmanību, ka šobrīd 19.punkts satur tiesiskās situācijas novērtējumu (konstatāciju), nevis tiesību normu.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nav skaidrs, kas ir šajā punktā minētā "valsts deleģētās funkcijas veikšana", ņemot vērā arī to, ka deleģēt var pārvaldes uzdevumus, nevis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19.punkts un attiecīgā informācija iekļauta noteikumu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Reformas atskaites punkta ietvaros atbalstāmās darbības iekļauj metodiskās vadības onkoloģijas jomā nodrošināšanu. Reformas atskaites punkta ietvaros veiktās projekta darbības tieši vērstas uz Atveseļošanas fonda plāna 4.1.1.r. reformas  "Uz cilvēku centrētas, visaptverošas, integrētas veselības aprūpes sistēmas ilgtspēja un noturība" īstenošanu,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19. punktā izsmeļoši skaidrot atbalstāmās darbības (tai skaitā svītrojot vārdus "tai skaitā"),izvairoties no atsauces uz Atveseļošanas un noturības mehānisma plānu. Kā arī lūdzam cituviet noteikumu projektā (jo īpaši 22. punktā u.tml.) svītrot atsauces uz minēto plānu, kurš ir apstiprināts ar Ministru kabineta rīkojumu un nav saistošs finansējuma saņēmējam - privātpersonai.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19. un 22.punkts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Reformas atskaites punkta ietvaros atbalstāmās darbības iekļauj metodiskās vadības onkoloģijas jomā nodrošināšanu. Reformas atskaites punkta ietvaros veiktās projekta darbības tieši vērstas uz cilvēku centrētas, visaptverošas, integrētas veselības aprūpes sistēmas ilgtspēja un noturības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ekspertu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20. punktā paredzētās izmaksas uzskaitīt izsmeļoši (izvairoties no norādes - "tai skaitā"), kā arī lūdzam detalizētāk skaidrot (aprakstīt), nepieciešamības gadījumā - piemērveidā-, kādas izmaksas paredzēts segt.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ekspertu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21.punktā noteiktām atbalstāmām darbībām un šo noteikumu 22. punktā noteiktām izmaksu pozīcijām), kas radušās uz darba līguma vai uzņēmuma (pakalpojuma) līguma pamata, tai skaitā normatīvajos aktos noteiktās piemaksas un nodokļi, un ir terminētas uz reformas atskaites punkta un mērķa īstenošanas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21. punktā ietvertās atsauces, ņemot vērā, ka šo noteikumu 21.punktā nav noteiktas atbalstāmās darbības, bet šo noteikumu 22. punktā - izmaksu pozīcijas.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19.punktā noteiktām atbalstāmām darbībām un šo noteikumu 20. punktā noteiktām izmaksu pozīcijām), kas radušās uz darba līguma vai uzņēmuma (pakalpojuma) līguma pamata, tai skaitā normatīvajos aktos valsts un pašvaldību institūciju amatpersonu un darbinieku atlīdzības, kā arī nodokļu politikas jomā noteiktās piemaksas un nodokļi, un ir terminētas uz reformas atskaites punkta un mērķa īstenošanas laiku.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21.punktā noteiktām atbalstāmām darbībām un šo noteikumu 22. punktā noteiktām izmaksu pozīcijām), kas radušās uz darba līguma vai uzņēmuma (pakalpojuma) līguma pamata, tai skaitā normatīvajos aktos noteiktās piemaksas un nodokļi, un ir terminētas uz reformas atskaites punkta un mērķa īstenošanas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21. punktā norādīt konkrētu normatīvo aktu jomu, ievērojot Ministru kabineta 2009. gada 3. februāra noteikumu Nr. 108 "Normatīvo aktu projektu sagatavošanas noteikumi" 137.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19.punktā noteiktām atbalstāmām darbībām un šo noteikumu 20. punktā noteiktām izmaksu pozīcijām), kas radušās uz darba līguma vai uzņēmuma (pakalpojuma) līguma pamata, tai skaitā normatīvajos aktos valsts un pašvaldību institūciju amatpersonu un darbinieku atlīdzības, kā arī nodokļu politikas jomā noteiktās piemaksas un nodokļi, un ir terminētas uz reformas atskaites punkta un mērķa īstenošanas laiku.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Reformas atskaites punkta ietvaros atbalstāmās darbības iekļauj metodiskās vadības onkoloģijas jomā nodrošināšanu,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21.punktu ar atbalstāmajām darbībām un noteikumu projekta 22.punktu ar atbilstošām izmaksām lielākā detalizācijas pakāpē, lai nodrošinātu viennozīmīgu informāciju finansējuma saņēmējam par projekta plānošu, atbilstoši anotācijā uzskaitītajiem darbību blokiem (kvalitātes sistēmas izstrāde/ieviešana un ieviešanas izmaksas, apmācību izmaksas), kā arī izvērtēt un papildināt ar noteikumu projekta 4.1.punktā minēto atbalstāmo darbību (un izmaksām, ja nepieciešams) - sadarbības tīkla izveide starp slimnīcām, kas specializējas onkoloģisko pacientu aprūpē. Kā arī lūdzam izvērtēt, vai nepieciešams papildināt ar izmaksām, kas saistītas ar Latvijas vēža centra sagatavošanu akreditācijai.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19., 20.punkts un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izmaksas, kas saistītas ar Latvijas Vēža centra sagatavošanu akreditācijai ir ekspertu, semināru, apmācību un pakalpojumu izmaksas. Atbilstoši precizēts noteikumu 20.punkts.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Reformas atskaites punkta ietvaros atbalstāmās darbības iekļauj metodiskās vadības onkoloģijas jomā nodrošināšanu. Reformas atskaites punkta ietvaros veiktās projekta darbības tieši vērstas uz cilvēku centrētas, visaptverošas, integrētas veselības aprūpes sistēmas ilgtspēja un noturības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Ir atbalstāmas reformas atskaites punkta atbalstāmo darbību īstenošanas personāla atlīdzības izmaksas, kas radušās uz darba līguma vai uzņēmuma (pakalpojuma) līguma pamata, tai skaitā normatīvajos aktos noteiktās piemaksas un nodokļi, un ir terminētas uz reformas atskaites punkta un mērķa īstenošanas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visām izmaksām, kas nepieciešamas, lai sasniegtu OPERATIONAL ARRANGEMENTS noteiktos atskaites punktus un mērķus, jābūt iekļautām Atveseļošanas fonda plāna izmaksās/aprēķinos, kas tika apstiprināti no Eiropas Komisijas puses. Atbilstoši Eiropas Komisijas sniegtajai informācijai, iestāžu esošo darbinieku tekošās atalgojuma izmaksas nav finansējamas no Atveseļošanas fonda finansējuma, jo Atveseļošanas fonda finansējums nav paredzēts iestādes ikdienas funkciju izmaksu segšanai. Ja Atveseļošanas fonda plāna ietvaros tiek īstenots projekts/reforma, kura īstenošana nav tieši saistīta ar iestādes ikdienas procesiem un funkcijām, šīs funkcijas ir nodalāmas, kā arī darbiniekam Atveseļošanas fonda finansēta projekta/reformas ietvaros nāksies veikt pienākumus, kas nav viņa ikdienas pienākumu ietvaros, iestāde var vērtēt projekta/reformas vadības un īstenošanas personāla atalgojuma izmaksas segt no Atveseļošanas fonda līdzekļiem, vienlaikus nodrošinot paredzēto mērķu un atskaites punktu atbilstošu sasniegšanu noteiktajā apmērā. Nodarbinātības formu un veidu iestāde organizē atbilstoši iestādes ierastajai kārtībai un Darba likumam. Kā arī atgādinām, ka specifiski attiecināmības jautājumi individuāli ir jāskaņo ar Eiropas Komisiju. Ņemot vērā sniegto skaidrojumu, kā arī dažādos reformu/investīciju ieviešanas modeļus un to dažādo specifiku, lūdzam ministrijai izvērtēt sniegto skaidrojumu un piemērot atbilstošāko no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personāla atlīdzības izmaksas, kuras ir atbalstāmas segšanai no Atveseļošanas un noturības mehānisma plāna finansējuma, ir iekļaujamas projekta izmaksās tikai gadījumā, ja tās ir tieši saistītas ar reformas īstenošanai nepieciešamo atbalstāmo darbību īstenošanu, kā tas norādīts noteikumu projektā. Tekošās atalgojuma izmaksas nav atbalstāmas no AF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19.punktā noteiktām atbalstāmām darbībām un šo noteikumu 20. punktā noteiktām izmaksu pozīcijām), kas radušās uz darba līguma vai uzņēmuma (pakalpojuma) līguma pamata, tai skaitā normatīvajos aktos valsts un pašvaldību institūciju amatpersonu un darbinieku atlīdzības, kā arī nodokļu politikas jomā noteiktās piemaksas un nodokļi, un ir terminētas uz reformas atskaites punkta un mērķa īstenošanas laiku.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Reformas atskaites punkta īstenošanas izmaksas nepārsniedz Atveseļošanas fonda plānā plānotās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24.punktu, ņemot vērā, ka projektā tiek ieskaitītas arī PVN izmaksas, lai gan tās nav attiecināmas no Atveseļošanas fonda.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Reformas atskaites punkta īstenošanas izmaksas nepārsniedz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norādītā Atveseļošanas fonda finansējuma un no valsts budžeta finansētā PVN izmaksu summu.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Nozares ministrija apstiprina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reformas atskaites punkta sasniegšanu un izmaksu pamatotību, pamatojoties uz nozares ministrijas piesaistītā neatkarīga revidenta vai iekšējā auditora ziņojumu par saskaņoto procedūru veikšanu par projekta darbību un noteikto rādītāju  sasniegšanu, par interešu konflikta, korupcijas un krāpšanas novēršanas nosacījumu  ievērošanu projektā un par dubultā finansējuma riska neesamības pārbaudēm.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skaidri saprotams, ar ko atšķiras reformas atskaites punkta sasniegšana no atskaites punkta mērķa sasniegšanu, kādēļ lūdzam atbilstoši precizēt noteikumu projektu, nodrošinot konsekventu un vienveidīgu terminoloģiju, vai sniegt skaidrojumu par noteikumu projektā lietoto terminoloģiju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lietojot vienveidīgu terminoloģiju - reformas atskaites punkta sasniegšana.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Nozares ministrija apstiprina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reformas atskaites punkta sasniegšanu un izmaksu pamatotību, pamatojoties uz nozares ministrijas piesaistītā neatkarīga revidenta vai iekšējā auditora ziņojumu par saskaņoto procedūru veikšanu par projekta darbību un noteikto rādītāju  sasniegšanu, par interešu konflikta, korupcijas un krāpšanas novēršanas nosacījumu  ievērošanu projektā un par dubultā finansējuma riska neesamības pārbaudēm.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izmaksas ir attiecināmas, ja tās atbilst šajos noteikumos minētajām izmaksu pozīcijām un ir radušās no 2021. gada 1. janvāra līdz 2026. gada 30. jūnijam. Projektā neiekļauj darbības, kas ir pabeigtas līguma par projekta īstenošanu noslēgšanas brīdī, ar pabeigtām darbībām saprotot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noteiktā rādītāja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25.punkta otrā teikuma jēgu un mērķi. Proti, ņemot vērā, ka noteikumu projekta 7.punktā noteiktais rādītājs - nodrošināta onkoloģijas jomas metodiskā vadība - vienlaikus arī ir mērķis noteikumu projektā paredzētā projekta īstenošanai vispār, vai tiek pieļauta situācija, ka faktiski Eiropas Savienības Atveseļošanas un noturības mehānisma plāna 4.1.1.r. reformas “Uz cilvēku centrētas, visaptverošas, integrētas veselības aprūpes sistēmas ilgtspēja un noturība” atskaites punkts “Nodrošināt metodisko vadību onkoloģijas jomā” noteikumu projekta spēkā stāšanās brīdī ir jau sasniegts, un, ja šāda situācija ir iespējama - vai to nav iespējams prognozēt jau šobrīd un vai noteikumu projekts vispār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projekta 25.punkta otrā teikumā būtu jāprecizē, ka projektā neiekļauj darbības, ko finansējuma saņēmējs </w:t>
            </w:r>
            <w:r w:rsidR="00000000" w:rsidRPr="00000000" w:rsidDel="00000000">
              <w:rPr>
                <w:u w:val="single"/>
                <w:rtl w:val="0"/>
              </w:rPr>
              <w:t xml:space="preserve">plāno</w:t>
            </w:r>
            <w:r w:rsidR="00000000" w:rsidRPr="00000000" w:rsidDel="00000000">
              <w:rPr>
                <w:rtl w:val="0"/>
              </w:rPr>
              <w:t xml:space="preserve"> pabeigt līdz līguma par projekta īstenošanu noslēgšanai.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23.punkts, kā arī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 kā izmaksas no AF ir attiecināmas no 2021.gada un pirms projekta apstiprināšanas nozares ministrijai nav iespēju pārliecināties par īstenojamā projekta progresu, kā arī, lai nodrošinātu to, ka no AF plāna finansējuma netiek segtas izmaksas par darbībām, kuru segšanai pieejams cits alternatīvs finansējums, tad noteikumu projektā ir ieļauts punkts, kas atrunā nosacījumus izmaksu attiecināšanai projektā, ja darbības tajā ir uzsāktas jau pirms projekta apstiprināšanas.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izmaksas ir attiecināmas, ja tās atbilst šajos noteikumos minētajām izmaksu pozīcijām un ir radušās no 2021. gada 1. janvāra līdz 2026. gada 30. jūnijam. Projektā neiekļauj darbības, kas ir pabeigtas līguma par projekta īstenošanu noslēgšanas brīdī.</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Lai attiecinātu PVN izmaksas finansējuma saņēmējs projekta maksājuma pieprasījumam pievieno apliecinājumu, ka minētās izmaksas nav un netiks atgūtas no valsts budžeta priekšnodokļa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26. punktu šādā redakcijā "Finansējuma saņēmējs, pirms finansējuma saņemšanas PVN izmaksu apmērā, maksājuma pieprasījumam pievieno apliecinājumu, ka minētās summas nav un netiks atgūtas no valsts budžeta priekšnodokļa veidā" atbilstoši Finanšu ministrijas  "Vadlīniju informatīvā ziņojuma vai Ministru kabineta noteikumu izstrādei par Eiropas Savienības Atveseļošanas un noturības mehānisma plāna reformas vai investīcijas ieviešanu" 27.punktā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24.punkts.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Finansējuma saņēmējs, pirms finansējuma saņemšanas PVN izmaksu apmērā, maksājuma pieprasījumam pievieno apliecinājumu, ka minētās summas nav un netiks atgūtas no valsts budžeta priekšnodokļa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saņēmējam ir pienākums nodrošināt, ka normatīvajos aktos par Atveseļošanas fonda plāna īstenošanas un uzraudzības kārtību minētajām institūcijām, Eiropas Komisijas un Latvijas Republikas Atveseļošanas un noturības mehānisma finansēšanas nolīgumā minētajām Eiropas Komisijas un Latvijas Republikas iestādēm ir pieejama ar projekta īstenošanu saistītā dokumentācija līdz 2031.gada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33. punktā norādīt konkrētas Eiropas Komisijas iestādes (struktūrvienības) vai tā vietā norādīt, ka attiecīgā informācija ir pieejama Eiropas Komisijai,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saņēmējam ir pienākums nodrošināt, ka normatīvajos aktos par Atveseļošanas fonda plāna īstenošanas un uzraudzības kārtību minētajām institūcijām, Eiropas Komisijas un Latvijas Republikas Atveseļošanas un noturības mehānisma finansēšanas nolīgumā minētajām Latvijas Republikas iestādēm un Eiropas Komisijai ir pieejama ar projekta īstenošanu saistītā dokumentācija līdz 2031.gada beigām.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Reformas atskaites punkta ietvaros projektu īsteno saskaņā ar vienošanos par projekta īstenošanu, bet ne ilgāk kā līdz 2026. gada 31.augustam, ievērojot,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konsekventi norādīt, vai noslēgta tiek vienošanās vai līgums par projekta īstenošanu,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36.punkts.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Reformas atskaites punkta ietvaros projektu īsteno saskaņā ar līgumu par projekta īstenošanu, bet ne ilgāk kā līdz 2026. gada 31.augustam, ievērojot, 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Nozares ministrija uzrauga un ir atbildīga par to, ka visā uzraudzības periodā finansējuma saņēmējam piešķirtais atbalsts nav kvalificējams kā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noteikumu projekta 38. punktu, tā vietā nepieciešamības gadījumā noteikumu projektā izvirzot konkrētus priekšnoteikumus atbalsta piešķiršanai, ar kuriem tiktu nodrošināts tas, ka projekta ietvaros nav paredzēts sniegt atbalstu , kurš kvalificējas kā komercdarbības atbalsts (piemēram, ka atbalstu piešķir deleģēta valsts pārvaldes uzdevuma īstenošanai (ja attiecināms), konkretizējot attiecīgo uzdevumu). Norādām, ka nozares ministrija atbalstu finansējuma saņēmējam sniedz un uzraudzību nodrošina saskaņā ar noteikumu projektu, līdz ar ko nav saskatāms pamats attiecīgas atbildības noteikšanai, ja komercdarbības atbalsta sniegšana pēc būtības izriet no noteikumu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38.punkts tiek svītrots, ņemot vērā to, ka šis uzdevums ir noteikts 07.09.2021. MK noteikumu Nr.621 “Eiropas Savienības Atveseļošanas un noturības mehānisma plāna īstenošanas un uzraudzības kārtība”  8.3.apakšpunktā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iepirkumu plāna iesniegšanas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finansējuma saņēmēja pienākumu, tiklīdz ir zināma informācija par iepirkumu izsludināšanas brīdi, iesniegt iepirkumu plānu KPVIS par visiem investīcijas ieviešanai plānotajiem iepirkumiem, kuru rīkošanai paredzēts piemērot publisko iepirkumu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25.3.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iepirkumu plāna iesniegšanas kārtība, paredzot finansējuma saņēmēja pienākumu, tiklīdz ir zināma informācija par iepirkumu izsludināšanas brīdi, iesniegt iepirkumu plānu vadības informācijas sistēmā par visiem investīcijas ieviešanai plānotajiem iepirkumiem, kuru rīkošanai paredzēts piemērot publisko iepirkumu regulējumu;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attiecinātu PVN izmaksas, finansējuma saņēmējs projekta maksājuma pieprasījumam pievieno apliecinājumu, kuru pārbauda nozares ministrija, ka minētās izmaksas nav un netiks atgūtas no valsts budžeta priekšnodokļa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2009. gada 3. februāra noteikumu Nr. 108 "Normatīvo aktu projektu sagatavošanas noteikumi" 3.2.apakšpunktu izvērtēt un nepieciešamības gadījumā svītrot noteikumu projekta 28.punktu, jo tas dublē noteikumu projekta 26.punktā ietverto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26.punkts, svītrojot teikuma daļu, kas dublē 24.punktu.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Lai attiecinātu PVN izmaksas no valsts budžeta, nozares ministrija pārbauda, ka minētās izmaksas nav un netiks atgūtas no valsts budžeta priekšnodokļa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Nozares ministrija apstiprina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reformas atskaites punkta sasniegšanu un izmaksu pamatotību, pamatojoties uz nozares ministrijas piesaistītā neatkarīga revidenta vai iekšējā auditora ziņojumu par saskaņoto procedūru veikšanu par projekta darbību un noteikto rādītāju  sasniegšanu, par interešu konflikta, korupcijas un krāpšanas novēršanas nosacījumu  ievērošanu projektā un par dubultā finansējuma riska neesamības pārbaudēm.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neatkarīga revidenta/ iekšējā audita izmaksas ir attiecināmas finansēšanai no Atveseļošanas fonda finansējuma, izņemot gadījumus, kad minēto funkciju veic nozares ministrijas vai Valsts kancelejas iekšējā audita struktūrvienība.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kā arī minētais Finanšu ministrijas komentārs tiks ņemts vērā īstenojot reformas atskaites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Nozares ministrija apstiprina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noteikto reformas atskaites punkta sasniegšanu un izmaksu pamatotību, pamatojoties uz nozares ministrijas piesaistītā neatkarīga revidenta vai iekšējā auditora ziņojumu par saskaņoto procedūru veikšanu par projekta darbību un noteikto rādītāju  sasniegšanu, par interešu konflikta, korupcijas un krāpšanas novēršanas nosacījumu  ievērošanu projektā un par dubultā finansējuma riska neesamības pārbaudēm.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Finansējuma saņēmējam ir pienākums nodrošināt, ka normatīvajos aktos par Atveseļošanas fonda plāna īstenošanas un uzraudzības kārtību minētajām institūcijām, Eiropas Komisijas un Latvijas Republikas Atveseļošanas un noturības mehānisma finansēšanas nolīgumā minētajām Eiropas Komisijas un Latvijas Republikas iestādēm ir pieejama ar projekta īstenošanu saistītā dokumentācija.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34.punktu ar projekta dokumentācijas glabāšanas nosacījumiem un ilgumu - dokumentācijai jābūt pieejamai piecus gadus pēc pēdējā maksājuma veikšanas jeb līdz 2031.gada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34.punkts, kā arī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saņēmējam ir pienākums nodrošināt, ka normatīvajos aktos par Atveseļošanas fonda plāna īstenošanas un uzraudzības kārtību minētajām institūcijām, Eiropas Komisijas un Latvijas Republikas Atveseļošanas un noturības mehānisma finansēšanas nolīgumā minētajām Latvijas Republikas iestādēm un Eiropas Komisijai ir pieejama ar projekta īstenošanu saistītā dokumentācija līdz 2031.gada beigām.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Nozares ministrija projekta ieviešanas laikā pēc nepieciešamības veic attālinātas vai klātienes pārbaudes vai auditu reformas atskaites punkta mērķa sasniegšanas uzraudzībai.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 noteikumu projektu ar nosacījumu, ka nozares ministrija veic arī datu ticamības pārbraudes.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41.punkts.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Nozares ministrija projekta ieviešanas laikā pēc nepieciešamības veic attālinātas vai klātienes pārbaudes vai auditu reformas atskaites punkta sasniegšanas uzraudzībai, tai skaitā datu ticamības pārbaudes.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anotācijas 1.3. sadaļas "Pašreizējā situācija" rindkopu "Īstenošanas nosacījumi", norādot,  ka tiek nodrošināta dubultfinansējuma riska neiestāšanās.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skaitlī 20 242 000,00 eur svītrot trīs nulles.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precizēta summa.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SAM 9.2.3. projekta ietvaros RAKUS tiek izstrādāta un ieviesta kvalitātes nodrošināšanas sistēma prioritārajās veselības jomās (t.sk. onkoloģijas jomā), kas sevī iekļauj arī klīnisko vadlīniju onkoloģijas jomā ieviešanu, lūdzam papildināt aprakstu ar ANM plāna 4.1.1.r. reformas atskaites punkta “Nodrošināt metodisko vadību onkoloģijas jomā” papildinātību un demarkāciju ar SAM 9.2.3. aktivitātēm, norādot uz to sinerģiju un nepārklāšanos.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sinerģija un nepārkāšanās tiks aprakstīta projekta iesniegumā projekta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noteikumu projektu ar anotācijā minēto nosacījumu par projektā sasniegto rezultātu ilgtspēju vismaz piecus gadus, kā arī papildināt anotācijā skaidrojumu, ko ietver šis ilgtspējas nosacījums, kas tieši finansējuma saņēmējam jānodrošina, un kura institūcija veiks ilgtspējas nosacījumu uzraudzību, kā arī, vai tā nodrošināšanai nepieciešami papildus resursi un, ja, jā, tad, no kādiem finanšu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svītrota informācija par ilgtspēju, jo Atveseļošanas fonda regulējums neietver prasības par ilgtspējas nodrošināšanu vismaz piecus gadus pēc projekta pabeigšanas.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1., 2., 3. punktā un 1.1., 2.1., 3.1. apakšpunktā norādīto finansējuma apmēru atbilstoši anotācijas 3.sadaļas 6.1 apakšpunktā norādītajam finansējuma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anotācijā norādītais finansējuma apmērs.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objektīvu apstākļu dēļ atzinumu par 4.1.1.r. reformas īstenošanas noteikumu pirmreizējo projektu nav iespējams sniegt norādītajā laikā (3 darba dienas). Vēršam uzmanību, ka atzinums ir lūgts nesamērīgi īsā termiņā un nav iespējams pilnvērtīgi izvērtēt saņemtos dokumentus un sniegt viedokli norādītajā laikā. Finanšu ministrija atzinumu sniegs līdz 2022. gada 14.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19.3 panta pirmo un otro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Ministru kabineta noteikumu projekta deleģējumā skaitli "19.3" ar skaitli "19.</w:t>
            </w:r>
            <w:r w:rsidR="00000000" w:rsidRPr="00000000" w:rsidDel="00000000">
              <w:rPr>
                <w:vertAlign w:val="superscript"/>
                <w:rtl w:val="0"/>
              </w:rPr>
              <w:t xml:space="preserve">3</w:t>
            </w:r>
            <w:r w:rsidR="00000000" w:rsidRPr="00000000" w:rsidDel="00000000">
              <w:rPr>
                <w:rtl w:val="0"/>
              </w:rPr>
              <w:t xml:space="preserve">(prim)". Attiecīgu precizējumu lūdzu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Ministru kabineta noteikumu projekta deleģējuma skaitī.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budžetu un finanšu vadību 19.</w:t>
            </w:r>
            <w:r w:rsidR="00000000" w:rsidRPr="00000000" w:rsidDel="00000000">
              <w:rPr>
                <w:vertAlign w:val="superscript"/>
                <w:rtl w:val="0"/>
              </w:rPr>
              <w:t xml:space="preserve">3</w:t>
            </w:r>
            <w:r w:rsidR="00000000" w:rsidRPr="00000000" w:rsidDel="00000000">
              <w:rPr>
                <w:rtl w:val="0"/>
              </w:rPr>
              <w:t xml:space="preserve"> panta pirmo un otro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īstenošanas nosacījumus un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ja attiecināms, svītrot Ministru kabineta noteikumu projekta 1.6.apakšpunktu, kas dublē minētā projekta 1.punkta ievadā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1.6.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Reformas atskaites punkta ietvaros atbalstu piešķir, atbildīgās nozares ministrijas funkcijas pilda un līgumu par projekta īstenošanu slēdz Veselības ministrija (turpmāk – nozares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Ministru kabineta noteikumu projekta 2.punktu ar vārdiem "ar finansējuma saņēmēju" aiz vārda "un līgumu".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līgumu ar finansējuma saņēmēju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Reformas atskaites punkta ietvaros atbalstu piešķir, atbildīgās nozares ministrijas funkcijas pilda un līgumu ar finansējuma saņēmēju par projekta īstenošanu slēdz Veselības ministrija (turpmāk – nozares ministrija).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vēža centra izveidi, veicinot vienotu onkoloģijas ārstēšanas un aprūpes jomas pārvaldību un metodisko vadību, kā arī sadarbības tīkla izveidi starp slimnīcām, kas specializējas onkoloģisko pacientu ārstēšanā un aprūpē;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noteikumu un anotācijas tekstā lietot vienotu terminoloģiju, piemēram, noteikumu 4.1.punktā minēts Vēža centrs, savukārt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8.punktā kā sasniedzamais rādītājs noteikts Latvijas onkoloģiskās aprūpes centra izveidošana.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Atveseļošanas un noturības mehānisma plānā un noteikumu projektā minētais Latvijas Vēža centrs ir tas pats, kas CID pielikumā uzraudzības rādītājā minētais Latvijas onkoloģiskās aprūpes centrs (Valsts valodas centra tulkojums).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 anotācijā, ka saskaņā ar Valsts valodas centra tulkojumu atskaites punktā minētais rādītājs - Latvijas onkoloģiskās aprūpes centrs ir Latvijas Vēža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Latvijas Vēža centra izveidi un sagatavošanu akreditācijai, veicinot vienotu onkoloģijas ārstēšanas un aprūpes jomas pārvaldību un metodisko vadību, kā arī sadarbības tīkla izveidi starp slimnīcām, kas specializējas onkoloģisko pacientu ārstēšanā un aprūpē;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Reformas atskaites punkta ietvaros veiktās projekta darbības tieši vērstas uz Atveseļošanas fonda plāna 4.1.1.r. reformas  "Uz cilvēku centrētas, visaptverošas, integrētas veselības aprūpes sistēmas ilgtspēja un noturība"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atbilstoši Ministru kabineta 2009.gada 3.februāra noteikumu Nr.108 "Normatīvo aktu projektu sagatavošanas noteikumi" 2.4.apakšpunktam noteikumu projekta 6.punktā ietverto skaidrojumu iekļaut noteikumu projekta 21.punktā, kas noteic projekta ietvaros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6.punkts un papildināts 19.punkts.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Nozares ministrija mēneša laikā pēc šo noteikumu stāšanās spēkā izsūta uzaicinājumus finansējuma saņēmējiem iesniegt projektu. Mēneša laikā pēc nozares ministrijas uzaicinājuma izsūtīšanas brīža finansējuma saņēmējs sagatavo projektu un iesniedz to Kohēzijas politikas fondu vadības informācijas sistēmā (turpmāk – vadības informācijas sistēma), aizpildot definētās projekta sadaļas. Ja finansējuma saņēmējs noteiktajā termiņā nav sagatavojis projektu un iesniedzis to vadības informācijas sistēmā nozares ministrija var uzaicināt finansējumu iesniegt projektu atkārtoti.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un Ministru kabineta noteikumu projekta 9.punktā ietverto otro un trešo teikumu izteikt kā atsevišķus punktus, ņemot vērā, ka otrajā teikumā ietvertais nosacījums attiecas tikai uz finansējuma saņēmēju, savukārt trešajā - uz nozares ministriju, ja finansējuma saņēmējs nebūs izpildījis noteikto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Izdalīti atsevišķi trīs noteikumu projekta punkti.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Nozares ministrija mēneša laikā pēc šo noteikumu stāšanās spēkā izsūta uzaicinājumu finansējuma saņēmējam iesniegt projektu.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Nozares ministrija mēneša laikā pēc šo noteikumu stāšanās spēkā izsūta uzaicinājumus finansējuma saņēmējiem iesniegt projektu. Mēneša laikā pēc nozares ministrijas uzaicinājuma izsūtīšanas brīža finansējuma saņēmējs sagatavo projektu un iesniedz to Kohēzijas politikas fondu vadības informācijas sistēmā (turpmāk – vadības informācijas sistēma), aizpildot definētās projekta sadaļas. Ja finansējuma saņēmējs noteiktajā termiņā nav sagatavojis projektu un iesniedzis to vadības informācijas sistēmā nozares ministrija var uzaicināt finansējumu iesniegt projektu atkārtoti.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"var uzaicināt finansējumu" aizstāt ar "var uzaicināt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10.punkts.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Nozares ministrija mēneša laikā pēc šo noteikumu stāšanās spēkā izsūta uzaicinājumu finansējuma saņēmējam iesniegt projektu.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10.3.3. onkoloģijas jomas partneris (kompetenču centrs) sagatavos vadlīnijas vēža infrastruktūras objektu attīstībai, tai skaitā nodrošinās starpinstitucionālas komisijas izveidi, arī iesaistot sociālos partnerus.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Ministru kabineta noteikumu projekta 10.3.3. punktā minētā kompetenču centra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11.3.3. punktā minēts onkoloģijas jomas partneris jeb kompetenču centrs, kas atbilstoši Atveseļošanas un noturības mehānisma plānam paredzēts kā mehānisms, kura ietvaros tiks infrastruktūras vadlīnijas saskaņotas nozares iekšienē, t.sk. iesaistot sociālos partnerus.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11.3.3. onkoloģijas jomas partnera (kompetenču centrs) vadlīniju vēža infrastruktūras attīstībai sagatavošana, tai skaitā starpinstitucionālas komisijas izveides nodrošināšana, ar mērķi nodrošināt infrastruktūras vadlīniju saskaņošanu ar nozares ekspertiem un sociālajiem partneriem.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projekta iesniedzējs neatbilst Eiropas Parlamenta un Padomes 2018.gada 18.jūlija regulas (ES, Euratom) Nr. </w:t>
            </w:r>
            <w:r w:rsidR="00000000" w:rsidRPr="00000000" w:rsidDel="00000000">
              <w:rPr>
                <w:rtl w:val="0"/>
              </w:rPr>
              <w:t xml:space="preserve">2018/1046 ,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136.punkta “Izslēgšanas kritēriji un lēmumi par izslēgšanu” izslēgšanas kritērijiem.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aizstāt vārdus "136.punkta “Izslēgšanas kritēriji un lēmumi par izslēgšanu” izslēgšanas kritērijiem" ar vārdiem "136.</w:t>
            </w:r>
            <w:r w:rsidR="00000000" w:rsidRPr="00000000" w:rsidDel="00000000">
              <w:rPr>
                <w:b w:val="1"/>
                <w:rtl w:val="0"/>
              </w:rPr>
              <w:t xml:space="preserve">pantā noteiktajiem </w:t>
            </w:r>
            <w:r w:rsidR="00000000" w:rsidRPr="00000000" w:rsidDel="00000000">
              <w:rPr>
                <w:rtl w:val="0"/>
              </w:rPr>
              <w:t xml:space="preserve">izslēgšanas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finansējuma saņēmējs neatbilst Eiropas Parlamenta un Padomes 2018.gada 18.jūlija regulas (ES, Euratom) Nr. </w:t>
            </w:r>
            <w:r w:rsidR="00000000" w:rsidRPr="00000000" w:rsidDel="00000000">
              <w:rPr>
                <w:rtl w:val="0"/>
              </w:rPr>
              <w:t xml:space="preserve">2018/1046 , par finanšu noteikumiem, ko piemēro Savienības vispārējam budžetam, ar kuru groza Regulas (ES) Nr. 1296/2013, (ES) Nr. 1301/2013, (ES) Nr. 1303/2013, (ES) Nr. 1304/2013, (ES) Nr. 1309/2013, (ES) Nr. 1316/2013, (ES) Nr. 223/2014, (ES) Nr. 283/2014 un Lēmumu Nr. 541/2014/ES un atceļ Regulu (ES, Euratom) Nr. 966/2012</w:t>
            </w:r>
            <w:r w:rsidR="00000000" w:rsidRPr="00000000" w:rsidDel="00000000">
              <w:rPr>
                <w:rtl w:val="0"/>
              </w:rPr>
              <w:t xml:space="preserve"> 136.pantā “Izslēgšanas kritēriji un lēmumi par izslēgšanu” noteiktajiem izslēgšanas kritērijiem.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 projekta iesniedzējam uz projekta iesniegšanas brīdi Latvijas Republikā nav nodokļu parādu, tajā skaitā valsts sociālās apdrošināšanas obligāto iemaksu parādi, kas kopsummā pārsniedz 150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noteikumu 10.5. apakšpunkta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Valsts ieņēmumu dienesta administrēto nodokļu (nodevu) parādnieku datubāzē pieejamo informāciju nav nodokļu vai nodevu parādu, kas kopsummā pārsniedz 150 euro,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11.5.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saskaņā ar Valsts ieņēmumu dienesta administrēto nodokļu (nodevu) parādnieku datubāzē pieejamo informāciju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21.punktā noteiktām atbalstāmām darbībām un šo noteikumu 22. punktā noteiktām izmaksu pozīcijām), kas radušās uz darba līguma vai uzņēmuma (pakalpojuma) līguma pamata, tai skaitā normatīvajos aktos noteiktās piemaksas un nodokļi, un ir terminētas uz reformas atskaites punkta un mērķa īstenošanas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iekavās norādītās atsauces uz MK noteikumu punktiem, jo atbalstāmās darbības ir noteiktas MK noteikumu 19. punktā, savukārt izmaksas- 20.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Ir atbalstāmas reformas atskaites punkta īstenošanas personāla atlīdzības izmaksas (atbilstoši šo noteikumu 19.punktā noteiktām atbalstāmām darbībām un šo noteikumu 20. punktā noteiktām izmaksu pozīcijām), kas radušās uz darba līguma vai uzņēmuma (pakalpojuma) līguma pamata, tai skaitā normatīvajos aktos valsts un pašvaldību institūciju amatpersonu un darbinieku atlīdzības, kā arī nodokļu politikas jomā noteiktās piemaksas un nodokļi, un ir terminētas uz reformas atskaites punkta un mērķa īstenošanas laiku.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Reformas atskaites punkta mērķis tiks uzskatīts par sasniegtu, kad Veselības ministrija apstiprinās dokumentus, kas nodrošina vienotas metodoloģiskās vadības ieviešanu onkoloģijas jomā, kas tiks iekļauti Veselības aprūpes pakalpojumu onkoloģijas jomā uzlabošanas plāna projektā nākamajam attīstības plānošanas posmam: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27. punktā konsekventi lietot tagadnes (nevis nākotnes) 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Reformas atskaites punkts ir sasniegts, kad Veselības ministrija apstiprina dokumentus, kas nodrošina vienotas metodoloģiskās vadības ieviešanu onkoloģijas jomā, kas tiks iekļauti Veselības aprūpes pakalpojumu onkoloģijas jomā uzlabošanas plāna projektā nākamajam attīstības plānošanas posmam: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Nozares ministrija un finansējuma saņēmējs par atbildības sadalījumu un uzraudzības pasākumiem vienosies savstarpēji noslēgtajā līgumā par projekta īstenošanu, kurā tiks noteikti vismaz šādi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27.punktu, paredzot, ka puses lūgumu "noslēdz", nevis "noslēgs", kā arī šobrīd 27.punkta ievaddaļā minētās līguma būtiskās sastāvdaļas - nosacījumus par atbildības sadalījumu un uzraudzības pasākumiem - iekļaut kā 27.punkta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Nozares ministrija un finansējuma saņēmējs noslēdz līgumu par projekta īstenošanu, kurā noteikti vismaz šādi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dokumentu kopums, kas apliecinās reformas atskaites punkta rādītāju sasniegšanu atbilstoši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minētajam rādītājam – reformas atskaites punkta mērķis tiks uzskatīts par sasniegtu, kad Veselības ministrija apstiprinās dokumentus, kas nodrošina vienotas metodoloģiskās vadības ieviešanu onkoloģijas jomā, kas tiks iekļauti Veselības aprūpes pakalpojumu onkoloģijas jomā uzlabošanas plāna projektā nākamajam attīstības plānošanas posmam: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Ministru kabineta 2009.gada 3.februāra noteikumi Nr.108 "Normatīvo aktu projektu sagatavošanas noteikumi", 2.4.apakšpunktam regulējumu par to, kad atskaites punkta rādītāji uzskatāmi par sasniegtiem (apakšpunkta teksts pēc domuzīmes) iekļaut noteikumu projekta normās par atskaites punkta sasniegšanu (piemēram, 29.punktā), nevis noslēdzamā līguma saturisko jautājumu uzskaitījumā.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25.4. apakšpunkts un izveidots jauns 27.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dokumentu kopums, kas apliecinās reformas atskaites punkta rādītāju sasniegšanu atbilstoši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minētajam rādītājam;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 datu ievades regularitāte, kas ir nepieciešama, lai uzraudzītu Atveseļošanas fonda plāna ieviešanas progresu un nodrošinātu datu pieejamību un to apstrādi atbilstoši normatīvajiem aktiem par Atveseļošanās fonda plāna īstenošanas un uzraudzības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Ministru kabineta noteikumu projekta 27.5.apakšpunktā vārdu "Atveseļošanās" ar "Atveseļošanas".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25.5.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datu ievades regularitāte, kas ir nepieciešama, lai uzraudzītu Atveseļošanas fonda projekta ieviešanas progresu un nodrošinātu datu pieejamību un to apstrādi atbilstoši normatīvajiem aktiem par Atveseļošanas fonda plāna īstenošanas un uzraudzības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Lai attiecinātu PVN izmaksas, finansējuma saņēmējs projekta maksājuma pieprasījumam pievieno apliecinājumu, kuru pārbauda nozares ministrija, ka minētās izmaksas nav un netiks atgūtas no valsts budžeta priekšnodokļa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MK noteikumu projekta 28.punktu, kas dublē MK noteikumu projekta 26.punktā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26.punkts.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Lai attiecinātu PVN izmaksas no valsts budžeta, nozares ministrija pārbauda, ka minētās izmaksas nav un netiks atgūtas no valsts budžeta priekšnodokļa veidā.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šīs reformas atskaites punkta ietvaros atbalstu piešķir un līgumu par projekta īstenošanu slēdz Veselības ministrija, lūdzam visā anotācijā aizstāt vārdu "līgumslēdzējs" ar vārdu "nozares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Veselības ministrija kā  "līgumslēdzējs" aizstāta ar vārdu "nozares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teikumā "Projekta vērtējums ir “neatbilst”, ja finansējuma saņēmējs nav izpildījis šo noteikumu 11. punktā norādītos kritērijus." 11.punktu aizstāt ar 10.punktu.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regulas Nr. 2021/24122 numuru un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šī projekta ietvaros finansējuma saņēmējam nav nepieciešams uzkrāt informāciju par investīcijas dalībniekiem un Komisijas 2021. gada 28. septembra Deleģētā regulā (ES) 2021/2106, ar kuru, nosakot atveseļošanas un noturības rezultātu pārskata kopējos rādītājus un detalizētos elementus, papildina Eiropas Parlamenta un Padomes Regulu (ES) 2021/241, ar ko izveido Atveseļošanas un noturības mehānismu noteiktajiem Atveseļošanas fonda plāna kopējiem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nav nepieciešams anotācijā norādīt pienākumus, ko finansējuma saņēmējam nav nepieciešams veikt.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teikumu: </w:t>
            </w:r>
            <w:r w:rsidR="00000000" w:rsidRPr="00000000" w:rsidDel="00000000">
              <w:rPr>
                <w:i w:val="1"/>
                <w:rtl w:val="0"/>
              </w:rPr>
              <w:t xml:space="preserve">"Projekta vērtējums ir “neatbilst”, ja finansējuma saņēmējs nav izpildījis šo noteikumu 12. punktā norādītos kritērijus.", </w:t>
            </w:r>
            <w:r w:rsidR="00000000" w:rsidRPr="00000000" w:rsidDel="00000000">
              <w:rPr>
                <w:rtl w:val="0"/>
              </w:rPr>
              <w:t xml:space="preserve">norādot atsauci uz MK noteikumu 11. punktu nevis 12.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projektam neatkarīga revidenta un iekšējā audita izmaksas nav paredzēts attiecināt noteikumu projekta ievaros, lūdzam svītrot noteikumu projekta anotācijā ietverto informāciju, ka minētās izmaksas ir attiecināmas finansēšanai no Atveseļošanas un noturības mehānisma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22-TA-2791</w:t>
    </w:r>
    <w:r>
      <w:br/>
    </w:r>
    <w:r w:rsidR="00000000" w:rsidRPr="00000000" w:rsidDel="00000000">
      <w:rPr>
        <w:rtl w:val="0"/>
      </w:rPr>
      <w:t xml:space="preserve">29.11.2022. 08.48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22-TA-2791</w:t>
    </w:r>
    <w:r>
      <w:br/>
    </w:r>
    <w:r w:rsidR="00000000" w:rsidRPr="00000000" w:rsidDel="00000000">
      <w:rPr>
        <w:rtl w:val="0"/>
      </w:rPr>
      <w:t xml:space="preserve">29.11.2022. 08.48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Izziņa_22-TA-2791.docx</dc:title>
</cp:coreProperties>
</file>

<file path=docProps/custom.xml><?xml version="1.0" encoding="utf-8"?>
<Properties xmlns="http://schemas.openxmlformats.org/officeDocument/2006/custom-properties" xmlns:vt="http://schemas.openxmlformats.org/officeDocument/2006/docPropsVTypes"/>
</file>