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5C7DBD" w14:textId="77777777" w:rsidR="00193F53" w:rsidRDefault="00732431">
      <w:pPr>
        <w:spacing w:after="240"/>
        <w:jc w:val="center"/>
        <w:rPr>
          <w:b/>
        </w:rPr>
      </w:pPr>
      <w:r>
        <w:rPr>
          <w:b/>
        </w:rPr>
        <w:t>Sabiedrības iebildumi un priekšlikumi</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left w:w="0" w:type="dxa"/>
          <w:right w:w="0" w:type="dxa"/>
        </w:tblCellMar>
        <w:tblLook w:val="0600" w:firstRow="0" w:lastRow="0" w:firstColumn="0" w:lastColumn="0" w:noHBand="1" w:noVBand="1"/>
      </w:tblPr>
      <w:tblGrid>
        <w:gridCol w:w="750"/>
        <w:gridCol w:w="2835"/>
        <w:gridCol w:w="4785"/>
        <w:gridCol w:w="2041"/>
        <w:gridCol w:w="4156"/>
      </w:tblGrid>
      <w:tr w:rsidR="00193F53" w14:paraId="18318FEB" w14:textId="77777777" w:rsidTr="4EAEBE86">
        <w:tc>
          <w:tcPr>
            <w:tcW w:w="750" w:type="dxa"/>
            <w:shd w:val="clear" w:color="auto" w:fill="FFFFFF" w:themeFill="background1"/>
            <w:noWrap/>
            <w:tcMar>
              <w:top w:w="75" w:type="dxa"/>
              <w:left w:w="75" w:type="dxa"/>
              <w:bottom w:w="75" w:type="dxa"/>
              <w:right w:w="75" w:type="dxa"/>
            </w:tcMar>
            <w:vAlign w:val="center"/>
          </w:tcPr>
          <w:p w14:paraId="2D2814DC" w14:textId="77777777" w:rsidR="00193F53" w:rsidRDefault="00732431">
            <w:pPr>
              <w:jc w:val="center"/>
            </w:pPr>
            <w:proofErr w:type="spellStart"/>
            <w:r>
              <w:rPr>
                <w:b/>
              </w:rPr>
              <w:t>Nr.p.k</w:t>
            </w:r>
            <w:proofErr w:type="spellEnd"/>
            <w:r>
              <w:rPr>
                <w:b/>
              </w:rPr>
              <w:t>.</w:t>
            </w:r>
          </w:p>
        </w:tc>
        <w:tc>
          <w:tcPr>
            <w:tcW w:w="2835" w:type="dxa"/>
            <w:shd w:val="clear" w:color="auto" w:fill="FFFFFF" w:themeFill="background1"/>
            <w:noWrap/>
            <w:tcMar>
              <w:top w:w="75" w:type="dxa"/>
              <w:left w:w="75" w:type="dxa"/>
              <w:bottom w:w="75" w:type="dxa"/>
              <w:right w:w="75" w:type="dxa"/>
            </w:tcMar>
            <w:vAlign w:val="center"/>
          </w:tcPr>
          <w:p w14:paraId="79466153" w14:textId="77777777" w:rsidR="00193F53" w:rsidRDefault="00732431">
            <w:pPr>
              <w:jc w:val="center"/>
            </w:pPr>
            <w:r>
              <w:rPr>
                <w:b/>
              </w:rPr>
              <w:t>Iebilduma / priekšlikuma iesniedzējs</w:t>
            </w:r>
          </w:p>
        </w:tc>
        <w:tc>
          <w:tcPr>
            <w:tcW w:w="4785" w:type="dxa"/>
            <w:shd w:val="clear" w:color="auto" w:fill="FFFFFF" w:themeFill="background1"/>
            <w:noWrap/>
            <w:tcMar>
              <w:top w:w="75" w:type="dxa"/>
              <w:left w:w="75" w:type="dxa"/>
              <w:bottom w:w="75" w:type="dxa"/>
              <w:right w:w="75" w:type="dxa"/>
            </w:tcMar>
            <w:vAlign w:val="center"/>
          </w:tcPr>
          <w:p w14:paraId="622D1629" w14:textId="77777777" w:rsidR="00193F53" w:rsidRDefault="00732431">
            <w:pPr>
              <w:jc w:val="center"/>
            </w:pPr>
            <w:r>
              <w:rPr>
                <w:b/>
              </w:rPr>
              <w:t>Iesniegtā iebilduma / priekšlikuma būtība</w:t>
            </w:r>
          </w:p>
        </w:tc>
        <w:tc>
          <w:tcPr>
            <w:tcW w:w="2041" w:type="dxa"/>
            <w:shd w:val="clear" w:color="auto" w:fill="FFFFFF" w:themeFill="background1"/>
            <w:noWrap/>
            <w:tcMar>
              <w:top w:w="75" w:type="dxa"/>
              <w:left w:w="75" w:type="dxa"/>
              <w:bottom w:w="75" w:type="dxa"/>
              <w:right w:w="75" w:type="dxa"/>
            </w:tcMar>
            <w:vAlign w:val="center"/>
          </w:tcPr>
          <w:p w14:paraId="50838629" w14:textId="77777777" w:rsidR="00193F53" w:rsidRDefault="00732431">
            <w:pPr>
              <w:jc w:val="center"/>
            </w:pPr>
            <w:r>
              <w:rPr>
                <w:b/>
              </w:rPr>
              <w:t>Ņemts vērā / nav ņemts vērā</w:t>
            </w:r>
          </w:p>
        </w:tc>
        <w:tc>
          <w:tcPr>
            <w:tcW w:w="4156" w:type="dxa"/>
            <w:shd w:val="clear" w:color="auto" w:fill="FFFFFF" w:themeFill="background1"/>
            <w:noWrap/>
            <w:tcMar>
              <w:top w:w="75" w:type="dxa"/>
              <w:left w:w="75" w:type="dxa"/>
              <w:bottom w:w="75" w:type="dxa"/>
              <w:right w:w="75" w:type="dxa"/>
            </w:tcMar>
            <w:vAlign w:val="center"/>
          </w:tcPr>
          <w:p w14:paraId="70E0B32B" w14:textId="77777777" w:rsidR="00193F53" w:rsidRDefault="00732431">
            <w:pPr>
              <w:jc w:val="center"/>
            </w:pPr>
            <w:r>
              <w:rPr>
                <w:b/>
              </w:rPr>
              <w:t>Pamatojums, ja iebildums / priekšlikums nav ņemts vērā</w:t>
            </w:r>
          </w:p>
        </w:tc>
      </w:tr>
      <w:tr w:rsidR="00193F53" w14:paraId="59D795B5" w14:textId="77777777" w:rsidTr="4EAEBE86">
        <w:tc>
          <w:tcPr>
            <w:tcW w:w="750" w:type="dxa"/>
            <w:shd w:val="clear" w:color="auto" w:fill="FFFFFF" w:themeFill="background1"/>
            <w:noWrap/>
            <w:tcMar>
              <w:top w:w="75" w:type="dxa"/>
              <w:left w:w="75" w:type="dxa"/>
              <w:bottom w:w="75" w:type="dxa"/>
              <w:right w:w="75" w:type="dxa"/>
            </w:tcMar>
            <w:vAlign w:val="center"/>
          </w:tcPr>
          <w:p w14:paraId="0135CBF0" w14:textId="77777777" w:rsidR="00193F53" w:rsidRDefault="00732431">
            <w:pPr>
              <w:jc w:val="center"/>
            </w:pPr>
            <w:r>
              <w:t>1.</w:t>
            </w:r>
          </w:p>
        </w:tc>
        <w:tc>
          <w:tcPr>
            <w:tcW w:w="2835" w:type="dxa"/>
            <w:shd w:val="clear" w:color="auto" w:fill="FFFFFF" w:themeFill="background1"/>
            <w:noWrap/>
            <w:tcMar>
              <w:top w:w="75" w:type="dxa"/>
              <w:left w:w="75" w:type="dxa"/>
              <w:bottom w:w="75" w:type="dxa"/>
              <w:right w:w="75" w:type="dxa"/>
            </w:tcMar>
            <w:vAlign w:val="center"/>
          </w:tcPr>
          <w:p w14:paraId="49FDE32B" w14:textId="77777777" w:rsidR="00193F53" w:rsidRDefault="00732431">
            <w:pPr>
              <w:jc w:val="left"/>
            </w:pPr>
            <w:r>
              <w:t>*"Latvijas Veselības Tūrisma Klasteris"</w:t>
            </w:r>
          </w:p>
        </w:tc>
        <w:tc>
          <w:tcPr>
            <w:tcW w:w="4785" w:type="dxa"/>
            <w:shd w:val="clear" w:color="auto" w:fill="FFFFFF" w:themeFill="background1"/>
            <w:noWrap/>
            <w:tcMar>
              <w:top w:w="75" w:type="dxa"/>
              <w:left w:w="75" w:type="dxa"/>
              <w:bottom w:w="75" w:type="dxa"/>
              <w:right w:w="75" w:type="dxa"/>
            </w:tcMar>
            <w:vAlign w:val="center"/>
          </w:tcPr>
          <w:p w14:paraId="37F8BDE5" w14:textId="77777777" w:rsidR="00193F53" w:rsidRDefault="00732431">
            <w:pPr>
              <w:jc w:val="left"/>
            </w:pPr>
            <w:r>
              <w:rPr>
                <w:b/>
              </w:rPr>
              <w:t>1. Iebildums:</w:t>
            </w:r>
            <w:r>
              <w:br/>
              <w:t>MK noteikumu projekta mērķi neatbilst sasniedzamiem uzraudzības rezultātiem pēc būtības. Mērķi nav atbilstoši Ministru Kabineta noteikumiem, to nosaukumam un būtībai. Mērķos netiek izklāstīts ekonomiskā pienesuma un kultūras tūrisma un tūrisma aspekts.</w:t>
            </w:r>
            <w:r>
              <w:br/>
              <w:t>Priekšlikums:</w:t>
            </w:r>
            <w:r>
              <w:br/>
              <w:t>Ministru Kabineta noteikumu projekta sadaļa: “II. Specifiskā atbalsta mērķis un sasniedzamie uzraudzības rādītāji” būtu jāpapildina ar mērķiem, kas attiecas uz ekonomisko attīstību, kultūras tūrismu un tūrismu.</w:t>
            </w:r>
            <w:r>
              <w:br/>
            </w:r>
            <w:r>
              <w:br/>
            </w:r>
            <w:r>
              <w:rPr>
                <w:b/>
              </w:rPr>
              <w:t>2. Iebildums:</w:t>
            </w:r>
            <w:r>
              <w:br/>
              <w:t xml:space="preserve">Ņemot vērā to, ka valstī ir valsts nozīmes pieminekļi, kuros atrodas ārstniecības iestādes; tās nodrošina veselības aprūpes pakalpojumus, medicīnisko un sociālo rehabilitāciju, ar pietāti un cieņu izturas </w:t>
            </w:r>
            <w:r>
              <w:lastRenderedPageBreak/>
              <w:t>pret kultūrvēsturisko mantojumu to izceļ un ar to lepojas, arī piesaista ārvalstu klientus</w:t>
            </w:r>
            <w:proofErr w:type="gramStart"/>
            <w:r>
              <w:t>, un attīsta veselības un medicīnas tūrismu</w:t>
            </w:r>
            <w:proofErr w:type="gramEnd"/>
            <w:r>
              <w:t>, precizēt zemāk esošos apakšpunktus:</w:t>
            </w:r>
            <w:r>
              <w:br/>
              <w:t>10.1.</w:t>
            </w:r>
            <w:r>
              <w:br/>
              <w:t>līdz 2024. gada 31. decembrim iznākuma rādītājs: noslēgto līgumu par projektu īstenošanu īpatsvars par ieguldījumiem kultūras un tūrisma objektos– 10 procenti;</w:t>
            </w:r>
            <w:r>
              <w:br/>
              <w:t>10.2.1.</w:t>
            </w:r>
            <w:r>
              <w:br/>
              <w:t>iznākuma rādītājs: atbalstīto kultūras un tūrisma objektu skaits – vismaz 11;</w:t>
            </w:r>
            <w:r>
              <w:br/>
              <w:t>Priekšlikums: papildināt 10.1. un 10.2.1. , tai skaitā ārstniecības iestādēs, kuras ir valsts nozīmes kultūras pieminekļi vai kultūrvēsturiskais mantojums.</w:t>
            </w:r>
            <w:r>
              <w:br/>
            </w:r>
            <w:r>
              <w:br/>
            </w:r>
            <w:r>
              <w:rPr>
                <w:b/>
              </w:rPr>
              <w:t xml:space="preserve">3. iebildums: </w:t>
            </w:r>
            <w:r>
              <w:br/>
              <w:t xml:space="preserve">Iebilstam Ministru Kabineta 21. punktam: “21. Finansējumu piešķir projekta iesniedzējam, kurš pēc projekta iesnieguma apstiprināšanas ir finansējuma saņēmējs – biedrībai, nodibinājumam un citai juridiskai personai, kuras pamatdarbība ir kultūras vai radošajā nozarē, valsts iestādei, </w:t>
            </w:r>
            <w:r>
              <w:lastRenderedPageBreak/>
              <w:t>pašvaldībai, pašvaldības iestādei vai valsts un pašvaldības kapitālsabiedrībai.”.</w:t>
            </w:r>
            <w:r>
              <w:br/>
              <w:t xml:space="preserve">Iebilstam finansējuma piešķiršana juridiskai personai, kuras pamatdarbība ir kultūras vai radošajā nozarē. Norādām, ka Ministru Kabineta noteikumu projekta būtība paredz arī kultūras tūrisma un ekonomisko pienesumu. Valsts nozīmes kultūras pieminekļos atrodas arī ārstniecības iestādes, kuras ne tikai nodrošina veselības aprūpes pakalpojumu, veiksmīgi īsteno medicīnisko un sociālo rehabilitāciju, bet tās apmeklētājiem nodrošina arī publisku pieejamību kultūrvēsturiskajam mantojumam, rīko dažādus kultūras pasākumus. Tāpat ārstniecības iestāde, kura atrodas kultūrvēsturiskā mantojuma telpā , kas atjaunota rada patīkamu vidi, uzlabo psihoemocionālo stāvokli, arī dažādi papildus kultūras un radošie pakalpojumi veicina apmeklētāju psihoemocionālo </w:t>
            </w:r>
            <w:proofErr w:type="spellStart"/>
            <w:r>
              <w:t>labbūtību</w:t>
            </w:r>
            <w:proofErr w:type="spellEnd"/>
            <w:r>
              <w:t xml:space="preserve">. Līdz ar to finansiālā iespēja, dalībai konkursā uz līdzfinansējuma saņemšanu sniegtu iespēju attīstīt jaunus produktus sociāli neaizsargātajām grupām, attīstīt </w:t>
            </w:r>
            <w:r>
              <w:lastRenderedPageBreak/>
              <w:t>pakalpojumus psihoemocionālo problēmu risināšanā, un veicināt gan vietējā veselības tūrisma , gan piesaistot ārvalstu pacientus medicīnas eksporta pieaugumu. Iebilstam, ka finansējumu var saņemt tikai pamatdarbības kultūra un radošās nozares.</w:t>
            </w:r>
            <w:r>
              <w:br/>
              <w:t>Priekšlikums, papildināt 21. punktu:</w:t>
            </w:r>
            <w:r>
              <w:br/>
              <w:t>21. Finansējumu piešķir projekta iesniedzējam, kurš pēc projekta iesnieguma apstiprināšanas ir finansējuma saņēmējs – biedrībai, nodibinājumam un citai juridiskai personai, kuras pamatdarbība ir kultūras, radošajā un tūrisma nozarē vai arī tās atrodas valsts nozīmes kultūras piemineklī, valsts iestādei, pašvaldībai, pašvaldības iestādei vai valsts un pašvaldības kapitālsabiedrībai.</w:t>
            </w:r>
            <w:r>
              <w:br/>
              <w:t>Priekšlikums, papildināt 22. punktu:</w:t>
            </w:r>
            <w:r>
              <w:br/>
              <w:t>22. Projekta iesniedzējs – valsts iestāde, pašvaldība, pašvaldības iestāde vai valsts un pašvaldības kapitālsabiedrība, kuras pamatdarbība nav kultūras vai radošajā nozarē, projekta īstenošanai piesaista sadarbības partneri, kura pamatdarbība ir kultūras, radošajā vai tūrisma nozarē.</w:t>
            </w:r>
            <w:r>
              <w:br/>
              <w:t>Priekšlikums, precizēt 27. punktu</w:t>
            </w:r>
            <w:r>
              <w:br/>
            </w:r>
            <w:r>
              <w:lastRenderedPageBreak/>
              <w:t>27. Projekta iesniedzējam vai sadarbības partnerim, kura pamatdarbība ir kultūras, radošajā vai tūrisma nozarē, uz projekta iesniegšanas dienu ir apstiprināta organizācijas darbības stratēģija, kurā noteikti vidēja termiņa darbības mērķi, kas liecina par sabiedrības ieguvumiem no projektā attīstītajiem pakalpojumiem, paredz veicināt kultūras pakalpojumu pieejamību, tostarp attīstot pakalpojumus vismaz divām dažādām sociāli maz aizsargāto iedzīvotāju grupām, un saņemts Kultūras ministrijas atzinums par stratēģijas atbilstību.</w:t>
            </w:r>
            <w:r>
              <w:br/>
              <w:t>Priekšlikums, papildināt 33. punktu, lai tas atbilstu koriģētiem mērķiem, lai tas saskan ar kultūras tūrisma attīstību un ekonomisko pienesumu.</w:t>
            </w:r>
            <w:r>
              <w:br/>
            </w:r>
          </w:p>
        </w:tc>
        <w:tc>
          <w:tcPr>
            <w:tcW w:w="2041" w:type="dxa"/>
            <w:shd w:val="clear" w:color="auto" w:fill="FFFFFF" w:themeFill="background1"/>
            <w:noWrap/>
            <w:tcMar>
              <w:top w:w="75" w:type="dxa"/>
              <w:left w:w="75" w:type="dxa"/>
              <w:bottom w:w="75" w:type="dxa"/>
              <w:right w:w="75" w:type="dxa"/>
            </w:tcMar>
            <w:vAlign w:val="center"/>
          </w:tcPr>
          <w:p w14:paraId="1B905AD4" w14:textId="6DEB404E" w:rsidR="00193F53" w:rsidRPr="000E0F1B" w:rsidRDefault="1548B471" w:rsidP="25060828">
            <w:pPr>
              <w:pStyle w:val="Sarakstarindkopa"/>
              <w:numPr>
                <w:ilvl w:val="0"/>
                <w:numId w:val="1"/>
              </w:numPr>
              <w:jc w:val="left"/>
              <w:rPr>
                <w:b/>
                <w:bCs/>
              </w:rPr>
            </w:pPr>
            <w:r w:rsidRPr="000E0F1B">
              <w:rPr>
                <w:b/>
                <w:bCs/>
              </w:rPr>
              <w:lastRenderedPageBreak/>
              <w:t>Ņemts vērā</w:t>
            </w:r>
          </w:p>
          <w:p w14:paraId="48FF8090" w14:textId="3CFD6C89" w:rsidR="00193F53" w:rsidRDefault="00193F53" w:rsidP="4EAEBE86">
            <w:pPr>
              <w:jc w:val="left"/>
            </w:pPr>
          </w:p>
          <w:p w14:paraId="1714B335" w14:textId="7817CD95" w:rsidR="00193F53" w:rsidRDefault="00193F53" w:rsidP="4EAEBE86">
            <w:pPr>
              <w:jc w:val="left"/>
            </w:pPr>
          </w:p>
          <w:p w14:paraId="27CCFD86" w14:textId="556CE95B" w:rsidR="00193F53" w:rsidRDefault="00193F53" w:rsidP="4EAEBE86">
            <w:pPr>
              <w:jc w:val="left"/>
            </w:pPr>
          </w:p>
          <w:p w14:paraId="71D7752D" w14:textId="38C69668" w:rsidR="00193F53" w:rsidRDefault="00193F53" w:rsidP="4EAEBE86">
            <w:pPr>
              <w:jc w:val="left"/>
            </w:pPr>
          </w:p>
          <w:p w14:paraId="4B921BA9" w14:textId="2F851D5C" w:rsidR="00193F53" w:rsidRDefault="00193F53" w:rsidP="4EAEBE86">
            <w:pPr>
              <w:jc w:val="left"/>
            </w:pPr>
          </w:p>
          <w:p w14:paraId="142E665D" w14:textId="7233B5DC" w:rsidR="00193F53" w:rsidRDefault="00193F53" w:rsidP="4EAEBE86">
            <w:pPr>
              <w:jc w:val="left"/>
            </w:pPr>
          </w:p>
          <w:p w14:paraId="1E7DF202" w14:textId="6E18E259" w:rsidR="00193F53" w:rsidRDefault="00193F53" w:rsidP="4EAEBE86">
            <w:pPr>
              <w:jc w:val="left"/>
            </w:pPr>
          </w:p>
          <w:p w14:paraId="32D58AF8" w14:textId="66C833EC" w:rsidR="00193F53" w:rsidRDefault="00193F53" w:rsidP="4EAEBE86">
            <w:pPr>
              <w:jc w:val="left"/>
            </w:pPr>
          </w:p>
          <w:p w14:paraId="5606FE2D" w14:textId="0D946002" w:rsidR="00193F53" w:rsidRDefault="00193F53" w:rsidP="4EAEBE86">
            <w:pPr>
              <w:jc w:val="left"/>
            </w:pPr>
          </w:p>
          <w:p w14:paraId="3FFDE86C" w14:textId="77777777" w:rsidR="00CE301B" w:rsidRDefault="00CE301B" w:rsidP="4EAEBE86">
            <w:pPr>
              <w:jc w:val="left"/>
            </w:pPr>
          </w:p>
          <w:p w14:paraId="0B47FD99" w14:textId="77777777" w:rsidR="00CE301B" w:rsidRDefault="00CE301B" w:rsidP="4EAEBE86">
            <w:pPr>
              <w:jc w:val="left"/>
            </w:pPr>
          </w:p>
          <w:p w14:paraId="087C8D5D" w14:textId="77777777" w:rsidR="00CE301B" w:rsidRDefault="00CE301B" w:rsidP="4EAEBE86">
            <w:pPr>
              <w:jc w:val="left"/>
            </w:pPr>
          </w:p>
          <w:p w14:paraId="36AC211A" w14:textId="77777777" w:rsidR="00CE301B" w:rsidRDefault="00CE301B" w:rsidP="4EAEBE86">
            <w:pPr>
              <w:jc w:val="left"/>
            </w:pPr>
          </w:p>
          <w:p w14:paraId="16C39F39" w14:textId="20B55703" w:rsidR="00193F53" w:rsidRDefault="00193F53" w:rsidP="4EAEBE86">
            <w:pPr>
              <w:jc w:val="left"/>
            </w:pPr>
          </w:p>
          <w:p w14:paraId="23546806" w14:textId="3C05E383" w:rsidR="00193F53" w:rsidRDefault="00193F53" w:rsidP="4EAEBE86">
            <w:pPr>
              <w:jc w:val="left"/>
            </w:pPr>
          </w:p>
          <w:p w14:paraId="27304B73" w14:textId="5E3A2939" w:rsidR="00193F53" w:rsidRDefault="00193F53" w:rsidP="4EAEBE86">
            <w:pPr>
              <w:jc w:val="left"/>
            </w:pPr>
          </w:p>
          <w:p w14:paraId="31E35C86" w14:textId="2D3051E3" w:rsidR="00193F53" w:rsidRPr="000E0F1B" w:rsidRDefault="1548B471" w:rsidP="25060828">
            <w:pPr>
              <w:pStyle w:val="Sarakstarindkopa"/>
              <w:numPr>
                <w:ilvl w:val="0"/>
                <w:numId w:val="1"/>
              </w:numPr>
              <w:jc w:val="left"/>
              <w:rPr>
                <w:b/>
                <w:bCs/>
              </w:rPr>
            </w:pPr>
            <w:r w:rsidRPr="000E0F1B">
              <w:rPr>
                <w:b/>
                <w:bCs/>
              </w:rPr>
              <w:t>Nav ņemts vērā</w:t>
            </w:r>
          </w:p>
          <w:p w14:paraId="2659910A" w14:textId="40637E0C" w:rsidR="00193F53" w:rsidRDefault="00193F53" w:rsidP="4EAEBE86">
            <w:pPr>
              <w:jc w:val="left"/>
            </w:pPr>
          </w:p>
          <w:p w14:paraId="64BAA6AD" w14:textId="0A4B5846" w:rsidR="00193F53" w:rsidRDefault="00193F53" w:rsidP="4EAEBE86">
            <w:pPr>
              <w:jc w:val="left"/>
            </w:pPr>
          </w:p>
          <w:p w14:paraId="0112DA2D" w14:textId="14B50B20" w:rsidR="00193F53" w:rsidRDefault="00193F53" w:rsidP="4EAEBE86">
            <w:pPr>
              <w:jc w:val="left"/>
            </w:pPr>
          </w:p>
          <w:p w14:paraId="144DBBFE" w14:textId="4C564822" w:rsidR="00193F53" w:rsidRDefault="00193F53" w:rsidP="4EAEBE86">
            <w:pPr>
              <w:jc w:val="left"/>
            </w:pPr>
          </w:p>
          <w:p w14:paraId="39891F0D" w14:textId="471C4FDC" w:rsidR="00193F53" w:rsidRDefault="00193F53" w:rsidP="4EAEBE86">
            <w:pPr>
              <w:jc w:val="left"/>
            </w:pPr>
          </w:p>
          <w:p w14:paraId="791A22EF" w14:textId="6DB04E76" w:rsidR="00193F53" w:rsidRDefault="00193F53" w:rsidP="4EAEBE86">
            <w:pPr>
              <w:jc w:val="left"/>
            </w:pPr>
          </w:p>
          <w:p w14:paraId="123BA1DD" w14:textId="509304A8" w:rsidR="00193F53" w:rsidRDefault="00193F53" w:rsidP="4EAEBE86">
            <w:pPr>
              <w:jc w:val="left"/>
            </w:pPr>
          </w:p>
          <w:p w14:paraId="2897E7D2" w14:textId="00BFA94A" w:rsidR="00193F53" w:rsidRDefault="00193F53" w:rsidP="4EAEBE86">
            <w:pPr>
              <w:jc w:val="left"/>
            </w:pPr>
          </w:p>
          <w:p w14:paraId="672A6659" w14:textId="386CE0D2" w:rsidR="00193F53" w:rsidRPr="000E0F1B" w:rsidRDefault="52931A90" w:rsidP="25060828">
            <w:pPr>
              <w:pStyle w:val="Sarakstarindkopa"/>
              <w:numPr>
                <w:ilvl w:val="0"/>
                <w:numId w:val="1"/>
              </w:numPr>
              <w:jc w:val="left"/>
              <w:rPr>
                <w:b/>
                <w:bCs/>
              </w:rPr>
            </w:pPr>
            <w:r w:rsidRPr="000E0F1B">
              <w:rPr>
                <w:b/>
                <w:bCs/>
              </w:rPr>
              <w:t>Nav ņemts vērā</w:t>
            </w:r>
          </w:p>
        </w:tc>
        <w:tc>
          <w:tcPr>
            <w:tcW w:w="4156" w:type="dxa"/>
            <w:shd w:val="clear" w:color="auto" w:fill="FFFFFF" w:themeFill="background1"/>
            <w:noWrap/>
            <w:tcMar>
              <w:top w:w="75" w:type="dxa"/>
              <w:left w:w="75" w:type="dxa"/>
              <w:bottom w:w="75" w:type="dxa"/>
              <w:right w:w="75" w:type="dxa"/>
            </w:tcMar>
            <w:vAlign w:val="center"/>
          </w:tcPr>
          <w:p w14:paraId="3BD9A968" w14:textId="3235B3B4" w:rsidR="1548B471" w:rsidRPr="00D7378C" w:rsidRDefault="1548B471" w:rsidP="4EAEBE86">
            <w:pPr>
              <w:rPr>
                <w:szCs w:val="28"/>
              </w:rPr>
            </w:pPr>
            <w:r w:rsidRPr="00D7378C">
              <w:rPr>
                <w:b/>
                <w:bCs/>
                <w:szCs w:val="28"/>
              </w:rPr>
              <w:lastRenderedPageBreak/>
              <w:t>1.</w:t>
            </w:r>
            <w:r w:rsidRPr="00D7378C">
              <w:rPr>
                <w:szCs w:val="28"/>
              </w:rPr>
              <w:t xml:space="preserve"> Specifiskā atbalsta mērķis izteikts šādā redakcijā:</w:t>
            </w:r>
          </w:p>
          <w:p w14:paraId="4BC5CD9B" w14:textId="13805933" w:rsidR="1548B471" w:rsidRPr="00D7378C" w:rsidRDefault="1548B471" w:rsidP="4EAEBE86">
            <w:pPr>
              <w:rPr>
                <w:strike/>
                <w:color w:val="auto"/>
                <w:szCs w:val="28"/>
              </w:rPr>
            </w:pPr>
            <w:r w:rsidRPr="00D7378C">
              <w:rPr>
                <w:szCs w:val="28"/>
              </w:rPr>
              <w:t>“8. Specifiskā atbalsta mērķis ir uz sociālo iekļaušanu orientēta un mērķa grupas vajadzībās balstīta kultūras piedāvājuma veidošana, kas rada pozitīvu ietekmi uz vietējām kopienām un veicina dialogu ar sociāli mazaizsargātām sabiedrības grupām un ar kultūras pakalpojumu starpniecību mazina sociālo nevienlīdzību un stiprina kopienas kultūras identitāti</w:t>
            </w:r>
            <w:r w:rsidRPr="00D7378C">
              <w:rPr>
                <w:color w:val="auto"/>
                <w:szCs w:val="28"/>
              </w:rPr>
              <w:t>, tūrisma plūsmu palielināšanos un stimulē uzņēmējdarbību un nodarbinātību</w:t>
            </w:r>
            <w:proofErr w:type="gramStart"/>
            <w:r w:rsidRPr="00D7378C">
              <w:rPr>
                <w:color w:val="auto"/>
                <w:szCs w:val="28"/>
              </w:rPr>
              <w:t xml:space="preserve"> un</w:t>
            </w:r>
            <w:proofErr w:type="gramEnd"/>
            <w:r w:rsidRPr="00D7378C">
              <w:rPr>
                <w:color w:val="auto"/>
                <w:szCs w:val="28"/>
              </w:rPr>
              <w:t xml:space="preserve"> jaunu darbavietu radīšanu.”</w:t>
            </w:r>
          </w:p>
          <w:p w14:paraId="497C7EEA" w14:textId="2BBBC368" w:rsidR="4EAEBE86" w:rsidRDefault="4EAEBE86" w:rsidP="4EAEBE86">
            <w:pPr>
              <w:rPr>
                <w:color w:val="0078D4"/>
                <w:sz w:val="24"/>
                <w:szCs w:val="24"/>
                <w:u w:val="single"/>
              </w:rPr>
            </w:pPr>
          </w:p>
          <w:p w14:paraId="435EA9DA" w14:textId="05063835" w:rsidR="4EAEBE86" w:rsidRDefault="4EAEBE86" w:rsidP="4EAEBE86">
            <w:pPr>
              <w:rPr>
                <w:color w:val="0078D4"/>
                <w:sz w:val="24"/>
                <w:szCs w:val="24"/>
                <w:u w:val="single"/>
              </w:rPr>
            </w:pPr>
          </w:p>
          <w:p w14:paraId="7C4BCAC4" w14:textId="4DF14641" w:rsidR="4EAEBE86" w:rsidRPr="00D7378C" w:rsidRDefault="4EAEBE86" w:rsidP="4EAEBE86">
            <w:pPr>
              <w:rPr>
                <w:szCs w:val="28"/>
              </w:rPr>
            </w:pPr>
            <w:r w:rsidRPr="00D7378C">
              <w:rPr>
                <w:b/>
                <w:bCs/>
                <w:color w:val="auto"/>
                <w:szCs w:val="28"/>
              </w:rPr>
              <w:t>2.</w:t>
            </w:r>
            <w:r w:rsidRPr="00D7378C">
              <w:rPr>
                <w:color w:val="auto"/>
                <w:szCs w:val="28"/>
              </w:rPr>
              <w:t xml:space="preserve"> </w:t>
            </w:r>
            <w:r w:rsidR="1548B471" w:rsidRPr="00D7378C">
              <w:rPr>
                <w:color w:val="auto"/>
                <w:szCs w:val="28"/>
              </w:rPr>
              <w:t xml:space="preserve">Skaidrojam, </w:t>
            </w:r>
            <w:proofErr w:type="gramStart"/>
            <w:r w:rsidR="1548B471" w:rsidRPr="00D7378C">
              <w:rPr>
                <w:color w:val="auto"/>
                <w:szCs w:val="28"/>
              </w:rPr>
              <w:t xml:space="preserve">ka </w:t>
            </w:r>
            <w:r w:rsidR="00EB3867" w:rsidRPr="00D7378C">
              <w:rPr>
                <w:color w:val="auto"/>
                <w:szCs w:val="28"/>
              </w:rPr>
              <w:t>s</w:t>
            </w:r>
            <w:r w:rsidR="1548B471" w:rsidRPr="00D7378C">
              <w:rPr>
                <w:color w:val="auto"/>
                <w:szCs w:val="28"/>
              </w:rPr>
              <w:t>pecifiskā atbalsta ietvaros noteiktie uzraudzības rādītāji definēti</w:t>
            </w:r>
            <w:r w:rsidR="1548B471" w:rsidRPr="00D7378C">
              <w:rPr>
                <w:szCs w:val="28"/>
              </w:rPr>
              <w:t xml:space="preserve"> </w:t>
            </w:r>
            <w:r w:rsidR="50734F18" w:rsidRPr="00D7378C">
              <w:rPr>
                <w:szCs w:val="28"/>
              </w:rPr>
              <w:t>atbilstoši</w:t>
            </w:r>
            <w:proofErr w:type="gramEnd"/>
            <w:r w:rsidR="50734F18" w:rsidRPr="00D7378C">
              <w:rPr>
                <w:szCs w:val="28"/>
              </w:rPr>
              <w:t xml:space="preserve"> Eiropas Komisijas </w:t>
            </w:r>
            <w:r w:rsidR="50734F18" w:rsidRPr="00D7378C">
              <w:rPr>
                <w:szCs w:val="28"/>
              </w:rPr>
              <w:lastRenderedPageBreak/>
              <w:t>apstiprinātajai Eiropas Savienības kohēzijas politikas programma 2021.</w:t>
            </w:r>
            <w:r w:rsidR="00EB3867" w:rsidRPr="00D7378C">
              <w:rPr>
                <w:szCs w:val="28"/>
              </w:rPr>
              <w:t>-</w:t>
            </w:r>
            <w:r w:rsidR="50734F18" w:rsidRPr="00D7378C">
              <w:rPr>
                <w:szCs w:val="28"/>
              </w:rPr>
              <w:t>2027.</w:t>
            </w:r>
            <w:r w:rsidR="00EB3867" w:rsidRPr="00D7378C">
              <w:rPr>
                <w:szCs w:val="28"/>
              </w:rPr>
              <w:t> </w:t>
            </w:r>
            <w:r w:rsidR="50734F18" w:rsidRPr="00D7378C">
              <w:rPr>
                <w:szCs w:val="28"/>
              </w:rPr>
              <w:t>gadam redakcijai</w:t>
            </w:r>
            <w:r w:rsidR="00D7378C" w:rsidRPr="00D7378C">
              <w:rPr>
                <w:szCs w:val="28"/>
              </w:rPr>
              <w:t xml:space="preserve"> (turpmāk – Programma).</w:t>
            </w:r>
          </w:p>
          <w:p w14:paraId="6BE37AF9" w14:textId="7F48198A" w:rsidR="4EAEBE86" w:rsidRPr="00D7378C" w:rsidRDefault="4EAEBE86" w:rsidP="4EAEBE86">
            <w:pPr>
              <w:rPr>
                <w:szCs w:val="28"/>
              </w:rPr>
            </w:pPr>
          </w:p>
          <w:p w14:paraId="4DF025EF" w14:textId="7FF021E0" w:rsidR="4EAEBE86" w:rsidRDefault="4EAEBE86" w:rsidP="4EAEBE86">
            <w:pPr>
              <w:rPr>
                <w:sz w:val="24"/>
                <w:szCs w:val="24"/>
              </w:rPr>
            </w:pPr>
          </w:p>
          <w:p w14:paraId="6A41FA0C" w14:textId="1CF82BFA" w:rsidR="4EAEBE86" w:rsidRDefault="4EAEBE86" w:rsidP="4EAEBE86">
            <w:pPr>
              <w:rPr>
                <w:sz w:val="24"/>
                <w:szCs w:val="24"/>
              </w:rPr>
            </w:pPr>
          </w:p>
          <w:p w14:paraId="67F16D1F" w14:textId="65B58DA8" w:rsidR="00193F53" w:rsidRPr="00D7378C" w:rsidRDefault="4EAEBE86" w:rsidP="4EAEBE86">
            <w:pPr>
              <w:rPr>
                <w:szCs w:val="28"/>
              </w:rPr>
            </w:pPr>
            <w:r w:rsidRPr="00D7378C">
              <w:rPr>
                <w:b/>
                <w:bCs/>
                <w:szCs w:val="28"/>
              </w:rPr>
              <w:t>3.</w:t>
            </w:r>
            <w:r w:rsidRPr="00D7378C">
              <w:rPr>
                <w:szCs w:val="28"/>
              </w:rPr>
              <w:t xml:space="preserve"> </w:t>
            </w:r>
            <w:r w:rsidR="1548B471" w:rsidRPr="00D7378C">
              <w:rPr>
                <w:szCs w:val="28"/>
              </w:rPr>
              <w:t xml:space="preserve">Skaidrojam, ka, lai arī Programmas apraksts nosaka, ka 4.3.2.SAM ietvaros atbalstāmas investīcijas kultūras piedāvājuma pieejamības nodrošināšanai reģionos, tai skaitā veicinot tūrisma plūsmu palielināšanos, 4.3.2.SAM mērķis ir vērsts uz sociāli mazaizsargāto sabiedrības grupu iekļaušanu. </w:t>
            </w:r>
          </w:p>
          <w:p w14:paraId="61777BFA" w14:textId="07E35CD4" w:rsidR="00193F53" w:rsidRPr="00D7378C" w:rsidRDefault="1548B471" w:rsidP="51A40F5C">
            <w:pPr>
              <w:rPr>
                <w:szCs w:val="28"/>
              </w:rPr>
            </w:pPr>
            <w:r w:rsidRPr="00D7378C">
              <w:rPr>
                <w:szCs w:val="28"/>
              </w:rPr>
              <w:t xml:space="preserve">Skaņojot Programmas </w:t>
            </w:r>
            <w:r w:rsidRPr="00D7378C">
              <w:rPr>
                <w:szCs w:val="28"/>
                <w:u w:val="single"/>
              </w:rPr>
              <w:t>sākotnējās</w:t>
            </w:r>
            <w:r w:rsidRPr="00D7378C">
              <w:rPr>
                <w:szCs w:val="28"/>
              </w:rPr>
              <w:t xml:space="preserve"> redakcijas, kas iekļāva daudz plašāku kultūras tūrisma aprakstu, Eiropas Komisija norādīja, ka sākotnējais piedāvātais 4.3.2.SAM apraksts par kultūras </w:t>
            </w:r>
            <w:r w:rsidRPr="00D7378C">
              <w:rPr>
                <w:color w:val="auto"/>
                <w:szCs w:val="28"/>
              </w:rPr>
              <w:t xml:space="preserve">tūrisma </w:t>
            </w:r>
            <w:r w:rsidRPr="00D7378C">
              <w:rPr>
                <w:szCs w:val="28"/>
              </w:rPr>
              <w:t>produktiem un pakalpojumiem, reģionu atdzīvināšanu, konkurētspējas uzlabošanu utt. drīzāk norāda uz saikni uz 5.politikas mērķi, norādot, ka</w:t>
            </w:r>
            <w:proofErr w:type="gramStart"/>
            <w:r w:rsidRPr="00D7378C">
              <w:rPr>
                <w:szCs w:val="28"/>
              </w:rPr>
              <w:t xml:space="preserve">  </w:t>
            </w:r>
            <w:proofErr w:type="gramEnd"/>
            <w:r w:rsidRPr="00D7378C">
              <w:rPr>
                <w:szCs w:val="28"/>
              </w:rPr>
              <w:lastRenderedPageBreak/>
              <w:t xml:space="preserve">jāsniedz paskaidrojums par to, kā plānotās darbības atbalsta </w:t>
            </w:r>
            <w:proofErr w:type="spellStart"/>
            <w:r w:rsidRPr="00D7378C">
              <w:rPr>
                <w:szCs w:val="28"/>
              </w:rPr>
              <w:t>mazākaizsargāto</w:t>
            </w:r>
            <w:proofErr w:type="spellEnd"/>
            <w:r w:rsidRPr="00D7378C">
              <w:rPr>
                <w:szCs w:val="28"/>
              </w:rPr>
              <w:t xml:space="preserve"> grupu aktīvu iekļaušanu, tai skaitā pārskatot izvēlētās mērķa grupas, kas neatspoguļo</w:t>
            </w:r>
            <w:proofErr w:type="gramStart"/>
            <w:r w:rsidRPr="00D7378C">
              <w:rPr>
                <w:szCs w:val="28"/>
              </w:rPr>
              <w:t xml:space="preserve">  </w:t>
            </w:r>
            <w:proofErr w:type="gramEnd"/>
            <w:r w:rsidRPr="00D7378C">
              <w:rPr>
                <w:szCs w:val="28"/>
              </w:rPr>
              <w:t>sociālo iekļaušanu, tai skaitā, piemēram, svītrojot starptautiskos tūristus.</w:t>
            </w:r>
          </w:p>
          <w:p w14:paraId="5E2153D9" w14:textId="249081A1" w:rsidR="00193F53" w:rsidRPr="00D7378C" w:rsidRDefault="00193F53" w:rsidP="51A40F5C">
            <w:pPr>
              <w:rPr>
                <w:szCs w:val="28"/>
              </w:rPr>
            </w:pPr>
          </w:p>
          <w:p w14:paraId="06F16C8E" w14:textId="682A7014" w:rsidR="00193F53" w:rsidRPr="00D7378C" w:rsidRDefault="1548B471" w:rsidP="4EAEBE86">
            <w:pPr>
              <w:rPr>
                <w:szCs w:val="28"/>
              </w:rPr>
            </w:pPr>
            <w:r w:rsidRPr="00D7378C">
              <w:rPr>
                <w:szCs w:val="28"/>
              </w:rPr>
              <w:t xml:space="preserve">Ņemot vērā minēto, 4.3.2.SAM ietvaros paredzēts attīstīt kultūras pakalpojumus </w:t>
            </w:r>
            <w:proofErr w:type="spellStart"/>
            <w:r w:rsidRPr="00D7378C">
              <w:rPr>
                <w:szCs w:val="28"/>
              </w:rPr>
              <w:t>mazākaizsargātajām</w:t>
            </w:r>
            <w:proofErr w:type="spellEnd"/>
            <w:r w:rsidRPr="00D7378C">
              <w:rPr>
                <w:szCs w:val="28"/>
              </w:rPr>
              <w:t xml:space="preserve"> grupām, līdz ar to šo funkciju nevar paredzēt īstenot </w:t>
            </w:r>
            <w:r w:rsidR="3FD855C3" w:rsidRPr="00D7378C">
              <w:rPr>
                <w:szCs w:val="28"/>
              </w:rPr>
              <w:t xml:space="preserve">projekta iesniedzējam un/vai </w:t>
            </w:r>
            <w:r w:rsidRPr="00D7378C">
              <w:rPr>
                <w:szCs w:val="28"/>
              </w:rPr>
              <w:t>sadarbības partneri</w:t>
            </w:r>
            <w:r w:rsidR="2EE24A7F" w:rsidRPr="00D7378C">
              <w:rPr>
                <w:szCs w:val="28"/>
              </w:rPr>
              <w:t>m</w:t>
            </w:r>
            <w:r w:rsidRPr="00D7378C">
              <w:rPr>
                <w:szCs w:val="28"/>
              </w:rPr>
              <w:t>, kura pamatdarbība ir tūrisma nozarē.</w:t>
            </w:r>
          </w:p>
          <w:p w14:paraId="0A37501D" w14:textId="0C2D6D99" w:rsidR="00193F53" w:rsidRDefault="00193F53">
            <w:pPr>
              <w:jc w:val="left"/>
            </w:pPr>
          </w:p>
        </w:tc>
      </w:tr>
    </w:tbl>
    <w:p w14:paraId="5DAB6C7B" w14:textId="77777777" w:rsidR="00732431" w:rsidRDefault="00732431"/>
    <w:sectPr w:rsidR="00732431">
      <w:headerReference w:type="default" r:id="rId10"/>
      <w:footerReference w:type="default" r:id="rId11"/>
      <w:headerReference w:type="first" r:id="rId12"/>
      <w:footerReference w:type="first" r:id="rId13"/>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B378F" w14:textId="77777777" w:rsidR="00732431" w:rsidRDefault="00732431">
      <w:r>
        <w:separator/>
      </w:r>
    </w:p>
  </w:endnote>
  <w:endnote w:type="continuationSeparator" w:id="0">
    <w:p w14:paraId="6A05A809" w14:textId="77777777" w:rsidR="00732431" w:rsidRDefault="00732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30AE" w14:textId="77777777" w:rsidR="00193F53" w:rsidRDefault="00732431">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D3EC" w14:textId="77777777" w:rsidR="00732431" w:rsidRDefault="0073243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9BBE3" w14:textId="77777777" w:rsidR="00732431" w:rsidRDefault="00732431">
      <w:r>
        <w:separator/>
      </w:r>
    </w:p>
  </w:footnote>
  <w:footnote w:type="continuationSeparator" w:id="0">
    <w:p w14:paraId="41C8F396" w14:textId="77777777" w:rsidR="00732431" w:rsidRDefault="00732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9999B" w14:textId="77777777" w:rsidR="00193F53" w:rsidRDefault="00732431">
    <w:pPr>
      <w:pStyle w:val="Galvene"/>
      <w:contextualSpacing w:val="0"/>
    </w:pPr>
    <w:r>
      <w:t>Viedokļu pārskats 24-TA-1502</w:t>
    </w:r>
    <w:r>
      <w:br/>
      <w:t>Izdrukāts 05.08.2024. 09.04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D9D0" w14:textId="77777777" w:rsidR="00193F53" w:rsidRDefault="00732431">
    <w:pPr>
      <w:pStyle w:val="Galvene"/>
      <w:contextualSpacing w:val="0"/>
    </w:pPr>
    <w:r>
      <w:t>Viedokļu pārskats 24-TA-1502</w:t>
    </w:r>
    <w:r>
      <w:br/>
      <w:t>Izdrukāts 05.08.2024. 09.04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7703"/>
    <w:multiLevelType w:val="hybridMultilevel"/>
    <w:tmpl w:val="398031DA"/>
    <w:lvl w:ilvl="0" w:tplc="FEB613E0">
      <w:start w:val="1"/>
      <w:numFmt w:val="decimal"/>
      <w:lvlText w:val="%1."/>
      <w:lvlJc w:val="left"/>
      <w:pPr>
        <w:ind w:left="720" w:hanging="360"/>
      </w:pPr>
    </w:lvl>
    <w:lvl w:ilvl="1" w:tplc="D362E736">
      <w:start w:val="1"/>
      <w:numFmt w:val="lowerLetter"/>
      <w:lvlText w:val="%2."/>
      <w:lvlJc w:val="left"/>
      <w:pPr>
        <w:ind w:left="1440" w:hanging="360"/>
      </w:pPr>
    </w:lvl>
    <w:lvl w:ilvl="2" w:tplc="83828D58">
      <w:start w:val="1"/>
      <w:numFmt w:val="lowerRoman"/>
      <w:lvlText w:val="%3."/>
      <w:lvlJc w:val="right"/>
      <w:pPr>
        <w:ind w:left="2160" w:hanging="180"/>
      </w:pPr>
    </w:lvl>
    <w:lvl w:ilvl="3" w:tplc="E0D83CBA">
      <w:start w:val="1"/>
      <w:numFmt w:val="decimal"/>
      <w:lvlText w:val="%4."/>
      <w:lvlJc w:val="left"/>
      <w:pPr>
        <w:ind w:left="2880" w:hanging="360"/>
      </w:pPr>
    </w:lvl>
    <w:lvl w:ilvl="4" w:tplc="1826A72E">
      <w:start w:val="1"/>
      <w:numFmt w:val="lowerLetter"/>
      <w:lvlText w:val="%5."/>
      <w:lvlJc w:val="left"/>
      <w:pPr>
        <w:ind w:left="3600" w:hanging="360"/>
      </w:pPr>
    </w:lvl>
    <w:lvl w:ilvl="5" w:tplc="3F506AC6">
      <w:start w:val="1"/>
      <w:numFmt w:val="lowerRoman"/>
      <w:lvlText w:val="%6."/>
      <w:lvlJc w:val="right"/>
      <w:pPr>
        <w:ind w:left="4320" w:hanging="180"/>
      </w:pPr>
    </w:lvl>
    <w:lvl w:ilvl="6" w:tplc="C63EF4D0">
      <w:start w:val="1"/>
      <w:numFmt w:val="decimal"/>
      <w:lvlText w:val="%7."/>
      <w:lvlJc w:val="left"/>
      <w:pPr>
        <w:ind w:left="5040" w:hanging="360"/>
      </w:pPr>
    </w:lvl>
    <w:lvl w:ilvl="7" w:tplc="5A98DFC8">
      <w:start w:val="1"/>
      <w:numFmt w:val="lowerLetter"/>
      <w:lvlText w:val="%8."/>
      <w:lvlJc w:val="left"/>
      <w:pPr>
        <w:ind w:left="5760" w:hanging="360"/>
      </w:pPr>
    </w:lvl>
    <w:lvl w:ilvl="8" w:tplc="7CC62D6C">
      <w:start w:val="1"/>
      <w:numFmt w:val="lowerRoman"/>
      <w:lvlText w:val="%9."/>
      <w:lvlJc w:val="right"/>
      <w:pPr>
        <w:ind w:left="6480" w:hanging="180"/>
      </w:pPr>
    </w:lvl>
  </w:abstractNum>
  <w:abstractNum w:abstractNumId="1" w15:restartNumberingAfterBreak="0">
    <w:nsid w:val="080C2CCC"/>
    <w:multiLevelType w:val="hybridMultilevel"/>
    <w:tmpl w:val="39085DEA"/>
    <w:lvl w:ilvl="0" w:tplc="43D80326">
      <w:start w:val="1"/>
      <w:numFmt w:val="decimal"/>
      <w:lvlText w:val="%1."/>
      <w:lvlJc w:val="left"/>
      <w:pPr>
        <w:ind w:left="720" w:hanging="360"/>
      </w:pPr>
    </w:lvl>
    <w:lvl w:ilvl="1" w:tplc="3208C58C">
      <w:start w:val="1"/>
      <w:numFmt w:val="lowerLetter"/>
      <w:lvlText w:val="%2."/>
      <w:lvlJc w:val="left"/>
      <w:pPr>
        <w:ind w:left="1440" w:hanging="360"/>
      </w:pPr>
    </w:lvl>
    <w:lvl w:ilvl="2" w:tplc="303E2758">
      <w:start w:val="1"/>
      <w:numFmt w:val="lowerRoman"/>
      <w:lvlText w:val="%3."/>
      <w:lvlJc w:val="right"/>
      <w:pPr>
        <w:ind w:left="2160" w:hanging="180"/>
      </w:pPr>
    </w:lvl>
    <w:lvl w:ilvl="3" w:tplc="9E104128">
      <w:start w:val="1"/>
      <w:numFmt w:val="decimal"/>
      <w:lvlText w:val="%4."/>
      <w:lvlJc w:val="left"/>
      <w:pPr>
        <w:ind w:left="2880" w:hanging="360"/>
      </w:pPr>
    </w:lvl>
    <w:lvl w:ilvl="4" w:tplc="ED3EF480">
      <w:start w:val="1"/>
      <w:numFmt w:val="lowerLetter"/>
      <w:lvlText w:val="%5."/>
      <w:lvlJc w:val="left"/>
      <w:pPr>
        <w:ind w:left="3600" w:hanging="360"/>
      </w:pPr>
    </w:lvl>
    <w:lvl w:ilvl="5" w:tplc="60E811EA">
      <w:start w:val="1"/>
      <w:numFmt w:val="lowerRoman"/>
      <w:lvlText w:val="%6."/>
      <w:lvlJc w:val="right"/>
      <w:pPr>
        <w:ind w:left="4320" w:hanging="180"/>
      </w:pPr>
    </w:lvl>
    <w:lvl w:ilvl="6" w:tplc="95C64E46">
      <w:start w:val="1"/>
      <w:numFmt w:val="decimal"/>
      <w:lvlText w:val="%7."/>
      <w:lvlJc w:val="left"/>
      <w:pPr>
        <w:ind w:left="5040" w:hanging="360"/>
      </w:pPr>
    </w:lvl>
    <w:lvl w:ilvl="7" w:tplc="41A49014">
      <w:start w:val="1"/>
      <w:numFmt w:val="lowerLetter"/>
      <w:lvlText w:val="%8."/>
      <w:lvlJc w:val="left"/>
      <w:pPr>
        <w:ind w:left="5760" w:hanging="360"/>
      </w:pPr>
    </w:lvl>
    <w:lvl w:ilvl="8" w:tplc="F53A3884">
      <w:start w:val="1"/>
      <w:numFmt w:val="lowerRoman"/>
      <w:lvlText w:val="%9."/>
      <w:lvlJc w:val="right"/>
      <w:pPr>
        <w:ind w:left="6480" w:hanging="180"/>
      </w:pPr>
    </w:lvl>
  </w:abstractNum>
  <w:num w:numId="1" w16cid:durableId="676882408">
    <w:abstractNumId w:val="0"/>
  </w:num>
  <w:num w:numId="2" w16cid:durableId="1134711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F53"/>
    <w:rsid w:val="000E0F1B"/>
    <w:rsid w:val="00193F53"/>
    <w:rsid w:val="00732431"/>
    <w:rsid w:val="009A69AE"/>
    <w:rsid w:val="00CE301B"/>
    <w:rsid w:val="00D7378C"/>
    <w:rsid w:val="00EB3867"/>
    <w:rsid w:val="00F93BD7"/>
    <w:rsid w:val="0BF96D4C"/>
    <w:rsid w:val="1548B471"/>
    <w:rsid w:val="16552CB8"/>
    <w:rsid w:val="25060828"/>
    <w:rsid w:val="258DF19C"/>
    <w:rsid w:val="2EE24A7F"/>
    <w:rsid w:val="378405D4"/>
    <w:rsid w:val="3FD855C3"/>
    <w:rsid w:val="420E33EF"/>
    <w:rsid w:val="4EAEBE86"/>
    <w:rsid w:val="50734F18"/>
    <w:rsid w:val="515FE643"/>
    <w:rsid w:val="51A40F5C"/>
    <w:rsid w:val="52931A90"/>
    <w:rsid w:val="53BA3499"/>
    <w:rsid w:val="5B231610"/>
    <w:rsid w:val="5D05A6AC"/>
    <w:rsid w:val="5EB36018"/>
    <w:rsid w:val="7E002A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9507"/>
  <w15:docId w15:val="{FBACD0A6-AE54-478E-98DF-3210D610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NormalTable0">
    <w:name w:val="Normal Table0"/>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NormalTable0"/>
    <w:tblPr>
      <w:tblStyleRowBandSize w:val="1"/>
      <w:tblStyleColBandSize w:val="1"/>
    </w:tblPr>
  </w:style>
  <w:style w:type="paragraph" w:styleId="Sarakstarindkopa">
    <w:name w:val="List Paragraph"/>
    <w:basedOn w:val="Parast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CC8B4751-5207-40BC-A3A6-3B207CD9D03E}">
  <ds:schemaRefs>
    <ds:schemaRef ds:uri="http://schemas.microsoft.com/sharepoint/v3/contenttype/forms"/>
  </ds:schemaRefs>
</ds:datastoreItem>
</file>

<file path=customXml/itemProps2.xml><?xml version="1.0" encoding="utf-8"?>
<ds:datastoreItem xmlns:ds="http://schemas.openxmlformats.org/officeDocument/2006/customXml" ds:itemID="{4C3FD5C0-09A9-4C0E-9249-9D344FE14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03C994-769A-4DDB-8B87-95B1A7963D47}">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4122</Words>
  <Characters>2351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viedoklu_parskats_24-TA-1502.docx</vt:lpstr>
    </vt:vector>
  </TitlesOfParts>
  <Company>Kultūras ministrija</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viedoklu_parskats_24-TA-1502.docx</dc:title>
  <dc:creator>Andrelita Blusanoviča</dc:creator>
  <cp:lastModifiedBy>Andrelita Blusanoviča</cp:lastModifiedBy>
  <cp:revision>5</cp:revision>
  <dcterms:created xsi:type="dcterms:W3CDTF">2024-08-28T12:05:00Z</dcterms:created>
  <dcterms:modified xsi:type="dcterms:W3CDTF">2024-08-28T12:23:00Z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