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28E2" w14:textId="77777777" w:rsidR="00927C8F" w:rsidRPr="00B61674" w:rsidRDefault="00191368" w:rsidP="00927C8F">
      <w:pPr>
        <w:tabs>
          <w:tab w:val="left" w:pos="360"/>
        </w:tabs>
        <w:jc w:val="center"/>
        <w:outlineLvl w:val="6"/>
        <w:rPr>
          <w:rFonts w:eastAsia="Lucida Sans Unicode" w:cs="Tahoma"/>
          <w:sz w:val="28"/>
          <w:szCs w:val="20"/>
          <w:lang w:val="en-US"/>
        </w:rPr>
      </w:pPr>
      <w:r>
        <w:rPr>
          <w:noProof/>
        </w:rPr>
        <w:drawing>
          <wp:inline distT="0" distB="0" distL="0" distR="0" wp14:anchorId="14805DF6" wp14:editId="1BA161A3">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581D3680" w14:textId="77777777" w:rsidR="00927C8F" w:rsidRPr="00B61674" w:rsidRDefault="00191368" w:rsidP="00F8738D">
      <w:pPr>
        <w:keepNext/>
        <w:widowControl w:val="0"/>
        <w:tabs>
          <w:tab w:val="left" w:pos="0"/>
        </w:tabs>
        <w:suppressAutoHyphens/>
        <w:jc w:val="center"/>
        <w:outlineLvl w:val="6"/>
        <w:rPr>
          <w:rFonts w:eastAsia="Lucida Sans Unicode" w:cs="Tahoma"/>
          <w:b/>
          <w:lang w:val="en-US"/>
        </w:rPr>
      </w:pPr>
      <w:r w:rsidRPr="00B61674">
        <w:rPr>
          <w:rFonts w:eastAsia="Lucida Sans Unicode" w:cs="Tahoma"/>
          <w:b/>
          <w:lang w:val="en-US"/>
        </w:rPr>
        <w:t xml:space="preserve">JĒKABPILS </w:t>
      </w:r>
      <w:r w:rsidR="00F8738D">
        <w:rPr>
          <w:rFonts w:eastAsia="Lucida Sans Unicode" w:cs="Tahoma"/>
          <w:b/>
          <w:lang w:val="en-US"/>
        </w:rPr>
        <w:t>NOVADA</w:t>
      </w:r>
      <w:r w:rsidRPr="00B61674">
        <w:rPr>
          <w:rFonts w:eastAsia="Lucida Sans Unicode" w:cs="Tahoma"/>
          <w:b/>
          <w:lang w:val="en-US"/>
        </w:rPr>
        <w:t xml:space="preserve"> PAŠVALDĪBA</w:t>
      </w:r>
    </w:p>
    <w:p w14:paraId="73C0A284" w14:textId="77777777" w:rsidR="00D87193" w:rsidRDefault="00191368" w:rsidP="00927C8F">
      <w:pPr>
        <w:widowControl w:val="0"/>
        <w:tabs>
          <w:tab w:val="right" w:pos="9000"/>
        </w:tabs>
        <w:suppressAutoHyphens/>
        <w:jc w:val="center"/>
        <w:rPr>
          <w:rFonts w:eastAsia="Lucida Sans Unicode" w:cs="Tahoma"/>
          <w:sz w:val="20"/>
          <w:szCs w:val="20"/>
        </w:rPr>
      </w:pPr>
      <w:r>
        <w:rPr>
          <w:rFonts w:eastAsia="Lucida Sans Unicode" w:cs="Tahoma"/>
          <w:sz w:val="20"/>
          <w:szCs w:val="20"/>
        </w:rPr>
        <w:t xml:space="preserve">JĒKABPILS </w:t>
      </w:r>
      <w:r w:rsidR="00F8738D">
        <w:rPr>
          <w:rFonts w:eastAsia="Lucida Sans Unicode" w:cs="Tahoma"/>
          <w:sz w:val="20"/>
          <w:szCs w:val="20"/>
        </w:rPr>
        <w:t>NOVADA</w:t>
      </w:r>
      <w:r>
        <w:rPr>
          <w:rFonts w:eastAsia="Lucida Sans Unicode" w:cs="Tahoma"/>
          <w:sz w:val="20"/>
          <w:szCs w:val="20"/>
        </w:rPr>
        <w:t xml:space="preserve"> DOME</w:t>
      </w:r>
    </w:p>
    <w:p w14:paraId="40278FE0" w14:textId="77777777" w:rsidR="00927C8F" w:rsidRPr="00B61674" w:rsidRDefault="00191368" w:rsidP="00927C8F">
      <w:pPr>
        <w:widowControl w:val="0"/>
        <w:tabs>
          <w:tab w:val="right" w:pos="9000"/>
        </w:tabs>
        <w:suppressAutoHyphens/>
        <w:jc w:val="center"/>
        <w:rPr>
          <w:rFonts w:eastAsia="Lucida Sans Unicode" w:cs="Tahoma"/>
          <w:sz w:val="20"/>
          <w:szCs w:val="20"/>
        </w:rPr>
      </w:pPr>
      <w:r w:rsidRPr="00B61674">
        <w:rPr>
          <w:rFonts w:eastAsia="Lucida Sans Unicode" w:cs="Tahoma"/>
          <w:sz w:val="20"/>
          <w:szCs w:val="20"/>
        </w:rPr>
        <w:t>Reģ</w:t>
      </w:r>
      <w:r w:rsidR="00EC01F9">
        <w:rPr>
          <w:rFonts w:eastAsia="Lucida Sans Unicode" w:cs="Tahoma"/>
          <w:sz w:val="20"/>
          <w:szCs w:val="20"/>
        </w:rPr>
        <w:t xml:space="preserve">istrācijas </w:t>
      </w:r>
      <w:r w:rsidRPr="00B61674">
        <w:rPr>
          <w:rFonts w:eastAsia="Lucida Sans Unicode" w:cs="Tahoma"/>
          <w:sz w:val="20"/>
          <w:szCs w:val="20"/>
        </w:rPr>
        <w:t>Nr.90000024205</w:t>
      </w:r>
    </w:p>
    <w:p w14:paraId="48C749D5" w14:textId="77777777" w:rsidR="00927C8F" w:rsidRPr="00B61674" w:rsidRDefault="00191368" w:rsidP="00927C8F">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B61674">
        <w:rPr>
          <w:rFonts w:eastAsia="Lucida Sans Unicode" w:cs="Tahoma"/>
          <w:bCs/>
          <w:color w:val="000000"/>
          <w:sz w:val="20"/>
          <w:szCs w:val="20"/>
          <w:lang w:eastAsia="ar-SA"/>
        </w:rPr>
        <w:t>Brīvības iel</w:t>
      </w:r>
      <w:r w:rsidR="00EC01F9">
        <w:rPr>
          <w:rFonts w:eastAsia="Lucida Sans Unicode" w:cs="Tahoma"/>
          <w:bCs/>
          <w:color w:val="000000"/>
          <w:sz w:val="20"/>
          <w:szCs w:val="20"/>
          <w:lang w:eastAsia="ar-SA"/>
        </w:rPr>
        <w:t>a</w:t>
      </w:r>
      <w:r w:rsidRPr="00B61674">
        <w:rPr>
          <w:rFonts w:eastAsia="Lucida Sans Unicode" w:cs="Tahoma"/>
          <w:bCs/>
          <w:color w:val="000000"/>
          <w:sz w:val="20"/>
          <w:szCs w:val="20"/>
          <w:lang w:eastAsia="ar-SA"/>
        </w:rPr>
        <w:t xml:space="preserve"> 120, Jēkabpil</w:t>
      </w:r>
      <w:r w:rsidR="00EC01F9">
        <w:rPr>
          <w:rFonts w:eastAsia="Lucida Sans Unicode" w:cs="Tahoma"/>
          <w:bCs/>
          <w:color w:val="000000"/>
          <w:sz w:val="20"/>
          <w:szCs w:val="20"/>
          <w:lang w:eastAsia="ar-SA"/>
        </w:rPr>
        <w:t>s</w:t>
      </w:r>
      <w:r w:rsidRPr="00B61674">
        <w:rPr>
          <w:rFonts w:eastAsia="Lucida Sans Unicode" w:cs="Tahoma"/>
          <w:bCs/>
          <w:color w:val="000000"/>
          <w:sz w:val="20"/>
          <w:szCs w:val="20"/>
          <w:lang w:eastAsia="ar-SA"/>
        </w:rPr>
        <w:t xml:space="preserve">, </w:t>
      </w:r>
      <w:r w:rsidR="00F8738D">
        <w:rPr>
          <w:rFonts w:eastAsia="Lucida Sans Unicode" w:cs="Tahoma"/>
          <w:bCs/>
          <w:color w:val="000000"/>
          <w:sz w:val="20"/>
          <w:szCs w:val="20"/>
          <w:lang w:eastAsia="ar-SA"/>
        </w:rPr>
        <w:t xml:space="preserve">Jēkabpils novads, </w:t>
      </w:r>
      <w:r w:rsidRPr="00B61674">
        <w:rPr>
          <w:rFonts w:eastAsia="Lucida Sans Unicode" w:cs="Tahoma"/>
          <w:bCs/>
          <w:color w:val="000000"/>
          <w:sz w:val="20"/>
          <w:szCs w:val="20"/>
          <w:lang w:eastAsia="ar-SA"/>
        </w:rPr>
        <w:t>LV – 5201</w:t>
      </w:r>
    </w:p>
    <w:p w14:paraId="206858D5" w14:textId="77777777" w:rsidR="00927C8F" w:rsidRPr="00B61674" w:rsidRDefault="00191368" w:rsidP="00927C8F">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Pr>
          <w:rFonts w:eastAsia="Lucida Sans Unicode" w:cs="Tahoma"/>
          <w:bCs/>
          <w:color w:val="000000"/>
          <w:sz w:val="20"/>
          <w:szCs w:val="20"/>
          <w:lang w:eastAsia="ar-SA"/>
        </w:rPr>
        <w:t>T</w:t>
      </w:r>
      <w:r w:rsidRPr="00B61674">
        <w:rPr>
          <w:rFonts w:eastAsia="Lucida Sans Unicode" w:cs="Tahoma"/>
          <w:bCs/>
          <w:color w:val="000000"/>
          <w:sz w:val="20"/>
          <w:szCs w:val="20"/>
          <w:lang w:eastAsia="ar-SA"/>
        </w:rPr>
        <w:t xml:space="preserve">ālrunis 65236777, </w:t>
      </w:r>
      <w:r w:rsidR="00B71591">
        <w:rPr>
          <w:rFonts w:eastAsia="Lucida Sans Unicode" w:cs="Tahoma"/>
          <w:bCs/>
          <w:color w:val="000000"/>
          <w:sz w:val="20"/>
          <w:szCs w:val="20"/>
          <w:lang w:eastAsia="ar-SA"/>
        </w:rPr>
        <w:t>f</w:t>
      </w:r>
      <w:r w:rsidRPr="00B61674">
        <w:rPr>
          <w:rFonts w:eastAsia="Lucida Sans Unicode" w:cs="Tahoma"/>
          <w:bCs/>
          <w:color w:val="000000"/>
          <w:sz w:val="20"/>
          <w:szCs w:val="20"/>
          <w:lang w:eastAsia="ar-SA"/>
        </w:rPr>
        <w:t>akss 65207304,</w:t>
      </w:r>
      <w:r w:rsidRPr="00B61674">
        <w:rPr>
          <w:rFonts w:eastAsia="Lucida Sans Unicode"/>
          <w:bCs/>
          <w:color w:val="000000"/>
          <w:sz w:val="20"/>
          <w:szCs w:val="20"/>
          <w:lang w:eastAsia="ar-SA"/>
        </w:rPr>
        <w:t xml:space="preserve"> </w:t>
      </w:r>
      <w:r w:rsidRPr="00B61674">
        <w:rPr>
          <w:rFonts w:eastAsia="Lucida Sans Unicode" w:cs="Tahoma"/>
          <w:bCs/>
          <w:color w:val="000000"/>
          <w:sz w:val="20"/>
          <w:szCs w:val="20"/>
          <w:lang w:eastAsia="ar-SA"/>
        </w:rPr>
        <w:t>e</w:t>
      </w:r>
      <w:r w:rsidR="00EC01F9">
        <w:rPr>
          <w:rFonts w:eastAsia="Lucida Sans Unicode" w:cs="Tahoma"/>
          <w:bCs/>
          <w:color w:val="000000"/>
          <w:sz w:val="20"/>
          <w:szCs w:val="20"/>
          <w:lang w:eastAsia="ar-SA"/>
        </w:rPr>
        <w:t xml:space="preserve">lektroniskais </w:t>
      </w:r>
      <w:r w:rsidR="00091975">
        <w:rPr>
          <w:rFonts w:eastAsia="Lucida Sans Unicode" w:cs="Tahoma"/>
          <w:bCs/>
          <w:color w:val="000000"/>
          <w:sz w:val="20"/>
          <w:szCs w:val="20"/>
          <w:lang w:eastAsia="ar-SA"/>
        </w:rPr>
        <w:t>pasts pasts</w:t>
      </w:r>
      <w:r w:rsidRPr="00B61674">
        <w:rPr>
          <w:rFonts w:eastAsia="Lucida Sans Unicode" w:cs="Tahoma"/>
          <w:color w:val="000000"/>
          <w:sz w:val="20"/>
          <w:szCs w:val="20"/>
          <w:lang w:eastAsia="ar-SA"/>
        </w:rPr>
        <w:t>@jekabpils.lv</w:t>
      </w:r>
    </w:p>
    <w:p w14:paraId="5E249ECC" w14:textId="77777777" w:rsidR="00927C8F" w:rsidRPr="00B61674" w:rsidRDefault="00191368" w:rsidP="00927C8F">
      <w:pPr>
        <w:widowControl w:val="0"/>
        <w:suppressAutoHyphens/>
        <w:jc w:val="center"/>
        <w:rPr>
          <w:rFonts w:eastAsia="Lucida Sans Unicode"/>
          <w:szCs w:val="20"/>
        </w:rPr>
      </w:pPr>
      <w:r w:rsidRPr="00B61674">
        <w:rPr>
          <w:rFonts w:eastAsia="Lucida Sans Unicode"/>
          <w:szCs w:val="20"/>
        </w:rPr>
        <w:t>Jēkabpil</w:t>
      </w:r>
      <w:r w:rsidR="00F8738D">
        <w:rPr>
          <w:rFonts w:eastAsia="Lucida Sans Unicode"/>
          <w:szCs w:val="20"/>
        </w:rPr>
        <w:t>s novadā</w:t>
      </w:r>
    </w:p>
    <w:p w14:paraId="3DECD386" w14:textId="77777777" w:rsidR="00302328" w:rsidRPr="00CE654D" w:rsidRDefault="00302328" w:rsidP="00CE654D">
      <w:pPr>
        <w:jc w:val="center"/>
        <w:rPr>
          <w:rFonts w:eastAsia="Lucida Sans Unicode" w:cs="Tahoma"/>
          <w:color w:val="FF0000"/>
          <w:szCs w:val="40"/>
        </w:rPr>
      </w:pPr>
    </w:p>
    <w:p w14:paraId="417B863C" w14:textId="77777777" w:rsidR="00604A65" w:rsidRDefault="00191368" w:rsidP="00604A65">
      <w:pPr>
        <w:tabs>
          <w:tab w:val="right" w:pos="9356"/>
        </w:tabs>
        <w:snapToGrid w:val="0"/>
        <w:jc w:val="both"/>
        <w:rPr>
          <w:rFonts w:cs="Tahoma"/>
          <w:bCs/>
        </w:rPr>
      </w:pPr>
      <w:r>
        <w:rPr>
          <w:rFonts w:cs="Tahoma"/>
          <w:bCs/>
          <w:noProof/>
        </w:rPr>
        <w:t>17.04.2023</w:t>
      </w:r>
      <w:r w:rsidR="00087824">
        <w:rPr>
          <w:rFonts w:cs="Tahoma"/>
          <w:bCs/>
        </w:rPr>
        <w:t xml:space="preserve"> </w:t>
      </w:r>
      <w:r>
        <w:rPr>
          <w:rFonts w:cs="Tahoma"/>
          <w:bCs/>
        </w:rPr>
        <w:t>Nr.</w:t>
      </w:r>
      <w:r w:rsidR="005A3516">
        <w:rPr>
          <w:rFonts w:cs="Tahoma"/>
          <w:bCs/>
        </w:rPr>
        <w:t xml:space="preserve"> </w:t>
      </w:r>
      <w:r w:rsidR="00727483">
        <w:rPr>
          <w:rFonts w:cs="Tahoma"/>
          <w:bCs/>
          <w:noProof/>
        </w:rPr>
        <w:t>2.5-11/23/329</w:t>
      </w:r>
    </w:p>
    <w:p w14:paraId="3AD97B5F" w14:textId="77777777" w:rsidR="00070A2D" w:rsidRDefault="00070A2D" w:rsidP="0076697B">
      <w:pPr>
        <w:tabs>
          <w:tab w:val="right" w:pos="9356"/>
        </w:tabs>
        <w:snapToGrid w:val="0"/>
        <w:jc w:val="both"/>
        <w:rPr>
          <w:rFonts w:cs="Tahoma"/>
          <w:bCs/>
          <w:szCs w:val="22"/>
        </w:rPr>
      </w:pPr>
    </w:p>
    <w:p w14:paraId="445EC19B" w14:textId="77777777" w:rsidR="00CC19FD" w:rsidRDefault="00CC19FD" w:rsidP="002F6AD1">
      <w:pPr>
        <w:tabs>
          <w:tab w:val="right" w:pos="9356"/>
        </w:tabs>
        <w:snapToGrid w:val="0"/>
        <w:jc w:val="right"/>
      </w:pPr>
    </w:p>
    <w:p w14:paraId="023625D6" w14:textId="77777777" w:rsidR="002A33B7" w:rsidRDefault="00191368" w:rsidP="002A33B7">
      <w:pPr>
        <w:tabs>
          <w:tab w:val="right" w:pos="9356"/>
        </w:tabs>
        <w:snapToGrid w:val="0"/>
        <w:jc w:val="right"/>
        <w:rPr>
          <w:lang w:eastAsia="lv-LV"/>
        </w:rPr>
      </w:pPr>
      <w:r w:rsidRPr="002A33B7">
        <w:rPr>
          <w:noProof/>
          <w:lang w:eastAsia="lv-LV"/>
        </w:rPr>
        <w:t>Vides aizsardzības un reģionālās attīstības ministrija</w:t>
      </w:r>
    </w:p>
    <w:p w14:paraId="72564401" w14:textId="77777777" w:rsidR="00DC40DB" w:rsidRPr="002A33B7" w:rsidRDefault="00191368" w:rsidP="002A33B7">
      <w:pPr>
        <w:tabs>
          <w:tab w:val="right" w:pos="9356"/>
        </w:tabs>
        <w:snapToGrid w:val="0"/>
        <w:jc w:val="right"/>
        <w:rPr>
          <w:lang w:eastAsia="lv-LV"/>
        </w:rPr>
      </w:pPr>
      <w:r>
        <w:rPr>
          <w:noProof/>
          <w:lang w:eastAsia="lv-LV"/>
        </w:rPr>
        <w:t>pasts@varam.gov.lv</w:t>
      </w:r>
    </w:p>
    <w:p w14:paraId="727BBC38" w14:textId="77777777" w:rsidR="00273C8E" w:rsidRDefault="00273C8E" w:rsidP="000E6482">
      <w:pPr>
        <w:tabs>
          <w:tab w:val="right" w:pos="9356"/>
        </w:tabs>
        <w:snapToGrid w:val="0"/>
        <w:jc w:val="both"/>
        <w:rPr>
          <w:rFonts w:cs="Tahoma"/>
          <w:bCs/>
          <w:szCs w:val="22"/>
        </w:rPr>
      </w:pPr>
    </w:p>
    <w:p w14:paraId="0FF0A9CE" w14:textId="77777777" w:rsidR="00551C7B" w:rsidRDefault="00551C7B" w:rsidP="00551C7B">
      <w:pPr>
        <w:tabs>
          <w:tab w:val="right" w:pos="9356"/>
        </w:tabs>
        <w:snapToGrid w:val="0"/>
        <w:jc w:val="both"/>
        <w:rPr>
          <w:rFonts w:cs="Tahoma"/>
          <w:bCs/>
          <w:szCs w:val="22"/>
        </w:rPr>
      </w:pPr>
    </w:p>
    <w:p w14:paraId="1EAF083F" w14:textId="77777777" w:rsidR="00551C7B" w:rsidRDefault="00191368" w:rsidP="00551C7B">
      <w:pPr>
        <w:tabs>
          <w:tab w:val="right" w:pos="9356"/>
        </w:tabs>
        <w:snapToGrid w:val="0"/>
        <w:jc w:val="both"/>
        <w:rPr>
          <w:rFonts w:cs="Tahoma"/>
          <w:bCs/>
          <w:szCs w:val="22"/>
        </w:rPr>
      </w:pPr>
      <w:r>
        <w:rPr>
          <w:rFonts w:cs="Tahoma"/>
          <w:bCs/>
          <w:noProof/>
          <w:szCs w:val="22"/>
        </w:rPr>
        <w:t>Par finansējuma saņemšanu pa daļām no līdzekļiem neparedzētiem gadījumiem (prezicēts)</w:t>
      </w:r>
    </w:p>
    <w:p w14:paraId="3BDC2C82" w14:textId="77777777" w:rsidR="00551C7B" w:rsidRPr="007311E6" w:rsidRDefault="00551C7B" w:rsidP="00551C7B">
      <w:pPr>
        <w:tabs>
          <w:tab w:val="right" w:pos="9356"/>
        </w:tabs>
        <w:snapToGrid w:val="0"/>
        <w:jc w:val="both"/>
        <w:rPr>
          <w:rFonts w:cs="Tahoma"/>
          <w:bCs/>
          <w:szCs w:val="22"/>
        </w:rPr>
      </w:pPr>
    </w:p>
    <w:p w14:paraId="08A445FB" w14:textId="77777777" w:rsidR="00551C7B" w:rsidRPr="00C31939" w:rsidRDefault="00191368" w:rsidP="00551C7B">
      <w:pPr>
        <w:spacing w:line="100" w:lineRule="atLeast"/>
        <w:ind w:firstLine="720"/>
        <w:jc w:val="both"/>
        <w:rPr>
          <w:shd w:val="clear" w:color="auto" w:fill="FFFFFF"/>
        </w:rPr>
      </w:pPr>
      <w:bookmarkStart w:id="0" w:name="_Hlk124238650"/>
      <w:r w:rsidRPr="00C31939">
        <w:rPr>
          <w:rFonts w:eastAsia="Lucida Sans Unicode"/>
        </w:rPr>
        <w:t>Jēkabpils novada pašvaldība</w:t>
      </w:r>
      <w:bookmarkEnd w:id="0"/>
      <w:r w:rsidRPr="00C31939">
        <w:rPr>
          <w:rFonts w:eastAsia="Lucida Sans Unicode"/>
        </w:rPr>
        <w:t xml:space="preserve"> 2023.gada 24.februārī vērsās ar lūgumu </w:t>
      </w:r>
      <w:r w:rsidRPr="00C31939">
        <w:t xml:space="preserve">Vides aizsardzības un reģionālās attīstības ministrijā par finansējuma piešķiršanu Jēkabpils plūdu seku likvidēšanai, kurš tika atvelēts un piešķirts no līdzekļiem neparedzētiem gadījumiem. </w:t>
      </w:r>
    </w:p>
    <w:p w14:paraId="211D5DFD" w14:textId="77777777" w:rsidR="00551C7B" w:rsidRPr="00C31939" w:rsidRDefault="00191368" w:rsidP="00551C7B">
      <w:pPr>
        <w:ind w:firstLine="720"/>
        <w:jc w:val="both"/>
      </w:pPr>
      <w:r w:rsidRPr="00C31939">
        <w:t>Jēkabpils novada pašvaldī</w:t>
      </w:r>
      <w:r w:rsidRPr="00C31939">
        <w:t>ba informē Vides aizsardzības un reģionālās attīstības ministriju, ka Jēkabpils novada pašvaldības budžetā finansējuma atlikums plūdu seku novēršanas izdevumu apmaksai ir kritiski mazs.</w:t>
      </w:r>
    </w:p>
    <w:p w14:paraId="7EAB8866" w14:textId="77777777" w:rsidR="00551C7B" w:rsidRPr="00C31939" w:rsidRDefault="00191368" w:rsidP="00551C7B">
      <w:pPr>
        <w:ind w:firstLine="720"/>
        <w:jc w:val="both"/>
      </w:pPr>
      <w:r w:rsidRPr="00C31939">
        <w:rPr>
          <w:rFonts w:eastAsia="Lucida Sans Unicode"/>
        </w:rPr>
        <w:t>Jēkabpils novada pašvaldība uz šo brīdi ir apzinājusi un turpina apzin</w:t>
      </w:r>
      <w:r w:rsidRPr="00C31939">
        <w:rPr>
          <w:rFonts w:eastAsia="Lucida Sans Unicode"/>
        </w:rPr>
        <w:t xml:space="preserve">āt plūdu radīto postījumu izmaksas, kuras ir nepieciešams segt par plūdu avārijas seku neatliekamo likvidēšanas pasākumu, </w:t>
      </w:r>
      <w:r w:rsidRPr="00C31939">
        <w:rPr>
          <w:shd w:val="clear" w:color="auto" w:fill="FFFFFF"/>
        </w:rPr>
        <w:t xml:space="preserve">preventīvo un reaģēšanas </w:t>
      </w:r>
      <w:r w:rsidRPr="00C31939">
        <w:rPr>
          <w:rFonts w:eastAsia="Lucida Sans Unicode"/>
        </w:rPr>
        <w:t>pasākumu veikšanu, tiek veikta piestādīto rēķinu apmaksa, taču pastāv bažas, ka budžetā pieejamais finansējum</w:t>
      </w:r>
      <w:r w:rsidRPr="00C31939">
        <w:rPr>
          <w:rFonts w:eastAsia="Lucida Sans Unicode"/>
        </w:rPr>
        <w:t xml:space="preserve">s tuvākajā laikā tiks izlietots. </w:t>
      </w:r>
      <w:r w:rsidRPr="00C31939">
        <w:t xml:space="preserve">Saskaņā ar Jēkabpils novada domes 2023.gada 28.februāra saistošajiem noteikumiem Nr.3 </w:t>
      </w:r>
      <w:r w:rsidRPr="00C31939">
        <w:rPr>
          <w:rFonts w:cs="Tahoma"/>
          <w:bCs/>
          <w:szCs w:val="22"/>
        </w:rPr>
        <w:t>“Par Jēkabpils novada pašvaldības budžetu 2023.gadam”</w:t>
      </w:r>
      <w:r w:rsidRPr="00C31939">
        <w:t xml:space="preserve">, Jēkabpils novada budžeta tāmē 06.600.01 plānotais finansējums plūdu seku novēršanai no pašvaldības budžeta līdzekļiem ir 600 000 EUR apmērā un no valsts mērķdotācijas no valsts 600 000 EUR. Valsts mērķdotācija uz doto brīdi nav saņemta. Jēkabpils novada </w:t>
      </w:r>
      <w:r w:rsidRPr="00C31939">
        <w:t>pašvaldība norāda, ka tuvākajā laikā sāks pietrūkt budžeta līdzekļu izdevumu segšanai plūdu seku novēršanai līdz mērķdotācijas no valsts saņemšanai. Turklāt no Jēkabpils novada pašvaldības budžeta līdzekļiem ir jāparedz un jārezervē finansējums, kurš būs n</w:t>
      </w:r>
      <w:r w:rsidRPr="00C31939">
        <w:t xml:space="preserve">epieciešams maksājumiem iedzīvotājiem saskaņā ar </w:t>
      </w:r>
      <w:r w:rsidRPr="00C31939">
        <w:rPr>
          <w:rFonts w:eastAsia="Calibri"/>
        </w:rPr>
        <w:t>Jēkabpils novada domes 2023.gada 28.februāra saistošajiem noteikumiem Nr.4 “</w:t>
      </w:r>
      <w:bookmarkStart w:id="1" w:name="_Hlk125989709"/>
      <w:r w:rsidRPr="00C31939">
        <w:rPr>
          <w:rFonts w:eastAsia="Calibri"/>
        </w:rPr>
        <w:t>Saistošie noteikumi par vienreizēja pabalsta piešķiršanas kārtību dzīvojamās telpas vai dzīvojamās mājas remontam, ja mājoklis ir c</w:t>
      </w:r>
      <w:r w:rsidRPr="00C31939">
        <w:rPr>
          <w:rFonts w:eastAsia="Calibri"/>
        </w:rPr>
        <w:t>ietis terora akta, stihiskas nelaimes, avārijas vai citas katastrofas rezultātā</w:t>
      </w:r>
      <w:bookmarkEnd w:id="1"/>
      <w:r w:rsidRPr="00C31939">
        <w:rPr>
          <w:bCs/>
          <w:lang w:eastAsia="lv-LV"/>
        </w:rPr>
        <w:t>”</w:t>
      </w:r>
      <w:r w:rsidRPr="00C31939">
        <w:t xml:space="preserve">, kur pieteikšanās ir līdz 2023.gada 04.aprīlim. </w:t>
      </w:r>
    </w:p>
    <w:p w14:paraId="159CBAED" w14:textId="77777777" w:rsidR="00551C7B" w:rsidRPr="00C31939" w:rsidRDefault="00191368" w:rsidP="00551C7B">
      <w:pPr>
        <w:ind w:firstLine="720"/>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Kā pirmo daļu no kopē</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jā pieprasījuma Jēkabpils novada pašvaldība vēlas un  sagatavojusi iesniegšanai </w:t>
      </w:r>
      <w:r w:rsidRPr="00C31939">
        <w:t>Vides aizsardzības un reģionālās attīstības ministrijai</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plūdu postījumu iz</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maksas, par kopējo summu 898 658  EUR  plūdu krīzes laikā veiktiem dambja avārijas stiprināšanas darbiem un primāriem pasākumiem plūdu seku novēršanai (izskaloto  novada (ārpus pilsētas) ceļu,  pārgāžņu un caurteku labošanai, ūdens atsūknēšanai no applūduš</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ajām teritorijām un citiem glābšanas darbiem), kā arī plūdos cietušajiem pašvaldības īpašumiem. Skatīt pielikumā.</w:t>
      </w:r>
    </w:p>
    <w:p w14:paraId="38BBD1F7" w14:textId="77777777" w:rsidR="00551C7B" w:rsidRPr="00C31939" w:rsidRDefault="00191368" w:rsidP="00551C7B">
      <w:pPr>
        <w:ind w:firstLine="720"/>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Uz šo brīdi Jēkabpils novada pašvaldībai nav iespējas iesniegt korektas tāmes par plūdos cietušajām/bojātajām Jēkabpils pilsētas 9  ielām, jo nav pabeigti līgumdarbi par faktisko tehniskā </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stā</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vokļa novērtēšanu pirms ielu remonta plūdu seku likvidācijai ceļu daļai un lietus ūdens kanalizācijas inženiertīklu sistēmai saskaņā ar Ministru kabineta noteikumiem Nr.384 “Būvju tehniskās apsekošanas būvnormatīvs LBN 405-21”. Provizoriski šo 9 ielu remon</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ta/atjaunošanas izmaksas varētu pārsniegt 1 000 000 līdz 1 400 000 EUR. </w:t>
      </w:r>
    </w:p>
    <w:p w14:paraId="1872CF98" w14:textId="77777777" w:rsidR="00551C7B" w:rsidRPr="00C31939" w:rsidRDefault="00191368" w:rsidP="00551C7B">
      <w:pPr>
        <w:ind w:firstLine="720"/>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Pamatojoties uz </w:t>
      </w:r>
      <w:r w:rsidRPr="00C31939">
        <w:t xml:space="preserve">Jēkabpils novada domes 2023.gada 28.februāra saistošajiem noteikumiem Nr.3 </w:t>
      </w:r>
      <w:r w:rsidRPr="00C31939">
        <w:rPr>
          <w:rFonts w:cs="Tahoma"/>
          <w:bCs/>
          <w:szCs w:val="22"/>
        </w:rPr>
        <w:t>“Par Jēkabpils novada pašvaldības budže</w:t>
      </w:r>
      <w:r w:rsidRPr="00C31939">
        <w:rPr>
          <w:rFonts w:cs="Tahoma"/>
          <w:bCs/>
          <w:szCs w:val="22"/>
        </w:rPr>
        <w:t>tu 2023.gadam” Jēkabpils novada pašvaldības 2023.gada konsolidētie pamatbudžeta izdevumi ir 82 798 891 EUR. Ņemot vērā Ministru kabineta 2018.gada 17.jūlija noteikumu Nr.421 “Kārtība, kādā veic gadskārtēja valsts budžeta likumā noteiktās apropriācijas izma</w:t>
      </w:r>
      <w:r w:rsidRPr="00C31939">
        <w:rPr>
          <w:rFonts w:cs="Tahoma"/>
          <w:bCs/>
          <w:szCs w:val="22"/>
        </w:rPr>
        <w:t xml:space="preserve">iņas” 47.punktā noteikto, Jēkabpils novada pašvaldība prognozē, ka </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kopīgais plūdu seku novēršanai nepieciešamais līdzekļu apjoms pārsniegs 2% no </w:t>
      </w:r>
      <w:r w:rsidRPr="00C31939">
        <w:rPr>
          <w:rFonts w:cs="Tahoma"/>
          <w:bCs/>
          <w:szCs w:val="22"/>
        </w:rPr>
        <w:t>Jēkabpils</w:t>
      </w:r>
      <w:r w:rsidRPr="00C31939">
        <w:rPr>
          <w:rFonts w:cs="Tahoma"/>
          <w:bCs/>
          <w:szCs w:val="22"/>
        </w:rPr>
        <w:t xml:space="preserve"> novada </w:t>
      </w:r>
      <w:r w:rsidRPr="00C31939">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pašvaldības plānotajiem budžeta izdevumiem kārtējā gadā.</w:t>
      </w:r>
    </w:p>
    <w:p w14:paraId="0792AC0D" w14:textId="77777777" w:rsidR="00551C7B" w:rsidRPr="00C31939" w:rsidRDefault="00191368" w:rsidP="00551C7B">
      <w:pPr>
        <w:ind w:firstLine="720"/>
        <w:jc w:val="both"/>
      </w:pPr>
      <w:r w:rsidRPr="00C31939">
        <w:t>Jēkabpils novada pašvaldība, ņemot vērā apstākli, ka Jēkabpils novada pašvaldības finansē</w:t>
      </w:r>
      <w:r w:rsidRPr="00C31939">
        <w:t xml:space="preserve">juma atlikums plūdu seku novēršanas izdevumu apmaksai ir kritiski mazs, lūdz Vides aizsardzības un reģionālās attīstības ministriju izskatīt iespēju </w:t>
      </w:r>
      <w:r w:rsidRPr="00C31939">
        <w:rPr>
          <w:rFonts w:eastAsia="Lucida Sans Unicode"/>
        </w:rPr>
        <w:t xml:space="preserve">un </w:t>
      </w:r>
      <w:r w:rsidRPr="00C31939">
        <w:t>ierosināt Ministru kabinetam lemt par pieprasījumu iesniegšanu finansējuma saņemšanai no līdzekļiem nepa</w:t>
      </w:r>
      <w:r w:rsidRPr="00C31939">
        <w:t xml:space="preserve">redzētiem gadījumiem pa daļām un, lemjot par finansējuma piešķiršanu, nepiemērot normu, ka 30% ir jābūt </w:t>
      </w:r>
      <w:r w:rsidRPr="00C31939">
        <w:rPr>
          <w:rFonts w:cs="Tahoma"/>
          <w:bCs/>
          <w:szCs w:val="22"/>
        </w:rPr>
        <w:t xml:space="preserve">Jēkabpils novada </w:t>
      </w:r>
      <w:r w:rsidRPr="00C31939">
        <w:t>pašvaldības līdzfinansējumam, jo kopīgā plūdu radīto zaudējumu summa garantēti pārsniegs 2% no Jēkabpils novada pašvaldības 2023.gada k</w:t>
      </w:r>
      <w:r w:rsidRPr="00C31939">
        <w:t>onsolidētā pamatbudžeta izdevumiem.</w:t>
      </w:r>
    </w:p>
    <w:p w14:paraId="20DF1A2F" w14:textId="77777777" w:rsidR="00551C7B" w:rsidRPr="00C31939" w:rsidRDefault="00191368" w:rsidP="00551C7B">
      <w:pPr>
        <w:ind w:firstLine="720"/>
        <w:jc w:val="bot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1939">
        <w:t>Otru pieprasījuma daļu par plūdos cietušo ielu atjaunošanu/remontu Jēkabpils novada pašvaldība iesniegs nekavējotie</w:t>
      </w:r>
      <w:r w:rsidRPr="00C31939">
        <w:t>s, tiklīdz sertificētie, neatkarīgie speciālisti būs veikuši ielu tehnisko novērtējumu, sastādījuši atjaunošanas, remonta izmaksu tāmes un iesnieguši tās Jēkabpils novada pašvaldībai.</w:t>
      </w:r>
    </w:p>
    <w:p w14:paraId="29FC3E0A" w14:textId="77777777" w:rsidR="00551C7B" w:rsidRDefault="00551C7B" w:rsidP="00551C7B">
      <w:pPr>
        <w:tabs>
          <w:tab w:val="right" w:pos="9356"/>
        </w:tabs>
        <w:rPr>
          <w:rFonts w:eastAsia="Calibri"/>
          <w:sz w:val="22"/>
          <w:szCs w:val="22"/>
        </w:rPr>
      </w:pPr>
    </w:p>
    <w:p w14:paraId="4CE4CB9E" w14:textId="77777777" w:rsidR="00551C7B" w:rsidRPr="00207178" w:rsidRDefault="00191368" w:rsidP="00551C7B">
      <w:pPr>
        <w:tabs>
          <w:tab w:val="right" w:pos="9356"/>
        </w:tabs>
        <w:rPr>
          <w:rFonts w:eastAsia="Calibri"/>
        </w:rPr>
      </w:pPr>
      <w:r w:rsidRPr="005C2E51">
        <w:rPr>
          <w:rFonts w:eastAsia="Calibri"/>
        </w:rPr>
        <w:t>Pielikumā</w:t>
      </w:r>
      <w:r w:rsidRPr="00207178">
        <w:rPr>
          <w:rFonts w:eastAsia="Calibri"/>
        </w:rPr>
        <w:t>: 1. Pieteikums 5.pielikums_Brauktuve Daugavsalā</w:t>
      </w:r>
    </w:p>
    <w:p w14:paraId="006438E8" w14:textId="77777777" w:rsidR="00551C7B" w:rsidRPr="00207178" w:rsidRDefault="00191368" w:rsidP="00551C7B">
      <w:pPr>
        <w:tabs>
          <w:tab w:val="right" w:pos="9356"/>
        </w:tabs>
        <w:rPr>
          <w:rFonts w:eastAsia="Calibri"/>
        </w:rPr>
      </w:pPr>
      <w:r w:rsidRPr="00207178">
        <w:rPr>
          <w:rFonts w:eastAsia="Calibri"/>
        </w:rPr>
        <w:t xml:space="preserve">             </w:t>
      </w:r>
      <w:r w:rsidRPr="00207178">
        <w:rPr>
          <w:rFonts w:eastAsia="Calibri"/>
        </w:rPr>
        <w:t xml:space="preserve">     2. Pieteikums 5.pielikums_Brīvības 126</w:t>
      </w:r>
    </w:p>
    <w:p w14:paraId="1FE7BADB" w14:textId="77777777" w:rsidR="00551C7B" w:rsidRPr="00207178" w:rsidRDefault="00191368" w:rsidP="00551C7B">
      <w:pPr>
        <w:tabs>
          <w:tab w:val="right" w:pos="9356"/>
        </w:tabs>
        <w:rPr>
          <w:rFonts w:eastAsia="Calibri"/>
        </w:rPr>
      </w:pPr>
      <w:r w:rsidRPr="00207178">
        <w:rPr>
          <w:rFonts w:eastAsia="Calibri"/>
        </w:rPr>
        <w:t xml:space="preserve">                  3. Pieteikums 5.pielikums_Brīvības iela 2J</w:t>
      </w:r>
    </w:p>
    <w:p w14:paraId="17F81B3C" w14:textId="77777777" w:rsidR="00551C7B" w:rsidRPr="00207178" w:rsidRDefault="00191368" w:rsidP="00551C7B">
      <w:pPr>
        <w:tabs>
          <w:tab w:val="right" w:pos="9356"/>
        </w:tabs>
        <w:rPr>
          <w:rFonts w:eastAsia="Calibri"/>
        </w:rPr>
      </w:pPr>
      <w:r w:rsidRPr="00207178">
        <w:rPr>
          <w:rFonts w:eastAsia="Calibri"/>
        </w:rPr>
        <w:t xml:space="preserve">                  4. Pieteikums 5.pielikums_Drokšāni_Jaunbrēķi</w:t>
      </w:r>
    </w:p>
    <w:p w14:paraId="24398D16" w14:textId="77777777" w:rsidR="00551C7B" w:rsidRPr="00207178" w:rsidRDefault="00191368" w:rsidP="00551C7B">
      <w:pPr>
        <w:tabs>
          <w:tab w:val="right" w:pos="9356"/>
        </w:tabs>
        <w:rPr>
          <w:rFonts w:eastAsia="Calibri"/>
        </w:rPr>
      </w:pPr>
      <w:r w:rsidRPr="00207178">
        <w:rPr>
          <w:rFonts w:eastAsia="Calibri"/>
        </w:rPr>
        <w:t xml:space="preserve">                  5. Pieteikums 5.pielikums_Jēkabpils dambis</w:t>
      </w:r>
    </w:p>
    <w:p w14:paraId="4EE658FC" w14:textId="77777777" w:rsidR="00551C7B" w:rsidRPr="00207178" w:rsidRDefault="00191368" w:rsidP="00551C7B">
      <w:pPr>
        <w:tabs>
          <w:tab w:val="right" w:pos="9356"/>
        </w:tabs>
        <w:rPr>
          <w:rFonts w:eastAsia="Calibri"/>
        </w:rPr>
      </w:pPr>
      <w:r w:rsidRPr="00207178">
        <w:rPr>
          <w:rFonts w:eastAsia="Calibri"/>
        </w:rPr>
        <w:t xml:space="preserve">                  6. Pietei</w:t>
      </w:r>
      <w:r w:rsidRPr="00207178">
        <w:rPr>
          <w:rFonts w:eastAsia="Calibri"/>
        </w:rPr>
        <w:t>kums 5.pielikums_Krustpils saliņa</w:t>
      </w:r>
    </w:p>
    <w:p w14:paraId="75F0AD23" w14:textId="77777777" w:rsidR="00551C7B" w:rsidRPr="00207178" w:rsidRDefault="00191368" w:rsidP="00551C7B">
      <w:pPr>
        <w:tabs>
          <w:tab w:val="right" w:pos="9356"/>
        </w:tabs>
        <w:rPr>
          <w:rFonts w:eastAsia="Calibri"/>
        </w:rPr>
      </w:pPr>
      <w:r w:rsidRPr="00207178">
        <w:rPr>
          <w:rFonts w:eastAsia="Calibri"/>
        </w:rPr>
        <w:t xml:space="preserve">                  7. Pieteikums 5.pielikums_Neretas ielas caurteka</w:t>
      </w:r>
    </w:p>
    <w:p w14:paraId="2D2EFFA4" w14:textId="77777777" w:rsidR="00551C7B" w:rsidRPr="00207178" w:rsidRDefault="00191368" w:rsidP="00551C7B">
      <w:pPr>
        <w:tabs>
          <w:tab w:val="right" w:pos="9356"/>
        </w:tabs>
        <w:rPr>
          <w:rFonts w:eastAsia="Calibri"/>
        </w:rPr>
      </w:pPr>
      <w:r w:rsidRPr="00207178">
        <w:rPr>
          <w:rFonts w:eastAsia="Calibri"/>
        </w:rPr>
        <w:t xml:space="preserve">                  8. Pieteikums 5.pielikums_Randoti_līgotnes pārgāzne</w:t>
      </w:r>
    </w:p>
    <w:p w14:paraId="7F120E04" w14:textId="77777777" w:rsidR="00551C7B" w:rsidRPr="00207178" w:rsidRDefault="00191368" w:rsidP="00551C7B">
      <w:pPr>
        <w:tabs>
          <w:tab w:val="right" w:pos="9356"/>
        </w:tabs>
        <w:rPr>
          <w:rFonts w:eastAsia="Calibri"/>
        </w:rPr>
      </w:pPr>
      <w:r w:rsidRPr="00207178">
        <w:rPr>
          <w:rFonts w:eastAsia="Calibri"/>
        </w:rPr>
        <w:t xml:space="preserve">                  9. </w:t>
      </w:r>
      <w:r w:rsidRPr="00207178">
        <w:rPr>
          <w:sz w:val="28"/>
          <w:szCs w:val="28"/>
        </w:rPr>
        <w:t xml:space="preserve"> </w:t>
      </w:r>
      <w:r w:rsidRPr="00207178">
        <w:rPr>
          <w:rFonts w:eastAsia="Calibri"/>
        </w:rPr>
        <w:t>Pieteikums 5.pielikums_Rīgas iela 150A</w:t>
      </w:r>
    </w:p>
    <w:p w14:paraId="72B0AEAE" w14:textId="77777777" w:rsidR="00551C7B" w:rsidRPr="00207178" w:rsidRDefault="00191368" w:rsidP="00551C7B">
      <w:pPr>
        <w:tabs>
          <w:tab w:val="right" w:pos="9356"/>
        </w:tabs>
        <w:rPr>
          <w:rFonts w:eastAsia="Calibri"/>
        </w:rPr>
      </w:pPr>
      <w:r w:rsidRPr="00207178">
        <w:rPr>
          <w:rFonts w:eastAsia="Calibri"/>
        </w:rPr>
        <w:t xml:space="preserve">                  10. Pieteikums 5.pielikums_Skudras-Galejas (betona pārgāzne)</w:t>
      </w:r>
    </w:p>
    <w:p w14:paraId="7F2A3388" w14:textId="77777777" w:rsidR="00551C7B" w:rsidRPr="00207178" w:rsidRDefault="00191368" w:rsidP="00551C7B">
      <w:pPr>
        <w:tabs>
          <w:tab w:val="right" w:pos="9356"/>
        </w:tabs>
        <w:rPr>
          <w:rFonts w:eastAsia="Calibri"/>
        </w:rPr>
      </w:pPr>
      <w:r w:rsidRPr="00207178">
        <w:rPr>
          <w:rFonts w:eastAsia="Calibri"/>
        </w:rPr>
        <w:t xml:space="preserve">                  11. Pieteikums 5.pielikums_Skudras-Galejas (Ceļš)</w:t>
      </w:r>
    </w:p>
    <w:p w14:paraId="1107DF05" w14:textId="77777777" w:rsidR="00551C7B" w:rsidRPr="00207178" w:rsidRDefault="00191368" w:rsidP="00551C7B">
      <w:pPr>
        <w:tabs>
          <w:tab w:val="right" w:pos="9356"/>
        </w:tabs>
        <w:rPr>
          <w:rFonts w:eastAsia="Calibri"/>
        </w:rPr>
      </w:pPr>
      <w:r w:rsidRPr="00207178">
        <w:rPr>
          <w:rFonts w:eastAsia="Calibri"/>
        </w:rPr>
        <w:t xml:space="preserve">                  12. Pieteikums 5.pielikums_Skudras-Leicāni (Ceļš)</w:t>
      </w:r>
    </w:p>
    <w:p w14:paraId="76038AF8" w14:textId="77777777" w:rsidR="00551C7B" w:rsidRPr="00207178" w:rsidRDefault="00191368" w:rsidP="00551C7B">
      <w:pPr>
        <w:tabs>
          <w:tab w:val="right" w:pos="9356"/>
        </w:tabs>
        <w:rPr>
          <w:rFonts w:eastAsia="Calibri"/>
        </w:rPr>
      </w:pPr>
      <w:r w:rsidRPr="00207178">
        <w:rPr>
          <w:rFonts w:eastAsia="Calibri"/>
        </w:rPr>
        <w:t xml:space="preserve">                  13. Pieteikums 5.pielikums_Vienības ielas caurteka</w:t>
      </w:r>
    </w:p>
    <w:p w14:paraId="00F7493A" w14:textId="77777777" w:rsidR="00551C7B" w:rsidRPr="00547C8D" w:rsidRDefault="00191368" w:rsidP="00551C7B">
      <w:pPr>
        <w:tabs>
          <w:tab w:val="right" w:pos="9356"/>
        </w:tabs>
        <w:jc w:val="both"/>
      </w:pPr>
      <w:r w:rsidRPr="00547C8D">
        <w:tab/>
      </w:r>
    </w:p>
    <w:p w14:paraId="29C0F6BC" w14:textId="77777777" w:rsidR="00551C7B" w:rsidRDefault="00551C7B" w:rsidP="00551C7B">
      <w:pPr>
        <w:tabs>
          <w:tab w:val="right" w:pos="9356"/>
        </w:tabs>
      </w:pPr>
    </w:p>
    <w:p w14:paraId="6AC65AC5" w14:textId="77777777" w:rsidR="00551C7B" w:rsidRDefault="00191368" w:rsidP="00551C7B">
      <w:pPr>
        <w:tabs>
          <w:tab w:val="right" w:pos="9356"/>
        </w:tabs>
      </w:pPr>
      <w:r>
        <w:t>Domes priekšsēdētājs</w:t>
      </w:r>
      <w:r>
        <w:tab/>
        <w:t>R.Ragainis</w:t>
      </w:r>
    </w:p>
    <w:p w14:paraId="5695200E" w14:textId="77777777" w:rsidR="00551C7B" w:rsidRDefault="00551C7B" w:rsidP="00551C7B">
      <w:pPr>
        <w:tabs>
          <w:tab w:val="right" w:pos="9356"/>
        </w:tabs>
      </w:pPr>
    </w:p>
    <w:p w14:paraId="31FB8B49" w14:textId="77777777" w:rsidR="00551C7B" w:rsidRPr="00207178" w:rsidRDefault="00191368" w:rsidP="00551C7B">
      <w:pPr>
        <w:tabs>
          <w:tab w:val="right" w:pos="9356"/>
        </w:tabs>
        <w:rPr>
          <w:noProof/>
          <w:sz w:val="20"/>
          <w:szCs w:val="20"/>
        </w:rPr>
      </w:pPr>
      <w:r w:rsidRPr="00207178">
        <w:rPr>
          <w:noProof/>
          <w:sz w:val="20"/>
          <w:szCs w:val="20"/>
        </w:rPr>
        <w:t>Linda Meldrāja 26102159</w:t>
      </w:r>
    </w:p>
    <w:p w14:paraId="1A1B2CF7" w14:textId="77777777" w:rsidR="00551C7B" w:rsidRPr="00207178" w:rsidRDefault="00191368" w:rsidP="00551C7B">
      <w:pPr>
        <w:tabs>
          <w:tab w:val="right" w:pos="9356"/>
        </w:tabs>
        <w:rPr>
          <w:sz w:val="20"/>
          <w:szCs w:val="20"/>
        </w:rPr>
      </w:pPr>
      <w:r w:rsidRPr="00207178">
        <w:rPr>
          <w:noProof/>
          <w:sz w:val="20"/>
          <w:szCs w:val="20"/>
        </w:rPr>
        <w:t>Tālis Zalva</w:t>
      </w:r>
      <w:r w:rsidRPr="00207178">
        <w:rPr>
          <w:sz w:val="20"/>
          <w:szCs w:val="20"/>
        </w:rPr>
        <w:t xml:space="preserve"> </w:t>
      </w:r>
      <w:r w:rsidRPr="00207178">
        <w:rPr>
          <w:noProof/>
          <w:sz w:val="20"/>
          <w:szCs w:val="20"/>
        </w:rPr>
        <w:t>25780667</w:t>
      </w:r>
    </w:p>
    <w:p w14:paraId="1F98B11C" w14:textId="77777777" w:rsidR="008D4EBC" w:rsidRDefault="008D4EBC" w:rsidP="008D4EBC">
      <w:pPr>
        <w:pStyle w:val="satursarnum0"/>
        <w:tabs>
          <w:tab w:val="num" w:pos="1418"/>
        </w:tabs>
        <w:spacing w:before="0" w:beforeAutospacing="0" w:after="0" w:afterAutospacing="0"/>
        <w:ind w:firstLine="709"/>
        <w:jc w:val="center"/>
        <w:rPr>
          <w:b/>
          <w:color w:val="A6A6A6"/>
        </w:rPr>
      </w:pPr>
    </w:p>
    <w:p w14:paraId="3FCF4D8C" w14:textId="77777777" w:rsidR="008D4EBC" w:rsidRDefault="00191368" w:rsidP="008D4EBC">
      <w:pPr>
        <w:pStyle w:val="satursarnum0"/>
        <w:tabs>
          <w:tab w:val="num" w:pos="1418"/>
        </w:tabs>
        <w:spacing w:before="0" w:beforeAutospacing="0" w:after="0" w:afterAutospacing="0"/>
        <w:ind w:firstLine="709"/>
        <w:jc w:val="center"/>
      </w:pPr>
      <w:r>
        <w:rPr>
          <w:b/>
          <w:color w:val="A6A6A6"/>
        </w:rPr>
        <w:t>DOKUMENTS PARAKSTĪTS AR DROŠU ELEKTRONISKO PARAKSTU UN SATUR LAIKA ZĪMOGU</w:t>
      </w:r>
    </w:p>
    <w:p w14:paraId="0EDECD8D" w14:textId="77777777" w:rsidR="008D4EBC" w:rsidRPr="00D734A9" w:rsidRDefault="008D4EBC" w:rsidP="00D734A9">
      <w:pPr>
        <w:rPr>
          <w:sz w:val="20"/>
          <w:szCs w:val="20"/>
        </w:rPr>
      </w:pPr>
    </w:p>
    <w:sectPr w:rsidR="008D4EBC" w:rsidRPr="00D734A9" w:rsidSect="00F8738D">
      <w:headerReference w:type="even" r:id="rId13"/>
      <w:headerReference w:type="default" r:id="rId14"/>
      <w:footerReference w:type="even" r:id="rId15"/>
      <w:footerReference w:type="default" r:id="rId16"/>
      <w:headerReference w:type="first" r:id="rId17"/>
      <w:footerReference w:type="first" r:id="rId18"/>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F051" w14:textId="77777777" w:rsidR="00000000" w:rsidRDefault="00191368">
      <w:r>
        <w:separator/>
      </w:r>
    </w:p>
  </w:endnote>
  <w:endnote w:type="continuationSeparator" w:id="0">
    <w:p w14:paraId="598ADE04" w14:textId="77777777" w:rsidR="00000000" w:rsidRDefault="0019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3586" w14:textId="77777777" w:rsidR="00C77BC7" w:rsidRDefault="00C77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3899"/>
      <w:docPartObj>
        <w:docPartGallery w:val="Page Numbers (Bottom of Page)"/>
        <w:docPartUnique/>
      </w:docPartObj>
    </w:sdtPr>
    <w:sdtEndPr>
      <w:rPr>
        <w:noProof/>
        <w:sz w:val="20"/>
      </w:rPr>
    </w:sdtEndPr>
    <w:sdtContent>
      <w:p w14:paraId="24B2FEBF" w14:textId="77777777" w:rsidR="001D4A06" w:rsidRPr="00ED30B0" w:rsidRDefault="00191368" w:rsidP="00ED30B0">
        <w:pPr>
          <w:pStyle w:val="Footer"/>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294472BE" wp14:editId="41F2A017">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67243BCD" w14:textId="77777777" w:rsidR="00ED30B0" w:rsidRPr="00B9592B" w:rsidRDefault="00191368"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741724FA"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7pt;margin-top:4.41pt;margin-left:90.31pt;mso-height-percent:0;mso-height-relative:margin;mso-width-percent:0;mso-width-relative:margin;mso-wrap-distance-bottom:0;mso-wrap-distance-left:9pt;mso-wrap-distance-right:9pt;mso-wrap-distance-top:0;position:absolute;v-text-anchor:top;z-index:251658240" fillcolor="white" stroked="f" strokeweight="0.75pt">
                  <v:textbox inset=",,,0">
                    <w:txbxContent>
                      <w:p w:rsidR="00ED30B0" w:rsidRPr="00B9592B" w:rsidP="00ED30B0" w14:paraId="0FF242F6"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pilsētas </w:t>
                        </w:r>
                        <w:r w:rsidRPr="00B9592B">
                          <w:rPr>
                            <w:sz w:val="16"/>
                            <w:szCs w:val="16"/>
                          </w:rPr>
                          <w:t>pašvaldības darbība saskaņā ar valsts pārvaldi reglamentējošajiem normatīvajiem aktiem”</w:t>
                        </w:r>
                      </w:p>
                      <w:p w:rsidR="00ED30B0" w:rsidRPr="00E72E25" w:rsidP="00ED30B0" w14:paraId="5BFF9F26" w14:textId="77777777"/>
                    </w:txbxContent>
                  </v:textbox>
                </v:shape>
              </w:pict>
            </mc:Fallback>
          </mc:AlternateContent>
        </w:r>
        <w:r>
          <w:rPr>
            <w:noProof/>
            <w:lang w:eastAsia="lv-LV"/>
          </w:rPr>
          <w:drawing>
            <wp:inline distT="0" distB="0" distL="0" distR="0" wp14:anchorId="13F46D9F" wp14:editId="231E2961">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85738"/>
      <w:docPartObj>
        <w:docPartGallery w:val="Page Numbers (Bottom of Page)"/>
        <w:docPartUnique/>
      </w:docPartObj>
    </w:sdtPr>
    <w:sdtEndPr>
      <w:rPr>
        <w:noProof/>
        <w:sz w:val="20"/>
      </w:rPr>
    </w:sdtEndPr>
    <w:sdtContent>
      <w:p w14:paraId="662BF481" w14:textId="77777777" w:rsidR="00C77BC7" w:rsidRPr="00B64A9C" w:rsidRDefault="00191368" w:rsidP="00C77BC7">
        <w:pPr>
          <w:pStyle w:val="Footer"/>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60288" behindDoc="0" locked="0" layoutInCell="1" allowOverlap="1" wp14:anchorId="5726460E" wp14:editId="725A5C6D">
                  <wp:simplePos x="0" y="0"/>
                  <wp:positionH relativeFrom="column">
                    <wp:posOffset>1146230</wp:posOffset>
                  </wp:positionH>
                  <wp:positionV relativeFrom="paragraph">
                    <wp:posOffset>53506</wp:posOffset>
                  </wp:positionV>
                  <wp:extent cx="5124450"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13467"/>
                          </a:xfrm>
                          <a:prstGeom prst="rect">
                            <a:avLst/>
                          </a:prstGeom>
                          <a:solidFill>
                            <a:srgbClr val="FFFFFF"/>
                          </a:solidFill>
                          <a:ln w="9525">
                            <a:noFill/>
                            <a:miter lim="800000"/>
                            <a:headEnd/>
                            <a:tailEnd/>
                          </a:ln>
                        </wps:spPr>
                        <wps:txbx>
                          <w:txbxContent>
                            <w:p w14:paraId="0D7988CC" w14:textId="77777777" w:rsidR="00C77BC7" w:rsidRPr="00B9592B" w:rsidRDefault="00191368" w:rsidP="00C77BC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A81A26D" w14:textId="77777777" w:rsidR="00C77BC7" w:rsidRPr="00E72E25" w:rsidRDefault="00C77BC7" w:rsidP="00C77BC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403.5pt;height:32.55pt;margin-top:4.2pt;margin-left:90.25pt;mso-height-percent:0;mso-height-relative:margin;mso-width-percent:0;mso-width-relative:margin;mso-wrap-distance-bottom:0;mso-wrap-distance-left:9pt;mso-wrap-distance-right:9pt;mso-wrap-distance-top:0;mso-wrap-style:square;position:absolute;visibility:visible;v-text-anchor:top;z-index:251661312" stroked="f">
                  <v:textbox inset=",,,0">
                    <w:txbxContent>
                      <w:p w:rsidR="00C77BC7" w:rsidRPr="00B9592B" w:rsidP="00C77BC7" w14:paraId="58E44B38"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77BC7" w:rsidRPr="00E72E25" w:rsidP="00C77BC7" w14:paraId="4926966F" w14:textId="77777777"/>
                    </w:txbxContent>
                  </v:textbox>
                </v:shape>
              </w:pict>
            </mc:Fallback>
          </mc:AlternateContent>
        </w:r>
        <w:r>
          <w:rPr>
            <w:noProof/>
            <w:lang w:eastAsia="lv-LV"/>
          </w:rPr>
          <w:drawing>
            <wp:inline distT="0" distB="0" distL="0" distR="0" wp14:anchorId="0F98BD88" wp14:editId="71ABCEAA">
              <wp:extent cx="1043940" cy="48006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sz w:val="20"/>
          </w:rPr>
          <w:t>1</w:t>
        </w:r>
        <w:r w:rsidRPr="00ED30B0">
          <w:rPr>
            <w:noProof/>
            <w:sz w:val="20"/>
          </w:rPr>
          <w:fldChar w:fldCharType="end"/>
        </w:r>
      </w:p>
    </w:sdtContent>
  </w:sdt>
  <w:p w14:paraId="3F4FDC25" w14:textId="77777777" w:rsidR="00C77BC7" w:rsidRDefault="00C77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77B2" w14:textId="77777777" w:rsidR="00000000" w:rsidRDefault="00191368">
      <w:r>
        <w:separator/>
      </w:r>
    </w:p>
  </w:footnote>
  <w:footnote w:type="continuationSeparator" w:id="0">
    <w:p w14:paraId="728D51E7" w14:textId="77777777" w:rsidR="00000000" w:rsidRDefault="00191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5BF4" w14:textId="77777777" w:rsidR="00C77BC7" w:rsidRDefault="00C77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20B9" w14:textId="77777777" w:rsidR="00C77BC7" w:rsidRDefault="00C77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BF4C" w14:textId="77777777" w:rsidR="00C77BC7" w:rsidRDefault="00C77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432B"/>
    <w:multiLevelType w:val="hybridMultilevel"/>
    <w:tmpl w:val="6C9CFC3A"/>
    <w:lvl w:ilvl="0" w:tplc="B16E4AE6">
      <w:numFmt w:val="bullet"/>
      <w:lvlText w:val="-"/>
      <w:lvlJc w:val="left"/>
      <w:pPr>
        <w:ind w:left="720" w:hanging="360"/>
      </w:pPr>
      <w:rPr>
        <w:rFonts w:ascii="Times New Roman" w:eastAsia="Times New Roman" w:hAnsi="Times New Roman" w:cs="Times New Roman" w:hint="default"/>
        <w:color w:val="auto"/>
      </w:rPr>
    </w:lvl>
    <w:lvl w:ilvl="1" w:tplc="B23C2894" w:tentative="1">
      <w:start w:val="1"/>
      <w:numFmt w:val="bullet"/>
      <w:lvlText w:val="o"/>
      <w:lvlJc w:val="left"/>
      <w:pPr>
        <w:ind w:left="1440" w:hanging="360"/>
      </w:pPr>
      <w:rPr>
        <w:rFonts w:ascii="Courier New" w:hAnsi="Courier New" w:cs="Courier New" w:hint="default"/>
      </w:rPr>
    </w:lvl>
    <w:lvl w:ilvl="2" w:tplc="F97CBE20" w:tentative="1">
      <w:start w:val="1"/>
      <w:numFmt w:val="bullet"/>
      <w:lvlText w:val=""/>
      <w:lvlJc w:val="left"/>
      <w:pPr>
        <w:ind w:left="2160" w:hanging="360"/>
      </w:pPr>
      <w:rPr>
        <w:rFonts w:ascii="Wingdings" w:hAnsi="Wingdings" w:hint="default"/>
      </w:rPr>
    </w:lvl>
    <w:lvl w:ilvl="3" w:tplc="83EEC5C2" w:tentative="1">
      <w:start w:val="1"/>
      <w:numFmt w:val="bullet"/>
      <w:lvlText w:val=""/>
      <w:lvlJc w:val="left"/>
      <w:pPr>
        <w:ind w:left="2880" w:hanging="360"/>
      </w:pPr>
      <w:rPr>
        <w:rFonts w:ascii="Symbol" w:hAnsi="Symbol" w:hint="default"/>
      </w:rPr>
    </w:lvl>
    <w:lvl w:ilvl="4" w:tplc="24C64748" w:tentative="1">
      <w:start w:val="1"/>
      <w:numFmt w:val="bullet"/>
      <w:lvlText w:val="o"/>
      <w:lvlJc w:val="left"/>
      <w:pPr>
        <w:ind w:left="3600" w:hanging="360"/>
      </w:pPr>
      <w:rPr>
        <w:rFonts w:ascii="Courier New" w:hAnsi="Courier New" w:cs="Courier New" w:hint="default"/>
      </w:rPr>
    </w:lvl>
    <w:lvl w:ilvl="5" w:tplc="0AF22BA8" w:tentative="1">
      <w:start w:val="1"/>
      <w:numFmt w:val="bullet"/>
      <w:lvlText w:val=""/>
      <w:lvlJc w:val="left"/>
      <w:pPr>
        <w:ind w:left="4320" w:hanging="360"/>
      </w:pPr>
      <w:rPr>
        <w:rFonts w:ascii="Wingdings" w:hAnsi="Wingdings" w:hint="default"/>
      </w:rPr>
    </w:lvl>
    <w:lvl w:ilvl="6" w:tplc="24703AF2" w:tentative="1">
      <w:start w:val="1"/>
      <w:numFmt w:val="bullet"/>
      <w:lvlText w:val=""/>
      <w:lvlJc w:val="left"/>
      <w:pPr>
        <w:ind w:left="5040" w:hanging="360"/>
      </w:pPr>
      <w:rPr>
        <w:rFonts w:ascii="Symbol" w:hAnsi="Symbol" w:hint="default"/>
      </w:rPr>
    </w:lvl>
    <w:lvl w:ilvl="7" w:tplc="E17A8440" w:tentative="1">
      <w:start w:val="1"/>
      <w:numFmt w:val="bullet"/>
      <w:lvlText w:val="o"/>
      <w:lvlJc w:val="left"/>
      <w:pPr>
        <w:ind w:left="5760" w:hanging="360"/>
      </w:pPr>
      <w:rPr>
        <w:rFonts w:ascii="Courier New" w:hAnsi="Courier New" w:cs="Courier New" w:hint="default"/>
      </w:rPr>
    </w:lvl>
    <w:lvl w:ilvl="8" w:tplc="25FC7D8A" w:tentative="1">
      <w:start w:val="1"/>
      <w:numFmt w:val="bullet"/>
      <w:lvlText w:val=""/>
      <w:lvlJc w:val="left"/>
      <w:pPr>
        <w:ind w:left="6480" w:hanging="360"/>
      </w:pPr>
      <w:rPr>
        <w:rFonts w:ascii="Wingdings" w:hAnsi="Wingdings" w:hint="default"/>
      </w:rPr>
    </w:lvl>
  </w:abstractNum>
  <w:abstractNum w:abstractNumId="1" w15:restartNumberingAfterBreak="0">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2" w15:restartNumberingAfterBreak="0">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A51FA5"/>
    <w:multiLevelType w:val="hybridMultilevel"/>
    <w:tmpl w:val="86888B2A"/>
    <w:lvl w:ilvl="0" w:tplc="655CFA74">
      <w:numFmt w:val="bullet"/>
      <w:lvlText w:val="-"/>
      <w:lvlJc w:val="left"/>
      <w:pPr>
        <w:ind w:left="2068" w:hanging="360"/>
      </w:pPr>
      <w:rPr>
        <w:rFonts w:ascii="Times New Roman" w:eastAsia="Times New Roman" w:hAnsi="Times New Roman" w:cs="Times New Roman" w:hint="default"/>
        <w:color w:val="auto"/>
      </w:rPr>
    </w:lvl>
    <w:lvl w:ilvl="1" w:tplc="CE507406" w:tentative="1">
      <w:start w:val="1"/>
      <w:numFmt w:val="bullet"/>
      <w:lvlText w:val="o"/>
      <w:lvlJc w:val="left"/>
      <w:pPr>
        <w:ind w:left="2788" w:hanging="360"/>
      </w:pPr>
      <w:rPr>
        <w:rFonts w:ascii="Courier New" w:hAnsi="Courier New" w:cs="Courier New" w:hint="default"/>
      </w:rPr>
    </w:lvl>
    <w:lvl w:ilvl="2" w:tplc="9B34A87C" w:tentative="1">
      <w:start w:val="1"/>
      <w:numFmt w:val="bullet"/>
      <w:lvlText w:val=""/>
      <w:lvlJc w:val="left"/>
      <w:pPr>
        <w:ind w:left="3508" w:hanging="360"/>
      </w:pPr>
      <w:rPr>
        <w:rFonts w:ascii="Wingdings" w:hAnsi="Wingdings" w:hint="default"/>
      </w:rPr>
    </w:lvl>
    <w:lvl w:ilvl="3" w:tplc="156881DA" w:tentative="1">
      <w:start w:val="1"/>
      <w:numFmt w:val="bullet"/>
      <w:lvlText w:val=""/>
      <w:lvlJc w:val="left"/>
      <w:pPr>
        <w:ind w:left="4228" w:hanging="360"/>
      </w:pPr>
      <w:rPr>
        <w:rFonts w:ascii="Symbol" w:hAnsi="Symbol" w:hint="default"/>
      </w:rPr>
    </w:lvl>
    <w:lvl w:ilvl="4" w:tplc="12ACA4C2" w:tentative="1">
      <w:start w:val="1"/>
      <w:numFmt w:val="bullet"/>
      <w:lvlText w:val="o"/>
      <w:lvlJc w:val="left"/>
      <w:pPr>
        <w:ind w:left="4948" w:hanging="360"/>
      </w:pPr>
      <w:rPr>
        <w:rFonts w:ascii="Courier New" w:hAnsi="Courier New" w:cs="Courier New" w:hint="default"/>
      </w:rPr>
    </w:lvl>
    <w:lvl w:ilvl="5" w:tplc="2DDE1FB8" w:tentative="1">
      <w:start w:val="1"/>
      <w:numFmt w:val="bullet"/>
      <w:lvlText w:val=""/>
      <w:lvlJc w:val="left"/>
      <w:pPr>
        <w:ind w:left="5668" w:hanging="360"/>
      </w:pPr>
      <w:rPr>
        <w:rFonts w:ascii="Wingdings" w:hAnsi="Wingdings" w:hint="default"/>
      </w:rPr>
    </w:lvl>
    <w:lvl w:ilvl="6" w:tplc="35F44822" w:tentative="1">
      <w:start w:val="1"/>
      <w:numFmt w:val="bullet"/>
      <w:lvlText w:val=""/>
      <w:lvlJc w:val="left"/>
      <w:pPr>
        <w:ind w:left="6388" w:hanging="360"/>
      </w:pPr>
      <w:rPr>
        <w:rFonts w:ascii="Symbol" w:hAnsi="Symbol" w:hint="default"/>
      </w:rPr>
    </w:lvl>
    <w:lvl w:ilvl="7" w:tplc="B89E05FE" w:tentative="1">
      <w:start w:val="1"/>
      <w:numFmt w:val="bullet"/>
      <w:lvlText w:val="o"/>
      <w:lvlJc w:val="left"/>
      <w:pPr>
        <w:ind w:left="7108" w:hanging="360"/>
      </w:pPr>
      <w:rPr>
        <w:rFonts w:ascii="Courier New" w:hAnsi="Courier New" w:cs="Courier New" w:hint="default"/>
      </w:rPr>
    </w:lvl>
    <w:lvl w:ilvl="8" w:tplc="4600C684" w:tentative="1">
      <w:start w:val="1"/>
      <w:numFmt w:val="bullet"/>
      <w:lvlText w:val=""/>
      <w:lvlJc w:val="left"/>
      <w:pPr>
        <w:ind w:left="7828" w:hanging="360"/>
      </w:pPr>
      <w:rPr>
        <w:rFonts w:ascii="Wingdings" w:hAnsi="Wingdings" w:hint="default"/>
      </w:rPr>
    </w:lvl>
  </w:abstractNum>
  <w:abstractNum w:abstractNumId="4" w15:restartNumberingAfterBreak="0">
    <w:nsid w:val="1AEB63A9"/>
    <w:multiLevelType w:val="hybridMultilevel"/>
    <w:tmpl w:val="A92EB95E"/>
    <w:lvl w:ilvl="0" w:tplc="2862A1D0">
      <w:numFmt w:val="bullet"/>
      <w:lvlText w:val="-"/>
      <w:lvlJc w:val="left"/>
      <w:pPr>
        <w:ind w:left="1080" w:hanging="360"/>
      </w:pPr>
      <w:rPr>
        <w:rFonts w:ascii="Times New Roman" w:eastAsia="Times New Roman" w:hAnsi="Times New Roman" w:cs="Times New Roman" w:hint="default"/>
        <w:color w:val="auto"/>
      </w:rPr>
    </w:lvl>
    <w:lvl w:ilvl="1" w:tplc="2F3EC65C" w:tentative="1">
      <w:start w:val="1"/>
      <w:numFmt w:val="bullet"/>
      <w:lvlText w:val="o"/>
      <w:lvlJc w:val="left"/>
      <w:pPr>
        <w:ind w:left="1800" w:hanging="360"/>
      </w:pPr>
      <w:rPr>
        <w:rFonts w:ascii="Courier New" w:hAnsi="Courier New" w:cs="Courier New" w:hint="default"/>
      </w:rPr>
    </w:lvl>
    <w:lvl w:ilvl="2" w:tplc="5B4A84A4" w:tentative="1">
      <w:start w:val="1"/>
      <w:numFmt w:val="bullet"/>
      <w:lvlText w:val=""/>
      <w:lvlJc w:val="left"/>
      <w:pPr>
        <w:ind w:left="2520" w:hanging="360"/>
      </w:pPr>
      <w:rPr>
        <w:rFonts w:ascii="Wingdings" w:hAnsi="Wingdings" w:hint="default"/>
      </w:rPr>
    </w:lvl>
    <w:lvl w:ilvl="3" w:tplc="113A3326" w:tentative="1">
      <w:start w:val="1"/>
      <w:numFmt w:val="bullet"/>
      <w:lvlText w:val=""/>
      <w:lvlJc w:val="left"/>
      <w:pPr>
        <w:ind w:left="3240" w:hanging="360"/>
      </w:pPr>
      <w:rPr>
        <w:rFonts w:ascii="Symbol" w:hAnsi="Symbol" w:hint="default"/>
      </w:rPr>
    </w:lvl>
    <w:lvl w:ilvl="4" w:tplc="950A0B2C" w:tentative="1">
      <w:start w:val="1"/>
      <w:numFmt w:val="bullet"/>
      <w:lvlText w:val="o"/>
      <w:lvlJc w:val="left"/>
      <w:pPr>
        <w:ind w:left="3960" w:hanging="360"/>
      </w:pPr>
      <w:rPr>
        <w:rFonts w:ascii="Courier New" w:hAnsi="Courier New" w:cs="Courier New" w:hint="default"/>
      </w:rPr>
    </w:lvl>
    <w:lvl w:ilvl="5" w:tplc="17E4D2E6" w:tentative="1">
      <w:start w:val="1"/>
      <w:numFmt w:val="bullet"/>
      <w:lvlText w:val=""/>
      <w:lvlJc w:val="left"/>
      <w:pPr>
        <w:ind w:left="4680" w:hanging="360"/>
      </w:pPr>
      <w:rPr>
        <w:rFonts w:ascii="Wingdings" w:hAnsi="Wingdings" w:hint="default"/>
      </w:rPr>
    </w:lvl>
    <w:lvl w:ilvl="6" w:tplc="6FCAF39E" w:tentative="1">
      <w:start w:val="1"/>
      <w:numFmt w:val="bullet"/>
      <w:lvlText w:val=""/>
      <w:lvlJc w:val="left"/>
      <w:pPr>
        <w:ind w:left="5400" w:hanging="360"/>
      </w:pPr>
      <w:rPr>
        <w:rFonts w:ascii="Symbol" w:hAnsi="Symbol" w:hint="default"/>
      </w:rPr>
    </w:lvl>
    <w:lvl w:ilvl="7" w:tplc="B2785A26" w:tentative="1">
      <w:start w:val="1"/>
      <w:numFmt w:val="bullet"/>
      <w:lvlText w:val="o"/>
      <w:lvlJc w:val="left"/>
      <w:pPr>
        <w:ind w:left="6120" w:hanging="360"/>
      </w:pPr>
      <w:rPr>
        <w:rFonts w:ascii="Courier New" w:hAnsi="Courier New" w:cs="Courier New" w:hint="default"/>
      </w:rPr>
    </w:lvl>
    <w:lvl w:ilvl="8" w:tplc="E0886F7A" w:tentative="1">
      <w:start w:val="1"/>
      <w:numFmt w:val="bullet"/>
      <w:lvlText w:val=""/>
      <w:lvlJc w:val="left"/>
      <w:pPr>
        <w:ind w:left="6840" w:hanging="360"/>
      </w:pPr>
      <w:rPr>
        <w:rFonts w:ascii="Wingdings" w:hAnsi="Wingdings" w:hint="default"/>
      </w:rPr>
    </w:lvl>
  </w:abstractNum>
  <w:abstractNum w:abstractNumId="5" w15:restartNumberingAfterBreak="0">
    <w:nsid w:val="1F042476"/>
    <w:multiLevelType w:val="hybridMultilevel"/>
    <w:tmpl w:val="6FFA69D2"/>
    <w:lvl w:ilvl="0" w:tplc="A936E594">
      <w:start w:val="2010"/>
      <w:numFmt w:val="bullet"/>
      <w:lvlText w:val="-"/>
      <w:lvlJc w:val="left"/>
      <w:pPr>
        <w:ind w:left="1140" w:hanging="360"/>
      </w:pPr>
      <w:rPr>
        <w:rFonts w:ascii="Times New Roman" w:eastAsia="Times New Roman" w:hAnsi="Times New Roman" w:cs="Times New Roman" w:hint="default"/>
      </w:rPr>
    </w:lvl>
    <w:lvl w:ilvl="1" w:tplc="1F0C8A7E" w:tentative="1">
      <w:start w:val="1"/>
      <w:numFmt w:val="bullet"/>
      <w:lvlText w:val="o"/>
      <w:lvlJc w:val="left"/>
      <w:pPr>
        <w:ind w:left="1860" w:hanging="360"/>
      </w:pPr>
      <w:rPr>
        <w:rFonts w:ascii="Courier New" w:hAnsi="Courier New" w:cs="Courier New" w:hint="default"/>
      </w:rPr>
    </w:lvl>
    <w:lvl w:ilvl="2" w:tplc="90A467A6" w:tentative="1">
      <w:start w:val="1"/>
      <w:numFmt w:val="bullet"/>
      <w:lvlText w:val=""/>
      <w:lvlJc w:val="left"/>
      <w:pPr>
        <w:ind w:left="2580" w:hanging="360"/>
      </w:pPr>
      <w:rPr>
        <w:rFonts w:ascii="Wingdings" w:hAnsi="Wingdings" w:hint="default"/>
      </w:rPr>
    </w:lvl>
    <w:lvl w:ilvl="3" w:tplc="C1103EFA" w:tentative="1">
      <w:start w:val="1"/>
      <w:numFmt w:val="bullet"/>
      <w:lvlText w:val=""/>
      <w:lvlJc w:val="left"/>
      <w:pPr>
        <w:ind w:left="3300" w:hanging="360"/>
      </w:pPr>
      <w:rPr>
        <w:rFonts w:ascii="Symbol" w:hAnsi="Symbol" w:hint="default"/>
      </w:rPr>
    </w:lvl>
    <w:lvl w:ilvl="4" w:tplc="713A37CE" w:tentative="1">
      <w:start w:val="1"/>
      <w:numFmt w:val="bullet"/>
      <w:lvlText w:val="o"/>
      <w:lvlJc w:val="left"/>
      <w:pPr>
        <w:ind w:left="4020" w:hanging="360"/>
      </w:pPr>
      <w:rPr>
        <w:rFonts w:ascii="Courier New" w:hAnsi="Courier New" w:cs="Courier New" w:hint="default"/>
      </w:rPr>
    </w:lvl>
    <w:lvl w:ilvl="5" w:tplc="4216CC1E" w:tentative="1">
      <w:start w:val="1"/>
      <w:numFmt w:val="bullet"/>
      <w:lvlText w:val=""/>
      <w:lvlJc w:val="left"/>
      <w:pPr>
        <w:ind w:left="4740" w:hanging="360"/>
      </w:pPr>
      <w:rPr>
        <w:rFonts w:ascii="Wingdings" w:hAnsi="Wingdings" w:hint="default"/>
      </w:rPr>
    </w:lvl>
    <w:lvl w:ilvl="6" w:tplc="59125EC4" w:tentative="1">
      <w:start w:val="1"/>
      <w:numFmt w:val="bullet"/>
      <w:lvlText w:val=""/>
      <w:lvlJc w:val="left"/>
      <w:pPr>
        <w:ind w:left="5460" w:hanging="360"/>
      </w:pPr>
      <w:rPr>
        <w:rFonts w:ascii="Symbol" w:hAnsi="Symbol" w:hint="default"/>
      </w:rPr>
    </w:lvl>
    <w:lvl w:ilvl="7" w:tplc="0E540AE6" w:tentative="1">
      <w:start w:val="1"/>
      <w:numFmt w:val="bullet"/>
      <w:lvlText w:val="o"/>
      <w:lvlJc w:val="left"/>
      <w:pPr>
        <w:ind w:left="6180" w:hanging="360"/>
      </w:pPr>
      <w:rPr>
        <w:rFonts w:ascii="Courier New" w:hAnsi="Courier New" w:cs="Courier New" w:hint="default"/>
      </w:rPr>
    </w:lvl>
    <w:lvl w:ilvl="8" w:tplc="5D6C6D56" w:tentative="1">
      <w:start w:val="1"/>
      <w:numFmt w:val="bullet"/>
      <w:lvlText w:val=""/>
      <w:lvlJc w:val="left"/>
      <w:pPr>
        <w:ind w:left="6900" w:hanging="360"/>
      </w:pPr>
      <w:rPr>
        <w:rFonts w:ascii="Wingdings" w:hAnsi="Wingdings" w:hint="default"/>
      </w:rPr>
    </w:lvl>
  </w:abstractNum>
  <w:abstractNum w:abstractNumId="6" w15:restartNumberingAfterBreak="0">
    <w:nsid w:val="4BCD4D81"/>
    <w:multiLevelType w:val="hybridMultilevel"/>
    <w:tmpl w:val="2362A9EA"/>
    <w:lvl w:ilvl="0" w:tplc="08BC91A0">
      <w:start w:val="3"/>
      <w:numFmt w:val="bullet"/>
      <w:lvlText w:val="-"/>
      <w:lvlJc w:val="left"/>
      <w:pPr>
        <w:ind w:left="1140" w:hanging="360"/>
      </w:pPr>
      <w:rPr>
        <w:rFonts w:ascii="Times New Roman" w:eastAsia="Times New Roman" w:hAnsi="Times New Roman" w:cs="Times New Roman" w:hint="default"/>
      </w:rPr>
    </w:lvl>
    <w:lvl w:ilvl="1" w:tplc="3C56FE32" w:tentative="1">
      <w:start w:val="1"/>
      <w:numFmt w:val="bullet"/>
      <w:lvlText w:val="o"/>
      <w:lvlJc w:val="left"/>
      <w:pPr>
        <w:ind w:left="1860" w:hanging="360"/>
      </w:pPr>
      <w:rPr>
        <w:rFonts w:ascii="Courier New" w:hAnsi="Courier New" w:cs="Courier New" w:hint="default"/>
      </w:rPr>
    </w:lvl>
    <w:lvl w:ilvl="2" w:tplc="5364906A" w:tentative="1">
      <w:start w:val="1"/>
      <w:numFmt w:val="bullet"/>
      <w:lvlText w:val=""/>
      <w:lvlJc w:val="left"/>
      <w:pPr>
        <w:ind w:left="2580" w:hanging="360"/>
      </w:pPr>
      <w:rPr>
        <w:rFonts w:ascii="Wingdings" w:hAnsi="Wingdings" w:hint="default"/>
      </w:rPr>
    </w:lvl>
    <w:lvl w:ilvl="3" w:tplc="CFEE988C" w:tentative="1">
      <w:start w:val="1"/>
      <w:numFmt w:val="bullet"/>
      <w:lvlText w:val=""/>
      <w:lvlJc w:val="left"/>
      <w:pPr>
        <w:ind w:left="3300" w:hanging="360"/>
      </w:pPr>
      <w:rPr>
        <w:rFonts w:ascii="Symbol" w:hAnsi="Symbol" w:hint="default"/>
      </w:rPr>
    </w:lvl>
    <w:lvl w:ilvl="4" w:tplc="B2781A5E" w:tentative="1">
      <w:start w:val="1"/>
      <w:numFmt w:val="bullet"/>
      <w:lvlText w:val="o"/>
      <w:lvlJc w:val="left"/>
      <w:pPr>
        <w:ind w:left="4020" w:hanging="360"/>
      </w:pPr>
      <w:rPr>
        <w:rFonts w:ascii="Courier New" w:hAnsi="Courier New" w:cs="Courier New" w:hint="default"/>
      </w:rPr>
    </w:lvl>
    <w:lvl w:ilvl="5" w:tplc="F308FC08" w:tentative="1">
      <w:start w:val="1"/>
      <w:numFmt w:val="bullet"/>
      <w:lvlText w:val=""/>
      <w:lvlJc w:val="left"/>
      <w:pPr>
        <w:ind w:left="4740" w:hanging="360"/>
      </w:pPr>
      <w:rPr>
        <w:rFonts w:ascii="Wingdings" w:hAnsi="Wingdings" w:hint="default"/>
      </w:rPr>
    </w:lvl>
    <w:lvl w:ilvl="6" w:tplc="5150F68E" w:tentative="1">
      <w:start w:val="1"/>
      <w:numFmt w:val="bullet"/>
      <w:lvlText w:val=""/>
      <w:lvlJc w:val="left"/>
      <w:pPr>
        <w:ind w:left="5460" w:hanging="360"/>
      </w:pPr>
      <w:rPr>
        <w:rFonts w:ascii="Symbol" w:hAnsi="Symbol" w:hint="default"/>
      </w:rPr>
    </w:lvl>
    <w:lvl w:ilvl="7" w:tplc="64A0BBEE" w:tentative="1">
      <w:start w:val="1"/>
      <w:numFmt w:val="bullet"/>
      <w:lvlText w:val="o"/>
      <w:lvlJc w:val="left"/>
      <w:pPr>
        <w:ind w:left="6180" w:hanging="360"/>
      </w:pPr>
      <w:rPr>
        <w:rFonts w:ascii="Courier New" w:hAnsi="Courier New" w:cs="Courier New" w:hint="default"/>
      </w:rPr>
    </w:lvl>
    <w:lvl w:ilvl="8" w:tplc="1B6C5F46" w:tentative="1">
      <w:start w:val="1"/>
      <w:numFmt w:val="bullet"/>
      <w:lvlText w:val=""/>
      <w:lvlJc w:val="left"/>
      <w:pPr>
        <w:ind w:left="6900" w:hanging="360"/>
      </w:pPr>
      <w:rPr>
        <w:rFonts w:ascii="Wingdings" w:hAnsi="Wingdings" w:hint="default"/>
      </w:rPr>
    </w:lvl>
  </w:abstractNum>
  <w:abstractNum w:abstractNumId="7" w15:restartNumberingAfterBreak="0">
    <w:nsid w:val="6FFA11D0"/>
    <w:multiLevelType w:val="hybridMultilevel"/>
    <w:tmpl w:val="4F2CCD7A"/>
    <w:lvl w:ilvl="0" w:tplc="F03AA818">
      <w:start w:val="1"/>
      <w:numFmt w:val="decimal"/>
      <w:lvlText w:val="%1)"/>
      <w:lvlJc w:val="left"/>
      <w:pPr>
        <w:ind w:left="720" w:hanging="360"/>
      </w:pPr>
      <w:rPr>
        <w:rFonts w:hint="default"/>
        <w:color w:val="auto"/>
      </w:rPr>
    </w:lvl>
    <w:lvl w:ilvl="1" w:tplc="24D68D52" w:tentative="1">
      <w:start w:val="1"/>
      <w:numFmt w:val="lowerLetter"/>
      <w:lvlText w:val="%2."/>
      <w:lvlJc w:val="left"/>
      <w:pPr>
        <w:ind w:left="1440" w:hanging="360"/>
      </w:pPr>
    </w:lvl>
    <w:lvl w:ilvl="2" w:tplc="15C23030" w:tentative="1">
      <w:start w:val="1"/>
      <w:numFmt w:val="lowerRoman"/>
      <w:lvlText w:val="%3."/>
      <w:lvlJc w:val="right"/>
      <w:pPr>
        <w:ind w:left="2160" w:hanging="180"/>
      </w:pPr>
    </w:lvl>
    <w:lvl w:ilvl="3" w:tplc="F3C68D4C" w:tentative="1">
      <w:start w:val="1"/>
      <w:numFmt w:val="decimal"/>
      <w:lvlText w:val="%4."/>
      <w:lvlJc w:val="left"/>
      <w:pPr>
        <w:ind w:left="2880" w:hanging="360"/>
      </w:pPr>
    </w:lvl>
    <w:lvl w:ilvl="4" w:tplc="0186E230" w:tentative="1">
      <w:start w:val="1"/>
      <w:numFmt w:val="lowerLetter"/>
      <w:lvlText w:val="%5."/>
      <w:lvlJc w:val="left"/>
      <w:pPr>
        <w:ind w:left="3600" w:hanging="360"/>
      </w:pPr>
    </w:lvl>
    <w:lvl w:ilvl="5" w:tplc="FEF6C2FA" w:tentative="1">
      <w:start w:val="1"/>
      <w:numFmt w:val="lowerRoman"/>
      <w:lvlText w:val="%6."/>
      <w:lvlJc w:val="right"/>
      <w:pPr>
        <w:ind w:left="4320" w:hanging="180"/>
      </w:pPr>
    </w:lvl>
    <w:lvl w:ilvl="6" w:tplc="92C641F8" w:tentative="1">
      <w:start w:val="1"/>
      <w:numFmt w:val="decimal"/>
      <w:lvlText w:val="%7."/>
      <w:lvlJc w:val="left"/>
      <w:pPr>
        <w:ind w:left="5040" w:hanging="360"/>
      </w:pPr>
    </w:lvl>
    <w:lvl w:ilvl="7" w:tplc="154EC0BC" w:tentative="1">
      <w:start w:val="1"/>
      <w:numFmt w:val="lowerLetter"/>
      <w:lvlText w:val="%8."/>
      <w:lvlJc w:val="left"/>
      <w:pPr>
        <w:ind w:left="5760" w:hanging="360"/>
      </w:pPr>
    </w:lvl>
    <w:lvl w:ilvl="8" w:tplc="A128E64E" w:tentative="1">
      <w:start w:val="1"/>
      <w:numFmt w:val="lowerRoman"/>
      <w:lvlText w:val="%9."/>
      <w:lvlJc w:val="right"/>
      <w:pPr>
        <w:ind w:left="6480" w:hanging="180"/>
      </w:pPr>
    </w:lvl>
  </w:abstractNum>
  <w:abstractNum w:abstractNumId="8" w15:restartNumberingAfterBreak="0">
    <w:nsid w:val="726A2219"/>
    <w:multiLevelType w:val="hybridMultilevel"/>
    <w:tmpl w:val="5F603B6E"/>
    <w:lvl w:ilvl="0" w:tplc="D0A28152">
      <w:start w:val="1"/>
      <w:numFmt w:val="bullet"/>
      <w:lvlText w:val="-"/>
      <w:lvlJc w:val="left"/>
      <w:pPr>
        <w:ind w:left="928" w:hanging="360"/>
      </w:pPr>
      <w:rPr>
        <w:rFonts w:ascii="Times New Roman" w:eastAsia="Times New Roman" w:hAnsi="Times New Roman" w:cs="Times New Roman" w:hint="default"/>
      </w:rPr>
    </w:lvl>
    <w:lvl w:ilvl="1" w:tplc="CE7016A2" w:tentative="1">
      <w:start w:val="1"/>
      <w:numFmt w:val="bullet"/>
      <w:lvlText w:val="o"/>
      <w:lvlJc w:val="left"/>
      <w:pPr>
        <w:ind w:left="1860" w:hanging="360"/>
      </w:pPr>
      <w:rPr>
        <w:rFonts w:ascii="Courier New" w:hAnsi="Courier New" w:cs="Courier New" w:hint="default"/>
      </w:rPr>
    </w:lvl>
    <w:lvl w:ilvl="2" w:tplc="AC1AE986" w:tentative="1">
      <w:start w:val="1"/>
      <w:numFmt w:val="bullet"/>
      <w:lvlText w:val=""/>
      <w:lvlJc w:val="left"/>
      <w:pPr>
        <w:ind w:left="2580" w:hanging="360"/>
      </w:pPr>
      <w:rPr>
        <w:rFonts w:ascii="Wingdings" w:hAnsi="Wingdings" w:hint="default"/>
      </w:rPr>
    </w:lvl>
    <w:lvl w:ilvl="3" w:tplc="5BBA899A" w:tentative="1">
      <w:start w:val="1"/>
      <w:numFmt w:val="bullet"/>
      <w:lvlText w:val=""/>
      <w:lvlJc w:val="left"/>
      <w:pPr>
        <w:ind w:left="3300" w:hanging="360"/>
      </w:pPr>
      <w:rPr>
        <w:rFonts w:ascii="Symbol" w:hAnsi="Symbol" w:hint="default"/>
      </w:rPr>
    </w:lvl>
    <w:lvl w:ilvl="4" w:tplc="5360E1E6" w:tentative="1">
      <w:start w:val="1"/>
      <w:numFmt w:val="bullet"/>
      <w:lvlText w:val="o"/>
      <w:lvlJc w:val="left"/>
      <w:pPr>
        <w:ind w:left="4020" w:hanging="360"/>
      </w:pPr>
      <w:rPr>
        <w:rFonts w:ascii="Courier New" w:hAnsi="Courier New" w:cs="Courier New" w:hint="default"/>
      </w:rPr>
    </w:lvl>
    <w:lvl w:ilvl="5" w:tplc="D7903CF6" w:tentative="1">
      <w:start w:val="1"/>
      <w:numFmt w:val="bullet"/>
      <w:lvlText w:val=""/>
      <w:lvlJc w:val="left"/>
      <w:pPr>
        <w:ind w:left="4740" w:hanging="360"/>
      </w:pPr>
      <w:rPr>
        <w:rFonts w:ascii="Wingdings" w:hAnsi="Wingdings" w:hint="default"/>
      </w:rPr>
    </w:lvl>
    <w:lvl w:ilvl="6" w:tplc="37345322" w:tentative="1">
      <w:start w:val="1"/>
      <w:numFmt w:val="bullet"/>
      <w:lvlText w:val=""/>
      <w:lvlJc w:val="left"/>
      <w:pPr>
        <w:ind w:left="5460" w:hanging="360"/>
      </w:pPr>
      <w:rPr>
        <w:rFonts w:ascii="Symbol" w:hAnsi="Symbol" w:hint="default"/>
      </w:rPr>
    </w:lvl>
    <w:lvl w:ilvl="7" w:tplc="D370E8AA" w:tentative="1">
      <w:start w:val="1"/>
      <w:numFmt w:val="bullet"/>
      <w:lvlText w:val="o"/>
      <w:lvlJc w:val="left"/>
      <w:pPr>
        <w:ind w:left="6180" w:hanging="360"/>
      </w:pPr>
      <w:rPr>
        <w:rFonts w:ascii="Courier New" w:hAnsi="Courier New" w:cs="Courier New" w:hint="default"/>
      </w:rPr>
    </w:lvl>
    <w:lvl w:ilvl="8" w:tplc="75443FC8" w:tentative="1">
      <w:start w:val="1"/>
      <w:numFmt w:val="bullet"/>
      <w:lvlText w:val=""/>
      <w:lvlJc w:val="left"/>
      <w:pPr>
        <w:ind w:left="6900" w:hanging="360"/>
      </w:pPr>
      <w:rPr>
        <w:rFonts w:ascii="Wingdings" w:hAnsi="Wingdings" w:hint="default"/>
      </w:rPr>
    </w:lvl>
  </w:abstractNum>
  <w:num w:numId="1" w16cid:durableId="1210806219">
    <w:abstractNumId w:val="8"/>
  </w:num>
  <w:num w:numId="2" w16cid:durableId="150605141">
    <w:abstractNumId w:val="2"/>
  </w:num>
  <w:num w:numId="3" w16cid:durableId="2060400562">
    <w:abstractNumId w:val="6"/>
  </w:num>
  <w:num w:numId="4" w16cid:durableId="317923425">
    <w:abstractNumId w:val="3"/>
  </w:num>
  <w:num w:numId="5" w16cid:durableId="408575551">
    <w:abstractNumId w:val="4"/>
  </w:num>
  <w:num w:numId="6" w16cid:durableId="222176926">
    <w:abstractNumId w:val="0"/>
  </w:num>
  <w:num w:numId="7" w16cid:durableId="277572080">
    <w:abstractNumId w:val="7"/>
  </w:num>
  <w:num w:numId="8" w16cid:durableId="1077097208">
    <w:abstractNumId w:val="5"/>
  </w:num>
  <w:num w:numId="9" w16cid:durableId="107381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5965"/>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404D"/>
    <w:rsid w:val="000C612E"/>
    <w:rsid w:val="000C61AE"/>
    <w:rsid w:val="000D056C"/>
    <w:rsid w:val="000E6482"/>
    <w:rsid w:val="000F4D92"/>
    <w:rsid w:val="0010435B"/>
    <w:rsid w:val="001132B8"/>
    <w:rsid w:val="0012632C"/>
    <w:rsid w:val="00132583"/>
    <w:rsid w:val="00133EDE"/>
    <w:rsid w:val="00153AD6"/>
    <w:rsid w:val="00153DCC"/>
    <w:rsid w:val="001742A6"/>
    <w:rsid w:val="00191368"/>
    <w:rsid w:val="00191B76"/>
    <w:rsid w:val="001A652B"/>
    <w:rsid w:val="001B044F"/>
    <w:rsid w:val="001B0B7B"/>
    <w:rsid w:val="001B4421"/>
    <w:rsid w:val="001B44B8"/>
    <w:rsid w:val="001D4A06"/>
    <w:rsid w:val="001F0328"/>
    <w:rsid w:val="001F2B43"/>
    <w:rsid w:val="001F4F0D"/>
    <w:rsid w:val="002003C7"/>
    <w:rsid w:val="00204F92"/>
    <w:rsid w:val="00205FEE"/>
    <w:rsid w:val="00207178"/>
    <w:rsid w:val="002124BA"/>
    <w:rsid w:val="002129C4"/>
    <w:rsid w:val="00214CD7"/>
    <w:rsid w:val="00223803"/>
    <w:rsid w:val="00225EB2"/>
    <w:rsid w:val="00243D95"/>
    <w:rsid w:val="00260704"/>
    <w:rsid w:val="0027160A"/>
    <w:rsid w:val="002721B7"/>
    <w:rsid w:val="00273C8E"/>
    <w:rsid w:val="00282047"/>
    <w:rsid w:val="00283B89"/>
    <w:rsid w:val="002840CD"/>
    <w:rsid w:val="00292603"/>
    <w:rsid w:val="002A33B7"/>
    <w:rsid w:val="002A7686"/>
    <w:rsid w:val="002B3BA7"/>
    <w:rsid w:val="002B57A0"/>
    <w:rsid w:val="002C2D26"/>
    <w:rsid w:val="002D1EA0"/>
    <w:rsid w:val="002D23F9"/>
    <w:rsid w:val="002D7A72"/>
    <w:rsid w:val="002E1EF0"/>
    <w:rsid w:val="002E2D22"/>
    <w:rsid w:val="002E34E0"/>
    <w:rsid w:val="002F6AD1"/>
    <w:rsid w:val="00302328"/>
    <w:rsid w:val="00303C34"/>
    <w:rsid w:val="00305FDB"/>
    <w:rsid w:val="00341CCB"/>
    <w:rsid w:val="00346134"/>
    <w:rsid w:val="003549AB"/>
    <w:rsid w:val="003705B5"/>
    <w:rsid w:val="00376741"/>
    <w:rsid w:val="003817C4"/>
    <w:rsid w:val="00390AF9"/>
    <w:rsid w:val="00396CA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B0B2A"/>
    <w:rsid w:val="004B52B1"/>
    <w:rsid w:val="004B5641"/>
    <w:rsid w:val="004C370A"/>
    <w:rsid w:val="004D2B5C"/>
    <w:rsid w:val="004D2F1B"/>
    <w:rsid w:val="004D7CB1"/>
    <w:rsid w:val="004E0F02"/>
    <w:rsid w:val="004E32B3"/>
    <w:rsid w:val="004E77B7"/>
    <w:rsid w:val="004F034E"/>
    <w:rsid w:val="004F21DD"/>
    <w:rsid w:val="004F5BEF"/>
    <w:rsid w:val="004F5C98"/>
    <w:rsid w:val="00503061"/>
    <w:rsid w:val="00522FCF"/>
    <w:rsid w:val="00530537"/>
    <w:rsid w:val="005306EC"/>
    <w:rsid w:val="0053343A"/>
    <w:rsid w:val="005370CF"/>
    <w:rsid w:val="00537A0C"/>
    <w:rsid w:val="005437E6"/>
    <w:rsid w:val="00544242"/>
    <w:rsid w:val="00547C8D"/>
    <w:rsid w:val="00551C7B"/>
    <w:rsid w:val="00554BA6"/>
    <w:rsid w:val="00566AD2"/>
    <w:rsid w:val="00570870"/>
    <w:rsid w:val="005708C4"/>
    <w:rsid w:val="00574197"/>
    <w:rsid w:val="005867CA"/>
    <w:rsid w:val="00595F38"/>
    <w:rsid w:val="005A3516"/>
    <w:rsid w:val="005B5298"/>
    <w:rsid w:val="005B7258"/>
    <w:rsid w:val="005C279F"/>
    <w:rsid w:val="005C2E51"/>
    <w:rsid w:val="005F358A"/>
    <w:rsid w:val="00600AE4"/>
    <w:rsid w:val="0060153F"/>
    <w:rsid w:val="00604A65"/>
    <w:rsid w:val="00606099"/>
    <w:rsid w:val="00611600"/>
    <w:rsid w:val="00612DAD"/>
    <w:rsid w:val="006229CF"/>
    <w:rsid w:val="00631502"/>
    <w:rsid w:val="006348D6"/>
    <w:rsid w:val="00646C84"/>
    <w:rsid w:val="006656DC"/>
    <w:rsid w:val="00682A4C"/>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11E6"/>
    <w:rsid w:val="00733666"/>
    <w:rsid w:val="00757B22"/>
    <w:rsid w:val="0076516E"/>
    <w:rsid w:val="0076697B"/>
    <w:rsid w:val="0078439C"/>
    <w:rsid w:val="0078512A"/>
    <w:rsid w:val="0078798F"/>
    <w:rsid w:val="0079185D"/>
    <w:rsid w:val="00794A31"/>
    <w:rsid w:val="007968B7"/>
    <w:rsid w:val="007A03DE"/>
    <w:rsid w:val="007A0443"/>
    <w:rsid w:val="007B0F3C"/>
    <w:rsid w:val="007E44BC"/>
    <w:rsid w:val="007F05A4"/>
    <w:rsid w:val="007F1A42"/>
    <w:rsid w:val="007F38DC"/>
    <w:rsid w:val="008002F4"/>
    <w:rsid w:val="00812CB7"/>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9074C6"/>
    <w:rsid w:val="0092036F"/>
    <w:rsid w:val="00927C8F"/>
    <w:rsid w:val="00932239"/>
    <w:rsid w:val="0093479F"/>
    <w:rsid w:val="0093640C"/>
    <w:rsid w:val="00943F86"/>
    <w:rsid w:val="00944ED8"/>
    <w:rsid w:val="009472C5"/>
    <w:rsid w:val="00951EA9"/>
    <w:rsid w:val="009554D7"/>
    <w:rsid w:val="009629C5"/>
    <w:rsid w:val="00963652"/>
    <w:rsid w:val="00973936"/>
    <w:rsid w:val="0098632E"/>
    <w:rsid w:val="00986B2A"/>
    <w:rsid w:val="00987AD2"/>
    <w:rsid w:val="009A0168"/>
    <w:rsid w:val="009A16FF"/>
    <w:rsid w:val="009A2105"/>
    <w:rsid w:val="009C02F2"/>
    <w:rsid w:val="009C0EC7"/>
    <w:rsid w:val="009C11CD"/>
    <w:rsid w:val="009D06C7"/>
    <w:rsid w:val="009D0968"/>
    <w:rsid w:val="009D5D76"/>
    <w:rsid w:val="009D68D0"/>
    <w:rsid w:val="009E14C0"/>
    <w:rsid w:val="009E2D52"/>
    <w:rsid w:val="009E7A17"/>
    <w:rsid w:val="009F74BE"/>
    <w:rsid w:val="00A1057A"/>
    <w:rsid w:val="00A13A61"/>
    <w:rsid w:val="00A17354"/>
    <w:rsid w:val="00A26142"/>
    <w:rsid w:val="00A36058"/>
    <w:rsid w:val="00A36CD3"/>
    <w:rsid w:val="00A374BC"/>
    <w:rsid w:val="00A40125"/>
    <w:rsid w:val="00A55058"/>
    <w:rsid w:val="00A60CEE"/>
    <w:rsid w:val="00A6235F"/>
    <w:rsid w:val="00A66019"/>
    <w:rsid w:val="00A716A8"/>
    <w:rsid w:val="00A7314F"/>
    <w:rsid w:val="00A918CA"/>
    <w:rsid w:val="00A93628"/>
    <w:rsid w:val="00A94684"/>
    <w:rsid w:val="00A96707"/>
    <w:rsid w:val="00A970BB"/>
    <w:rsid w:val="00AA308F"/>
    <w:rsid w:val="00AA41B5"/>
    <w:rsid w:val="00AA52A4"/>
    <w:rsid w:val="00AC0C28"/>
    <w:rsid w:val="00AC5867"/>
    <w:rsid w:val="00AC7AF5"/>
    <w:rsid w:val="00AD03FA"/>
    <w:rsid w:val="00AE6BC6"/>
    <w:rsid w:val="00AF11D6"/>
    <w:rsid w:val="00B06499"/>
    <w:rsid w:val="00B068DA"/>
    <w:rsid w:val="00B16857"/>
    <w:rsid w:val="00B32D91"/>
    <w:rsid w:val="00B3403D"/>
    <w:rsid w:val="00B42723"/>
    <w:rsid w:val="00B42A5B"/>
    <w:rsid w:val="00B42F5E"/>
    <w:rsid w:val="00B454BE"/>
    <w:rsid w:val="00B50738"/>
    <w:rsid w:val="00B61674"/>
    <w:rsid w:val="00B61CAC"/>
    <w:rsid w:val="00B64A9C"/>
    <w:rsid w:val="00B71591"/>
    <w:rsid w:val="00B77A46"/>
    <w:rsid w:val="00B80306"/>
    <w:rsid w:val="00B80416"/>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306F0"/>
    <w:rsid w:val="00C3173A"/>
    <w:rsid w:val="00C31939"/>
    <w:rsid w:val="00C331AF"/>
    <w:rsid w:val="00C366ED"/>
    <w:rsid w:val="00C4796F"/>
    <w:rsid w:val="00C552FA"/>
    <w:rsid w:val="00C56B37"/>
    <w:rsid w:val="00C63EC4"/>
    <w:rsid w:val="00C64CA4"/>
    <w:rsid w:val="00C65893"/>
    <w:rsid w:val="00C67948"/>
    <w:rsid w:val="00C67EBD"/>
    <w:rsid w:val="00C77BC7"/>
    <w:rsid w:val="00C83129"/>
    <w:rsid w:val="00C91773"/>
    <w:rsid w:val="00C94D36"/>
    <w:rsid w:val="00C95C73"/>
    <w:rsid w:val="00CA2432"/>
    <w:rsid w:val="00CC19FD"/>
    <w:rsid w:val="00CC47D4"/>
    <w:rsid w:val="00CC52D9"/>
    <w:rsid w:val="00CC5B3D"/>
    <w:rsid w:val="00CD2ACB"/>
    <w:rsid w:val="00CD3C98"/>
    <w:rsid w:val="00CD3CE3"/>
    <w:rsid w:val="00CE1697"/>
    <w:rsid w:val="00CE654D"/>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4378"/>
    <w:rsid w:val="00D958E5"/>
    <w:rsid w:val="00DB50AC"/>
    <w:rsid w:val="00DB7F47"/>
    <w:rsid w:val="00DC40DB"/>
    <w:rsid w:val="00DC620F"/>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80A23"/>
    <w:rsid w:val="00E86101"/>
    <w:rsid w:val="00E923C9"/>
    <w:rsid w:val="00E95BDB"/>
    <w:rsid w:val="00EA2569"/>
    <w:rsid w:val="00EA309C"/>
    <w:rsid w:val="00EC01F9"/>
    <w:rsid w:val="00ED30B0"/>
    <w:rsid w:val="00ED3580"/>
    <w:rsid w:val="00EE6D77"/>
    <w:rsid w:val="00EE7243"/>
    <w:rsid w:val="00EE7DF1"/>
    <w:rsid w:val="00EF471A"/>
    <w:rsid w:val="00F03BA4"/>
    <w:rsid w:val="00F12729"/>
    <w:rsid w:val="00F251EF"/>
    <w:rsid w:val="00F25C5A"/>
    <w:rsid w:val="00F407E4"/>
    <w:rsid w:val="00F52B01"/>
    <w:rsid w:val="00F52D66"/>
    <w:rsid w:val="00F5542D"/>
    <w:rsid w:val="00F74534"/>
    <w:rsid w:val="00F77310"/>
    <w:rsid w:val="00F80C77"/>
    <w:rsid w:val="00F857D8"/>
    <w:rsid w:val="00F85CB3"/>
    <w:rsid w:val="00F8738D"/>
    <w:rsid w:val="00F94312"/>
    <w:rsid w:val="00FA1CB9"/>
    <w:rsid w:val="00FA7ACC"/>
    <w:rsid w:val="00FB1192"/>
    <w:rsid w:val="00FB20BE"/>
    <w:rsid w:val="00FB7F07"/>
    <w:rsid w:val="00FD16C7"/>
    <w:rsid w:val="00FE298C"/>
    <w:rsid w:val="00FE29BF"/>
    <w:rsid w:val="00FF1E26"/>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32D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A61"/>
    <w:rPr>
      <w:rFonts w:ascii="Times New Roman" w:eastAsia="Times New Roman" w:hAnsi="Times New Roman"/>
      <w:sz w:val="24"/>
      <w:szCs w:val="24"/>
      <w:lang w:eastAsia="en-US"/>
    </w:rPr>
  </w:style>
  <w:style w:type="paragraph" w:styleId="Heading6">
    <w:name w:val="heading 6"/>
    <w:basedOn w:val="Normal"/>
    <w:next w:val="Normal"/>
    <w:link w:val="Heading6Char"/>
    <w:qFormat/>
    <w:rsid w:val="00302328"/>
    <w:pPr>
      <w:spacing w:before="240" w:after="60"/>
      <w:outlineLvl w:val="5"/>
    </w:pPr>
    <w:rPr>
      <w:b/>
      <w:bCs/>
      <w:sz w:val="20"/>
      <w:szCs w:val="20"/>
      <w:lang w:eastAsia="x-none"/>
    </w:rPr>
  </w:style>
  <w:style w:type="paragraph" w:styleId="Heading7">
    <w:name w:val="heading 7"/>
    <w:basedOn w:val="Normal"/>
    <w:next w:val="Normal"/>
    <w:link w:val="Heading7Char"/>
    <w:qFormat/>
    <w:rsid w:val="00302328"/>
    <w:pPr>
      <w:spacing w:before="240" w:after="60"/>
      <w:outlineLvl w:val="6"/>
    </w:pPr>
    <w:rPr>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328"/>
    <w:pPr>
      <w:ind w:left="720"/>
      <w:contextualSpacing/>
    </w:pPr>
  </w:style>
  <w:style w:type="character" w:customStyle="1" w:styleId="Heading6Char">
    <w:name w:val="Heading 6 Char"/>
    <w:link w:val="Heading6"/>
    <w:semiHidden/>
    <w:rsid w:val="00302328"/>
    <w:rPr>
      <w:rFonts w:ascii="Times New Roman" w:eastAsia="Times New Roman" w:hAnsi="Times New Roman" w:cs="Times New Roman"/>
      <w:b/>
      <w:bCs/>
      <w:lang w:val="en-GB"/>
    </w:rPr>
  </w:style>
  <w:style w:type="character" w:customStyle="1" w:styleId="Heading7Char">
    <w:name w:val="Heading 7 Char"/>
    <w:link w:val="Heading7"/>
    <w:semiHidden/>
    <w:rsid w:val="00302328"/>
    <w:rPr>
      <w:rFonts w:ascii="Times New Roman" w:eastAsia="Times New Roman" w:hAnsi="Times New Roman" w:cs="Times New Roman"/>
      <w:sz w:val="24"/>
      <w:szCs w:val="24"/>
      <w:lang w:val="en-GB"/>
    </w:rPr>
  </w:style>
  <w:style w:type="paragraph" w:customStyle="1" w:styleId="xl23">
    <w:name w:val="xl23"/>
    <w:basedOn w:val="Normal"/>
    <w:rsid w:val="00302328"/>
    <w:pPr>
      <w:widowControl w:val="0"/>
      <w:suppressAutoHyphens/>
      <w:spacing w:before="280" w:after="280"/>
    </w:pPr>
    <w:rPr>
      <w:rFonts w:ascii="Arial" w:eastAsia="Lucida Sans Unicode" w:hAnsi="Arial" w:cs="Arial"/>
      <w:szCs w:val="20"/>
      <w:lang w:val="en-US" w:eastAsia="lv-LV"/>
    </w:rPr>
  </w:style>
  <w:style w:type="paragraph" w:styleId="BalloonText">
    <w:name w:val="Balloon Text"/>
    <w:basedOn w:val="Normal"/>
    <w:link w:val="BalloonTextChar"/>
    <w:uiPriority w:val="99"/>
    <w:semiHidden/>
    <w:unhideWhenUsed/>
    <w:rsid w:val="00302328"/>
    <w:rPr>
      <w:rFonts w:ascii="Tahoma" w:hAnsi="Tahoma"/>
      <w:sz w:val="16"/>
      <w:szCs w:val="16"/>
      <w:lang w:eastAsia="x-none"/>
    </w:rPr>
  </w:style>
  <w:style w:type="character" w:customStyle="1" w:styleId="BalloonTextChar">
    <w:name w:val="Balloon Text Char"/>
    <w:link w:val="BalloonText"/>
    <w:uiPriority w:val="99"/>
    <w:semiHidden/>
    <w:rsid w:val="00302328"/>
    <w:rPr>
      <w:rFonts w:ascii="Tahoma" w:eastAsia="Times New Roman" w:hAnsi="Tahoma" w:cs="Tahoma"/>
      <w:sz w:val="16"/>
      <w:szCs w:val="16"/>
      <w:lang w:val="en-GB"/>
    </w:rPr>
  </w:style>
  <w:style w:type="paragraph" w:customStyle="1" w:styleId="satursarnum">
    <w:name w:val="saturs_ar_num"/>
    <w:basedOn w:val="Normal"/>
    <w:autoRedefine/>
    <w:rsid w:val="00A40125"/>
    <w:pPr>
      <w:widowControl w:val="0"/>
      <w:tabs>
        <w:tab w:val="left" w:pos="3990"/>
      </w:tabs>
      <w:suppressAutoHyphens/>
      <w:ind w:left="142"/>
      <w:jc w:val="both"/>
    </w:pPr>
    <w:rPr>
      <w:rFonts w:eastAsia="Lucida Sans Unicode"/>
      <w:bCs/>
    </w:rPr>
  </w:style>
  <w:style w:type="paragraph" w:styleId="Header">
    <w:name w:val="header"/>
    <w:basedOn w:val="Normal"/>
    <w:link w:val="HeaderChar"/>
    <w:uiPriority w:val="99"/>
    <w:unhideWhenUsed/>
    <w:rsid w:val="001D4A06"/>
    <w:pPr>
      <w:tabs>
        <w:tab w:val="center" w:pos="4153"/>
        <w:tab w:val="right" w:pos="8306"/>
      </w:tabs>
    </w:pPr>
  </w:style>
  <w:style w:type="character" w:customStyle="1" w:styleId="HeaderChar">
    <w:name w:val="Header Char"/>
    <w:link w:val="Header"/>
    <w:uiPriority w:val="99"/>
    <w:rsid w:val="001D4A06"/>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1D4A06"/>
    <w:pPr>
      <w:tabs>
        <w:tab w:val="center" w:pos="4153"/>
        <w:tab w:val="right" w:pos="8306"/>
      </w:tabs>
    </w:pPr>
  </w:style>
  <w:style w:type="character" w:customStyle="1" w:styleId="FooterChar">
    <w:name w:val="Footer Char"/>
    <w:link w:val="Footer"/>
    <w:uiPriority w:val="99"/>
    <w:rsid w:val="001D4A06"/>
    <w:rPr>
      <w:rFonts w:ascii="Times New Roman" w:eastAsia="Times New Roman" w:hAnsi="Times New Roman"/>
      <w:sz w:val="24"/>
      <w:szCs w:val="24"/>
      <w:lang w:val="en-GB" w:eastAsia="en-US"/>
    </w:rPr>
  </w:style>
  <w:style w:type="paragraph" w:customStyle="1" w:styleId="satursarnum0">
    <w:name w:val="satursarnum"/>
    <w:basedOn w:val="Normal"/>
    <w:uiPriority w:val="99"/>
    <w:rsid w:val="008D4EB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7BAC45E7CB7F35499E6E4A70D62D6068" ma:contentTypeVersion="1" ma:contentTypeDescription="Aizpildīt šo veidlapu" ma:contentTypeScope="" ma:versionID="113330fc26d7a95b8631ee5be8516869">
  <xsd:schema xmlns:xsd="http://www.w3.org/2001/XMLSchema" xmlns:xs="http://www.w3.org/2001/XMLSchema" xmlns:p="http://schemas.microsoft.com/office/2006/metadata/properties" xmlns:ns1="http://schemas.microsoft.com/sharepoint/v3" targetNamespace="http://schemas.microsoft.com/office/2006/metadata/properties" ma:root="true" ma:fieldsID="6d99463a5bfe8e09d00229addd473e31"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8" nillable="true" ma:displayName="Rādīt labošanas skatu" ma:hidden="true" ma:internalName="ShowRepairView" ma:readOnly="false">
      <xsd:simpleType>
        <xsd:restriction base="dms:Text"/>
      </xsd:simpleType>
    </xsd:element>
    <xsd:element name="TemplateUrl" ma:index="9" nillable="true" ma:displayName="Veidnes saite" ma:hidden="true" ma:internalName="TemplateUrl" ma:readOnly="false">
      <xsd:simpleType>
        <xsd:restriction base="dms:Text"/>
      </xsd:simpleType>
    </xsd:element>
    <xsd:element name="xd_ProgID" ma:index="10" nillable="true" ma:displayName="HTML faila saite"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A3A38B88-2246-4C1E-96B0-C5231A9D1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3756</Words>
  <Characters>2142</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2023-05-23T13:14:00Z</dcterms:created>
  <dcterms:modified xsi:type="dcterms:W3CDTF">2023-05-23T13:14:00Z</dcterms:modified>
</cp:coreProperties>
</file>