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F1FA0A" w14:textId="77777777" w:rsidR="00C26F57" w:rsidRPr="0032042B" w:rsidRDefault="00C26F57" w:rsidP="002431CD">
      <w:pPr>
        <w:spacing w:after="0"/>
        <w:jc w:val="center"/>
        <w:rPr>
          <w:rFonts w:ascii="Times New Roman" w:hAnsi="Times New Roman"/>
          <w:sz w:val="24"/>
          <w:szCs w:val="24"/>
          <w:lang w:val="lv-LV"/>
        </w:rPr>
      </w:pPr>
      <w:r w:rsidRPr="0032042B">
        <w:rPr>
          <w:rFonts w:ascii="Times New Roman" w:hAnsi="Times New Roman"/>
          <w:sz w:val="24"/>
          <w:szCs w:val="24"/>
          <w:lang w:val="lv-LV"/>
        </w:rPr>
        <w:t>Rīgā,</w:t>
      </w:r>
    </w:p>
    <w:p w14:paraId="36121598" w14:textId="77777777" w:rsidR="00C26F57" w:rsidRPr="0032042B" w:rsidRDefault="00C26F57" w:rsidP="002431CD">
      <w:pPr>
        <w:spacing w:after="0"/>
        <w:rPr>
          <w:rFonts w:ascii="Times New Roman" w:hAnsi="Times New Roman"/>
          <w:sz w:val="24"/>
          <w:szCs w:val="24"/>
          <w:lang w:val="lv-LV"/>
        </w:rPr>
      </w:pPr>
    </w:p>
    <w:p w14:paraId="6ED33864" w14:textId="35FF913D" w:rsidR="00C26F57" w:rsidRPr="00B10880" w:rsidRDefault="001E4204" w:rsidP="001E4204">
      <w:pPr>
        <w:spacing w:after="0"/>
        <w:rPr>
          <w:rFonts w:ascii="Times New Roman" w:hAnsi="Times New Roman"/>
          <w:sz w:val="24"/>
          <w:szCs w:val="24"/>
          <w:lang w:val="lv-LV"/>
        </w:rPr>
      </w:pPr>
      <w:r>
        <w:rPr>
          <w:rFonts w:ascii="Times New Roman" w:hAnsi="Times New Roman"/>
          <w:sz w:val="24"/>
          <w:szCs w:val="24"/>
          <w:lang w:val="lv-LV"/>
        </w:rPr>
        <w:t xml:space="preserve">     </w:t>
      </w:r>
      <w:r w:rsidR="00506414">
        <w:rPr>
          <w:rFonts w:ascii="Times New Roman" w:hAnsi="Times New Roman"/>
          <w:sz w:val="24"/>
          <w:szCs w:val="24"/>
          <w:lang w:val="lv-LV"/>
        </w:rPr>
        <w:t>30</w:t>
      </w:r>
      <w:r w:rsidR="00D73DAE" w:rsidRPr="00B10880">
        <w:rPr>
          <w:rFonts w:ascii="Times New Roman" w:hAnsi="Times New Roman"/>
          <w:sz w:val="24"/>
          <w:szCs w:val="24"/>
          <w:lang w:val="lv-LV"/>
        </w:rPr>
        <w:t>.07</w:t>
      </w:r>
      <w:r w:rsidR="009D405A" w:rsidRPr="00B10880">
        <w:rPr>
          <w:rFonts w:ascii="Times New Roman" w:hAnsi="Times New Roman"/>
          <w:sz w:val="24"/>
          <w:szCs w:val="24"/>
          <w:lang w:val="lv-LV"/>
        </w:rPr>
        <w:t>.</w:t>
      </w:r>
      <w:r w:rsidR="00607368" w:rsidRPr="00B10880">
        <w:rPr>
          <w:rFonts w:ascii="Times New Roman" w:hAnsi="Times New Roman"/>
          <w:sz w:val="24"/>
          <w:szCs w:val="24"/>
          <w:lang w:val="lv-LV"/>
        </w:rPr>
        <w:t>202</w:t>
      </w:r>
      <w:r w:rsidR="003319E2" w:rsidRPr="00B10880">
        <w:rPr>
          <w:rFonts w:ascii="Times New Roman" w:hAnsi="Times New Roman"/>
          <w:sz w:val="24"/>
          <w:szCs w:val="24"/>
          <w:lang w:val="lv-LV"/>
        </w:rPr>
        <w:t>1</w:t>
      </w:r>
      <w:r w:rsidR="00C26F57" w:rsidRPr="00B10880">
        <w:rPr>
          <w:rFonts w:ascii="Times New Roman" w:hAnsi="Times New Roman"/>
          <w:sz w:val="24"/>
          <w:szCs w:val="24"/>
          <w:lang w:val="lv-LV"/>
        </w:rPr>
        <w:t>.</w:t>
      </w:r>
      <w:r w:rsidR="00C26F57" w:rsidRPr="00B10880">
        <w:rPr>
          <w:rFonts w:ascii="Times New Roman" w:hAnsi="Times New Roman"/>
          <w:sz w:val="24"/>
          <w:szCs w:val="24"/>
          <w:lang w:val="lv-LV"/>
        </w:rPr>
        <w:tab/>
        <w:t>Nr</w:t>
      </w:r>
      <w:r w:rsidR="00460051" w:rsidRPr="00B10880">
        <w:rPr>
          <w:rFonts w:ascii="Times New Roman" w:hAnsi="Times New Roman"/>
          <w:sz w:val="24"/>
          <w:szCs w:val="24"/>
          <w:lang w:val="lv-LV"/>
        </w:rPr>
        <w:t>. 1.2</w:t>
      </w:r>
      <w:r>
        <w:rPr>
          <w:rFonts w:ascii="Times New Roman" w:hAnsi="Times New Roman"/>
          <w:sz w:val="24"/>
          <w:szCs w:val="24"/>
          <w:lang w:val="lv-LV"/>
        </w:rPr>
        <w:t>-7/116</w:t>
      </w:r>
    </w:p>
    <w:p w14:paraId="38273BCE" w14:textId="77777777" w:rsidR="004D4200" w:rsidRPr="00B10880" w:rsidRDefault="004D4200" w:rsidP="00B33B51">
      <w:pPr>
        <w:spacing w:after="0" w:line="240" w:lineRule="auto"/>
        <w:rPr>
          <w:rFonts w:ascii="Times New Roman" w:hAnsi="Times New Roman"/>
          <w:sz w:val="24"/>
          <w:szCs w:val="24"/>
          <w:lang w:val="lv-LV"/>
        </w:rPr>
      </w:pPr>
      <w:r w:rsidRPr="00B10880">
        <w:rPr>
          <w:rFonts w:ascii="Times New Roman" w:hAnsi="Times New Roman"/>
          <w:sz w:val="24"/>
          <w:szCs w:val="24"/>
          <w:lang w:val="lv-LV"/>
        </w:rPr>
        <w:t xml:space="preserve">Uz </w:t>
      </w:r>
      <w:r w:rsidR="00A57ECA" w:rsidRPr="00B10880">
        <w:rPr>
          <w:rFonts w:ascii="Times New Roman" w:hAnsi="Times New Roman"/>
          <w:sz w:val="24"/>
          <w:szCs w:val="24"/>
          <w:lang w:val="lv-LV"/>
        </w:rPr>
        <w:t>08</w:t>
      </w:r>
      <w:r w:rsidR="009B5A51" w:rsidRPr="00B10880">
        <w:rPr>
          <w:rFonts w:ascii="Times New Roman" w:hAnsi="Times New Roman"/>
          <w:sz w:val="24"/>
          <w:szCs w:val="24"/>
          <w:lang w:val="lv-LV"/>
        </w:rPr>
        <w:t>.0</w:t>
      </w:r>
      <w:r w:rsidR="00D73DAE" w:rsidRPr="00B10880">
        <w:rPr>
          <w:rFonts w:ascii="Times New Roman" w:hAnsi="Times New Roman"/>
          <w:sz w:val="24"/>
          <w:szCs w:val="24"/>
          <w:lang w:val="lv-LV"/>
        </w:rPr>
        <w:t>7</w:t>
      </w:r>
      <w:r w:rsidR="00B357EF" w:rsidRPr="00B10880">
        <w:rPr>
          <w:rFonts w:ascii="Times New Roman" w:hAnsi="Times New Roman"/>
          <w:sz w:val="24"/>
          <w:szCs w:val="24"/>
          <w:lang w:val="lv-LV"/>
        </w:rPr>
        <w:t>.202</w:t>
      </w:r>
      <w:r w:rsidR="003319E2" w:rsidRPr="00B10880">
        <w:rPr>
          <w:rFonts w:ascii="Times New Roman" w:hAnsi="Times New Roman"/>
          <w:sz w:val="24"/>
          <w:szCs w:val="24"/>
          <w:lang w:val="lv-LV"/>
        </w:rPr>
        <w:t>1</w:t>
      </w:r>
      <w:r w:rsidRPr="00B10880">
        <w:rPr>
          <w:rFonts w:ascii="Times New Roman" w:hAnsi="Times New Roman"/>
          <w:sz w:val="24"/>
          <w:szCs w:val="24"/>
          <w:lang w:val="lv-LV"/>
        </w:rPr>
        <w:t>.</w:t>
      </w:r>
      <w:r w:rsidRPr="00B10880">
        <w:rPr>
          <w:rFonts w:ascii="Times New Roman" w:hAnsi="Times New Roman"/>
          <w:sz w:val="24"/>
          <w:szCs w:val="24"/>
          <w:lang w:val="lv-LV"/>
        </w:rPr>
        <w:tab/>
      </w:r>
      <w:r w:rsidR="00CE1D32" w:rsidRPr="00B10880">
        <w:rPr>
          <w:rFonts w:ascii="Times New Roman" w:hAnsi="Times New Roman"/>
          <w:sz w:val="24"/>
          <w:szCs w:val="24"/>
          <w:lang w:val="lv-LV"/>
        </w:rPr>
        <w:t xml:space="preserve">Nr. </w:t>
      </w:r>
      <w:r w:rsidR="00A57ECA" w:rsidRPr="00B10880">
        <w:rPr>
          <w:rFonts w:ascii="Times New Roman" w:hAnsi="Times New Roman"/>
          <w:sz w:val="24"/>
          <w:szCs w:val="24"/>
          <w:lang w:val="lv-LV"/>
        </w:rPr>
        <w:t>26</w:t>
      </w:r>
      <w:r w:rsidR="001E36DE" w:rsidRPr="00B10880">
        <w:rPr>
          <w:rFonts w:ascii="Times New Roman" w:hAnsi="Times New Roman"/>
          <w:sz w:val="24"/>
          <w:szCs w:val="24"/>
          <w:lang w:val="lv-LV"/>
        </w:rPr>
        <w:t xml:space="preserve"> §</w:t>
      </w:r>
      <w:r w:rsidR="00A57ECA" w:rsidRPr="00B10880">
        <w:rPr>
          <w:rFonts w:ascii="Times New Roman" w:hAnsi="Times New Roman"/>
          <w:sz w:val="24"/>
          <w:szCs w:val="24"/>
          <w:lang w:val="lv-LV"/>
        </w:rPr>
        <w:t>5</w:t>
      </w:r>
      <w:r w:rsidR="001E36DE" w:rsidRPr="00B10880">
        <w:rPr>
          <w:rFonts w:ascii="Times New Roman" w:hAnsi="Times New Roman"/>
          <w:sz w:val="24"/>
          <w:szCs w:val="24"/>
          <w:lang w:val="lv-LV"/>
        </w:rPr>
        <w:t xml:space="preserve"> (VSS-</w:t>
      </w:r>
      <w:r w:rsidR="00A57ECA" w:rsidRPr="00B10880">
        <w:rPr>
          <w:rFonts w:ascii="Times New Roman" w:hAnsi="Times New Roman"/>
          <w:sz w:val="24"/>
          <w:szCs w:val="24"/>
          <w:lang w:val="lv-LV"/>
        </w:rPr>
        <w:t>638</w:t>
      </w:r>
      <w:r w:rsidR="001E36DE" w:rsidRPr="00B10880">
        <w:rPr>
          <w:rFonts w:ascii="Times New Roman" w:hAnsi="Times New Roman"/>
          <w:sz w:val="24"/>
          <w:szCs w:val="24"/>
          <w:lang w:val="lv-LV"/>
        </w:rPr>
        <w:t>)</w:t>
      </w:r>
    </w:p>
    <w:p w14:paraId="542E21D4" w14:textId="77777777" w:rsidR="009D405A" w:rsidRPr="00B10880" w:rsidRDefault="009D405A" w:rsidP="002431CD">
      <w:pPr>
        <w:spacing w:after="0"/>
        <w:jc w:val="right"/>
        <w:rPr>
          <w:rFonts w:ascii="Times New Roman" w:hAnsi="Times New Roman"/>
          <w:b/>
          <w:sz w:val="24"/>
          <w:szCs w:val="24"/>
          <w:lang w:val="lv-LV"/>
        </w:rPr>
      </w:pPr>
    </w:p>
    <w:p w14:paraId="08D4B39C" w14:textId="77777777" w:rsidR="00C26F57" w:rsidRPr="00B10880" w:rsidRDefault="00A57ECA" w:rsidP="002431CD">
      <w:pPr>
        <w:spacing w:after="0"/>
        <w:jc w:val="right"/>
        <w:rPr>
          <w:rFonts w:ascii="Times New Roman" w:hAnsi="Times New Roman"/>
          <w:b/>
          <w:sz w:val="24"/>
          <w:szCs w:val="24"/>
          <w:lang w:val="lv-LV"/>
        </w:rPr>
      </w:pPr>
      <w:r w:rsidRPr="00B10880">
        <w:rPr>
          <w:rFonts w:ascii="Times New Roman" w:hAnsi="Times New Roman"/>
          <w:b/>
          <w:sz w:val="24"/>
          <w:szCs w:val="24"/>
          <w:lang w:val="lv-LV"/>
        </w:rPr>
        <w:t>Ekonomikas</w:t>
      </w:r>
      <w:r w:rsidR="00454EA5" w:rsidRPr="00B10880">
        <w:rPr>
          <w:rFonts w:ascii="Times New Roman" w:hAnsi="Times New Roman"/>
          <w:b/>
          <w:sz w:val="24"/>
          <w:szCs w:val="24"/>
          <w:lang w:val="lv-LV"/>
        </w:rPr>
        <w:t xml:space="preserve"> ministrijai</w:t>
      </w:r>
    </w:p>
    <w:p w14:paraId="62FB293B" w14:textId="77777777" w:rsidR="00610459" w:rsidRPr="00B10880" w:rsidRDefault="00610459" w:rsidP="00607368">
      <w:pPr>
        <w:tabs>
          <w:tab w:val="center" w:pos="4677"/>
          <w:tab w:val="right" w:pos="9355"/>
        </w:tabs>
        <w:spacing w:after="0"/>
        <w:rPr>
          <w:rFonts w:ascii="Times New Roman" w:hAnsi="Times New Roman"/>
          <w:b/>
          <w:sz w:val="24"/>
          <w:szCs w:val="24"/>
          <w:lang w:val="lv-LV"/>
        </w:rPr>
      </w:pPr>
    </w:p>
    <w:p w14:paraId="5869BA29" w14:textId="77777777" w:rsidR="00D54330" w:rsidRPr="00B10880" w:rsidRDefault="00E17BD8" w:rsidP="0072247A">
      <w:pPr>
        <w:spacing w:after="0" w:line="240" w:lineRule="auto"/>
        <w:ind w:right="-142"/>
        <w:rPr>
          <w:rFonts w:ascii="Times New Roman" w:hAnsi="Times New Roman"/>
          <w:b/>
          <w:sz w:val="24"/>
          <w:szCs w:val="24"/>
          <w:lang w:val="lv-LV"/>
        </w:rPr>
      </w:pPr>
      <w:bookmarkStart w:id="0" w:name="OLE_LINK40"/>
      <w:bookmarkStart w:id="1" w:name="OLE_LINK41"/>
      <w:r w:rsidRPr="00B10880">
        <w:rPr>
          <w:rFonts w:ascii="Times New Roman" w:hAnsi="Times New Roman"/>
          <w:b/>
          <w:sz w:val="24"/>
          <w:szCs w:val="24"/>
          <w:lang w:val="lv-LV"/>
        </w:rPr>
        <w:t xml:space="preserve">Par </w:t>
      </w:r>
      <w:bookmarkEnd w:id="0"/>
      <w:bookmarkEnd w:id="1"/>
      <w:r w:rsidR="00A57ECA" w:rsidRPr="00B10880">
        <w:rPr>
          <w:rFonts w:ascii="Times New Roman" w:hAnsi="Times New Roman"/>
          <w:b/>
          <w:sz w:val="24"/>
          <w:szCs w:val="24"/>
          <w:lang w:val="lv-LV"/>
        </w:rPr>
        <w:t>noteikumu</w:t>
      </w:r>
      <w:r w:rsidR="0072247A" w:rsidRPr="00B10880">
        <w:rPr>
          <w:rFonts w:ascii="Times New Roman" w:hAnsi="Times New Roman"/>
          <w:b/>
          <w:sz w:val="24"/>
          <w:szCs w:val="24"/>
          <w:lang w:val="lv-LV"/>
        </w:rPr>
        <w:t xml:space="preserve"> projektu</w:t>
      </w:r>
    </w:p>
    <w:p w14:paraId="6B17AF27" w14:textId="77777777" w:rsidR="0072247A" w:rsidRPr="00B10880" w:rsidRDefault="0072247A" w:rsidP="0072247A">
      <w:pPr>
        <w:spacing w:after="0" w:line="240" w:lineRule="auto"/>
        <w:ind w:right="-142"/>
        <w:rPr>
          <w:rFonts w:ascii="Times New Roman" w:hAnsi="Times New Roman"/>
          <w:b/>
          <w:sz w:val="24"/>
          <w:szCs w:val="24"/>
          <w:lang w:val="lv-LV"/>
        </w:rPr>
      </w:pPr>
    </w:p>
    <w:p w14:paraId="06A75977" w14:textId="77777777" w:rsidR="0072247A" w:rsidRPr="00B10880" w:rsidRDefault="0072247A" w:rsidP="0072247A">
      <w:pPr>
        <w:spacing w:after="0" w:line="240" w:lineRule="auto"/>
        <w:ind w:right="-142"/>
        <w:rPr>
          <w:rFonts w:ascii="Times New Roman" w:hAnsi="Times New Roman"/>
          <w:sz w:val="24"/>
          <w:szCs w:val="24"/>
          <w:lang w:val="lv-LV"/>
        </w:rPr>
      </w:pPr>
    </w:p>
    <w:p w14:paraId="5D1FEC17" w14:textId="77777777" w:rsidR="00A57ECA" w:rsidRPr="00B10880" w:rsidRDefault="00CE1D32" w:rsidP="00A57ECA">
      <w:pPr>
        <w:spacing w:after="0" w:line="240" w:lineRule="auto"/>
        <w:ind w:right="45" w:firstLine="720"/>
        <w:jc w:val="both"/>
        <w:rPr>
          <w:rFonts w:ascii="Times New Roman" w:hAnsi="Times New Roman"/>
          <w:sz w:val="24"/>
          <w:szCs w:val="24"/>
          <w:lang w:val="lv-LV"/>
        </w:rPr>
      </w:pPr>
      <w:proofErr w:type="spellStart"/>
      <w:r w:rsidRPr="00B10880">
        <w:rPr>
          <w:rFonts w:ascii="Times New Roman" w:hAnsi="Times New Roman"/>
          <w:sz w:val="24"/>
          <w:szCs w:val="24"/>
          <w:lang w:val="lv-LV"/>
        </w:rPr>
        <w:t>Pārresoru</w:t>
      </w:r>
      <w:proofErr w:type="spellEnd"/>
      <w:r w:rsidRPr="00B10880">
        <w:rPr>
          <w:rFonts w:ascii="Times New Roman" w:hAnsi="Times New Roman"/>
          <w:sz w:val="24"/>
          <w:szCs w:val="24"/>
          <w:lang w:val="lv-LV"/>
        </w:rPr>
        <w:t xml:space="preserve"> koordinācijas centrs</w:t>
      </w:r>
      <w:r w:rsidR="00133AF1" w:rsidRPr="00B10880">
        <w:rPr>
          <w:rFonts w:ascii="Times New Roman" w:hAnsi="Times New Roman"/>
          <w:sz w:val="24"/>
          <w:szCs w:val="24"/>
          <w:lang w:val="lv-LV"/>
        </w:rPr>
        <w:t xml:space="preserve"> </w:t>
      </w:r>
      <w:r w:rsidRPr="00B10880">
        <w:rPr>
          <w:rFonts w:ascii="Times New Roman" w:hAnsi="Times New Roman"/>
          <w:sz w:val="24"/>
          <w:szCs w:val="24"/>
          <w:lang w:val="lv-LV"/>
        </w:rPr>
        <w:t xml:space="preserve">ir izskatījis </w:t>
      </w:r>
      <w:r w:rsidR="00A57ECA" w:rsidRPr="00B10880">
        <w:rPr>
          <w:rFonts w:ascii="Times New Roman" w:hAnsi="Times New Roman"/>
          <w:sz w:val="24"/>
          <w:szCs w:val="24"/>
          <w:lang w:val="lv-LV"/>
        </w:rPr>
        <w:t xml:space="preserve">Ministru kabineta noteikumu projektu „Noteikumi par Oficiālās statistikas programmu 2022. – 2024. gadam” un izsaka </w:t>
      </w:r>
      <w:r w:rsidR="00B10880">
        <w:rPr>
          <w:rFonts w:ascii="Times New Roman" w:hAnsi="Times New Roman"/>
          <w:sz w:val="24"/>
          <w:szCs w:val="24"/>
          <w:lang w:val="lv-LV"/>
        </w:rPr>
        <w:t xml:space="preserve">par to </w:t>
      </w:r>
      <w:r w:rsidR="00A57ECA" w:rsidRPr="00B10880">
        <w:rPr>
          <w:rFonts w:ascii="Times New Roman" w:hAnsi="Times New Roman"/>
          <w:sz w:val="24"/>
          <w:szCs w:val="24"/>
          <w:lang w:val="lv-LV"/>
        </w:rPr>
        <w:t>šādus priekšlikumus</w:t>
      </w:r>
      <w:r w:rsidR="00304FDB" w:rsidRPr="00B10880">
        <w:rPr>
          <w:rFonts w:ascii="Times New Roman" w:hAnsi="Times New Roman"/>
          <w:sz w:val="24"/>
          <w:szCs w:val="24"/>
          <w:lang w:val="lv-LV"/>
        </w:rPr>
        <w:t>:</w:t>
      </w:r>
    </w:p>
    <w:p w14:paraId="2CB12199" w14:textId="7765BCD3" w:rsidR="00A57ECA" w:rsidRPr="00B10880" w:rsidRDefault="00A57ECA" w:rsidP="00A57ECA">
      <w:pPr>
        <w:numPr>
          <w:ilvl w:val="0"/>
          <w:numId w:val="23"/>
        </w:numPr>
        <w:tabs>
          <w:tab w:val="left" w:pos="1134"/>
        </w:tabs>
        <w:spacing w:after="0" w:line="240" w:lineRule="auto"/>
        <w:ind w:left="0" w:right="45" w:firstLine="720"/>
        <w:jc w:val="both"/>
        <w:rPr>
          <w:rFonts w:ascii="Times New Roman" w:hAnsi="Times New Roman"/>
          <w:color w:val="000000"/>
          <w:sz w:val="24"/>
          <w:szCs w:val="24"/>
          <w:lang w:val="lv-LV"/>
        </w:rPr>
      </w:pPr>
      <w:r w:rsidRPr="00B10880">
        <w:rPr>
          <w:rFonts w:ascii="Times New Roman" w:hAnsi="Times New Roman"/>
          <w:i/>
          <w:iCs/>
          <w:color w:val="000000"/>
          <w:sz w:val="24"/>
          <w:szCs w:val="24"/>
          <w:lang w:val="lv-LV"/>
        </w:rPr>
        <w:t>Latvijas stratēģij</w:t>
      </w:r>
      <w:r w:rsidR="008A3036">
        <w:rPr>
          <w:rFonts w:ascii="Times New Roman" w:hAnsi="Times New Roman"/>
          <w:i/>
          <w:iCs/>
          <w:color w:val="000000"/>
          <w:sz w:val="24"/>
          <w:szCs w:val="24"/>
          <w:lang w:val="lv-LV"/>
        </w:rPr>
        <w:t>ā</w:t>
      </w:r>
      <w:r w:rsidRPr="00B10880">
        <w:rPr>
          <w:rFonts w:ascii="Times New Roman" w:hAnsi="Times New Roman"/>
          <w:i/>
          <w:iCs/>
          <w:color w:val="000000"/>
          <w:sz w:val="24"/>
          <w:szCs w:val="24"/>
          <w:lang w:val="lv-LV"/>
        </w:rPr>
        <w:t xml:space="preserve"> </w:t>
      </w:r>
      <w:proofErr w:type="spellStart"/>
      <w:r w:rsidRPr="00B10880">
        <w:rPr>
          <w:rFonts w:ascii="Times New Roman" w:hAnsi="Times New Roman"/>
          <w:i/>
          <w:iCs/>
          <w:color w:val="000000"/>
          <w:sz w:val="24"/>
          <w:szCs w:val="24"/>
          <w:lang w:val="lv-LV"/>
        </w:rPr>
        <w:t>klimatneitralitātes</w:t>
      </w:r>
      <w:proofErr w:type="spellEnd"/>
      <w:r w:rsidRPr="00B10880">
        <w:rPr>
          <w:rFonts w:ascii="Times New Roman" w:hAnsi="Times New Roman"/>
          <w:i/>
          <w:iCs/>
          <w:color w:val="000000"/>
          <w:sz w:val="24"/>
          <w:szCs w:val="24"/>
          <w:lang w:val="lv-LV"/>
        </w:rPr>
        <w:t xml:space="preserve"> sasniegšanai līdz 2050.gadam</w:t>
      </w:r>
      <w:r w:rsidRPr="00B10880">
        <w:rPr>
          <w:rFonts w:ascii="Times New Roman" w:hAnsi="Times New Roman"/>
          <w:color w:val="000000"/>
          <w:sz w:val="24"/>
          <w:szCs w:val="24"/>
          <w:lang w:val="lv-LV"/>
        </w:rPr>
        <w:t xml:space="preserve"> un </w:t>
      </w:r>
      <w:r w:rsidRPr="00B10880">
        <w:rPr>
          <w:rFonts w:ascii="Times New Roman" w:hAnsi="Times New Roman"/>
          <w:i/>
          <w:iCs/>
          <w:color w:val="000000"/>
          <w:sz w:val="24"/>
          <w:szCs w:val="24"/>
          <w:lang w:val="lv-LV"/>
        </w:rPr>
        <w:t>Latvijas Nacionālajā attīstības plānā 2021 – 2027.gadam</w:t>
      </w:r>
      <w:r w:rsidR="008A3036">
        <w:rPr>
          <w:rFonts w:ascii="Times New Roman" w:hAnsi="Times New Roman"/>
          <w:i/>
          <w:iCs/>
          <w:color w:val="000000"/>
          <w:sz w:val="24"/>
          <w:szCs w:val="24"/>
          <w:lang w:val="lv-LV"/>
        </w:rPr>
        <w:t xml:space="preserve"> </w:t>
      </w:r>
      <w:r w:rsidR="008A3036" w:rsidRPr="008A3036">
        <w:rPr>
          <w:rFonts w:ascii="Times New Roman" w:hAnsi="Times New Roman"/>
          <w:iCs/>
          <w:color w:val="000000"/>
          <w:sz w:val="24"/>
          <w:szCs w:val="24"/>
          <w:lang w:val="lv-LV"/>
        </w:rPr>
        <w:t>(turpmāk – NAP2027)</w:t>
      </w:r>
      <w:r w:rsidRPr="00B10880">
        <w:rPr>
          <w:rFonts w:ascii="Times New Roman" w:hAnsi="Times New Roman"/>
          <w:i/>
          <w:iCs/>
          <w:color w:val="000000"/>
          <w:sz w:val="24"/>
          <w:szCs w:val="24"/>
          <w:lang w:val="lv-LV"/>
        </w:rPr>
        <w:t xml:space="preserve"> </w:t>
      </w:r>
      <w:r w:rsidRPr="00B10880">
        <w:rPr>
          <w:rFonts w:ascii="Times New Roman" w:hAnsi="Times New Roman"/>
          <w:color w:val="000000"/>
          <w:sz w:val="24"/>
          <w:szCs w:val="24"/>
          <w:lang w:val="lv-LV"/>
        </w:rPr>
        <w:t xml:space="preserve">ir iekļauts rādītājs </w:t>
      </w:r>
      <w:r w:rsidRPr="00B10880">
        <w:rPr>
          <w:rFonts w:ascii="Times New Roman" w:hAnsi="Times New Roman"/>
          <w:b/>
          <w:bCs/>
          <w:color w:val="000000"/>
          <w:sz w:val="24"/>
          <w:szCs w:val="24"/>
          <w:u w:val="single"/>
          <w:lang w:val="lv-LV"/>
        </w:rPr>
        <w:t>SEG emisiju intensitāte</w:t>
      </w:r>
      <w:r w:rsidRPr="00B10880">
        <w:rPr>
          <w:rFonts w:ascii="Times New Roman" w:hAnsi="Times New Roman"/>
          <w:color w:val="000000"/>
          <w:sz w:val="24"/>
          <w:szCs w:val="24"/>
          <w:lang w:val="lv-LV"/>
        </w:rPr>
        <w:t xml:space="preserve"> (t CO2 </w:t>
      </w:r>
      <w:proofErr w:type="spellStart"/>
      <w:r w:rsidRPr="00B10880">
        <w:rPr>
          <w:rFonts w:ascii="Times New Roman" w:hAnsi="Times New Roman"/>
          <w:color w:val="000000"/>
          <w:sz w:val="24"/>
          <w:szCs w:val="24"/>
          <w:lang w:val="lv-LV"/>
        </w:rPr>
        <w:t>ekv</w:t>
      </w:r>
      <w:proofErr w:type="spellEnd"/>
      <w:r w:rsidRPr="00B10880">
        <w:rPr>
          <w:rFonts w:ascii="Times New Roman" w:hAnsi="Times New Roman"/>
          <w:color w:val="000000"/>
          <w:sz w:val="24"/>
          <w:szCs w:val="24"/>
          <w:lang w:val="lv-LV"/>
        </w:rPr>
        <w:t xml:space="preserve"> 11 uz milj. EUR), kas ir nozīmīgs un Latvijas politiku raksturojošs rādītājs tautsaimniecības spējā sasniegt </w:t>
      </w:r>
      <w:proofErr w:type="spellStart"/>
      <w:r w:rsidRPr="00B10880">
        <w:rPr>
          <w:rFonts w:ascii="Times New Roman" w:hAnsi="Times New Roman"/>
          <w:color w:val="000000"/>
          <w:sz w:val="24"/>
          <w:szCs w:val="24"/>
          <w:lang w:val="lv-LV"/>
        </w:rPr>
        <w:t>klimatneitralitāti</w:t>
      </w:r>
      <w:proofErr w:type="spellEnd"/>
      <w:r w:rsidRPr="00B10880">
        <w:rPr>
          <w:rFonts w:ascii="Times New Roman" w:hAnsi="Times New Roman"/>
          <w:color w:val="000000"/>
          <w:sz w:val="24"/>
          <w:szCs w:val="24"/>
          <w:lang w:val="lv-LV"/>
        </w:rPr>
        <w:t xml:space="preserve"> izmaksu efektīvā veidā. Pievienotās </w:t>
      </w:r>
      <w:r w:rsidR="00506414">
        <w:rPr>
          <w:rFonts w:ascii="Times New Roman" w:hAnsi="Times New Roman"/>
          <w:color w:val="000000"/>
          <w:sz w:val="24"/>
          <w:szCs w:val="24"/>
          <w:lang w:val="lv-LV"/>
        </w:rPr>
        <w:t>E</w:t>
      </w:r>
      <w:r w:rsidRPr="00B10880">
        <w:rPr>
          <w:rFonts w:ascii="Times New Roman" w:hAnsi="Times New Roman"/>
          <w:color w:val="000000"/>
          <w:sz w:val="24"/>
          <w:szCs w:val="24"/>
          <w:lang w:val="lv-LV"/>
        </w:rPr>
        <w:t xml:space="preserve">xcel datnes 27.nodaļas 27.19.punktā norādīts, ka VARAM ziņo par 27.19. pozīcijas “Emitētās un piesaistītās siltumnīcefekta gāzu emisijas” datiem, kas ir ciešā sinerģijā ar šobrīd jau valstiski nozīmīgu klimata un enerģētikas </w:t>
      </w:r>
      <w:proofErr w:type="spellStart"/>
      <w:r w:rsidRPr="00B10880">
        <w:rPr>
          <w:rFonts w:ascii="Times New Roman" w:hAnsi="Times New Roman"/>
          <w:color w:val="000000"/>
          <w:sz w:val="24"/>
          <w:szCs w:val="24"/>
          <w:lang w:val="lv-LV"/>
        </w:rPr>
        <w:t>mērķvērtību</w:t>
      </w:r>
      <w:proofErr w:type="spellEnd"/>
      <w:r w:rsidRPr="00B10880">
        <w:rPr>
          <w:rFonts w:ascii="Times New Roman" w:hAnsi="Times New Roman"/>
          <w:color w:val="000000"/>
          <w:sz w:val="24"/>
          <w:szCs w:val="24"/>
          <w:lang w:val="lv-LV"/>
        </w:rPr>
        <w:t xml:space="preserve"> sasniegšanu. Lai arī SEG emisiju dati tiek noteikti un fiksēti resoru datu kopās, tomēr to atspoguļojums rādītājā – </w:t>
      </w:r>
      <w:r w:rsidRPr="00B10880">
        <w:rPr>
          <w:rFonts w:ascii="Times New Roman" w:hAnsi="Times New Roman"/>
          <w:color w:val="000000"/>
          <w:sz w:val="24"/>
          <w:szCs w:val="24"/>
          <w:u w:val="single"/>
          <w:lang w:val="lv-LV"/>
        </w:rPr>
        <w:t>SEG emisiju intensitāte</w:t>
      </w:r>
      <w:r w:rsidRPr="00B10880">
        <w:rPr>
          <w:rFonts w:ascii="Times New Roman" w:hAnsi="Times New Roman"/>
          <w:color w:val="000000"/>
          <w:sz w:val="24"/>
          <w:szCs w:val="24"/>
          <w:lang w:val="lv-LV"/>
        </w:rPr>
        <w:t xml:space="preserve"> - oficiālās statistikas datos būtu svarīgs devums sabiedrība</w:t>
      </w:r>
      <w:r w:rsidR="00EC18C1">
        <w:rPr>
          <w:rFonts w:ascii="Times New Roman" w:hAnsi="Times New Roman"/>
          <w:color w:val="000000"/>
          <w:sz w:val="24"/>
          <w:szCs w:val="24"/>
          <w:lang w:val="lv-LV"/>
        </w:rPr>
        <w:t>i</w:t>
      </w:r>
      <w:r w:rsidRPr="00B10880">
        <w:rPr>
          <w:rFonts w:ascii="Times New Roman" w:hAnsi="Times New Roman"/>
          <w:color w:val="000000"/>
          <w:sz w:val="24"/>
          <w:szCs w:val="24"/>
          <w:lang w:val="lv-LV"/>
        </w:rPr>
        <w:t xml:space="preserve">, lai izprastu valsts centienus klimata politikas </w:t>
      </w:r>
      <w:proofErr w:type="spellStart"/>
      <w:r w:rsidRPr="00B10880">
        <w:rPr>
          <w:rFonts w:ascii="Times New Roman" w:hAnsi="Times New Roman"/>
          <w:color w:val="000000"/>
          <w:sz w:val="24"/>
          <w:szCs w:val="24"/>
          <w:lang w:val="lv-LV"/>
        </w:rPr>
        <w:t>mērķvērtību</w:t>
      </w:r>
      <w:proofErr w:type="spellEnd"/>
      <w:r w:rsidRPr="00B10880">
        <w:rPr>
          <w:rFonts w:ascii="Times New Roman" w:hAnsi="Times New Roman"/>
          <w:color w:val="000000"/>
          <w:sz w:val="24"/>
          <w:szCs w:val="24"/>
          <w:lang w:val="lv-LV"/>
        </w:rPr>
        <w:t xml:space="preserve"> sasniegšanā. Tāpat Eiropas zaļais kurss,  stratēģijas “No lauka līdz galdam” un ES bioloģiskās daudzveidības stratēģija paredz ES  fondu investīciju fokusu uz zaļākas, tīrākas vides saglabāšanu, kas ir pamats CO2 piesaistes pieaugumam. Rādītājs - </w:t>
      </w:r>
      <w:r w:rsidRPr="00B10880">
        <w:rPr>
          <w:rFonts w:ascii="Times New Roman" w:hAnsi="Times New Roman"/>
          <w:b/>
          <w:bCs/>
          <w:i/>
          <w:iCs/>
          <w:color w:val="000000"/>
          <w:sz w:val="24"/>
          <w:szCs w:val="24"/>
          <w:u w:val="single"/>
          <w:lang w:val="lv-LV"/>
        </w:rPr>
        <w:t>CO2 piesaiste un SEG emisiju attiecība noteiktās ZIZIMM sektora zemes uzskaites kategorijās</w:t>
      </w:r>
      <w:r w:rsidRPr="00B10880">
        <w:rPr>
          <w:rFonts w:ascii="Times New Roman" w:hAnsi="Times New Roman"/>
          <w:b/>
          <w:bCs/>
          <w:color w:val="000000"/>
          <w:sz w:val="24"/>
          <w:szCs w:val="24"/>
          <w:lang w:val="lv-LV"/>
        </w:rPr>
        <w:t xml:space="preserve"> </w:t>
      </w:r>
      <w:r w:rsidRPr="00B10880">
        <w:rPr>
          <w:rFonts w:ascii="Times New Roman" w:hAnsi="Times New Roman"/>
          <w:color w:val="000000"/>
          <w:sz w:val="24"/>
          <w:szCs w:val="24"/>
          <w:lang w:val="lv-LV"/>
        </w:rPr>
        <w:t xml:space="preserve">- ir iekļauts gan NAP2027, gan </w:t>
      </w:r>
      <w:r w:rsidR="00BB0340">
        <w:rPr>
          <w:rFonts w:ascii="Times New Roman" w:hAnsi="Times New Roman"/>
          <w:color w:val="000000"/>
          <w:sz w:val="24"/>
          <w:szCs w:val="24"/>
          <w:lang w:val="lv-LV"/>
        </w:rPr>
        <w:t>Nacionālajā enerģētikas un klimata plānā 2021.–2030.gadam</w:t>
      </w:r>
      <w:r w:rsidRPr="00B10880">
        <w:rPr>
          <w:rFonts w:ascii="Times New Roman" w:hAnsi="Times New Roman"/>
          <w:color w:val="000000"/>
          <w:sz w:val="24"/>
          <w:szCs w:val="24"/>
          <w:lang w:val="lv-LV"/>
        </w:rPr>
        <w:t xml:space="preserve">, gan </w:t>
      </w:r>
      <w:r w:rsidRPr="00B42280">
        <w:rPr>
          <w:rFonts w:ascii="Times New Roman" w:hAnsi="Times New Roman"/>
          <w:iCs/>
          <w:color w:val="000000"/>
          <w:sz w:val="24"/>
          <w:szCs w:val="24"/>
          <w:lang w:val="lv-LV"/>
        </w:rPr>
        <w:t>Latvijas stratēģij</w:t>
      </w:r>
      <w:r w:rsidR="00BB0340" w:rsidRPr="00B42280">
        <w:rPr>
          <w:rFonts w:ascii="Times New Roman" w:hAnsi="Times New Roman"/>
          <w:iCs/>
          <w:color w:val="000000"/>
          <w:sz w:val="24"/>
          <w:szCs w:val="24"/>
          <w:lang w:val="lv-LV"/>
        </w:rPr>
        <w:t>ā</w:t>
      </w:r>
      <w:r w:rsidRPr="00B42280">
        <w:rPr>
          <w:rFonts w:ascii="Times New Roman" w:hAnsi="Times New Roman"/>
          <w:iCs/>
          <w:color w:val="000000"/>
          <w:sz w:val="24"/>
          <w:szCs w:val="24"/>
          <w:lang w:val="lv-LV"/>
        </w:rPr>
        <w:t xml:space="preserve"> </w:t>
      </w:r>
      <w:proofErr w:type="spellStart"/>
      <w:r w:rsidRPr="00B42280">
        <w:rPr>
          <w:rFonts w:ascii="Times New Roman" w:hAnsi="Times New Roman"/>
          <w:iCs/>
          <w:color w:val="000000"/>
          <w:sz w:val="24"/>
          <w:szCs w:val="24"/>
          <w:lang w:val="lv-LV"/>
        </w:rPr>
        <w:t>klimatneitralitātes</w:t>
      </w:r>
      <w:proofErr w:type="spellEnd"/>
      <w:r w:rsidRPr="00B42280">
        <w:rPr>
          <w:rFonts w:ascii="Times New Roman" w:hAnsi="Times New Roman"/>
          <w:iCs/>
          <w:color w:val="000000"/>
          <w:sz w:val="24"/>
          <w:szCs w:val="24"/>
          <w:lang w:val="lv-LV"/>
        </w:rPr>
        <w:t xml:space="preserve"> sasniegšanai līdz 2050.gadam, tādēļ aicinām izvērtēt iespēju iekļaut </w:t>
      </w:r>
      <w:r w:rsidR="00B10880" w:rsidRPr="00B42280">
        <w:rPr>
          <w:rFonts w:ascii="Times New Roman" w:hAnsi="Times New Roman"/>
          <w:iCs/>
          <w:color w:val="000000"/>
          <w:sz w:val="24"/>
          <w:szCs w:val="24"/>
          <w:lang w:val="lv-LV"/>
        </w:rPr>
        <w:t xml:space="preserve">arī </w:t>
      </w:r>
      <w:r w:rsidRPr="00B42280">
        <w:rPr>
          <w:rFonts w:ascii="Times New Roman" w:hAnsi="Times New Roman"/>
          <w:iCs/>
          <w:color w:val="000000"/>
          <w:sz w:val="24"/>
          <w:szCs w:val="24"/>
          <w:lang w:val="lv-LV"/>
        </w:rPr>
        <w:t>šos rādītājus noteikumu projektā</w:t>
      </w:r>
      <w:r w:rsidRPr="00B10880">
        <w:rPr>
          <w:rFonts w:ascii="Times New Roman" w:hAnsi="Times New Roman"/>
          <w:i/>
          <w:iCs/>
          <w:color w:val="000000"/>
          <w:sz w:val="24"/>
          <w:szCs w:val="24"/>
          <w:lang w:val="lv-LV"/>
        </w:rPr>
        <w:t>;</w:t>
      </w:r>
    </w:p>
    <w:p w14:paraId="2262ABFF" w14:textId="77777777" w:rsidR="003D7519" w:rsidRPr="00B10880" w:rsidRDefault="00A57ECA" w:rsidP="00B10880">
      <w:pPr>
        <w:pStyle w:val="NormalWeb"/>
        <w:numPr>
          <w:ilvl w:val="0"/>
          <w:numId w:val="23"/>
        </w:numPr>
        <w:tabs>
          <w:tab w:val="left" w:pos="1134"/>
        </w:tabs>
        <w:ind w:left="0" w:firstLine="709"/>
        <w:jc w:val="both"/>
        <w:rPr>
          <w:lang w:val="lv-LV"/>
        </w:rPr>
      </w:pPr>
      <w:r w:rsidRPr="00B10880">
        <w:rPr>
          <w:i/>
          <w:iCs/>
          <w:color w:val="000000"/>
          <w:lang w:val="lv-LV"/>
        </w:rPr>
        <w:t xml:space="preserve">aicinām izvērtēt iespēju </w:t>
      </w:r>
      <w:r w:rsidRPr="00B10880">
        <w:rPr>
          <w:color w:val="000000"/>
          <w:lang w:val="lv-LV"/>
        </w:rPr>
        <w:t xml:space="preserve">OSP 1.tabulas sadaļu "5.Demogrāfiskā statistika un tautas skaitīšana" papildināt ar NAP2027 mērķa indikatoru [404] </w:t>
      </w:r>
      <w:r w:rsidRPr="00B10880">
        <w:rPr>
          <w:b/>
          <w:bCs/>
          <w:color w:val="000000"/>
          <w:lang w:val="lv-LV"/>
        </w:rPr>
        <w:t xml:space="preserve">Pieaugušo iedzīvotāju īpatsvars, kuri prot latviešu valodu un kuru dzimtā valoda nav </w:t>
      </w:r>
      <w:r w:rsidR="00B10880" w:rsidRPr="00B10880">
        <w:rPr>
          <w:b/>
          <w:bCs/>
          <w:color w:val="000000"/>
          <w:lang w:val="lv-LV"/>
        </w:rPr>
        <w:t>l</w:t>
      </w:r>
      <w:r w:rsidRPr="00B10880">
        <w:rPr>
          <w:b/>
          <w:bCs/>
          <w:color w:val="000000"/>
          <w:lang w:val="lv-LV"/>
        </w:rPr>
        <w:t xml:space="preserve">atviešu valoda (25-64 </w:t>
      </w:r>
      <w:proofErr w:type="spellStart"/>
      <w:r w:rsidRPr="00B10880">
        <w:rPr>
          <w:b/>
          <w:bCs/>
          <w:color w:val="000000"/>
          <w:lang w:val="lv-LV"/>
        </w:rPr>
        <w:t>g.v</w:t>
      </w:r>
      <w:proofErr w:type="spellEnd"/>
      <w:r w:rsidRPr="00B10880">
        <w:rPr>
          <w:b/>
          <w:bCs/>
          <w:color w:val="000000"/>
          <w:lang w:val="lv-LV"/>
        </w:rPr>
        <w:t>.)</w:t>
      </w:r>
      <w:r w:rsidRPr="00B10880">
        <w:rPr>
          <w:color w:val="000000"/>
          <w:lang w:val="lv-LV"/>
        </w:rPr>
        <w:t xml:space="preserve">. Rādītāja iekļaušana ir būtiska, jo latviešu valodas jautājums ir viens no NAP2027 un </w:t>
      </w:r>
      <w:r w:rsidR="00BB0340">
        <w:rPr>
          <w:color w:val="000000"/>
          <w:lang w:val="lv-LV"/>
        </w:rPr>
        <w:t xml:space="preserve">Latvijas ilgtspējīgas </w:t>
      </w:r>
      <w:r w:rsidR="009B1F7C">
        <w:rPr>
          <w:color w:val="000000"/>
          <w:lang w:val="lv-LV"/>
        </w:rPr>
        <w:t xml:space="preserve">attīstības stratēģijas līdz 2030.gadam </w:t>
      </w:r>
      <w:r w:rsidR="00BB0340">
        <w:rPr>
          <w:color w:val="000000"/>
          <w:lang w:val="lv-LV"/>
        </w:rPr>
        <w:t>(</w:t>
      </w:r>
      <w:r w:rsidRPr="00B10880">
        <w:rPr>
          <w:color w:val="000000"/>
          <w:lang w:val="lv-LV"/>
        </w:rPr>
        <w:t>Latvija2030</w:t>
      </w:r>
      <w:r w:rsidR="00BB0340">
        <w:rPr>
          <w:color w:val="000000"/>
          <w:lang w:val="lv-LV"/>
        </w:rPr>
        <w:t>)</w:t>
      </w:r>
      <w:r w:rsidRPr="00B10880">
        <w:rPr>
          <w:color w:val="000000"/>
          <w:lang w:val="lv-LV"/>
        </w:rPr>
        <w:t xml:space="preserve"> ietvertās vīzijas sasniegšanu:</w:t>
      </w:r>
      <w:r w:rsidR="009B1F7C">
        <w:rPr>
          <w:color w:val="000000"/>
          <w:lang w:val="lv-LV"/>
        </w:rPr>
        <w:t xml:space="preserve"> “…</w:t>
      </w:r>
      <w:r w:rsidRPr="00B10880">
        <w:rPr>
          <w:color w:val="000000"/>
          <w:lang w:val="lv-LV"/>
        </w:rPr>
        <w:t>Nācijas</w:t>
      </w:r>
      <w:r w:rsidR="004A38F1">
        <w:rPr>
          <w:color w:val="000000"/>
          <w:lang w:val="lv-LV"/>
        </w:rPr>
        <w:t xml:space="preserve"> </w:t>
      </w:r>
      <w:r w:rsidRPr="00B10880">
        <w:rPr>
          <w:color w:val="000000"/>
          <w:lang w:val="lv-LV"/>
        </w:rPr>
        <w:t>stiprums sakņosies mantotajās, iepazītajās un jaunradītajās kultūras un garīgajās vērtībās, latviešu valodas bagātībā un citu valodu zināšanās. ....</w:t>
      </w:r>
      <w:r w:rsidR="009B1F7C" w:rsidRPr="009B1F7C">
        <w:rPr>
          <w:color w:val="000000"/>
          <w:lang w:val="lv-LV"/>
        </w:rPr>
        <w:t xml:space="preserve"> </w:t>
      </w:r>
      <w:r w:rsidR="009B1F7C">
        <w:rPr>
          <w:color w:val="000000"/>
          <w:lang w:val="lv-LV"/>
        </w:rPr>
        <w:t>”</w:t>
      </w:r>
      <w:r w:rsidRPr="00B10880">
        <w:rPr>
          <w:color w:val="000000"/>
          <w:lang w:val="lv-LV"/>
        </w:rPr>
        <w:t xml:space="preserve">, [30] </w:t>
      </w:r>
      <w:r w:rsidR="009B1F7C">
        <w:rPr>
          <w:color w:val="000000"/>
          <w:lang w:val="lv-LV"/>
        </w:rPr>
        <w:t>“</w:t>
      </w:r>
      <w:r w:rsidRPr="00B10880">
        <w:rPr>
          <w:color w:val="000000"/>
          <w:lang w:val="lv-LV"/>
        </w:rPr>
        <w:t>.... Latvija ir atvērta un draudzīga visu tautību iedzīvotājiem, kas pieņem Latvijas pastāvēšanas jēgu - latviešu tautas, tās valodas un kultūras attīstību savā zemē</w:t>
      </w:r>
      <w:r w:rsidR="009B1F7C">
        <w:rPr>
          <w:color w:val="000000"/>
          <w:lang w:val="lv-LV"/>
        </w:rPr>
        <w:t>….”.</w:t>
      </w:r>
      <w:r w:rsidR="009B1F7C" w:rsidRPr="00B10880">
        <w:rPr>
          <w:color w:val="000000"/>
          <w:lang w:val="lv-LV"/>
        </w:rPr>
        <w:t xml:space="preserve"> </w:t>
      </w:r>
      <w:r w:rsidRPr="00B10880">
        <w:rPr>
          <w:color w:val="000000"/>
          <w:lang w:val="lv-LV"/>
        </w:rPr>
        <w:t xml:space="preserve">Rādītāja iekļaušana ir būtiska, jo palīdz izmērīt NAP2027 vienu no izvirzītajiem mērķiem - [394] Iedzīvotāji vairāk lieto latviešu valodu, gūst izpratni par sabiedrību demokrātiskā Latvijas informatīvajā telpā un vērtē informācijas kvalitāti. </w:t>
      </w:r>
    </w:p>
    <w:tbl>
      <w:tblPr>
        <w:tblpPr w:leftFromText="180" w:rightFromText="180" w:vertAnchor="text" w:horzAnchor="margin" w:tblpY="201"/>
        <w:tblW w:w="9322" w:type="dxa"/>
        <w:tblLook w:val="04A0" w:firstRow="1" w:lastRow="0" w:firstColumn="1" w:lastColumn="0" w:noHBand="0" w:noVBand="1"/>
      </w:tblPr>
      <w:tblGrid>
        <w:gridCol w:w="3794"/>
        <w:gridCol w:w="4111"/>
        <w:gridCol w:w="1417"/>
      </w:tblGrid>
      <w:tr w:rsidR="004156FC" w:rsidRPr="009B1F7C" w14:paraId="62ABDCBA" w14:textId="77777777" w:rsidTr="00E2181B">
        <w:trPr>
          <w:trHeight w:val="669"/>
        </w:trPr>
        <w:tc>
          <w:tcPr>
            <w:tcW w:w="3794" w:type="dxa"/>
            <w:hideMark/>
          </w:tcPr>
          <w:p w14:paraId="3E6D1F11" w14:textId="77777777" w:rsidR="004156FC" w:rsidRPr="009B1F7C" w:rsidRDefault="004156FC" w:rsidP="004156FC">
            <w:pPr>
              <w:autoSpaceDE w:val="0"/>
              <w:autoSpaceDN w:val="0"/>
              <w:adjustRightInd w:val="0"/>
              <w:spacing w:after="0" w:line="240" w:lineRule="auto"/>
              <w:rPr>
                <w:rFonts w:ascii="Times New Roman" w:eastAsia="Times New Roman" w:hAnsi="Times New Roman"/>
                <w:sz w:val="24"/>
                <w:szCs w:val="24"/>
                <w:lang w:val="lv-LV"/>
              </w:rPr>
            </w:pPr>
            <w:proofErr w:type="spellStart"/>
            <w:r w:rsidRPr="009B1F7C">
              <w:rPr>
                <w:rFonts w:ascii="Times New Roman" w:hAnsi="Times New Roman"/>
                <w:sz w:val="24"/>
                <w:szCs w:val="24"/>
                <w:lang w:val="lv-LV"/>
              </w:rPr>
              <w:lastRenderedPageBreak/>
              <w:t>Pārresoru</w:t>
            </w:r>
            <w:proofErr w:type="spellEnd"/>
            <w:r w:rsidRPr="009B1F7C">
              <w:rPr>
                <w:rFonts w:ascii="Times New Roman" w:hAnsi="Times New Roman"/>
                <w:sz w:val="24"/>
                <w:szCs w:val="24"/>
                <w:lang w:val="lv-LV"/>
              </w:rPr>
              <w:t xml:space="preserve"> koordinācijas centra vadītāja vietnieks</w:t>
            </w:r>
          </w:p>
        </w:tc>
        <w:tc>
          <w:tcPr>
            <w:tcW w:w="4111" w:type="dxa"/>
            <w:hideMark/>
          </w:tcPr>
          <w:p w14:paraId="7B4DA950" w14:textId="77777777" w:rsidR="004156FC" w:rsidRPr="00D71D69" w:rsidRDefault="004156FC" w:rsidP="00E2181B">
            <w:pPr>
              <w:autoSpaceDE w:val="0"/>
              <w:autoSpaceDN w:val="0"/>
              <w:adjustRightInd w:val="0"/>
              <w:spacing w:after="0" w:line="240" w:lineRule="auto"/>
              <w:jc w:val="center"/>
              <w:rPr>
                <w:rFonts w:ascii="Times New Roman" w:eastAsia="Times New Roman" w:hAnsi="Times New Roman"/>
                <w:sz w:val="16"/>
                <w:szCs w:val="16"/>
                <w:lang w:val="lv-LV"/>
              </w:rPr>
            </w:pPr>
            <w:r w:rsidRPr="00D71D69">
              <w:rPr>
                <w:rFonts w:ascii="Times New Roman" w:hAnsi="Times New Roman"/>
                <w:sz w:val="16"/>
                <w:szCs w:val="16"/>
                <w:lang w:val="lv-LV"/>
              </w:rPr>
              <w:t>ŠIS DOKUMENTS IR ELEKTRONISKI PARAKSTĪTS AR DROŠU ELEKTRONISKO PARAKSTU UN SATUR LAIKA ZĪMOGU</w:t>
            </w:r>
          </w:p>
        </w:tc>
        <w:tc>
          <w:tcPr>
            <w:tcW w:w="1417" w:type="dxa"/>
            <w:hideMark/>
          </w:tcPr>
          <w:p w14:paraId="6D654F9B" w14:textId="77777777" w:rsidR="004156FC" w:rsidRPr="009B1F7C" w:rsidRDefault="004156FC" w:rsidP="00E2181B">
            <w:pPr>
              <w:autoSpaceDE w:val="0"/>
              <w:autoSpaceDN w:val="0"/>
              <w:adjustRightInd w:val="0"/>
              <w:spacing w:after="0" w:line="240" w:lineRule="auto"/>
              <w:jc w:val="right"/>
              <w:rPr>
                <w:rFonts w:ascii="Times New Roman" w:eastAsia="Times New Roman" w:hAnsi="Times New Roman"/>
                <w:sz w:val="24"/>
                <w:szCs w:val="24"/>
                <w:lang w:val="lv-LV"/>
              </w:rPr>
            </w:pPr>
            <w:proofErr w:type="spellStart"/>
            <w:r w:rsidRPr="009B1F7C">
              <w:rPr>
                <w:rFonts w:ascii="Times New Roman" w:hAnsi="Times New Roman"/>
                <w:sz w:val="24"/>
                <w:szCs w:val="24"/>
                <w:lang w:val="lv-LV"/>
              </w:rPr>
              <w:t>V.Vesperis</w:t>
            </w:r>
            <w:proofErr w:type="spellEnd"/>
            <w:r w:rsidRPr="009B1F7C">
              <w:rPr>
                <w:rFonts w:ascii="Times New Roman" w:hAnsi="Times New Roman"/>
                <w:sz w:val="24"/>
                <w:szCs w:val="24"/>
                <w:lang w:val="lv-LV"/>
              </w:rPr>
              <w:t xml:space="preserve"> </w:t>
            </w:r>
          </w:p>
        </w:tc>
      </w:tr>
    </w:tbl>
    <w:p w14:paraId="763FA94D" w14:textId="77777777" w:rsidR="00E24BE2" w:rsidRPr="00B10880" w:rsidRDefault="00E24BE2" w:rsidP="004156FC">
      <w:pPr>
        <w:spacing w:after="0"/>
        <w:ind w:right="-1"/>
        <w:jc w:val="both"/>
        <w:rPr>
          <w:rFonts w:ascii="Times New Roman" w:hAnsi="Times New Roman"/>
          <w:sz w:val="24"/>
          <w:szCs w:val="24"/>
          <w:lang w:val="lv-LV"/>
        </w:rPr>
      </w:pPr>
    </w:p>
    <w:p w14:paraId="034EF818" w14:textId="77777777" w:rsidR="006248F8" w:rsidRPr="00B10880" w:rsidRDefault="006248F8" w:rsidP="002431CD">
      <w:pPr>
        <w:spacing w:after="0"/>
        <w:rPr>
          <w:rFonts w:ascii="Times New Roman" w:hAnsi="Times New Roman"/>
          <w:sz w:val="20"/>
          <w:szCs w:val="20"/>
          <w:lang w:val="lv-LV"/>
        </w:rPr>
      </w:pPr>
    </w:p>
    <w:p w14:paraId="079073C9" w14:textId="77777777" w:rsidR="006248F8" w:rsidRPr="00B10880" w:rsidRDefault="00610459" w:rsidP="0032042B">
      <w:pPr>
        <w:tabs>
          <w:tab w:val="left" w:pos="5103"/>
        </w:tabs>
        <w:spacing w:after="0"/>
        <w:rPr>
          <w:rFonts w:ascii="Times New Roman" w:hAnsi="Times New Roman"/>
          <w:sz w:val="20"/>
          <w:szCs w:val="20"/>
          <w:lang w:val="lv-LV"/>
        </w:rPr>
      </w:pPr>
      <w:r w:rsidRPr="00B10880">
        <w:rPr>
          <w:rFonts w:ascii="Times New Roman" w:hAnsi="Times New Roman"/>
          <w:sz w:val="20"/>
          <w:szCs w:val="20"/>
          <w:lang w:val="lv-LV"/>
        </w:rPr>
        <w:t>2</w:t>
      </w:r>
      <w:r w:rsidR="00B10880" w:rsidRPr="00B10880">
        <w:rPr>
          <w:rFonts w:ascii="Times New Roman" w:hAnsi="Times New Roman"/>
          <w:sz w:val="20"/>
          <w:szCs w:val="20"/>
          <w:lang w:val="lv-LV"/>
        </w:rPr>
        <w:t>9</w:t>
      </w:r>
      <w:r w:rsidRPr="00B10880">
        <w:rPr>
          <w:rFonts w:ascii="Times New Roman" w:hAnsi="Times New Roman"/>
          <w:sz w:val="20"/>
          <w:szCs w:val="20"/>
          <w:lang w:val="lv-LV"/>
        </w:rPr>
        <w:t>.07</w:t>
      </w:r>
      <w:r w:rsidR="004261BA" w:rsidRPr="00B10880">
        <w:rPr>
          <w:rFonts w:ascii="Times New Roman" w:hAnsi="Times New Roman"/>
          <w:sz w:val="20"/>
          <w:szCs w:val="20"/>
          <w:lang w:val="lv-LV"/>
        </w:rPr>
        <w:t>.202</w:t>
      </w:r>
      <w:r w:rsidR="00421E53" w:rsidRPr="00B10880">
        <w:rPr>
          <w:rFonts w:ascii="Times New Roman" w:hAnsi="Times New Roman"/>
          <w:sz w:val="20"/>
          <w:szCs w:val="20"/>
          <w:lang w:val="lv-LV"/>
        </w:rPr>
        <w:t>1</w:t>
      </w:r>
      <w:r w:rsidR="00B9499A" w:rsidRPr="00B10880">
        <w:rPr>
          <w:rFonts w:ascii="Times New Roman" w:hAnsi="Times New Roman"/>
          <w:sz w:val="20"/>
          <w:szCs w:val="20"/>
          <w:lang w:val="lv-LV"/>
        </w:rPr>
        <w:t>, plkst.</w:t>
      </w:r>
      <w:r w:rsidR="00B42280">
        <w:rPr>
          <w:rFonts w:ascii="Times New Roman" w:hAnsi="Times New Roman"/>
          <w:sz w:val="20"/>
          <w:szCs w:val="20"/>
          <w:lang w:val="lv-LV"/>
        </w:rPr>
        <w:t>13:15</w:t>
      </w:r>
    </w:p>
    <w:p w14:paraId="4BB688F0" w14:textId="77777777" w:rsidR="00B9499A" w:rsidRPr="00B10880" w:rsidRDefault="009B1F7C" w:rsidP="002431CD">
      <w:pPr>
        <w:spacing w:after="0"/>
        <w:rPr>
          <w:rFonts w:ascii="Times New Roman" w:hAnsi="Times New Roman"/>
          <w:sz w:val="20"/>
          <w:szCs w:val="20"/>
          <w:lang w:val="lv-LV"/>
        </w:rPr>
      </w:pPr>
      <w:r>
        <w:rPr>
          <w:rFonts w:ascii="Times New Roman" w:hAnsi="Times New Roman"/>
          <w:sz w:val="20"/>
          <w:szCs w:val="20"/>
          <w:lang w:val="lv-LV"/>
        </w:rPr>
        <w:t>384</w:t>
      </w:r>
    </w:p>
    <w:p w14:paraId="34B04262" w14:textId="77777777" w:rsidR="006248F8" w:rsidRPr="00B10880" w:rsidRDefault="00B10880" w:rsidP="002431CD">
      <w:pPr>
        <w:spacing w:after="0"/>
        <w:rPr>
          <w:rFonts w:ascii="Times New Roman" w:hAnsi="Times New Roman"/>
          <w:sz w:val="20"/>
          <w:szCs w:val="20"/>
          <w:lang w:val="lv-LV"/>
        </w:rPr>
      </w:pPr>
      <w:proofErr w:type="spellStart"/>
      <w:r w:rsidRPr="00B10880">
        <w:rPr>
          <w:rFonts w:ascii="Times New Roman" w:hAnsi="Times New Roman"/>
          <w:sz w:val="20"/>
          <w:szCs w:val="20"/>
          <w:lang w:val="lv-LV"/>
        </w:rPr>
        <w:t>S.Kalnača</w:t>
      </w:r>
      <w:proofErr w:type="spellEnd"/>
      <w:r w:rsidR="001F2BDA" w:rsidRPr="00B10880">
        <w:rPr>
          <w:rFonts w:ascii="Times New Roman" w:hAnsi="Times New Roman"/>
          <w:sz w:val="20"/>
          <w:szCs w:val="20"/>
          <w:lang w:val="lv-LV"/>
        </w:rPr>
        <w:t>, 67082</w:t>
      </w:r>
      <w:r w:rsidRPr="00B10880">
        <w:rPr>
          <w:rFonts w:ascii="Times New Roman" w:hAnsi="Times New Roman"/>
          <w:sz w:val="20"/>
          <w:szCs w:val="20"/>
          <w:lang w:val="lv-LV"/>
        </w:rPr>
        <w:t>994</w:t>
      </w:r>
    </w:p>
    <w:p w14:paraId="68EF8709" w14:textId="77777777" w:rsidR="001D4B09" w:rsidRPr="00B10880" w:rsidRDefault="00506414" w:rsidP="002431CD">
      <w:pPr>
        <w:spacing w:after="0"/>
        <w:rPr>
          <w:rFonts w:ascii="Times New Roman" w:hAnsi="Times New Roman"/>
          <w:sz w:val="20"/>
          <w:szCs w:val="20"/>
          <w:lang w:val="lv-LV"/>
        </w:rPr>
      </w:pPr>
      <w:hyperlink r:id="rId8" w:history="1">
        <w:r w:rsidR="00B10880" w:rsidRPr="00B10880">
          <w:rPr>
            <w:rStyle w:val="Hyperlink"/>
            <w:rFonts w:ascii="Times New Roman" w:hAnsi="Times New Roman"/>
            <w:sz w:val="20"/>
            <w:szCs w:val="20"/>
            <w:lang w:val="lv-LV"/>
          </w:rPr>
          <w:t>sanita.kalnaca@pkc.mk.gov.lv</w:t>
        </w:r>
      </w:hyperlink>
    </w:p>
    <w:p w14:paraId="481C5184" w14:textId="77777777" w:rsidR="00B10880" w:rsidRPr="00B10880" w:rsidRDefault="00B10880" w:rsidP="00B10880">
      <w:pPr>
        <w:spacing w:after="0"/>
        <w:rPr>
          <w:rFonts w:ascii="Times New Roman" w:hAnsi="Times New Roman"/>
          <w:sz w:val="20"/>
          <w:szCs w:val="20"/>
          <w:lang w:val="lv-LV"/>
        </w:rPr>
      </w:pPr>
      <w:proofErr w:type="spellStart"/>
      <w:r w:rsidRPr="00B10880">
        <w:rPr>
          <w:rFonts w:ascii="Times New Roman" w:hAnsi="Times New Roman"/>
          <w:sz w:val="20"/>
          <w:szCs w:val="20"/>
          <w:lang w:val="lv-LV"/>
        </w:rPr>
        <w:t>E.Petrovska</w:t>
      </w:r>
      <w:proofErr w:type="spellEnd"/>
      <w:r w:rsidRPr="00B10880">
        <w:rPr>
          <w:rFonts w:ascii="Times New Roman" w:hAnsi="Times New Roman"/>
          <w:sz w:val="20"/>
          <w:szCs w:val="20"/>
          <w:lang w:val="lv-LV"/>
        </w:rPr>
        <w:t>, 67082991</w:t>
      </w:r>
    </w:p>
    <w:p w14:paraId="0170085A" w14:textId="77777777" w:rsidR="00B10880" w:rsidRPr="00B10880" w:rsidRDefault="00506414" w:rsidP="00B10880">
      <w:pPr>
        <w:spacing w:after="0"/>
        <w:rPr>
          <w:rFonts w:ascii="Times New Roman" w:hAnsi="Times New Roman"/>
          <w:sz w:val="20"/>
          <w:szCs w:val="20"/>
          <w:lang w:val="lv-LV"/>
        </w:rPr>
      </w:pPr>
      <w:hyperlink r:id="rId9" w:history="1">
        <w:r w:rsidR="00B10880" w:rsidRPr="00B10880">
          <w:rPr>
            <w:rStyle w:val="Hyperlink"/>
            <w:rFonts w:ascii="Times New Roman" w:hAnsi="Times New Roman"/>
            <w:sz w:val="20"/>
            <w:szCs w:val="20"/>
            <w:lang w:val="lv-LV"/>
          </w:rPr>
          <w:t>elina.petrovska@pkc.mk.gov.lv</w:t>
        </w:r>
      </w:hyperlink>
    </w:p>
    <w:p w14:paraId="41FD1E8A" w14:textId="77777777" w:rsidR="00B10880" w:rsidRPr="00B10880" w:rsidRDefault="00B10880" w:rsidP="002431CD">
      <w:pPr>
        <w:spacing w:after="0"/>
        <w:rPr>
          <w:rFonts w:ascii="Times New Roman" w:hAnsi="Times New Roman"/>
          <w:sz w:val="20"/>
          <w:szCs w:val="20"/>
          <w:lang w:val="lv-LV"/>
        </w:rPr>
      </w:pPr>
    </w:p>
    <w:sectPr w:rsidR="00B10880" w:rsidRPr="00B10880" w:rsidSect="009110F2">
      <w:footerReference w:type="default" r:id="rId10"/>
      <w:headerReference w:type="first" r:id="rId11"/>
      <w:footerReference w:type="first" r:id="rId12"/>
      <w:type w:val="continuous"/>
      <w:pgSz w:w="11907" w:h="16840" w:code="9"/>
      <w:pgMar w:top="1134" w:right="851" w:bottom="1134" w:left="1701" w:header="709" w:footer="3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E3E2CF" w14:textId="77777777" w:rsidR="009E3F20" w:rsidRDefault="009E3F20">
      <w:pPr>
        <w:spacing w:after="0" w:line="240" w:lineRule="auto"/>
      </w:pPr>
      <w:r>
        <w:separator/>
      </w:r>
    </w:p>
  </w:endnote>
  <w:endnote w:type="continuationSeparator" w:id="0">
    <w:p w14:paraId="6FEC20BF" w14:textId="77777777" w:rsidR="009E3F20" w:rsidRDefault="009E3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99A05" w14:textId="77777777" w:rsidR="00B10880" w:rsidRPr="00B10880" w:rsidRDefault="00B10880" w:rsidP="00B10880">
    <w:pPr>
      <w:spacing w:after="0" w:line="240" w:lineRule="auto"/>
      <w:ind w:right="-142"/>
      <w:rPr>
        <w:sz w:val="16"/>
        <w:szCs w:val="16"/>
      </w:rPr>
    </w:pPr>
    <w:r w:rsidRPr="00B10880">
      <w:rPr>
        <w:rFonts w:ascii="Times New Roman" w:hAnsi="Times New Roman"/>
        <w:sz w:val="16"/>
        <w:szCs w:val="16"/>
      </w:rPr>
      <w:t xml:space="preserve">PKCatz_29072021_VSS-638; Par </w:t>
    </w:r>
    <w:r w:rsidRPr="00B10880">
      <w:rPr>
        <w:rFonts w:ascii="Times New Roman" w:hAnsi="Times New Roman"/>
        <w:sz w:val="16"/>
        <w:szCs w:val="16"/>
        <w:lang w:val="lv-LV"/>
      </w:rPr>
      <w:t>Ministru kabineta noteikumu projektu „Noteikumi par Oficiālās statistikas programmu 2022. – 2024. gadam”</w:t>
    </w:r>
  </w:p>
  <w:p w14:paraId="665679E5" w14:textId="77777777" w:rsidR="00FF12D4" w:rsidRPr="00610459" w:rsidRDefault="00FF12D4" w:rsidP="006104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A76404" w14:textId="77777777" w:rsidR="00293A2E" w:rsidRPr="00B10880" w:rsidRDefault="00ED35A9" w:rsidP="00C51399">
    <w:pPr>
      <w:spacing w:after="0" w:line="240" w:lineRule="auto"/>
      <w:ind w:right="-142"/>
      <w:rPr>
        <w:sz w:val="16"/>
        <w:szCs w:val="16"/>
      </w:rPr>
    </w:pPr>
    <w:r w:rsidRPr="00B10880">
      <w:rPr>
        <w:rFonts w:ascii="Times New Roman" w:hAnsi="Times New Roman"/>
        <w:sz w:val="16"/>
        <w:szCs w:val="16"/>
      </w:rPr>
      <w:t>PKCatz_</w:t>
    </w:r>
    <w:r w:rsidR="00610459" w:rsidRPr="00B10880">
      <w:rPr>
        <w:rFonts w:ascii="Times New Roman" w:hAnsi="Times New Roman"/>
        <w:sz w:val="16"/>
        <w:szCs w:val="16"/>
      </w:rPr>
      <w:t>2</w:t>
    </w:r>
    <w:r w:rsidR="00B10880" w:rsidRPr="00B10880">
      <w:rPr>
        <w:rFonts w:ascii="Times New Roman" w:hAnsi="Times New Roman"/>
        <w:sz w:val="16"/>
        <w:szCs w:val="16"/>
      </w:rPr>
      <w:t>9</w:t>
    </w:r>
    <w:r w:rsidR="00610459" w:rsidRPr="00B10880">
      <w:rPr>
        <w:rFonts w:ascii="Times New Roman" w:hAnsi="Times New Roman"/>
        <w:sz w:val="16"/>
        <w:szCs w:val="16"/>
      </w:rPr>
      <w:t>07</w:t>
    </w:r>
    <w:r w:rsidR="00421E53" w:rsidRPr="00B10880">
      <w:rPr>
        <w:rFonts w:ascii="Times New Roman" w:hAnsi="Times New Roman"/>
        <w:sz w:val="16"/>
        <w:szCs w:val="16"/>
      </w:rPr>
      <w:t>2021</w:t>
    </w:r>
    <w:r w:rsidR="00B357EF" w:rsidRPr="00B10880">
      <w:rPr>
        <w:rFonts w:ascii="Times New Roman" w:hAnsi="Times New Roman"/>
        <w:sz w:val="16"/>
        <w:szCs w:val="16"/>
      </w:rPr>
      <w:t>_</w:t>
    </w:r>
    <w:r w:rsidR="00C51399" w:rsidRPr="00B10880">
      <w:rPr>
        <w:rFonts w:ascii="Times New Roman" w:hAnsi="Times New Roman"/>
        <w:sz w:val="16"/>
        <w:szCs w:val="16"/>
      </w:rPr>
      <w:t>VSS-</w:t>
    </w:r>
    <w:r w:rsidR="00B10880" w:rsidRPr="00B10880">
      <w:rPr>
        <w:rFonts w:ascii="Times New Roman" w:hAnsi="Times New Roman"/>
        <w:sz w:val="16"/>
        <w:szCs w:val="16"/>
      </w:rPr>
      <w:t>638</w:t>
    </w:r>
    <w:r w:rsidRPr="00B10880">
      <w:rPr>
        <w:rFonts w:ascii="Times New Roman" w:hAnsi="Times New Roman"/>
        <w:sz w:val="16"/>
        <w:szCs w:val="16"/>
      </w:rPr>
      <w:t xml:space="preserve">; Par </w:t>
    </w:r>
    <w:r w:rsidR="00B10880" w:rsidRPr="00B10880">
      <w:rPr>
        <w:rFonts w:ascii="Times New Roman" w:hAnsi="Times New Roman"/>
        <w:sz w:val="16"/>
        <w:szCs w:val="16"/>
        <w:lang w:val="lv-LV"/>
      </w:rPr>
      <w:t>Ministru kabineta noteikumu projektu „Noteikumi par Oficiālās statistikas programmu 2022. – 2024. gadam”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8976AB" w14:textId="77777777" w:rsidR="009E3F20" w:rsidRDefault="009E3F20">
      <w:pPr>
        <w:spacing w:after="0" w:line="240" w:lineRule="auto"/>
      </w:pPr>
      <w:r>
        <w:separator/>
      </w:r>
    </w:p>
  </w:footnote>
  <w:footnote w:type="continuationSeparator" w:id="0">
    <w:p w14:paraId="715381E8" w14:textId="77777777" w:rsidR="009E3F20" w:rsidRDefault="009E3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B33B1" w14:textId="77777777" w:rsidR="007A0814" w:rsidRDefault="007A0814" w:rsidP="007A0814">
    <w:pPr>
      <w:pStyle w:val="Header"/>
      <w:rPr>
        <w:rFonts w:ascii="Times New Roman" w:hAnsi="Times New Roman"/>
      </w:rPr>
    </w:pPr>
  </w:p>
  <w:p w14:paraId="60CAF5D3" w14:textId="77777777" w:rsidR="007A0814" w:rsidRDefault="007A0814" w:rsidP="007A0814">
    <w:pPr>
      <w:pStyle w:val="Header"/>
      <w:rPr>
        <w:rFonts w:ascii="Times New Roman" w:hAnsi="Times New Roman"/>
      </w:rPr>
    </w:pPr>
  </w:p>
  <w:p w14:paraId="6545887A" w14:textId="77777777" w:rsidR="007A0814" w:rsidRDefault="007A0814" w:rsidP="007A0814">
    <w:pPr>
      <w:pStyle w:val="Header"/>
      <w:rPr>
        <w:rFonts w:ascii="Times New Roman" w:hAnsi="Times New Roman"/>
      </w:rPr>
    </w:pPr>
  </w:p>
  <w:p w14:paraId="37918E95" w14:textId="77777777" w:rsidR="007A0814" w:rsidRDefault="007A0814" w:rsidP="007A0814">
    <w:pPr>
      <w:pStyle w:val="Header"/>
      <w:rPr>
        <w:rFonts w:ascii="Times New Roman" w:hAnsi="Times New Roman"/>
      </w:rPr>
    </w:pPr>
  </w:p>
  <w:p w14:paraId="6617B0EF" w14:textId="77777777" w:rsidR="007A0814" w:rsidRDefault="007A0814" w:rsidP="007A0814">
    <w:pPr>
      <w:pStyle w:val="Header"/>
      <w:rPr>
        <w:rFonts w:ascii="Times New Roman" w:hAnsi="Times New Roman"/>
      </w:rPr>
    </w:pPr>
  </w:p>
  <w:p w14:paraId="35EBB39E" w14:textId="77777777" w:rsidR="007A0814" w:rsidRDefault="007A0814" w:rsidP="007A0814">
    <w:pPr>
      <w:pStyle w:val="Header"/>
      <w:rPr>
        <w:rFonts w:ascii="Times New Roman" w:hAnsi="Times New Roman"/>
      </w:rPr>
    </w:pPr>
  </w:p>
  <w:p w14:paraId="2E56725E" w14:textId="77777777" w:rsidR="007A0814" w:rsidRDefault="007A0814" w:rsidP="007A0814">
    <w:pPr>
      <w:pStyle w:val="Header"/>
      <w:rPr>
        <w:rFonts w:ascii="Times New Roman" w:hAnsi="Times New Roman"/>
      </w:rPr>
    </w:pPr>
  </w:p>
  <w:p w14:paraId="456E3BF1" w14:textId="77777777" w:rsidR="007A0814" w:rsidRDefault="007A0814" w:rsidP="007A0814">
    <w:pPr>
      <w:pStyle w:val="Header"/>
      <w:rPr>
        <w:rFonts w:ascii="Times New Roman" w:hAnsi="Times New Roman"/>
      </w:rPr>
    </w:pPr>
  </w:p>
  <w:p w14:paraId="30FE6471" w14:textId="77777777" w:rsidR="007A0814" w:rsidRDefault="007A0814" w:rsidP="007A0814">
    <w:pPr>
      <w:pStyle w:val="Header"/>
      <w:rPr>
        <w:rFonts w:ascii="Times New Roman" w:hAnsi="Times New Roman"/>
      </w:rPr>
    </w:pPr>
  </w:p>
  <w:p w14:paraId="2A601F5D" w14:textId="77777777" w:rsidR="007A0814" w:rsidRDefault="007A0814" w:rsidP="007A0814">
    <w:pPr>
      <w:pStyle w:val="Header"/>
      <w:rPr>
        <w:rFonts w:ascii="Times New Roman" w:hAnsi="Times New Roman"/>
      </w:rPr>
    </w:pPr>
  </w:p>
  <w:p w14:paraId="44A0043B" w14:textId="2C4D7513" w:rsidR="007A0814" w:rsidRPr="00815277" w:rsidRDefault="001E4204" w:rsidP="007A0814">
    <w:pPr>
      <w:pStyle w:val="Header"/>
      <w:rPr>
        <w:rFonts w:ascii="Times New Roman" w:hAnsi="Times New Roman"/>
      </w:rPr>
    </w:pPr>
    <w:r>
      <w:rPr>
        <w:noProof/>
      </w:rPr>
      <w:drawing>
        <wp:anchor distT="0" distB="0" distL="114300" distR="114300" simplePos="0" relativeHeight="251656704" behindDoc="1" locked="0" layoutInCell="1" allowOverlap="1" wp14:anchorId="1FC23293" wp14:editId="179AE4EF">
          <wp:simplePos x="0" y="0"/>
          <wp:positionH relativeFrom="page">
            <wp:posOffset>1219835</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781AEF37" wp14:editId="010238D9">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07373" w14:textId="77777777" w:rsidR="007A0814" w:rsidRDefault="007A0814" w:rsidP="007A0814">
                          <w:pPr>
                            <w:spacing w:after="0" w:line="194" w:lineRule="exact"/>
                            <w:ind w:left="20" w:right="-45"/>
                            <w:jc w:val="center"/>
                            <w:rPr>
                              <w:rFonts w:ascii="Times New Roman" w:eastAsia="Times New Roman" w:hAnsi="Times New Roman"/>
                              <w:sz w:val="17"/>
                              <w:szCs w:val="17"/>
                            </w:rPr>
                          </w:pPr>
                          <w:proofErr w:type="spellStart"/>
                          <w:r w:rsidRPr="00CD0D55">
                            <w:rPr>
                              <w:rFonts w:ascii="Times New Roman" w:eastAsia="Times New Roman" w:hAnsi="Times New Roman"/>
                              <w:color w:val="231F20"/>
                              <w:sz w:val="17"/>
                              <w:szCs w:val="17"/>
                            </w:rPr>
                            <w:t>Brīvības</w:t>
                          </w:r>
                          <w:proofErr w:type="spellEnd"/>
                          <w:r w:rsidRPr="00CD0D55">
                            <w:rPr>
                              <w:rFonts w:ascii="Times New Roman" w:eastAsia="Times New Roman" w:hAnsi="Times New Roman"/>
                              <w:color w:val="231F20"/>
                              <w:sz w:val="17"/>
                              <w:szCs w:val="17"/>
                            </w:rPr>
                            <w:t xml:space="preserve"> </w:t>
                          </w:r>
                          <w:proofErr w:type="spellStart"/>
                          <w:r w:rsidRPr="00CD0D55">
                            <w:rPr>
                              <w:rFonts w:ascii="Times New Roman" w:eastAsia="Times New Roman" w:hAnsi="Times New Roman"/>
                              <w:color w:val="231F20"/>
                              <w:sz w:val="17"/>
                              <w:szCs w:val="17"/>
                            </w:rPr>
                            <w:t>bulvāris</w:t>
                          </w:r>
                          <w:proofErr w:type="spellEnd"/>
                          <w:r w:rsidRPr="00CD0D55">
                            <w:rPr>
                              <w:rFonts w:ascii="Times New Roman" w:eastAsia="Times New Roman" w:hAnsi="Times New Roman"/>
                              <w:color w:val="231F20"/>
                              <w:sz w:val="17"/>
                              <w:szCs w:val="17"/>
                            </w:rPr>
                            <w:t xml:space="preserve"> 36, </w:t>
                          </w:r>
                          <w:proofErr w:type="spellStart"/>
                          <w:r w:rsidRPr="00CD0D55">
                            <w:rPr>
                              <w:rFonts w:ascii="Times New Roman" w:eastAsia="Times New Roman" w:hAnsi="Times New Roman"/>
                              <w:color w:val="231F20"/>
                              <w:sz w:val="17"/>
                              <w:szCs w:val="17"/>
                            </w:rPr>
                            <w:t>Rīga</w:t>
                          </w:r>
                          <w:proofErr w:type="spellEnd"/>
                          <w:r w:rsidRPr="00CD0D55">
                            <w:rPr>
                              <w:rFonts w:ascii="Times New Roman" w:eastAsia="Times New Roman" w:hAnsi="Times New Roman"/>
                              <w:color w:val="231F20"/>
                              <w:sz w:val="17"/>
                              <w:szCs w:val="17"/>
                            </w:rPr>
                            <w:t xml:space="preserve">, LV-1520, </w:t>
                          </w:r>
                          <w:proofErr w:type="spellStart"/>
                          <w:r w:rsidRPr="00CD0D55">
                            <w:rPr>
                              <w:rFonts w:ascii="Times New Roman" w:eastAsia="Times New Roman" w:hAnsi="Times New Roman"/>
                              <w:color w:val="231F20"/>
                              <w:sz w:val="17"/>
                              <w:szCs w:val="17"/>
                            </w:rPr>
                            <w:t>tālr</w:t>
                          </w:r>
                          <w:proofErr w:type="spellEnd"/>
                          <w:r w:rsidRPr="00CD0D55">
                            <w:rPr>
                              <w:rFonts w:ascii="Times New Roman" w:eastAsia="Times New Roman" w:hAnsi="Times New Roman"/>
                              <w:color w:val="231F20"/>
                              <w:sz w:val="17"/>
                              <w:szCs w:val="17"/>
                            </w:rPr>
                            <w:t xml:space="preserve">. 67082811, </w:t>
                          </w:r>
                          <w:proofErr w:type="spellStart"/>
                          <w:r w:rsidRPr="00CD0D55">
                            <w:rPr>
                              <w:rFonts w:ascii="Times New Roman" w:eastAsia="Times New Roman" w:hAnsi="Times New Roman"/>
                              <w:color w:val="231F20"/>
                              <w:sz w:val="17"/>
                              <w:szCs w:val="17"/>
                            </w:rPr>
                            <w:t>fakss</w:t>
                          </w:r>
                          <w:proofErr w:type="spellEnd"/>
                          <w:r w:rsidRPr="00CD0D55">
                            <w:rPr>
                              <w:rFonts w:ascii="Times New Roman" w:eastAsia="Times New Roman" w:hAnsi="Times New Roman"/>
                              <w:color w:val="231F20"/>
                              <w:sz w:val="17"/>
                              <w:szCs w:val="17"/>
                            </w:rPr>
                            <w:t xml:space="preserve"> 67082996, e-pasts pkc@pkc.mk.gov.lv, www.pkc.gov.lv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AEF37"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18C07373" w14:textId="77777777" w:rsidR="007A0814" w:rsidRDefault="007A0814" w:rsidP="007A0814">
                    <w:pPr>
                      <w:spacing w:after="0" w:line="194" w:lineRule="exact"/>
                      <w:ind w:left="20" w:right="-45"/>
                      <w:jc w:val="center"/>
                      <w:rPr>
                        <w:rFonts w:ascii="Times New Roman" w:eastAsia="Times New Roman" w:hAnsi="Times New Roman"/>
                        <w:sz w:val="17"/>
                        <w:szCs w:val="17"/>
                      </w:rPr>
                    </w:pPr>
                    <w:proofErr w:type="spellStart"/>
                    <w:r w:rsidRPr="00CD0D55">
                      <w:rPr>
                        <w:rFonts w:ascii="Times New Roman" w:eastAsia="Times New Roman" w:hAnsi="Times New Roman"/>
                        <w:color w:val="231F20"/>
                        <w:sz w:val="17"/>
                        <w:szCs w:val="17"/>
                      </w:rPr>
                      <w:t>Brīvības</w:t>
                    </w:r>
                    <w:proofErr w:type="spellEnd"/>
                    <w:r w:rsidRPr="00CD0D55">
                      <w:rPr>
                        <w:rFonts w:ascii="Times New Roman" w:eastAsia="Times New Roman" w:hAnsi="Times New Roman"/>
                        <w:color w:val="231F20"/>
                        <w:sz w:val="17"/>
                        <w:szCs w:val="17"/>
                      </w:rPr>
                      <w:t xml:space="preserve"> </w:t>
                    </w:r>
                    <w:proofErr w:type="spellStart"/>
                    <w:r w:rsidRPr="00CD0D55">
                      <w:rPr>
                        <w:rFonts w:ascii="Times New Roman" w:eastAsia="Times New Roman" w:hAnsi="Times New Roman"/>
                        <w:color w:val="231F20"/>
                        <w:sz w:val="17"/>
                        <w:szCs w:val="17"/>
                      </w:rPr>
                      <w:t>bulvāris</w:t>
                    </w:r>
                    <w:proofErr w:type="spellEnd"/>
                    <w:r w:rsidRPr="00CD0D55">
                      <w:rPr>
                        <w:rFonts w:ascii="Times New Roman" w:eastAsia="Times New Roman" w:hAnsi="Times New Roman"/>
                        <w:color w:val="231F20"/>
                        <w:sz w:val="17"/>
                        <w:szCs w:val="17"/>
                      </w:rPr>
                      <w:t xml:space="preserve"> 36, </w:t>
                    </w:r>
                    <w:proofErr w:type="spellStart"/>
                    <w:r w:rsidRPr="00CD0D55">
                      <w:rPr>
                        <w:rFonts w:ascii="Times New Roman" w:eastAsia="Times New Roman" w:hAnsi="Times New Roman"/>
                        <w:color w:val="231F20"/>
                        <w:sz w:val="17"/>
                        <w:szCs w:val="17"/>
                      </w:rPr>
                      <w:t>Rīga</w:t>
                    </w:r>
                    <w:proofErr w:type="spellEnd"/>
                    <w:r w:rsidRPr="00CD0D55">
                      <w:rPr>
                        <w:rFonts w:ascii="Times New Roman" w:eastAsia="Times New Roman" w:hAnsi="Times New Roman"/>
                        <w:color w:val="231F20"/>
                        <w:sz w:val="17"/>
                        <w:szCs w:val="17"/>
                      </w:rPr>
                      <w:t xml:space="preserve">, LV-1520, </w:t>
                    </w:r>
                    <w:proofErr w:type="spellStart"/>
                    <w:r w:rsidRPr="00CD0D55">
                      <w:rPr>
                        <w:rFonts w:ascii="Times New Roman" w:eastAsia="Times New Roman" w:hAnsi="Times New Roman"/>
                        <w:color w:val="231F20"/>
                        <w:sz w:val="17"/>
                        <w:szCs w:val="17"/>
                      </w:rPr>
                      <w:t>tālr</w:t>
                    </w:r>
                    <w:proofErr w:type="spellEnd"/>
                    <w:r w:rsidRPr="00CD0D55">
                      <w:rPr>
                        <w:rFonts w:ascii="Times New Roman" w:eastAsia="Times New Roman" w:hAnsi="Times New Roman"/>
                        <w:color w:val="231F20"/>
                        <w:sz w:val="17"/>
                        <w:szCs w:val="17"/>
                      </w:rPr>
                      <w:t xml:space="preserve">. 67082811, </w:t>
                    </w:r>
                    <w:proofErr w:type="spellStart"/>
                    <w:r w:rsidRPr="00CD0D55">
                      <w:rPr>
                        <w:rFonts w:ascii="Times New Roman" w:eastAsia="Times New Roman" w:hAnsi="Times New Roman"/>
                        <w:color w:val="231F20"/>
                        <w:sz w:val="17"/>
                        <w:szCs w:val="17"/>
                      </w:rPr>
                      <w:t>fakss</w:t>
                    </w:r>
                    <w:proofErr w:type="spellEnd"/>
                    <w:r w:rsidRPr="00CD0D55">
                      <w:rPr>
                        <w:rFonts w:ascii="Times New Roman" w:eastAsia="Times New Roman" w:hAnsi="Times New Roman"/>
                        <w:color w:val="231F20"/>
                        <w:sz w:val="17"/>
                        <w:szCs w:val="17"/>
                      </w:rPr>
                      <w:t xml:space="preserve"> 67082996, e-pasts pkc@pkc.mk.gov.lv, www.pkc.gov.lv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3C580B90" wp14:editId="3036A276">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w:pict>
            <v:group w14:anchorId="3E9ABF3A"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A7+Asc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49CF3648" w14:textId="77777777" w:rsidR="007A0814" w:rsidRDefault="007A08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E50F94"/>
    <w:multiLevelType w:val="hybridMultilevel"/>
    <w:tmpl w:val="4934A3FC"/>
    <w:lvl w:ilvl="0" w:tplc="6E481C5C">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05233257"/>
    <w:multiLevelType w:val="hybridMultilevel"/>
    <w:tmpl w:val="11CE5F2A"/>
    <w:lvl w:ilvl="0" w:tplc="C580577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09B478CE"/>
    <w:multiLevelType w:val="hybridMultilevel"/>
    <w:tmpl w:val="AC6C5FB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27F649D1"/>
    <w:multiLevelType w:val="hybridMultilevel"/>
    <w:tmpl w:val="79AAED52"/>
    <w:lvl w:ilvl="0" w:tplc="04260011">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37D82506"/>
    <w:multiLevelType w:val="hybridMultilevel"/>
    <w:tmpl w:val="D8609D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6BA5E7F"/>
    <w:multiLevelType w:val="hybridMultilevel"/>
    <w:tmpl w:val="4934A3FC"/>
    <w:lvl w:ilvl="0" w:tplc="6E481C5C">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A6C220E"/>
    <w:multiLevelType w:val="hybridMultilevel"/>
    <w:tmpl w:val="38EAEACA"/>
    <w:lvl w:ilvl="0" w:tplc="EBC6D2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5C335508"/>
    <w:multiLevelType w:val="hybridMultilevel"/>
    <w:tmpl w:val="A95CC6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68633B"/>
    <w:multiLevelType w:val="hybridMultilevel"/>
    <w:tmpl w:val="48F08E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1C609DB"/>
    <w:multiLevelType w:val="hybridMultilevel"/>
    <w:tmpl w:val="AA3090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63F3314"/>
    <w:multiLevelType w:val="hybridMultilevel"/>
    <w:tmpl w:val="544C789C"/>
    <w:lvl w:ilvl="0" w:tplc="165667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7EF72200"/>
    <w:multiLevelType w:val="hybridMultilevel"/>
    <w:tmpl w:val="BEB6DCE2"/>
    <w:lvl w:ilvl="0" w:tplc="7AB04C4A">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8"/>
  </w:num>
  <w:num w:numId="14">
    <w:abstractNumId w:val="14"/>
  </w:num>
  <w:num w:numId="15">
    <w:abstractNumId w:val="19"/>
  </w:num>
  <w:num w:numId="16">
    <w:abstractNumId w:val="20"/>
  </w:num>
  <w:num w:numId="17">
    <w:abstractNumId w:val="17"/>
  </w:num>
  <w:num w:numId="18">
    <w:abstractNumId w:val="21"/>
  </w:num>
  <w:num w:numId="19">
    <w:abstractNumId w:val="22"/>
  </w:num>
  <w:num w:numId="20">
    <w:abstractNumId w:val="13"/>
  </w:num>
  <w:num w:numId="21">
    <w:abstractNumId w:val="15"/>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20"/>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52AF"/>
    <w:rsid w:val="00006384"/>
    <w:rsid w:val="00015C75"/>
    <w:rsid w:val="00025F16"/>
    <w:rsid w:val="00030349"/>
    <w:rsid w:val="00045735"/>
    <w:rsid w:val="0005692D"/>
    <w:rsid w:val="00056BD1"/>
    <w:rsid w:val="0006381A"/>
    <w:rsid w:val="000657CB"/>
    <w:rsid w:val="00073318"/>
    <w:rsid w:val="000742F2"/>
    <w:rsid w:val="000743E3"/>
    <w:rsid w:val="00077215"/>
    <w:rsid w:val="000929C1"/>
    <w:rsid w:val="0009776E"/>
    <w:rsid w:val="000A63C7"/>
    <w:rsid w:val="000B72A8"/>
    <w:rsid w:val="000C423D"/>
    <w:rsid w:val="000E09CD"/>
    <w:rsid w:val="000E3470"/>
    <w:rsid w:val="000E35AF"/>
    <w:rsid w:val="000F21B7"/>
    <w:rsid w:val="000F5B51"/>
    <w:rsid w:val="00101599"/>
    <w:rsid w:val="00101D99"/>
    <w:rsid w:val="00103835"/>
    <w:rsid w:val="00111685"/>
    <w:rsid w:val="00124173"/>
    <w:rsid w:val="001255BC"/>
    <w:rsid w:val="001259B3"/>
    <w:rsid w:val="00127314"/>
    <w:rsid w:val="00130738"/>
    <w:rsid w:val="0013271E"/>
    <w:rsid w:val="00133AF1"/>
    <w:rsid w:val="00136879"/>
    <w:rsid w:val="001466CF"/>
    <w:rsid w:val="00146EC5"/>
    <w:rsid w:val="0015410F"/>
    <w:rsid w:val="00156AEB"/>
    <w:rsid w:val="00180BC9"/>
    <w:rsid w:val="00187FE9"/>
    <w:rsid w:val="001958FF"/>
    <w:rsid w:val="001A13BE"/>
    <w:rsid w:val="001C2555"/>
    <w:rsid w:val="001C2D9E"/>
    <w:rsid w:val="001C7053"/>
    <w:rsid w:val="001C7BD4"/>
    <w:rsid w:val="001D0E4A"/>
    <w:rsid w:val="001D3E26"/>
    <w:rsid w:val="001D4B09"/>
    <w:rsid w:val="001D73B4"/>
    <w:rsid w:val="001E36DE"/>
    <w:rsid w:val="001E38D2"/>
    <w:rsid w:val="001E4204"/>
    <w:rsid w:val="001E7D11"/>
    <w:rsid w:val="001F2BDA"/>
    <w:rsid w:val="00201CB1"/>
    <w:rsid w:val="002125BF"/>
    <w:rsid w:val="00220643"/>
    <w:rsid w:val="00220A0B"/>
    <w:rsid w:val="00223B56"/>
    <w:rsid w:val="00235753"/>
    <w:rsid w:val="0024270B"/>
    <w:rsid w:val="002431CD"/>
    <w:rsid w:val="00243C92"/>
    <w:rsid w:val="00250597"/>
    <w:rsid w:val="00256981"/>
    <w:rsid w:val="00275B9E"/>
    <w:rsid w:val="002864F5"/>
    <w:rsid w:val="00290052"/>
    <w:rsid w:val="00293A2E"/>
    <w:rsid w:val="002965D4"/>
    <w:rsid w:val="00296A29"/>
    <w:rsid w:val="002A46B9"/>
    <w:rsid w:val="002B01AF"/>
    <w:rsid w:val="002B39BD"/>
    <w:rsid w:val="002C1EBA"/>
    <w:rsid w:val="002E125E"/>
    <w:rsid w:val="002E1474"/>
    <w:rsid w:val="002E594E"/>
    <w:rsid w:val="002E6CB6"/>
    <w:rsid w:val="002E751D"/>
    <w:rsid w:val="002F0038"/>
    <w:rsid w:val="002F1E41"/>
    <w:rsid w:val="00300784"/>
    <w:rsid w:val="00300D4A"/>
    <w:rsid w:val="00301A31"/>
    <w:rsid w:val="00303118"/>
    <w:rsid w:val="003038EA"/>
    <w:rsid w:val="003039F2"/>
    <w:rsid w:val="00304092"/>
    <w:rsid w:val="00304F97"/>
    <w:rsid w:val="00304FDB"/>
    <w:rsid w:val="0032042B"/>
    <w:rsid w:val="003271B8"/>
    <w:rsid w:val="003319E2"/>
    <w:rsid w:val="003506CB"/>
    <w:rsid w:val="00352215"/>
    <w:rsid w:val="0035338D"/>
    <w:rsid w:val="00354A4D"/>
    <w:rsid w:val="003577D5"/>
    <w:rsid w:val="00367E69"/>
    <w:rsid w:val="00377585"/>
    <w:rsid w:val="003A1CB7"/>
    <w:rsid w:val="003B226C"/>
    <w:rsid w:val="003C325F"/>
    <w:rsid w:val="003D038D"/>
    <w:rsid w:val="003D5FE2"/>
    <w:rsid w:val="003D7519"/>
    <w:rsid w:val="003E3997"/>
    <w:rsid w:val="003F308C"/>
    <w:rsid w:val="0040021A"/>
    <w:rsid w:val="00400AE0"/>
    <w:rsid w:val="00401D78"/>
    <w:rsid w:val="004156FC"/>
    <w:rsid w:val="00416830"/>
    <w:rsid w:val="00421E53"/>
    <w:rsid w:val="00422021"/>
    <w:rsid w:val="004261BA"/>
    <w:rsid w:val="00454EA5"/>
    <w:rsid w:val="00455CDF"/>
    <w:rsid w:val="00460051"/>
    <w:rsid w:val="00461F5F"/>
    <w:rsid w:val="00464FB4"/>
    <w:rsid w:val="00470AAA"/>
    <w:rsid w:val="00470D66"/>
    <w:rsid w:val="00472B50"/>
    <w:rsid w:val="00476377"/>
    <w:rsid w:val="004877F8"/>
    <w:rsid w:val="004A38F1"/>
    <w:rsid w:val="004A7A26"/>
    <w:rsid w:val="004B25C2"/>
    <w:rsid w:val="004D4200"/>
    <w:rsid w:val="004E4E6B"/>
    <w:rsid w:val="004E6C52"/>
    <w:rsid w:val="004F3BB8"/>
    <w:rsid w:val="004F6920"/>
    <w:rsid w:val="00501508"/>
    <w:rsid w:val="0050226F"/>
    <w:rsid w:val="00506414"/>
    <w:rsid w:val="00507F45"/>
    <w:rsid w:val="00527A47"/>
    <w:rsid w:val="00532CA6"/>
    <w:rsid w:val="00535564"/>
    <w:rsid w:val="005421AE"/>
    <w:rsid w:val="005501D3"/>
    <w:rsid w:val="005537A7"/>
    <w:rsid w:val="00563893"/>
    <w:rsid w:val="0056733F"/>
    <w:rsid w:val="005708E9"/>
    <w:rsid w:val="00575A9E"/>
    <w:rsid w:val="0057674F"/>
    <w:rsid w:val="00583591"/>
    <w:rsid w:val="00583F20"/>
    <w:rsid w:val="00594CEC"/>
    <w:rsid w:val="0059542F"/>
    <w:rsid w:val="005A0C50"/>
    <w:rsid w:val="005A3689"/>
    <w:rsid w:val="005A3DAB"/>
    <w:rsid w:val="005B1FC4"/>
    <w:rsid w:val="005B3812"/>
    <w:rsid w:val="005B4379"/>
    <w:rsid w:val="005C5C1F"/>
    <w:rsid w:val="005F228B"/>
    <w:rsid w:val="006014D6"/>
    <w:rsid w:val="0060158E"/>
    <w:rsid w:val="0060341F"/>
    <w:rsid w:val="0060423A"/>
    <w:rsid w:val="00607368"/>
    <w:rsid w:val="00610459"/>
    <w:rsid w:val="00612887"/>
    <w:rsid w:val="006248F8"/>
    <w:rsid w:val="00624A51"/>
    <w:rsid w:val="006264E8"/>
    <w:rsid w:val="0063033D"/>
    <w:rsid w:val="006409FF"/>
    <w:rsid w:val="00647DBD"/>
    <w:rsid w:val="006546DD"/>
    <w:rsid w:val="006605F8"/>
    <w:rsid w:val="0066178C"/>
    <w:rsid w:val="00663C3A"/>
    <w:rsid w:val="00674950"/>
    <w:rsid w:val="0067522C"/>
    <w:rsid w:val="0067651B"/>
    <w:rsid w:val="0067664D"/>
    <w:rsid w:val="006838F8"/>
    <w:rsid w:val="00687D6F"/>
    <w:rsid w:val="00690B44"/>
    <w:rsid w:val="00691876"/>
    <w:rsid w:val="00697F91"/>
    <w:rsid w:val="006A2094"/>
    <w:rsid w:val="006A20AE"/>
    <w:rsid w:val="006B03B3"/>
    <w:rsid w:val="006D1011"/>
    <w:rsid w:val="006D1ACE"/>
    <w:rsid w:val="006D77E9"/>
    <w:rsid w:val="006E489A"/>
    <w:rsid w:val="006E786C"/>
    <w:rsid w:val="00700F16"/>
    <w:rsid w:val="00701C44"/>
    <w:rsid w:val="00710AC2"/>
    <w:rsid w:val="00711B8B"/>
    <w:rsid w:val="00713B78"/>
    <w:rsid w:val="00716749"/>
    <w:rsid w:val="00717C5D"/>
    <w:rsid w:val="00721082"/>
    <w:rsid w:val="0072247A"/>
    <w:rsid w:val="00722872"/>
    <w:rsid w:val="00733040"/>
    <w:rsid w:val="00735DE2"/>
    <w:rsid w:val="00736AC6"/>
    <w:rsid w:val="00741528"/>
    <w:rsid w:val="007424AD"/>
    <w:rsid w:val="00745EB4"/>
    <w:rsid w:val="00755097"/>
    <w:rsid w:val="00772027"/>
    <w:rsid w:val="007726B5"/>
    <w:rsid w:val="00790EA5"/>
    <w:rsid w:val="007940D7"/>
    <w:rsid w:val="00797985"/>
    <w:rsid w:val="007A0814"/>
    <w:rsid w:val="007A0B83"/>
    <w:rsid w:val="007A5EDC"/>
    <w:rsid w:val="007A74EB"/>
    <w:rsid w:val="007A7552"/>
    <w:rsid w:val="007B3BA5"/>
    <w:rsid w:val="007B47E7"/>
    <w:rsid w:val="007C356D"/>
    <w:rsid w:val="007D0D73"/>
    <w:rsid w:val="007D2C2A"/>
    <w:rsid w:val="007E4D1F"/>
    <w:rsid w:val="007E563F"/>
    <w:rsid w:val="007F54A3"/>
    <w:rsid w:val="0080636E"/>
    <w:rsid w:val="00807A20"/>
    <w:rsid w:val="00815277"/>
    <w:rsid w:val="008175B1"/>
    <w:rsid w:val="00824CC7"/>
    <w:rsid w:val="00827B60"/>
    <w:rsid w:val="00846B72"/>
    <w:rsid w:val="00852C6E"/>
    <w:rsid w:val="008565B9"/>
    <w:rsid w:val="00856719"/>
    <w:rsid w:val="008713DD"/>
    <w:rsid w:val="00873041"/>
    <w:rsid w:val="00876C21"/>
    <w:rsid w:val="00891C81"/>
    <w:rsid w:val="0089696B"/>
    <w:rsid w:val="008A2C23"/>
    <w:rsid w:val="008A3036"/>
    <w:rsid w:val="008A432C"/>
    <w:rsid w:val="008A484E"/>
    <w:rsid w:val="008B069A"/>
    <w:rsid w:val="008B1234"/>
    <w:rsid w:val="008B5F68"/>
    <w:rsid w:val="008B6524"/>
    <w:rsid w:val="008C4BF9"/>
    <w:rsid w:val="008C5A10"/>
    <w:rsid w:val="008D31F7"/>
    <w:rsid w:val="008D637A"/>
    <w:rsid w:val="008E25B4"/>
    <w:rsid w:val="008E2CF7"/>
    <w:rsid w:val="008E2DAB"/>
    <w:rsid w:val="0090442C"/>
    <w:rsid w:val="009110F2"/>
    <w:rsid w:val="009118C2"/>
    <w:rsid w:val="00920DF0"/>
    <w:rsid w:val="0092536F"/>
    <w:rsid w:val="0092603D"/>
    <w:rsid w:val="009305FB"/>
    <w:rsid w:val="00940FEA"/>
    <w:rsid w:val="009416C9"/>
    <w:rsid w:val="00944783"/>
    <w:rsid w:val="009529C1"/>
    <w:rsid w:val="00953F5D"/>
    <w:rsid w:val="009564C4"/>
    <w:rsid w:val="0096417F"/>
    <w:rsid w:val="00972317"/>
    <w:rsid w:val="00981265"/>
    <w:rsid w:val="00983079"/>
    <w:rsid w:val="009A62BF"/>
    <w:rsid w:val="009A715E"/>
    <w:rsid w:val="009B1F7C"/>
    <w:rsid w:val="009B5A51"/>
    <w:rsid w:val="009B6C02"/>
    <w:rsid w:val="009C00FA"/>
    <w:rsid w:val="009C6326"/>
    <w:rsid w:val="009D28BF"/>
    <w:rsid w:val="009D405A"/>
    <w:rsid w:val="009D5C89"/>
    <w:rsid w:val="009D606C"/>
    <w:rsid w:val="009D7001"/>
    <w:rsid w:val="009E3F20"/>
    <w:rsid w:val="00A05C1D"/>
    <w:rsid w:val="00A1099F"/>
    <w:rsid w:val="00A115AC"/>
    <w:rsid w:val="00A23DE2"/>
    <w:rsid w:val="00A279E8"/>
    <w:rsid w:val="00A30308"/>
    <w:rsid w:val="00A41D9C"/>
    <w:rsid w:val="00A47FC3"/>
    <w:rsid w:val="00A515A7"/>
    <w:rsid w:val="00A54A06"/>
    <w:rsid w:val="00A561CE"/>
    <w:rsid w:val="00A56DC9"/>
    <w:rsid w:val="00A57ECA"/>
    <w:rsid w:val="00A66A19"/>
    <w:rsid w:val="00A67EE1"/>
    <w:rsid w:val="00A83243"/>
    <w:rsid w:val="00A85193"/>
    <w:rsid w:val="00A85E14"/>
    <w:rsid w:val="00A86045"/>
    <w:rsid w:val="00A93EF4"/>
    <w:rsid w:val="00A95BEA"/>
    <w:rsid w:val="00AA2839"/>
    <w:rsid w:val="00AA5C63"/>
    <w:rsid w:val="00AB209F"/>
    <w:rsid w:val="00AB43D5"/>
    <w:rsid w:val="00AB62C6"/>
    <w:rsid w:val="00AC04A2"/>
    <w:rsid w:val="00AC423E"/>
    <w:rsid w:val="00AD00D3"/>
    <w:rsid w:val="00AD1817"/>
    <w:rsid w:val="00AE0BFE"/>
    <w:rsid w:val="00AE16DF"/>
    <w:rsid w:val="00AE51F0"/>
    <w:rsid w:val="00AE6FB7"/>
    <w:rsid w:val="00AF53FA"/>
    <w:rsid w:val="00AF550A"/>
    <w:rsid w:val="00B00BF5"/>
    <w:rsid w:val="00B10880"/>
    <w:rsid w:val="00B16A97"/>
    <w:rsid w:val="00B178D7"/>
    <w:rsid w:val="00B17F09"/>
    <w:rsid w:val="00B279AC"/>
    <w:rsid w:val="00B32F1B"/>
    <w:rsid w:val="00B33B51"/>
    <w:rsid w:val="00B34F56"/>
    <w:rsid w:val="00B353EC"/>
    <w:rsid w:val="00B357EF"/>
    <w:rsid w:val="00B36AC8"/>
    <w:rsid w:val="00B4180C"/>
    <w:rsid w:val="00B42280"/>
    <w:rsid w:val="00B454F8"/>
    <w:rsid w:val="00B47E20"/>
    <w:rsid w:val="00B550EC"/>
    <w:rsid w:val="00B743A7"/>
    <w:rsid w:val="00B80747"/>
    <w:rsid w:val="00B83EC2"/>
    <w:rsid w:val="00B92988"/>
    <w:rsid w:val="00B9499A"/>
    <w:rsid w:val="00B9658B"/>
    <w:rsid w:val="00BA0CC6"/>
    <w:rsid w:val="00BA19E8"/>
    <w:rsid w:val="00BA4638"/>
    <w:rsid w:val="00BB0340"/>
    <w:rsid w:val="00BB37DF"/>
    <w:rsid w:val="00BB6D93"/>
    <w:rsid w:val="00BC2F94"/>
    <w:rsid w:val="00BC4D34"/>
    <w:rsid w:val="00BD3705"/>
    <w:rsid w:val="00BD439E"/>
    <w:rsid w:val="00BE473A"/>
    <w:rsid w:val="00BE7426"/>
    <w:rsid w:val="00BF009A"/>
    <w:rsid w:val="00BF1167"/>
    <w:rsid w:val="00C11577"/>
    <w:rsid w:val="00C22F17"/>
    <w:rsid w:val="00C26F57"/>
    <w:rsid w:val="00C45311"/>
    <w:rsid w:val="00C47F57"/>
    <w:rsid w:val="00C51399"/>
    <w:rsid w:val="00C53240"/>
    <w:rsid w:val="00C53F89"/>
    <w:rsid w:val="00C60715"/>
    <w:rsid w:val="00C646EA"/>
    <w:rsid w:val="00C71045"/>
    <w:rsid w:val="00C76EB5"/>
    <w:rsid w:val="00C80FF2"/>
    <w:rsid w:val="00C83609"/>
    <w:rsid w:val="00C93CF1"/>
    <w:rsid w:val="00CA36CF"/>
    <w:rsid w:val="00CB0B6A"/>
    <w:rsid w:val="00CD0014"/>
    <w:rsid w:val="00CD0D55"/>
    <w:rsid w:val="00CD4B80"/>
    <w:rsid w:val="00CD72B1"/>
    <w:rsid w:val="00CE1712"/>
    <w:rsid w:val="00CE1D32"/>
    <w:rsid w:val="00CE1E3F"/>
    <w:rsid w:val="00CE660C"/>
    <w:rsid w:val="00CE69ED"/>
    <w:rsid w:val="00CF4560"/>
    <w:rsid w:val="00D05A41"/>
    <w:rsid w:val="00D21FA6"/>
    <w:rsid w:val="00D338DD"/>
    <w:rsid w:val="00D35B44"/>
    <w:rsid w:val="00D3783E"/>
    <w:rsid w:val="00D37BB1"/>
    <w:rsid w:val="00D43CDD"/>
    <w:rsid w:val="00D516C6"/>
    <w:rsid w:val="00D53C74"/>
    <w:rsid w:val="00D54330"/>
    <w:rsid w:val="00D623C1"/>
    <w:rsid w:val="00D66C73"/>
    <w:rsid w:val="00D73DAE"/>
    <w:rsid w:val="00D740F3"/>
    <w:rsid w:val="00D84DC7"/>
    <w:rsid w:val="00D8594D"/>
    <w:rsid w:val="00D87620"/>
    <w:rsid w:val="00D879B6"/>
    <w:rsid w:val="00D9394A"/>
    <w:rsid w:val="00DB4D49"/>
    <w:rsid w:val="00DC1266"/>
    <w:rsid w:val="00DC6310"/>
    <w:rsid w:val="00DD3F44"/>
    <w:rsid w:val="00DD58FE"/>
    <w:rsid w:val="00DE5773"/>
    <w:rsid w:val="00DF3033"/>
    <w:rsid w:val="00E01E93"/>
    <w:rsid w:val="00E03B35"/>
    <w:rsid w:val="00E17914"/>
    <w:rsid w:val="00E17BD8"/>
    <w:rsid w:val="00E2181B"/>
    <w:rsid w:val="00E23553"/>
    <w:rsid w:val="00E24BE2"/>
    <w:rsid w:val="00E31AA8"/>
    <w:rsid w:val="00E34714"/>
    <w:rsid w:val="00E365CE"/>
    <w:rsid w:val="00E36A93"/>
    <w:rsid w:val="00E41175"/>
    <w:rsid w:val="00E41DD3"/>
    <w:rsid w:val="00E43959"/>
    <w:rsid w:val="00E630F9"/>
    <w:rsid w:val="00E709EE"/>
    <w:rsid w:val="00E7353C"/>
    <w:rsid w:val="00E75CD8"/>
    <w:rsid w:val="00E80297"/>
    <w:rsid w:val="00E80B85"/>
    <w:rsid w:val="00E92951"/>
    <w:rsid w:val="00E95DA5"/>
    <w:rsid w:val="00EA1E8B"/>
    <w:rsid w:val="00EA3345"/>
    <w:rsid w:val="00EA54AA"/>
    <w:rsid w:val="00EA5B09"/>
    <w:rsid w:val="00EB6756"/>
    <w:rsid w:val="00EB7522"/>
    <w:rsid w:val="00EC18C1"/>
    <w:rsid w:val="00EC51F4"/>
    <w:rsid w:val="00ED35A9"/>
    <w:rsid w:val="00ED4F95"/>
    <w:rsid w:val="00ED7548"/>
    <w:rsid w:val="00EE468C"/>
    <w:rsid w:val="00EE6DEF"/>
    <w:rsid w:val="00EE78F0"/>
    <w:rsid w:val="00F146B6"/>
    <w:rsid w:val="00F15F9C"/>
    <w:rsid w:val="00F26D12"/>
    <w:rsid w:val="00F27493"/>
    <w:rsid w:val="00F27F43"/>
    <w:rsid w:val="00F40A35"/>
    <w:rsid w:val="00F556A1"/>
    <w:rsid w:val="00F57595"/>
    <w:rsid w:val="00F64B72"/>
    <w:rsid w:val="00F65193"/>
    <w:rsid w:val="00F76DC0"/>
    <w:rsid w:val="00F840E7"/>
    <w:rsid w:val="00F86771"/>
    <w:rsid w:val="00F91102"/>
    <w:rsid w:val="00F9194A"/>
    <w:rsid w:val="00F94BB3"/>
    <w:rsid w:val="00F9792A"/>
    <w:rsid w:val="00FA1C8C"/>
    <w:rsid w:val="00FA2384"/>
    <w:rsid w:val="00FA5ABB"/>
    <w:rsid w:val="00FA7FA1"/>
    <w:rsid w:val="00FB0C37"/>
    <w:rsid w:val="00FB3643"/>
    <w:rsid w:val="00FC14DB"/>
    <w:rsid w:val="00FC7D66"/>
    <w:rsid w:val="00FD3A4B"/>
    <w:rsid w:val="00FD5B65"/>
    <w:rsid w:val="00FE7896"/>
    <w:rsid w:val="00FF12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4:docId w14:val="4E7EC788"/>
  <w15:chartTrackingRefBased/>
  <w15:docId w15:val="{E51A84C5-F58C-45CE-9AE3-A256CD237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2">
    <w:name w:val="heading 2"/>
    <w:basedOn w:val="Normal"/>
    <w:link w:val="Heading2Char"/>
    <w:uiPriority w:val="9"/>
    <w:qFormat/>
    <w:rsid w:val="008565B9"/>
    <w:pPr>
      <w:widowControl/>
      <w:spacing w:before="100" w:beforeAutospacing="1" w:after="100" w:afterAutospacing="1" w:line="240" w:lineRule="auto"/>
      <w:outlineLvl w:val="1"/>
    </w:pPr>
    <w:rPr>
      <w:rFonts w:ascii="Times New Roman" w:eastAsia="Times New Roman" w:hAnsi="Times New Roman"/>
      <w:b/>
      <w:bCs/>
      <w:sz w:val="36"/>
      <w:szCs w:val="36"/>
      <w:lang w:val="lv-LV" w:eastAsia="lv-LV"/>
    </w:rPr>
  </w:style>
  <w:style w:type="paragraph" w:styleId="Heading3">
    <w:name w:val="heading 3"/>
    <w:basedOn w:val="Normal"/>
    <w:next w:val="Normal"/>
    <w:link w:val="Heading3Char"/>
    <w:uiPriority w:val="9"/>
    <w:semiHidden/>
    <w:unhideWhenUsed/>
    <w:qFormat/>
    <w:rsid w:val="00C71045"/>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customStyle="1" w:styleId="Heading2Char">
    <w:name w:val="Heading 2 Char"/>
    <w:link w:val="Heading2"/>
    <w:uiPriority w:val="9"/>
    <w:rsid w:val="008565B9"/>
    <w:rPr>
      <w:rFonts w:ascii="Times New Roman" w:eastAsia="Times New Roman" w:hAnsi="Times New Roman"/>
      <w:b/>
      <w:bCs/>
      <w:sz w:val="36"/>
      <w:szCs w:val="36"/>
    </w:rPr>
  </w:style>
  <w:style w:type="paragraph" w:styleId="FootnoteText">
    <w:name w:val="footnote text"/>
    <w:aliases w:val="Footnote,Fußnote,Schriftart: 9 pt,Schriftart: 10 pt,Schriftart: 8 pt,WB-Fußnotentext,WB-Fußnotentext Char Char,WB-Fußnotentext Char,stile 1,Footnote1,Footnote2,Footnote3,Footnote4,Footnote5,Footnote6,Footnote7,Footnote8,Footnote9,fn,FT"/>
    <w:basedOn w:val="Normal"/>
    <w:link w:val="FootnoteTextChar"/>
    <w:uiPriority w:val="99"/>
    <w:unhideWhenUsed/>
    <w:rsid w:val="008565B9"/>
    <w:pPr>
      <w:widowControl/>
      <w:spacing w:after="0" w:line="240" w:lineRule="auto"/>
    </w:pPr>
    <w:rPr>
      <w:sz w:val="20"/>
      <w:szCs w:val="20"/>
      <w:lang w:val="lv-LV"/>
    </w:rPr>
  </w:style>
  <w:style w:type="character" w:customStyle="1" w:styleId="FootnoteTextChar">
    <w:name w:val="Footnote Text Char"/>
    <w:aliases w:val="Footnote Char,Fußnote Char,Schriftart: 9 pt Char,Schriftart: 10 pt Char,Schriftart: 8 pt Char,WB-Fußnotentext Char1,WB-Fußnotentext Char Char Char,WB-Fußnotentext Char Char1,stile 1 Char,Footnote1 Char,Footnote2 Char,Footnote3 Char"/>
    <w:link w:val="FootnoteText"/>
    <w:uiPriority w:val="99"/>
    <w:rsid w:val="008565B9"/>
    <w:rPr>
      <w:lang w:eastAsia="en-US"/>
    </w:rPr>
  </w:style>
  <w:style w:type="character" w:styleId="FootnoteReference">
    <w:name w:val="footnote reference"/>
    <w:aliases w:val="Footnote Reference Number,Footnote Reference Superscript,Footnote symbol,fr,ESPON Footnote No,Footnote Refernece,ftref,Odwołanie przypisu,BVI fnr,Footnotes refss,SUPERS,Ref,de nota al pie,-E Fußnotenzeichen,Footnote reference number,E"/>
    <w:link w:val="CharCharCharChar"/>
    <w:uiPriority w:val="99"/>
    <w:unhideWhenUsed/>
    <w:rsid w:val="008565B9"/>
    <w:rPr>
      <w:vertAlign w:val="superscript"/>
    </w:rPr>
  </w:style>
  <w:style w:type="paragraph" w:styleId="Title">
    <w:name w:val="Title"/>
    <w:basedOn w:val="Normal"/>
    <w:link w:val="TitleChar"/>
    <w:qFormat/>
    <w:rsid w:val="00235753"/>
    <w:pPr>
      <w:widowControl/>
      <w:spacing w:before="240" w:after="60" w:line="240" w:lineRule="auto"/>
      <w:jc w:val="center"/>
      <w:outlineLvl w:val="0"/>
    </w:pPr>
    <w:rPr>
      <w:rFonts w:ascii="Arial" w:eastAsia="Times New Roman" w:hAnsi="Arial"/>
      <w:b/>
      <w:kern w:val="28"/>
      <w:sz w:val="32"/>
      <w:szCs w:val="20"/>
    </w:rPr>
  </w:style>
  <w:style w:type="character" w:customStyle="1" w:styleId="TitleChar">
    <w:name w:val="Title Char"/>
    <w:link w:val="Title"/>
    <w:rsid w:val="00235753"/>
    <w:rPr>
      <w:rFonts w:ascii="Arial" w:eastAsia="Times New Roman" w:hAnsi="Arial"/>
      <w:b/>
      <w:kern w:val="28"/>
      <w:sz w:val="32"/>
      <w:lang w:val="en-US" w:eastAsia="en-US"/>
    </w:rPr>
  </w:style>
  <w:style w:type="paragraph" w:customStyle="1" w:styleId="CharCharCharChar">
    <w:name w:val="Char Char Char Char"/>
    <w:aliases w:val="Char2"/>
    <w:basedOn w:val="Normal"/>
    <w:next w:val="Normal"/>
    <w:link w:val="FootnoteReference"/>
    <w:uiPriority w:val="99"/>
    <w:rsid w:val="00D9394A"/>
    <w:pPr>
      <w:widowControl/>
      <w:spacing w:after="160" w:line="240" w:lineRule="exact"/>
      <w:jc w:val="both"/>
      <w:textAlignment w:val="baseline"/>
    </w:pPr>
    <w:rPr>
      <w:sz w:val="20"/>
      <w:szCs w:val="20"/>
      <w:vertAlign w:val="superscript"/>
      <w:lang w:val="lv-LV" w:eastAsia="lv-LV"/>
    </w:rPr>
  </w:style>
  <w:style w:type="paragraph" w:styleId="NormalWeb">
    <w:name w:val="Normal (Web)"/>
    <w:basedOn w:val="Normal"/>
    <w:uiPriority w:val="99"/>
    <w:unhideWhenUsed/>
    <w:rsid w:val="00D53C74"/>
    <w:pPr>
      <w:widowControl/>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D53C74"/>
    <w:rPr>
      <w:b/>
      <w:bCs/>
    </w:rPr>
  </w:style>
  <w:style w:type="paragraph" w:customStyle="1" w:styleId="tv213">
    <w:name w:val="tv213"/>
    <w:basedOn w:val="Normal"/>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apple-converted-space">
    <w:name w:val="apple-converted-space"/>
    <w:rsid w:val="00C76EB5"/>
  </w:style>
  <w:style w:type="paragraph" w:customStyle="1" w:styleId="labojumupamats">
    <w:name w:val="labojumu_pamats"/>
    <w:basedOn w:val="Normal"/>
    <w:rsid w:val="00C76EB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fontsize2">
    <w:name w:val="fontsize2"/>
    <w:rsid w:val="00C76EB5"/>
  </w:style>
  <w:style w:type="character" w:customStyle="1" w:styleId="Heading3Char">
    <w:name w:val="Heading 3 Char"/>
    <w:link w:val="Heading3"/>
    <w:uiPriority w:val="9"/>
    <w:semiHidden/>
    <w:rsid w:val="00C71045"/>
    <w:rPr>
      <w:rFonts w:ascii="Cambria" w:eastAsia="Times New Roman" w:hAnsi="Cambria" w:cs="Times New Roman"/>
      <w:b/>
      <w:bCs/>
      <w:sz w:val="26"/>
      <w:szCs w:val="26"/>
      <w:lang w:val="en-US" w:eastAsia="en-US"/>
    </w:rPr>
  </w:style>
  <w:style w:type="character" w:styleId="FollowedHyperlink">
    <w:name w:val="FollowedHyperlink"/>
    <w:uiPriority w:val="99"/>
    <w:semiHidden/>
    <w:unhideWhenUsed/>
    <w:rsid w:val="00824CC7"/>
    <w:rPr>
      <w:color w:val="800080"/>
      <w:u w:val="single"/>
    </w:rPr>
  </w:style>
  <w:style w:type="paragraph" w:styleId="ListParagraph">
    <w:name w:val="List Paragraph"/>
    <w:basedOn w:val="Normal"/>
    <w:uiPriority w:val="34"/>
    <w:qFormat/>
    <w:rsid w:val="00A54A06"/>
    <w:pPr>
      <w:widowControl/>
      <w:ind w:left="720"/>
      <w:contextualSpacing/>
    </w:pPr>
    <w:rPr>
      <w:lang w:val="lv-LV"/>
    </w:rPr>
  </w:style>
  <w:style w:type="character" w:styleId="CommentReference">
    <w:name w:val="annotation reference"/>
    <w:uiPriority w:val="99"/>
    <w:unhideWhenUsed/>
    <w:rsid w:val="005F228B"/>
    <w:rPr>
      <w:sz w:val="16"/>
      <w:szCs w:val="16"/>
    </w:rPr>
  </w:style>
  <w:style w:type="paragraph" w:styleId="CommentText">
    <w:name w:val="annotation text"/>
    <w:basedOn w:val="Normal"/>
    <w:link w:val="CommentTextChar"/>
    <w:unhideWhenUsed/>
    <w:rsid w:val="005F228B"/>
    <w:pPr>
      <w:widowControl/>
      <w:spacing w:line="240" w:lineRule="auto"/>
    </w:pPr>
    <w:rPr>
      <w:sz w:val="20"/>
      <w:szCs w:val="20"/>
      <w:lang w:val="lv-LV"/>
    </w:rPr>
  </w:style>
  <w:style w:type="character" w:customStyle="1" w:styleId="CommentTextChar">
    <w:name w:val="Comment Text Char"/>
    <w:link w:val="CommentText"/>
    <w:rsid w:val="005F228B"/>
    <w:rPr>
      <w:lang w:eastAsia="en-US"/>
    </w:rPr>
  </w:style>
  <w:style w:type="paragraph" w:styleId="Revision">
    <w:name w:val="Revision"/>
    <w:hidden/>
    <w:uiPriority w:val="99"/>
    <w:semiHidden/>
    <w:rsid w:val="00C53240"/>
    <w:rPr>
      <w:sz w:val="22"/>
      <w:szCs w:val="22"/>
      <w:lang w:val="en-US" w:eastAsia="en-US"/>
    </w:rPr>
  </w:style>
  <w:style w:type="paragraph" w:styleId="CommentSubject">
    <w:name w:val="annotation subject"/>
    <w:basedOn w:val="CommentText"/>
    <w:next w:val="CommentText"/>
    <w:link w:val="CommentSubjectChar"/>
    <w:unhideWhenUsed/>
    <w:rsid w:val="007A0B83"/>
    <w:pPr>
      <w:widowControl w:val="0"/>
      <w:spacing w:line="276" w:lineRule="auto"/>
    </w:pPr>
    <w:rPr>
      <w:b/>
      <w:bCs/>
      <w:lang w:val="en-US"/>
    </w:rPr>
  </w:style>
  <w:style w:type="character" w:customStyle="1" w:styleId="CommentSubjectChar">
    <w:name w:val="Comment Subject Char"/>
    <w:link w:val="CommentSubject"/>
    <w:rsid w:val="007A0B83"/>
    <w:rPr>
      <w:b/>
      <w:bCs/>
      <w:lang w:val="en-US" w:eastAsia="en-US"/>
    </w:rPr>
  </w:style>
  <w:style w:type="paragraph" w:styleId="EndnoteText">
    <w:name w:val="endnote text"/>
    <w:basedOn w:val="Normal"/>
    <w:link w:val="EndnoteTextChar"/>
    <w:uiPriority w:val="99"/>
    <w:semiHidden/>
    <w:unhideWhenUsed/>
    <w:rsid w:val="00293A2E"/>
    <w:rPr>
      <w:sz w:val="20"/>
      <w:szCs w:val="20"/>
    </w:rPr>
  </w:style>
  <w:style w:type="character" w:customStyle="1" w:styleId="EndnoteTextChar">
    <w:name w:val="Endnote Text Char"/>
    <w:link w:val="EndnoteText"/>
    <w:uiPriority w:val="99"/>
    <w:semiHidden/>
    <w:rsid w:val="00293A2E"/>
    <w:rPr>
      <w:lang w:val="en-US" w:eastAsia="en-US"/>
    </w:rPr>
  </w:style>
  <w:style w:type="character" w:styleId="EndnoteReference">
    <w:name w:val="endnote reference"/>
    <w:uiPriority w:val="99"/>
    <w:semiHidden/>
    <w:unhideWhenUsed/>
    <w:rsid w:val="00293A2E"/>
    <w:rPr>
      <w:vertAlign w:val="superscript"/>
    </w:rPr>
  </w:style>
  <w:style w:type="character" w:styleId="UnresolvedMention">
    <w:name w:val="Unresolved Mention"/>
    <w:uiPriority w:val="99"/>
    <w:semiHidden/>
    <w:unhideWhenUsed/>
    <w:rsid w:val="00077215"/>
    <w:rPr>
      <w:color w:val="605E5C"/>
      <w:shd w:val="clear" w:color="auto" w:fill="E1DFDD"/>
    </w:rPr>
  </w:style>
  <w:style w:type="paragraph" w:styleId="NoSpacing">
    <w:name w:val="No Spacing"/>
    <w:uiPriority w:val="1"/>
    <w:qFormat/>
    <w:rsid w:val="000657CB"/>
    <w:rPr>
      <w:rFonts w:ascii="Times New Roman" w:hAnsi="Times New Roman"/>
      <w:sz w:val="24"/>
      <w:szCs w:val="24"/>
      <w:lang w:eastAsia="en-US"/>
    </w:rPr>
  </w:style>
  <w:style w:type="paragraph" w:customStyle="1" w:styleId="naisc">
    <w:name w:val="naisc"/>
    <w:basedOn w:val="Normal"/>
    <w:rsid w:val="00D73DAE"/>
    <w:pPr>
      <w:widowControl/>
      <w:spacing w:before="75" w:after="75" w:line="240" w:lineRule="auto"/>
      <w:jc w:val="center"/>
    </w:pPr>
    <w:rPr>
      <w:rFonts w:ascii="Times New Roman" w:eastAsia="Times New Roman" w:hAnsi="Times New Roman"/>
      <w:color w:val="000000"/>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065">
      <w:bodyDiv w:val="1"/>
      <w:marLeft w:val="0"/>
      <w:marRight w:val="0"/>
      <w:marTop w:val="0"/>
      <w:marBottom w:val="0"/>
      <w:divBdr>
        <w:top w:val="none" w:sz="0" w:space="0" w:color="auto"/>
        <w:left w:val="none" w:sz="0" w:space="0" w:color="auto"/>
        <w:bottom w:val="none" w:sz="0" w:space="0" w:color="auto"/>
        <w:right w:val="none" w:sz="0" w:space="0" w:color="auto"/>
      </w:divBdr>
    </w:div>
    <w:div w:id="373504231">
      <w:bodyDiv w:val="1"/>
      <w:marLeft w:val="0"/>
      <w:marRight w:val="0"/>
      <w:marTop w:val="0"/>
      <w:marBottom w:val="0"/>
      <w:divBdr>
        <w:top w:val="none" w:sz="0" w:space="0" w:color="auto"/>
        <w:left w:val="none" w:sz="0" w:space="0" w:color="auto"/>
        <w:bottom w:val="none" w:sz="0" w:space="0" w:color="auto"/>
        <w:right w:val="none" w:sz="0" w:space="0" w:color="auto"/>
      </w:divBdr>
      <w:divsChild>
        <w:div w:id="54814686">
          <w:marLeft w:val="0"/>
          <w:marRight w:val="0"/>
          <w:marTop w:val="0"/>
          <w:marBottom w:val="0"/>
          <w:divBdr>
            <w:top w:val="none" w:sz="0" w:space="0" w:color="auto"/>
            <w:left w:val="none" w:sz="0" w:space="0" w:color="auto"/>
            <w:bottom w:val="none" w:sz="0" w:space="0" w:color="auto"/>
            <w:right w:val="none" w:sz="0" w:space="0" w:color="auto"/>
          </w:divBdr>
        </w:div>
        <w:div w:id="63798339">
          <w:marLeft w:val="0"/>
          <w:marRight w:val="0"/>
          <w:marTop w:val="0"/>
          <w:marBottom w:val="0"/>
          <w:divBdr>
            <w:top w:val="none" w:sz="0" w:space="0" w:color="auto"/>
            <w:left w:val="none" w:sz="0" w:space="0" w:color="auto"/>
            <w:bottom w:val="none" w:sz="0" w:space="0" w:color="auto"/>
            <w:right w:val="none" w:sz="0" w:space="0" w:color="auto"/>
          </w:divBdr>
        </w:div>
        <w:div w:id="1037970545">
          <w:marLeft w:val="0"/>
          <w:marRight w:val="0"/>
          <w:marTop w:val="0"/>
          <w:marBottom w:val="0"/>
          <w:divBdr>
            <w:top w:val="none" w:sz="0" w:space="0" w:color="auto"/>
            <w:left w:val="none" w:sz="0" w:space="0" w:color="auto"/>
            <w:bottom w:val="none" w:sz="0" w:space="0" w:color="auto"/>
            <w:right w:val="none" w:sz="0" w:space="0" w:color="auto"/>
          </w:divBdr>
        </w:div>
        <w:div w:id="1465847292">
          <w:marLeft w:val="0"/>
          <w:marRight w:val="0"/>
          <w:marTop w:val="0"/>
          <w:marBottom w:val="0"/>
          <w:divBdr>
            <w:top w:val="none" w:sz="0" w:space="0" w:color="auto"/>
            <w:left w:val="none" w:sz="0" w:space="0" w:color="auto"/>
            <w:bottom w:val="none" w:sz="0" w:space="0" w:color="auto"/>
            <w:right w:val="none" w:sz="0" w:space="0" w:color="auto"/>
          </w:divBdr>
        </w:div>
      </w:divsChild>
    </w:div>
    <w:div w:id="909730463">
      <w:bodyDiv w:val="1"/>
      <w:marLeft w:val="0"/>
      <w:marRight w:val="0"/>
      <w:marTop w:val="0"/>
      <w:marBottom w:val="0"/>
      <w:divBdr>
        <w:top w:val="none" w:sz="0" w:space="0" w:color="auto"/>
        <w:left w:val="none" w:sz="0" w:space="0" w:color="auto"/>
        <w:bottom w:val="none" w:sz="0" w:space="0" w:color="auto"/>
        <w:right w:val="none" w:sz="0" w:space="0" w:color="auto"/>
      </w:divBdr>
    </w:div>
    <w:div w:id="924189838">
      <w:bodyDiv w:val="1"/>
      <w:marLeft w:val="0"/>
      <w:marRight w:val="0"/>
      <w:marTop w:val="0"/>
      <w:marBottom w:val="0"/>
      <w:divBdr>
        <w:top w:val="none" w:sz="0" w:space="0" w:color="auto"/>
        <w:left w:val="none" w:sz="0" w:space="0" w:color="auto"/>
        <w:bottom w:val="none" w:sz="0" w:space="0" w:color="auto"/>
        <w:right w:val="none" w:sz="0" w:space="0" w:color="auto"/>
      </w:divBdr>
      <w:divsChild>
        <w:div w:id="770511461">
          <w:marLeft w:val="0"/>
          <w:marRight w:val="0"/>
          <w:marTop w:val="0"/>
          <w:marBottom w:val="567"/>
          <w:divBdr>
            <w:top w:val="none" w:sz="0" w:space="0" w:color="auto"/>
            <w:left w:val="none" w:sz="0" w:space="0" w:color="auto"/>
            <w:bottom w:val="none" w:sz="0" w:space="0" w:color="auto"/>
            <w:right w:val="none" w:sz="0" w:space="0" w:color="auto"/>
          </w:divBdr>
        </w:div>
        <w:div w:id="958027683">
          <w:marLeft w:val="0"/>
          <w:marRight w:val="0"/>
          <w:marTop w:val="480"/>
          <w:marBottom w:val="240"/>
          <w:divBdr>
            <w:top w:val="none" w:sz="0" w:space="0" w:color="auto"/>
            <w:left w:val="none" w:sz="0" w:space="0" w:color="auto"/>
            <w:bottom w:val="none" w:sz="0" w:space="0" w:color="auto"/>
            <w:right w:val="none" w:sz="0" w:space="0" w:color="auto"/>
          </w:divBdr>
        </w:div>
      </w:divsChild>
    </w:div>
    <w:div w:id="1291327812">
      <w:bodyDiv w:val="1"/>
      <w:marLeft w:val="0"/>
      <w:marRight w:val="0"/>
      <w:marTop w:val="0"/>
      <w:marBottom w:val="0"/>
      <w:divBdr>
        <w:top w:val="none" w:sz="0" w:space="0" w:color="auto"/>
        <w:left w:val="none" w:sz="0" w:space="0" w:color="auto"/>
        <w:bottom w:val="none" w:sz="0" w:space="0" w:color="auto"/>
        <w:right w:val="none" w:sz="0" w:space="0" w:color="auto"/>
      </w:divBdr>
    </w:div>
    <w:div w:id="1373073764">
      <w:bodyDiv w:val="1"/>
      <w:marLeft w:val="0"/>
      <w:marRight w:val="0"/>
      <w:marTop w:val="0"/>
      <w:marBottom w:val="0"/>
      <w:divBdr>
        <w:top w:val="none" w:sz="0" w:space="0" w:color="auto"/>
        <w:left w:val="none" w:sz="0" w:space="0" w:color="auto"/>
        <w:bottom w:val="none" w:sz="0" w:space="0" w:color="auto"/>
        <w:right w:val="none" w:sz="0" w:space="0" w:color="auto"/>
      </w:divBdr>
    </w:div>
    <w:div w:id="1672372116">
      <w:bodyDiv w:val="1"/>
      <w:marLeft w:val="0"/>
      <w:marRight w:val="0"/>
      <w:marTop w:val="0"/>
      <w:marBottom w:val="0"/>
      <w:divBdr>
        <w:top w:val="none" w:sz="0" w:space="0" w:color="auto"/>
        <w:left w:val="none" w:sz="0" w:space="0" w:color="auto"/>
        <w:bottom w:val="none" w:sz="0" w:space="0" w:color="auto"/>
        <w:right w:val="none" w:sz="0" w:space="0" w:color="auto"/>
      </w:divBdr>
    </w:div>
    <w:div w:id="1763599424">
      <w:bodyDiv w:val="1"/>
      <w:marLeft w:val="0"/>
      <w:marRight w:val="0"/>
      <w:marTop w:val="0"/>
      <w:marBottom w:val="0"/>
      <w:divBdr>
        <w:top w:val="none" w:sz="0" w:space="0" w:color="auto"/>
        <w:left w:val="none" w:sz="0" w:space="0" w:color="auto"/>
        <w:bottom w:val="none" w:sz="0" w:space="0" w:color="auto"/>
        <w:right w:val="none" w:sz="0" w:space="0" w:color="auto"/>
      </w:divBdr>
    </w:div>
    <w:div w:id="1774083790">
      <w:bodyDiv w:val="1"/>
      <w:marLeft w:val="0"/>
      <w:marRight w:val="0"/>
      <w:marTop w:val="0"/>
      <w:marBottom w:val="0"/>
      <w:divBdr>
        <w:top w:val="none" w:sz="0" w:space="0" w:color="auto"/>
        <w:left w:val="none" w:sz="0" w:space="0" w:color="auto"/>
        <w:bottom w:val="none" w:sz="0" w:space="0" w:color="auto"/>
        <w:right w:val="none" w:sz="0" w:space="0" w:color="auto"/>
      </w:divBdr>
    </w:div>
    <w:div w:id="1882477168">
      <w:bodyDiv w:val="1"/>
      <w:marLeft w:val="0"/>
      <w:marRight w:val="0"/>
      <w:marTop w:val="0"/>
      <w:marBottom w:val="0"/>
      <w:divBdr>
        <w:top w:val="none" w:sz="0" w:space="0" w:color="auto"/>
        <w:left w:val="none" w:sz="0" w:space="0" w:color="auto"/>
        <w:bottom w:val="none" w:sz="0" w:space="0" w:color="auto"/>
        <w:right w:val="none" w:sz="0" w:space="0" w:color="auto"/>
      </w:divBdr>
      <w:divsChild>
        <w:div w:id="10689521">
          <w:marLeft w:val="0"/>
          <w:marRight w:val="0"/>
          <w:marTop w:val="0"/>
          <w:marBottom w:val="567"/>
          <w:divBdr>
            <w:top w:val="none" w:sz="0" w:space="0" w:color="auto"/>
            <w:left w:val="none" w:sz="0" w:space="0" w:color="auto"/>
            <w:bottom w:val="none" w:sz="0" w:space="0" w:color="auto"/>
            <w:right w:val="none" w:sz="0" w:space="0" w:color="auto"/>
          </w:divBdr>
        </w:div>
        <w:div w:id="774131991">
          <w:marLeft w:val="0"/>
          <w:marRight w:val="0"/>
          <w:marTop w:val="48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nita.kalnaca@pkc.mk.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lina.petrovska@pkc.mk.gov.l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8193B-766B-4E38-9410-32033D528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2026</Words>
  <Characters>1156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VSS-420</vt:lpstr>
    </vt:vector>
  </TitlesOfParts>
  <Manager>P.Vilks</Manager>
  <Company>PKC</Company>
  <LinksUpToDate>false</LinksUpToDate>
  <CharactersWithSpaces>3176</CharactersWithSpaces>
  <SharedDoc>false</SharedDoc>
  <HLinks>
    <vt:vector size="12" baseType="variant">
      <vt:variant>
        <vt:i4>1114239</vt:i4>
      </vt:variant>
      <vt:variant>
        <vt:i4>3</vt:i4>
      </vt:variant>
      <vt:variant>
        <vt:i4>0</vt:i4>
      </vt:variant>
      <vt:variant>
        <vt:i4>5</vt:i4>
      </vt:variant>
      <vt:variant>
        <vt:lpwstr>mailto:elina.petrovska@pkc.mk.gov.lv</vt:lpwstr>
      </vt:variant>
      <vt:variant>
        <vt:lpwstr/>
      </vt:variant>
      <vt:variant>
        <vt:i4>5898293</vt:i4>
      </vt:variant>
      <vt:variant>
        <vt:i4>0</vt:i4>
      </vt:variant>
      <vt:variant>
        <vt:i4>0</vt:i4>
      </vt:variant>
      <vt:variant>
        <vt:i4>5</vt:i4>
      </vt:variant>
      <vt:variant>
        <vt:lpwstr>mailto:sanita.kalnaca@pkc.mk.gov.lv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VSS-420</dc:title>
  <dc:subject>Celu satiksmes drošības plāns 2021.-2027.gadam</dc:subject>
  <dc:creator>Vladislavs Vesperis;vladislavs.vesperis@pkc.mk.gov.lv;67082812</dc:creator>
  <cp:keywords>PKC atzinums</cp:keywords>
  <cp:lastModifiedBy>Vladislavs Vesperis</cp:lastModifiedBy>
  <cp:revision>3</cp:revision>
  <cp:lastPrinted>2021-07-30T05:21:00Z</cp:lastPrinted>
  <dcterms:created xsi:type="dcterms:W3CDTF">2021-07-30T05:22:00Z</dcterms:created>
  <dcterms:modified xsi:type="dcterms:W3CDTF">2021-07-30T08:09:00Z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