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A2201" w14:textId="77777777" w:rsidR="00CB47E3" w:rsidRPr="00232B32" w:rsidRDefault="00CB47E3" w:rsidP="00232B32">
      <w:pPr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06D76226" w14:textId="77777777" w:rsidR="007161EE" w:rsidRPr="00232B32" w:rsidRDefault="007161EE" w:rsidP="00232B32">
      <w:pPr>
        <w:spacing w:line="276" w:lineRule="auto"/>
        <w:jc w:val="both"/>
        <w:rPr>
          <w:rFonts w:ascii="Arial" w:hAnsi="Arial" w:cs="Arial"/>
        </w:rPr>
      </w:pPr>
    </w:p>
    <w:p w14:paraId="2C797BFC" w14:textId="5A0243D8" w:rsidR="007161EE" w:rsidRPr="00232B32" w:rsidRDefault="007161EE" w:rsidP="00232B32">
      <w:pPr>
        <w:pStyle w:val="NoSpacing"/>
        <w:spacing w:before="120" w:line="276" w:lineRule="auto"/>
        <w:jc w:val="both"/>
        <w:rPr>
          <w:rFonts w:ascii="Arial" w:hAnsi="Arial" w:cs="Arial"/>
        </w:rPr>
      </w:pPr>
      <w:r w:rsidRPr="00232B32">
        <w:rPr>
          <w:rFonts w:ascii="Arial" w:hAnsi="Arial" w:cs="Arial"/>
          <w:iCs/>
        </w:rPr>
        <w:t xml:space="preserve">Rīgā, </w:t>
      </w:r>
      <w:r w:rsidR="00FA4DA4">
        <w:rPr>
          <w:rFonts w:ascii="Arial" w:hAnsi="Arial" w:cs="Arial"/>
          <w:iCs/>
        </w:rPr>
        <w:t>23</w:t>
      </w:r>
      <w:r w:rsidRPr="00232B32">
        <w:rPr>
          <w:rFonts w:ascii="Arial" w:hAnsi="Arial" w:cs="Arial"/>
          <w:iCs/>
        </w:rPr>
        <w:t>.08.2021., Nr.2-10/</w:t>
      </w:r>
      <w:r w:rsidR="00FA4DA4">
        <w:rPr>
          <w:rFonts w:ascii="Arial" w:hAnsi="Arial" w:cs="Arial"/>
          <w:iCs/>
        </w:rPr>
        <w:t>62</w:t>
      </w:r>
      <w:r w:rsidRPr="00232B32">
        <w:rPr>
          <w:rFonts w:ascii="Arial" w:hAnsi="Arial" w:cs="Arial"/>
        </w:rPr>
        <w:tab/>
      </w:r>
    </w:p>
    <w:p w14:paraId="5DD55C77" w14:textId="77777777" w:rsidR="007161EE" w:rsidRPr="00232B32" w:rsidRDefault="007161EE" w:rsidP="00232B32">
      <w:pPr>
        <w:spacing w:before="120" w:after="0" w:line="276" w:lineRule="auto"/>
        <w:jc w:val="both"/>
        <w:rPr>
          <w:rFonts w:ascii="Arial" w:hAnsi="Arial" w:cs="Arial"/>
          <w:bCs/>
          <w:iCs/>
        </w:rPr>
      </w:pPr>
    </w:p>
    <w:p w14:paraId="5D493298" w14:textId="77777777" w:rsidR="007161EE" w:rsidRPr="00232B32" w:rsidRDefault="007161EE" w:rsidP="00232B32">
      <w:pPr>
        <w:spacing w:before="120" w:after="0" w:line="276" w:lineRule="auto"/>
        <w:jc w:val="right"/>
        <w:rPr>
          <w:rFonts w:ascii="Arial" w:hAnsi="Arial" w:cs="Arial"/>
        </w:rPr>
      </w:pPr>
      <w:r w:rsidRPr="00232B32">
        <w:rPr>
          <w:rFonts w:ascii="Arial" w:hAnsi="Arial" w:cs="Arial"/>
        </w:rPr>
        <w:t xml:space="preserve">Ekonomikas ministrijai </w:t>
      </w:r>
    </w:p>
    <w:p w14:paraId="5C26EA9A" w14:textId="77777777" w:rsidR="007161EE" w:rsidRPr="00232B32" w:rsidRDefault="007161EE" w:rsidP="00232B32">
      <w:pPr>
        <w:spacing w:before="120" w:after="0" w:line="276" w:lineRule="auto"/>
        <w:jc w:val="both"/>
        <w:rPr>
          <w:rFonts w:ascii="Arial" w:hAnsi="Arial" w:cs="Arial"/>
          <w:i/>
        </w:rPr>
      </w:pPr>
    </w:p>
    <w:p w14:paraId="5C02F9AC" w14:textId="77777777" w:rsidR="007161EE" w:rsidRPr="00232B32" w:rsidRDefault="007161EE" w:rsidP="00232B32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232B32">
        <w:rPr>
          <w:rFonts w:ascii="Arial" w:hAnsi="Arial" w:cs="Arial"/>
          <w:b/>
        </w:rPr>
        <w:t xml:space="preserve">Atzinums par Ekonomikas ministrijas sagatavoto </w:t>
      </w:r>
      <w:r w:rsidRPr="00232B32">
        <w:rPr>
          <w:rFonts w:ascii="Arial" w:hAnsi="Arial" w:cs="Arial"/>
          <w:b/>
          <w:bCs/>
        </w:rPr>
        <w:t>projektu “Informatīvais ziņojums par normatīvā regulējuma priekšlikumiem elektroenerģijas piegādes neplānotu pārtraukumu gadījumā”</w:t>
      </w:r>
    </w:p>
    <w:p w14:paraId="6F6FD041" w14:textId="72FFBCFA" w:rsidR="007161EE" w:rsidRPr="00FA4DA4" w:rsidRDefault="007161EE" w:rsidP="00FA4DA4">
      <w:pPr>
        <w:spacing w:before="120" w:after="0" w:line="276" w:lineRule="auto"/>
        <w:jc w:val="center"/>
        <w:rPr>
          <w:rFonts w:ascii="Arial" w:hAnsi="Arial" w:cs="Arial"/>
        </w:rPr>
      </w:pPr>
      <w:r w:rsidRPr="00232B32">
        <w:rPr>
          <w:rFonts w:ascii="Arial" w:hAnsi="Arial" w:cs="Arial"/>
        </w:rPr>
        <w:t>(VSS-</w:t>
      </w:r>
      <w:r w:rsidR="000B1B92" w:rsidRPr="00232B32">
        <w:rPr>
          <w:rFonts w:ascii="Arial" w:hAnsi="Arial" w:cs="Arial"/>
        </w:rPr>
        <w:t>703</w:t>
      </w:r>
      <w:r w:rsidRPr="00232B32">
        <w:rPr>
          <w:rFonts w:ascii="Arial" w:hAnsi="Arial" w:cs="Arial"/>
        </w:rPr>
        <w:t>)</w:t>
      </w:r>
    </w:p>
    <w:p w14:paraId="2F954D5E" w14:textId="77777777" w:rsidR="007161EE" w:rsidRPr="00232B32" w:rsidRDefault="007161EE" w:rsidP="00232B32">
      <w:pPr>
        <w:spacing w:before="120" w:after="0" w:line="276" w:lineRule="auto"/>
        <w:jc w:val="both"/>
        <w:rPr>
          <w:rFonts w:ascii="Arial" w:eastAsia="Times New Roman" w:hAnsi="Arial" w:cs="Arial"/>
          <w:lang w:eastAsia="lv-LV"/>
        </w:rPr>
      </w:pPr>
      <w:r w:rsidRPr="00232B32">
        <w:rPr>
          <w:rFonts w:ascii="Arial" w:hAnsi="Arial" w:cs="Arial"/>
        </w:rPr>
        <w:t xml:space="preserve">Latvijas Darba devēju konfederācija (LDDK) ir iepazinusies ar Ekonomikas ministrijas sagatavoto </w:t>
      </w:r>
      <w:r w:rsidRPr="00232B32">
        <w:rPr>
          <w:rFonts w:ascii="Arial" w:hAnsi="Arial" w:cs="Arial"/>
          <w:bCs/>
        </w:rPr>
        <w:t xml:space="preserve">projektu “Informatīvais ziņojums par normatīvā regulējuma priekšlikumiem elektroenerģijas piegādes neplānotu pārtraukumu gadījumā” </w:t>
      </w:r>
      <w:r w:rsidRPr="00232B32">
        <w:rPr>
          <w:rFonts w:ascii="Arial" w:hAnsi="Arial" w:cs="Arial"/>
        </w:rPr>
        <w:t xml:space="preserve"> </w:t>
      </w:r>
      <w:r w:rsidRPr="00232B32">
        <w:rPr>
          <w:rFonts w:ascii="Arial" w:hAnsi="Arial" w:cs="Arial"/>
          <w:i/>
        </w:rPr>
        <w:t xml:space="preserve"> </w:t>
      </w:r>
      <w:r w:rsidRPr="00232B32">
        <w:rPr>
          <w:rFonts w:ascii="Arial" w:hAnsi="Arial" w:cs="Arial"/>
        </w:rPr>
        <w:t xml:space="preserve"> (turpmāk </w:t>
      </w:r>
      <w:r w:rsidRPr="00232B32">
        <w:rPr>
          <w:rFonts w:ascii="Arial" w:eastAsia="Times New Roman" w:hAnsi="Arial" w:cs="Arial"/>
          <w:lang w:eastAsia="lv-LV"/>
        </w:rPr>
        <w:t xml:space="preserve">Projekts) un izsaka </w:t>
      </w:r>
      <w:r w:rsidR="000B1B92" w:rsidRPr="00232B32">
        <w:rPr>
          <w:rFonts w:ascii="Arial" w:eastAsia="Times New Roman" w:hAnsi="Arial" w:cs="Arial"/>
          <w:lang w:eastAsia="lv-LV"/>
        </w:rPr>
        <w:t>šāds iebildumus</w:t>
      </w:r>
      <w:r w:rsidRPr="00232B32">
        <w:rPr>
          <w:rFonts w:ascii="Arial" w:eastAsia="Times New Roman" w:hAnsi="Arial" w:cs="Arial"/>
          <w:lang w:eastAsia="lv-LV"/>
        </w:rPr>
        <w:t>:</w:t>
      </w:r>
    </w:p>
    <w:p w14:paraId="0DC5DD74" w14:textId="77777777" w:rsidR="007161EE" w:rsidRPr="00232B32" w:rsidRDefault="007161EE" w:rsidP="00232B32">
      <w:pPr>
        <w:spacing w:before="120" w:after="0" w:line="276" w:lineRule="auto"/>
        <w:jc w:val="both"/>
        <w:rPr>
          <w:rFonts w:ascii="Arial" w:eastAsia="Times New Roman" w:hAnsi="Arial" w:cs="Arial"/>
          <w:lang w:eastAsia="lv-LV"/>
        </w:rPr>
      </w:pPr>
    </w:p>
    <w:p w14:paraId="7ACD577F" w14:textId="77777777" w:rsidR="0057379B" w:rsidRPr="005E7C59" w:rsidRDefault="000B1B92" w:rsidP="00232B3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</w:rPr>
      </w:pPr>
      <w:r w:rsidRPr="005E7C59">
        <w:rPr>
          <w:rFonts w:ascii="Arial" w:hAnsi="Arial" w:cs="Arial"/>
          <w:sz w:val="22"/>
        </w:rPr>
        <w:t xml:space="preserve">LDDK </w:t>
      </w:r>
      <w:r w:rsidR="00232B32" w:rsidRPr="005E7C59">
        <w:rPr>
          <w:rFonts w:ascii="Arial" w:hAnsi="Arial" w:cs="Arial"/>
          <w:sz w:val="22"/>
        </w:rPr>
        <w:t>iebilst pret Projektu kopumā, jo tas neietver</w:t>
      </w:r>
      <w:r w:rsidR="005E7C59" w:rsidRPr="005E7C59">
        <w:rPr>
          <w:rFonts w:ascii="Arial" w:hAnsi="Arial" w:cs="Arial"/>
          <w:sz w:val="22"/>
        </w:rPr>
        <w:t xml:space="preserve"> kompensācijas modeli tiem</w:t>
      </w:r>
      <w:r w:rsidR="00232B32" w:rsidRPr="005E7C59">
        <w:rPr>
          <w:rFonts w:ascii="Arial" w:hAnsi="Arial" w:cs="Arial"/>
          <w:sz w:val="22"/>
        </w:rPr>
        <w:t xml:space="preserve"> </w:t>
      </w:r>
      <w:r w:rsidR="005E7C59" w:rsidRPr="005E7C59">
        <w:rPr>
          <w:rFonts w:ascii="Arial" w:hAnsi="Arial" w:cs="Arial"/>
          <w:sz w:val="22"/>
        </w:rPr>
        <w:t>lietotājiem, kuri ir pieslēgti tieši pārvades sistēmas</w:t>
      </w:r>
      <w:r w:rsidR="005E7C59">
        <w:rPr>
          <w:rFonts w:ascii="Arial" w:hAnsi="Arial" w:cs="Arial"/>
          <w:sz w:val="22"/>
        </w:rPr>
        <w:t xml:space="preserve"> tīkla</w:t>
      </w:r>
      <w:r w:rsidR="005E7C59" w:rsidRPr="005E7C59">
        <w:rPr>
          <w:rFonts w:ascii="Arial" w:hAnsi="Arial" w:cs="Arial"/>
          <w:sz w:val="22"/>
        </w:rPr>
        <w:t xml:space="preserve">m. </w:t>
      </w:r>
    </w:p>
    <w:p w14:paraId="32A2915B" w14:textId="77777777" w:rsidR="00E22BB2" w:rsidRPr="00232B32" w:rsidRDefault="00E22BB2" w:rsidP="00232B32">
      <w:pPr>
        <w:spacing w:line="276" w:lineRule="auto"/>
        <w:jc w:val="both"/>
        <w:rPr>
          <w:rFonts w:ascii="Arial" w:hAnsi="Arial" w:cs="Arial"/>
        </w:rPr>
      </w:pPr>
    </w:p>
    <w:p w14:paraId="21AF3165" w14:textId="77777777" w:rsidR="00E22BB2" w:rsidRPr="00232B32" w:rsidRDefault="00E22BB2" w:rsidP="00232B32">
      <w:pPr>
        <w:pStyle w:val="Temadokumentam"/>
        <w:spacing w:after="0"/>
        <w:rPr>
          <w:rFonts w:ascii="Arial" w:hAnsi="Arial" w:cs="Arial"/>
          <w:bCs/>
          <w:sz w:val="22"/>
          <w:szCs w:val="22"/>
        </w:rPr>
      </w:pPr>
      <w:r w:rsidRPr="00232B32">
        <w:rPr>
          <w:rFonts w:ascii="Arial" w:hAnsi="Arial" w:cs="Arial"/>
          <w:bCs/>
          <w:sz w:val="22"/>
          <w:szCs w:val="22"/>
        </w:rPr>
        <w:t>Pamatojums</w:t>
      </w:r>
    </w:p>
    <w:p w14:paraId="5906A14B" w14:textId="77777777" w:rsidR="000B1B92" w:rsidRPr="00232B32" w:rsidRDefault="000B1B92" w:rsidP="00232B32">
      <w:pPr>
        <w:pStyle w:val="Temadokumentam"/>
        <w:spacing w:after="0"/>
        <w:rPr>
          <w:rFonts w:ascii="Arial" w:hAnsi="Arial" w:cs="Arial"/>
          <w:b w:val="0"/>
          <w:bCs/>
          <w:sz w:val="22"/>
          <w:szCs w:val="22"/>
        </w:rPr>
      </w:pPr>
      <w:proofErr w:type="spellStart"/>
      <w:r w:rsidRPr="00232B32">
        <w:rPr>
          <w:rFonts w:ascii="Arial" w:hAnsi="Arial" w:cs="Arial"/>
          <w:b w:val="0"/>
          <w:sz w:val="22"/>
          <w:szCs w:val="22"/>
        </w:rPr>
        <w:t>Elektroenrģijas</w:t>
      </w:r>
      <w:proofErr w:type="spellEnd"/>
      <w:r w:rsidRPr="00232B32">
        <w:rPr>
          <w:rFonts w:ascii="Arial" w:hAnsi="Arial" w:cs="Arial"/>
          <w:b w:val="0"/>
          <w:sz w:val="22"/>
          <w:szCs w:val="22"/>
        </w:rPr>
        <w:t xml:space="preserve"> neplānotu pārtraukumu uzskaite un to ilguma samazināšana, kā arī  kompensāciju mehānismus ir jāattiecina arī uz Pārvades sistēmas operatoru.</w:t>
      </w:r>
    </w:p>
    <w:p w14:paraId="6E669D86" w14:textId="77777777" w:rsidR="0057379B" w:rsidRPr="00232B32" w:rsidRDefault="00E22BB2" w:rsidP="00232B32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</w:rPr>
      </w:pPr>
      <w:r w:rsidRPr="00232B32">
        <w:rPr>
          <w:rFonts w:ascii="Arial" w:hAnsi="Arial" w:cs="Arial"/>
          <w:sz w:val="22"/>
        </w:rPr>
        <w:t>Lietotājam</w:t>
      </w:r>
      <w:r w:rsidR="00F0619D" w:rsidRPr="00232B32">
        <w:rPr>
          <w:rFonts w:ascii="Arial" w:hAnsi="Arial" w:cs="Arial"/>
          <w:sz w:val="22"/>
        </w:rPr>
        <w:t>, kuri ir pieslēgti sadales sistēmas tīkliem</w:t>
      </w:r>
      <w:r w:rsidR="00433366" w:rsidRPr="00232B32">
        <w:rPr>
          <w:rFonts w:ascii="Arial" w:hAnsi="Arial" w:cs="Arial"/>
          <w:sz w:val="22"/>
        </w:rPr>
        <w:t>,</w:t>
      </w:r>
      <w:r w:rsidRPr="00232B32">
        <w:rPr>
          <w:rFonts w:ascii="Arial" w:hAnsi="Arial" w:cs="Arial"/>
          <w:sz w:val="22"/>
        </w:rPr>
        <w:t xml:space="preserve"> nav būtiski, vai pārtraukums radies </w:t>
      </w:r>
      <w:r w:rsidR="00F0619D" w:rsidRPr="00232B32">
        <w:rPr>
          <w:rFonts w:ascii="Arial" w:hAnsi="Arial" w:cs="Arial"/>
          <w:sz w:val="22"/>
        </w:rPr>
        <w:t>p</w:t>
      </w:r>
      <w:r w:rsidRPr="00232B32">
        <w:rPr>
          <w:rFonts w:ascii="Arial" w:hAnsi="Arial" w:cs="Arial"/>
          <w:sz w:val="22"/>
        </w:rPr>
        <w:t xml:space="preserve">ārvades sistēmā vai sadales sistēmā. Lietotājam ir būtiski, ka ir noticis neplānots </w:t>
      </w:r>
      <w:proofErr w:type="spellStart"/>
      <w:r w:rsidRPr="00232B32">
        <w:rPr>
          <w:rFonts w:ascii="Arial" w:hAnsi="Arial" w:cs="Arial"/>
          <w:sz w:val="22"/>
        </w:rPr>
        <w:t>elektroenrģijas</w:t>
      </w:r>
      <w:proofErr w:type="spellEnd"/>
      <w:r w:rsidRPr="00232B32">
        <w:rPr>
          <w:rFonts w:ascii="Arial" w:hAnsi="Arial" w:cs="Arial"/>
          <w:sz w:val="22"/>
        </w:rPr>
        <w:t xml:space="preserve"> pārtraukums;</w:t>
      </w:r>
    </w:p>
    <w:p w14:paraId="71B6115E" w14:textId="77777777" w:rsidR="00433366" w:rsidRPr="00232B32" w:rsidRDefault="00F0619D" w:rsidP="00232B32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</w:rPr>
      </w:pPr>
      <w:r w:rsidRPr="00232B32">
        <w:rPr>
          <w:rFonts w:ascii="Arial" w:hAnsi="Arial" w:cs="Arial"/>
          <w:sz w:val="22"/>
        </w:rPr>
        <w:t>Daļa lietotāju ir pieslēgti tieši pārvades sistēmas tīkliem.</w:t>
      </w:r>
    </w:p>
    <w:p w14:paraId="70C52E5E" w14:textId="77777777" w:rsidR="00F0619D" w:rsidRPr="00232B32" w:rsidRDefault="00F0619D" w:rsidP="00232B32">
      <w:pPr>
        <w:spacing w:line="276" w:lineRule="auto"/>
        <w:jc w:val="both"/>
        <w:rPr>
          <w:rFonts w:ascii="Arial" w:hAnsi="Arial" w:cs="Arial"/>
        </w:rPr>
      </w:pPr>
    </w:p>
    <w:p w14:paraId="5790C9A7" w14:textId="77777777" w:rsidR="00417F2E" w:rsidRPr="00232B32" w:rsidRDefault="00232B32" w:rsidP="00232B3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</w:rPr>
      </w:pPr>
      <w:r w:rsidRPr="00232B32">
        <w:rPr>
          <w:rFonts w:ascii="Arial" w:hAnsi="Arial" w:cs="Arial"/>
          <w:sz w:val="22"/>
        </w:rPr>
        <w:t xml:space="preserve">LDDK </w:t>
      </w:r>
      <w:r>
        <w:rPr>
          <w:rFonts w:ascii="Arial" w:hAnsi="Arial" w:cs="Arial"/>
          <w:sz w:val="22"/>
        </w:rPr>
        <w:t>iebilst pret P</w:t>
      </w:r>
      <w:r w:rsidRPr="00232B32">
        <w:rPr>
          <w:rFonts w:ascii="Arial" w:hAnsi="Arial" w:cs="Arial"/>
          <w:sz w:val="22"/>
        </w:rPr>
        <w:t>rojektu</w:t>
      </w:r>
      <w:r>
        <w:rPr>
          <w:rFonts w:ascii="Arial" w:hAnsi="Arial" w:cs="Arial"/>
          <w:sz w:val="22"/>
        </w:rPr>
        <w:t xml:space="preserve"> kopumā, jo Projektā</w:t>
      </w:r>
      <w:r w:rsidRPr="00232B3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nav</w:t>
      </w:r>
      <w:r w:rsidRPr="00232B32">
        <w:rPr>
          <w:rFonts w:ascii="Arial" w:hAnsi="Arial" w:cs="Arial"/>
          <w:sz w:val="22"/>
        </w:rPr>
        <w:t xml:space="preserve"> definēt</w:t>
      </w:r>
      <w:r>
        <w:rPr>
          <w:rFonts w:ascii="Arial" w:hAnsi="Arial" w:cs="Arial"/>
          <w:sz w:val="22"/>
        </w:rPr>
        <w:t>s</w:t>
      </w:r>
      <w:r w:rsidRPr="00232B32">
        <w:rPr>
          <w:rFonts w:ascii="Arial" w:hAnsi="Arial" w:cs="Arial"/>
          <w:sz w:val="22"/>
        </w:rPr>
        <w:t>, kas ir uzskatāms par neplānotā pārtraukuma beigu laiku</w:t>
      </w:r>
    </w:p>
    <w:p w14:paraId="6894EF18" w14:textId="77777777" w:rsidR="00417F2E" w:rsidRPr="00232B32" w:rsidRDefault="00417F2E" w:rsidP="00232B32">
      <w:pPr>
        <w:pStyle w:val="Temadokumentam"/>
        <w:spacing w:after="0"/>
        <w:ind w:left="405"/>
        <w:rPr>
          <w:rFonts w:ascii="Arial" w:hAnsi="Arial" w:cs="Arial"/>
          <w:bCs/>
          <w:sz w:val="22"/>
          <w:szCs w:val="22"/>
        </w:rPr>
      </w:pPr>
      <w:r w:rsidRPr="00232B32">
        <w:rPr>
          <w:rFonts w:ascii="Arial" w:hAnsi="Arial" w:cs="Arial"/>
          <w:bCs/>
          <w:sz w:val="22"/>
          <w:szCs w:val="22"/>
        </w:rPr>
        <w:t>Pamatojums</w:t>
      </w:r>
    </w:p>
    <w:p w14:paraId="34A56D59" w14:textId="77777777" w:rsidR="00417F2E" w:rsidRPr="00232B32" w:rsidRDefault="00232B32" w:rsidP="00232B3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LDDK ieskatā Projektā</w:t>
      </w:r>
      <w:r w:rsidR="00417F2E" w:rsidRPr="00232B32">
        <w:rPr>
          <w:rFonts w:ascii="Arial" w:hAnsi="Arial" w:cs="Arial"/>
        </w:rPr>
        <w:t xml:space="preserve">  ir nepieciešams definēt, kas ir uzskatāms par neplānotā pārtraukuma beigu laiku. Piemēram, neplānotais pārtraukums uzskatāms par novērstu, ja pēc neplānotā pārtraukuma beigām un SSO/PSO pakalpojuma atjaunošanas sistēmas pakalpojumi tiek nodrošināti ne mazāk kā 24 stundas. </w:t>
      </w:r>
    </w:p>
    <w:p w14:paraId="4960ABF3" w14:textId="77777777" w:rsidR="00417F2E" w:rsidRPr="00232B32" w:rsidRDefault="00417F2E" w:rsidP="00232B32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</w:rPr>
      </w:pPr>
      <w:r w:rsidRPr="00232B32">
        <w:rPr>
          <w:rFonts w:ascii="Arial" w:hAnsi="Arial" w:cs="Arial"/>
          <w:sz w:val="22"/>
        </w:rPr>
        <w:t xml:space="preserve">Šāds nosacījums ļautu novērst situācijas, ka, tuvojoties maksimāli pieļautajam </w:t>
      </w:r>
      <w:proofErr w:type="spellStart"/>
      <w:r w:rsidRPr="00232B32">
        <w:rPr>
          <w:rFonts w:ascii="Arial" w:hAnsi="Arial" w:cs="Arial"/>
          <w:sz w:val="22"/>
        </w:rPr>
        <w:t>bezkompensācijas</w:t>
      </w:r>
      <w:proofErr w:type="spellEnd"/>
      <w:r w:rsidRPr="00232B32">
        <w:rPr>
          <w:rFonts w:ascii="Arial" w:hAnsi="Arial" w:cs="Arial"/>
          <w:sz w:val="22"/>
        </w:rPr>
        <w:t xml:space="preserve"> </w:t>
      </w:r>
      <w:proofErr w:type="spellStart"/>
      <w:r w:rsidRPr="00232B32">
        <w:rPr>
          <w:rFonts w:ascii="Arial" w:hAnsi="Arial" w:cs="Arial"/>
          <w:sz w:val="22"/>
        </w:rPr>
        <w:t>atslēguma</w:t>
      </w:r>
      <w:proofErr w:type="spellEnd"/>
      <w:r w:rsidRPr="00232B32">
        <w:rPr>
          <w:rFonts w:ascii="Arial" w:hAnsi="Arial" w:cs="Arial"/>
          <w:sz w:val="22"/>
        </w:rPr>
        <w:t xml:space="preserve"> laikam, īslaicīgi tiek atjaunota elektroenerģijas padeve, piemēram, uz 30 minūtēm, pēc kā atkal sekotu </w:t>
      </w:r>
      <w:proofErr w:type="spellStart"/>
      <w:r w:rsidRPr="00232B32">
        <w:rPr>
          <w:rFonts w:ascii="Arial" w:hAnsi="Arial" w:cs="Arial"/>
          <w:sz w:val="22"/>
        </w:rPr>
        <w:t>atslēgums</w:t>
      </w:r>
      <w:proofErr w:type="spellEnd"/>
      <w:r w:rsidRPr="00232B32">
        <w:rPr>
          <w:rFonts w:ascii="Arial" w:hAnsi="Arial" w:cs="Arial"/>
          <w:sz w:val="22"/>
        </w:rPr>
        <w:t xml:space="preserve"> ar jaunu laika uzskaiti. Šādi īslaicīgi </w:t>
      </w:r>
      <w:proofErr w:type="spellStart"/>
      <w:r w:rsidRPr="00232B32">
        <w:rPr>
          <w:rFonts w:ascii="Arial" w:hAnsi="Arial" w:cs="Arial"/>
          <w:sz w:val="22"/>
        </w:rPr>
        <w:t>pieslēgumi</w:t>
      </w:r>
      <w:proofErr w:type="spellEnd"/>
      <w:r w:rsidRPr="00232B32">
        <w:rPr>
          <w:rFonts w:ascii="Arial" w:hAnsi="Arial" w:cs="Arial"/>
          <w:sz w:val="22"/>
        </w:rPr>
        <w:t xml:space="preserve"> var dot noteikta līmeņa “atelpu”, piemēram, saldēšanas iekārtām un citām sistēmām, kur arī ar īslaicīgu intervenci var</w:t>
      </w:r>
      <w:r w:rsidR="005E7C59">
        <w:rPr>
          <w:rFonts w:ascii="Arial" w:hAnsi="Arial" w:cs="Arial"/>
          <w:sz w:val="22"/>
        </w:rPr>
        <w:t xml:space="preserve"> panākt situācijas stabilizēšanos ilgākā laikā</w:t>
      </w:r>
      <w:r w:rsidRPr="00232B32">
        <w:rPr>
          <w:rFonts w:ascii="Arial" w:hAnsi="Arial" w:cs="Arial"/>
          <w:sz w:val="22"/>
        </w:rPr>
        <w:t xml:space="preserve">, tomēr vairumā gadījumu ražojošajiem uzņēmumiem </w:t>
      </w:r>
      <w:r w:rsidR="005E7C59">
        <w:rPr>
          <w:rFonts w:ascii="Arial" w:hAnsi="Arial" w:cs="Arial"/>
          <w:sz w:val="22"/>
        </w:rPr>
        <w:t xml:space="preserve">iespēja strādāt ir tiešā sasaistē ar elektroenerģijas padevi, tādēļ </w:t>
      </w:r>
      <w:r w:rsidRPr="00232B32">
        <w:rPr>
          <w:rFonts w:ascii="Arial" w:hAnsi="Arial" w:cs="Arial"/>
          <w:sz w:val="22"/>
        </w:rPr>
        <w:t xml:space="preserve">ir nepieciešama elektroenerģijas padeves stabilitāte. </w:t>
      </w:r>
    </w:p>
    <w:p w14:paraId="1CB16119" w14:textId="77777777" w:rsidR="00417F2E" w:rsidRPr="00232B32" w:rsidRDefault="00417F2E" w:rsidP="00232B32">
      <w:pPr>
        <w:spacing w:line="276" w:lineRule="auto"/>
        <w:jc w:val="both"/>
        <w:rPr>
          <w:rFonts w:ascii="Arial" w:hAnsi="Arial" w:cs="Arial"/>
        </w:rPr>
      </w:pPr>
    </w:p>
    <w:p w14:paraId="5BE6AB10" w14:textId="77777777" w:rsidR="000B1B92" w:rsidRPr="00232B32" w:rsidRDefault="000B1B92" w:rsidP="00232B3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</w:rPr>
      </w:pPr>
      <w:r w:rsidRPr="00232B32">
        <w:rPr>
          <w:rFonts w:ascii="Arial" w:hAnsi="Arial" w:cs="Arial"/>
          <w:sz w:val="22"/>
        </w:rPr>
        <w:lastRenderedPageBreak/>
        <w:t xml:space="preserve">LDDK iebilst pret projektā piedāvātajiem sliekšņiem, no kuriem izmaksā kompensāciju. </w:t>
      </w:r>
    </w:p>
    <w:p w14:paraId="3B3D5A62" w14:textId="77777777" w:rsidR="000B1B92" w:rsidRPr="00232B32" w:rsidRDefault="000B1B92" w:rsidP="00232B32">
      <w:pPr>
        <w:pStyle w:val="Temadokumentam"/>
        <w:spacing w:after="0"/>
        <w:rPr>
          <w:rFonts w:ascii="Arial" w:hAnsi="Arial" w:cs="Arial"/>
          <w:bCs/>
          <w:sz w:val="22"/>
          <w:szCs w:val="22"/>
        </w:rPr>
      </w:pPr>
      <w:r w:rsidRPr="00232B32">
        <w:rPr>
          <w:rFonts w:ascii="Arial" w:hAnsi="Arial" w:cs="Arial"/>
          <w:bCs/>
          <w:sz w:val="22"/>
          <w:szCs w:val="22"/>
        </w:rPr>
        <w:t>Pamatojums</w:t>
      </w:r>
    </w:p>
    <w:p w14:paraId="3BC125B6" w14:textId="77777777" w:rsidR="0057379B" w:rsidRPr="00232B32" w:rsidRDefault="001F532E" w:rsidP="00232B32">
      <w:pPr>
        <w:spacing w:line="276" w:lineRule="auto"/>
        <w:jc w:val="both"/>
        <w:rPr>
          <w:rFonts w:ascii="Arial" w:hAnsi="Arial" w:cs="Arial"/>
        </w:rPr>
      </w:pPr>
      <w:proofErr w:type="spellStart"/>
      <w:r w:rsidRPr="00232B32">
        <w:rPr>
          <w:rFonts w:ascii="Arial" w:hAnsi="Arial" w:cs="Arial"/>
        </w:rPr>
        <w:t>Atslēguma</w:t>
      </w:r>
      <w:proofErr w:type="spellEnd"/>
      <w:r w:rsidR="00475F2C" w:rsidRPr="00232B32">
        <w:rPr>
          <w:rFonts w:ascii="Arial" w:hAnsi="Arial" w:cs="Arial"/>
        </w:rPr>
        <w:t xml:space="preserve"> ilgums (slieksnis, </w:t>
      </w:r>
      <w:r w:rsidR="0057379B" w:rsidRPr="00232B32">
        <w:rPr>
          <w:rFonts w:ascii="Arial" w:hAnsi="Arial" w:cs="Arial"/>
        </w:rPr>
        <w:t xml:space="preserve">no kura izmaksā kompensāciju) </w:t>
      </w:r>
      <w:r w:rsidR="00475F2C" w:rsidRPr="00232B32">
        <w:rPr>
          <w:rFonts w:ascii="Arial" w:hAnsi="Arial" w:cs="Arial"/>
        </w:rPr>
        <w:t>LDDK ieskat</w:t>
      </w:r>
      <w:r w:rsidR="003111C8" w:rsidRPr="00232B32">
        <w:rPr>
          <w:rFonts w:ascii="Arial" w:hAnsi="Arial" w:cs="Arial"/>
        </w:rPr>
        <w:t>ā</w:t>
      </w:r>
      <w:r w:rsidR="0057379B" w:rsidRPr="00232B32">
        <w:rPr>
          <w:rFonts w:ascii="Arial" w:hAnsi="Arial" w:cs="Arial"/>
        </w:rPr>
        <w:t xml:space="preserve"> varētu būt</w:t>
      </w:r>
      <w:r w:rsidR="003111C8" w:rsidRPr="00232B32">
        <w:rPr>
          <w:rFonts w:ascii="Arial" w:hAnsi="Arial" w:cs="Arial"/>
        </w:rPr>
        <w:t>, piemēram</w:t>
      </w:r>
      <w:r w:rsidR="0057379B" w:rsidRPr="00232B32">
        <w:rPr>
          <w:rFonts w:ascii="Arial" w:hAnsi="Arial" w:cs="Arial"/>
        </w:rPr>
        <w:t xml:space="preserve">: </w:t>
      </w:r>
    </w:p>
    <w:p w14:paraId="7BD09539" w14:textId="77777777" w:rsidR="003111C8" w:rsidRPr="00232B32" w:rsidRDefault="0057379B" w:rsidP="00232B32">
      <w:pPr>
        <w:pStyle w:val="ListParagraph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sz w:val="22"/>
        </w:rPr>
      </w:pPr>
      <w:r w:rsidRPr="00232B32">
        <w:rPr>
          <w:rFonts w:ascii="Arial" w:hAnsi="Arial" w:cs="Arial"/>
          <w:sz w:val="22"/>
        </w:rPr>
        <w:t xml:space="preserve">0,4 </w:t>
      </w:r>
      <w:proofErr w:type="spellStart"/>
      <w:r w:rsidRPr="00232B32">
        <w:rPr>
          <w:rFonts w:ascii="Arial" w:hAnsi="Arial" w:cs="Arial"/>
          <w:sz w:val="22"/>
        </w:rPr>
        <w:t>kV</w:t>
      </w:r>
      <w:proofErr w:type="spellEnd"/>
      <w:r w:rsidRPr="00232B32">
        <w:rPr>
          <w:rFonts w:ascii="Arial" w:hAnsi="Arial" w:cs="Arial"/>
          <w:sz w:val="22"/>
        </w:rPr>
        <w:t xml:space="preserve"> tīklā</w:t>
      </w:r>
      <w:r w:rsidR="003111C8" w:rsidRPr="00232B32">
        <w:rPr>
          <w:rFonts w:ascii="Arial" w:hAnsi="Arial" w:cs="Arial"/>
          <w:sz w:val="22"/>
        </w:rPr>
        <w:t>:</w:t>
      </w:r>
    </w:p>
    <w:p w14:paraId="0BF9B14F" w14:textId="77777777" w:rsidR="001F532E" w:rsidRPr="00232B32" w:rsidRDefault="0057379B" w:rsidP="00232B32">
      <w:pPr>
        <w:pStyle w:val="ListParagraph"/>
        <w:spacing w:line="276" w:lineRule="auto"/>
        <w:ind w:left="709"/>
        <w:jc w:val="both"/>
        <w:rPr>
          <w:rFonts w:ascii="Arial" w:hAnsi="Arial" w:cs="Arial"/>
          <w:sz w:val="22"/>
        </w:rPr>
      </w:pPr>
      <w:r w:rsidRPr="00232B32">
        <w:rPr>
          <w:rFonts w:ascii="Arial" w:hAnsi="Arial" w:cs="Arial"/>
          <w:sz w:val="22"/>
        </w:rPr>
        <w:t xml:space="preserve"> –</w:t>
      </w:r>
      <w:r w:rsidR="003111C8" w:rsidRPr="00232B32">
        <w:rPr>
          <w:rFonts w:ascii="Arial" w:hAnsi="Arial" w:cs="Arial"/>
          <w:sz w:val="22"/>
        </w:rPr>
        <w:t xml:space="preserve"> pilsētās</w:t>
      </w:r>
      <w:r w:rsidRPr="00232B32">
        <w:rPr>
          <w:rFonts w:ascii="Arial" w:hAnsi="Arial" w:cs="Arial"/>
          <w:sz w:val="22"/>
        </w:rPr>
        <w:t xml:space="preserve"> 12 stund</w:t>
      </w:r>
      <w:r w:rsidR="003111C8" w:rsidRPr="00232B32">
        <w:rPr>
          <w:rFonts w:ascii="Arial" w:hAnsi="Arial" w:cs="Arial"/>
          <w:sz w:val="22"/>
        </w:rPr>
        <w:t>as</w:t>
      </w:r>
      <w:r w:rsidR="001F532E" w:rsidRPr="00232B32">
        <w:rPr>
          <w:rFonts w:ascii="Arial" w:hAnsi="Arial" w:cs="Arial"/>
          <w:sz w:val="22"/>
        </w:rPr>
        <w:t>;</w:t>
      </w:r>
    </w:p>
    <w:p w14:paraId="0513D215" w14:textId="77777777" w:rsidR="003111C8" w:rsidRPr="00232B32" w:rsidRDefault="001F532E" w:rsidP="00232B32">
      <w:pPr>
        <w:pStyle w:val="ListParagraph"/>
        <w:spacing w:line="276" w:lineRule="auto"/>
        <w:ind w:left="709"/>
        <w:jc w:val="both"/>
        <w:rPr>
          <w:rFonts w:ascii="Arial" w:hAnsi="Arial" w:cs="Arial"/>
          <w:sz w:val="22"/>
        </w:rPr>
      </w:pPr>
      <w:r w:rsidRPr="00232B32">
        <w:rPr>
          <w:rFonts w:ascii="Arial" w:hAnsi="Arial" w:cs="Arial"/>
          <w:sz w:val="22"/>
        </w:rPr>
        <w:t>- l</w:t>
      </w:r>
      <w:r w:rsidR="0057379B" w:rsidRPr="00232B32">
        <w:rPr>
          <w:rFonts w:ascii="Arial" w:hAnsi="Arial" w:cs="Arial"/>
          <w:sz w:val="22"/>
        </w:rPr>
        <w:t>auku reģionos  rūpniecisk</w:t>
      </w:r>
      <w:r w:rsidR="003111C8" w:rsidRPr="00232B32">
        <w:rPr>
          <w:rFonts w:ascii="Arial" w:hAnsi="Arial" w:cs="Arial"/>
          <w:sz w:val="22"/>
        </w:rPr>
        <w:t xml:space="preserve">ajiem/ražošanas uzņēmumiem </w:t>
      </w:r>
      <w:r w:rsidR="0057379B" w:rsidRPr="00232B32">
        <w:rPr>
          <w:rFonts w:ascii="Arial" w:hAnsi="Arial" w:cs="Arial"/>
          <w:sz w:val="22"/>
        </w:rPr>
        <w:t>12 stund</w:t>
      </w:r>
      <w:r w:rsidR="003111C8" w:rsidRPr="00232B32">
        <w:rPr>
          <w:rFonts w:ascii="Arial" w:hAnsi="Arial" w:cs="Arial"/>
          <w:sz w:val="22"/>
        </w:rPr>
        <w:t>as,</w:t>
      </w:r>
      <w:r w:rsidR="0057379B" w:rsidRPr="00232B32">
        <w:rPr>
          <w:rFonts w:ascii="Arial" w:hAnsi="Arial" w:cs="Arial"/>
          <w:sz w:val="22"/>
        </w:rPr>
        <w:t xml:space="preserve"> pārējiem  </w:t>
      </w:r>
      <w:r w:rsidR="003111C8" w:rsidRPr="00232B32">
        <w:rPr>
          <w:rFonts w:ascii="Arial" w:hAnsi="Arial" w:cs="Arial"/>
          <w:sz w:val="22"/>
        </w:rPr>
        <w:t xml:space="preserve">lietotājiem - </w:t>
      </w:r>
      <w:r w:rsidR="0057379B" w:rsidRPr="00232B32">
        <w:rPr>
          <w:rFonts w:ascii="Arial" w:hAnsi="Arial" w:cs="Arial"/>
          <w:sz w:val="22"/>
        </w:rPr>
        <w:t>24 stundas</w:t>
      </w:r>
      <w:r w:rsidRPr="00232B32">
        <w:rPr>
          <w:rFonts w:ascii="Arial" w:hAnsi="Arial" w:cs="Arial"/>
          <w:sz w:val="22"/>
        </w:rPr>
        <w:t>;</w:t>
      </w:r>
    </w:p>
    <w:p w14:paraId="646F33D0" w14:textId="77777777" w:rsidR="007C2692" w:rsidRPr="00232B32" w:rsidRDefault="007C2692" w:rsidP="00232B32">
      <w:pPr>
        <w:pStyle w:val="ListParagraph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sz w:val="22"/>
        </w:rPr>
      </w:pPr>
      <w:r w:rsidRPr="00232B32">
        <w:rPr>
          <w:rFonts w:ascii="Arial" w:hAnsi="Arial" w:cs="Arial"/>
          <w:sz w:val="22"/>
        </w:rPr>
        <w:t>  </w:t>
      </w:r>
      <w:r w:rsidR="0057379B" w:rsidRPr="00232B32">
        <w:rPr>
          <w:rFonts w:ascii="Arial" w:hAnsi="Arial" w:cs="Arial"/>
          <w:sz w:val="22"/>
        </w:rPr>
        <w:t xml:space="preserve">6-20 </w:t>
      </w:r>
      <w:proofErr w:type="spellStart"/>
      <w:r w:rsidR="0057379B" w:rsidRPr="00232B32">
        <w:rPr>
          <w:rFonts w:ascii="Arial" w:hAnsi="Arial" w:cs="Arial"/>
          <w:sz w:val="22"/>
        </w:rPr>
        <w:t>kV</w:t>
      </w:r>
      <w:proofErr w:type="spellEnd"/>
      <w:r w:rsidR="0057379B" w:rsidRPr="00232B32">
        <w:rPr>
          <w:rFonts w:ascii="Arial" w:hAnsi="Arial" w:cs="Arial"/>
          <w:sz w:val="22"/>
        </w:rPr>
        <w:t xml:space="preserve"> tīklā (pieslēgumu izmanto galvenokārt lielie ražotāji)</w:t>
      </w:r>
      <w:r w:rsidRPr="00232B32">
        <w:rPr>
          <w:rFonts w:ascii="Arial" w:hAnsi="Arial" w:cs="Arial"/>
          <w:sz w:val="22"/>
        </w:rPr>
        <w:t>:</w:t>
      </w:r>
    </w:p>
    <w:p w14:paraId="192397A5" w14:textId="77777777" w:rsidR="007C2692" w:rsidRPr="00232B32" w:rsidRDefault="0057379B" w:rsidP="00232B32">
      <w:pPr>
        <w:pStyle w:val="ListParagraph"/>
        <w:spacing w:line="276" w:lineRule="auto"/>
        <w:ind w:left="709"/>
        <w:jc w:val="both"/>
        <w:rPr>
          <w:rFonts w:ascii="Arial" w:hAnsi="Arial" w:cs="Arial"/>
          <w:sz w:val="22"/>
        </w:rPr>
      </w:pPr>
      <w:r w:rsidRPr="00232B32">
        <w:rPr>
          <w:rFonts w:ascii="Arial" w:hAnsi="Arial" w:cs="Arial"/>
          <w:sz w:val="22"/>
        </w:rPr>
        <w:t xml:space="preserve"> – </w:t>
      </w:r>
      <w:proofErr w:type="spellStart"/>
      <w:r w:rsidRPr="00232B32">
        <w:rPr>
          <w:rFonts w:ascii="Arial" w:hAnsi="Arial" w:cs="Arial"/>
          <w:sz w:val="22"/>
        </w:rPr>
        <w:t>atslēguma</w:t>
      </w:r>
      <w:proofErr w:type="spellEnd"/>
      <w:r w:rsidRPr="00232B32">
        <w:rPr>
          <w:rFonts w:ascii="Arial" w:hAnsi="Arial" w:cs="Arial"/>
          <w:sz w:val="22"/>
        </w:rPr>
        <w:t xml:space="preserve"> ilgums bez rezervēšanas (bez rezerves ievada) </w:t>
      </w:r>
      <w:r w:rsidR="007C2692" w:rsidRPr="00232B32">
        <w:rPr>
          <w:rFonts w:ascii="Arial" w:hAnsi="Arial" w:cs="Arial"/>
          <w:sz w:val="22"/>
        </w:rPr>
        <w:t>-</w:t>
      </w:r>
      <w:r w:rsidRPr="00232B32">
        <w:rPr>
          <w:rFonts w:ascii="Arial" w:hAnsi="Arial" w:cs="Arial"/>
          <w:sz w:val="22"/>
        </w:rPr>
        <w:t xml:space="preserve"> 12 stund</w:t>
      </w:r>
      <w:r w:rsidR="007C2692" w:rsidRPr="00232B32">
        <w:rPr>
          <w:rFonts w:ascii="Arial" w:hAnsi="Arial" w:cs="Arial"/>
          <w:sz w:val="22"/>
        </w:rPr>
        <w:t>as;</w:t>
      </w:r>
      <w:r w:rsidRPr="00232B32">
        <w:rPr>
          <w:rFonts w:ascii="Arial" w:hAnsi="Arial" w:cs="Arial"/>
          <w:sz w:val="22"/>
        </w:rPr>
        <w:t xml:space="preserve"> </w:t>
      </w:r>
    </w:p>
    <w:p w14:paraId="057D49B2" w14:textId="77777777" w:rsidR="007C2692" w:rsidRPr="00232B32" w:rsidRDefault="007C2692" w:rsidP="00232B32">
      <w:pPr>
        <w:pStyle w:val="ListParagraph"/>
        <w:spacing w:line="276" w:lineRule="auto"/>
        <w:ind w:left="709"/>
        <w:jc w:val="both"/>
        <w:rPr>
          <w:rFonts w:ascii="Arial" w:hAnsi="Arial" w:cs="Arial"/>
          <w:sz w:val="22"/>
        </w:rPr>
      </w:pPr>
      <w:r w:rsidRPr="00232B32">
        <w:rPr>
          <w:rFonts w:ascii="Arial" w:hAnsi="Arial" w:cs="Arial"/>
          <w:sz w:val="22"/>
        </w:rPr>
        <w:t>- l</w:t>
      </w:r>
      <w:r w:rsidR="0057379B" w:rsidRPr="00232B32">
        <w:rPr>
          <w:rFonts w:ascii="Arial" w:hAnsi="Arial" w:cs="Arial"/>
          <w:sz w:val="22"/>
        </w:rPr>
        <w:t xml:space="preserve">ietotājiem ar rezervēšanu no dažādām SSO/PSO apakšstacijas kopņu sistēmām – līdz 6 stundām (laiks, kas nepieciešams </w:t>
      </w:r>
      <w:proofErr w:type="spellStart"/>
      <w:r w:rsidR="0057379B" w:rsidRPr="00232B32">
        <w:rPr>
          <w:rFonts w:ascii="Arial" w:hAnsi="Arial" w:cs="Arial"/>
          <w:sz w:val="22"/>
        </w:rPr>
        <w:t>pārslēgumu</w:t>
      </w:r>
      <w:proofErr w:type="spellEnd"/>
      <w:r w:rsidR="0057379B" w:rsidRPr="00232B32">
        <w:rPr>
          <w:rFonts w:ascii="Arial" w:hAnsi="Arial" w:cs="Arial"/>
          <w:sz w:val="22"/>
        </w:rPr>
        <w:t xml:space="preserve"> veikšanai);</w:t>
      </w:r>
    </w:p>
    <w:p w14:paraId="152B7008" w14:textId="79F4BFAB" w:rsidR="0057379B" w:rsidRPr="00232B32" w:rsidRDefault="001F532E" w:rsidP="00FA4DA4">
      <w:pPr>
        <w:spacing w:line="276" w:lineRule="auto"/>
        <w:ind w:left="709" w:hanging="426"/>
        <w:jc w:val="both"/>
        <w:rPr>
          <w:rFonts w:ascii="Arial" w:hAnsi="Arial" w:cs="Arial"/>
        </w:rPr>
      </w:pPr>
      <w:r w:rsidRPr="00232B32">
        <w:rPr>
          <w:rFonts w:ascii="Arial" w:hAnsi="Arial" w:cs="Arial"/>
        </w:rPr>
        <w:t xml:space="preserve">c) </w:t>
      </w:r>
      <w:r w:rsidRPr="00232B32">
        <w:rPr>
          <w:rFonts w:ascii="Arial" w:hAnsi="Arial" w:cs="Arial"/>
        </w:rPr>
        <w:tab/>
      </w:r>
      <w:r w:rsidR="007C2692" w:rsidRPr="00232B32">
        <w:rPr>
          <w:rFonts w:ascii="Arial" w:hAnsi="Arial" w:cs="Arial"/>
        </w:rPr>
        <w:t xml:space="preserve">- </w:t>
      </w:r>
      <w:r w:rsidR="0057379B" w:rsidRPr="00232B32">
        <w:rPr>
          <w:rFonts w:ascii="Arial" w:hAnsi="Arial" w:cs="Arial"/>
        </w:rPr>
        <w:t xml:space="preserve">110 </w:t>
      </w:r>
      <w:proofErr w:type="spellStart"/>
      <w:r w:rsidR="0057379B" w:rsidRPr="00232B32">
        <w:rPr>
          <w:rFonts w:ascii="Arial" w:hAnsi="Arial" w:cs="Arial"/>
        </w:rPr>
        <w:t>kV</w:t>
      </w:r>
      <w:proofErr w:type="spellEnd"/>
      <w:r w:rsidR="0057379B" w:rsidRPr="00232B32">
        <w:rPr>
          <w:rFonts w:ascii="Arial" w:hAnsi="Arial" w:cs="Arial"/>
        </w:rPr>
        <w:t xml:space="preserve"> tī</w:t>
      </w:r>
      <w:r w:rsidR="007C2692" w:rsidRPr="00232B32">
        <w:rPr>
          <w:rFonts w:ascii="Arial" w:hAnsi="Arial" w:cs="Arial"/>
        </w:rPr>
        <w:t xml:space="preserve">klā – analoģiski 6-20 </w:t>
      </w:r>
      <w:proofErr w:type="spellStart"/>
      <w:r w:rsidR="007C2692" w:rsidRPr="00232B32">
        <w:rPr>
          <w:rFonts w:ascii="Arial" w:hAnsi="Arial" w:cs="Arial"/>
        </w:rPr>
        <w:t>kV</w:t>
      </w:r>
      <w:proofErr w:type="spellEnd"/>
      <w:r w:rsidR="007C2692" w:rsidRPr="00232B32">
        <w:rPr>
          <w:rFonts w:ascii="Arial" w:hAnsi="Arial" w:cs="Arial"/>
        </w:rPr>
        <w:t xml:space="preserve"> tīklam.</w:t>
      </w:r>
    </w:p>
    <w:p w14:paraId="3E759123" w14:textId="77777777" w:rsidR="007C2692" w:rsidRPr="00232B32" w:rsidRDefault="000B1B92" w:rsidP="00232B3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</w:rPr>
      </w:pPr>
      <w:r w:rsidRPr="00232B32">
        <w:rPr>
          <w:rFonts w:ascii="Arial" w:hAnsi="Arial" w:cs="Arial"/>
          <w:sz w:val="22"/>
        </w:rPr>
        <w:t xml:space="preserve">LDDK iebilst pret projektā piedāvāto </w:t>
      </w:r>
      <w:r w:rsidR="007C2692" w:rsidRPr="00232B32">
        <w:rPr>
          <w:rFonts w:ascii="Arial" w:hAnsi="Arial" w:cs="Arial"/>
          <w:sz w:val="22"/>
        </w:rPr>
        <w:t xml:space="preserve">pārejas periodu. </w:t>
      </w:r>
    </w:p>
    <w:p w14:paraId="3F4DC854" w14:textId="77777777" w:rsidR="007C2692" w:rsidRPr="00232B32" w:rsidRDefault="007C2692" w:rsidP="00232B32">
      <w:pPr>
        <w:pStyle w:val="Temadokumentam"/>
        <w:spacing w:after="0"/>
        <w:ind w:left="405"/>
        <w:rPr>
          <w:rFonts w:ascii="Arial" w:hAnsi="Arial" w:cs="Arial"/>
          <w:bCs/>
          <w:sz w:val="22"/>
          <w:szCs w:val="22"/>
        </w:rPr>
      </w:pPr>
      <w:r w:rsidRPr="00232B32">
        <w:rPr>
          <w:rFonts w:ascii="Arial" w:hAnsi="Arial" w:cs="Arial"/>
          <w:bCs/>
          <w:sz w:val="22"/>
          <w:szCs w:val="22"/>
        </w:rPr>
        <w:t>Pamatojums</w:t>
      </w:r>
    </w:p>
    <w:p w14:paraId="260B057A" w14:textId="77777777" w:rsidR="0057379B" w:rsidRPr="00232B32" w:rsidRDefault="000B1B92" w:rsidP="00232B32">
      <w:pPr>
        <w:pStyle w:val="Temadokumentam"/>
        <w:spacing w:after="0"/>
        <w:ind w:left="405"/>
        <w:rPr>
          <w:rFonts w:ascii="Arial" w:hAnsi="Arial" w:cs="Arial"/>
          <w:b w:val="0"/>
          <w:bCs/>
          <w:sz w:val="22"/>
          <w:szCs w:val="22"/>
        </w:rPr>
      </w:pPr>
      <w:r w:rsidRPr="00232B32">
        <w:rPr>
          <w:rFonts w:ascii="Arial" w:hAnsi="Arial" w:cs="Arial"/>
          <w:b w:val="0"/>
          <w:sz w:val="22"/>
          <w:szCs w:val="22"/>
        </w:rPr>
        <w:t>LDDK ieskatā Ziņojumā minēto pārejas periodu būtu nepieciešams samazināt.</w:t>
      </w:r>
      <w:r w:rsidR="00417F2E" w:rsidRPr="00232B32">
        <w:rPr>
          <w:rFonts w:ascii="Arial" w:hAnsi="Arial" w:cs="Arial"/>
          <w:b w:val="0"/>
          <w:sz w:val="22"/>
          <w:szCs w:val="22"/>
        </w:rPr>
        <w:t xml:space="preserve"> </w:t>
      </w:r>
      <w:r w:rsidR="007C2692" w:rsidRPr="00232B32">
        <w:rPr>
          <w:rFonts w:ascii="Arial" w:hAnsi="Arial" w:cs="Arial"/>
          <w:b w:val="0"/>
          <w:sz w:val="22"/>
          <w:szCs w:val="22"/>
        </w:rPr>
        <w:t>J</w:t>
      </w:r>
      <w:r w:rsidR="0057379B" w:rsidRPr="00232B32">
        <w:rPr>
          <w:rFonts w:ascii="Arial" w:hAnsi="Arial" w:cs="Arial"/>
          <w:b w:val="0"/>
          <w:sz w:val="22"/>
          <w:szCs w:val="22"/>
        </w:rPr>
        <w:t xml:space="preserve">au šobrīd SSO un PSO bez papildus izdevumiem varētu atrast rezerves samazināt bojājumu novēršanas laiku vismaz līdz 20 stundām. </w:t>
      </w:r>
    </w:p>
    <w:p w14:paraId="0FDDCD53" w14:textId="77777777" w:rsidR="0057379B" w:rsidRPr="00232B32" w:rsidRDefault="0057379B" w:rsidP="00232B32">
      <w:pPr>
        <w:spacing w:line="276" w:lineRule="auto"/>
        <w:jc w:val="both"/>
        <w:rPr>
          <w:rFonts w:ascii="Arial" w:hAnsi="Arial" w:cs="Arial"/>
        </w:rPr>
      </w:pPr>
    </w:p>
    <w:p w14:paraId="4B1A9EE0" w14:textId="77777777" w:rsidR="00417F2E" w:rsidRPr="00232B32" w:rsidRDefault="00417F2E" w:rsidP="00232B3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</w:rPr>
      </w:pPr>
      <w:r w:rsidRPr="00232B32">
        <w:rPr>
          <w:rFonts w:ascii="Arial" w:hAnsi="Arial" w:cs="Arial"/>
          <w:sz w:val="22"/>
        </w:rPr>
        <w:t xml:space="preserve">LDDK iebilst pret projektā piedāvāto modeli noteikt vienādu kompensāciju modeli dažādām patērētāju grupām. </w:t>
      </w:r>
    </w:p>
    <w:p w14:paraId="574DDA47" w14:textId="77777777" w:rsidR="00417F2E" w:rsidRPr="00232B32" w:rsidRDefault="00417F2E" w:rsidP="00232B32">
      <w:pPr>
        <w:pStyle w:val="Temadokumentam"/>
        <w:spacing w:after="0"/>
        <w:ind w:left="405"/>
        <w:rPr>
          <w:rFonts w:ascii="Arial" w:hAnsi="Arial" w:cs="Arial"/>
          <w:bCs/>
          <w:sz w:val="22"/>
          <w:szCs w:val="22"/>
        </w:rPr>
      </w:pPr>
      <w:r w:rsidRPr="00232B32">
        <w:rPr>
          <w:rFonts w:ascii="Arial" w:hAnsi="Arial" w:cs="Arial"/>
          <w:bCs/>
          <w:sz w:val="22"/>
          <w:szCs w:val="22"/>
        </w:rPr>
        <w:t>Pamatojums</w:t>
      </w:r>
    </w:p>
    <w:p w14:paraId="60BBCD01" w14:textId="77777777" w:rsidR="007C2692" w:rsidRPr="00232B32" w:rsidRDefault="00417F2E" w:rsidP="00232B32">
      <w:pPr>
        <w:spacing w:line="276" w:lineRule="auto"/>
        <w:jc w:val="both"/>
        <w:rPr>
          <w:rFonts w:ascii="Arial" w:hAnsi="Arial" w:cs="Arial"/>
        </w:rPr>
      </w:pPr>
      <w:r w:rsidRPr="00232B32">
        <w:rPr>
          <w:rFonts w:ascii="Arial" w:hAnsi="Arial" w:cs="Arial"/>
        </w:rPr>
        <w:t>Nesaņemtā SSO vai PSO pakalpojuma ietekme uz dažādām patērētāju grupām ir ļoti atšķirīgi. Līdz ar to k</w:t>
      </w:r>
      <w:r w:rsidR="0057379B" w:rsidRPr="00232B32">
        <w:rPr>
          <w:rFonts w:ascii="Arial" w:hAnsi="Arial" w:cs="Arial"/>
        </w:rPr>
        <w:t>ompensāciju sis</w:t>
      </w:r>
      <w:r w:rsidR="007C2692" w:rsidRPr="00232B32">
        <w:rPr>
          <w:rFonts w:ascii="Arial" w:hAnsi="Arial" w:cs="Arial"/>
        </w:rPr>
        <w:t>tēmai vajadz</w:t>
      </w:r>
      <w:r w:rsidR="00691F13" w:rsidRPr="00232B32">
        <w:rPr>
          <w:rFonts w:ascii="Arial" w:hAnsi="Arial" w:cs="Arial"/>
        </w:rPr>
        <w:t>ētu balstīties</w:t>
      </w:r>
      <w:r w:rsidR="0057379B" w:rsidRPr="00232B32">
        <w:rPr>
          <w:rFonts w:ascii="Arial" w:hAnsi="Arial" w:cs="Arial"/>
        </w:rPr>
        <w:t xml:space="preserve"> uz dažādiem kritērijiem </w:t>
      </w:r>
      <w:r w:rsidR="003A349B" w:rsidRPr="00232B32">
        <w:rPr>
          <w:rFonts w:ascii="Arial" w:hAnsi="Arial" w:cs="Arial"/>
        </w:rPr>
        <w:t>dažādām patērētāju grupām (piemēram,</w:t>
      </w:r>
      <w:r w:rsidR="0057379B" w:rsidRPr="00232B32">
        <w:rPr>
          <w:rFonts w:ascii="Arial" w:hAnsi="Arial" w:cs="Arial"/>
        </w:rPr>
        <w:t xml:space="preserve"> mājsaimniecības atsevišķi, ražošanas uzņēmumi atsevišķi)</w:t>
      </w:r>
      <w:r w:rsidR="00702677" w:rsidRPr="00232B32">
        <w:rPr>
          <w:rFonts w:ascii="Arial" w:hAnsi="Arial" w:cs="Arial"/>
        </w:rPr>
        <w:t>, turklāt, uzņēmumiem kompensācijas apjoms būtu nosakāms,</w:t>
      </w:r>
      <w:r w:rsidR="003A349B" w:rsidRPr="00232B32">
        <w:rPr>
          <w:rFonts w:ascii="Arial" w:hAnsi="Arial" w:cs="Arial"/>
        </w:rPr>
        <w:t xml:space="preserve"> ņemot vērā </w:t>
      </w:r>
      <w:r w:rsidR="00702677" w:rsidRPr="00232B32">
        <w:rPr>
          <w:rFonts w:ascii="Arial" w:hAnsi="Arial" w:cs="Arial"/>
        </w:rPr>
        <w:t xml:space="preserve">pierādāmus zaudējumu, kas radušies SSO un/vai PSO pakalpojuma nesaņemšanas dēļ. </w:t>
      </w:r>
    </w:p>
    <w:p w14:paraId="1FB478D4" w14:textId="77777777" w:rsidR="0057379B" w:rsidRDefault="0057379B" w:rsidP="00232B32">
      <w:pPr>
        <w:spacing w:before="120" w:after="0" w:line="276" w:lineRule="auto"/>
        <w:jc w:val="both"/>
        <w:rPr>
          <w:rFonts w:ascii="Arial" w:eastAsia="Times New Roman" w:hAnsi="Arial" w:cs="Arial"/>
          <w:lang w:eastAsia="lv-LV"/>
        </w:rPr>
      </w:pPr>
    </w:p>
    <w:p w14:paraId="698C3235" w14:textId="5801BC94" w:rsidR="00232B32" w:rsidRDefault="00232B32" w:rsidP="00232B32">
      <w:pPr>
        <w:spacing w:before="120" w:after="0" w:line="276" w:lineRule="auto"/>
        <w:jc w:val="both"/>
        <w:rPr>
          <w:rFonts w:ascii="Arial" w:eastAsia="Times New Roman" w:hAnsi="Arial" w:cs="Arial"/>
          <w:lang w:eastAsia="lv-LV"/>
        </w:rPr>
      </w:pPr>
    </w:p>
    <w:p w14:paraId="55AC5A0C" w14:textId="63229F6F" w:rsidR="00FA4DA4" w:rsidRDefault="00FA4DA4" w:rsidP="00232B32">
      <w:pPr>
        <w:spacing w:before="120" w:after="0" w:line="276" w:lineRule="auto"/>
        <w:jc w:val="both"/>
        <w:rPr>
          <w:rFonts w:ascii="Arial" w:eastAsia="Times New Roman" w:hAnsi="Arial" w:cs="Arial"/>
          <w:lang w:eastAsia="lv-LV"/>
        </w:rPr>
      </w:pPr>
      <w:r>
        <w:rPr>
          <w:rFonts w:ascii="Arial" w:eastAsia="Times New Roman" w:hAnsi="Arial" w:cs="Arial"/>
          <w:lang w:eastAsia="lv-LV"/>
        </w:rPr>
        <w:t>Ģenerāldirektore</w:t>
      </w:r>
      <w:r>
        <w:rPr>
          <w:rFonts w:ascii="Arial" w:eastAsia="Times New Roman" w:hAnsi="Arial" w:cs="Arial"/>
          <w:lang w:eastAsia="lv-LV"/>
        </w:rPr>
        <w:tab/>
      </w:r>
      <w:r>
        <w:rPr>
          <w:rFonts w:ascii="Arial" w:eastAsia="Times New Roman" w:hAnsi="Arial" w:cs="Arial"/>
          <w:lang w:eastAsia="lv-LV"/>
        </w:rPr>
        <w:tab/>
      </w:r>
      <w:r>
        <w:rPr>
          <w:rFonts w:ascii="Arial" w:eastAsia="Times New Roman" w:hAnsi="Arial" w:cs="Arial"/>
          <w:lang w:eastAsia="lv-LV"/>
        </w:rPr>
        <w:tab/>
      </w:r>
      <w:r>
        <w:rPr>
          <w:rFonts w:ascii="Arial" w:eastAsia="Times New Roman" w:hAnsi="Arial" w:cs="Arial"/>
          <w:lang w:eastAsia="lv-LV"/>
        </w:rPr>
        <w:tab/>
      </w:r>
      <w:r>
        <w:rPr>
          <w:rFonts w:ascii="Arial" w:eastAsia="Times New Roman" w:hAnsi="Arial" w:cs="Arial"/>
          <w:lang w:eastAsia="lv-LV"/>
        </w:rPr>
        <w:tab/>
      </w:r>
      <w:r>
        <w:rPr>
          <w:rFonts w:ascii="Arial" w:eastAsia="Times New Roman" w:hAnsi="Arial" w:cs="Arial"/>
          <w:lang w:eastAsia="lv-LV"/>
        </w:rPr>
        <w:tab/>
      </w:r>
      <w:r>
        <w:rPr>
          <w:rFonts w:ascii="Arial" w:eastAsia="Times New Roman" w:hAnsi="Arial" w:cs="Arial"/>
          <w:lang w:eastAsia="lv-LV"/>
        </w:rPr>
        <w:tab/>
      </w:r>
      <w:proofErr w:type="spellStart"/>
      <w:r>
        <w:rPr>
          <w:rFonts w:ascii="Arial" w:eastAsia="Times New Roman" w:hAnsi="Arial" w:cs="Arial"/>
          <w:lang w:eastAsia="lv-LV"/>
        </w:rPr>
        <w:t>L.Meņģelsone</w:t>
      </w:r>
      <w:proofErr w:type="spellEnd"/>
    </w:p>
    <w:p w14:paraId="426F0940" w14:textId="77777777" w:rsidR="00232B32" w:rsidRPr="00232B32" w:rsidRDefault="00232B32" w:rsidP="00232B32">
      <w:pPr>
        <w:spacing w:before="120" w:after="0" w:line="276" w:lineRule="auto"/>
        <w:jc w:val="both"/>
        <w:rPr>
          <w:rFonts w:ascii="Arial" w:eastAsia="Times New Roman" w:hAnsi="Arial" w:cs="Arial"/>
          <w:lang w:eastAsia="lv-LV"/>
        </w:rPr>
      </w:pPr>
    </w:p>
    <w:p w14:paraId="38C2A89A" w14:textId="37767166" w:rsidR="0057379B" w:rsidRPr="00232B32" w:rsidRDefault="00FA4DA4" w:rsidP="00FA4DA4">
      <w:pPr>
        <w:spacing w:before="120" w:after="0" w:line="276" w:lineRule="auto"/>
        <w:jc w:val="center"/>
        <w:rPr>
          <w:rFonts w:ascii="Arial" w:eastAsia="Times New Roman" w:hAnsi="Arial" w:cs="Arial"/>
          <w:lang w:eastAsia="lv-LV"/>
        </w:rPr>
      </w:pPr>
      <w:r>
        <w:rPr>
          <w:rFonts w:ascii="Arial" w:eastAsia="Times New Roman" w:hAnsi="Arial" w:cs="Arial"/>
          <w:lang w:eastAsia="lv-LV"/>
        </w:rPr>
        <w:t>DOKUMENTS PARAKSTĪTS AR DROŠU ELEKTRONISKO PARAKSTU UN SATUR LAIKA ZĪMOGU</w:t>
      </w:r>
    </w:p>
    <w:p w14:paraId="1ECAF94F" w14:textId="55E9330A" w:rsidR="007161EE" w:rsidRDefault="007161EE" w:rsidP="00232B32">
      <w:pPr>
        <w:spacing w:line="276" w:lineRule="auto"/>
        <w:jc w:val="both"/>
        <w:rPr>
          <w:rFonts w:ascii="Arial" w:hAnsi="Arial" w:cs="Arial"/>
        </w:rPr>
      </w:pPr>
    </w:p>
    <w:p w14:paraId="6E57F06E" w14:textId="3EAF9815" w:rsidR="00FA4DA4" w:rsidRDefault="00FA4DA4" w:rsidP="00232B32">
      <w:pPr>
        <w:spacing w:line="276" w:lineRule="auto"/>
        <w:jc w:val="both"/>
        <w:rPr>
          <w:rFonts w:ascii="Arial" w:hAnsi="Arial" w:cs="Arial"/>
        </w:rPr>
      </w:pPr>
    </w:p>
    <w:p w14:paraId="716A3BA9" w14:textId="742CD85B" w:rsidR="00FA4DA4" w:rsidRPr="00FA4DA4" w:rsidRDefault="00FA4DA4" w:rsidP="00FA4DA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FA4DA4">
        <w:rPr>
          <w:rFonts w:ascii="Arial" w:hAnsi="Arial" w:cs="Arial"/>
          <w:sz w:val="20"/>
          <w:szCs w:val="20"/>
        </w:rPr>
        <w:t>P.Leiškalns</w:t>
      </w:r>
      <w:proofErr w:type="spellEnd"/>
      <w:r w:rsidRPr="00FA4DA4">
        <w:rPr>
          <w:rFonts w:ascii="Arial" w:hAnsi="Arial" w:cs="Arial"/>
          <w:sz w:val="20"/>
          <w:szCs w:val="20"/>
        </w:rPr>
        <w:t>, 67225162</w:t>
      </w:r>
    </w:p>
    <w:p w14:paraId="77750ED2" w14:textId="56FFDC54" w:rsidR="00FA4DA4" w:rsidRPr="00FA4DA4" w:rsidRDefault="00FA4DA4" w:rsidP="00FA4DA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A4DA4">
        <w:rPr>
          <w:rFonts w:ascii="Arial" w:hAnsi="Arial" w:cs="Arial"/>
          <w:sz w:val="20"/>
          <w:szCs w:val="20"/>
        </w:rPr>
        <w:t>peteris.leiskalns@lddk.lv</w:t>
      </w:r>
    </w:p>
    <w:sectPr w:rsidR="00FA4DA4" w:rsidRPr="00FA4DA4" w:rsidSect="00FA4DA4">
      <w:headerReference w:type="first" r:id="rId8"/>
      <w:footerReference w:type="first" r:id="rId9"/>
      <w:pgSz w:w="11906" w:h="16838"/>
      <w:pgMar w:top="1440" w:right="1558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0128A" w14:textId="77777777" w:rsidR="002268C5" w:rsidRDefault="002268C5" w:rsidP="00FA4DA4">
      <w:pPr>
        <w:spacing w:after="0" w:line="240" w:lineRule="auto"/>
      </w:pPr>
      <w:r>
        <w:separator/>
      </w:r>
    </w:p>
  </w:endnote>
  <w:endnote w:type="continuationSeparator" w:id="0">
    <w:p w14:paraId="4D28DD08" w14:textId="77777777" w:rsidR="002268C5" w:rsidRDefault="002268C5" w:rsidP="00FA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Cambria"/>
    <w:charset w:val="BA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9EA9A" w14:textId="77777777" w:rsidR="00FA4DA4" w:rsidRPr="00D70523" w:rsidRDefault="00FA4DA4" w:rsidP="00FA4DA4">
    <w:pPr>
      <w:pStyle w:val="Footer"/>
      <w:jc w:val="center"/>
      <w:rPr>
        <w:rFonts w:ascii="Arial Narrow" w:hAnsi="Arial Narrow"/>
        <w:sz w:val="14"/>
      </w:rPr>
    </w:pPr>
    <w:r w:rsidRPr="00D70523">
      <w:rPr>
        <w:rFonts w:ascii="Arial Narrow" w:hAnsi="Arial Narrow"/>
        <w:sz w:val="14"/>
      </w:rPr>
      <w:t xml:space="preserve">V    A    L    D    Ī    B    A    S          </w:t>
    </w:r>
    <w:r>
      <w:rPr>
        <w:rFonts w:ascii="Arial Narrow" w:hAnsi="Arial Narrow"/>
        <w:sz w:val="14"/>
      </w:rPr>
      <w:t xml:space="preserve">     </w:t>
    </w:r>
    <w:r w:rsidRPr="00D70523">
      <w:rPr>
        <w:rFonts w:ascii="Arial Narrow" w:hAnsi="Arial Narrow"/>
        <w:sz w:val="14"/>
      </w:rPr>
      <w:t xml:space="preserve">   </w:t>
    </w:r>
    <w:r>
      <w:rPr>
        <w:rFonts w:ascii="Arial Narrow" w:hAnsi="Arial Narrow"/>
        <w:sz w:val="14"/>
      </w:rPr>
      <w:t xml:space="preserve">          </w:t>
    </w:r>
    <w:r w:rsidRPr="00D70523">
      <w:rPr>
        <w:rFonts w:ascii="Arial Narrow" w:hAnsi="Arial Narrow"/>
        <w:sz w:val="14"/>
      </w:rPr>
      <w:t xml:space="preserve">       </w:t>
    </w:r>
    <w:r>
      <w:rPr>
        <w:rFonts w:ascii="Arial Narrow" w:hAnsi="Arial Narrow"/>
        <w:sz w:val="14"/>
      </w:rPr>
      <w:t xml:space="preserve">       </w:t>
    </w:r>
    <w:r w:rsidRPr="00D70523">
      <w:rPr>
        <w:rFonts w:ascii="Arial Narrow" w:hAnsi="Arial Narrow"/>
        <w:sz w:val="14"/>
      </w:rPr>
      <w:t xml:space="preserve">       </w:t>
    </w:r>
    <w:proofErr w:type="spellStart"/>
    <w:r w:rsidRPr="00D70523">
      <w:rPr>
        <w:rFonts w:ascii="Arial Narrow" w:hAnsi="Arial Narrow"/>
        <w:sz w:val="14"/>
      </w:rPr>
      <w:t>S</w:t>
    </w:r>
    <w:proofErr w:type="spellEnd"/>
    <w:r w:rsidRPr="00D70523">
      <w:rPr>
        <w:rFonts w:ascii="Arial Narrow" w:hAnsi="Arial Narrow"/>
        <w:sz w:val="14"/>
      </w:rPr>
      <w:t xml:space="preserve">    O    C    I    Ā    L    A    I    S               </w:t>
    </w:r>
    <w:r>
      <w:rPr>
        <w:rFonts w:ascii="Arial Narrow" w:hAnsi="Arial Narrow"/>
        <w:sz w:val="14"/>
      </w:rPr>
      <w:t xml:space="preserve">          </w:t>
    </w:r>
    <w:r w:rsidRPr="00D70523">
      <w:rPr>
        <w:rFonts w:ascii="Arial Narrow" w:hAnsi="Arial Narrow"/>
        <w:sz w:val="14"/>
      </w:rPr>
      <w:t xml:space="preserve">  </w:t>
    </w:r>
    <w:r>
      <w:rPr>
        <w:rFonts w:ascii="Arial Narrow" w:hAnsi="Arial Narrow"/>
        <w:sz w:val="14"/>
      </w:rPr>
      <w:t xml:space="preserve">              </w:t>
    </w:r>
    <w:r w:rsidRPr="00D70523">
      <w:rPr>
        <w:rFonts w:ascii="Arial Narrow" w:hAnsi="Arial Narrow"/>
        <w:sz w:val="14"/>
      </w:rPr>
      <w:t xml:space="preserve">   </w:t>
    </w:r>
    <w:r>
      <w:rPr>
        <w:rFonts w:ascii="Arial Narrow" w:hAnsi="Arial Narrow"/>
        <w:sz w:val="14"/>
      </w:rPr>
      <w:t xml:space="preserve">        </w:t>
    </w:r>
    <w:r w:rsidRPr="00D70523">
      <w:rPr>
        <w:rFonts w:ascii="Arial Narrow" w:hAnsi="Arial Narrow"/>
        <w:sz w:val="14"/>
      </w:rPr>
      <w:t xml:space="preserve">      P    A    R    T    N    E    R    I    S</w:t>
    </w:r>
  </w:p>
  <w:p w14:paraId="3D99E5D2" w14:textId="77777777" w:rsidR="00FA4DA4" w:rsidRDefault="00FA4DA4" w:rsidP="00FA4DA4">
    <w:pPr>
      <w:pStyle w:val="Footer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_____________________________________________________________________________________________________</w:t>
    </w:r>
  </w:p>
  <w:p w14:paraId="541274E4" w14:textId="77777777" w:rsidR="00FA4DA4" w:rsidRDefault="00FA4DA4" w:rsidP="00FA4DA4">
    <w:pPr>
      <w:pStyle w:val="Footer"/>
      <w:tabs>
        <w:tab w:val="clear" w:pos="8306"/>
        <w:tab w:val="left" w:pos="4320"/>
        <w:tab w:val="left" w:pos="5040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</w:r>
    <w:r>
      <w:rPr>
        <w:rFonts w:ascii="Arial Narrow" w:hAnsi="Arial Narrow"/>
        <w:sz w:val="18"/>
      </w:rPr>
      <w:tab/>
    </w:r>
  </w:p>
  <w:p w14:paraId="631B333B" w14:textId="77777777" w:rsidR="00FA4DA4" w:rsidRPr="00A23C0A" w:rsidRDefault="00FA4DA4" w:rsidP="00FA4DA4">
    <w:pPr>
      <w:pStyle w:val="Footer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Raiņa bulvāris 4, 2. stāvs, Rīga, LV-105</w:t>
    </w:r>
    <w:r w:rsidRPr="00A23C0A">
      <w:rPr>
        <w:rFonts w:ascii="Arial Narrow" w:hAnsi="Arial Narrow"/>
        <w:sz w:val="18"/>
      </w:rPr>
      <w:t xml:space="preserve">0, Tālr.: +371 67225162, Fakss: +371 67224469, </w:t>
    </w:r>
  </w:p>
  <w:p w14:paraId="4B3DCB37" w14:textId="1053EE56" w:rsidR="00FA4DA4" w:rsidRPr="00FA4DA4" w:rsidRDefault="00FA4DA4" w:rsidP="00FA4DA4">
    <w:pPr>
      <w:pStyle w:val="Footer"/>
      <w:jc w:val="center"/>
      <w:rPr>
        <w:rFonts w:ascii="Arial Narrow" w:hAnsi="Arial Narrow"/>
        <w:sz w:val="18"/>
      </w:rPr>
    </w:pPr>
    <w:r w:rsidRPr="00A23C0A">
      <w:rPr>
        <w:rFonts w:ascii="Arial Narrow" w:hAnsi="Arial Narrow"/>
        <w:sz w:val="18"/>
      </w:rPr>
      <w:t xml:space="preserve">E-pasts: lddk@lddk.lv, Vien.reģ.nr. 40008004918, Reģ.Nr. ES </w:t>
    </w:r>
    <w:proofErr w:type="spellStart"/>
    <w:r w:rsidRPr="00A23C0A">
      <w:rPr>
        <w:rFonts w:ascii="Arial Narrow" w:hAnsi="Arial Narrow"/>
        <w:sz w:val="18"/>
      </w:rPr>
      <w:t>Pārredzamības</w:t>
    </w:r>
    <w:proofErr w:type="spellEnd"/>
    <w:r w:rsidRPr="00A23C0A">
      <w:rPr>
        <w:rFonts w:ascii="Arial Narrow" w:hAnsi="Arial Narrow"/>
        <w:sz w:val="18"/>
      </w:rPr>
      <w:t xml:space="preserve"> reģistrā 968177917885-14, www.lddk.lv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73771" w14:textId="77777777" w:rsidR="002268C5" w:rsidRDefault="002268C5" w:rsidP="00FA4DA4">
      <w:pPr>
        <w:spacing w:after="0" w:line="240" w:lineRule="auto"/>
      </w:pPr>
      <w:r>
        <w:separator/>
      </w:r>
    </w:p>
  </w:footnote>
  <w:footnote w:type="continuationSeparator" w:id="0">
    <w:p w14:paraId="019DCD20" w14:textId="77777777" w:rsidR="002268C5" w:rsidRDefault="002268C5" w:rsidP="00FA4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C1237" w14:textId="162BBB1A" w:rsidR="00FA4DA4" w:rsidRDefault="00FA4DA4">
    <w:pPr>
      <w:pStyle w:val="Header"/>
    </w:pPr>
    <w:r>
      <w:rPr>
        <w:rFonts w:ascii="Arial Narrow" w:hAnsi="Arial Narrow"/>
        <w:noProof/>
        <w:sz w:val="24"/>
        <w:szCs w:val="24"/>
        <w:lang w:eastAsia="lv-LV"/>
      </w:rPr>
      <w:drawing>
        <wp:anchor distT="0" distB="0" distL="114300" distR="114300" simplePos="0" relativeHeight="251659264" behindDoc="1" locked="0" layoutInCell="1" allowOverlap="1" wp14:anchorId="26B58633" wp14:editId="6B596063">
          <wp:simplePos x="0" y="0"/>
          <wp:positionH relativeFrom="margin">
            <wp:align>center</wp:align>
          </wp:positionH>
          <wp:positionV relativeFrom="paragraph">
            <wp:posOffset>-67310</wp:posOffset>
          </wp:positionV>
          <wp:extent cx="1390650" cy="534930"/>
          <wp:effectExtent l="0" t="0" r="0" b="0"/>
          <wp:wrapNone/>
          <wp:docPr id="1" name="Attēls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534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70F11"/>
    <w:multiLevelType w:val="hybridMultilevel"/>
    <w:tmpl w:val="529211A0"/>
    <w:lvl w:ilvl="0" w:tplc="05CA991C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8B24CB"/>
    <w:multiLevelType w:val="hybridMultilevel"/>
    <w:tmpl w:val="71C8A34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723A1"/>
    <w:multiLevelType w:val="hybridMultilevel"/>
    <w:tmpl w:val="B9021A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A27C0"/>
    <w:multiLevelType w:val="hybridMultilevel"/>
    <w:tmpl w:val="F4726C4E"/>
    <w:lvl w:ilvl="0" w:tplc="4E962F7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6DAF1508"/>
    <w:multiLevelType w:val="hybridMultilevel"/>
    <w:tmpl w:val="80465F0E"/>
    <w:lvl w:ilvl="0" w:tplc="7384213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BF72F7"/>
    <w:multiLevelType w:val="hybridMultilevel"/>
    <w:tmpl w:val="79DEBF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1EE"/>
    <w:rsid w:val="000B1B92"/>
    <w:rsid w:val="001F532E"/>
    <w:rsid w:val="002268C5"/>
    <w:rsid w:val="00232B32"/>
    <w:rsid w:val="003111C8"/>
    <w:rsid w:val="003A349B"/>
    <w:rsid w:val="00417F2E"/>
    <w:rsid w:val="00433366"/>
    <w:rsid w:val="00475F2C"/>
    <w:rsid w:val="0057379B"/>
    <w:rsid w:val="005E7C59"/>
    <w:rsid w:val="00691F13"/>
    <w:rsid w:val="00702677"/>
    <w:rsid w:val="007161EE"/>
    <w:rsid w:val="007C2692"/>
    <w:rsid w:val="008B767D"/>
    <w:rsid w:val="00AF2E42"/>
    <w:rsid w:val="00B17CAA"/>
    <w:rsid w:val="00CB47E3"/>
    <w:rsid w:val="00E22BB2"/>
    <w:rsid w:val="00F0619D"/>
    <w:rsid w:val="00FA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895D8D"/>
  <w15:chartTrackingRefBased/>
  <w15:docId w15:val="{16BCA831-8A8D-4AA1-9A30-41287484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1EE"/>
  </w:style>
  <w:style w:type="paragraph" w:styleId="Heading1">
    <w:name w:val="heading 1"/>
    <w:basedOn w:val="Normal"/>
    <w:next w:val="Normal"/>
    <w:link w:val="Heading1Char"/>
    <w:uiPriority w:val="99"/>
    <w:qFormat/>
    <w:rsid w:val="007161EE"/>
    <w:pPr>
      <w:keepNext/>
      <w:spacing w:after="0" w:line="240" w:lineRule="auto"/>
      <w:jc w:val="center"/>
      <w:outlineLvl w:val="0"/>
    </w:pPr>
    <w:rPr>
      <w:rFonts w:ascii="RimTimes" w:eastAsia="Times New Roman" w:hAnsi="RimTimes" w:cs="Times New Roman"/>
      <w:b/>
      <w:bCs/>
      <w:sz w:val="28"/>
      <w:szCs w:val="28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161EE"/>
    <w:rPr>
      <w:rFonts w:ascii="RimTimes" w:eastAsia="Times New Roman" w:hAnsi="RimTimes" w:cs="Times New Roman"/>
      <w:b/>
      <w:bCs/>
      <w:sz w:val="28"/>
      <w:szCs w:val="28"/>
      <w:lang w:eastAsia="x-none"/>
    </w:rPr>
  </w:style>
  <w:style w:type="character" w:customStyle="1" w:styleId="TemadokumentamChar">
    <w:name w:val="Tema dokumentam Char"/>
    <w:link w:val="Temadokumentam"/>
    <w:locked/>
    <w:rsid w:val="007161EE"/>
    <w:rPr>
      <w:rFonts w:ascii="Times New Roman" w:hAnsi="Times New Roman" w:cs="Times New Roman"/>
      <w:b/>
      <w:sz w:val="24"/>
      <w:szCs w:val="24"/>
    </w:rPr>
  </w:style>
  <w:style w:type="paragraph" w:customStyle="1" w:styleId="Temadokumentam">
    <w:name w:val="Tema dokumentam"/>
    <w:basedOn w:val="Normal"/>
    <w:link w:val="TemadokumentamChar"/>
    <w:qFormat/>
    <w:rsid w:val="007161EE"/>
    <w:pPr>
      <w:spacing w:before="120" w:after="120" w:line="276" w:lineRule="auto"/>
      <w:jc w:val="both"/>
    </w:pPr>
    <w:rPr>
      <w:rFonts w:ascii="Times New Roman" w:hAnsi="Times New Roman" w:cs="Times New Roman"/>
      <w:b/>
      <w:sz w:val="24"/>
      <w:szCs w:val="24"/>
    </w:rPr>
  </w:style>
  <w:style w:type="paragraph" w:styleId="NoSpacing">
    <w:name w:val="No Spacing"/>
    <w:link w:val="NoSpacingChar"/>
    <w:uiPriority w:val="1"/>
    <w:qFormat/>
    <w:rsid w:val="007161E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7161EE"/>
  </w:style>
  <w:style w:type="paragraph" w:styleId="ListParagraph">
    <w:name w:val="List Paragraph"/>
    <w:aliases w:val="2,Bullet 1,Bullet Points,Colorful List - Accent 11,Dot pt,F5 List Paragraph,IFCL - List Paragraph,Indicator Text,List Paragraph Char Char Char,List Paragraph1,List Paragraph12,MAIN CONTENT,No Spacing1,Numbered Para 1,OBC Bullet,Strip,Bu"/>
    <w:basedOn w:val="Normal"/>
    <w:link w:val="ListParagraphChar"/>
    <w:uiPriority w:val="34"/>
    <w:qFormat/>
    <w:rsid w:val="007161E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ListParagraphChar">
    <w:name w:val="List Paragraph Char"/>
    <w:aliases w:val="2 Char,Bullet 1 Char,Bullet Points Char,Colorful List - Accent 11 Char,Dot pt Char,F5 List Paragraph Char,IFCL - List Paragraph Char,Indicator Text Char,List Paragraph Char Char Char Char,List Paragraph1 Char,List Paragraph12 Char"/>
    <w:link w:val="ListParagraph"/>
    <w:uiPriority w:val="34"/>
    <w:qFormat/>
    <w:locked/>
    <w:rsid w:val="007161EE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FA4D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DA4"/>
  </w:style>
  <w:style w:type="paragraph" w:styleId="Footer">
    <w:name w:val="footer"/>
    <w:basedOn w:val="Normal"/>
    <w:link w:val="FooterChar"/>
    <w:uiPriority w:val="99"/>
    <w:unhideWhenUsed/>
    <w:rsid w:val="00FA4D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309C2-ABC7-40D0-AF6B-F61DB26CC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2394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Peteris</dc:creator>
  <cp:keywords/>
  <dc:description/>
  <cp:lastModifiedBy>Daira Armane</cp:lastModifiedBy>
  <cp:revision>2</cp:revision>
  <dcterms:created xsi:type="dcterms:W3CDTF">2021-09-01T10:57:00Z</dcterms:created>
  <dcterms:modified xsi:type="dcterms:W3CDTF">2021-09-01T10:57:00Z</dcterms:modified>
</cp:coreProperties>
</file>