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2010.gada 31.maija rīkojumā Nr.297 „Par zemes vienību piederību vai piekritību valstij un nostiprināšanu zemesgrāmatā uz valsts vārda attiecīgās ministrijas vai valsts akciju sabiedrības „Privatizācijas aģentūra”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Rīgas pilsētas tiesas 2022. gada 23. novembra sprieduma lietā Nr.C77828622 likumīgā spēkā stāšanās datumu (</w:t>
            </w:r>
            <w:r w:rsidR="00000000" w:rsidRPr="00000000" w:rsidDel="00000000">
              <w:rPr>
                <w:u w:val="single"/>
                <w:rtl w:val="0"/>
              </w:rPr>
              <w:t xml:space="preserve">2022. gada 14. decembrī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2013. gada 26. novembra noteikumu Nr.1354 „Kārtība, kādā veicama valstij piekritīgās mantas uzskaite, novērtēšana, realizācija, nodošana bez maksas, iznīcināšana un realizācijas ieņēmumu ieskaitīšana valsts budžetā”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pamatojoties uz Ministru kabineta 2013. gada 26. novembra noteikumu Nr. 1354 „Kārtība, kādā veicama valstij piekritīgās mantas uzskaite, novērtēšana, realizācija, nodošana bez maksas, iznīcināšana un realizācijas ieņēmumu ieskaitīšana valsts budžetā” 32.3. apakšpunktu, Rīgas pilsētas tiesas 2022. gada 23. novembra spriedumu lietā Nr.C77828622 (</w:t>
            </w:r>
            <w:r w:rsidR="00000000" w:rsidRPr="00000000" w:rsidDel="00000000">
              <w:rPr>
                <w:b w:val="1"/>
                <w:rtl w:val="0"/>
              </w:rPr>
              <w:t xml:space="preserve">sprieduma likumīgā spēkā stāšanās datums 2022. gada 14. decembris)</w:t>
            </w:r>
            <w:r w:rsidR="00000000" w:rsidRPr="00000000" w:rsidDel="00000000">
              <w:rPr>
                <w:rtl w:val="0"/>
              </w:rPr>
              <w:t xml:space="preserve">, ar 2023.gada 3.augusta Valstij piekritīgās mantas aprakstes un novērtējuma aktu Nr.2522R/23 pārņemta Finanšu ministrijas valdījumā un valsts akciju sabiedrības “Valsts nekustamie īpašumi”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24-TA-696</w:t>
    </w:r>
    <w:r>
      <w:br/>
    </w:r>
    <w:r w:rsidR="00000000" w:rsidRPr="00000000" w:rsidDel="00000000">
      <w:rPr>
        <w:rtl w:val="0"/>
      </w:rPr>
      <w:t xml:space="preserve">09.04.2024. 09.54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24-TA-696</w:t>
    </w:r>
    <w:r>
      <w:br/>
    </w:r>
    <w:r w:rsidR="00000000" w:rsidRPr="00000000" w:rsidDel="00000000">
      <w:rPr>
        <w:rtl w:val="0"/>
      </w:rPr>
      <w:t xml:space="preserve">09.04.2024. 09.54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Izziņa_24-TA-696.docx</dc:title>
</cp:coreProperties>
</file>

<file path=docProps/custom.xml><?xml version="1.0" encoding="utf-8"?>
<Properties xmlns="http://schemas.openxmlformats.org/officeDocument/2006/custom-properties" xmlns:vt="http://schemas.openxmlformats.org/officeDocument/2006/docPropsVTypes"/>
</file>