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23-TA-3007: Ministru Kabineta vēstules projekts (Saeimai, tiesībsargam vai citai valsts institūcijai vai amatpersonai)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Atbildes vēstules projekts Saeimas Tautsaimniecības, agrārās, vides un reģionālās politikas komisijai par trešajā valstī reģistrēta transportlīdzekļa izmantošanu ceļu satiksmē Latvijā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Atbildes vēstules projekts Saeimas Tautsaimniecības, agrārās, vides un reģionālās politikas komisijai par trešajā valstī reģistrēta transportlīdzekļa izmantošanu ceļu satiksmē Latvijā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ir iepazinusies ar Satiksmes ministrijas sagatavoto vēstules projektu “Atbildes vēstules projekts Saeimas Tautsaimniecības, agrārās, vides un reģionālās politikas komisijai par trešajā valstī reģistrēta transportlīdzekļa izmantošanu ceļu satiksmē Latvijā” (turpmāk – atbildes vēstule Saeimas atbildīgajai komisijai) un sniedz šādu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Minētā atbildes vēstule Saeimas atbildīgajai komisijai ir sagatavota saistībā ar Saeimas Tautsaimniecības, agrārās, vides un reģionālās politikas komisijas (turpmāk – Saeimas atbildīgā komisija) 2023.gada 26.oktobra Ministru kabinetam adresētajā vēstulē Nr.142.1.9/8-32-14/23 izteikto aicinājumu, proti, “Komisija aicina Ministru kabinetu līdz 2023.gada 31.decembrim izstrādāt un iesniegt Saeimā nepieciešamos likumprojektus (grozījumus Ceļu satiksmes likumā un Administratīvās atbildības likumā), kas risinātu trešajās valstīs reģistrēto transportlīdzekļu neatļautas izmantošanas ceļu satiksmē Latvijā novēršanu un administratīvo sodu par ceļu satiksmes pārkāpumiem izpildi”. Savā vēstulē Saeimas atbildīgā komisija cita starpā norāda uz tās izdarītajiem secinājumiem, proti, “….komisija secināja, ka problēma ceļu satiksmes regulējumā attiecībā uz trešajās valstīs reģistrēto transportlīdzekļu neatļautu izmantošanu ceļu satiksmē Latvijā ir plašāka. Nav efektīva risinājuma, kā kontrolēt likumā noteikto pienākumu reģistrēt transportlīdzekli trīs mēnešu laikā pēc tā ievešanas Latvijā. Tāpat pastāv arī problēmas ar trešo valstu transportlīdzekļu vadītājiem piemēroto administratīvo sodu izpildi, šādiem pārkāpējiem izvairoties no sodu nomaksas.” Tādējādi secināms, ka Saeimas atbildīgā komisija pēc būtības ir identificējusi divus problēmjautājumus un lūdz attiecīgo likumu regulējumā paredzēt šiem problēmjautājumiem atbilstošu tiesisko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Pirmais Saeimas atbildīgās komisijas identificētais problēmjautājums nepārprotami saistīts ar jau spēkā esošā regulējuma izpildes kontroli. Ceļu satiksmes likuma 10.panta (1)2 daļa nosaka, ka “Latvijā reģistrējami tie ārvalstīs reģistrētie šā panta pirmās daļas 2. un 3.punktā minētie transportlīdzekļi, kuri Latvijā atrodas ilgāk par trim mēnešiem un piedalās ceļu satiksmē un kuru īpašnieki ir ārzemnieki vai ārvalstīs reģistrētas juridiskās personas (tiesībspējīgas personu apvienības)”. Bet, kā norāda Saeimas atbildīgā komisija, ārējos normatīvajos aktos nav paredzēts efektīvs kontroles mehānisms, kas nodrošinātu, ka minētie subjekti izpilda uz tiem attiecināmo pienākumu pārreģistrēt ilgāk par trim mēnešiem dalībai ceļu satiksmē Latvijā izmantojamos ārvalstīs reģistrētos transportlīdzekļus. Taču Iekšlietu ministrijas ieskatā neviens no abiem atbildes vēstulē Saeimas atbildīgajai komisijai minētajiem likumprojektiem šo identificēto problēmjautājumu nerisina.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otrais Saeimas atbildīgās komisijas identificētais problēmjautājums pamatā saistīts ar naudas sodu, kas piemēroti par pārkāpumiem ceļu satiksmē, kuri izdarīti ar trešajās valstīs reģistrētiem transportlīdzekļiem, izpildes nodrošināšanu. Šī problēmjautājuma risināšanai Tieslietu ministrija ir piedāvājusi izdarīt grozījumus Administratīvās atbildības likuma 265.pantā, papildinot to ar jauniem naudas soda izpildes nodrošinājuma līdzekļiem. Taču Iekšlietu ministrija līdz šim nav guvusi pārliecību, ka šādi Tieslietu ministrijas piedāvātie grozījumi Administratīvās atbildības likuma 265.pantā nodrošinās Saeimas atbildīgās komisijas izvirzītā mērķa – novērst iespēju trešo valstu piederīgajiem izvairīties no tiem piemēroto naudas sodu par pārkāpumiem ceļu satiksmē izpildes,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Iekšlietu ministrija uzskata, ka darbs pie abiem atbildes vēstulē Saeimas atbildīgajai komisijai minētajiem likumprojektiem būtu turpināms.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vērš uzmanību, ka likumprojekta “Grozījumi Ceļu satiksmes likumā” par trešajā valstī reģistrēta transportlīdzekļa izmantošanas ceļu satiksmē Latvijā deklarēšanu mērķis nav saistīts ar Ceļu satiksmes likuma 10.panta 1.</w:t>
            </w:r>
            <w:r w:rsidR="00000000" w:rsidRPr="00000000" w:rsidDel="00000000">
              <w:rPr>
                <w:vertAlign w:val="superscript"/>
                <w:rtl w:val="0"/>
              </w:rPr>
              <w:t xml:space="preserve">2</w:t>
            </w:r>
            <w:r w:rsidR="00000000" w:rsidRPr="00000000" w:rsidDel="00000000">
              <w:rPr>
                <w:rtl w:val="0"/>
              </w:rPr>
              <w:t xml:space="preserve"> daļā noteiktā pienākuma izpildes kontroli. Satiksmes ministrija ir atvērta diskusijām un aicina Iekšlietu ministriju sniegt priekšlikumus Ceļu satiksmes likuma 10.panta 1.</w:t>
            </w:r>
            <w:r w:rsidR="00000000" w:rsidRPr="00000000" w:rsidDel="00000000">
              <w:rPr>
                <w:vertAlign w:val="superscript"/>
                <w:rtl w:val="0"/>
              </w:rPr>
              <w:t xml:space="preserve">2</w:t>
            </w:r>
            <w:r w:rsidR="00000000" w:rsidRPr="00000000" w:rsidDel="00000000">
              <w:rPr>
                <w:rtl w:val="0"/>
              </w:rPr>
              <w:t xml:space="preserve"> daļā noteiktā pienākuma izpildes kontroles mehānisma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Satiksmes ministrija norāda, ka administratīvo sodu par pārkāpumiem ceļu satiksmē piemērošana un izpildes kontrole nav Satiksmes ministrijas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nepieciešamības gadījumā ir gatava sniegt atbalstu Iekšlietu ministrijai un Valsts policijai normatīvo aktu grozījumu izstrādē, kas saistīti ar pārkāpumu ceļu satiksmē kontroli un administratīvā pārkāpumu procesa par pārkāpumiem ceļu satiksmē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darbs pie abiem atbildes vēstulē Saeimas atbildīgajai komisijai minētajiem likumprojektiem turpinās.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Atbildes vēstules projekts Saeimas Tautsaimniecības, agrārās, vides un reģionālās politikas komisijai par trešajā valstī reģistrēta transportlīdzekļa izmantošanu ceļu satiksmē Latvijā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Atbilstoši Saeimas Tautsaimniecības, agrārās, vides un reģionālās politikas komisijas 2023. gada 25. oktobrī lemtajam un pamatojoties uz 2023. gada 26. oktobra vēstulē Nr. 142.1.9/8-32-14/23 uzdoto, Satiksmes ministrija sadarbībā ar Tieslietu ministriju sniedz atbildi par izstrādāto risinājumu par trešajā valstī reģistrēta transportlīdzekļa izmantošanu ceļu satiksmē Latvijā, lai identificētu ārvalstī, kas nav Eiropas Savienības vai Eiropas Ekonomikas zonas dalībvalsts, vai Šveice reģistrēta transportlīdzekļa reģistrēto īpašnieku, turētāju vai vadītāju, vadītājam klāt neesot, un nodrošinātu administratīvās atbildības piemērošanu un soda izpildi.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Satiksmes ministrija ir izstrādājusi likumprojektu "Grozījumi Ceļu satiksmes likumā" (23-TA-1389), kas paredz papildināt Ceļu satiksmes likumu ar jaunu pantu, kas noteiks, ka personai, kuras deklarētā dzīvesvieta nav Latvijā un kura piedalās ceļu satiksmē Latvijā ar trešajā valstī reģistrētu transportlīdzekli, ir jāveic transportlīdzekļa izmantošanas deklarēšana.</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Vienlaikus arī Tieslietu ministrija ir izstrādājusi likumprojektu "Grozījumi Administratīvās atbildības likumā", kas satur regulējumu saistībā ar administratīvajiem pārkāpumiem, kas izdarīti ar trešajā valstī reģistrētu transportlīdzekli. Likumprojektā "Grozījumi Administratīvās atbildības likumā" persona, kura deklarējusi trešajā valstī reģistrētu transportlīdzekli izmantošanai ceļu satiksmē Latvijā, ir pielīdzināta transportlīdzekļa īpašniekam. Tas ļaus šai personai piemērot administratīvo atbildību, piemēram, gadījumos, kad pārkāpumu fiksē ar tehniskajiem līdzekļiem, neapturot transportlīdzekli. Tāpat likumprojektā "Grozījumi Administratīvās atbildības likumā" ir paplašināts naudas soda izpildes nodrošinājuma līdzekļu veidu un piemērošanas gadījumu regulējums.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Ņemot vērā, ka minētie likumprojekti pirms iesniegšanas izskatīšanai Ministru kabineta sēdē pēc atkārtotas saskaņošanas ar iesaistītajām institūcijām ir jāprecizē atbilstoši saņemtajiem iebildumiem un jānosūta atkārtotai saskaņošanai, Satiksmes ministrija un Tieslietu ministrija līdz 2023. gada 31. decembrim plāno tos iesniegt Saeimā.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vēstules projekta pēdējo rindkopu, ievērojot iespējami atšķirīgo abu likumprojektu virzību un faktisko likumprojekta iesniedzēju Saeimā.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"Ņemot vērā, ka likumprojekts "Grozījumi Ceļu satiksmes likumā" pirms iesniegšanas izskatīšanai Ministru kabineta sēdē pēc atkārtotas saskaņošanas ar iesaistītajām institūcijām ir jāprecizē atbilstoši saņemtajiem iebildumiem un jānosūta atkārtotai saskaņošanai, Satiksmes ministrija un Tieslietu ministrija plāno abus iepriekš minētos likumprojektus iesniegt Saeimā līdz 2023.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Vēstules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Atbilstoši Saeimas Tautsaimniecības, agrārās, vides un reģionālās politikas komisijas 2023. gada 25. oktobrī lemtajam un pamatojoties uz 2023. gada 26. oktobra vēstulē Nr. 142.1.9/8-32-14/23 uzdoto, Satiksmes ministrija sadarbībā ar Tieslietu ministriju sniedz atbildi par izstrādāto risinājumu par trešajā valstī reģistrēta transportlīdzekļa izmantošanu ceļu satiksmē Latvijā, lai identificētu ārvalstī, kas nav Eiropas Savienības vai Eiropas Ekonomikas zonas dalībvalsts, vai Šveice reģistrēta transportlīdzekļa reģistrēto īpašnieku, turētāju vai vadītāju, vadītājam klāt neesot, un nodrošinātu administratīvās atbildības piemērošanu un soda izpildi.</w:t>
            </w:r>
            <w:r w:rsidR="00000000" w:rsidRPr="00000000" w:rsidDel="00000000">
              <w:rPr>
                <w:rtl w:val="0"/>
              </w:rPr>
              <w:t xml:space="preserve">
</w:t>
            </w:r>
            <w:r w:rsidR="00000000" w:rsidRPr="00000000" w:rsidDel="00000000">
              <w:rPr>
                <w:rtl w:val="0"/>
              </w:rPr>
              <w:t xml:space="preserve">Satiksmes ministrija ir izstrādājusi likumprojektu "Grozījumi Ceļu satiksmes likumā" (23-TA-1389), kas paredz papildināt Ceļu satiksmes likumu ar jaunu pantu, kas noteiks, ka personai, kuras deklarētā dzīvesvieta nav Latvijā un kura piedalās ceļu satiksmē Latvijā ar trešajā valstī reģistrētu transportlīdzekli, ir jāveic transportlīdzekļa izmantošanas deklarēšana.</w:t>
            </w:r>
            <w:r w:rsidR="00000000" w:rsidRPr="00000000" w:rsidDel="00000000">
              <w:rPr>
                <w:rtl w:val="0"/>
              </w:rPr>
              <w:t xml:space="preserve">
</w:t>
            </w:r>
            <w:r w:rsidR="00000000" w:rsidRPr="00000000" w:rsidDel="00000000">
              <w:rPr>
                <w:rtl w:val="0"/>
              </w:rPr>
              <w:t xml:space="preserve">Vienlaikus arī Tieslietu ministrija ir izstrādājusi likumprojektu "Grozījumi Administratīvās atbildības likumā", kas satur regulējumu saistībā ar administratīvajiem pārkāpumiem, kas izdarīti ar trešajā valstī reģistrētu transportlīdzekli. Likumprojektā "Grozījumi Administratīvās atbildības likumā" persona, kura deklarējusi trešajā valstī reģistrētu transportlīdzekli izmantošanai ceļu satiksmē Latvijā, ir pielīdzināta transportlīdzekļa īpašniekam. Tas ļaus šai personai piemērot administratīvo atbildību, piemēram, gadījumos, kad pārkāpumu fiksē ar tehniskajiem līdzekļiem, neapturot transportlīdzekli. Tāpat likumprojektā "Grozījumi Administratīvās atbildības likumā" ir paplašināts naudas soda izpildes nodrošinājuma līdzekļu veidu un piemērošanas gadījumu regulējums.</w:t>
            </w:r>
            <w:r w:rsidR="00000000" w:rsidRPr="00000000" w:rsidDel="00000000">
              <w:rPr>
                <w:rtl w:val="0"/>
              </w:rPr>
              <w:t xml:space="preserve">
</w:t>
            </w:r>
            <w:r w:rsidR="00000000" w:rsidRPr="00000000" w:rsidDel="00000000">
              <w:rPr>
                <w:rtl w:val="0"/>
              </w:rPr>
              <w:t xml:space="preserve">Ņemot vērā, ka likumprojekts "Grozījumi Ceļu satiksmes likumā" pirms iesniegšanas izskatīšanai Ministru kabineta sēdē pēc atkārtotas saskaņošanas ar iesaistītajām institūcijām ir jāprecizē atbilstoši saņemtajiem iebildumiem un jānosūta atkārtotai saskaņošanai, Satiksmes ministrija un Tieslietu ministrija plāno abus iepriekš minētos likumprojektus iesniegt Saeimā līdz 2023. gada 31. decembrim.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23-TA-3007</w:t>
    </w:r>
    <w:r>
      <w:br/>
    </w:r>
    <w:r w:rsidR="00000000" w:rsidRPr="00000000" w:rsidDel="00000000">
      <w:rPr>
        <w:rtl w:val="0"/>
      </w:rPr>
      <w:t xml:space="preserve">14.12.2023. 09.33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23-TA-3007</w:t>
    </w:r>
    <w:r>
      <w:br/>
    </w:r>
    <w:r w:rsidR="00000000" w:rsidRPr="00000000" w:rsidDel="00000000">
      <w:rPr>
        <w:rtl w:val="0"/>
      </w:rPr>
      <w:t xml:space="preserve">14.12.2023. 09.33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Izziņa_23-TA-3007.docx</dc:title>
</cp:coreProperties>
</file>

<file path=docProps/custom.xml><?xml version="1.0" encoding="utf-8"?>
<Properties xmlns="http://schemas.openxmlformats.org/officeDocument/2006/custom-properties" xmlns:vt="http://schemas.openxmlformats.org/officeDocument/2006/docPropsVTypes"/>
</file>