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23-TA-2212: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Izglītības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izglītības iestāžu pedagogiem var kompensēt transporta izdevumus un dzīvojamās telpas īres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sniegts skaidrojums, ka likumprojekta 1.pantā ietvertais deleģējums Ministru kabinetam noteic to, ka </w:t>
            </w:r>
            <w:r w:rsidR="00000000" w:rsidRPr="00000000" w:rsidDel="00000000">
              <w:rPr>
                <w:u w:val="single"/>
                <w:rtl w:val="0"/>
              </w:rPr>
              <w:t xml:space="preserve">valsts dibinātām</w:t>
            </w:r>
            <w:r w:rsidR="00000000" w:rsidRPr="00000000" w:rsidDel="00000000">
              <w:rPr>
                <w:rtl w:val="0"/>
              </w:rPr>
              <w:t xml:space="preserve"> izglītības iestādēm Ministru kabinets noteiks kārtību un apmēru attiecībā uz izdevumu kompensēšanu, ko paredz likumprojekta otrais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likumprojekta 1.pantu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zemāk minētos aspektus, precizēt anotāciju un likumprojektu, jo anotācijas skaidrojums un likumprojekta 1. un 2.panta redakcijas ir pretrunīgas (likumprojekta redakcijas nesasniedz anotācijā noteikto mērķi un paši likumprojekta panti ir savstarpēji pretrunīgi un likumprojekta 2.pantā ir iekšēja pretruna).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norādīts, ka grozījumi Izglītības likumā nepieciešami, lai noteiktu </w:t>
            </w:r>
            <w:r w:rsidR="00000000" w:rsidRPr="00000000" w:rsidDel="00000000">
              <w:rPr>
                <w:u w:val="single"/>
                <w:rtl w:val="0"/>
              </w:rPr>
              <w:t xml:space="preserve">izglītības iestāžu dibinātāju</w:t>
            </w:r>
            <w:r w:rsidR="00000000" w:rsidRPr="00000000" w:rsidDel="00000000">
              <w:rPr>
                <w:rtl w:val="0"/>
              </w:rPr>
              <w:t xml:space="preserve"> tiesības noteikt pedagogiem papildu atlīdzību, nolūkā mazināt izglītības nozarē esošo problēmu - pedagogu trūkums. Izglītības un zinātnes ministrija 2023.gadā sarunās ar </w:t>
            </w:r>
            <w:r w:rsidR="00000000" w:rsidRPr="00000000" w:rsidDel="00000000">
              <w:rPr>
                <w:u w:val="single"/>
                <w:rtl w:val="0"/>
              </w:rPr>
              <w:t xml:space="preserve">pašvaldību </w:t>
            </w:r>
            <w:r w:rsidR="00000000" w:rsidRPr="00000000" w:rsidDel="00000000">
              <w:rPr>
                <w:rtl w:val="0"/>
              </w:rPr>
              <w:t xml:space="preserve">pārstāvjiem par ilgtspējīgas, kvalitatīvas un iekļaujošas izglītības nodrošināšanu tika identificēta vajadzība veikt grozījumus Izglītības likumā, kas dotu tiesības izglītības iestādes dibinātājam kompensēt transporta un īres maksas izdevumus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2.panta Izglītības likuma 52.panta 1.</w:t>
            </w:r>
            <w:r w:rsidR="00000000" w:rsidRPr="00000000" w:rsidDel="00000000">
              <w:rPr>
                <w:vertAlign w:val="superscript"/>
                <w:rtl w:val="0"/>
              </w:rPr>
              <w:t xml:space="preserve">1</w:t>
            </w:r>
            <w:r w:rsidR="00000000" w:rsidRPr="00000000" w:rsidDel="00000000">
              <w:rPr>
                <w:rtl w:val="0"/>
              </w:rPr>
              <w:t xml:space="preserve">daļas regulējums (sk. panta attiecīgās daļas ievaddaļu) attiecas uz </w:t>
            </w:r>
            <w:r w:rsidR="00000000" w:rsidRPr="00000000" w:rsidDel="00000000">
              <w:rPr>
                <w:u w:val="single"/>
                <w:rtl w:val="0"/>
              </w:rPr>
              <w:t xml:space="preserve">valsts, pašvaldību un valsts augstskolu izglītības iestāžu pedagogiem</w:t>
            </w:r>
            <w:r w:rsidR="00000000" w:rsidRPr="00000000" w:rsidDel="00000000">
              <w:rPr>
                <w:rtl w:val="0"/>
              </w:rPr>
              <w:t xml:space="preserve">, bet likumprojekta 1.pants paredz, ka Ministru kabinets nosaka kārtību un apmēru, kādā </w:t>
            </w:r>
            <w:r w:rsidR="00000000" w:rsidRPr="00000000" w:rsidDel="00000000">
              <w:rPr>
                <w:b w:val="1"/>
                <w:u w:val="single"/>
                <w:rtl w:val="0"/>
              </w:rPr>
              <w:t xml:space="preserve">valsts</w:t>
            </w:r>
            <w:r w:rsidR="00000000" w:rsidRPr="00000000" w:rsidDel="00000000">
              <w:rPr>
                <w:b w:val="1"/>
                <w:rtl w:val="0"/>
              </w:rPr>
              <w:t xml:space="preserve"> </w:t>
            </w:r>
            <w:r w:rsidR="00000000" w:rsidRPr="00000000" w:rsidDel="00000000">
              <w:rPr>
                <w:u w:val="single"/>
                <w:rtl w:val="0"/>
              </w:rPr>
              <w:t xml:space="preserve">izglītības iestāžu pedagogiem</w:t>
            </w:r>
            <w:r w:rsidR="00000000" w:rsidRPr="00000000" w:rsidDel="00000000">
              <w:rPr>
                <w:rtl w:val="0"/>
              </w:rPr>
              <w:t xml:space="preserve">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1.panta 7.punkts noteic, ka </w:t>
            </w:r>
            <w:r w:rsidR="00000000" w:rsidRPr="00000000" w:rsidDel="00000000">
              <w:rPr>
                <w:b w:val="1"/>
                <w:u w:val="single"/>
                <w:rtl w:val="0"/>
              </w:rPr>
              <w:t xml:space="preserve">izglītības iestāde</w:t>
            </w:r>
            <w:r w:rsidR="00000000" w:rsidRPr="00000000" w:rsidDel="00000000">
              <w:rPr>
                <w:rtl w:val="0"/>
              </w:rPr>
              <w:t xml:space="preserve"> ir valsts, pašvaldību, valsts augstskolu vai citu juridisko vai fizisko personu dibināta iestāde, kuras uzdevums ir izglītības programmu īstenošana, vai komercsabiedrība, kuram izglītības programmu īstenošana ir viens no 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var secināt, ka regulējums nepieciešams attiecībā </w:t>
            </w:r>
            <w:r w:rsidR="00000000" w:rsidRPr="00000000" w:rsidDel="00000000">
              <w:rPr>
                <w:u w:val="single"/>
                <w:rtl w:val="0"/>
              </w:rPr>
              <w:t xml:space="preserve">uz visu veidu izglītības iestāžu pedagogiem</w:t>
            </w:r>
            <w:r w:rsidR="00000000" w:rsidRPr="00000000" w:rsidDel="00000000">
              <w:rPr>
                <w:rtl w:val="0"/>
              </w:rPr>
              <w:t xml:space="preserve">, bet likumprojekta 1. pants attiecināms </w:t>
            </w:r>
            <w:r w:rsidR="00000000" w:rsidRPr="00000000" w:rsidDel="00000000">
              <w:rPr>
                <w:u w:val="single"/>
                <w:rtl w:val="0"/>
              </w:rPr>
              <w:t xml:space="preserve">uz valsts, pašvaldību un valsts augstskolu izglītības iestāžu pedagogiem</w:t>
            </w:r>
            <w:r w:rsidR="00000000" w:rsidRPr="00000000" w:rsidDel="00000000">
              <w:rPr>
                <w:rtl w:val="0"/>
              </w:rPr>
              <w:t xml:space="preserve">, kas neaptver visas izglītības iestādes. Turpat likumprojekta 1.pantā vienlaikus noteikts, ka abu kompensāciju veidu apmēru un piešķiršanas kārtību nosaka </w:t>
            </w:r>
            <w:r w:rsidR="00000000" w:rsidRPr="00000000" w:rsidDel="00000000">
              <w:rPr>
                <w:u w:val="single"/>
                <w:rtl w:val="0"/>
              </w:rPr>
              <w:t xml:space="preserve">izglītības iestādes</w:t>
            </w:r>
            <w:r w:rsidR="00000000" w:rsidRPr="00000000" w:rsidDel="00000000">
              <w:rPr>
                <w:rtl w:val="0"/>
              </w:rPr>
              <w:t xml:space="preserve"> dibinātājs, neprecizējot  izglītības iestāžu veidus (tātad aptver visas). Savukārt likumprojekta 2.panta redakcijā formulētais regulējums attiecināms </w:t>
            </w:r>
            <w:r w:rsidR="00000000" w:rsidRPr="00000000" w:rsidDel="00000000">
              <w:rPr>
                <w:u w:val="single"/>
                <w:rtl w:val="0"/>
              </w:rPr>
              <w:t xml:space="preserve">uz valsts izglītības iestāžu pedagogiem</w:t>
            </w:r>
            <w:r w:rsidR="00000000" w:rsidRPr="00000000" w:rsidDel="00000000">
              <w:rPr>
                <w:rtl w:val="0"/>
              </w:rPr>
              <w:t xml:space="preserve">, neaptverot pašvaldību, valsts augstskolu vai citu juridisko vai fizisko personu dibinātu iestāžu, kuras uzdevums ir izglītības programmu īstenošana, vai komercsabiedrību, kuram izglītības programmu īstenošana ir viens no darbības veidiem, nodarbinātos pedagogus.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paskaidrots kā anotācijas 1.sadaļā plānotās tiesības varēs īstenot pašvaldību, valsts augstskolu un privāto izglītības iestāžu dibinātāji un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minētās kompensācijas neietilpst Darba likuma 76.pantā noteiktajā darbinieka izdevumu atlīdzināšanas pienākumā un, ja nepieciešams, konsultēties ar Labklājības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(skatīt 1.3.daļu)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likumā šobrīd spēkā esošajā redakcijā (no 31.10.2023.) 14.pantam jau ir 49) punkts, kas paredz Ministru kabineta kompetenci "49) nosaka kārtību, kādā aprēķina un piešķir valsts budžeta finansējumu kultūrizglītības programmas "Latvijas skolas soma"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likumprojekta 1.pantu piedāvātajā redakcijā, ņemot vērā, ka tas veido pretrunu ar 2.pantu, kurš savukārt nosaka, ka apmēru un kārtību nosaka izglītības iestādes dibinātājs.No likumprojekta 1.panta redakcijas izriet uzdevums Ministru kabinetam izdot noteikumus, kuros noteikts, kādā apmērā valsts izglītības iestāžu pedagogiem var kompensēt transporta izdevumus un dzīvojamās telpas īres izdevumus. Vēršam uzmanību, ka no likumprojekta anotācijā iekļautās informācijas nav saprotams finansējuma avots, no kura šie attiecīgie izdevumi varētu tikt segti, kā arī nav skaidri kritēriji, kuriem izpildoties, uz šādu kompensāciju pedagogs varētu pretendēt. Tāpat no likumprojekta anotācijā sniegtās informācijas nav saprotams, kā tiks nodrošināta nevienlīdzības novēršana starp tiem pedagogiem, kuriem tiks un kuriem netiks veikta šī izdevumu kompensācija.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skatīt 1.3.daļu.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minēts, ka likumprojektam ir iespējama ietekme uz valsts budžetu un pašvaldību budžetiem, taču nav norādīts finansējuma avots un, vai likumprojekta normu īstenošanai būs nepieciešams papildu valsts vai pašvaldību budžeta finansējums. Ņemot vērā minēto, lai lēmuma pieņēmējiem sniegtu informāciju par to, kādu ietekmi uz valsts un/vai pašvaldību budžetiem atstās likumprojektā ietvertās normas, lūdzam papildināt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likumprojektā  paredzēto normu īstenošanai būs nepieciešams papildu valsts vai pašvaldību budžeta finansējums, tad likumprojektam ir pievienojami detalizēti aprēķini papildu nepieciešamajam finansējumam, un likumprojekts ir virzāms izskatīšanai Ministru kabinetā tikai pēc tam, kad Ministru kabinets, gadskārtējā valsts budžeta likumprojekta izskatīšanas procesā, izskatot visu nozaru ministriju un citu centrālo valsts iestāžu iesniegtos prioritāro pasākumu pieteikumus, ir atbalstījis priekšlikumu par papildu valsts budžeta līdzekļu piešķiršanu likumprojektā paredzēto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piemērošana ir izglītības iestādes dibinātāja brīvprātīgā iniciatīva un tikai pie normas piemērošanas katrs izglītības iestādes dibinātājs, ņemot vērā savu individuālo gadījumu un vajadzības, izstrādās noteikumus kam, kādā apmērā un pie kādiem nosacījumiem piemēros jauno tiesību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deleģējumus - Ministru kabinetam un izglītības iestādes dibinātājam noteikt procesuālās un materiālās tiesību normas. Likumprojekta 1.pants paredz, ka Ministru kabinets nosaka kārtību un apmēru, kādā valsts izglītības iestāžu pedagogiem var kompensēt transporta izdevumus un dzīvojamās telpas īres izdevumus, un arī likumprojekta 2.pants paredz, ka kārtību un apmēru, kādā pedagogam var kompensēt transporta izdevumus, nosaka izglītības iestādes dibinātājs un kārtību un apmēru, kādā pedagogam var kompensēt dzīvojamās telpas īres izdevumus, nosaka izglītības iestādes dibinātājs. Pirmšķietami identiski deleģējumi tikai dažādos līmeņos, arī anotācijas 1.3. un 4.sadaļas skaidrojums nevieš skaidrību par deleģējumu apjomu. Tāpēc lūdzam likumprojekta anotācijas 1. un 4.sadaļā izsmeļoši skaidrot likumdevēja plānotā pilnvarojuma apjomu, lai novērstu iespējamās šaubas par to, un anotācija varētu kalpot kā palīglīdzeklis pilnvarojuma interpretācijai (sk. Valsts iestāžu juridisko dienestu vadītāju 2020. gada 22. oktobra sanāksmes protokola Nr.2 1.paragrāfa 2.4.apakšpunktu). Vienlaikus vēršam uzmanību, ka Ministru kabinetam un izglītības iestādes dibinātājam dodams arī saprātīgs laiks atbilstoša regulējuma izstrādei un pieņemšanai, tāpēc tas ņemams vērā, nosakot likumprojekta regulējuma spēkā stāšanās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deleģējuma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šo likumprojektu (23-TA-2212) ar likumprojektu "Grozījums Izglītības likumā" (24-TA- 285). Abi likumprojekti risina pedagogu motivācijas veicināšanas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likumprojekts izskatīts Ministru kabineta 16.04.2024.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2023, 201.2 nr.) )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"2023, 201.2 nr.)" ar "2023, 201. nr.".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2023, 201.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2023. gada publikāciju 201. nr., jo ir pieņemts 2023. gada 28. septembra likums "Grozījumi Izglītības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2023, 201.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17.panta trešo daļu ar 29.punktu šādā redakcijā: 29) var noteikt pašvaldību izglītības iestāžu pedagogu transporta izdevumu un dzīvojamās telpas īres izdevumu atbalsta un cita veida materiālās palīdzības apmēru un piešķiršanas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un darba likums noteic cita veida materiālās palīdzības veidus un apmērus, tā pat cita veida atbalsta mehānismi, normatīvo aktu ietvaros var tikt noteikti izglītības iestādes atlīdzības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2023, 201.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vārda "Izdarīt" ar vārdiem "Izglītības likumā". Papildus lūdzam papildināt 2023.gada publikāciju atsauces ar 201.nr.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Izglītības likumā (Latvijas Republikas Saeimas un Ministru Kabineta Ziņotājs, 1998, 24. nr.; 1999, 17., 24. nr.; 2000, 12. nr.; 2001, 12., 16., 21. nr.; 2004, 5. nr.; 2007, 3. nr.; 2009, 1., 2., 14. nr.; Latvijas Vēstnesis, 2009, 196. nr.; 2010, 47., 205. nr.; 2011, 202. nr.; 2012, 54., 108., 190. nr.; 2013, 142. nr.; 2014, 257. nr.; 2015, 127., 242. nr.; 2016, 100., 241. nr.; 2017, 152., 242. nr.; 2018, 65., 196. nr.; 2019, 67., 75., 118., 240. nr.; 2020, 102., 174.B, 224., 240.A nr.; 2021, 73.A, 75. nr.; 2022, 144., 187., 197., 211.A nr.; 2023, 120.A nr.; 2023, 201.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atsauci uz 14.panta 49.punktu ar atsauci uz 50.punktu, jo 49.punkts jau likumā 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nosaka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personas datu apstrādes tiesiskā pamata un citu ar personas datu apstrādi saistību aspektu iekļaušanu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31.panta pirmās daļas 1.punktam Ministru kabinets var izdot ārējus normatīvos aktus - noteikumus, ja likums Ministru kabinetu tam īpaši pilnvarojis. Pilnvarojumā norāda tā galvenos satura virzienus. Savukārt Latvijas Republikas Satversmes tiesa ir norādījusi, ka tiesību normai, ar kuru likumdevējs pilnvaro Ministru kabinetu noregulēt Latvijas Republikas Satversmē noteikto personas pamattiesību, tajā skaitā tiesību uz personas datu aizsardzību, īstenošanas kārtību vai ierobežojumus šo tiesību īstenošanai, ir jābūt skaidrai un precīzai. Nav pieļaujama personas pamattiesību ierobežošana, atsaucoties uz neskaidru vai pārprotamu likumdevēja pilnvarojumu (sk. Satversmes tiesas 2005. gada 21. novembra sprieduma lietā Nr. 2005-03-0306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lai personas datu apstrādi varētu atzīt par tiesisku, nepieciešams, lai likumdevējs ar likumdevēja pieņemtu normatīvo aktu ir skaidri un saprotami definējis vismaz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apstrādājamo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kurām personas dati var tikt izpausti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vienības no kurām varētu tikt saņemti personas dati,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minētajai informācijai jābūt norādītai tā, lai pats datu subjekts saprastu – uz kāda pamata, kādam mērķim, kādā apmērā un veidā tiks apstrādāti (nodoti) viņa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varētu sekmīgi tikt veikta nepieciešamo Ministru kabineta noteikumu izstrāde, jau projekta izstrādes stadijā nepieciešams secināt, vai noteikto mērķu sasniegšanai nepieciešama personas datu apstrāde un attiecīgi to paredzēt projektā un deleģējumā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nosakot kārtību un apmēru, kādā valsts dibinātu izglītības iestāžu pedagogiem var kompensēt transporta izdevumus un dzīvojamās telpas īres izdevumus nebūs jāveic personu datu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ar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nosaka kārtību un apmēru, kādā valsts dibināto izglītības iestāžu pedagogiem var kompensēt transporta izdevumus un dzīvojamās telpas īres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spēkā stāšanās steidzamības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atbilstoši paredzētajam regulējumam, jo anotācijā iztrūkst pamatojuma, kas paredzētu kompensācijas nepieciešamību gan sabiedriskajam, gan personīgajam transportam. Pretējā gadījumā anotācijā norādītā problēma nesakrīt ar piedāvāto risinājumu likumprojekta regulējumā, proti, anotācijas 1.sadaļā (problēmu apraksts) ir noteikts, ka "virkne izglītības iestāžu saskaras ar to, ka pedagogs nevar uzsākt darbu konkrētā izglītības iestādē, jo </w:t>
            </w:r>
            <w:r w:rsidR="00000000" w:rsidRPr="00000000" w:rsidDel="00000000">
              <w:rPr>
                <w:b w:val="1"/>
                <w:rtl w:val="0"/>
              </w:rPr>
              <w:t xml:space="preserve">nav sabiedriskā transporta, lai no dzīves vietas nokļūtu darbā un atpakaļ, vai sabiedriskā transporta pieejamība ir nepietiekoša</w:t>
            </w:r>
            <w:r w:rsidR="00000000" w:rsidRPr="00000000" w:rsidDel="00000000">
              <w:rPr>
                <w:rtl w:val="0"/>
              </w:rPr>
              <w:t xml:space="preserve">. Tātad, piedāvātais risinājums dos iespēju izglītības iestāžu dibinātājiem, tostarp pašvaldībām, izvērtējot savas iespējas un pieejamos finanšu resursus, izstrādāt kārtību [….] transporta izdevumu kompensācijai […]." Ņemot vērā norādīto problēmu, būtu nepieciešams risinājums sabiedriskā vai cita transporta nodrošināšanai, ko likumprojekts neparedz, kā arī anotācijā nav skaidrots pamatojums plānotajam regulējumam par kompensāciju par personīgā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precizēt arī potenciāli kompensējamā sabiedriskā transporta tvērumu, ievērojot Sabiedriskā transporta pakalpojumu likumā noteikto, saskaņā ar ko sabiedriskā transporta pakalpojumu sniegšanā iesaistītie transportlīdzekļi var būt autobuss (reģionālas un vietējas nozīmes), tramvajs, trolejbuss, vilciens, M1 kategorijas transportlīdzeklis (vieglie automobiļi). Nepieciešamības gadījumā aicinām konsultēties ar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2.sadaļā norāda ietekmi uz privātpersonām, piemēram, pedagogiem, kurus nodarbina izglītības iestādes. Ietekmi uz publisko pārvaldi norāda anotācijas 7.sadaļā.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norādītā regulējuma saturu - noteiks kārtību un </w:t>
            </w:r>
            <w:r w:rsidR="00000000" w:rsidRPr="00000000" w:rsidDel="00000000">
              <w:rPr>
                <w:b w:val="1"/>
                <w:rtl w:val="0"/>
              </w:rPr>
              <w:t xml:space="preserve">apmēru</w:t>
            </w:r>
            <w:r w:rsidR="00000000" w:rsidRPr="00000000" w:rsidDel="00000000">
              <w:rPr>
                <w:rtl w:val="0"/>
              </w:rPr>
              <w:t xml:space="preserve">, kādā izglītības iestāžu pedagogiem var kompensēt transporta izdevumus un dzīvojamās telpas īres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anotācijas 3. sadaļu papildināt ar informāciju, kādu ietekmi uz pašvaldību budžetiem radīs likumprojekta īstenošana pašvaldībām, proti, provizoriski identificēt likumprojekta realizēšanai paredzēto kompensācijās novirzāmo pašvaldības budžeta līdzekļa apjomu. Tā kā likumprojekts attiecas uz kompensācijām, nav korekti norādīt, ka likumprojekts neskar pašvaldību budžetus, turklāt, ja likumprojekta autors ir identificējis, ka transporta izdevumi būtiski ietekmē pedagogu izvēli par labu konkrētām izglītības iestādēm dēļ to atrašanās vietas, tad būtu iespējams identificēt arī transporta izdevumu kompensācijām nepieciešamo līdzekļu apmēru (kaut vai tikai ar atsevišķiem piemēriem).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piemērošana ir izglītības iestādes dibinātāja brīvprātīgā iniciatīva un tikai pie normas piemērošanas katrs izglītības iestādes dibinātājs, ņemot vērā savu individuālo gadījumu un vajadzības, izstrādās noteikumus kam, kādā apmērā un pie kādiem nosacījumiem piemēros jauno tiesību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4.sadaļu, ņemot vērā likumprojekta 1. un 2.pantā ietverto likuma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4.sadaļas 4.2.apakšpunkts.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4. sadaļu ar informāciju par saistīto tiesību aktu projektu un skaidrojumu, ka </w:t>
            </w:r>
            <w:r w:rsidR="00000000" w:rsidRPr="00000000" w:rsidDel="00000000">
              <w:rPr>
                <w:b w:val="1"/>
                <w:rtl w:val="0"/>
              </w:rPr>
              <w:t xml:space="preserve">likumprojekts paredz jaunu pilnvarojumu Ministru kabinetam noteikt kārtību un apmēru, kādā valsts dibināto izglītības iestāžu pedagogiem var kompensēt transporta izdevumus un dzīvojamās telpas īres izdevumus</w:t>
            </w:r>
            <w:r w:rsidR="00000000" w:rsidRPr="00000000" w:rsidDel="00000000">
              <w:rPr>
                <w:rtl w:val="0"/>
              </w:rPr>
              <w:t xml:space="preserve">.  Tā ietvaros Ministru kabinets kā valsts izglītības iestāžu dibinātājs regulējumu </w:t>
            </w:r>
            <w:r w:rsidR="00000000" w:rsidRPr="00000000" w:rsidDel="00000000">
              <w:rPr>
                <w:b w:val="1"/>
                <w:rtl w:val="0"/>
              </w:rPr>
              <w:t xml:space="preserve">izdos saskaņā ar jauno Izglītības likuma 14. panta 50. punktu attiecībā uz minētā likuma 52. panta 1.</w:t>
            </w:r>
            <w:r w:rsidR="00000000" w:rsidRPr="00000000" w:rsidDel="00000000">
              <w:rPr>
                <w:b w:val="1"/>
                <w:vertAlign w:val="superscript"/>
                <w:rtl w:val="0"/>
              </w:rPr>
              <w:t xml:space="preserve">1</w:t>
            </w:r>
            <w:r w:rsidR="00000000" w:rsidRPr="00000000" w:rsidDel="00000000">
              <w:rPr>
                <w:b w:val="1"/>
                <w:rtl w:val="0"/>
              </w:rPr>
              <w:t xml:space="preserve"> daļas ievaddaļā minētajām valsts dibinātajām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izglītības iestāžu dibinātāji (piemēram, pašvaldības) šo regulējumu varēs izdot saskaņā ar jauno Izglītības likuma 52. panta 1.</w:t>
            </w:r>
            <w:r w:rsidR="00000000" w:rsidRPr="00000000" w:rsidDel="00000000">
              <w:rPr>
                <w:vertAlign w:val="superscript"/>
                <w:rtl w:val="0"/>
              </w:rPr>
              <w:t xml:space="preserve">1</w:t>
            </w:r>
            <w:r w:rsidR="00000000" w:rsidRPr="00000000" w:rsidDel="00000000">
              <w:rPr>
                <w:rtl w:val="0"/>
              </w:rPr>
              <w:t xml:space="preserve"> daļas 3. un 4. punktu attiecībā uz pārējām Izglītības likuma 52. panta 1.</w:t>
            </w:r>
            <w:r w:rsidR="00000000" w:rsidRPr="00000000" w:rsidDel="00000000">
              <w:rPr>
                <w:vertAlign w:val="superscript"/>
                <w:rtl w:val="0"/>
              </w:rPr>
              <w:t xml:space="preserve">1</w:t>
            </w:r>
            <w:r w:rsidR="00000000" w:rsidRPr="00000000" w:rsidDel="00000000">
              <w:rPr>
                <w:rtl w:val="0"/>
              </w:rPr>
              <w:t xml:space="preserve"> daļas ievaddaļā minētajām sevis dibinātajām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norādīt atbildīgo par Ministru kabineta kompetences regulējuma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aizpildīt anotācijas 7.sadaļu. Projektu izpildīs Izglītības un zinātnes ministrija, citas ministrijas un institūcijas,  pašvaldības, kuras skaitās izglītības iestāžu dibinātājas.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23-TA-2212</w:t>
    </w:r>
    <w:r>
      <w:br/>
    </w:r>
    <w:r w:rsidR="00000000" w:rsidRPr="00000000" w:rsidDel="00000000">
      <w:rPr>
        <w:rtl w:val="0"/>
      </w:rPr>
      <w:t xml:space="preserve">09.07.2024. 09.46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23-TA-2212</w:t>
    </w:r>
    <w:r>
      <w:br/>
    </w:r>
    <w:r w:rsidR="00000000" w:rsidRPr="00000000" w:rsidDel="00000000">
      <w:rPr>
        <w:rtl w:val="0"/>
      </w:rPr>
      <w:t xml:space="preserve">09.07.2024. 09.46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Izziņa_23-TA-2212.docx</dc:title>
</cp:coreProperties>
</file>

<file path=docProps/custom.xml><?xml version="1.0" encoding="utf-8"?>
<Properties xmlns="http://schemas.openxmlformats.org/officeDocument/2006/custom-properties" xmlns:vt="http://schemas.openxmlformats.org/officeDocument/2006/docPropsVTypes"/>
</file>