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22-TA-1815: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28. februāra noteikumos Nr. 103 "Publisko iepirkumu paziņojumi un to sagatavošanas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ar 14. pielikumu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noteikumu projekta 14. pielikumā svītrot informācijas ievades veidu “Faksa numurs”, ņemot vērā, ka saziņai parasti tiek izmantoti citi saziņas līdzekļi (e-pasts; tālrunis) un faksa izmantošana mūsdienās nav tik aktuāla. Tāpat LTRK ieskatā nepieciešams 14. pielikumā papildināt ar jaunu aili šādā redakcijā: “detalizētas kvalifikācijas prasības un tehniskās specifikācija”. Minētais nodrošinātu, lai paziņojums atbilstu Publisko iepirkumu likuma un Sabiedrisko pakalpojumu sniedzēju iepirkumu likuma normām.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14.pielikumā ietvertais paziņojums ir izstrādāts, ievērojot pārējo paziņojumu (skat.pārējos noteikumu pielikumus) formu un saturu, kurā cita starpā ietverts informācijas ievades lauks "Faksa numurs". Ņemot vērā, ka šī noteikumu projekta mērķis nav pārskatīt pārējo paziņojumu saturu un to, ka pārējie paziņojumi šādu informācijas ievades lauku šobrīd satur, nav pamata to neiekļaut arī noteikumu projekta 14.pielikumā, tādējādi arī nodrošinot konsekventu pieeju. Papildus informējam, ka visas publisko iepirkumu paziņojumu veidlapas un to publicēšanas kārtība tiks pārskatīta, ieviešot Komisijas Īstenošanas Regulu (ES) 2019/1780 (2019. gada 23. septembris), ar ko izveido standarta veidlapas paziņojumu publicēšanai publisko iepirkumu jomā un atceļ Īstenošanas regulu (ES) 2015/1986.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priekšlikumu noteikumu 14.pielikumu papildināt ar jaunu aili šādā redakcijā: “detalizētas kvalifikācijas prasības un tehniskās specifikācija” vēršam uzmanību uz noteikumu projekta anotācijā ietverto skaidrojumu, ka ar noteikumu 14.pielikuma paziņojuma veidlapas 8.punktā minētajiem “pievienotajiem dokumentiem” ir saprotamas Publisko iepirkumu likuma 18.panta 2</w:t>
            </w:r>
            <w:r w:rsidR="00000000" w:rsidRPr="00000000" w:rsidDel="00000000">
              <w:rPr>
                <w:vertAlign w:val="superscript"/>
                <w:rtl w:val="0"/>
              </w:rPr>
              <w:t xml:space="preserve">1</w:t>
            </w:r>
            <w:r w:rsidR="00000000" w:rsidRPr="00000000" w:rsidDel="00000000">
              <w:rPr>
                <w:rtl w:val="0"/>
              </w:rPr>
              <w:t xml:space="preserve"> daļā paredzētās “pēc iespējas detalizētas kvalifikācijas prasības un tehniskās specifikācijas”, kas attiecīgi pievienojamas un publicējamas kopā ar šo paziņojuma veidlapu. Šobrīd tikai noteikumu 14.pielikumā ietvertās veidlapas paraugs paredz dokumentu pievienošanu.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ar 14. pielikumu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22-TA-1815</w:t>
    </w:r>
    <w:r>
      <w:br/>
    </w:r>
    <w:r w:rsidR="00000000" w:rsidRPr="00000000" w:rsidDel="00000000">
      <w:rPr>
        <w:rtl w:val="0"/>
      </w:rPr>
      <w:t xml:space="preserve">29.09.2022. 15.19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22-TA-1815</w:t>
    </w:r>
    <w:r>
      <w:br/>
    </w:r>
    <w:r w:rsidR="00000000" w:rsidRPr="00000000" w:rsidDel="00000000">
      <w:rPr>
        <w:rtl w:val="0"/>
      </w:rPr>
      <w:t xml:space="preserve">29.09.2022. 15.19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Izziņa_22-TA-1815.docx</dc:title>
</cp:coreProperties>
</file>

<file path=docProps/custom.xml><?xml version="1.0" encoding="utf-8"?>
<Properties xmlns="http://schemas.openxmlformats.org/officeDocument/2006/custom-properties" xmlns:vt="http://schemas.openxmlformats.org/officeDocument/2006/docPropsVTypes"/>
</file>