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AF18E1" w14:textId="347C63D7" w:rsidR="006F0213" w:rsidRDefault="000038C7" w:rsidP="00FA5A19">
      <w:pPr>
        <w:pStyle w:val="H4"/>
        <w:spacing w:after="480"/>
        <w:rPr>
          <w:lang w:eastAsia="lv-LV"/>
        </w:rPr>
      </w:pPr>
      <w:r w:rsidRPr="00760316">
        <w:rPr>
          <w:lang w:eastAsia="lv-LV"/>
        </w:rPr>
        <w:t xml:space="preserve">14. </w:t>
      </w:r>
      <w:proofErr w:type="spellStart"/>
      <w:r w:rsidRPr="00760316">
        <w:rPr>
          <w:lang w:eastAsia="lv-LV"/>
        </w:rPr>
        <w:t>Iekšlietu</w:t>
      </w:r>
      <w:proofErr w:type="spellEnd"/>
      <w:r w:rsidRPr="00760316">
        <w:rPr>
          <w:lang w:eastAsia="lv-LV"/>
        </w:rPr>
        <w:t xml:space="preserve"> ministrija</w:t>
      </w:r>
    </w:p>
    <w:p w14:paraId="39B15EAD" w14:textId="77777777" w:rsidR="008D113B" w:rsidRPr="0057067F" w:rsidRDefault="008D113B" w:rsidP="008D113B">
      <w:pPr>
        <w:pStyle w:val="H4"/>
        <w:spacing w:before="480"/>
        <w:jc w:val="both"/>
        <w:rPr>
          <w:bCs/>
          <w:szCs w:val="28"/>
          <w:u w:val="single"/>
        </w:rPr>
      </w:pPr>
      <w:proofErr w:type="spellStart"/>
      <w:r w:rsidRPr="0057067F">
        <w:rPr>
          <w:rFonts w:eastAsia="Calibri"/>
          <w:bCs/>
          <w:sz w:val="24"/>
          <w:szCs w:val="24"/>
          <w:u w:val="single"/>
        </w:rPr>
        <w:t>Iekšlietu</w:t>
      </w:r>
      <w:proofErr w:type="spellEnd"/>
      <w:r w:rsidRPr="0057067F">
        <w:rPr>
          <w:rFonts w:eastAsia="Calibri"/>
          <w:bCs/>
          <w:sz w:val="24"/>
          <w:szCs w:val="24"/>
          <w:u w:val="single"/>
        </w:rPr>
        <w:t xml:space="preserve"> ministrijas darbības jomas</w:t>
      </w:r>
      <w:r>
        <w:rPr>
          <w:rFonts w:eastAsia="Calibri"/>
          <w:bCs/>
          <w:sz w:val="24"/>
          <w:szCs w:val="24"/>
          <w:u w:val="single"/>
        </w:rPr>
        <w:t>:</w:t>
      </w:r>
    </w:p>
    <w:p w14:paraId="35544F5B" w14:textId="77777777" w:rsidR="009D0737" w:rsidRDefault="008D113B" w:rsidP="008D113B">
      <w:pPr>
        <w:pStyle w:val="Funkcijasbold"/>
        <w:spacing w:after="0"/>
        <w:jc w:val="center"/>
        <w:rPr>
          <w:szCs w:val="24"/>
          <w:u w:val="single"/>
          <w:lang w:eastAsia="lv-LV"/>
        </w:rPr>
      </w:pPr>
      <w:r w:rsidRPr="00862D45">
        <w:rPr>
          <w:noProof/>
          <w:lang w:eastAsia="lv-LV"/>
        </w:rPr>
        <w:drawing>
          <wp:inline distT="0" distB="0" distL="0" distR="0" wp14:anchorId="7040E9C8" wp14:editId="05558CEE">
            <wp:extent cx="5057775" cy="3590925"/>
            <wp:effectExtent l="38100" t="0" r="4762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bookmarkStart w:id="0" w:name="_Hlk147582529"/>
    </w:p>
    <w:p w14:paraId="19611816" w14:textId="00BB87C5" w:rsidR="008D113B" w:rsidRPr="005724B6" w:rsidRDefault="008D113B" w:rsidP="009D0737">
      <w:pPr>
        <w:pStyle w:val="Funkcijasbold"/>
        <w:spacing w:after="0"/>
        <w:jc w:val="left"/>
        <w:rPr>
          <w:szCs w:val="24"/>
          <w:lang w:eastAsia="lv-LV"/>
        </w:rPr>
      </w:pPr>
      <w:proofErr w:type="spellStart"/>
      <w:r w:rsidRPr="005724B6">
        <w:rPr>
          <w:szCs w:val="24"/>
          <w:u w:val="single"/>
          <w:lang w:eastAsia="lv-LV"/>
        </w:rPr>
        <w:t>Iekšlietu</w:t>
      </w:r>
      <w:proofErr w:type="spellEnd"/>
      <w:r w:rsidRPr="005724B6">
        <w:rPr>
          <w:szCs w:val="24"/>
          <w:u w:val="single"/>
          <w:lang w:eastAsia="lv-LV"/>
        </w:rPr>
        <w:t xml:space="preserve"> ministrijas galvenie pasākumi 2025. gadā</w:t>
      </w:r>
      <w:r w:rsidRPr="005724B6">
        <w:rPr>
          <w:szCs w:val="24"/>
          <w:lang w:eastAsia="lv-LV"/>
        </w:rPr>
        <w:t>:</w:t>
      </w:r>
    </w:p>
    <w:bookmarkEnd w:id="0"/>
    <w:p w14:paraId="3CE5D1EB" w14:textId="77777777" w:rsidR="008D113B" w:rsidRPr="002C5C68" w:rsidRDefault="008D113B" w:rsidP="008D113B">
      <w:pPr>
        <w:pStyle w:val="Funkcijasbold"/>
        <w:numPr>
          <w:ilvl w:val="0"/>
          <w:numId w:val="2"/>
        </w:numPr>
        <w:spacing w:before="120"/>
        <w:ind w:left="1077" w:hanging="357"/>
        <w:rPr>
          <w:b w:val="0"/>
          <w:szCs w:val="24"/>
          <w:lang w:eastAsia="lv-LV"/>
        </w:rPr>
      </w:pPr>
      <w:r w:rsidRPr="002C5C68">
        <w:rPr>
          <w:b w:val="0"/>
          <w:szCs w:val="24"/>
          <w:lang w:eastAsia="lv-LV"/>
        </w:rPr>
        <w:t>valsts robežas joslas gar Latvijas Republikas un Krievijas Federācijas valsts robežu un Latvijas Republikas un Baltkrievijas Republikas valsts robežu izbūves un aprīkošanas turpināšana, izveidojot un iekārtojot atbilstošu valsts robežas joslas infrastruktūru;</w:t>
      </w:r>
    </w:p>
    <w:p w14:paraId="57B2FA9D" w14:textId="77777777" w:rsidR="008D113B" w:rsidRDefault="008D113B" w:rsidP="008D113B">
      <w:pPr>
        <w:pStyle w:val="Funkcijasbold"/>
        <w:numPr>
          <w:ilvl w:val="0"/>
          <w:numId w:val="2"/>
        </w:numPr>
        <w:spacing w:before="120"/>
        <w:rPr>
          <w:b w:val="0"/>
          <w:szCs w:val="24"/>
          <w:lang w:eastAsia="lv-LV"/>
        </w:rPr>
      </w:pPr>
      <w:r>
        <w:rPr>
          <w:b w:val="0"/>
          <w:szCs w:val="24"/>
          <w:lang w:eastAsia="lv-LV"/>
        </w:rPr>
        <w:t xml:space="preserve">IeM </w:t>
      </w:r>
      <w:r w:rsidRPr="00FF3A03">
        <w:rPr>
          <w:b w:val="0"/>
          <w:szCs w:val="24"/>
          <w:lang w:eastAsia="lv-LV"/>
        </w:rPr>
        <w:t xml:space="preserve">valdījumā esošo nekustamo īpašumu optimizēšanas turpināšana, samazinot kopējo </w:t>
      </w:r>
      <w:proofErr w:type="spellStart"/>
      <w:r w:rsidRPr="00FF3A03">
        <w:rPr>
          <w:b w:val="0"/>
          <w:szCs w:val="24"/>
          <w:lang w:eastAsia="lv-LV"/>
        </w:rPr>
        <w:t>Iekšlietu</w:t>
      </w:r>
      <w:proofErr w:type="spellEnd"/>
      <w:r w:rsidRPr="00FF3A03">
        <w:rPr>
          <w:b w:val="0"/>
          <w:szCs w:val="24"/>
          <w:lang w:eastAsia="lv-LV"/>
        </w:rPr>
        <w:t xml:space="preserve"> ministrijas valdījumā un nomā esošo nekustamo īpašumu skaitu, iespēju robežās visus </w:t>
      </w:r>
      <w:proofErr w:type="spellStart"/>
      <w:r w:rsidRPr="00FF3A03">
        <w:rPr>
          <w:b w:val="0"/>
          <w:szCs w:val="24"/>
          <w:lang w:eastAsia="lv-LV"/>
        </w:rPr>
        <w:t>iekšlietu</w:t>
      </w:r>
      <w:proofErr w:type="spellEnd"/>
      <w:r w:rsidRPr="00FF3A03">
        <w:rPr>
          <w:b w:val="0"/>
          <w:szCs w:val="24"/>
          <w:lang w:eastAsia="lv-LV"/>
        </w:rPr>
        <w:t xml:space="preserve"> sistēmas dienestus izvietojot vienuviet, veidojot administratīvos centrus. Ēku energoefektivitātes pasākumu īstenošana, veicinot gandrīz nulles enerģijas patēriņa ēku būvniecību;</w:t>
      </w:r>
    </w:p>
    <w:p w14:paraId="08453580" w14:textId="77777777" w:rsidR="008D113B" w:rsidRPr="003F030C" w:rsidRDefault="008D113B" w:rsidP="008D113B">
      <w:pPr>
        <w:pStyle w:val="Funkcijasbold"/>
        <w:numPr>
          <w:ilvl w:val="0"/>
          <w:numId w:val="2"/>
        </w:numPr>
        <w:spacing w:before="120"/>
        <w:rPr>
          <w:b w:val="0"/>
          <w:szCs w:val="24"/>
          <w:lang w:eastAsia="lv-LV"/>
        </w:rPr>
      </w:pPr>
      <w:r w:rsidRPr="004617AA">
        <w:rPr>
          <w:b w:val="0"/>
          <w:szCs w:val="24"/>
          <w:lang w:eastAsia="lv-LV"/>
        </w:rPr>
        <w:t>katastrofu pārvaldības tīkla attīstības pasākumu turpināšana</w:t>
      </w:r>
      <w:r>
        <w:rPr>
          <w:b w:val="0"/>
          <w:szCs w:val="24"/>
          <w:lang w:eastAsia="lv-LV"/>
        </w:rPr>
        <w:t>;</w:t>
      </w:r>
      <w:r w:rsidRPr="004617AA">
        <w:rPr>
          <w:b w:val="0"/>
          <w:szCs w:val="24"/>
          <w:lang w:eastAsia="lv-LV"/>
        </w:rPr>
        <w:t xml:space="preserve"> </w:t>
      </w:r>
    </w:p>
    <w:p w14:paraId="62222885" w14:textId="77777777" w:rsidR="008D113B" w:rsidRPr="003F030C" w:rsidRDefault="008D113B" w:rsidP="008D113B">
      <w:pPr>
        <w:pStyle w:val="Funkcijasbold"/>
        <w:numPr>
          <w:ilvl w:val="0"/>
          <w:numId w:val="2"/>
        </w:numPr>
        <w:spacing w:before="120"/>
        <w:rPr>
          <w:b w:val="0"/>
          <w:szCs w:val="24"/>
          <w:lang w:eastAsia="lv-LV"/>
        </w:rPr>
      </w:pPr>
      <w:r>
        <w:rPr>
          <w:b w:val="0"/>
          <w:szCs w:val="24"/>
          <w:lang w:eastAsia="lv-LV"/>
        </w:rPr>
        <w:t>Atveseļošanās fondu</w:t>
      </w:r>
      <w:r w:rsidRPr="00FF3A03">
        <w:rPr>
          <w:b w:val="0"/>
          <w:szCs w:val="24"/>
          <w:lang w:eastAsia="lv-LV"/>
        </w:rPr>
        <w:t xml:space="preserve"> ietvaros saņemtā finansējuma apguve</w:t>
      </w:r>
      <w:r>
        <w:rPr>
          <w:b w:val="0"/>
          <w:szCs w:val="24"/>
          <w:lang w:eastAsia="lv-LV"/>
        </w:rPr>
        <w:t>, īstenojot</w:t>
      </w:r>
      <w:r w:rsidRPr="00FF3A03">
        <w:rPr>
          <w:b w:val="0"/>
          <w:szCs w:val="24"/>
          <w:lang w:eastAsia="lv-LV"/>
        </w:rPr>
        <w:t xml:space="preserve"> paredzēto</w:t>
      </w:r>
      <w:r>
        <w:rPr>
          <w:b w:val="0"/>
          <w:szCs w:val="24"/>
          <w:lang w:eastAsia="lv-LV"/>
        </w:rPr>
        <w:t>s</w:t>
      </w:r>
      <w:r w:rsidRPr="00FF3A03">
        <w:rPr>
          <w:b w:val="0"/>
          <w:szCs w:val="24"/>
          <w:lang w:eastAsia="lv-LV"/>
        </w:rPr>
        <w:t xml:space="preserve"> projektu</w:t>
      </w:r>
      <w:r>
        <w:rPr>
          <w:b w:val="0"/>
          <w:szCs w:val="24"/>
          <w:lang w:eastAsia="lv-LV"/>
        </w:rPr>
        <w:t>s</w:t>
      </w:r>
      <w:r w:rsidRPr="00FF3A03">
        <w:rPr>
          <w:b w:val="0"/>
          <w:szCs w:val="24"/>
          <w:lang w:eastAsia="lv-LV"/>
        </w:rPr>
        <w:t xml:space="preserve"> digitālās pārejas un infrastruktūras sakārtošanas jomās;</w:t>
      </w:r>
    </w:p>
    <w:p w14:paraId="537958EC" w14:textId="77777777" w:rsidR="008D113B" w:rsidRPr="00D222BC" w:rsidRDefault="008D113B" w:rsidP="008D113B">
      <w:pPr>
        <w:pStyle w:val="Funkcijasbold"/>
        <w:numPr>
          <w:ilvl w:val="0"/>
          <w:numId w:val="2"/>
        </w:numPr>
        <w:spacing w:before="120"/>
        <w:rPr>
          <w:b w:val="0"/>
          <w:szCs w:val="24"/>
          <w:lang w:eastAsia="lv-LV"/>
        </w:rPr>
      </w:pPr>
      <w:r w:rsidRPr="00D222BC">
        <w:rPr>
          <w:b w:val="0"/>
          <w:szCs w:val="24"/>
          <w:lang w:eastAsia="lv-LV"/>
        </w:rPr>
        <w:t>vienotā ārkārtas palīdzības izsaukumu numura “112” vienotās tehnoloģiskās platformas modernizēšanas un integrēšanas e-pakalpojumu vidē pasākumu turpināšana;</w:t>
      </w:r>
    </w:p>
    <w:p w14:paraId="71553112" w14:textId="77777777" w:rsidR="008D113B" w:rsidRDefault="008D113B" w:rsidP="008D113B">
      <w:pPr>
        <w:pStyle w:val="Funkcijasbold"/>
        <w:numPr>
          <w:ilvl w:val="0"/>
          <w:numId w:val="2"/>
        </w:numPr>
        <w:spacing w:before="120"/>
        <w:ind w:left="1077" w:hanging="357"/>
        <w:rPr>
          <w:b w:val="0"/>
          <w:szCs w:val="24"/>
          <w:lang w:eastAsia="lv-LV"/>
        </w:rPr>
      </w:pPr>
      <w:r>
        <w:rPr>
          <w:b w:val="0"/>
          <w:szCs w:val="24"/>
          <w:lang w:eastAsia="lv-LV"/>
        </w:rPr>
        <w:t xml:space="preserve"> a</w:t>
      </w:r>
      <w:r w:rsidRPr="001F71B8">
        <w:rPr>
          <w:b w:val="0"/>
          <w:szCs w:val="24"/>
          <w:lang w:eastAsia="lv-LV"/>
        </w:rPr>
        <w:t>grīnās brīdināšanas sistēmas ieviešana</w:t>
      </w:r>
      <w:r>
        <w:rPr>
          <w:b w:val="0"/>
          <w:szCs w:val="24"/>
          <w:lang w:eastAsia="lv-LV"/>
        </w:rPr>
        <w:t>;</w:t>
      </w:r>
      <w:r w:rsidRPr="004617AA">
        <w:rPr>
          <w:b w:val="0"/>
          <w:szCs w:val="24"/>
          <w:lang w:eastAsia="lv-LV"/>
        </w:rPr>
        <w:t xml:space="preserve"> </w:t>
      </w:r>
    </w:p>
    <w:p w14:paraId="6C48697C" w14:textId="77777777" w:rsidR="008D113B" w:rsidRPr="004617AA" w:rsidRDefault="008D113B" w:rsidP="008D113B">
      <w:pPr>
        <w:pStyle w:val="Funkcijasbold"/>
        <w:numPr>
          <w:ilvl w:val="0"/>
          <w:numId w:val="2"/>
        </w:numPr>
        <w:spacing w:before="120"/>
        <w:ind w:left="1077" w:hanging="357"/>
        <w:rPr>
          <w:b w:val="0"/>
          <w:szCs w:val="24"/>
          <w:lang w:eastAsia="lv-LV"/>
        </w:rPr>
      </w:pPr>
      <w:r w:rsidRPr="004617AA">
        <w:rPr>
          <w:b w:val="0"/>
          <w:szCs w:val="24"/>
          <w:lang w:eastAsia="lv-LV"/>
        </w:rPr>
        <w:t xml:space="preserve">Valsts materiālo rezervju likumā </w:t>
      </w:r>
      <w:r>
        <w:rPr>
          <w:b w:val="0"/>
          <w:szCs w:val="24"/>
          <w:lang w:eastAsia="lv-LV"/>
        </w:rPr>
        <w:t xml:space="preserve">IeM </w:t>
      </w:r>
      <w:r w:rsidRPr="004617AA">
        <w:rPr>
          <w:b w:val="0"/>
          <w:szCs w:val="24"/>
          <w:lang w:eastAsia="lv-LV"/>
        </w:rPr>
        <w:t>noteikt</w:t>
      </w:r>
      <w:r>
        <w:rPr>
          <w:b w:val="0"/>
          <w:szCs w:val="24"/>
          <w:lang w:eastAsia="lv-LV"/>
        </w:rPr>
        <w:t>o</w:t>
      </w:r>
      <w:r w:rsidRPr="004617AA">
        <w:rPr>
          <w:b w:val="0"/>
          <w:szCs w:val="24"/>
          <w:lang w:eastAsia="lv-LV"/>
        </w:rPr>
        <w:t xml:space="preserve"> uzdevum</w:t>
      </w:r>
      <w:r>
        <w:rPr>
          <w:b w:val="0"/>
          <w:szCs w:val="24"/>
          <w:lang w:eastAsia="lv-LV"/>
        </w:rPr>
        <w:t>u veikšanai</w:t>
      </w:r>
      <w:r w:rsidRPr="004617AA">
        <w:rPr>
          <w:b w:val="0"/>
          <w:szCs w:val="24"/>
          <w:lang w:eastAsia="lv-LV"/>
        </w:rPr>
        <w:t>, kā arī darb</w:t>
      </w:r>
      <w:r>
        <w:rPr>
          <w:b w:val="0"/>
          <w:szCs w:val="24"/>
          <w:lang w:eastAsia="lv-LV"/>
        </w:rPr>
        <w:t>a</w:t>
      </w:r>
      <w:r w:rsidRPr="004617AA">
        <w:rPr>
          <w:b w:val="0"/>
          <w:szCs w:val="24"/>
          <w:lang w:eastAsia="lv-LV"/>
        </w:rPr>
        <w:t xml:space="preserve"> pie valsts materiālos rezervju sistēmas pilnveides</w:t>
      </w:r>
      <w:r>
        <w:rPr>
          <w:b w:val="0"/>
          <w:szCs w:val="24"/>
          <w:lang w:eastAsia="lv-LV"/>
        </w:rPr>
        <w:t xml:space="preserve"> turpināšana</w:t>
      </w:r>
      <w:r w:rsidRPr="004617AA">
        <w:rPr>
          <w:b w:val="0"/>
          <w:szCs w:val="24"/>
          <w:lang w:eastAsia="lv-LV"/>
        </w:rPr>
        <w:t xml:space="preserve">, īstenojot ar </w:t>
      </w:r>
      <w:r>
        <w:rPr>
          <w:b w:val="0"/>
          <w:szCs w:val="24"/>
          <w:lang w:eastAsia="lv-LV"/>
        </w:rPr>
        <w:t>MK</w:t>
      </w:r>
      <w:r w:rsidRPr="004617AA">
        <w:rPr>
          <w:b w:val="0"/>
          <w:szCs w:val="24"/>
          <w:lang w:eastAsia="lv-LV"/>
        </w:rPr>
        <w:t xml:space="preserve"> lēmumu atbalstīto konceptuālajā ziņojumā “Par valsts materiālo rezervju pārvaldības pilnveidi” ietverto risinājumu</w:t>
      </w:r>
      <w:r>
        <w:rPr>
          <w:b w:val="0"/>
          <w:szCs w:val="24"/>
          <w:lang w:eastAsia="lv-LV"/>
        </w:rPr>
        <w:t>;</w:t>
      </w:r>
    </w:p>
    <w:p w14:paraId="3103B442" w14:textId="77777777" w:rsidR="008D113B" w:rsidRPr="00C37189" w:rsidRDefault="008D113B" w:rsidP="008D113B">
      <w:pPr>
        <w:pStyle w:val="Funkcijasbold"/>
        <w:numPr>
          <w:ilvl w:val="0"/>
          <w:numId w:val="2"/>
        </w:numPr>
        <w:spacing w:before="120"/>
        <w:rPr>
          <w:b w:val="0"/>
          <w:szCs w:val="24"/>
          <w:lang w:eastAsia="lv-LV"/>
        </w:rPr>
      </w:pPr>
      <w:r w:rsidRPr="003F030C">
        <w:rPr>
          <w:b w:val="0"/>
          <w:szCs w:val="24"/>
          <w:lang w:eastAsia="lv-LV"/>
        </w:rPr>
        <w:lastRenderedPageBreak/>
        <w:t>tehnisk</w:t>
      </w:r>
      <w:r>
        <w:rPr>
          <w:b w:val="0"/>
          <w:szCs w:val="24"/>
          <w:lang w:eastAsia="lv-LV"/>
        </w:rPr>
        <w:t>o</w:t>
      </w:r>
      <w:r w:rsidRPr="003F030C">
        <w:rPr>
          <w:b w:val="0"/>
          <w:szCs w:val="24"/>
          <w:lang w:eastAsia="lv-LV"/>
        </w:rPr>
        <w:t xml:space="preserve"> risinājum</w:t>
      </w:r>
      <w:r>
        <w:rPr>
          <w:b w:val="0"/>
          <w:szCs w:val="24"/>
          <w:lang w:eastAsia="lv-LV"/>
        </w:rPr>
        <w:t>u ieviešana</w:t>
      </w:r>
      <w:r w:rsidRPr="003F030C">
        <w:rPr>
          <w:b w:val="0"/>
          <w:szCs w:val="24"/>
          <w:lang w:eastAsia="lv-LV"/>
        </w:rPr>
        <w:t xml:space="preserve"> ikgadējo ministrijas personāla apmācību nodrošināšanai,</w:t>
      </w:r>
      <w:r>
        <w:rPr>
          <w:b w:val="0"/>
          <w:szCs w:val="24"/>
          <w:lang w:eastAsia="lv-LV"/>
        </w:rPr>
        <w:t xml:space="preserve"> </w:t>
      </w:r>
      <w:r w:rsidRPr="003F030C">
        <w:rPr>
          <w:b w:val="0"/>
          <w:szCs w:val="24"/>
          <w:lang w:eastAsia="lv-LV"/>
        </w:rPr>
        <w:t>vidējā līmeņa vadītāju prasm</w:t>
      </w:r>
      <w:r>
        <w:rPr>
          <w:b w:val="0"/>
          <w:szCs w:val="24"/>
          <w:lang w:eastAsia="lv-LV"/>
        </w:rPr>
        <w:t>ju</w:t>
      </w:r>
      <w:r w:rsidRPr="003F030C">
        <w:rPr>
          <w:b w:val="0"/>
          <w:szCs w:val="24"/>
          <w:lang w:eastAsia="lv-LV"/>
        </w:rPr>
        <w:t xml:space="preserve"> un cit</w:t>
      </w:r>
      <w:r>
        <w:rPr>
          <w:b w:val="0"/>
          <w:szCs w:val="24"/>
          <w:lang w:eastAsia="lv-LV"/>
        </w:rPr>
        <w:t>u</w:t>
      </w:r>
      <w:r w:rsidRPr="003F030C">
        <w:rPr>
          <w:b w:val="0"/>
          <w:szCs w:val="24"/>
          <w:lang w:eastAsia="lv-LV"/>
        </w:rPr>
        <w:t xml:space="preserve"> kompeten</w:t>
      </w:r>
      <w:r>
        <w:rPr>
          <w:b w:val="0"/>
          <w:szCs w:val="24"/>
          <w:lang w:eastAsia="lv-LV"/>
        </w:rPr>
        <w:t>ču attīstīšana</w:t>
      </w:r>
      <w:r w:rsidRPr="003F030C">
        <w:rPr>
          <w:b w:val="0"/>
          <w:szCs w:val="24"/>
          <w:lang w:eastAsia="lv-LV"/>
        </w:rPr>
        <w:t>, vienot</w:t>
      </w:r>
      <w:r>
        <w:rPr>
          <w:b w:val="0"/>
          <w:szCs w:val="24"/>
          <w:lang w:eastAsia="lv-LV"/>
        </w:rPr>
        <w:t xml:space="preserve">a </w:t>
      </w:r>
      <w:r w:rsidRPr="003F030C">
        <w:rPr>
          <w:b w:val="0"/>
          <w:szCs w:val="24"/>
          <w:lang w:eastAsia="lv-LV"/>
        </w:rPr>
        <w:t>mācību standart</w:t>
      </w:r>
      <w:r>
        <w:rPr>
          <w:b w:val="0"/>
          <w:szCs w:val="24"/>
          <w:lang w:eastAsia="lv-LV"/>
        </w:rPr>
        <w:t>a izstrāde</w:t>
      </w:r>
      <w:r w:rsidRPr="003F030C">
        <w:rPr>
          <w:b w:val="0"/>
          <w:szCs w:val="24"/>
          <w:lang w:eastAsia="lv-LV"/>
        </w:rPr>
        <w:t xml:space="preserve"> konkrētām amatu kategorijām</w:t>
      </w:r>
      <w:r>
        <w:rPr>
          <w:b w:val="0"/>
          <w:szCs w:val="24"/>
          <w:lang w:eastAsia="lv-LV"/>
        </w:rPr>
        <w:t>;</w:t>
      </w:r>
    </w:p>
    <w:p w14:paraId="76270557" w14:textId="77777777" w:rsidR="008D113B" w:rsidRPr="009C5CC6" w:rsidRDefault="008D113B" w:rsidP="008D113B">
      <w:pPr>
        <w:pStyle w:val="Funkcijasbold"/>
        <w:numPr>
          <w:ilvl w:val="0"/>
          <w:numId w:val="2"/>
        </w:numPr>
        <w:spacing w:before="120"/>
        <w:rPr>
          <w:b w:val="0"/>
          <w:szCs w:val="24"/>
          <w:lang w:eastAsia="lv-LV"/>
        </w:rPr>
      </w:pPr>
      <w:r w:rsidRPr="009C5CC6">
        <w:rPr>
          <w:b w:val="0"/>
          <w:szCs w:val="24"/>
          <w:lang w:eastAsia="lv-LV"/>
        </w:rPr>
        <w:t>jaunas atlīdzības sistēma amatpersonām ar speciālajām dienesta pakāpēm izstrāde;</w:t>
      </w:r>
    </w:p>
    <w:p w14:paraId="5204D1BE" w14:textId="77777777" w:rsidR="008D113B" w:rsidRDefault="008D113B" w:rsidP="008D113B">
      <w:pPr>
        <w:pStyle w:val="Funkcijasbold"/>
        <w:numPr>
          <w:ilvl w:val="0"/>
          <w:numId w:val="2"/>
        </w:numPr>
        <w:spacing w:before="120"/>
        <w:rPr>
          <w:b w:val="0"/>
          <w:szCs w:val="24"/>
          <w:lang w:eastAsia="lv-LV"/>
        </w:rPr>
      </w:pPr>
      <w:r w:rsidRPr="003F030C">
        <w:rPr>
          <w:b w:val="0"/>
          <w:szCs w:val="24"/>
          <w:lang w:eastAsia="lv-LV"/>
        </w:rPr>
        <w:t>vienot</w:t>
      </w:r>
      <w:r>
        <w:rPr>
          <w:b w:val="0"/>
          <w:szCs w:val="24"/>
          <w:lang w:eastAsia="lv-LV"/>
        </w:rPr>
        <w:t>a</w:t>
      </w:r>
      <w:r w:rsidRPr="003F030C">
        <w:rPr>
          <w:b w:val="0"/>
          <w:szCs w:val="24"/>
          <w:lang w:eastAsia="lv-LV"/>
        </w:rPr>
        <w:t xml:space="preserve"> jaun</w:t>
      </w:r>
      <w:r>
        <w:rPr>
          <w:b w:val="0"/>
          <w:szCs w:val="24"/>
          <w:lang w:eastAsia="lv-LV"/>
        </w:rPr>
        <w:t>a</w:t>
      </w:r>
      <w:r w:rsidRPr="003F030C">
        <w:rPr>
          <w:b w:val="0"/>
          <w:szCs w:val="24"/>
          <w:lang w:eastAsia="lv-LV"/>
        </w:rPr>
        <w:t xml:space="preserve"> atlīdzības sistēmas mode</w:t>
      </w:r>
      <w:r>
        <w:rPr>
          <w:b w:val="0"/>
          <w:szCs w:val="24"/>
          <w:lang w:eastAsia="lv-LV"/>
        </w:rPr>
        <w:t>ļa</w:t>
      </w:r>
      <w:r w:rsidRPr="003F030C">
        <w:t xml:space="preserve"> </w:t>
      </w:r>
      <w:r w:rsidRPr="003F030C">
        <w:rPr>
          <w:b w:val="0"/>
          <w:szCs w:val="24"/>
          <w:lang w:eastAsia="lv-LV"/>
        </w:rPr>
        <w:t>tiesībaizsardzības iestāžu izmeklētājiem</w:t>
      </w:r>
      <w:r>
        <w:rPr>
          <w:b w:val="0"/>
          <w:szCs w:val="24"/>
          <w:lang w:eastAsia="lv-LV"/>
        </w:rPr>
        <w:t xml:space="preserve"> izstrāde;</w:t>
      </w:r>
    </w:p>
    <w:p w14:paraId="1DEF38AC" w14:textId="77777777" w:rsidR="008D113B" w:rsidRPr="00D222BC" w:rsidRDefault="008D113B" w:rsidP="008D113B">
      <w:pPr>
        <w:pStyle w:val="Funkcijasbold"/>
        <w:numPr>
          <w:ilvl w:val="0"/>
          <w:numId w:val="2"/>
        </w:numPr>
        <w:spacing w:before="120"/>
        <w:rPr>
          <w:b w:val="0"/>
          <w:szCs w:val="24"/>
          <w:lang w:eastAsia="lv-LV"/>
        </w:rPr>
      </w:pPr>
      <w:r>
        <w:rPr>
          <w:b w:val="0"/>
          <w:szCs w:val="24"/>
          <w:lang w:eastAsia="lv-LV"/>
        </w:rPr>
        <w:t>c</w:t>
      </w:r>
      <w:r w:rsidRPr="00D222BC">
        <w:rPr>
          <w:b w:val="0"/>
          <w:szCs w:val="24"/>
          <w:lang w:eastAsia="lv-LV"/>
        </w:rPr>
        <w:t>ilvēku tirdzniecības novēršanas plān</w:t>
      </w:r>
      <w:r>
        <w:rPr>
          <w:b w:val="0"/>
          <w:szCs w:val="24"/>
          <w:lang w:eastAsia="lv-LV"/>
        </w:rPr>
        <w:t>a</w:t>
      </w:r>
      <w:r w:rsidRPr="00D222BC">
        <w:rPr>
          <w:b w:val="0"/>
          <w:szCs w:val="24"/>
          <w:lang w:eastAsia="lv-LV"/>
        </w:rPr>
        <w:t xml:space="preserve"> nākamajam plānošanas periodam</w:t>
      </w:r>
      <w:r>
        <w:rPr>
          <w:b w:val="0"/>
          <w:szCs w:val="24"/>
          <w:lang w:eastAsia="lv-LV"/>
        </w:rPr>
        <w:t xml:space="preserve"> izstrāde</w:t>
      </w:r>
      <w:r w:rsidRPr="00D222BC">
        <w:rPr>
          <w:b w:val="0"/>
          <w:szCs w:val="24"/>
          <w:lang w:eastAsia="lv-LV"/>
        </w:rPr>
        <w:t>;</w:t>
      </w:r>
    </w:p>
    <w:p w14:paraId="7D5DDF5E" w14:textId="18D39BA5" w:rsidR="008D113B" w:rsidRPr="002C5C68" w:rsidRDefault="008D113B" w:rsidP="008D113B">
      <w:pPr>
        <w:pStyle w:val="Funkcijasbold"/>
        <w:numPr>
          <w:ilvl w:val="0"/>
          <w:numId w:val="2"/>
        </w:numPr>
        <w:spacing w:before="120"/>
        <w:rPr>
          <w:b w:val="0"/>
          <w:color w:val="000000" w:themeColor="text1"/>
          <w:szCs w:val="24"/>
          <w:lang w:eastAsia="lv-LV"/>
        </w:rPr>
      </w:pPr>
      <w:r w:rsidRPr="00D222BC">
        <w:rPr>
          <w:b w:val="0"/>
          <w:szCs w:val="24"/>
          <w:lang w:eastAsia="lv-LV"/>
        </w:rPr>
        <w:t>pasākumu plāna noziedzīgi</w:t>
      </w:r>
      <w:r w:rsidRPr="00FF3A03">
        <w:rPr>
          <w:b w:val="0"/>
          <w:szCs w:val="24"/>
          <w:lang w:eastAsia="lv-LV"/>
        </w:rPr>
        <w:t xml:space="preserve"> iegūtu līdzekļu legalizācijas, terorisma un </w:t>
      </w:r>
      <w:proofErr w:type="spellStart"/>
      <w:r w:rsidRPr="00FF3A03">
        <w:rPr>
          <w:b w:val="0"/>
          <w:szCs w:val="24"/>
          <w:lang w:eastAsia="lv-LV"/>
        </w:rPr>
        <w:t>proliferācijas</w:t>
      </w:r>
      <w:proofErr w:type="spellEnd"/>
      <w:r w:rsidRPr="00FF3A03">
        <w:rPr>
          <w:b w:val="0"/>
          <w:szCs w:val="24"/>
          <w:lang w:eastAsia="lv-LV"/>
        </w:rPr>
        <w:t xml:space="preserve"> finansēšanas novēršanai 202</w:t>
      </w:r>
      <w:r>
        <w:rPr>
          <w:b w:val="0"/>
          <w:szCs w:val="24"/>
          <w:lang w:eastAsia="lv-LV"/>
        </w:rPr>
        <w:t>4</w:t>
      </w:r>
      <w:r w:rsidRPr="00FF3A03">
        <w:rPr>
          <w:b w:val="0"/>
          <w:szCs w:val="24"/>
          <w:lang w:eastAsia="lv-LV"/>
        </w:rPr>
        <w:t>.</w:t>
      </w:r>
      <w:r w:rsidR="00C00748">
        <w:rPr>
          <w:b w:val="0"/>
          <w:szCs w:val="24"/>
          <w:lang w:eastAsia="lv-LV"/>
        </w:rPr>
        <w:t xml:space="preserve"> </w:t>
      </w:r>
      <w:r w:rsidR="00CE0E69">
        <w:rPr>
          <w:b w:val="0"/>
          <w:color w:val="000000" w:themeColor="text1"/>
          <w:szCs w:val="24"/>
          <w:lang w:eastAsia="lv-LV"/>
        </w:rPr>
        <w:t>–</w:t>
      </w:r>
      <w:r w:rsidRPr="00FF3A03">
        <w:rPr>
          <w:b w:val="0"/>
          <w:szCs w:val="24"/>
          <w:lang w:eastAsia="lv-LV"/>
        </w:rPr>
        <w:t xml:space="preserve"> 202</w:t>
      </w:r>
      <w:r>
        <w:rPr>
          <w:b w:val="0"/>
          <w:szCs w:val="24"/>
          <w:lang w:eastAsia="lv-LV"/>
        </w:rPr>
        <w:t>6</w:t>
      </w:r>
      <w:r w:rsidRPr="00FF3A03">
        <w:rPr>
          <w:b w:val="0"/>
          <w:szCs w:val="24"/>
          <w:lang w:eastAsia="lv-LV"/>
        </w:rPr>
        <w:t>. gadam īstenošana</w:t>
      </w:r>
      <w:r>
        <w:rPr>
          <w:b w:val="0"/>
          <w:color w:val="000000" w:themeColor="text1"/>
          <w:szCs w:val="24"/>
          <w:lang w:eastAsia="lv-LV"/>
        </w:rPr>
        <w:t>;</w:t>
      </w:r>
      <w:r w:rsidR="00CE0E69">
        <w:rPr>
          <w:b w:val="0"/>
          <w:color w:val="000000" w:themeColor="text1"/>
          <w:szCs w:val="24"/>
          <w:lang w:eastAsia="lv-LV"/>
        </w:rPr>
        <w:t xml:space="preserve"> </w:t>
      </w:r>
    </w:p>
    <w:p w14:paraId="154F24E5" w14:textId="77777777" w:rsidR="008D113B" w:rsidRPr="00730BD1" w:rsidRDefault="008D113B" w:rsidP="008D113B">
      <w:pPr>
        <w:pStyle w:val="Funkcijasbold"/>
        <w:numPr>
          <w:ilvl w:val="0"/>
          <w:numId w:val="2"/>
        </w:numPr>
        <w:spacing w:before="120"/>
        <w:rPr>
          <w:b w:val="0"/>
          <w:szCs w:val="24"/>
          <w:lang w:eastAsia="lv-LV"/>
        </w:rPr>
      </w:pPr>
      <w:bookmarkStart w:id="1" w:name="_Hlk176789457"/>
      <w:r w:rsidRPr="00730BD1">
        <w:rPr>
          <w:b w:val="0"/>
          <w:szCs w:val="24"/>
          <w:lang w:eastAsia="lv-LV"/>
        </w:rPr>
        <w:t xml:space="preserve">pasākumu plāna atbalsta sniegšanai Ukrainas civiliedzīvotājiem Latvijas Republikā </w:t>
      </w:r>
      <w:r w:rsidRPr="00730BD1">
        <w:rPr>
          <w:b w:val="0"/>
          <w:color w:val="000000" w:themeColor="text1"/>
          <w:szCs w:val="24"/>
          <w:lang w:eastAsia="lv-LV"/>
        </w:rPr>
        <w:t>2025. gadā īstenošana;</w:t>
      </w:r>
    </w:p>
    <w:bookmarkEnd w:id="1"/>
    <w:p w14:paraId="18470F87" w14:textId="2ADAD464" w:rsidR="008D113B" w:rsidRPr="00FF3A03" w:rsidRDefault="008D113B" w:rsidP="008D113B">
      <w:pPr>
        <w:pStyle w:val="Funkcijasbold"/>
        <w:numPr>
          <w:ilvl w:val="0"/>
          <w:numId w:val="2"/>
        </w:numPr>
        <w:spacing w:before="120"/>
        <w:ind w:left="1077" w:hanging="357"/>
        <w:rPr>
          <w:b w:val="0"/>
          <w:szCs w:val="24"/>
          <w:lang w:eastAsia="lv-LV"/>
        </w:rPr>
      </w:pPr>
      <w:r w:rsidRPr="00FF3A03">
        <w:rPr>
          <w:b w:val="0"/>
          <w:szCs w:val="24"/>
          <w:lang w:eastAsia="lv-LV"/>
        </w:rPr>
        <w:t xml:space="preserve">organizētās noziedzības novēršanas un apkarošanas plāna 2023. </w:t>
      </w:r>
      <w:r w:rsidR="00CE0E69">
        <w:rPr>
          <w:b w:val="0"/>
          <w:color w:val="000000" w:themeColor="text1"/>
          <w:szCs w:val="24"/>
          <w:lang w:eastAsia="lv-LV"/>
        </w:rPr>
        <w:t>–</w:t>
      </w:r>
      <w:r w:rsidRPr="00FF3A03">
        <w:rPr>
          <w:b w:val="0"/>
          <w:szCs w:val="24"/>
          <w:lang w:eastAsia="lv-LV"/>
        </w:rPr>
        <w:t xml:space="preserve"> 2025. gadam īstenošanas koordinēšana;</w:t>
      </w:r>
    </w:p>
    <w:p w14:paraId="792B7991" w14:textId="75542048" w:rsidR="008D113B" w:rsidRDefault="008D113B" w:rsidP="008D113B">
      <w:pPr>
        <w:pStyle w:val="Funkcijasbold"/>
        <w:numPr>
          <w:ilvl w:val="0"/>
          <w:numId w:val="2"/>
        </w:numPr>
        <w:spacing w:before="120"/>
        <w:rPr>
          <w:b w:val="0"/>
          <w:szCs w:val="24"/>
          <w:lang w:eastAsia="lv-LV"/>
        </w:rPr>
      </w:pPr>
      <w:r w:rsidRPr="004617AA">
        <w:rPr>
          <w:b w:val="0"/>
          <w:szCs w:val="24"/>
          <w:lang w:eastAsia="lv-LV"/>
        </w:rPr>
        <w:t>Latvijas Republikas valsts robežas integrētās pārvaldības stratēģijas un rīcības plāna 2024.</w:t>
      </w:r>
      <w:r w:rsidR="009D0737">
        <w:rPr>
          <w:b w:val="0"/>
          <w:szCs w:val="24"/>
          <w:lang w:eastAsia="lv-LV"/>
        </w:rPr>
        <w:t xml:space="preserve"> </w:t>
      </w:r>
      <w:r w:rsidR="00CE0E69">
        <w:rPr>
          <w:b w:val="0"/>
          <w:color w:val="000000" w:themeColor="text1"/>
          <w:szCs w:val="24"/>
          <w:lang w:eastAsia="lv-LV"/>
        </w:rPr>
        <w:t>–</w:t>
      </w:r>
      <w:r w:rsidR="009D0737">
        <w:rPr>
          <w:b w:val="0"/>
          <w:szCs w:val="24"/>
          <w:lang w:eastAsia="lv-LV"/>
        </w:rPr>
        <w:t xml:space="preserve"> </w:t>
      </w:r>
      <w:r w:rsidRPr="004617AA">
        <w:rPr>
          <w:b w:val="0"/>
          <w:szCs w:val="24"/>
          <w:lang w:eastAsia="lv-LV"/>
        </w:rPr>
        <w:t>2028. gadam ieviešana;</w:t>
      </w:r>
    </w:p>
    <w:p w14:paraId="13E3B37A" w14:textId="16177535" w:rsidR="008D113B" w:rsidRPr="004617AA" w:rsidRDefault="008D113B" w:rsidP="008D113B">
      <w:pPr>
        <w:pStyle w:val="Funkcijasbold"/>
        <w:numPr>
          <w:ilvl w:val="0"/>
          <w:numId w:val="2"/>
        </w:numPr>
        <w:spacing w:before="120"/>
        <w:rPr>
          <w:b w:val="0"/>
          <w:szCs w:val="24"/>
          <w:lang w:eastAsia="lv-LV"/>
        </w:rPr>
      </w:pPr>
      <w:r w:rsidRPr="006263EE">
        <w:rPr>
          <w:b w:val="0"/>
          <w:szCs w:val="24"/>
          <w:lang w:eastAsia="lv-LV"/>
        </w:rPr>
        <w:t>Bērnu noziedzības novēršanas un bērnu aizsardzības pret noziedzīgu nodarījumu 2023.</w:t>
      </w:r>
      <w:r w:rsidR="008C21FA">
        <w:rPr>
          <w:b w:val="0"/>
          <w:szCs w:val="24"/>
          <w:lang w:eastAsia="lv-LV"/>
        </w:rPr>
        <w:t xml:space="preserve"> </w:t>
      </w:r>
      <w:r w:rsidR="00CE0E69">
        <w:rPr>
          <w:b w:val="0"/>
          <w:color w:val="000000" w:themeColor="text1"/>
          <w:szCs w:val="24"/>
          <w:lang w:eastAsia="lv-LV"/>
        </w:rPr>
        <w:t>–</w:t>
      </w:r>
      <w:r w:rsidR="008C21FA">
        <w:rPr>
          <w:b w:val="0"/>
          <w:szCs w:val="24"/>
          <w:lang w:eastAsia="lv-LV"/>
        </w:rPr>
        <w:t xml:space="preserve"> </w:t>
      </w:r>
      <w:r w:rsidRPr="006263EE">
        <w:rPr>
          <w:b w:val="0"/>
          <w:szCs w:val="24"/>
          <w:lang w:eastAsia="lv-LV"/>
        </w:rPr>
        <w:t>2024. gadam plān</w:t>
      </w:r>
      <w:r>
        <w:rPr>
          <w:b w:val="0"/>
          <w:szCs w:val="24"/>
          <w:lang w:eastAsia="lv-LV"/>
        </w:rPr>
        <w:t xml:space="preserve">a izpildes novērtēšana;  </w:t>
      </w:r>
    </w:p>
    <w:p w14:paraId="21691648" w14:textId="77777777" w:rsidR="008D113B" w:rsidRPr="00FF3A03" w:rsidRDefault="008D113B" w:rsidP="008D113B">
      <w:pPr>
        <w:pStyle w:val="Funkcijasbold"/>
        <w:numPr>
          <w:ilvl w:val="0"/>
          <w:numId w:val="2"/>
        </w:numPr>
        <w:spacing w:before="120"/>
        <w:ind w:left="1077" w:hanging="357"/>
        <w:rPr>
          <w:b w:val="0"/>
          <w:szCs w:val="24"/>
          <w:lang w:eastAsia="lv-LV"/>
        </w:rPr>
      </w:pPr>
      <w:r w:rsidRPr="00FF3A03">
        <w:rPr>
          <w:b w:val="0"/>
          <w:szCs w:val="24"/>
          <w:lang w:eastAsia="lv-LV"/>
        </w:rPr>
        <w:t xml:space="preserve"> EK strukturālo reformu atbalsta programmas projekta “</w:t>
      </w:r>
      <w:proofErr w:type="spellStart"/>
      <w:r w:rsidRPr="00FF3A03">
        <w:rPr>
          <w:b w:val="0"/>
          <w:szCs w:val="24"/>
          <w:lang w:eastAsia="lv-LV"/>
        </w:rPr>
        <w:t>Iekšlietu</w:t>
      </w:r>
      <w:proofErr w:type="spellEnd"/>
      <w:r w:rsidRPr="00FF3A03">
        <w:rPr>
          <w:b w:val="0"/>
          <w:szCs w:val="24"/>
          <w:lang w:eastAsia="lv-LV"/>
        </w:rPr>
        <w:t xml:space="preserve"> nozares iestāžu efektivitātes paaugstināšana” (SRAP) trīs posmu īstenošana</w:t>
      </w:r>
      <w:r>
        <w:rPr>
          <w:b w:val="0"/>
          <w:szCs w:val="24"/>
          <w:lang w:eastAsia="lv-LV"/>
        </w:rPr>
        <w:t xml:space="preserve">. </w:t>
      </w:r>
      <w:r w:rsidRPr="00FF3A03">
        <w:rPr>
          <w:b w:val="0"/>
          <w:szCs w:val="24"/>
          <w:lang w:eastAsia="lv-LV"/>
        </w:rPr>
        <w:t xml:space="preserve"> </w:t>
      </w:r>
    </w:p>
    <w:p w14:paraId="57887C28" w14:textId="77777777" w:rsidR="008D113B" w:rsidRPr="00275A58" w:rsidRDefault="008D113B" w:rsidP="008D113B">
      <w:pPr>
        <w:pStyle w:val="Funkcijasbold"/>
        <w:spacing w:before="480" w:after="240"/>
        <w:jc w:val="center"/>
        <w:rPr>
          <w:u w:val="single"/>
          <w:lang w:eastAsia="lv-LV"/>
        </w:rPr>
      </w:pPr>
      <w:proofErr w:type="spellStart"/>
      <w:r w:rsidRPr="00275A58">
        <w:rPr>
          <w:u w:val="single"/>
          <w:lang w:eastAsia="lv-LV"/>
        </w:rPr>
        <w:t>Iekšlietu</w:t>
      </w:r>
      <w:proofErr w:type="spellEnd"/>
      <w:r w:rsidRPr="00275A58">
        <w:rPr>
          <w:u w:val="single"/>
          <w:lang w:eastAsia="lv-LV"/>
        </w:rPr>
        <w:t xml:space="preserve"> ministrijas kopējo izdevumu izmaiņas no 2023. līdz 2027. gadam</w:t>
      </w:r>
    </w:p>
    <w:p w14:paraId="3F0F1E4E" w14:textId="157F80CC" w:rsidR="008D113B" w:rsidRPr="00DA695D" w:rsidRDefault="008D113B" w:rsidP="008C21FA">
      <w:pPr>
        <w:spacing w:after="0"/>
        <w:ind w:firstLine="0"/>
        <w:jc w:val="right"/>
        <w:rPr>
          <w:sz w:val="18"/>
          <w:szCs w:val="18"/>
          <w:lang w:eastAsia="lv-LV"/>
        </w:rPr>
      </w:pPr>
      <w:r>
        <w:rPr>
          <w:noProof/>
        </w:rPr>
        <w:drawing>
          <wp:anchor distT="0" distB="0" distL="114300" distR="114300" simplePos="0" relativeHeight="251659264" behindDoc="0" locked="0" layoutInCell="1" allowOverlap="1" wp14:anchorId="3E0C2FE6" wp14:editId="28DF1B76">
            <wp:simplePos x="0" y="0"/>
            <wp:positionH relativeFrom="margin">
              <wp:align>right</wp:align>
            </wp:positionH>
            <wp:positionV relativeFrom="paragraph">
              <wp:posOffset>181046</wp:posOffset>
            </wp:positionV>
            <wp:extent cx="5636260" cy="3676650"/>
            <wp:effectExtent l="0" t="0" r="2540" b="0"/>
            <wp:wrapSquare wrapText="bothSides"/>
            <wp:docPr id="243599036" name="Chart 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Pr="00DA695D">
        <w:rPr>
          <w:bCs/>
          <w:i/>
          <w:iCs/>
          <w:sz w:val="18"/>
          <w:szCs w:val="18"/>
          <w:lang w:eastAsia="lv-LV"/>
        </w:rPr>
        <w:t>Euro</w:t>
      </w:r>
    </w:p>
    <w:p w14:paraId="03E6BDAC" w14:textId="77777777" w:rsidR="000F2B5B" w:rsidRDefault="008D113B" w:rsidP="008D113B">
      <w:pPr>
        <w:tabs>
          <w:tab w:val="left" w:pos="270"/>
          <w:tab w:val="center" w:pos="4535"/>
        </w:tabs>
        <w:spacing w:before="480" w:after="240"/>
        <w:ind w:firstLine="0"/>
        <w:jc w:val="left"/>
        <w:rPr>
          <w:b/>
          <w:lang w:eastAsia="lv-LV"/>
        </w:rPr>
      </w:pPr>
      <w:r>
        <w:rPr>
          <w:b/>
          <w:lang w:eastAsia="lv-LV"/>
        </w:rPr>
        <w:tab/>
      </w:r>
      <w:r>
        <w:rPr>
          <w:b/>
          <w:lang w:eastAsia="lv-LV"/>
        </w:rPr>
        <w:tab/>
      </w:r>
    </w:p>
    <w:p w14:paraId="420A672F" w14:textId="7D857502" w:rsidR="008D113B" w:rsidRPr="00DA260D" w:rsidRDefault="008D113B" w:rsidP="000F2B5B">
      <w:pPr>
        <w:tabs>
          <w:tab w:val="left" w:pos="270"/>
          <w:tab w:val="center" w:pos="4535"/>
        </w:tabs>
        <w:spacing w:before="480" w:after="240"/>
        <w:ind w:firstLine="0"/>
        <w:jc w:val="center"/>
        <w:rPr>
          <w:b/>
          <w:lang w:eastAsia="lv-LV"/>
        </w:rPr>
      </w:pPr>
      <w:r w:rsidRPr="00DA260D">
        <w:rPr>
          <w:b/>
          <w:lang w:eastAsia="lv-LV"/>
        </w:rPr>
        <w:lastRenderedPageBreak/>
        <w:t>Vidējais amata vietu skaits no 202</w:t>
      </w:r>
      <w:r>
        <w:rPr>
          <w:b/>
          <w:lang w:eastAsia="lv-LV"/>
        </w:rPr>
        <w:t>3</w:t>
      </w:r>
      <w:r w:rsidRPr="00DA260D">
        <w:rPr>
          <w:b/>
          <w:lang w:eastAsia="lv-LV"/>
        </w:rPr>
        <w:t>. līdz 202</w:t>
      </w:r>
      <w:r>
        <w:rPr>
          <w:b/>
          <w:lang w:eastAsia="lv-LV"/>
        </w:rPr>
        <w:t>7</w:t>
      </w:r>
      <w:r w:rsidRPr="00DA260D">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99"/>
        <w:gridCol w:w="1234"/>
        <w:gridCol w:w="1232"/>
        <w:gridCol w:w="1234"/>
        <w:gridCol w:w="1232"/>
        <w:gridCol w:w="1230"/>
      </w:tblGrid>
      <w:tr w:rsidR="008D113B" w:rsidRPr="00DA260D" w14:paraId="1995F512" w14:textId="77777777" w:rsidTr="000F2B5B">
        <w:trPr>
          <w:trHeight w:val="332"/>
          <w:tblHeader/>
          <w:jc w:val="center"/>
        </w:trPr>
        <w:tc>
          <w:tcPr>
            <w:tcW w:w="1599" w:type="pct"/>
            <w:shd w:val="clear" w:color="auto" w:fill="auto"/>
          </w:tcPr>
          <w:p w14:paraId="24254F8A" w14:textId="77777777" w:rsidR="008D113B" w:rsidRPr="00DA260D" w:rsidRDefault="008D113B" w:rsidP="001E4AB6">
            <w:pPr>
              <w:pStyle w:val="tabteksts"/>
              <w:jc w:val="center"/>
            </w:pPr>
            <w:bookmarkStart w:id="2" w:name="_Hlk155621363"/>
          </w:p>
        </w:tc>
        <w:tc>
          <w:tcPr>
            <w:tcW w:w="681" w:type="pct"/>
            <w:shd w:val="clear" w:color="auto" w:fill="auto"/>
          </w:tcPr>
          <w:p w14:paraId="46693654" w14:textId="77777777" w:rsidR="008D113B" w:rsidRPr="00DA260D" w:rsidRDefault="008D113B" w:rsidP="001E4AB6">
            <w:pPr>
              <w:pStyle w:val="tabteksts"/>
              <w:jc w:val="center"/>
              <w:rPr>
                <w:lang w:eastAsia="lv-LV"/>
              </w:rPr>
            </w:pPr>
            <w:r w:rsidRPr="00DA260D">
              <w:rPr>
                <w:szCs w:val="18"/>
                <w:lang w:eastAsia="lv-LV"/>
              </w:rPr>
              <w:t>2023. gads</w:t>
            </w:r>
            <w:r w:rsidRPr="00DA260D">
              <w:rPr>
                <w:szCs w:val="18"/>
                <w:lang w:eastAsia="lv-LV"/>
              </w:rPr>
              <w:br/>
              <w:t>(izpilde)</w:t>
            </w:r>
          </w:p>
        </w:tc>
        <w:tc>
          <w:tcPr>
            <w:tcW w:w="680" w:type="pct"/>
            <w:shd w:val="clear" w:color="auto" w:fill="auto"/>
          </w:tcPr>
          <w:p w14:paraId="4D55FC26" w14:textId="77777777" w:rsidR="008D113B" w:rsidRPr="00DA260D" w:rsidRDefault="008D113B" w:rsidP="001E4AB6">
            <w:pPr>
              <w:pStyle w:val="tabteksts"/>
              <w:jc w:val="center"/>
              <w:rPr>
                <w:lang w:eastAsia="lv-LV"/>
              </w:rPr>
            </w:pPr>
            <w:r w:rsidRPr="00DA260D">
              <w:rPr>
                <w:lang w:eastAsia="lv-LV"/>
              </w:rPr>
              <w:t>2024. gada     plāns</w:t>
            </w:r>
          </w:p>
        </w:tc>
        <w:tc>
          <w:tcPr>
            <w:tcW w:w="681" w:type="pct"/>
          </w:tcPr>
          <w:p w14:paraId="76B70A27" w14:textId="77777777" w:rsidR="008D113B" w:rsidRPr="00DA260D" w:rsidRDefault="008D113B" w:rsidP="001E4AB6">
            <w:pPr>
              <w:pStyle w:val="tabteksts"/>
              <w:jc w:val="center"/>
              <w:rPr>
                <w:lang w:eastAsia="lv-LV"/>
              </w:rPr>
            </w:pPr>
            <w:r w:rsidRPr="00275A58">
              <w:rPr>
                <w:szCs w:val="18"/>
                <w:lang w:eastAsia="lv-LV"/>
              </w:rPr>
              <w:t xml:space="preserve">2025. gada </w:t>
            </w:r>
            <w:r>
              <w:rPr>
                <w:szCs w:val="18"/>
                <w:lang w:eastAsia="lv-LV"/>
              </w:rPr>
              <w:t>projekts</w:t>
            </w:r>
          </w:p>
        </w:tc>
        <w:tc>
          <w:tcPr>
            <w:tcW w:w="680" w:type="pct"/>
          </w:tcPr>
          <w:p w14:paraId="670D7DE4" w14:textId="77777777" w:rsidR="008D113B" w:rsidRPr="00DA260D" w:rsidRDefault="008D113B" w:rsidP="001E4AB6">
            <w:pPr>
              <w:pStyle w:val="tabteksts"/>
              <w:jc w:val="center"/>
              <w:rPr>
                <w:lang w:eastAsia="lv-LV"/>
              </w:rPr>
            </w:pPr>
            <w:r w:rsidRPr="00275A58">
              <w:rPr>
                <w:szCs w:val="18"/>
                <w:lang w:eastAsia="lv-LV"/>
              </w:rPr>
              <w:t>2026. gada p</w:t>
            </w:r>
            <w:r>
              <w:rPr>
                <w:szCs w:val="18"/>
                <w:lang w:eastAsia="lv-LV"/>
              </w:rPr>
              <w:t>rognoze</w:t>
            </w:r>
          </w:p>
        </w:tc>
        <w:tc>
          <w:tcPr>
            <w:tcW w:w="679" w:type="pct"/>
          </w:tcPr>
          <w:p w14:paraId="0BA37A42" w14:textId="77777777" w:rsidR="008D113B" w:rsidRPr="00DA260D" w:rsidRDefault="008D113B" w:rsidP="001E4AB6">
            <w:pPr>
              <w:pStyle w:val="tabteksts"/>
              <w:jc w:val="center"/>
              <w:rPr>
                <w:lang w:eastAsia="lv-LV"/>
              </w:rPr>
            </w:pPr>
            <w:r w:rsidRPr="00275A58">
              <w:rPr>
                <w:szCs w:val="18"/>
                <w:lang w:eastAsia="lv-LV"/>
              </w:rPr>
              <w:t>2027. gada p</w:t>
            </w:r>
            <w:r>
              <w:rPr>
                <w:szCs w:val="18"/>
                <w:lang w:eastAsia="lv-LV"/>
              </w:rPr>
              <w:t>rognoze</w:t>
            </w:r>
          </w:p>
        </w:tc>
      </w:tr>
      <w:bookmarkEnd w:id="2"/>
      <w:tr w:rsidR="008D113B" w:rsidRPr="00DA260D" w14:paraId="76C4D300" w14:textId="77777777" w:rsidTr="000F2B5B">
        <w:trPr>
          <w:trHeight w:val="425"/>
          <w:jc w:val="center"/>
        </w:trPr>
        <w:tc>
          <w:tcPr>
            <w:tcW w:w="1599" w:type="pct"/>
            <w:shd w:val="clear" w:color="auto" w:fill="D9D9D9" w:themeFill="background1" w:themeFillShade="D9"/>
          </w:tcPr>
          <w:p w14:paraId="28E764C5" w14:textId="77777777" w:rsidR="008D113B" w:rsidRPr="00DA260D" w:rsidRDefault="008D113B" w:rsidP="001E4AB6">
            <w:pPr>
              <w:pStyle w:val="tabteksts"/>
              <w:jc w:val="both"/>
            </w:pPr>
            <w:r w:rsidRPr="00DA260D">
              <w:t>Vidējais amata vietu skaits gadā, neskaitot pedagogu amata vietas</w:t>
            </w:r>
          </w:p>
        </w:tc>
        <w:tc>
          <w:tcPr>
            <w:tcW w:w="681" w:type="pct"/>
            <w:shd w:val="clear" w:color="auto" w:fill="D9D9D9" w:themeFill="background1" w:themeFillShade="D9"/>
          </w:tcPr>
          <w:p w14:paraId="50119A01" w14:textId="77777777" w:rsidR="008D113B" w:rsidRPr="00DA260D" w:rsidRDefault="008D113B" w:rsidP="001E4AB6">
            <w:pPr>
              <w:pStyle w:val="tabteksts"/>
              <w:jc w:val="right"/>
            </w:pPr>
            <w:r w:rsidRPr="00DA260D">
              <w:t>15 236,5</w:t>
            </w:r>
          </w:p>
        </w:tc>
        <w:tc>
          <w:tcPr>
            <w:tcW w:w="680" w:type="pct"/>
            <w:shd w:val="clear" w:color="auto" w:fill="D9D9D9" w:themeFill="background1" w:themeFillShade="D9"/>
          </w:tcPr>
          <w:p w14:paraId="4E4DFA4B" w14:textId="77777777" w:rsidR="008D113B" w:rsidRPr="00DA260D" w:rsidRDefault="008D113B" w:rsidP="001E4AB6">
            <w:pPr>
              <w:pStyle w:val="tabteksts"/>
              <w:jc w:val="right"/>
            </w:pPr>
            <w:r w:rsidRPr="00DA260D">
              <w:t>15 304,5</w:t>
            </w:r>
          </w:p>
        </w:tc>
        <w:tc>
          <w:tcPr>
            <w:tcW w:w="681" w:type="pct"/>
            <w:shd w:val="clear" w:color="auto" w:fill="D9D9D9" w:themeFill="background1" w:themeFillShade="D9"/>
          </w:tcPr>
          <w:p w14:paraId="2087F899" w14:textId="77777777" w:rsidR="008D113B" w:rsidRPr="00DA260D" w:rsidRDefault="008D113B" w:rsidP="001E4AB6">
            <w:pPr>
              <w:pStyle w:val="tabteksts"/>
              <w:jc w:val="right"/>
            </w:pPr>
            <w:r w:rsidRPr="00DA260D">
              <w:t>15</w:t>
            </w:r>
            <w:r>
              <w:t> </w:t>
            </w:r>
            <w:r w:rsidRPr="00DA260D">
              <w:t>2</w:t>
            </w:r>
            <w:r>
              <w:t>77,5</w:t>
            </w:r>
          </w:p>
        </w:tc>
        <w:tc>
          <w:tcPr>
            <w:tcW w:w="680" w:type="pct"/>
            <w:shd w:val="clear" w:color="auto" w:fill="D9D9D9" w:themeFill="background1" w:themeFillShade="D9"/>
          </w:tcPr>
          <w:p w14:paraId="1B58C7E5" w14:textId="77777777" w:rsidR="008D113B" w:rsidRPr="00DA260D" w:rsidRDefault="008D113B" w:rsidP="001E4AB6">
            <w:pPr>
              <w:pStyle w:val="tabteksts"/>
              <w:jc w:val="right"/>
            </w:pPr>
            <w:r w:rsidRPr="00DA260D">
              <w:t>15 </w:t>
            </w:r>
            <w:r>
              <w:t>230</w:t>
            </w:r>
          </w:p>
        </w:tc>
        <w:tc>
          <w:tcPr>
            <w:tcW w:w="679" w:type="pct"/>
            <w:shd w:val="clear" w:color="auto" w:fill="D9D9D9" w:themeFill="background1" w:themeFillShade="D9"/>
          </w:tcPr>
          <w:p w14:paraId="37F96C84" w14:textId="77777777" w:rsidR="008D113B" w:rsidRPr="00DA260D" w:rsidRDefault="008D113B" w:rsidP="001E4AB6">
            <w:pPr>
              <w:pStyle w:val="tabteksts"/>
              <w:jc w:val="right"/>
            </w:pPr>
            <w:r w:rsidRPr="00DA260D">
              <w:t>15 2</w:t>
            </w:r>
            <w:r>
              <w:t>14</w:t>
            </w:r>
          </w:p>
        </w:tc>
      </w:tr>
      <w:tr w:rsidR="008D113B" w:rsidRPr="00DA260D" w14:paraId="7C30F03E" w14:textId="77777777" w:rsidTr="000F2B5B">
        <w:trPr>
          <w:trHeight w:val="283"/>
          <w:jc w:val="center"/>
        </w:trPr>
        <w:tc>
          <w:tcPr>
            <w:tcW w:w="1599" w:type="pct"/>
          </w:tcPr>
          <w:p w14:paraId="77DF990A" w14:textId="77777777" w:rsidR="008D113B" w:rsidRPr="00DA260D" w:rsidRDefault="008D113B" w:rsidP="001E4AB6">
            <w:pPr>
              <w:pStyle w:val="tabteksts"/>
              <w:jc w:val="both"/>
              <w:rPr>
                <w:lang w:eastAsia="lv-LV"/>
              </w:rPr>
            </w:pPr>
            <w:r w:rsidRPr="00DA260D">
              <w:t>Vidējais pedagogu darba slodžu skaits gadā</w:t>
            </w:r>
          </w:p>
        </w:tc>
        <w:tc>
          <w:tcPr>
            <w:tcW w:w="681" w:type="pct"/>
          </w:tcPr>
          <w:p w14:paraId="57FF0027" w14:textId="77777777" w:rsidR="008D113B" w:rsidRPr="00DA260D" w:rsidRDefault="008D113B" w:rsidP="001E4AB6">
            <w:pPr>
              <w:pStyle w:val="tabteksts"/>
              <w:jc w:val="right"/>
            </w:pPr>
            <w:r w:rsidRPr="00DA260D">
              <w:t>45</w:t>
            </w:r>
          </w:p>
        </w:tc>
        <w:tc>
          <w:tcPr>
            <w:tcW w:w="680" w:type="pct"/>
            <w:tcBorders>
              <w:top w:val="single" w:sz="4" w:space="0" w:color="000000"/>
              <w:left w:val="single" w:sz="4" w:space="0" w:color="000000"/>
              <w:bottom w:val="single" w:sz="4" w:space="0" w:color="000000"/>
              <w:right w:val="single" w:sz="4" w:space="0" w:color="000000"/>
            </w:tcBorders>
            <w:shd w:val="clear" w:color="auto" w:fill="auto"/>
          </w:tcPr>
          <w:p w14:paraId="6CB5CB2E" w14:textId="77777777" w:rsidR="008D113B" w:rsidRPr="00DA260D" w:rsidRDefault="008D113B" w:rsidP="001E4AB6">
            <w:pPr>
              <w:pStyle w:val="tabteksts"/>
              <w:jc w:val="right"/>
            </w:pPr>
            <w:r w:rsidRPr="00DA260D">
              <w:t>46</w:t>
            </w: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14:paraId="15409CF3" w14:textId="77777777" w:rsidR="008D113B" w:rsidRPr="00DA260D" w:rsidRDefault="008D113B" w:rsidP="001E4AB6">
            <w:pPr>
              <w:pStyle w:val="tabteksts"/>
              <w:jc w:val="right"/>
              <w:rPr>
                <w:bCs/>
                <w:szCs w:val="18"/>
              </w:rPr>
            </w:pPr>
            <w:r w:rsidRPr="00DA260D">
              <w:t>44</w:t>
            </w:r>
          </w:p>
        </w:tc>
        <w:tc>
          <w:tcPr>
            <w:tcW w:w="680" w:type="pct"/>
            <w:tcBorders>
              <w:top w:val="single" w:sz="4" w:space="0" w:color="000000"/>
              <w:left w:val="nil"/>
              <w:bottom w:val="single" w:sz="4" w:space="0" w:color="000000"/>
              <w:right w:val="single" w:sz="4" w:space="0" w:color="000000"/>
            </w:tcBorders>
            <w:shd w:val="clear" w:color="auto" w:fill="auto"/>
          </w:tcPr>
          <w:p w14:paraId="6AD1C5DB" w14:textId="77777777" w:rsidR="008D113B" w:rsidRPr="00DA260D" w:rsidRDefault="008D113B" w:rsidP="001E4AB6">
            <w:pPr>
              <w:pStyle w:val="tabteksts"/>
              <w:jc w:val="right"/>
              <w:rPr>
                <w:bCs/>
                <w:szCs w:val="18"/>
              </w:rPr>
            </w:pPr>
            <w:r w:rsidRPr="00DA260D">
              <w:t>42</w:t>
            </w:r>
          </w:p>
        </w:tc>
        <w:tc>
          <w:tcPr>
            <w:tcW w:w="679" w:type="pct"/>
            <w:tcBorders>
              <w:top w:val="single" w:sz="4" w:space="0" w:color="000000"/>
              <w:left w:val="nil"/>
              <w:bottom w:val="single" w:sz="4" w:space="0" w:color="000000"/>
              <w:right w:val="single" w:sz="4" w:space="0" w:color="000000"/>
            </w:tcBorders>
            <w:shd w:val="clear" w:color="auto" w:fill="auto"/>
          </w:tcPr>
          <w:p w14:paraId="0CA04983" w14:textId="77777777" w:rsidR="008D113B" w:rsidRPr="00DA260D" w:rsidRDefault="008D113B" w:rsidP="001E4AB6">
            <w:pPr>
              <w:pStyle w:val="tabteksts"/>
              <w:jc w:val="right"/>
              <w:rPr>
                <w:bCs/>
                <w:szCs w:val="18"/>
              </w:rPr>
            </w:pPr>
            <w:r w:rsidRPr="00DA260D">
              <w:t>42</w:t>
            </w:r>
          </w:p>
        </w:tc>
      </w:tr>
      <w:tr w:rsidR="008D113B" w:rsidRPr="004A4B75" w14:paraId="4396EE6C" w14:textId="77777777" w:rsidTr="000F2B5B">
        <w:trPr>
          <w:trHeight w:val="283"/>
          <w:jc w:val="center"/>
        </w:trPr>
        <w:tc>
          <w:tcPr>
            <w:tcW w:w="1599" w:type="pct"/>
            <w:tcBorders>
              <w:bottom w:val="single" w:sz="4" w:space="0" w:color="000000"/>
            </w:tcBorders>
          </w:tcPr>
          <w:p w14:paraId="7C7D6990" w14:textId="77777777" w:rsidR="008D113B" w:rsidRPr="00DA260D" w:rsidRDefault="008D113B" w:rsidP="001E4AB6">
            <w:pPr>
              <w:pStyle w:val="tabteksts"/>
              <w:jc w:val="both"/>
              <w:rPr>
                <w:lang w:eastAsia="lv-LV"/>
              </w:rPr>
            </w:pPr>
            <w:r w:rsidRPr="00DA260D">
              <w:t>Vidējais pedagogu amata vietu skaits gadā</w:t>
            </w:r>
          </w:p>
        </w:tc>
        <w:tc>
          <w:tcPr>
            <w:tcW w:w="681" w:type="pct"/>
          </w:tcPr>
          <w:p w14:paraId="7247C101" w14:textId="77777777" w:rsidR="008D113B" w:rsidRPr="00DA260D" w:rsidRDefault="008D113B" w:rsidP="001E4AB6">
            <w:pPr>
              <w:pStyle w:val="tabteksts"/>
              <w:jc w:val="right"/>
            </w:pPr>
            <w:r w:rsidRPr="00DA260D">
              <w:t>45</w:t>
            </w:r>
          </w:p>
        </w:tc>
        <w:tc>
          <w:tcPr>
            <w:tcW w:w="680" w:type="pct"/>
            <w:tcBorders>
              <w:top w:val="single" w:sz="4" w:space="0" w:color="000000"/>
              <w:left w:val="single" w:sz="4" w:space="0" w:color="000000"/>
              <w:bottom w:val="single" w:sz="4" w:space="0" w:color="000000"/>
              <w:right w:val="single" w:sz="4" w:space="0" w:color="000000"/>
            </w:tcBorders>
            <w:shd w:val="clear" w:color="auto" w:fill="auto"/>
          </w:tcPr>
          <w:p w14:paraId="45C441C4" w14:textId="77777777" w:rsidR="008D113B" w:rsidRPr="00DA260D" w:rsidRDefault="008D113B" w:rsidP="001E4AB6">
            <w:pPr>
              <w:pStyle w:val="tabteksts"/>
              <w:jc w:val="right"/>
            </w:pPr>
            <w:r w:rsidRPr="00DA260D">
              <w:t>46</w:t>
            </w: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14:paraId="151BE688" w14:textId="77777777" w:rsidR="008D113B" w:rsidRPr="00DA260D" w:rsidRDefault="008D113B" w:rsidP="001E4AB6">
            <w:pPr>
              <w:pStyle w:val="tabteksts"/>
              <w:jc w:val="right"/>
              <w:rPr>
                <w:bCs/>
                <w:szCs w:val="18"/>
              </w:rPr>
            </w:pPr>
            <w:r w:rsidRPr="00DA260D">
              <w:t>44</w:t>
            </w:r>
          </w:p>
        </w:tc>
        <w:tc>
          <w:tcPr>
            <w:tcW w:w="680" w:type="pct"/>
            <w:tcBorders>
              <w:top w:val="single" w:sz="4" w:space="0" w:color="000000"/>
              <w:left w:val="nil"/>
              <w:bottom w:val="single" w:sz="4" w:space="0" w:color="000000"/>
              <w:right w:val="single" w:sz="4" w:space="0" w:color="000000"/>
            </w:tcBorders>
            <w:shd w:val="clear" w:color="auto" w:fill="auto"/>
          </w:tcPr>
          <w:p w14:paraId="6A679937" w14:textId="77777777" w:rsidR="008D113B" w:rsidRPr="00DA260D" w:rsidRDefault="008D113B" w:rsidP="001E4AB6">
            <w:pPr>
              <w:pStyle w:val="tabteksts"/>
              <w:jc w:val="right"/>
              <w:rPr>
                <w:bCs/>
                <w:szCs w:val="18"/>
              </w:rPr>
            </w:pPr>
            <w:r w:rsidRPr="00DA260D">
              <w:t>42</w:t>
            </w:r>
          </w:p>
        </w:tc>
        <w:tc>
          <w:tcPr>
            <w:tcW w:w="679" w:type="pct"/>
            <w:tcBorders>
              <w:top w:val="single" w:sz="4" w:space="0" w:color="000000"/>
              <w:left w:val="nil"/>
              <w:bottom w:val="single" w:sz="4" w:space="0" w:color="000000"/>
              <w:right w:val="single" w:sz="4" w:space="0" w:color="000000"/>
            </w:tcBorders>
            <w:shd w:val="clear" w:color="auto" w:fill="auto"/>
          </w:tcPr>
          <w:p w14:paraId="236DBA75" w14:textId="77777777" w:rsidR="008D113B" w:rsidRPr="00DA260D" w:rsidRDefault="008D113B" w:rsidP="001E4AB6">
            <w:pPr>
              <w:pStyle w:val="tabteksts"/>
              <w:jc w:val="right"/>
              <w:rPr>
                <w:bCs/>
                <w:szCs w:val="18"/>
              </w:rPr>
            </w:pPr>
            <w:r w:rsidRPr="00DA260D">
              <w:t>42</w:t>
            </w:r>
          </w:p>
        </w:tc>
      </w:tr>
      <w:tr w:rsidR="008D113B" w:rsidRPr="004A4B75" w14:paraId="57ACB09B" w14:textId="77777777" w:rsidTr="000F2B5B">
        <w:trPr>
          <w:trHeight w:val="142"/>
          <w:jc w:val="center"/>
        </w:trPr>
        <w:tc>
          <w:tcPr>
            <w:tcW w:w="5000" w:type="pct"/>
            <w:gridSpan w:val="6"/>
          </w:tcPr>
          <w:p w14:paraId="10458FDC" w14:textId="77777777" w:rsidR="008D113B" w:rsidRPr="00DA260D" w:rsidRDefault="008D113B" w:rsidP="001E4AB6">
            <w:pPr>
              <w:pStyle w:val="tabteksts"/>
            </w:pPr>
            <w:r w:rsidRPr="00DA260D">
              <w:rPr>
                <w:i/>
              </w:rPr>
              <w:t>Tajā skaitā:</w:t>
            </w:r>
          </w:p>
        </w:tc>
      </w:tr>
      <w:tr w:rsidR="008D113B" w:rsidRPr="004A4B75" w14:paraId="763EBC63" w14:textId="77777777" w:rsidTr="000F2B5B">
        <w:trPr>
          <w:trHeight w:val="50"/>
          <w:jc w:val="center"/>
        </w:trPr>
        <w:tc>
          <w:tcPr>
            <w:tcW w:w="5000" w:type="pct"/>
            <w:gridSpan w:val="6"/>
          </w:tcPr>
          <w:p w14:paraId="1700014E" w14:textId="77777777" w:rsidR="008D113B" w:rsidRPr="00DA260D" w:rsidRDefault="008D113B" w:rsidP="001E4AB6">
            <w:pPr>
              <w:pStyle w:val="tabteksts"/>
              <w:ind w:firstLine="313"/>
            </w:pPr>
            <w:r w:rsidRPr="00DA260D">
              <w:rPr>
                <w:i/>
              </w:rPr>
              <w:t>Valsts pamatfunkciju īstenošana</w:t>
            </w:r>
          </w:p>
        </w:tc>
      </w:tr>
      <w:tr w:rsidR="008D113B" w:rsidRPr="004A4B75" w14:paraId="5CD09358" w14:textId="77777777" w:rsidTr="000F2B5B">
        <w:trPr>
          <w:trHeight w:val="425"/>
          <w:jc w:val="center"/>
        </w:trPr>
        <w:tc>
          <w:tcPr>
            <w:tcW w:w="1599" w:type="pct"/>
            <w:shd w:val="clear" w:color="auto" w:fill="F2F2F2" w:themeFill="background1" w:themeFillShade="F2"/>
          </w:tcPr>
          <w:p w14:paraId="5FCE24DD" w14:textId="77777777" w:rsidR="008D113B" w:rsidRPr="00DA260D" w:rsidRDefault="008D113B" w:rsidP="001E4AB6">
            <w:pPr>
              <w:pStyle w:val="tabteksts"/>
              <w:jc w:val="both"/>
              <w:rPr>
                <w:lang w:eastAsia="lv-LV"/>
              </w:rPr>
            </w:pPr>
            <w:r w:rsidRPr="00DA260D">
              <w:t>Vidējais amata vietu skaits gadā, neskaitot pedagogu amata vietas</w:t>
            </w:r>
          </w:p>
        </w:tc>
        <w:tc>
          <w:tcPr>
            <w:tcW w:w="681" w:type="pct"/>
            <w:shd w:val="clear" w:color="auto" w:fill="F2F2F2" w:themeFill="background1" w:themeFillShade="F2"/>
          </w:tcPr>
          <w:p w14:paraId="026918B7" w14:textId="77777777" w:rsidR="008D113B" w:rsidRPr="00DA260D" w:rsidRDefault="008D113B" w:rsidP="001E4AB6">
            <w:pPr>
              <w:pStyle w:val="tabteksts"/>
              <w:jc w:val="right"/>
            </w:pPr>
            <w:r w:rsidRPr="00DA260D">
              <w:t>15 182</w:t>
            </w:r>
          </w:p>
        </w:tc>
        <w:tc>
          <w:tcPr>
            <w:tcW w:w="680" w:type="pct"/>
            <w:tcBorders>
              <w:top w:val="single" w:sz="4" w:space="0" w:color="000000"/>
              <w:left w:val="single" w:sz="4" w:space="0" w:color="000000"/>
              <w:bottom w:val="single" w:sz="4" w:space="0" w:color="000000"/>
              <w:right w:val="single" w:sz="4" w:space="0" w:color="000000"/>
            </w:tcBorders>
            <w:shd w:val="clear" w:color="000000" w:fill="F2F2F2"/>
          </w:tcPr>
          <w:p w14:paraId="14E5E393" w14:textId="77777777" w:rsidR="008D113B" w:rsidRPr="00DA260D" w:rsidRDefault="008D113B" w:rsidP="001E4AB6">
            <w:pPr>
              <w:pStyle w:val="tabteksts"/>
              <w:jc w:val="right"/>
            </w:pPr>
            <w:r w:rsidRPr="00DA260D">
              <w:rPr>
                <w:color w:val="000000"/>
              </w:rPr>
              <w:t>15 218</w:t>
            </w:r>
          </w:p>
        </w:tc>
        <w:tc>
          <w:tcPr>
            <w:tcW w:w="681" w:type="pct"/>
            <w:tcBorders>
              <w:top w:val="single" w:sz="4" w:space="0" w:color="000000"/>
              <w:left w:val="single" w:sz="4" w:space="0" w:color="000000"/>
              <w:bottom w:val="single" w:sz="4" w:space="0" w:color="000000"/>
              <w:right w:val="single" w:sz="4" w:space="0" w:color="000000"/>
            </w:tcBorders>
            <w:shd w:val="clear" w:color="000000" w:fill="F2F2F2"/>
          </w:tcPr>
          <w:p w14:paraId="52582FA2" w14:textId="77777777" w:rsidR="008D113B" w:rsidRPr="00DA260D" w:rsidRDefault="008D113B" w:rsidP="001E4AB6">
            <w:pPr>
              <w:pStyle w:val="tabteksts"/>
              <w:jc w:val="right"/>
              <w:rPr>
                <w:vertAlign w:val="superscript"/>
              </w:rPr>
            </w:pPr>
            <w:r w:rsidRPr="00DA260D">
              <w:t>15</w:t>
            </w:r>
            <w:r>
              <w:t> 198,5</w:t>
            </w:r>
            <w:r w:rsidRPr="00DA260D">
              <w:rPr>
                <w:vertAlign w:val="superscript"/>
              </w:rPr>
              <w:t>1</w:t>
            </w:r>
          </w:p>
        </w:tc>
        <w:tc>
          <w:tcPr>
            <w:tcW w:w="680" w:type="pct"/>
            <w:tcBorders>
              <w:top w:val="single" w:sz="4" w:space="0" w:color="000000"/>
              <w:left w:val="nil"/>
              <w:bottom w:val="single" w:sz="4" w:space="0" w:color="000000"/>
              <w:right w:val="single" w:sz="4" w:space="0" w:color="000000"/>
            </w:tcBorders>
            <w:shd w:val="clear" w:color="000000" w:fill="F2F2F2"/>
          </w:tcPr>
          <w:p w14:paraId="1C28314C" w14:textId="77777777" w:rsidR="008D113B" w:rsidRPr="00DA260D" w:rsidRDefault="008D113B" w:rsidP="001E4AB6">
            <w:pPr>
              <w:pStyle w:val="tabteksts"/>
              <w:jc w:val="right"/>
            </w:pPr>
            <w:r w:rsidRPr="00DA260D">
              <w:t xml:space="preserve">15 </w:t>
            </w:r>
            <w:r>
              <w:t>195</w:t>
            </w:r>
          </w:p>
        </w:tc>
        <w:tc>
          <w:tcPr>
            <w:tcW w:w="679" w:type="pct"/>
            <w:tcBorders>
              <w:top w:val="single" w:sz="4" w:space="0" w:color="000000"/>
              <w:left w:val="nil"/>
              <w:bottom w:val="single" w:sz="4" w:space="0" w:color="000000"/>
              <w:right w:val="single" w:sz="4" w:space="0" w:color="000000"/>
            </w:tcBorders>
            <w:shd w:val="clear" w:color="000000" w:fill="F2F2F2"/>
          </w:tcPr>
          <w:p w14:paraId="4CF7E31C" w14:textId="77777777" w:rsidR="008D113B" w:rsidRPr="00DA260D" w:rsidRDefault="008D113B" w:rsidP="001E4AB6">
            <w:pPr>
              <w:pStyle w:val="tabteksts"/>
              <w:jc w:val="right"/>
            </w:pPr>
            <w:r w:rsidRPr="00DA260D">
              <w:t xml:space="preserve">15 </w:t>
            </w:r>
            <w:r>
              <w:t>187</w:t>
            </w:r>
          </w:p>
        </w:tc>
      </w:tr>
      <w:tr w:rsidR="008D113B" w:rsidRPr="004A4B75" w14:paraId="259884C8" w14:textId="77777777" w:rsidTr="000F2B5B">
        <w:trPr>
          <w:trHeight w:val="283"/>
          <w:jc w:val="center"/>
        </w:trPr>
        <w:tc>
          <w:tcPr>
            <w:tcW w:w="1599" w:type="pct"/>
          </w:tcPr>
          <w:p w14:paraId="48B17F92" w14:textId="77777777" w:rsidR="008D113B" w:rsidRPr="00DA260D" w:rsidRDefault="008D113B" w:rsidP="001E4AB6">
            <w:pPr>
              <w:pStyle w:val="tabteksts"/>
              <w:jc w:val="both"/>
              <w:rPr>
                <w:lang w:eastAsia="lv-LV"/>
              </w:rPr>
            </w:pPr>
            <w:r w:rsidRPr="00DA260D">
              <w:t>Vidējais pedagogu darba slodžu skaits gadā</w:t>
            </w:r>
          </w:p>
        </w:tc>
        <w:tc>
          <w:tcPr>
            <w:tcW w:w="681" w:type="pct"/>
          </w:tcPr>
          <w:p w14:paraId="5C77CD64" w14:textId="77777777" w:rsidR="008D113B" w:rsidRPr="00DA260D" w:rsidRDefault="008D113B" w:rsidP="001E4AB6">
            <w:pPr>
              <w:pStyle w:val="tabteksts"/>
              <w:jc w:val="right"/>
            </w:pPr>
            <w:r w:rsidRPr="00DA260D">
              <w:t>45</w:t>
            </w:r>
          </w:p>
        </w:tc>
        <w:tc>
          <w:tcPr>
            <w:tcW w:w="680" w:type="pct"/>
            <w:tcBorders>
              <w:top w:val="single" w:sz="4" w:space="0" w:color="000000"/>
              <w:left w:val="single" w:sz="4" w:space="0" w:color="000000"/>
              <w:bottom w:val="single" w:sz="4" w:space="0" w:color="000000"/>
              <w:right w:val="single" w:sz="4" w:space="0" w:color="000000"/>
            </w:tcBorders>
            <w:shd w:val="clear" w:color="auto" w:fill="auto"/>
          </w:tcPr>
          <w:p w14:paraId="7B0F6EDC" w14:textId="77777777" w:rsidR="008D113B" w:rsidRPr="00DA260D" w:rsidRDefault="008D113B" w:rsidP="001E4AB6">
            <w:pPr>
              <w:pStyle w:val="tabteksts"/>
              <w:jc w:val="right"/>
            </w:pPr>
            <w:r w:rsidRPr="00DA260D">
              <w:t>46</w:t>
            </w: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14:paraId="1A1CDF97" w14:textId="77777777" w:rsidR="008D113B" w:rsidRPr="00DA260D" w:rsidRDefault="008D113B" w:rsidP="001E4AB6">
            <w:pPr>
              <w:pStyle w:val="tabteksts"/>
              <w:jc w:val="right"/>
            </w:pPr>
            <w:r w:rsidRPr="00DA260D">
              <w:t>44</w:t>
            </w:r>
          </w:p>
        </w:tc>
        <w:tc>
          <w:tcPr>
            <w:tcW w:w="680" w:type="pct"/>
            <w:tcBorders>
              <w:top w:val="single" w:sz="4" w:space="0" w:color="000000"/>
              <w:left w:val="nil"/>
              <w:bottom w:val="single" w:sz="4" w:space="0" w:color="000000"/>
              <w:right w:val="single" w:sz="4" w:space="0" w:color="000000"/>
            </w:tcBorders>
            <w:shd w:val="clear" w:color="auto" w:fill="auto"/>
          </w:tcPr>
          <w:p w14:paraId="60BA6C76" w14:textId="77777777" w:rsidR="008D113B" w:rsidRPr="00DA260D" w:rsidRDefault="008D113B" w:rsidP="001E4AB6">
            <w:pPr>
              <w:pStyle w:val="tabteksts"/>
              <w:jc w:val="right"/>
            </w:pPr>
            <w:r w:rsidRPr="00DA260D">
              <w:t>42</w:t>
            </w:r>
          </w:p>
        </w:tc>
        <w:tc>
          <w:tcPr>
            <w:tcW w:w="679" w:type="pct"/>
            <w:tcBorders>
              <w:top w:val="single" w:sz="4" w:space="0" w:color="000000"/>
              <w:left w:val="nil"/>
              <w:bottom w:val="single" w:sz="4" w:space="0" w:color="000000"/>
              <w:right w:val="single" w:sz="4" w:space="0" w:color="000000"/>
            </w:tcBorders>
            <w:shd w:val="clear" w:color="auto" w:fill="auto"/>
          </w:tcPr>
          <w:p w14:paraId="6ADFC514" w14:textId="77777777" w:rsidR="008D113B" w:rsidRPr="00DA260D" w:rsidRDefault="008D113B" w:rsidP="001E4AB6">
            <w:pPr>
              <w:pStyle w:val="tabteksts"/>
              <w:jc w:val="right"/>
            </w:pPr>
            <w:r w:rsidRPr="00DA260D">
              <w:t>42</w:t>
            </w:r>
          </w:p>
        </w:tc>
      </w:tr>
      <w:tr w:rsidR="008D113B" w:rsidRPr="004A4B75" w14:paraId="38DCBF9A" w14:textId="77777777" w:rsidTr="000F2B5B">
        <w:trPr>
          <w:trHeight w:val="283"/>
          <w:jc w:val="center"/>
        </w:trPr>
        <w:tc>
          <w:tcPr>
            <w:tcW w:w="1599" w:type="pct"/>
          </w:tcPr>
          <w:p w14:paraId="672AB183" w14:textId="77777777" w:rsidR="008D113B" w:rsidRPr="00DA260D" w:rsidRDefault="008D113B" w:rsidP="001E4AB6">
            <w:pPr>
              <w:pStyle w:val="tabteksts"/>
              <w:jc w:val="both"/>
            </w:pPr>
            <w:r w:rsidRPr="00DA260D">
              <w:t>Vidējais pedagogu amata vietu skaits gadā</w:t>
            </w:r>
          </w:p>
        </w:tc>
        <w:tc>
          <w:tcPr>
            <w:tcW w:w="681" w:type="pct"/>
          </w:tcPr>
          <w:p w14:paraId="6BE8EC04" w14:textId="77777777" w:rsidR="008D113B" w:rsidRPr="00DA260D" w:rsidRDefault="008D113B" w:rsidP="001E4AB6">
            <w:pPr>
              <w:pStyle w:val="tabteksts"/>
              <w:jc w:val="right"/>
            </w:pPr>
            <w:r w:rsidRPr="00DA260D">
              <w:t>45</w:t>
            </w:r>
          </w:p>
        </w:tc>
        <w:tc>
          <w:tcPr>
            <w:tcW w:w="680" w:type="pct"/>
            <w:tcBorders>
              <w:top w:val="single" w:sz="4" w:space="0" w:color="000000"/>
              <w:left w:val="single" w:sz="4" w:space="0" w:color="000000"/>
              <w:bottom w:val="single" w:sz="4" w:space="0" w:color="000000"/>
              <w:right w:val="single" w:sz="4" w:space="0" w:color="000000"/>
            </w:tcBorders>
            <w:shd w:val="clear" w:color="auto" w:fill="auto"/>
          </w:tcPr>
          <w:p w14:paraId="61B35834" w14:textId="77777777" w:rsidR="008D113B" w:rsidRPr="00DA260D" w:rsidRDefault="008D113B" w:rsidP="001E4AB6">
            <w:pPr>
              <w:pStyle w:val="tabteksts"/>
              <w:jc w:val="right"/>
            </w:pPr>
            <w:r w:rsidRPr="00DA260D">
              <w:t>46</w:t>
            </w: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14:paraId="384B9B62" w14:textId="77777777" w:rsidR="008D113B" w:rsidRPr="00DA260D" w:rsidRDefault="008D113B" w:rsidP="001E4AB6">
            <w:pPr>
              <w:pStyle w:val="tabteksts"/>
              <w:jc w:val="right"/>
              <w:rPr>
                <w:vertAlign w:val="superscript"/>
              </w:rPr>
            </w:pPr>
            <w:r w:rsidRPr="00DA260D">
              <w:t>44</w:t>
            </w:r>
          </w:p>
        </w:tc>
        <w:tc>
          <w:tcPr>
            <w:tcW w:w="680" w:type="pct"/>
            <w:tcBorders>
              <w:top w:val="single" w:sz="4" w:space="0" w:color="000000"/>
              <w:left w:val="nil"/>
              <w:bottom w:val="single" w:sz="4" w:space="0" w:color="000000"/>
              <w:right w:val="single" w:sz="4" w:space="0" w:color="000000"/>
            </w:tcBorders>
            <w:shd w:val="clear" w:color="auto" w:fill="auto"/>
          </w:tcPr>
          <w:p w14:paraId="4794C5EF" w14:textId="77777777" w:rsidR="008D113B" w:rsidRPr="00DA260D" w:rsidRDefault="008D113B" w:rsidP="001E4AB6">
            <w:pPr>
              <w:pStyle w:val="tabteksts"/>
              <w:jc w:val="right"/>
            </w:pPr>
            <w:r w:rsidRPr="00DA260D">
              <w:t>42</w:t>
            </w:r>
          </w:p>
        </w:tc>
        <w:tc>
          <w:tcPr>
            <w:tcW w:w="679" w:type="pct"/>
            <w:tcBorders>
              <w:top w:val="single" w:sz="4" w:space="0" w:color="000000"/>
              <w:left w:val="nil"/>
              <w:bottom w:val="single" w:sz="4" w:space="0" w:color="000000"/>
              <w:right w:val="single" w:sz="4" w:space="0" w:color="000000"/>
            </w:tcBorders>
            <w:shd w:val="clear" w:color="auto" w:fill="auto"/>
          </w:tcPr>
          <w:p w14:paraId="317A38AB" w14:textId="77777777" w:rsidR="008D113B" w:rsidRPr="00DA260D" w:rsidRDefault="008D113B" w:rsidP="001E4AB6">
            <w:pPr>
              <w:pStyle w:val="tabteksts"/>
              <w:jc w:val="right"/>
            </w:pPr>
            <w:r w:rsidRPr="00DA260D">
              <w:t>42</w:t>
            </w:r>
          </w:p>
        </w:tc>
      </w:tr>
      <w:tr w:rsidR="008D113B" w:rsidRPr="004A4B75" w14:paraId="6D5EADCF" w14:textId="77777777" w:rsidTr="000F2B5B">
        <w:trPr>
          <w:trHeight w:val="43"/>
          <w:jc w:val="center"/>
        </w:trPr>
        <w:tc>
          <w:tcPr>
            <w:tcW w:w="5000" w:type="pct"/>
            <w:gridSpan w:val="6"/>
          </w:tcPr>
          <w:p w14:paraId="07AF5BBA" w14:textId="77777777" w:rsidR="008D113B" w:rsidRPr="00DA260D" w:rsidRDefault="008D113B" w:rsidP="001E4AB6">
            <w:pPr>
              <w:pStyle w:val="tabteksts"/>
              <w:ind w:firstLine="313"/>
            </w:pPr>
            <w:r w:rsidRPr="00DA260D">
              <w:rPr>
                <w:i/>
              </w:rPr>
              <w:t>ES politiku instrumentu un pārējās ĀFP līdzfinansēto un finansēto projektu un pasākumu īstenošana</w:t>
            </w:r>
          </w:p>
        </w:tc>
      </w:tr>
      <w:tr w:rsidR="008D113B" w:rsidRPr="004A4B75" w14:paraId="49B87C39" w14:textId="77777777" w:rsidTr="000F2B5B">
        <w:trPr>
          <w:trHeight w:val="425"/>
          <w:jc w:val="center"/>
        </w:trPr>
        <w:tc>
          <w:tcPr>
            <w:tcW w:w="1599" w:type="pct"/>
            <w:shd w:val="clear" w:color="auto" w:fill="F2F2F2" w:themeFill="background1" w:themeFillShade="F2"/>
          </w:tcPr>
          <w:p w14:paraId="643EC3BA" w14:textId="77777777" w:rsidR="008D113B" w:rsidRPr="00DA260D" w:rsidRDefault="008D113B" w:rsidP="001E4AB6">
            <w:pPr>
              <w:pStyle w:val="tabteksts"/>
              <w:jc w:val="both"/>
            </w:pPr>
            <w:r w:rsidRPr="00DA260D">
              <w:t>Vidējais amata vietu skaits gadā, neskaitot pedagogu amata vietas</w:t>
            </w:r>
          </w:p>
        </w:tc>
        <w:tc>
          <w:tcPr>
            <w:tcW w:w="681" w:type="pct"/>
            <w:shd w:val="clear" w:color="auto" w:fill="F2F2F2" w:themeFill="background1" w:themeFillShade="F2"/>
          </w:tcPr>
          <w:p w14:paraId="56E79534" w14:textId="77777777" w:rsidR="008D113B" w:rsidRPr="00DA260D" w:rsidRDefault="008D113B" w:rsidP="001E4AB6">
            <w:pPr>
              <w:pStyle w:val="tabteksts"/>
              <w:jc w:val="right"/>
            </w:pPr>
            <w:r w:rsidRPr="00DA260D">
              <w:t>54,5</w:t>
            </w:r>
          </w:p>
        </w:tc>
        <w:tc>
          <w:tcPr>
            <w:tcW w:w="680" w:type="pct"/>
            <w:shd w:val="clear" w:color="auto" w:fill="F2F2F2" w:themeFill="background1" w:themeFillShade="F2"/>
          </w:tcPr>
          <w:p w14:paraId="0D53D58B" w14:textId="77777777" w:rsidR="008D113B" w:rsidRPr="00DA260D" w:rsidRDefault="008D113B" w:rsidP="001E4AB6">
            <w:pPr>
              <w:pStyle w:val="tabteksts"/>
              <w:jc w:val="right"/>
            </w:pPr>
            <w:r w:rsidRPr="00DA260D">
              <w:t>86,5</w:t>
            </w:r>
          </w:p>
        </w:tc>
        <w:tc>
          <w:tcPr>
            <w:tcW w:w="681" w:type="pct"/>
            <w:tcBorders>
              <w:top w:val="single" w:sz="4" w:space="0" w:color="000000"/>
              <w:left w:val="single" w:sz="4" w:space="0" w:color="000000"/>
              <w:bottom w:val="single" w:sz="4" w:space="0" w:color="000000"/>
              <w:right w:val="single" w:sz="4" w:space="0" w:color="000000"/>
            </w:tcBorders>
            <w:shd w:val="clear" w:color="000000" w:fill="F2F2F2"/>
          </w:tcPr>
          <w:p w14:paraId="6433ED51" w14:textId="77777777" w:rsidR="008D113B" w:rsidRPr="00DA260D" w:rsidRDefault="008D113B" w:rsidP="001E4AB6">
            <w:pPr>
              <w:pStyle w:val="tabteksts"/>
              <w:jc w:val="right"/>
            </w:pPr>
            <w:r>
              <w:t>79</w:t>
            </w:r>
          </w:p>
        </w:tc>
        <w:tc>
          <w:tcPr>
            <w:tcW w:w="680" w:type="pct"/>
            <w:tcBorders>
              <w:top w:val="single" w:sz="4" w:space="0" w:color="000000"/>
              <w:left w:val="nil"/>
              <w:bottom w:val="single" w:sz="4" w:space="0" w:color="000000"/>
              <w:right w:val="single" w:sz="4" w:space="0" w:color="000000"/>
            </w:tcBorders>
            <w:shd w:val="clear" w:color="000000" w:fill="F2F2F2"/>
          </w:tcPr>
          <w:p w14:paraId="372422A1" w14:textId="77777777" w:rsidR="008D113B" w:rsidRPr="00DA260D" w:rsidRDefault="008D113B" w:rsidP="001E4AB6">
            <w:pPr>
              <w:pStyle w:val="tabteksts"/>
              <w:jc w:val="right"/>
            </w:pPr>
            <w:r w:rsidRPr="00DA260D">
              <w:t>3</w:t>
            </w:r>
            <w:r>
              <w:t>5</w:t>
            </w:r>
          </w:p>
        </w:tc>
        <w:tc>
          <w:tcPr>
            <w:tcW w:w="679" w:type="pct"/>
            <w:tcBorders>
              <w:top w:val="single" w:sz="4" w:space="0" w:color="000000"/>
              <w:left w:val="nil"/>
              <w:bottom w:val="single" w:sz="4" w:space="0" w:color="000000"/>
              <w:right w:val="single" w:sz="4" w:space="0" w:color="000000"/>
            </w:tcBorders>
            <w:shd w:val="clear" w:color="000000" w:fill="F2F2F2"/>
          </w:tcPr>
          <w:p w14:paraId="00514B0A" w14:textId="77777777" w:rsidR="008D113B" w:rsidRPr="00DA260D" w:rsidRDefault="008D113B" w:rsidP="001E4AB6">
            <w:pPr>
              <w:pStyle w:val="tabteksts"/>
              <w:jc w:val="right"/>
            </w:pPr>
            <w:r w:rsidRPr="00DA260D">
              <w:t>2</w:t>
            </w:r>
            <w:r>
              <w:t>7</w:t>
            </w:r>
          </w:p>
        </w:tc>
      </w:tr>
    </w:tbl>
    <w:p w14:paraId="45827C63" w14:textId="77777777" w:rsidR="008D113B" w:rsidRPr="00FF690E" w:rsidRDefault="008D113B" w:rsidP="008D113B">
      <w:pPr>
        <w:spacing w:after="0"/>
        <w:ind w:left="425" w:firstLine="0"/>
        <w:rPr>
          <w:sz w:val="18"/>
          <w:szCs w:val="18"/>
          <w:lang w:eastAsia="lv-LV"/>
        </w:rPr>
      </w:pPr>
      <w:r w:rsidRPr="00FF690E">
        <w:rPr>
          <w:sz w:val="18"/>
          <w:szCs w:val="18"/>
          <w:lang w:eastAsia="lv-LV"/>
        </w:rPr>
        <w:t>Piezīme.</w:t>
      </w:r>
    </w:p>
    <w:p w14:paraId="39EAB67C" w14:textId="77777777" w:rsidR="008D113B" w:rsidRPr="00FF690E" w:rsidRDefault="008D113B" w:rsidP="008D113B">
      <w:pPr>
        <w:spacing w:after="0"/>
        <w:ind w:left="425" w:firstLine="0"/>
        <w:rPr>
          <w:sz w:val="18"/>
          <w:szCs w:val="18"/>
        </w:rPr>
      </w:pPr>
      <w:r w:rsidRPr="00FF690E">
        <w:rPr>
          <w:sz w:val="18"/>
          <w:szCs w:val="18"/>
          <w:vertAlign w:val="superscript"/>
          <w:lang w:eastAsia="lv-LV"/>
        </w:rPr>
        <w:t>1</w:t>
      </w:r>
      <w:r>
        <w:rPr>
          <w:sz w:val="18"/>
          <w:szCs w:val="18"/>
          <w:vertAlign w:val="superscript"/>
          <w:lang w:eastAsia="lv-LV"/>
        </w:rPr>
        <w:t xml:space="preserve"> </w:t>
      </w:r>
      <w:r w:rsidRPr="00FF690E">
        <w:rPr>
          <w:sz w:val="18"/>
          <w:szCs w:val="18"/>
        </w:rPr>
        <w:t>Izmaiņas amata vietās skaidrotas pie attiecīgajām budžeta programmām/apakšprogrammām.</w:t>
      </w:r>
      <w:r>
        <w:rPr>
          <w:sz w:val="18"/>
          <w:szCs w:val="18"/>
        </w:rPr>
        <w:t xml:space="preserve"> </w:t>
      </w:r>
    </w:p>
    <w:p w14:paraId="7C6788B0" w14:textId="77777777" w:rsidR="008D113B" w:rsidRPr="00832E9A" w:rsidRDefault="008D113B" w:rsidP="008D113B">
      <w:pPr>
        <w:spacing w:before="480" w:after="240"/>
        <w:ind w:firstLine="0"/>
        <w:jc w:val="center"/>
        <w:rPr>
          <w:sz w:val="18"/>
          <w:szCs w:val="18"/>
        </w:rPr>
      </w:pPr>
      <w:r w:rsidRPr="00832E9A">
        <w:rPr>
          <w:b/>
          <w:szCs w:val="24"/>
          <w:u w:val="single"/>
          <w:lang w:eastAsia="lv-LV"/>
        </w:rPr>
        <w:t>Politikas un resursu vadības kartes</w:t>
      </w:r>
    </w:p>
    <w:p w14:paraId="2AF3B961" w14:textId="77777777" w:rsidR="008D113B" w:rsidRPr="00A8064F" w:rsidRDefault="008D113B" w:rsidP="008D113B">
      <w:pPr>
        <w:pStyle w:val="Tabuluvirsraksti"/>
        <w:numPr>
          <w:ilvl w:val="0"/>
          <w:numId w:val="10"/>
        </w:numPr>
        <w:spacing w:before="240"/>
        <w:ind w:left="357" w:hanging="357"/>
        <w:jc w:val="left"/>
        <w:rPr>
          <w:b/>
          <w:lang w:eastAsia="lv-LV"/>
        </w:rPr>
      </w:pPr>
      <w:r w:rsidRPr="00A8064F">
        <w:rPr>
          <w:b/>
          <w:lang w:eastAsia="lv-LV"/>
        </w:rPr>
        <w:t>Sabiedriskā kārtība un drošība, noziedzības novēršana un apkarošana</w:t>
      </w:r>
    </w:p>
    <w:tbl>
      <w:tblPr>
        <w:tblStyle w:val="TableGrid"/>
        <w:tblW w:w="9072" w:type="dxa"/>
        <w:tblInd w:w="-5" w:type="dxa"/>
        <w:tblLayout w:type="fixed"/>
        <w:tblLook w:val="04A0" w:firstRow="1" w:lastRow="0" w:firstColumn="1" w:lastColumn="0" w:noHBand="0" w:noVBand="1"/>
      </w:tblPr>
      <w:tblGrid>
        <w:gridCol w:w="9072"/>
      </w:tblGrid>
      <w:tr w:rsidR="008D113B" w:rsidRPr="00A8064F" w14:paraId="34B1886C" w14:textId="77777777" w:rsidTr="001E4AB6">
        <w:trPr>
          <w:trHeight w:val="1477"/>
        </w:trPr>
        <w:tc>
          <w:tcPr>
            <w:tcW w:w="9072" w:type="dxa"/>
            <w:shd w:val="clear" w:color="auto" w:fill="D9D9D9" w:themeFill="background1" w:themeFillShade="D9"/>
          </w:tcPr>
          <w:p w14:paraId="631B9860" w14:textId="30A73372" w:rsidR="008D113B" w:rsidRPr="00A8064F" w:rsidRDefault="008D113B" w:rsidP="001E4AB6">
            <w:pPr>
              <w:pStyle w:val="Tabuluvirsraksti"/>
              <w:spacing w:after="0"/>
              <w:jc w:val="both"/>
              <w:rPr>
                <w:b/>
                <w:sz w:val="18"/>
                <w:szCs w:val="18"/>
                <w:lang w:eastAsia="lv-LV"/>
              </w:rPr>
            </w:pPr>
            <w:r w:rsidRPr="00A8064F">
              <w:rPr>
                <w:b/>
                <w:sz w:val="18"/>
                <w:szCs w:val="18"/>
                <w:lang w:eastAsia="lv-LV"/>
              </w:rPr>
              <w:t xml:space="preserve">Politikas mērķis: aizsargāt personu dzīvību, veselību, tiesības un brīvības, īpašumu, sabiedrības un valsts intereses no noziedzīgiem un citiem prettiesiskiem apdraudējumiem, </w:t>
            </w:r>
            <w:r w:rsidRPr="00A8064F">
              <w:rPr>
                <w:b/>
                <w:sz w:val="18"/>
                <w:szCs w:val="18"/>
              </w:rPr>
              <w:t>u</w:t>
            </w:r>
            <w:r w:rsidRPr="00A8064F">
              <w:rPr>
                <w:b/>
                <w:iCs/>
                <w:sz w:val="18"/>
                <w:szCs w:val="18"/>
                <w:lang w:eastAsia="lv-LV"/>
              </w:rPr>
              <w:t xml:space="preserve">zlabot sabiedrisko kārtību un drošību, samazināt noziedzības līmeni, </w:t>
            </w:r>
            <w:r w:rsidRPr="00A8064F">
              <w:rPr>
                <w:b/>
                <w:sz w:val="18"/>
                <w:szCs w:val="18"/>
                <w:lang w:eastAsia="lv-LV"/>
              </w:rPr>
              <w:t xml:space="preserve">nodrošināt tiesiskumu un objektivitāti tiesībaizsardzības iestāžu amatpersonu un darbinieku izdarīto noziegumu atklāšanā, izmeklēšanā un novēršanā, veicinot sabiedrības uzticību valsts pārvaldei, nodrošināt pasākumu veikšanu noziedzīgi iegūtu līdzekļu legalizācijas un terorisma finansēšanas novēršanai un mazināt iespēju izmantot Latvijas Republikas finanšu sistēmu noziedzīgi iegūtu līdzekļu legalizācijai </w:t>
            </w:r>
            <w:r w:rsidRPr="00A8064F">
              <w:rPr>
                <w:sz w:val="18"/>
                <w:szCs w:val="18"/>
                <w:lang w:eastAsia="lv-LV"/>
              </w:rPr>
              <w:t xml:space="preserve">/ </w:t>
            </w:r>
            <w:proofErr w:type="spellStart"/>
            <w:r w:rsidRPr="00A8064F">
              <w:rPr>
                <w:i/>
                <w:sz w:val="18"/>
                <w:szCs w:val="18"/>
                <w:lang w:eastAsia="lv-LV"/>
              </w:rPr>
              <w:t>Iekšlietu</w:t>
            </w:r>
            <w:proofErr w:type="spellEnd"/>
            <w:r w:rsidRPr="00A8064F">
              <w:rPr>
                <w:i/>
                <w:sz w:val="18"/>
                <w:szCs w:val="18"/>
                <w:lang w:eastAsia="lv-LV"/>
              </w:rPr>
              <w:t xml:space="preserve"> nozares stratēģija 2023. – 2027. gadam, Iekšējās drošības biroja likums, Noziedzīgi iegūtu līdzekļu legalizācijas</w:t>
            </w:r>
            <w:r>
              <w:rPr>
                <w:i/>
                <w:sz w:val="18"/>
                <w:szCs w:val="18"/>
                <w:lang w:eastAsia="lv-LV"/>
              </w:rPr>
              <w:t xml:space="preserve"> un</w:t>
            </w:r>
            <w:r w:rsidRPr="00A8064F">
              <w:rPr>
                <w:i/>
                <w:sz w:val="18"/>
                <w:szCs w:val="18"/>
                <w:lang w:eastAsia="lv-LV"/>
              </w:rPr>
              <w:t xml:space="preserve"> terorisma  un </w:t>
            </w:r>
            <w:proofErr w:type="spellStart"/>
            <w:r w:rsidRPr="00A8064F">
              <w:rPr>
                <w:i/>
                <w:sz w:val="18"/>
                <w:szCs w:val="18"/>
                <w:lang w:eastAsia="lv-LV"/>
              </w:rPr>
              <w:t>proliferācijas</w:t>
            </w:r>
            <w:proofErr w:type="spellEnd"/>
            <w:r w:rsidRPr="00A8064F">
              <w:rPr>
                <w:i/>
                <w:sz w:val="18"/>
                <w:szCs w:val="18"/>
                <w:lang w:eastAsia="lv-LV"/>
              </w:rPr>
              <w:t xml:space="preserve"> finansēšanas novēršanas likums</w:t>
            </w:r>
            <w:r>
              <w:rPr>
                <w:i/>
                <w:sz w:val="18"/>
                <w:szCs w:val="18"/>
                <w:lang w:eastAsia="lv-LV"/>
              </w:rPr>
              <w:t xml:space="preserve">, likums “Par policiju”, </w:t>
            </w:r>
            <w:r w:rsidRPr="00634435">
              <w:rPr>
                <w:i/>
                <w:sz w:val="18"/>
                <w:szCs w:val="18"/>
                <w:lang w:eastAsia="lv-LV"/>
              </w:rPr>
              <w:t>Finanšu izlūkošanas dienesta darbības stratēģija 2023.</w:t>
            </w:r>
            <w:r w:rsidR="000E1717">
              <w:rPr>
                <w:i/>
                <w:sz w:val="18"/>
                <w:szCs w:val="18"/>
                <w:lang w:eastAsia="lv-LV"/>
              </w:rPr>
              <w:t xml:space="preserve"> </w:t>
            </w:r>
            <w:r w:rsidR="000E1717" w:rsidRPr="00A8064F">
              <w:rPr>
                <w:i/>
                <w:sz w:val="18"/>
                <w:szCs w:val="18"/>
                <w:lang w:eastAsia="lv-LV"/>
              </w:rPr>
              <w:t>–</w:t>
            </w:r>
            <w:r w:rsidR="000E1717" w:rsidRPr="00634435">
              <w:rPr>
                <w:i/>
                <w:sz w:val="18"/>
                <w:szCs w:val="18"/>
                <w:lang w:eastAsia="lv-LV"/>
              </w:rPr>
              <w:t xml:space="preserve"> </w:t>
            </w:r>
            <w:r w:rsidRPr="00634435">
              <w:rPr>
                <w:i/>
                <w:sz w:val="18"/>
                <w:szCs w:val="18"/>
                <w:lang w:eastAsia="lv-LV"/>
              </w:rPr>
              <w:t>2027.gadam</w:t>
            </w:r>
          </w:p>
        </w:tc>
      </w:tr>
    </w:tbl>
    <w:p w14:paraId="19CB6024" w14:textId="77777777" w:rsidR="008D113B" w:rsidRPr="00A8064F" w:rsidRDefault="008D113B" w:rsidP="008D113B">
      <w:pPr>
        <w:spacing w:after="0"/>
        <w:rPr>
          <w:sz w:val="18"/>
          <w:szCs w:val="18"/>
        </w:rPr>
      </w:pPr>
    </w:p>
    <w:tbl>
      <w:tblPr>
        <w:tblStyle w:val="TableGrid"/>
        <w:tblW w:w="5000" w:type="pct"/>
        <w:tblLook w:val="04A0" w:firstRow="1" w:lastRow="0" w:firstColumn="1" w:lastColumn="0" w:noHBand="0" w:noVBand="1"/>
      </w:tblPr>
      <w:tblGrid>
        <w:gridCol w:w="3965"/>
        <w:gridCol w:w="2597"/>
        <w:gridCol w:w="1258"/>
        <w:gridCol w:w="1241"/>
      </w:tblGrid>
      <w:tr w:rsidR="008D113B" w:rsidRPr="00A8064F" w14:paraId="3720C011" w14:textId="77777777" w:rsidTr="002204F4">
        <w:trPr>
          <w:trHeight w:val="425"/>
          <w:tblHeader/>
        </w:trPr>
        <w:tc>
          <w:tcPr>
            <w:tcW w:w="2188" w:type="pct"/>
            <w:shd w:val="clear" w:color="auto" w:fill="auto"/>
            <w:vAlign w:val="center"/>
          </w:tcPr>
          <w:p w14:paraId="2A3414CE" w14:textId="77777777" w:rsidR="008D113B" w:rsidRPr="00A8064F" w:rsidRDefault="008D113B" w:rsidP="001E4AB6">
            <w:pPr>
              <w:pStyle w:val="Tabuluvirsraksti"/>
              <w:spacing w:after="0"/>
              <w:rPr>
                <w:b/>
                <w:sz w:val="18"/>
                <w:szCs w:val="18"/>
                <w:lang w:eastAsia="lv-LV"/>
              </w:rPr>
            </w:pPr>
            <w:r w:rsidRPr="00A8064F">
              <w:rPr>
                <w:b/>
                <w:sz w:val="18"/>
                <w:szCs w:val="18"/>
                <w:lang w:eastAsia="lv-LV"/>
              </w:rPr>
              <w:t>Politikas rezultatīvie rādītāji</w:t>
            </w:r>
          </w:p>
        </w:tc>
        <w:tc>
          <w:tcPr>
            <w:tcW w:w="1433" w:type="pct"/>
            <w:shd w:val="clear" w:color="auto" w:fill="auto"/>
          </w:tcPr>
          <w:p w14:paraId="2B0EE081" w14:textId="77777777" w:rsidR="008D113B" w:rsidRPr="00A8064F" w:rsidRDefault="008D113B" w:rsidP="001E4AB6">
            <w:pPr>
              <w:pStyle w:val="Tabuluvirsraksti"/>
              <w:spacing w:after="0"/>
              <w:rPr>
                <w:b/>
                <w:sz w:val="18"/>
                <w:szCs w:val="18"/>
                <w:lang w:eastAsia="lv-LV"/>
              </w:rPr>
            </w:pPr>
            <w:r w:rsidRPr="00A8064F">
              <w:rPr>
                <w:b/>
                <w:sz w:val="18"/>
                <w:szCs w:val="18"/>
                <w:lang w:eastAsia="lv-LV"/>
              </w:rPr>
              <w:t xml:space="preserve">Attīstības plānošanas dokumenti vai </w:t>
            </w:r>
          </w:p>
          <w:p w14:paraId="74C77B25" w14:textId="77777777" w:rsidR="008D113B" w:rsidRPr="00A8064F" w:rsidRDefault="008D113B" w:rsidP="001E4AB6">
            <w:pPr>
              <w:pStyle w:val="Tabuluvirsraksti"/>
              <w:spacing w:after="0"/>
              <w:rPr>
                <w:b/>
                <w:sz w:val="18"/>
                <w:szCs w:val="18"/>
                <w:lang w:eastAsia="lv-LV"/>
              </w:rPr>
            </w:pPr>
            <w:r w:rsidRPr="00A8064F">
              <w:rPr>
                <w:b/>
                <w:sz w:val="18"/>
                <w:szCs w:val="18"/>
                <w:lang w:eastAsia="lv-LV"/>
              </w:rPr>
              <w:t>normatīvie akti</w:t>
            </w:r>
          </w:p>
        </w:tc>
        <w:tc>
          <w:tcPr>
            <w:tcW w:w="694" w:type="pct"/>
            <w:shd w:val="clear" w:color="auto" w:fill="auto"/>
          </w:tcPr>
          <w:p w14:paraId="23CC22D2" w14:textId="77777777" w:rsidR="008D113B" w:rsidRPr="00A8064F" w:rsidRDefault="008D113B" w:rsidP="001E4AB6">
            <w:pPr>
              <w:pStyle w:val="Tabuluvirsraksti"/>
              <w:spacing w:after="0"/>
              <w:rPr>
                <w:b/>
                <w:sz w:val="18"/>
                <w:szCs w:val="18"/>
                <w:lang w:eastAsia="lv-LV"/>
              </w:rPr>
            </w:pPr>
            <w:r w:rsidRPr="00A8064F">
              <w:rPr>
                <w:b/>
                <w:sz w:val="18"/>
                <w:szCs w:val="18"/>
                <w:lang w:eastAsia="lv-LV"/>
              </w:rPr>
              <w:t xml:space="preserve">Faktiskā vērtība </w:t>
            </w:r>
            <w:r w:rsidRPr="00A8064F">
              <w:rPr>
                <w:sz w:val="18"/>
                <w:szCs w:val="18"/>
                <w:lang w:eastAsia="lv-LV"/>
              </w:rPr>
              <w:t>(2023)</w:t>
            </w:r>
          </w:p>
        </w:tc>
        <w:tc>
          <w:tcPr>
            <w:tcW w:w="685" w:type="pct"/>
            <w:shd w:val="clear" w:color="auto" w:fill="auto"/>
          </w:tcPr>
          <w:p w14:paraId="696086D0" w14:textId="77777777" w:rsidR="008D113B" w:rsidRPr="00A8064F" w:rsidRDefault="008D113B" w:rsidP="001E4AB6">
            <w:pPr>
              <w:pStyle w:val="Tabuluvirsraksti"/>
              <w:spacing w:after="0"/>
              <w:rPr>
                <w:b/>
                <w:sz w:val="18"/>
                <w:szCs w:val="18"/>
                <w:lang w:eastAsia="lv-LV"/>
              </w:rPr>
            </w:pPr>
            <w:r w:rsidRPr="00A8064F">
              <w:rPr>
                <w:b/>
                <w:sz w:val="18"/>
                <w:szCs w:val="18"/>
                <w:lang w:eastAsia="lv-LV"/>
              </w:rPr>
              <w:t xml:space="preserve">Plānotā vērtība </w:t>
            </w:r>
            <w:r w:rsidRPr="00A8064F">
              <w:rPr>
                <w:sz w:val="18"/>
                <w:szCs w:val="18"/>
                <w:lang w:eastAsia="lv-LV"/>
              </w:rPr>
              <w:t>(2025)</w:t>
            </w:r>
          </w:p>
        </w:tc>
      </w:tr>
      <w:tr w:rsidR="008D113B" w:rsidRPr="00A8064F" w14:paraId="29758E34" w14:textId="77777777" w:rsidTr="002204F4">
        <w:trPr>
          <w:trHeight w:val="394"/>
        </w:trPr>
        <w:tc>
          <w:tcPr>
            <w:tcW w:w="2188" w:type="pct"/>
            <w:vAlign w:val="center"/>
          </w:tcPr>
          <w:p w14:paraId="7E75123B" w14:textId="67318D4B" w:rsidR="008D113B" w:rsidRPr="00A8064F" w:rsidRDefault="008D113B" w:rsidP="001E4AB6">
            <w:pPr>
              <w:pStyle w:val="Tabuluvirsraksti"/>
              <w:spacing w:after="0"/>
              <w:jc w:val="both"/>
              <w:rPr>
                <w:i/>
                <w:sz w:val="18"/>
                <w:szCs w:val="18"/>
                <w:lang w:eastAsia="lv-LV"/>
              </w:rPr>
            </w:pPr>
            <w:r w:rsidRPr="00A8064F">
              <w:rPr>
                <w:i/>
                <w:sz w:val="18"/>
                <w:szCs w:val="18"/>
                <w:lang w:eastAsia="lv-LV"/>
              </w:rPr>
              <w:t>Reģistrētie noziedzīgie nodarījumi uz 100 000 iedzīvotājiem (skaits)</w:t>
            </w:r>
            <w:r w:rsidR="005A034D">
              <w:rPr>
                <w:i/>
                <w:sz w:val="18"/>
                <w:szCs w:val="18"/>
                <w:lang w:eastAsia="lv-LV"/>
              </w:rPr>
              <w:t xml:space="preserve"> (Valsts policija)</w:t>
            </w:r>
            <w:r w:rsidRPr="00A8064F">
              <w:t xml:space="preserve"> </w:t>
            </w:r>
          </w:p>
        </w:tc>
        <w:tc>
          <w:tcPr>
            <w:tcW w:w="1433" w:type="pct"/>
            <w:vAlign w:val="center"/>
          </w:tcPr>
          <w:p w14:paraId="6C495B44" w14:textId="2D2656EC" w:rsidR="008D113B" w:rsidRPr="00A8064F" w:rsidRDefault="008D113B" w:rsidP="00CE0E69">
            <w:pPr>
              <w:pStyle w:val="Tabuluvirsraksti"/>
              <w:spacing w:after="0"/>
              <w:jc w:val="both"/>
              <w:rPr>
                <w:i/>
                <w:sz w:val="18"/>
                <w:szCs w:val="18"/>
                <w:lang w:eastAsia="lv-LV"/>
              </w:rPr>
            </w:pPr>
            <w:proofErr w:type="spellStart"/>
            <w:r w:rsidRPr="00A8064F">
              <w:rPr>
                <w:i/>
                <w:sz w:val="18"/>
                <w:szCs w:val="18"/>
                <w:lang w:eastAsia="lv-LV"/>
              </w:rPr>
              <w:t>Iekšlietu</w:t>
            </w:r>
            <w:proofErr w:type="spellEnd"/>
            <w:r w:rsidRPr="00A8064F">
              <w:rPr>
                <w:i/>
                <w:sz w:val="18"/>
                <w:szCs w:val="18"/>
                <w:lang w:eastAsia="lv-LV"/>
              </w:rPr>
              <w:t xml:space="preserve"> nozares stratēģija </w:t>
            </w:r>
            <w:r w:rsidR="00CE0E69">
              <w:rPr>
                <w:i/>
                <w:sz w:val="18"/>
                <w:szCs w:val="18"/>
                <w:lang w:eastAsia="lv-LV"/>
              </w:rPr>
              <w:t xml:space="preserve"> </w:t>
            </w:r>
            <w:r w:rsidRPr="00A8064F">
              <w:rPr>
                <w:i/>
                <w:sz w:val="18"/>
                <w:szCs w:val="18"/>
                <w:lang w:eastAsia="lv-LV"/>
              </w:rPr>
              <w:t xml:space="preserve">2023. </w:t>
            </w:r>
            <w:r w:rsidR="00CE0E69">
              <w:rPr>
                <w:i/>
                <w:sz w:val="18"/>
                <w:szCs w:val="18"/>
                <w:lang w:eastAsia="lv-LV"/>
              </w:rPr>
              <w:t>–</w:t>
            </w:r>
            <w:r w:rsidRPr="00A8064F">
              <w:rPr>
                <w:i/>
                <w:sz w:val="18"/>
                <w:szCs w:val="18"/>
                <w:lang w:eastAsia="lv-LV"/>
              </w:rPr>
              <w:t xml:space="preserve"> 2027. gadam</w:t>
            </w:r>
          </w:p>
        </w:tc>
        <w:tc>
          <w:tcPr>
            <w:tcW w:w="694" w:type="pct"/>
            <w:vAlign w:val="center"/>
          </w:tcPr>
          <w:p w14:paraId="553F2707" w14:textId="77777777" w:rsidR="008D113B" w:rsidRPr="00A8064F" w:rsidRDefault="008D113B" w:rsidP="001E4AB6">
            <w:pPr>
              <w:pStyle w:val="Tabuluvirsraksti"/>
              <w:spacing w:after="0"/>
              <w:rPr>
                <w:i/>
                <w:sz w:val="18"/>
                <w:szCs w:val="18"/>
                <w:lang w:eastAsia="lv-LV"/>
              </w:rPr>
            </w:pPr>
            <w:r w:rsidRPr="00A8064F">
              <w:rPr>
                <w:i/>
                <w:sz w:val="18"/>
                <w:szCs w:val="18"/>
                <w:lang w:eastAsia="lv-LV"/>
              </w:rPr>
              <w:t>1 7</w:t>
            </w:r>
            <w:r>
              <w:rPr>
                <w:i/>
                <w:sz w:val="18"/>
                <w:szCs w:val="18"/>
                <w:lang w:eastAsia="lv-LV"/>
              </w:rPr>
              <w:t>54</w:t>
            </w:r>
          </w:p>
        </w:tc>
        <w:tc>
          <w:tcPr>
            <w:tcW w:w="685" w:type="pct"/>
            <w:vAlign w:val="center"/>
          </w:tcPr>
          <w:p w14:paraId="72C923F6" w14:textId="77777777" w:rsidR="008D113B" w:rsidRPr="00A8064F" w:rsidRDefault="008D113B" w:rsidP="001E4AB6">
            <w:pPr>
              <w:pStyle w:val="Tabuluvirsraksti"/>
              <w:spacing w:after="0"/>
              <w:rPr>
                <w:i/>
                <w:sz w:val="18"/>
                <w:szCs w:val="18"/>
                <w:lang w:eastAsia="lv-LV"/>
              </w:rPr>
            </w:pPr>
            <w:r w:rsidRPr="00A8064F">
              <w:rPr>
                <w:i/>
                <w:sz w:val="18"/>
                <w:szCs w:val="18"/>
                <w:lang w:eastAsia="lv-LV"/>
              </w:rPr>
              <w:t>1 510</w:t>
            </w:r>
          </w:p>
        </w:tc>
      </w:tr>
      <w:tr w:rsidR="008D113B" w:rsidRPr="00A8064F" w14:paraId="28DB2FDC" w14:textId="77777777" w:rsidTr="002204F4">
        <w:trPr>
          <w:trHeight w:val="417"/>
        </w:trPr>
        <w:tc>
          <w:tcPr>
            <w:tcW w:w="2188" w:type="pct"/>
            <w:vAlign w:val="center"/>
          </w:tcPr>
          <w:p w14:paraId="1DDD21DB" w14:textId="71A3018F" w:rsidR="008D113B" w:rsidRPr="00A8064F" w:rsidRDefault="008D113B" w:rsidP="001E4AB6">
            <w:pPr>
              <w:pStyle w:val="Tabuluvirsraksti"/>
              <w:spacing w:after="0"/>
              <w:jc w:val="both"/>
              <w:rPr>
                <w:i/>
                <w:sz w:val="18"/>
                <w:szCs w:val="18"/>
                <w:lang w:eastAsia="lv-LV"/>
              </w:rPr>
            </w:pPr>
            <w:r w:rsidRPr="00A8064F">
              <w:rPr>
                <w:i/>
                <w:sz w:val="18"/>
                <w:szCs w:val="18"/>
              </w:rPr>
              <w:t>Smagi un sevišķi smagi noziegumi uz 100 000 iedzīvotājiem (skaits)</w:t>
            </w:r>
            <w:r w:rsidR="005A034D">
              <w:rPr>
                <w:i/>
                <w:sz w:val="18"/>
                <w:szCs w:val="18"/>
              </w:rPr>
              <w:t xml:space="preserve"> (Valsts policija)</w:t>
            </w:r>
          </w:p>
        </w:tc>
        <w:tc>
          <w:tcPr>
            <w:tcW w:w="1433" w:type="pct"/>
            <w:vAlign w:val="center"/>
          </w:tcPr>
          <w:p w14:paraId="4768948B" w14:textId="7808BD38" w:rsidR="008D113B" w:rsidRPr="00A8064F" w:rsidRDefault="008D113B" w:rsidP="00CE0E69">
            <w:pPr>
              <w:pStyle w:val="Tabuluvirsraksti"/>
              <w:spacing w:after="0"/>
              <w:jc w:val="both"/>
              <w:rPr>
                <w:i/>
                <w:sz w:val="18"/>
                <w:szCs w:val="18"/>
                <w:lang w:eastAsia="lv-LV"/>
              </w:rPr>
            </w:pPr>
            <w:proofErr w:type="spellStart"/>
            <w:r w:rsidRPr="00A8064F">
              <w:rPr>
                <w:i/>
                <w:sz w:val="18"/>
                <w:szCs w:val="18"/>
                <w:lang w:eastAsia="lv-LV"/>
              </w:rPr>
              <w:t>Iekšlietu</w:t>
            </w:r>
            <w:proofErr w:type="spellEnd"/>
            <w:r w:rsidRPr="00A8064F">
              <w:rPr>
                <w:i/>
                <w:sz w:val="18"/>
                <w:szCs w:val="18"/>
                <w:lang w:eastAsia="lv-LV"/>
              </w:rPr>
              <w:t xml:space="preserve"> nozares stratēģija </w:t>
            </w:r>
            <w:r w:rsidR="00CE0E69">
              <w:rPr>
                <w:i/>
                <w:sz w:val="18"/>
                <w:szCs w:val="18"/>
                <w:lang w:eastAsia="lv-LV"/>
              </w:rPr>
              <w:t xml:space="preserve"> </w:t>
            </w:r>
            <w:r w:rsidRPr="00A8064F">
              <w:rPr>
                <w:i/>
                <w:sz w:val="18"/>
                <w:szCs w:val="18"/>
                <w:lang w:eastAsia="lv-LV"/>
              </w:rPr>
              <w:t>2023.</w:t>
            </w:r>
            <w:r w:rsidR="000E1717" w:rsidRPr="00A8064F">
              <w:rPr>
                <w:i/>
                <w:sz w:val="18"/>
                <w:szCs w:val="18"/>
                <w:lang w:eastAsia="lv-LV"/>
              </w:rPr>
              <w:t xml:space="preserve"> </w:t>
            </w:r>
            <w:r w:rsidR="000E1717">
              <w:rPr>
                <w:i/>
                <w:sz w:val="18"/>
                <w:szCs w:val="18"/>
                <w:lang w:eastAsia="lv-LV"/>
              </w:rPr>
              <w:t>–</w:t>
            </w:r>
            <w:r w:rsidR="000E1717" w:rsidRPr="00A8064F">
              <w:rPr>
                <w:i/>
                <w:sz w:val="18"/>
                <w:szCs w:val="18"/>
                <w:lang w:eastAsia="lv-LV"/>
              </w:rPr>
              <w:t xml:space="preserve"> </w:t>
            </w:r>
            <w:r w:rsidRPr="00A8064F">
              <w:rPr>
                <w:i/>
                <w:sz w:val="18"/>
                <w:szCs w:val="18"/>
                <w:lang w:eastAsia="lv-LV"/>
              </w:rPr>
              <w:t xml:space="preserve"> 2027. gadam</w:t>
            </w:r>
          </w:p>
        </w:tc>
        <w:tc>
          <w:tcPr>
            <w:tcW w:w="694" w:type="pct"/>
            <w:vAlign w:val="center"/>
          </w:tcPr>
          <w:p w14:paraId="12176500" w14:textId="77777777" w:rsidR="008D113B" w:rsidRPr="00A8064F" w:rsidRDefault="008D113B" w:rsidP="001E4AB6">
            <w:pPr>
              <w:pStyle w:val="Tabuluvirsraksti"/>
              <w:spacing w:after="0"/>
              <w:rPr>
                <w:i/>
                <w:sz w:val="18"/>
                <w:szCs w:val="18"/>
                <w:lang w:eastAsia="lv-LV"/>
              </w:rPr>
            </w:pPr>
            <w:r w:rsidRPr="00A8064F">
              <w:rPr>
                <w:i/>
                <w:sz w:val="18"/>
                <w:szCs w:val="18"/>
                <w:lang w:eastAsia="lv-LV"/>
              </w:rPr>
              <w:t>4</w:t>
            </w:r>
            <w:r>
              <w:rPr>
                <w:i/>
                <w:sz w:val="18"/>
                <w:szCs w:val="18"/>
                <w:lang w:eastAsia="lv-LV"/>
              </w:rPr>
              <w:t>40</w:t>
            </w:r>
          </w:p>
        </w:tc>
        <w:tc>
          <w:tcPr>
            <w:tcW w:w="685" w:type="pct"/>
            <w:vAlign w:val="center"/>
          </w:tcPr>
          <w:p w14:paraId="268A75F0" w14:textId="77777777" w:rsidR="008D113B" w:rsidRPr="00A8064F" w:rsidRDefault="008D113B" w:rsidP="001E4AB6">
            <w:pPr>
              <w:pStyle w:val="Tabuluvirsraksti"/>
              <w:spacing w:after="0"/>
              <w:rPr>
                <w:i/>
                <w:sz w:val="18"/>
                <w:szCs w:val="18"/>
                <w:lang w:eastAsia="lv-LV"/>
              </w:rPr>
            </w:pPr>
            <w:r w:rsidRPr="00A8064F">
              <w:rPr>
                <w:i/>
                <w:sz w:val="18"/>
                <w:szCs w:val="18"/>
                <w:lang w:eastAsia="lv-LV"/>
              </w:rPr>
              <w:t>444</w:t>
            </w:r>
          </w:p>
        </w:tc>
      </w:tr>
      <w:tr w:rsidR="008D113B" w:rsidRPr="00A8064F" w14:paraId="4085460A" w14:textId="77777777" w:rsidTr="002204F4">
        <w:trPr>
          <w:trHeight w:val="263"/>
        </w:trPr>
        <w:tc>
          <w:tcPr>
            <w:tcW w:w="2188" w:type="pct"/>
          </w:tcPr>
          <w:p w14:paraId="7BC7E32F" w14:textId="4C0B60BE" w:rsidR="008D113B" w:rsidRPr="005A034D" w:rsidRDefault="008D113B" w:rsidP="001E4AB6">
            <w:pPr>
              <w:spacing w:after="0"/>
              <w:ind w:firstLine="0"/>
              <w:rPr>
                <w:sz w:val="18"/>
                <w:szCs w:val="18"/>
              </w:rPr>
            </w:pPr>
            <w:r w:rsidRPr="00A8064F">
              <w:rPr>
                <w:i/>
                <w:sz w:val="18"/>
                <w:szCs w:val="18"/>
                <w:lang w:eastAsia="lv-LV"/>
              </w:rPr>
              <w:t>Vardarbīgos noziedzīgos nodarījumos cietuš</w:t>
            </w:r>
            <w:r>
              <w:rPr>
                <w:i/>
                <w:sz w:val="18"/>
                <w:szCs w:val="18"/>
                <w:lang w:eastAsia="lv-LV"/>
              </w:rPr>
              <w:t>ie</w:t>
            </w:r>
            <w:r w:rsidRPr="00A8064F">
              <w:rPr>
                <w:i/>
                <w:sz w:val="18"/>
                <w:szCs w:val="18"/>
                <w:lang w:eastAsia="lv-LV"/>
              </w:rPr>
              <w:t xml:space="preserve"> uz 100 000 iedzīvotāj</w:t>
            </w:r>
            <w:r>
              <w:rPr>
                <w:i/>
                <w:sz w:val="18"/>
                <w:szCs w:val="18"/>
                <w:lang w:eastAsia="lv-LV"/>
              </w:rPr>
              <w:t>iem</w:t>
            </w:r>
            <w:r w:rsidRPr="00A8064F">
              <w:rPr>
                <w:i/>
                <w:sz w:val="18"/>
                <w:szCs w:val="18"/>
                <w:lang w:eastAsia="lv-LV"/>
              </w:rPr>
              <w:t xml:space="preserve"> (skaits)</w:t>
            </w:r>
            <w:r w:rsidRPr="005A034D">
              <w:rPr>
                <w:i/>
                <w:iCs/>
                <w:sz w:val="18"/>
                <w:szCs w:val="18"/>
                <w:vertAlign w:val="superscript"/>
              </w:rPr>
              <w:t>1</w:t>
            </w:r>
            <w:r w:rsidR="005A034D" w:rsidRPr="005A034D">
              <w:rPr>
                <w:i/>
                <w:iCs/>
                <w:sz w:val="18"/>
                <w:szCs w:val="18"/>
                <w:vertAlign w:val="superscript"/>
              </w:rPr>
              <w:t xml:space="preserve"> </w:t>
            </w:r>
            <w:r w:rsidR="005A034D" w:rsidRPr="005A034D">
              <w:rPr>
                <w:i/>
                <w:iCs/>
                <w:sz w:val="18"/>
                <w:szCs w:val="18"/>
              </w:rPr>
              <w:t>(Valsts policija)</w:t>
            </w:r>
          </w:p>
        </w:tc>
        <w:tc>
          <w:tcPr>
            <w:tcW w:w="1433" w:type="pct"/>
            <w:vAlign w:val="center"/>
          </w:tcPr>
          <w:p w14:paraId="3E63813A" w14:textId="23E8EC51" w:rsidR="008D113B" w:rsidRPr="00A8064F" w:rsidRDefault="008D113B" w:rsidP="00CE0E69">
            <w:pPr>
              <w:pStyle w:val="Tabuluvirsraksti"/>
              <w:spacing w:after="0"/>
              <w:jc w:val="both"/>
              <w:rPr>
                <w:i/>
                <w:sz w:val="18"/>
                <w:szCs w:val="18"/>
                <w:lang w:eastAsia="lv-LV"/>
              </w:rPr>
            </w:pPr>
            <w:proofErr w:type="spellStart"/>
            <w:r w:rsidRPr="00A8064F">
              <w:rPr>
                <w:i/>
                <w:sz w:val="18"/>
                <w:szCs w:val="18"/>
                <w:lang w:eastAsia="lv-LV"/>
              </w:rPr>
              <w:t>Iekšlietu</w:t>
            </w:r>
            <w:proofErr w:type="spellEnd"/>
            <w:r w:rsidRPr="00A8064F">
              <w:rPr>
                <w:i/>
                <w:sz w:val="18"/>
                <w:szCs w:val="18"/>
                <w:lang w:eastAsia="lv-LV"/>
              </w:rPr>
              <w:t xml:space="preserve"> nozares stratēģija </w:t>
            </w:r>
            <w:r w:rsidR="00CE0E69">
              <w:rPr>
                <w:i/>
                <w:sz w:val="18"/>
                <w:szCs w:val="18"/>
                <w:lang w:eastAsia="lv-LV"/>
              </w:rPr>
              <w:t xml:space="preserve"> </w:t>
            </w:r>
            <w:r w:rsidRPr="00A8064F">
              <w:rPr>
                <w:i/>
                <w:sz w:val="18"/>
                <w:szCs w:val="18"/>
                <w:lang w:eastAsia="lv-LV"/>
              </w:rPr>
              <w:t xml:space="preserve">2023. </w:t>
            </w:r>
            <w:r w:rsidR="000E1717">
              <w:rPr>
                <w:i/>
                <w:sz w:val="18"/>
                <w:szCs w:val="18"/>
                <w:lang w:eastAsia="lv-LV"/>
              </w:rPr>
              <w:t>–</w:t>
            </w:r>
            <w:r w:rsidR="000E1717" w:rsidRPr="00A8064F">
              <w:rPr>
                <w:i/>
                <w:sz w:val="18"/>
                <w:szCs w:val="18"/>
                <w:lang w:eastAsia="lv-LV"/>
              </w:rPr>
              <w:t xml:space="preserve">  </w:t>
            </w:r>
            <w:r w:rsidRPr="00A8064F">
              <w:rPr>
                <w:i/>
                <w:sz w:val="18"/>
                <w:szCs w:val="18"/>
                <w:lang w:eastAsia="lv-LV"/>
              </w:rPr>
              <w:t>2027. gadam</w:t>
            </w:r>
          </w:p>
        </w:tc>
        <w:tc>
          <w:tcPr>
            <w:tcW w:w="694" w:type="pct"/>
            <w:vAlign w:val="center"/>
          </w:tcPr>
          <w:p w14:paraId="0A61715B" w14:textId="77777777" w:rsidR="008D113B" w:rsidRPr="00A8064F" w:rsidRDefault="008D113B" w:rsidP="001E4AB6">
            <w:pPr>
              <w:pStyle w:val="Tabuluvirsraksti"/>
              <w:spacing w:after="0"/>
              <w:rPr>
                <w:i/>
                <w:sz w:val="18"/>
                <w:szCs w:val="18"/>
                <w:lang w:eastAsia="lv-LV"/>
              </w:rPr>
            </w:pPr>
            <w:r w:rsidRPr="00A8064F">
              <w:rPr>
                <w:i/>
                <w:sz w:val="18"/>
                <w:szCs w:val="18"/>
                <w:lang w:eastAsia="lv-LV"/>
              </w:rPr>
              <w:t>-</w:t>
            </w:r>
          </w:p>
        </w:tc>
        <w:tc>
          <w:tcPr>
            <w:tcW w:w="685" w:type="pct"/>
            <w:vAlign w:val="center"/>
          </w:tcPr>
          <w:p w14:paraId="57465705" w14:textId="77777777" w:rsidR="008D113B" w:rsidRPr="00A8064F" w:rsidRDefault="008D113B" w:rsidP="001E4AB6">
            <w:pPr>
              <w:pStyle w:val="Tabuluvirsraksti"/>
              <w:spacing w:after="0"/>
              <w:rPr>
                <w:i/>
                <w:sz w:val="18"/>
                <w:szCs w:val="18"/>
                <w:lang w:eastAsia="lv-LV"/>
              </w:rPr>
            </w:pPr>
            <w:r w:rsidRPr="00A8064F">
              <w:rPr>
                <w:i/>
                <w:sz w:val="18"/>
                <w:szCs w:val="18"/>
                <w:lang w:eastAsia="lv-LV"/>
              </w:rPr>
              <w:t>64</w:t>
            </w:r>
          </w:p>
        </w:tc>
      </w:tr>
      <w:tr w:rsidR="008D113B" w:rsidRPr="00A8064F" w14:paraId="7A35B6E7" w14:textId="77777777" w:rsidTr="002204F4">
        <w:trPr>
          <w:trHeight w:val="263"/>
        </w:trPr>
        <w:tc>
          <w:tcPr>
            <w:tcW w:w="2188" w:type="pct"/>
          </w:tcPr>
          <w:p w14:paraId="53DCC4B3" w14:textId="77777777" w:rsidR="008D113B" w:rsidRPr="00A8064F" w:rsidRDefault="008D113B" w:rsidP="001E4AB6">
            <w:pPr>
              <w:pStyle w:val="Tabuluvirsraksti"/>
              <w:spacing w:after="0"/>
              <w:jc w:val="both"/>
              <w:rPr>
                <w:i/>
                <w:sz w:val="18"/>
                <w:szCs w:val="18"/>
                <w:vertAlign w:val="superscript"/>
                <w:lang w:eastAsia="lv-LV"/>
              </w:rPr>
            </w:pPr>
            <w:bookmarkStart w:id="3" w:name="_Hlk176952016"/>
            <w:r w:rsidRPr="00A8064F">
              <w:rPr>
                <w:i/>
                <w:sz w:val="18"/>
                <w:szCs w:val="18"/>
                <w:lang w:eastAsia="lv-LV"/>
              </w:rPr>
              <w:t>Iekšējā drošības biroja pabeigto kriminālprocesu skaita īpatsvars no lietvedībā esošo kriminālprocesu skaita (%</w:t>
            </w:r>
            <w:bookmarkEnd w:id="3"/>
            <w:r w:rsidRPr="00A8064F">
              <w:rPr>
                <w:i/>
                <w:sz w:val="18"/>
                <w:szCs w:val="18"/>
                <w:lang w:eastAsia="lv-LV"/>
              </w:rPr>
              <w:t>)</w:t>
            </w:r>
            <w:r w:rsidRPr="00A8064F">
              <w:rPr>
                <w:i/>
                <w:sz w:val="18"/>
                <w:szCs w:val="18"/>
                <w:vertAlign w:val="superscript"/>
                <w:lang w:eastAsia="lv-LV"/>
              </w:rPr>
              <w:t>2</w:t>
            </w:r>
          </w:p>
        </w:tc>
        <w:tc>
          <w:tcPr>
            <w:tcW w:w="1433" w:type="pct"/>
            <w:vAlign w:val="center"/>
          </w:tcPr>
          <w:p w14:paraId="5772E36A" w14:textId="455DFCAF" w:rsidR="008D113B" w:rsidRPr="00A8064F" w:rsidRDefault="008D113B" w:rsidP="00CE0E69">
            <w:pPr>
              <w:pStyle w:val="Tabuluvirsraksti"/>
              <w:spacing w:after="0"/>
              <w:jc w:val="both"/>
              <w:rPr>
                <w:i/>
                <w:sz w:val="18"/>
                <w:szCs w:val="18"/>
                <w:lang w:eastAsia="lv-LV"/>
              </w:rPr>
            </w:pPr>
            <w:proofErr w:type="spellStart"/>
            <w:r w:rsidRPr="00A8064F">
              <w:rPr>
                <w:i/>
                <w:sz w:val="18"/>
                <w:szCs w:val="18"/>
                <w:lang w:eastAsia="lv-LV"/>
              </w:rPr>
              <w:t>Iekšlietu</w:t>
            </w:r>
            <w:proofErr w:type="spellEnd"/>
            <w:r w:rsidRPr="00A8064F">
              <w:rPr>
                <w:i/>
                <w:sz w:val="18"/>
                <w:szCs w:val="18"/>
                <w:lang w:eastAsia="lv-LV"/>
              </w:rPr>
              <w:t xml:space="preserve"> nozares stratēģija </w:t>
            </w:r>
            <w:r w:rsidR="00CE0E69">
              <w:rPr>
                <w:i/>
                <w:sz w:val="18"/>
                <w:szCs w:val="18"/>
                <w:lang w:eastAsia="lv-LV"/>
              </w:rPr>
              <w:t xml:space="preserve"> </w:t>
            </w:r>
            <w:r w:rsidRPr="00A8064F">
              <w:rPr>
                <w:i/>
                <w:sz w:val="18"/>
                <w:szCs w:val="18"/>
                <w:lang w:eastAsia="lv-LV"/>
              </w:rPr>
              <w:t xml:space="preserve">2023. </w:t>
            </w:r>
            <w:r w:rsidR="000E1717">
              <w:rPr>
                <w:i/>
                <w:sz w:val="18"/>
                <w:szCs w:val="18"/>
                <w:lang w:eastAsia="lv-LV"/>
              </w:rPr>
              <w:t>–</w:t>
            </w:r>
            <w:r w:rsidR="000E1717" w:rsidRPr="00A8064F">
              <w:rPr>
                <w:i/>
                <w:sz w:val="18"/>
                <w:szCs w:val="18"/>
                <w:lang w:eastAsia="lv-LV"/>
              </w:rPr>
              <w:t xml:space="preserve"> </w:t>
            </w:r>
            <w:r w:rsidRPr="00A8064F">
              <w:rPr>
                <w:i/>
                <w:sz w:val="18"/>
                <w:szCs w:val="18"/>
                <w:lang w:eastAsia="lv-LV"/>
              </w:rPr>
              <w:t xml:space="preserve"> 2027. gadam</w:t>
            </w:r>
          </w:p>
        </w:tc>
        <w:tc>
          <w:tcPr>
            <w:tcW w:w="694" w:type="pct"/>
            <w:vAlign w:val="center"/>
          </w:tcPr>
          <w:p w14:paraId="6D8B31EC" w14:textId="77777777" w:rsidR="008D113B" w:rsidRPr="00A8064F" w:rsidRDefault="008D113B" w:rsidP="001E4AB6">
            <w:pPr>
              <w:pStyle w:val="Tabuluvirsraksti"/>
              <w:spacing w:after="0"/>
              <w:rPr>
                <w:i/>
                <w:sz w:val="18"/>
                <w:szCs w:val="18"/>
                <w:lang w:eastAsia="lv-LV"/>
              </w:rPr>
            </w:pPr>
            <w:r w:rsidRPr="00A8064F">
              <w:rPr>
                <w:i/>
                <w:sz w:val="18"/>
                <w:szCs w:val="18"/>
                <w:lang w:eastAsia="lv-LV"/>
              </w:rPr>
              <w:t>60,6</w:t>
            </w:r>
          </w:p>
        </w:tc>
        <w:tc>
          <w:tcPr>
            <w:tcW w:w="685" w:type="pct"/>
            <w:vAlign w:val="center"/>
          </w:tcPr>
          <w:p w14:paraId="10071177" w14:textId="77777777" w:rsidR="008D113B" w:rsidRPr="00A8064F" w:rsidRDefault="008D113B" w:rsidP="001E4AB6">
            <w:pPr>
              <w:pStyle w:val="Tabuluvirsraksti"/>
              <w:spacing w:after="0"/>
              <w:rPr>
                <w:i/>
                <w:sz w:val="18"/>
                <w:szCs w:val="18"/>
                <w:lang w:eastAsia="lv-LV"/>
              </w:rPr>
            </w:pPr>
            <w:r w:rsidRPr="00A8064F">
              <w:rPr>
                <w:i/>
                <w:sz w:val="18"/>
                <w:szCs w:val="18"/>
                <w:lang w:eastAsia="lv-LV"/>
              </w:rPr>
              <w:t>52,0</w:t>
            </w:r>
          </w:p>
        </w:tc>
      </w:tr>
      <w:tr w:rsidR="008D113B" w:rsidRPr="00A8064F" w14:paraId="63D2323D" w14:textId="77777777" w:rsidTr="002204F4">
        <w:trPr>
          <w:trHeight w:val="567"/>
        </w:trPr>
        <w:tc>
          <w:tcPr>
            <w:tcW w:w="2188" w:type="pct"/>
          </w:tcPr>
          <w:p w14:paraId="79B6B05A" w14:textId="77777777" w:rsidR="008D113B" w:rsidRPr="00A8064F" w:rsidRDefault="008D113B" w:rsidP="001E4AB6">
            <w:pPr>
              <w:pStyle w:val="Tabuluvirsraksti"/>
              <w:spacing w:after="0"/>
              <w:jc w:val="both"/>
              <w:rPr>
                <w:i/>
                <w:sz w:val="18"/>
                <w:szCs w:val="18"/>
                <w:lang w:eastAsia="lv-LV"/>
              </w:rPr>
            </w:pPr>
            <w:proofErr w:type="spellStart"/>
            <w:r w:rsidRPr="00A8064F">
              <w:rPr>
                <w:i/>
                <w:sz w:val="18"/>
                <w:szCs w:val="18"/>
              </w:rPr>
              <w:t>Moneyval</w:t>
            </w:r>
            <w:proofErr w:type="spellEnd"/>
            <w:r w:rsidRPr="00A8064F">
              <w:rPr>
                <w:i/>
                <w:sz w:val="18"/>
                <w:szCs w:val="18"/>
              </w:rPr>
              <w:t xml:space="preserve"> novērtējuma ziņojumā par Latvijas NILL/TF novēršanas sistēmu Latvijas efektivitāte finanšu izlūkošanas jomā (novērtējums) </w:t>
            </w:r>
            <w:r w:rsidRPr="00A8064F">
              <w:rPr>
                <w:i/>
                <w:sz w:val="18"/>
                <w:szCs w:val="18"/>
                <w:vertAlign w:val="superscript"/>
              </w:rPr>
              <w:t>3</w:t>
            </w:r>
          </w:p>
        </w:tc>
        <w:tc>
          <w:tcPr>
            <w:tcW w:w="1433" w:type="pct"/>
            <w:vAlign w:val="center"/>
          </w:tcPr>
          <w:p w14:paraId="70987763" w14:textId="1C07ACD8" w:rsidR="008D113B" w:rsidRPr="00A8064F" w:rsidRDefault="008D113B" w:rsidP="00CE0E69">
            <w:pPr>
              <w:pStyle w:val="Tabuluvirsraksti"/>
              <w:spacing w:after="0"/>
              <w:jc w:val="both"/>
              <w:rPr>
                <w:i/>
                <w:sz w:val="18"/>
                <w:szCs w:val="18"/>
                <w:lang w:eastAsia="lv-LV"/>
              </w:rPr>
            </w:pPr>
            <w:r w:rsidRPr="00A8064F">
              <w:rPr>
                <w:i/>
                <w:sz w:val="18"/>
                <w:szCs w:val="18"/>
                <w:lang w:eastAsia="lv-LV"/>
              </w:rPr>
              <w:t>Finanšu izlūkošanas dienesta darbības stratēģija 2023.</w:t>
            </w:r>
            <w:r w:rsidR="00CE0E69">
              <w:rPr>
                <w:i/>
                <w:sz w:val="18"/>
                <w:szCs w:val="18"/>
                <w:lang w:eastAsia="lv-LV"/>
              </w:rPr>
              <w:t> – </w:t>
            </w:r>
            <w:r w:rsidRPr="00A8064F">
              <w:rPr>
                <w:i/>
                <w:sz w:val="18"/>
                <w:szCs w:val="18"/>
                <w:lang w:eastAsia="lv-LV"/>
              </w:rPr>
              <w:t>2027.</w:t>
            </w:r>
            <w:r w:rsidR="00CE0E69">
              <w:rPr>
                <w:i/>
                <w:sz w:val="18"/>
                <w:szCs w:val="18"/>
                <w:lang w:eastAsia="lv-LV"/>
              </w:rPr>
              <w:t> </w:t>
            </w:r>
            <w:r w:rsidRPr="00A8064F">
              <w:rPr>
                <w:i/>
                <w:sz w:val="18"/>
                <w:szCs w:val="18"/>
                <w:lang w:eastAsia="lv-LV"/>
              </w:rPr>
              <w:t>gadam</w:t>
            </w:r>
          </w:p>
        </w:tc>
        <w:tc>
          <w:tcPr>
            <w:tcW w:w="694" w:type="pct"/>
            <w:vAlign w:val="center"/>
          </w:tcPr>
          <w:p w14:paraId="2428F333" w14:textId="77777777" w:rsidR="008D113B" w:rsidRPr="00A8064F" w:rsidRDefault="008D113B" w:rsidP="001E4AB6">
            <w:pPr>
              <w:pStyle w:val="Tabuluvirsraksti"/>
              <w:spacing w:after="0"/>
              <w:rPr>
                <w:i/>
                <w:sz w:val="18"/>
                <w:szCs w:val="18"/>
                <w:lang w:eastAsia="lv-LV"/>
              </w:rPr>
            </w:pPr>
            <w:r w:rsidRPr="00A8064F">
              <w:rPr>
                <w:i/>
                <w:sz w:val="18"/>
                <w:szCs w:val="18"/>
                <w:lang w:eastAsia="lv-LV"/>
              </w:rPr>
              <w:t>2</w:t>
            </w:r>
          </w:p>
        </w:tc>
        <w:tc>
          <w:tcPr>
            <w:tcW w:w="685" w:type="pct"/>
            <w:vAlign w:val="center"/>
          </w:tcPr>
          <w:p w14:paraId="5206A419" w14:textId="77777777" w:rsidR="008D113B" w:rsidRPr="00A8064F" w:rsidRDefault="008D113B" w:rsidP="001E4AB6">
            <w:pPr>
              <w:pStyle w:val="Tabuluvirsraksti"/>
              <w:spacing w:after="0"/>
              <w:rPr>
                <w:i/>
                <w:sz w:val="18"/>
                <w:szCs w:val="18"/>
                <w:lang w:eastAsia="lv-LV"/>
              </w:rPr>
            </w:pPr>
            <w:r w:rsidRPr="00A8064F">
              <w:rPr>
                <w:i/>
                <w:sz w:val="18"/>
                <w:szCs w:val="18"/>
                <w:lang w:eastAsia="lv-LV"/>
              </w:rPr>
              <w:t>2</w:t>
            </w:r>
          </w:p>
        </w:tc>
      </w:tr>
      <w:tr w:rsidR="008D113B" w:rsidRPr="00A8064F" w14:paraId="7D0EBA9A" w14:textId="77777777" w:rsidTr="002204F4">
        <w:trPr>
          <w:trHeight w:val="140"/>
        </w:trPr>
        <w:tc>
          <w:tcPr>
            <w:tcW w:w="2188" w:type="pct"/>
            <w:tcBorders>
              <w:top w:val="single" w:sz="4" w:space="0" w:color="auto"/>
              <w:left w:val="single" w:sz="4" w:space="0" w:color="auto"/>
              <w:bottom w:val="single" w:sz="4" w:space="0" w:color="auto"/>
              <w:right w:val="single" w:sz="4" w:space="0" w:color="auto"/>
            </w:tcBorders>
          </w:tcPr>
          <w:p w14:paraId="11DE423A" w14:textId="77777777" w:rsidR="008D113B" w:rsidRPr="00A8064F" w:rsidRDefault="008D113B" w:rsidP="001E4AB6">
            <w:pPr>
              <w:pStyle w:val="Tabuluvirsraksti"/>
              <w:spacing w:after="0"/>
              <w:jc w:val="left"/>
              <w:rPr>
                <w:b/>
                <w:bCs/>
                <w:i/>
                <w:sz w:val="18"/>
                <w:szCs w:val="18"/>
                <w:lang w:eastAsia="lv-LV"/>
              </w:rPr>
            </w:pPr>
            <w:r w:rsidRPr="00A8064F">
              <w:rPr>
                <w:b/>
                <w:sz w:val="18"/>
                <w:szCs w:val="18"/>
                <w:lang w:eastAsia="lv-LV"/>
              </w:rPr>
              <w:t>Valdības rīcības plāns</w:t>
            </w:r>
          </w:p>
        </w:tc>
        <w:tc>
          <w:tcPr>
            <w:tcW w:w="2812" w:type="pct"/>
            <w:gridSpan w:val="3"/>
          </w:tcPr>
          <w:p w14:paraId="169F6C69" w14:textId="77777777" w:rsidR="008D113B" w:rsidRPr="00A8064F" w:rsidRDefault="008D113B" w:rsidP="001E4AB6">
            <w:pPr>
              <w:spacing w:after="0"/>
              <w:ind w:firstLine="0"/>
              <w:jc w:val="left"/>
              <w:rPr>
                <w:i/>
                <w:iCs/>
                <w:sz w:val="18"/>
                <w:szCs w:val="18"/>
                <w:lang w:eastAsia="lv-LV"/>
              </w:rPr>
            </w:pPr>
            <w:r w:rsidRPr="00A8064F">
              <w:rPr>
                <w:i/>
                <w:iCs/>
                <w:sz w:val="18"/>
                <w:szCs w:val="18"/>
                <w:lang w:eastAsia="lv-LV"/>
              </w:rPr>
              <w:t>1.9.; 2.10.; 7.2.; 7.5.; 7.6.; 7.16.; 7.17.; 16.4.; 20.2.; 20.5.</w:t>
            </w:r>
          </w:p>
        </w:tc>
      </w:tr>
    </w:tbl>
    <w:p w14:paraId="3919AA92" w14:textId="77777777" w:rsidR="008D113B" w:rsidRPr="003530EB" w:rsidRDefault="008D113B" w:rsidP="009D6C5E">
      <w:pPr>
        <w:pStyle w:val="FootnoteText"/>
        <w:spacing w:after="0"/>
        <w:ind w:firstLine="425"/>
        <w:rPr>
          <w:sz w:val="18"/>
          <w:szCs w:val="18"/>
          <w:lang w:eastAsia="lv-LV"/>
        </w:rPr>
      </w:pPr>
      <w:r w:rsidRPr="003530EB">
        <w:rPr>
          <w:sz w:val="18"/>
          <w:szCs w:val="18"/>
          <w:lang w:eastAsia="lv-LV"/>
        </w:rPr>
        <w:t>Piezīmes.</w:t>
      </w:r>
    </w:p>
    <w:p w14:paraId="28B169FF" w14:textId="77777777" w:rsidR="008D113B" w:rsidRPr="003530EB" w:rsidRDefault="008D113B" w:rsidP="009D6C5E">
      <w:pPr>
        <w:pStyle w:val="FootnoteText"/>
        <w:spacing w:after="0"/>
        <w:ind w:firstLine="425"/>
        <w:rPr>
          <w:sz w:val="18"/>
          <w:szCs w:val="18"/>
        </w:rPr>
      </w:pPr>
      <w:r w:rsidRPr="003530EB">
        <w:rPr>
          <w:sz w:val="18"/>
          <w:szCs w:val="18"/>
          <w:vertAlign w:val="superscript"/>
        </w:rPr>
        <w:t>1</w:t>
      </w:r>
      <w:r>
        <w:rPr>
          <w:sz w:val="18"/>
          <w:szCs w:val="18"/>
          <w:vertAlign w:val="superscript"/>
        </w:rPr>
        <w:t xml:space="preserve"> </w:t>
      </w:r>
      <w:r w:rsidRPr="003530EB">
        <w:rPr>
          <w:sz w:val="18"/>
          <w:szCs w:val="18"/>
        </w:rPr>
        <w:t>Datus apkopo Valsts policija. Dati no IeM Informācijas centra un Centrālās statistikas pārvaldes (demogrāfijas dati).</w:t>
      </w:r>
    </w:p>
    <w:p w14:paraId="393C3600" w14:textId="77777777" w:rsidR="008D113B" w:rsidRPr="003530EB" w:rsidRDefault="008D113B" w:rsidP="009D6C5E">
      <w:pPr>
        <w:pStyle w:val="FootnoteText"/>
        <w:spacing w:after="0"/>
        <w:ind w:firstLine="425"/>
        <w:rPr>
          <w:sz w:val="18"/>
          <w:szCs w:val="18"/>
        </w:rPr>
      </w:pPr>
      <w:r w:rsidRPr="003530EB">
        <w:rPr>
          <w:sz w:val="18"/>
          <w:szCs w:val="18"/>
          <w:vertAlign w:val="superscript"/>
        </w:rPr>
        <w:t>2</w:t>
      </w:r>
      <w:r>
        <w:rPr>
          <w:sz w:val="18"/>
          <w:szCs w:val="18"/>
          <w:vertAlign w:val="superscript"/>
        </w:rPr>
        <w:t xml:space="preserve"> </w:t>
      </w:r>
      <w:r w:rsidRPr="003E4D02">
        <w:rPr>
          <w:sz w:val="18"/>
          <w:szCs w:val="18"/>
        </w:rPr>
        <w:t xml:space="preserve">Aizstāts </w:t>
      </w:r>
      <w:r w:rsidRPr="003530EB">
        <w:rPr>
          <w:sz w:val="18"/>
          <w:szCs w:val="18"/>
        </w:rPr>
        <w:t>politikas rezultatīvā rādītāja nosaukums “Pabeigto kriminālprocesu skaita īpatsvars no lietvedībā esošo kriminālprocesu skaits (%)”.</w:t>
      </w:r>
    </w:p>
    <w:p w14:paraId="55F07A16" w14:textId="77777777" w:rsidR="008D113B" w:rsidRPr="003530EB" w:rsidRDefault="008D113B" w:rsidP="009D6C5E">
      <w:pPr>
        <w:pStyle w:val="FootnoteText"/>
        <w:spacing w:after="0"/>
        <w:ind w:firstLine="425"/>
        <w:rPr>
          <w:sz w:val="18"/>
          <w:szCs w:val="18"/>
        </w:rPr>
      </w:pPr>
      <w:r w:rsidRPr="003530EB">
        <w:rPr>
          <w:sz w:val="18"/>
          <w:szCs w:val="18"/>
          <w:vertAlign w:val="superscript"/>
        </w:rPr>
        <w:t>3</w:t>
      </w:r>
      <w:r>
        <w:rPr>
          <w:sz w:val="18"/>
          <w:szCs w:val="18"/>
          <w:vertAlign w:val="superscript"/>
        </w:rPr>
        <w:t xml:space="preserve"> </w:t>
      </w:r>
      <w:r w:rsidRPr="003530EB">
        <w:rPr>
          <w:sz w:val="18"/>
          <w:szCs w:val="18"/>
        </w:rPr>
        <w:t>(</w:t>
      </w:r>
      <w:r w:rsidRPr="00FE62A5">
        <w:rPr>
          <w:i/>
          <w:iCs/>
          <w:sz w:val="18"/>
          <w:szCs w:val="18"/>
        </w:rPr>
        <w:t>O.6 –</w:t>
      </w:r>
      <w:r w:rsidRPr="007E15EE">
        <w:rPr>
          <w:i/>
          <w:iCs/>
          <w:sz w:val="18"/>
          <w:szCs w:val="18"/>
        </w:rPr>
        <w:t xml:space="preserve"> </w:t>
      </w:r>
      <w:proofErr w:type="spellStart"/>
      <w:r w:rsidRPr="003530EB">
        <w:rPr>
          <w:i/>
          <w:iCs/>
          <w:sz w:val="18"/>
          <w:szCs w:val="18"/>
        </w:rPr>
        <w:t>Financial</w:t>
      </w:r>
      <w:proofErr w:type="spellEnd"/>
      <w:r w:rsidRPr="003530EB">
        <w:rPr>
          <w:i/>
          <w:iCs/>
          <w:sz w:val="18"/>
          <w:szCs w:val="18"/>
        </w:rPr>
        <w:t xml:space="preserve"> </w:t>
      </w:r>
      <w:proofErr w:type="spellStart"/>
      <w:r w:rsidRPr="003530EB">
        <w:rPr>
          <w:i/>
          <w:iCs/>
          <w:sz w:val="18"/>
          <w:szCs w:val="18"/>
        </w:rPr>
        <w:t>Intelligence</w:t>
      </w:r>
      <w:proofErr w:type="spellEnd"/>
      <w:r w:rsidRPr="003530EB">
        <w:rPr>
          <w:sz w:val="18"/>
          <w:szCs w:val="18"/>
        </w:rPr>
        <w:t>) novērtēta vismaz kā 3 “būtiska” (</w:t>
      </w:r>
      <w:proofErr w:type="spellStart"/>
      <w:r w:rsidRPr="003530EB">
        <w:rPr>
          <w:i/>
          <w:iCs/>
          <w:sz w:val="18"/>
          <w:szCs w:val="18"/>
        </w:rPr>
        <w:t>substantial</w:t>
      </w:r>
      <w:proofErr w:type="spellEnd"/>
      <w:r w:rsidRPr="003530EB">
        <w:rPr>
          <w:sz w:val="18"/>
          <w:szCs w:val="18"/>
        </w:rPr>
        <w:t>). Efektivitātes līmeņa novērtējums saskaņā ar Finanšu darījumu darba grupas (</w:t>
      </w:r>
      <w:proofErr w:type="spellStart"/>
      <w:r w:rsidRPr="003530EB">
        <w:rPr>
          <w:i/>
          <w:iCs/>
          <w:sz w:val="18"/>
          <w:szCs w:val="18"/>
        </w:rPr>
        <w:t>Financial</w:t>
      </w:r>
      <w:proofErr w:type="spellEnd"/>
      <w:r w:rsidRPr="003530EB">
        <w:rPr>
          <w:i/>
          <w:iCs/>
          <w:sz w:val="18"/>
          <w:szCs w:val="18"/>
        </w:rPr>
        <w:t xml:space="preserve"> </w:t>
      </w:r>
      <w:proofErr w:type="spellStart"/>
      <w:r w:rsidRPr="003530EB">
        <w:rPr>
          <w:i/>
          <w:iCs/>
          <w:sz w:val="18"/>
          <w:szCs w:val="18"/>
        </w:rPr>
        <w:t>Action</w:t>
      </w:r>
      <w:proofErr w:type="spellEnd"/>
      <w:r w:rsidRPr="003530EB">
        <w:rPr>
          <w:i/>
          <w:iCs/>
          <w:sz w:val="18"/>
          <w:szCs w:val="18"/>
        </w:rPr>
        <w:t xml:space="preserve"> </w:t>
      </w:r>
      <w:proofErr w:type="spellStart"/>
      <w:r w:rsidRPr="003530EB">
        <w:rPr>
          <w:i/>
          <w:iCs/>
          <w:sz w:val="18"/>
          <w:szCs w:val="18"/>
        </w:rPr>
        <w:t>Task</w:t>
      </w:r>
      <w:proofErr w:type="spellEnd"/>
      <w:r w:rsidRPr="003530EB">
        <w:rPr>
          <w:i/>
          <w:iCs/>
          <w:sz w:val="18"/>
          <w:szCs w:val="18"/>
        </w:rPr>
        <w:t xml:space="preserve"> </w:t>
      </w:r>
      <w:proofErr w:type="spellStart"/>
      <w:r w:rsidRPr="003530EB">
        <w:rPr>
          <w:i/>
          <w:iCs/>
          <w:sz w:val="18"/>
          <w:szCs w:val="18"/>
        </w:rPr>
        <w:t>Force</w:t>
      </w:r>
      <w:proofErr w:type="spellEnd"/>
      <w:r w:rsidRPr="003530EB">
        <w:rPr>
          <w:i/>
          <w:iCs/>
          <w:sz w:val="18"/>
          <w:szCs w:val="18"/>
        </w:rPr>
        <w:t xml:space="preserve"> - FATF</w:t>
      </w:r>
      <w:r w:rsidRPr="003530EB">
        <w:rPr>
          <w:sz w:val="18"/>
          <w:szCs w:val="18"/>
        </w:rPr>
        <w:t xml:space="preserve">) rekomendācijām: 1 – zems,  2 – vidējs, 3 – būtisks, 4 – augsts. </w:t>
      </w:r>
    </w:p>
    <w:p w14:paraId="058880E7" w14:textId="77777777" w:rsidR="008D113B" w:rsidRPr="004A4B75" w:rsidRDefault="008D113B" w:rsidP="009D6C5E">
      <w:pPr>
        <w:pStyle w:val="Tabuluvirsraksti"/>
        <w:spacing w:after="240"/>
        <w:ind w:firstLine="425"/>
        <w:jc w:val="both"/>
        <w:rPr>
          <w:b/>
          <w:sz w:val="4"/>
          <w:szCs w:val="4"/>
          <w:highlight w:val="yellow"/>
          <w:lang w:eastAsia="lv-LV"/>
        </w:rPr>
      </w:pPr>
    </w:p>
    <w:tbl>
      <w:tblPr>
        <w:tblStyle w:val="TableGrid"/>
        <w:tblW w:w="5000" w:type="pct"/>
        <w:tblLook w:val="04A0" w:firstRow="1" w:lastRow="0" w:firstColumn="1" w:lastColumn="0" w:noHBand="0" w:noVBand="1"/>
      </w:tblPr>
      <w:tblGrid>
        <w:gridCol w:w="2836"/>
        <w:gridCol w:w="1245"/>
        <w:gridCol w:w="1245"/>
        <w:gridCol w:w="1245"/>
        <w:gridCol w:w="1243"/>
        <w:gridCol w:w="1247"/>
      </w:tblGrid>
      <w:tr w:rsidR="008D113B" w:rsidRPr="002A634C" w14:paraId="6D0578B9" w14:textId="77777777" w:rsidTr="002204F4">
        <w:trPr>
          <w:trHeight w:val="283"/>
          <w:tblHeader/>
        </w:trPr>
        <w:tc>
          <w:tcPr>
            <w:tcW w:w="1565" w:type="pct"/>
          </w:tcPr>
          <w:p w14:paraId="60C5C867" w14:textId="77777777" w:rsidR="008D113B" w:rsidRPr="002A634C" w:rsidRDefault="008D113B" w:rsidP="001E4AB6">
            <w:pPr>
              <w:spacing w:after="0"/>
              <w:rPr>
                <w:sz w:val="18"/>
                <w:szCs w:val="18"/>
              </w:rPr>
            </w:pPr>
          </w:p>
        </w:tc>
        <w:tc>
          <w:tcPr>
            <w:tcW w:w="687" w:type="pct"/>
            <w:shd w:val="clear" w:color="auto" w:fill="auto"/>
          </w:tcPr>
          <w:p w14:paraId="1EA5F0E2" w14:textId="77777777" w:rsidR="008D113B" w:rsidRPr="002A634C" w:rsidRDefault="008D113B" w:rsidP="001E4AB6">
            <w:pPr>
              <w:pStyle w:val="tabteksts"/>
              <w:jc w:val="center"/>
              <w:rPr>
                <w:szCs w:val="18"/>
                <w:lang w:eastAsia="lv-LV"/>
              </w:rPr>
            </w:pPr>
            <w:r w:rsidRPr="002A634C">
              <w:rPr>
                <w:szCs w:val="18"/>
                <w:lang w:eastAsia="lv-LV"/>
              </w:rPr>
              <w:t>2023. gads</w:t>
            </w:r>
            <w:r w:rsidRPr="002A634C">
              <w:rPr>
                <w:szCs w:val="18"/>
                <w:lang w:eastAsia="lv-LV"/>
              </w:rPr>
              <w:br/>
              <w:t>(izpilde)</w:t>
            </w:r>
          </w:p>
        </w:tc>
        <w:tc>
          <w:tcPr>
            <w:tcW w:w="687" w:type="pct"/>
            <w:shd w:val="clear" w:color="auto" w:fill="auto"/>
          </w:tcPr>
          <w:p w14:paraId="5F16E34B" w14:textId="77777777" w:rsidR="008D113B" w:rsidRPr="002A634C" w:rsidRDefault="008D113B" w:rsidP="001E4AB6">
            <w:pPr>
              <w:pStyle w:val="tabteksts"/>
              <w:jc w:val="center"/>
              <w:rPr>
                <w:szCs w:val="18"/>
                <w:lang w:eastAsia="lv-LV"/>
              </w:rPr>
            </w:pPr>
            <w:r w:rsidRPr="002A634C">
              <w:rPr>
                <w:lang w:eastAsia="lv-LV"/>
              </w:rPr>
              <w:t>2024. gada     plāns</w:t>
            </w:r>
          </w:p>
        </w:tc>
        <w:tc>
          <w:tcPr>
            <w:tcW w:w="687" w:type="pct"/>
          </w:tcPr>
          <w:p w14:paraId="0C1AA23F" w14:textId="77777777" w:rsidR="008D113B" w:rsidRPr="002A634C" w:rsidRDefault="008D113B" w:rsidP="001E4AB6">
            <w:pPr>
              <w:pStyle w:val="tabteksts"/>
              <w:jc w:val="center"/>
              <w:rPr>
                <w:szCs w:val="18"/>
                <w:lang w:eastAsia="lv-LV"/>
              </w:rPr>
            </w:pPr>
            <w:r w:rsidRPr="00275A58">
              <w:rPr>
                <w:szCs w:val="18"/>
                <w:lang w:eastAsia="lv-LV"/>
              </w:rPr>
              <w:t xml:space="preserve">2025. gada </w:t>
            </w:r>
            <w:r>
              <w:rPr>
                <w:szCs w:val="18"/>
                <w:lang w:eastAsia="lv-LV"/>
              </w:rPr>
              <w:t>projekts</w:t>
            </w:r>
          </w:p>
        </w:tc>
        <w:tc>
          <w:tcPr>
            <w:tcW w:w="686" w:type="pct"/>
          </w:tcPr>
          <w:p w14:paraId="74CEF0DF" w14:textId="77777777" w:rsidR="008D113B" w:rsidRPr="002A634C" w:rsidRDefault="008D113B" w:rsidP="001E4AB6">
            <w:pPr>
              <w:pStyle w:val="tabteksts"/>
              <w:jc w:val="center"/>
              <w:rPr>
                <w:szCs w:val="18"/>
                <w:lang w:eastAsia="lv-LV"/>
              </w:rPr>
            </w:pPr>
            <w:r w:rsidRPr="00275A58">
              <w:rPr>
                <w:szCs w:val="18"/>
                <w:lang w:eastAsia="lv-LV"/>
              </w:rPr>
              <w:t>2026. gada p</w:t>
            </w:r>
            <w:r>
              <w:rPr>
                <w:szCs w:val="18"/>
                <w:lang w:eastAsia="lv-LV"/>
              </w:rPr>
              <w:t>rognoze</w:t>
            </w:r>
          </w:p>
        </w:tc>
        <w:tc>
          <w:tcPr>
            <w:tcW w:w="688" w:type="pct"/>
          </w:tcPr>
          <w:p w14:paraId="41FB9EBC" w14:textId="77777777" w:rsidR="008D113B" w:rsidRPr="002A634C" w:rsidRDefault="008D113B" w:rsidP="001E4AB6">
            <w:pPr>
              <w:pStyle w:val="tabteksts"/>
              <w:jc w:val="center"/>
              <w:rPr>
                <w:szCs w:val="18"/>
                <w:lang w:eastAsia="lv-LV"/>
              </w:rPr>
            </w:pPr>
            <w:r w:rsidRPr="00275A58">
              <w:rPr>
                <w:szCs w:val="18"/>
                <w:lang w:eastAsia="lv-LV"/>
              </w:rPr>
              <w:t>2027. gada p</w:t>
            </w:r>
            <w:r>
              <w:rPr>
                <w:szCs w:val="18"/>
                <w:lang w:eastAsia="lv-LV"/>
              </w:rPr>
              <w:t>rognoze</w:t>
            </w:r>
          </w:p>
        </w:tc>
      </w:tr>
      <w:tr w:rsidR="008D113B" w:rsidRPr="002A634C" w14:paraId="2B3EC923" w14:textId="77777777" w:rsidTr="002204F4">
        <w:tc>
          <w:tcPr>
            <w:tcW w:w="5000" w:type="pct"/>
            <w:gridSpan w:val="6"/>
            <w:shd w:val="clear" w:color="auto" w:fill="D9D9D9" w:themeFill="background1" w:themeFillShade="D9"/>
          </w:tcPr>
          <w:p w14:paraId="05F536AA" w14:textId="77777777" w:rsidR="008D113B" w:rsidRPr="002A634C" w:rsidRDefault="008D113B" w:rsidP="001E4AB6">
            <w:pPr>
              <w:spacing w:after="0"/>
              <w:jc w:val="center"/>
              <w:rPr>
                <w:b/>
                <w:sz w:val="18"/>
                <w:szCs w:val="18"/>
              </w:rPr>
            </w:pPr>
            <w:r w:rsidRPr="002A634C">
              <w:rPr>
                <w:b/>
                <w:sz w:val="18"/>
                <w:szCs w:val="18"/>
              </w:rPr>
              <w:t>Ieguldījumi</w:t>
            </w:r>
          </w:p>
        </w:tc>
      </w:tr>
      <w:tr w:rsidR="008D113B" w:rsidRPr="002A634C" w14:paraId="5DB8F2B0" w14:textId="77777777" w:rsidTr="002204F4">
        <w:trPr>
          <w:trHeight w:val="142"/>
        </w:trPr>
        <w:tc>
          <w:tcPr>
            <w:tcW w:w="1565" w:type="pct"/>
            <w:vMerge w:val="restart"/>
            <w:shd w:val="clear" w:color="auto" w:fill="auto"/>
          </w:tcPr>
          <w:p w14:paraId="22B71218" w14:textId="77777777" w:rsidR="008D113B" w:rsidRPr="002A634C" w:rsidRDefault="008D113B" w:rsidP="001E4AB6">
            <w:pPr>
              <w:spacing w:after="0"/>
              <w:ind w:firstLine="0"/>
              <w:rPr>
                <w:b/>
                <w:sz w:val="18"/>
                <w:szCs w:val="18"/>
                <w:lang w:eastAsia="lv-LV"/>
              </w:rPr>
            </w:pPr>
            <w:r w:rsidRPr="002A634C">
              <w:rPr>
                <w:b/>
                <w:sz w:val="18"/>
                <w:szCs w:val="18"/>
                <w:lang w:eastAsia="lv-LV"/>
              </w:rPr>
              <w:t xml:space="preserve">Izdevumi kopā, </w:t>
            </w:r>
            <w:r w:rsidRPr="002A634C">
              <w:rPr>
                <w:i/>
                <w:sz w:val="18"/>
                <w:szCs w:val="18"/>
                <w:lang w:eastAsia="lv-LV"/>
              </w:rPr>
              <w:t>euro,</w:t>
            </w:r>
            <w:r w:rsidRPr="002A634C">
              <w:rPr>
                <w:sz w:val="18"/>
                <w:szCs w:val="18"/>
                <w:lang w:eastAsia="lv-LV"/>
              </w:rPr>
              <w:t xml:space="preserve"> t.sk.:</w:t>
            </w:r>
          </w:p>
          <w:p w14:paraId="643DD60B" w14:textId="77777777" w:rsidR="008D113B" w:rsidRPr="002A634C" w:rsidRDefault="008D113B" w:rsidP="001E4AB6">
            <w:pPr>
              <w:spacing w:after="0"/>
              <w:ind w:firstLine="0"/>
              <w:rPr>
                <w:sz w:val="18"/>
                <w:szCs w:val="18"/>
              </w:rPr>
            </w:pPr>
            <w:r w:rsidRPr="002A634C">
              <w:rPr>
                <w:b/>
                <w:sz w:val="18"/>
                <w:szCs w:val="18"/>
                <w:lang w:eastAsia="lv-LV"/>
              </w:rPr>
              <w:t>Vidējais amata vietu skaits</w:t>
            </w:r>
            <w:r w:rsidRPr="002A634C">
              <w:rPr>
                <w:sz w:val="18"/>
                <w:szCs w:val="18"/>
                <w:lang w:eastAsia="lv-LV"/>
              </w:rPr>
              <w:t xml:space="preserve"> </w:t>
            </w:r>
            <w:r w:rsidRPr="002A634C">
              <w:rPr>
                <w:b/>
                <w:sz w:val="18"/>
                <w:szCs w:val="18"/>
                <w:lang w:eastAsia="lv-LV"/>
              </w:rPr>
              <w:t>kopā</w:t>
            </w:r>
            <w:r w:rsidRPr="002A634C">
              <w:rPr>
                <w:sz w:val="18"/>
                <w:szCs w:val="18"/>
                <w:lang w:eastAsia="lv-LV"/>
              </w:rPr>
              <w:t>, t.sk.:</w:t>
            </w:r>
          </w:p>
        </w:tc>
        <w:tc>
          <w:tcPr>
            <w:tcW w:w="687" w:type="pct"/>
            <w:shd w:val="clear" w:color="000000" w:fill="FFFFFF"/>
          </w:tcPr>
          <w:p w14:paraId="33494E18" w14:textId="77777777" w:rsidR="008D113B" w:rsidRPr="002A634C" w:rsidRDefault="008D113B" w:rsidP="001E4AB6">
            <w:pPr>
              <w:spacing w:after="0"/>
              <w:ind w:firstLine="0"/>
              <w:jc w:val="right"/>
              <w:rPr>
                <w:b/>
                <w:sz w:val="18"/>
                <w:szCs w:val="18"/>
              </w:rPr>
            </w:pPr>
            <w:r w:rsidRPr="002A634C">
              <w:rPr>
                <w:b/>
                <w:sz w:val="18"/>
                <w:szCs w:val="18"/>
              </w:rPr>
              <w:t>203</w:t>
            </w:r>
            <w:r>
              <w:rPr>
                <w:b/>
                <w:sz w:val="18"/>
                <w:szCs w:val="18"/>
              </w:rPr>
              <w:t> 812 079</w:t>
            </w:r>
          </w:p>
        </w:tc>
        <w:tc>
          <w:tcPr>
            <w:tcW w:w="687" w:type="pct"/>
            <w:shd w:val="clear" w:color="000000" w:fill="FFFFFF"/>
            <w:vAlign w:val="center"/>
          </w:tcPr>
          <w:p w14:paraId="1E45D05A" w14:textId="77777777" w:rsidR="008D113B" w:rsidRPr="002A634C" w:rsidRDefault="008D113B" w:rsidP="001E4AB6">
            <w:pPr>
              <w:spacing w:after="0"/>
              <w:ind w:firstLine="0"/>
              <w:jc w:val="right"/>
              <w:rPr>
                <w:b/>
                <w:color w:val="000000" w:themeColor="text1"/>
                <w:sz w:val="18"/>
                <w:szCs w:val="18"/>
              </w:rPr>
            </w:pPr>
            <w:r w:rsidRPr="002A634C">
              <w:rPr>
                <w:b/>
                <w:color w:val="000000" w:themeColor="text1"/>
                <w:sz w:val="18"/>
                <w:szCs w:val="18"/>
              </w:rPr>
              <w:t>235 112 430</w:t>
            </w:r>
          </w:p>
        </w:tc>
        <w:tc>
          <w:tcPr>
            <w:tcW w:w="687" w:type="pct"/>
            <w:tcBorders>
              <w:top w:val="single" w:sz="4" w:space="0" w:color="414142"/>
              <w:left w:val="single" w:sz="4" w:space="0" w:color="414142"/>
              <w:bottom w:val="single" w:sz="4" w:space="0" w:color="414142"/>
              <w:right w:val="single" w:sz="4" w:space="0" w:color="414142"/>
            </w:tcBorders>
            <w:shd w:val="clear" w:color="000000" w:fill="FFFFFF"/>
            <w:vAlign w:val="center"/>
          </w:tcPr>
          <w:p w14:paraId="7756DA2B" w14:textId="77777777" w:rsidR="008D113B" w:rsidRPr="000B4F71" w:rsidRDefault="008D113B" w:rsidP="001E4AB6">
            <w:pPr>
              <w:spacing w:after="0"/>
              <w:ind w:firstLine="0"/>
              <w:jc w:val="right"/>
              <w:rPr>
                <w:b/>
                <w:sz w:val="18"/>
                <w:szCs w:val="18"/>
              </w:rPr>
            </w:pPr>
            <w:r w:rsidRPr="000B4F71">
              <w:rPr>
                <w:b/>
                <w:sz w:val="18"/>
                <w:szCs w:val="18"/>
              </w:rPr>
              <w:t>262 832 452</w:t>
            </w:r>
          </w:p>
        </w:tc>
        <w:tc>
          <w:tcPr>
            <w:tcW w:w="686" w:type="pct"/>
            <w:tcBorders>
              <w:top w:val="single" w:sz="4" w:space="0" w:color="414142"/>
              <w:left w:val="nil"/>
              <w:bottom w:val="single" w:sz="4" w:space="0" w:color="414142"/>
              <w:right w:val="single" w:sz="4" w:space="0" w:color="414142"/>
            </w:tcBorders>
            <w:shd w:val="clear" w:color="000000" w:fill="FFFFFF"/>
            <w:vAlign w:val="center"/>
          </w:tcPr>
          <w:p w14:paraId="59FC9CC7" w14:textId="77777777" w:rsidR="008D113B" w:rsidRPr="000B4F71" w:rsidRDefault="008D113B" w:rsidP="001E4AB6">
            <w:pPr>
              <w:spacing w:after="0"/>
              <w:ind w:firstLine="0"/>
              <w:jc w:val="right"/>
              <w:rPr>
                <w:b/>
                <w:sz w:val="18"/>
                <w:szCs w:val="18"/>
              </w:rPr>
            </w:pPr>
            <w:r w:rsidRPr="000B4F71">
              <w:rPr>
                <w:b/>
                <w:sz w:val="18"/>
                <w:szCs w:val="18"/>
              </w:rPr>
              <w:t>255 939 634</w:t>
            </w:r>
          </w:p>
        </w:tc>
        <w:tc>
          <w:tcPr>
            <w:tcW w:w="688" w:type="pct"/>
            <w:tcBorders>
              <w:top w:val="single" w:sz="4" w:space="0" w:color="414142"/>
              <w:left w:val="nil"/>
              <w:bottom w:val="single" w:sz="4" w:space="0" w:color="414142"/>
              <w:right w:val="single" w:sz="4" w:space="0" w:color="414142"/>
            </w:tcBorders>
            <w:shd w:val="clear" w:color="000000" w:fill="FFFFFF"/>
            <w:vAlign w:val="center"/>
          </w:tcPr>
          <w:p w14:paraId="4B17738E" w14:textId="77777777" w:rsidR="008D113B" w:rsidRPr="000B4F71" w:rsidRDefault="008D113B" w:rsidP="001E4AB6">
            <w:pPr>
              <w:spacing w:after="0"/>
              <w:ind w:firstLine="0"/>
              <w:jc w:val="right"/>
              <w:rPr>
                <w:b/>
                <w:sz w:val="18"/>
                <w:szCs w:val="18"/>
              </w:rPr>
            </w:pPr>
            <w:r w:rsidRPr="000B4F71">
              <w:rPr>
                <w:b/>
                <w:sz w:val="18"/>
                <w:szCs w:val="18"/>
              </w:rPr>
              <w:t>251 051 486</w:t>
            </w:r>
          </w:p>
        </w:tc>
      </w:tr>
      <w:tr w:rsidR="008D113B" w:rsidRPr="002A634C" w14:paraId="7404BC03" w14:textId="77777777" w:rsidTr="002204F4">
        <w:trPr>
          <w:trHeight w:val="425"/>
        </w:trPr>
        <w:tc>
          <w:tcPr>
            <w:tcW w:w="1565" w:type="pct"/>
            <w:vMerge/>
            <w:shd w:val="clear" w:color="auto" w:fill="auto"/>
          </w:tcPr>
          <w:p w14:paraId="1B433D8E" w14:textId="77777777" w:rsidR="008D113B" w:rsidRPr="002A634C" w:rsidRDefault="008D113B" w:rsidP="001E4AB6">
            <w:pPr>
              <w:rPr>
                <w:sz w:val="18"/>
                <w:szCs w:val="18"/>
              </w:rPr>
            </w:pPr>
          </w:p>
        </w:tc>
        <w:tc>
          <w:tcPr>
            <w:tcW w:w="687" w:type="pct"/>
            <w:shd w:val="clear" w:color="000000" w:fill="FFFFFF"/>
          </w:tcPr>
          <w:p w14:paraId="7D9D2E79" w14:textId="77777777" w:rsidR="008D113B" w:rsidRPr="002A634C" w:rsidRDefault="008D113B" w:rsidP="001E4AB6">
            <w:pPr>
              <w:spacing w:after="0"/>
              <w:ind w:firstLine="0"/>
              <w:jc w:val="right"/>
              <w:rPr>
                <w:b/>
                <w:sz w:val="18"/>
                <w:szCs w:val="18"/>
              </w:rPr>
            </w:pPr>
            <w:r w:rsidRPr="002A634C">
              <w:rPr>
                <w:b/>
                <w:sz w:val="18"/>
                <w:szCs w:val="18"/>
              </w:rPr>
              <w:t>7 77</w:t>
            </w:r>
            <w:r>
              <w:rPr>
                <w:b/>
                <w:sz w:val="18"/>
                <w:szCs w:val="18"/>
              </w:rPr>
              <w:t>4</w:t>
            </w:r>
          </w:p>
        </w:tc>
        <w:tc>
          <w:tcPr>
            <w:tcW w:w="687" w:type="pct"/>
            <w:shd w:val="clear" w:color="000000" w:fill="FFFFFF"/>
          </w:tcPr>
          <w:p w14:paraId="120CD983" w14:textId="77777777" w:rsidR="008D113B" w:rsidRPr="002A634C" w:rsidRDefault="008D113B" w:rsidP="001E4AB6">
            <w:pPr>
              <w:spacing w:after="0"/>
              <w:ind w:firstLine="0"/>
              <w:jc w:val="right"/>
              <w:rPr>
                <w:b/>
                <w:sz w:val="18"/>
                <w:szCs w:val="18"/>
              </w:rPr>
            </w:pPr>
            <w:r w:rsidRPr="002A634C">
              <w:rPr>
                <w:b/>
                <w:sz w:val="18"/>
                <w:szCs w:val="18"/>
              </w:rPr>
              <w:t>7 694</w:t>
            </w:r>
          </w:p>
        </w:tc>
        <w:tc>
          <w:tcPr>
            <w:tcW w:w="687" w:type="pct"/>
            <w:shd w:val="clear" w:color="000000" w:fill="FFFFFF"/>
          </w:tcPr>
          <w:p w14:paraId="12012C51" w14:textId="77777777" w:rsidR="008D113B" w:rsidRPr="002A634C" w:rsidRDefault="008D113B" w:rsidP="001E4AB6">
            <w:pPr>
              <w:spacing w:after="0"/>
              <w:ind w:firstLine="0"/>
              <w:jc w:val="right"/>
              <w:rPr>
                <w:b/>
                <w:sz w:val="18"/>
                <w:szCs w:val="18"/>
              </w:rPr>
            </w:pPr>
            <w:r w:rsidRPr="002A634C">
              <w:rPr>
                <w:b/>
                <w:sz w:val="18"/>
                <w:szCs w:val="18"/>
              </w:rPr>
              <w:t>7 71</w:t>
            </w:r>
            <w:r>
              <w:rPr>
                <w:b/>
                <w:sz w:val="18"/>
                <w:szCs w:val="18"/>
              </w:rPr>
              <w:t>9</w:t>
            </w:r>
            <w:r w:rsidRPr="002A634C">
              <w:rPr>
                <w:b/>
                <w:sz w:val="18"/>
                <w:szCs w:val="18"/>
              </w:rPr>
              <w:t>,5</w:t>
            </w:r>
          </w:p>
        </w:tc>
        <w:tc>
          <w:tcPr>
            <w:tcW w:w="686" w:type="pct"/>
            <w:shd w:val="clear" w:color="000000" w:fill="FFFFFF"/>
          </w:tcPr>
          <w:p w14:paraId="520DDBF8" w14:textId="77777777" w:rsidR="008D113B" w:rsidRPr="002A634C" w:rsidRDefault="008D113B" w:rsidP="001E4AB6">
            <w:pPr>
              <w:spacing w:after="0"/>
              <w:ind w:firstLine="0"/>
              <w:jc w:val="right"/>
              <w:rPr>
                <w:b/>
                <w:sz w:val="18"/>
                <w:szCs w:val="18"/>
              </w:rPr>
            </w:pPr>
            <w:r w:rsidRPr="002A634C">
              <w:rPr>
                <w:b/>
                <w:sz w:val="18"/>
                <w:szCs w:val="18"/>
              </w:rPr>
              <w:t>7 752</w:t>
            </w:r>
          </w:p>
        </w:tc>
        <w:tc>
          <w:tcPr>
            <w:tcW w:w="688" w:type="pct"/>
            <w:shd w:val="clear" w:color="000000" w:fill="FFFFFF"/>
          </w:tcPr>
          <w:p w14:paraId="78BC89F0" w14:textId="77777777" w:rsidR="008D113B" w:rsidRPr="002A634C" w:rsidRDefault="008D113B" w:rsidP="001E4AB6">
            <w:pPr>
              <w:spacing w:after="0"/>
              <w:ind w:firstLine="5"/>
              <w:jc w:val="right"/>
              <w:rPr>
                <w:b/>
                <w:sz w:val="18"/>
                <w:szCs w:val="18"/>
              </w:rPr>
            </w:pPr>
            <w:r w:rsidRPr="002A634C">
              <w:rPr>
                <w:b/>
                <w:sz w:val="18"/>
                <w:szCs w:val="18"/>
              </w:rPr>
              <w:t>7 754</w:t>
            </w:r>
          </w:p>
        </w:tc>
      </w:tr>
      <w:tr w:rsidR="008D113B" w:rsidRPr="002A634C" w14:paraId="5858B794" w14:textId="77777777" w:rsidTr="002204F4">
        <w:trPr>
          <w:trHeight w:val="142"/>
        </w:trPr>
        <w:tc>
          <w:tcPr>
            <w:tcW w:w="1565" w:type="pct"/>
            <w:vMerge w:val="restart"/>
            <w:shd w:val="clear" w:color="auto" w:fill="auto"/>
          </w:tcPr>
          <w:p w14:paraId="74ADBACB" w14:textId="77777777" w:rsidR="008D113B" w:rsidRPr="002A634C" w:rsidRDefault="008D113B" w:rsidP="009D6C5E">
            <w:pPr>
              <w:spacing w:after="0"/>
              <w:ind w:firstLine="318"/>
              <w:jc w:val="left"/>
              <w:rPr>
                <w:sz w:val="18"/>
                <w:szCs w:val="18"/>
              </w:rPr>
            </w:pPr>
            <w:r w:rsidRPr="002A634C">
              <w:rPr>
                <w:sz w:val="18"/>
                <w:szCs w:val="18"/>
              </w:rPr>
              <w:t>06.01.00 Valsts policija</w:t>
            </w:r>
          </w:p>
        </w:tc>
        <w:tc>
          <w:tcPr>
            <w:tcW w:w="687" w:type="pct"/>
            <w:shd w:val="clear" w:color="auto" w:fill="auto"/>
          </w:tcPr>
          <w:p w14:paraId="47E3F9C1" w14:textId="77777777" w:rsidR="008D113B" w:rsidRPr="002A634C" w:rsidRDefault="008D113B" w:rsidP="001E4AB6">
            <w:pPr>
              <w:spacing w:after="0"/>
              <w:ind w:firstLine="0"/>
              <w:jc w:val="right"/>
              <w:rPr>
                <w:sz w:val="18"/>
                <w:szCs w:val="18"/>
              </w:rPr>
            </w:pPr>
            <w:r w:rsidRPr="002A634C">
              <w:rPr>
                <w:color w:val="000000"/>
                <w:sz w:val="18"/>
                <w:szCs w:val="18"/>
                <w:lang w:eastAsia="lv-LV"/>
              </w:rPr>
              <w:t>185 576 256</w:t>
            </w:r>
          </w:p>
        </w:tc>
        <w:tc>
          <w:tcPr>
            <w:tcW w:w="687" w:type="pct"/>
            <w:shd w:val="clear" w:color="auto" w:fill="auto"/>
          </w:tcPr>
          <w:p w14:paraId="0FF12C45" w14:textId="77777777" w:rsidR="008D113B" w:rsidRPr="002A634C" w:rsidRDefault="008D113B" w:rsidP="001E4AB6">
            <w:pPr>
              <w:spacing w:after="0"/>
              <w:ind w:firstLine="0"/>
              <w:jc w:val="right"/>
              <w:rPr>
                <w:sz w:val="18"/>
                <w:szCs w:val="18"/>
              </w:rPr>
            </w:pPr>
            <w:r w:rsidRPr="002A634C">
              <w:rPr>
                <w:sz w:val="18"/>
                <w:szCs w:val="18"/>
                <w:lang w:eastAsia="lv-LV"/>
              </w:rPr>
              <w:t>220 712 794</w:t>
            </w:r>
          </w:p>
        </w:tc>
        <w:tc>
          <w:tcPr>
            <w:tcW w:w="687" w:type="pct"/>
            <w:tcBorders>
              <w:top w:val="single" w:sz="4" w:space="0" w:color="BFBFBF"/>
              <w:left w:val="single" w:sz="4" w:space="0" w:color="auto"/>
              <w:bottom w:val="single" w:sz="4" w:space="0" w:color="BFBFBF"/>
              <w:right w:val="single" w:sz="4" w:space="0" w:color="auto"/>
            </w:tcBorders>
            <w:shd w:val="clear" w:color="000000" w:fill="FFFFFF"/>
          </w:tcPr>
          <w:p w14:paraId="323C0DA9" w14:textId="77777777" w:rsidR="008D113B" w:rsidRPr="008B40BA" w:rsidRDefault="008D113B" w:rsidP="001E4AB6">
            <w:pPr>
              <w:spacing w:after="0"/>
              <w:ind w:firstLine="0"/>
              <w:jc w:val="right"/>
              <w:rPr>
                <w:sz w:val="18"/>
                <w:szCs w:val="18"/>
              </w:rPr>
            </w:pPr>
            <w:r w:rsidRPr="008B40BA">
              <w:rPr>
                <w:color w:val="000000"/>
                <w:sz w:val="18"/>
                <w:szCs w:val="18"/>
              </w:rPr>
              <w:t>243 399 644</w:t>
            </w:r>
          </w:p>
        </w:tc>
        <w:tc>
          <w:tcPr>
            <w:tcW w:w="686" w:type="pct"/>
            <w:tcBorders>
              <w:top w:val="single" w:sz="4" w:space="0" w:color="BFBFBF"/>
              <w:left w:val="nil"/>
              <w:bottom w:val="single" w:sz="4" w:space="0" w:color="BFBFBF"/>
              <w:right w:val="single" w:sz="4" w:space="0" w:color="auto"/>
            </w:tcBorders>
            <w:shd w:val="clear" w:color="000000" w:fill="FFFFFF"/>
          </w:tcPr>
          <w:p w14:paraId="44E4E7E2" w14:textId="77777777" w:rsidR="008D113B" w:rsidRPr="008B40BA" w:rsidRDefault="008D113B" w:rsidP="001E4AB6">
            <w:pPr>
              <w:spacing w:after="0"/>
              <w:ind w:firstLine="0"/>
              <w:jc w:val="right"/>
              <w:rPr>
                <w:sz w:val="18"/>
                <w:szCs w:val="18"/>
              </w:rPr>
            </w:pPr>
            <w:r w:rsidRPr="008B40BA">
              <w:rPr>
                <w:color w:val="000000"/>
                <w:sz w:val="18"/>
                <w:szCs w:val="18"/>
              </w:rPr>
              <w:t>241 892 581</w:t>
            </w:r>
          </w:p>
        </w:tc>
        <w:tc>
          <w:tcPr>
            <w:tcW w:w="688" w:type="pct"/>
            <w:tcBorders>
              <w:top w:val="single" w:sz="4" w:space="0" w:color="BFBFBF"/>
              <w:left w:val="nil"/>
              <w:bottom w:val="single" w:sz="4" w:space="0" w:color="BFBFBF"/>
              <w:right w:val="single" w:sz="4" w:space="0" w:color="auto"/>
            </w:tcBorders>
            <w:shd w:val="clear" w:color="000000" w:fill="FFFFFF"/>
          </w:tcPr>
          <w:p w14:paraId="1CA09AA0" w14:textId="77777777" w:rsidR="008D113B" w:rsidRPr="008B40BA" w:rsidRDefault="008D113B" w:rsidP="001E4AB6">
            <w:pPr>
              <w:spacing w:after="0"/>
              <w:ind w:firstLine="0"/>
              <w:jc w:val="right"/>
              <w:rPr>
                <w:sz w:val="18"/>
                <w:szCs w:val="18"/>
              </w:rPr>
            </w:pPr>
            <w:r w:rsidRPr="008B40BA">
              <w:rPr>
                <w:color w:val="000000"/>
                <w:sz w:val="18"/>
                <w:szCs w:val="18"/>
              </w:rPr>
              <w:t>238 613 897</w:t>
            </w:r>
          </w:p>
        </w:tc>
      </w:tr>
      <w:tr w:rsidR="008D113B" w:rsidRPr="002A634C" w14:paraId="3D0DF26F" w14:textId="77777777" w:rsidTr="002204F4">
        <w:trPr>
          <w:trHeight w:val="142"/>
        </w:trPr>
        <w:tc>
          <w:tcPr>
            <w:tcW w:w="1565" w:type="pct"/>
            <w:vMerge/>
          </w:tcPr>
          <w:p w14:paraId="5E877F3B" w14:textId="77777777" w:rsidR="008D113B" w:rsidRPr="002A634C" w:rsidRDefault="008D113B" w:rsidP="001E4AB6">
            <w:pPr>
              <w:ind w:firstLine="318"/>
              <w:rPr>
                <w:sz w:val="18"/>
                <w:szCs w:val="18"/>
              </w:rPr>
            </w:pPr>
          </w:p>
        </w:tc>
        <w:tc>
          <w:tcPr>
            <w:tcW w:w="687" w:type="pct"/>
            <w:shd w:val="clear" w:color="auto" w:fill="auto"/>
          </w:tcPr>
          <w:p w14:paraId="0F28EBCE" w14:textId="77777777" w:rsidR="008D113B" w:rsidRPr="002A634C" w:rsidRDefault="008D113B" w:rsidP="001E4AB6">
            <w:pPr>
              <w:spacing w:after="0"/>
              <w:ind w:firstLine="0"/>
              <w:jc w:val="right"/>
              <w:rPr>
                <w:sz w:val="18"/>
                <w:szCs w:val="18"/>
              </w:rPr>
            </w:pPr>
            <w:r w:rsidRPr="002A634C">
              <w:rPr>
                <w:sz w:val="18"/>
                <w:szCs w:val="18"/>
              </w:rPr>
              <w:t>7 605</w:t>
            </w:r>
          </w:p>
        </w:tc>
        <w:tc>
          <w:tcPr>
            <w:tcW w:w="687" w:type="pct"/>
            <w:shd w:val="clear" w:color="auto" w:fill="auto"/>
          </w:tcPr>
          <w:p w14:paraId="2FEAEA7F" w14:textId="77777777" w:rsidR="008D113B" w:rsidRPr="002A634C" w:rsidRDefault="008D113B" w:rsidP="001E4AB6">
            <w:pPr>
              <w:spacing w:after="0"/>
              <w:ind w:firstLine="0"/>
              <w:jc w:val="right"/>
              <w:rPr>
                <w:sz w:val="18"/>
                <w:szCs w:val="18"/>
              </w:rPr>
            </w:pPr>
            <w:r w:rsidRPr="002A634C">
              <w:rPr>
                <w:sz w:val="18"/>
                <w:szCs w:val="18"/>
              </w:rPr>
              <w:t>7 506,5</w:t>
            </w:r>
          </w:p>
        </w:tc>
        <w:tc>
          <w:tcPr>
            <w:tcW w:w="687" w:type="pct"/>
            <w:shd w:val="clear" w:color="auto" w:fill="auto"/>
          </w:tcPr>
          <w:p w14:paraId="6232C780" w14:textId="77777777" w:rsidR="008D113B" w:rsidRPr="008B40BA" w:rsidRDefault="008D113B" w:rsidP="001E4AB6">
            <w:pPr>
              <w:spacing w:after="0"/>
              <w:ind w:firstLine="0"/>
              <w:jc w:val="right"/>
              <w:rPr>
                <w:sz w:val="18"/>
                <w:szCs w:val="18"/>
              </w:rPr>
            </w:pPr>
            <w:r w:rsidRPr="008B40BA">
              <w:rPr>
                <w:sz w:val="18"/>
                <w:szCs w:val="18"/>
              </w:rPr>
              <w:t>7 53</w:t>
            </w:r>
            <w:r>
              <w:rPr>
                <w:sz w:val="18"/>
                <w:szCs w:val="18"/>
              </w:rPr>
              <w:t>2</w:t>
            </w:r>
            <w:r w:rsidRPr="008B40BA">
              <w:rPr>
                <w:sz w:val="18"/>
                <w:szCs w:val="18"/>
              </w:rPr>
              <w:t>,5</w:t>
            </w:r>
          </w:p>
        </w:tc>
        <w:tc>
          <w:tcPr>
            <w:tcW w:w="686" w:type="pct"/>
            <w:shd w:val="clear" w:color="auto" w:fill="auto"/>
          </w:tcPr>
          <w:p w14:paraId="511C70A3" w14:textId="77777777" w:rsidR="008D113B" w:rsidRPr="008B40BA" w:rsidRDefault="008D113B" w:rsidP="001E4AB6">
            <w:pPr>
              <w:spacing w:after="0"/>
              <w:ind w:firstLine="0"/>
              <w:jc w:val="right"/>
              <w:rPr>
                <w:sz w:val="18"/>
                <w:szCs w:val="18"/>
              </w:rPr>
            </w:pPr>
            <w:r w:rsidRPr="008B40BA">
              <w:rPr>
                <w:sz w:val="18"/>
                <w:szCs w:val="18"/>
              </w:rPr>
              <w:t>7 56</w:t>
            </w:r>
            <w:r>
              <w:rPr>
                <w:sz w:val="18"/>
                <w:szCs w:val="18"/>
              </w:rPr>
              <w:t>5</w:t>
            </w:r>
          </w:p>
        </w:tc>
        <w:tc>
          <w:tcPr>
            <w:tcW w:w="688" w:type="pct"/>
            <w:shd w:val="clear" w:color="auto" w:fill="auto"/>
          </w:tcPr>
          <w:p w14:paraId="4B19EFB6" w14:textId="77777777" w:rsidR="008D113B" w:rsidRPr="008B40BA" w:rsidRDefault="008D113B" w:rsidP="001E4AB6">
            <w:pPr>
              <w:spacing w:after="0"/>
              <w:ind w:firstLine="0"/>
              <w:jc w:val="right"/>
              <w:rPr>
                <w:sz w:val="18"/>
                <w:szCs w:val="18"/>
              </w:rPr>
            </w:pPr>
            <w:r w:rsidRPr="008B40BA">
              <w:rPr>
                <w:sz w:val="18"/>
                <w:szCs w:val="18"/>
              </w:rPr>
              <w:t>7 56</w:t>
            </w:r>
            <w:r>
              <w:rPr>
                <w:sz w:val="18"/>
                <w:szCs w:val="18"/>
              </w:rPr>
              <w:t>7</w:t>
            </w:r>
          </w:p>
        </w:tc>
      </w:tr>
      <w:tr w:rsidR="008D113B" w:rsidRPr="002A634C" w14:paraId="5420FC31" w14:textId="77777777" w:rsidTr="002204F4">
        <w:trPr>
          <w:trHeight w:val="142"/>
        </w:trPr>
        <w:tc>
          <w:tcPr>
            <w:tcW w:w="1565" w:type="pct"/>
            <w:vMerge w:val="restart"/>
            <w:vAlign w:val="center"/>
          </w:tcPr>
          <w:p w14:paraId="5B1A5394" w14:textId="77777777" w:rsidR="008D113B" w:rsidRPr="002A634C" w:rsidRDefault="008D113B" w:rsidP="001E4AB6">
            <w:pPr>
              <w:spacing w:after="0"/>
              <w:ind w:firstLine="318"/>
              <w:rPr>
                <w:sz w:val="18"/>
                <w:szCs w:val="18"/>
              </w:rPr>
            </w:pPr>
            <w:r w:rsidRPr="002A634C">
              <w:rPr>
                <w:sz w:val="18"/>
                <w:szCs w:val="18"/>
              </w:rPr>
              <w:t>40.02.00 Nekustamais īpašums un centralizētais iepirkums</w:t>
            </w:r>
          </w:p>
        </w:tc>
        <w:tc>
          <w:tcPr>
            <w:tcW w:w="687" w:type="pct"/>
            <w:shd w:val="clear" w:color="auto" w:fill="auto"/>
          </w:tcPr>
          <w:p w14:paraId="1C054B01" w14:textId="77777777" w:rsidR="008D113B" w:rsidRPr="002A634C" w:rsidRDefault="008D113B" w:rsidP="001E4AB6">
            <w:pPr>
              <w:spacing w:after="0"/>
              <w:ind w:firstLine="0"/>
              <w:jc w:val="right"/>
              <w:rPr>
                <w:sz w:val="18"/>
                <w:szCs w:val="18"/>
              </w:rPr>
            </w:pPr>
            <w:r w:rsidRPr="002A634C">
              <w:rPr>
                <w:sz w:val="18"/>
                <w:szCs w:val="18"/>
              </w:rPr>
              <w:t>37 785</w:t>
            </w:r>
          </w:p>
        </w:tc>
        <w:tc>
          <w:tcPr>
            <w:tcW w:w="687" w:type="pct"/>
            <w:shd w:val="clear" w:color="auto" w:fill="auto"/>
          </w:tcPr>
          <w:p w14:paraId="121B30F8"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tcPr>
          <w:p w14:paraId="38325823" w14:textId="77777777" w:rsidR="008D113B" w:rsidRPr="008B40BA" w:rsidRDefault="008D113B" w:rsidP="001E4AB6">
            <w:pPr>
              <w:spacing w:after="0"/>
              <w:ind w:firstLine="0"/>
              <w:jc w:val="center"/>
              <w:rPr>
                <w:sz w:val="18"/>
                <w:szCs w:val="18"/>
              </w:rPr>
            </w:pPr>
            <w:r w:rsidRPr="008B40BA">
              <w:rPr>
                <w:sz w:val="18"/>
                <w:szCs w:val="18"/>
              </w:rPr>
              <w:t>-</w:t>
            </w:r>
          </w:p>
        </w:tc>
        <w:tc>
          <w:tcPr>
            <w:tcW w:w="686" w:type="pct"/>
            <w:shd w:val="clear" w:color="auto" w:fill="auto"/>
          </w:tcPr>
          <w:p w14:paraId="7E6BF979" w14:textId="77777777" w:rsidR="008D113B" w:rsidRPr="008B40BA" w:rsidRDefault="008D113B" w:rsidP="001E4AB6">
            <w:pPr>
              <w:spacing w:after="0"/>
              <w:ind w:firstLine="0"/>
              <w:jc w:val="center"/>
              <w:rPr>
                <w:sz w:val="18"/>
                <w:szCs w:val="18"/>
              </w:rPr>
            </w:pPr>
            <w:r w:rsidRPr="008B40BA">
              <w:rPr>
                <w:sz w:val="18"/>
                <w:szCs w:val="18"/>
              </w:rPr>
              <w:t>-</w:t>
            </w:r>
          </w:p>
        </w:tc>
        <w:tc>
          <w:tcPr>
            <w:tcW w:w="688" w:type="pct"/>
            <w:shd w:val="clear" w:color="auto" w:fill="auto"/>
          </w:tcPr>
          <w:p w14:paraId="0F4E9118"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31447B53" w14:textId="77777777" w:rsidTr="002204F4">
        <w:trPr>
          <w:trHeight w:val="142"/>
        </w:trPr>
        <w:tc>
          <w:tcPr>
            <w:tcW w:w="1565" w:type="pct"/>
            <w:vMerge/>
          </w:tcPr>
          <w:p w14:paraId="1077BFAB" w14:textId="77777777" w:rsidR="008D113B" w:rsidRPr="002A634C" w:rsidRDefault="008D113B" w:rsidP="001E4AB6">
            <w:pPr>
              <w:ind w:firstLine="318"/>
              <w:rPr>
                <w:sz w:val="18"/>
                <w:szCs w:val="18"/>
              </w:rPr>
            </w:pPr>
          </w:p>
        </w:tc>
        <w:tc>
          <w:tcPr>
            <w:tcW w:w="687" w:type="pct"/>
            <w:shd w:val="clear" w:color="auto" w:fill="auto"/>
            <w:vAlign w:val="center"/>
          </w:tcPr>
          <w:p w14:paraId="5D00AAC2"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vAlign w:val="center"/>
          </w:tcPr>
          <w:p w14:paraId="7DA3B1AF"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vAlign w:val="center"/>
          </w:tcPr>
          <w:p w14:paraId="0BE48548" w14:textId="77777777" w:rsidR="008D113B" w:rsidRPr="008B40BA" w:rsidRDefault="008D113B" w:rsidP="001E4AB6">
            <w:pPr>
              <w:spacing w:after="0"/>
              <w:ind w:firstLine="0"/>
              <w:jc w:val="center"/>
              <w:rPr>
                <w:sz w:val="18"/>
                <w:szCs w:val="18"/>
              </w:rPr>
            </w:pPr>
            <w:r w:rsidRPr="008B40BA">
              <w:rPr>
                <w:sz w:val="18"/>
                <w:szCs w:val="18"/>
              </w:rPr>
              <w:t>-</w:t>
            </w:r>
          </w:p>
        </w:tc>
        <w:tc>
          <w:tcPr>
            <w:tcW w:w="686" w:type="pct"/>
            <w:shd w:val="clear" w:color="auto" w:fill="auto"/>
            <w:vAlign w:val="center"/>
          </w:tcPr>
          <w:p w14:paraId="58D9D4A0" w14:textId="77777777" w:rsidR="008D113B" w:rsidRPr="008B40BA" w:rsidRDefault="008D113B" w:rsidP="001E4AB6">
            <w:pPr>
              <w:spacing w:after="0"/>
              <w:ind w:firstLine="0"/>
              <w:jc w:val="center"/>
              <w:rPr>
                <w:sz w:val="18"/>
                <w:szCs w:val="18"/>
              </w:rPr>
            </w:pPr>
            <w:r w:rsidRPr="008B40BA">
              <w:rPr>
                <w:sz w:val="18"/>
                <w:szCs w:val="18"/>
              </w:rPr>
              <w:t>-</w:t>
            </w:r>
          </w:p>
        </w:tc>
        <w:tc>
          <w:tcPr>
            <w:tcW w:w="688" w:type="pct"/>
            <w:shd w:val="clear" w:color="auto" w:fill="auto"/>
            <w:vAlign w:val="center"/>
          </w:tcPr>
          <w:p w14:paraId="37BEE42E"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044E4FD0" w14:textId="77777777" w:rsidTr="002204F4">
        <w:trPr>
          <w:trHeight w:val="142"/>
        </w:trPr>
        <w:tc>
          <w:tcPr>
            <w:tcW w:w="1565" w:type="pct"/>
            <w:vMerge w:val="restart"/>
            <w:vAlign w:val="center"/>
          </w:tcPr>
          <w:p w14:paraId="2B3BE4FD" w14:textId="77777777" w:rsidR="008D113B" w:rsidRPr="002A634C" w:rsidRDefault="008D113B" w:rsidP="001E4AB6">
            <w:pPr>
              <w:spacing w:after="0"/>
              <w:ind w:firstLine="318"/>
              <w:rPr>
                <w:sz w:val="18"/>
                <w:szCs w:val="18"/>
              </w:rPr>
            </w:pPr>
            <w:r w:rsidRPr="002A634C">
              <w:rPr>
                <w:sz w:val="18"/>
                <w:szCs w:val="18"/>
              </w:rPr>
              <w:t>40.04.00 Valsts materiālās rezerves</w:t>
            </w:r>
          </w:p>
        </w:tc>
        <w:tc>
          <w:tcPr>
            <w:tcW w:w="687" w:type="pct"/>
          </w:tcPr>
          <w:p w14:paraId="33CC7C7A" w14:textId="77777777" w:rsidR="008D113B" w:rsidRPr="002A634C" w:rsidRDefault="008D113B" w:rsidP="001E4AB6">
            <w:pPr>
              <w:spacing w:after="0"/>
              <w:ind w:firstLine="0"/>
              <w:jc w:val="right"/>
              <w:rPr>
                <w:sz w:val="18"/>
                <w:szCs w:val="18"/>
              </w:rPr>
            </w:pPr>
            <w:r w:rsidRPr="002A634C">
              <w:rPr>
                <w:sz w:val="18"/>
                <w:szCs w:val="18"/>
              </w:rPr>
              <w:t>745</w:t>
            </w:r>
          </w:p>
        </w:tc>
        <w:tc>
          <w:tcPr>
            <w:tcW w:w="687" w:type="pct"/>
          </w:tcPr>
          <w:p w14:paraId="46D0217F"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tcPr>
          <w:p w14:paraId="39A1E26C" w14:textId="77777777" w:rsidR="008D113B" w:rsidRPr="008B40BA" w:rsidRDefault="008D113B" w:rsidP="001E4AB6">
            <w:pPr>
              <w:spacing w:after="0"/>
              <w:ind w:firstLine="0"/>
              <w:jc w:val="center"/>
              <w:rPr>
                <w:sz w:val="18"/>
                <w:szCs w:val="18"/>
              </w:rPr>
            </w:pPr>
            <w:r w:rsidRPr="008B40BA">
              <w:rPr>
                <w:sz w:val="18"/>
                <w:szCs w:val="18"/>
              </w:rPr>
              <w:t>-</w:t>
            </w:r>
          </w:p>
        </w:tc>
        <w:tc>
          <w:tcPr>
            <w:tcW w:w="686" w:type="pct"/>
          </w:tcPr>
          <w:p w14:paraId="1278288C" w14:textId="77777777" w:rsidR="008D113B" w:rsidRPr="008B40BA" w:rsidRDefault="008D113B" w:rsidP="001E4AB6">
            <w:pPr>
              <w:spacing w:after="0"/>
              <w:ind w:firstLine="0"/>
              <w:jc w:val="center"/>
              <w:rPr>
                <w:sz w:val="18"/>
                <w:szCs w:val="18"/>
              </w:rPr>
            </w:pPr>
            <w:r w:rsidRPr="008B40BA">
              <w:rPr>
                <w:sz w:val="18"/>
                <w:szCs w:val="18"/>
              </w:rPr>
              <w:t>-</w:t>
            </w:r>
          </w:p>
        </w:tc>
        <w:tc>
          <w:tcPr>
            <w:tcW w:w="688" w:type="pct"/>
          </w:tcPr>
          <w:p w14:paraId="26B83823"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28E5DF97" w14:textId="77777777" w:rsidTr="002204F4">
        <w:trPr>
          <w:trHeight w:val="142"/>
        </w:trPr>
        <w:tc>
          <w:tcPr>
            <w:tcW w:w="1565" w:type="pct"/>
            <w:vMerge/>
            <w:vAlign w:val="center"/>
          </w:tcPr>
          <w:p w14:paraId="4B58A1C6" w14:textId="77777777" w:rsidR="008D113B" w:rsidRPr="002A634C" w:rsidRDefault="008D113B" w:rsidP="001E4AB6">
            <w:pPr>
              <w:spacing w:after="0"/>
              <w:ind w:firstLine="318"/>
              <w:rPr>
                <w:sz w:val="18"/>
                <w:szCs w:val="18"/>
              </w:rPr>
            </w:pPr>
          </w:p>
        </w:tc>
        <w:tc>
          <w:tcPr>
            <w:tcW w:w="687" w:type="pct"/>
          </w:tcPr>
          <w:p w14:paraId="22430026"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tcPr>
          <w:p w14:paraId="7F6975C3"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tcPr>
          <w:p w14:paraId="0BD7B061" w14:textId="77777777" w:rsidR="008D113B" w:rsidRPr="008B40BA" w:rsidRDefault="008D113B" w:rsidP="001E4AB6">
            <w:pPr>
              <w:spacing w:after="0"/>
              <w:ind w:firstLine="0"/>
              <w:jc w:val="center"/>
              <w:rPr>
                <w:sz w:val="18"/>
                <w:szCs w:val="18"/>
              </w:rPr>
            </w:pPr>
            <w:r w:rsidRPr="008B40BA">
              <w:rPr>
                <w:sz w:val="18"/>
                <w:szCs w:val="18"/>
              </w:rPr>
              <w:t>-</w:t>
            </w:r>
          </w:p>
        </w:tc>
        <w:tc>
          <w:tcPr>
            <w:tcW w:w="686" w:type="pct"/>
          </w:tcPr>
          <w:p w14:paraId="6C963A80" w14:textId="77777777" w:rsidR="008D113B" w:rsidRPr="008B40BA" w:rsidRDefault="008D113B" w:rsidP="001E4AB6">
            <w:pPr>
              <w:spacing w:after="0"/>
              <w:ind w:firstLine="0"/>
              <w:jc w:val="center"/>
              <w:rPr>
                <w:sz w:val="18"/>
                <w:szCs w:val="18"/>
              </w:rPr>
            </w:pPr>
            <w:r w:rsidRPr="008B40BA">
              <w:rPr>
                <w:sz w:val="18"/>
                <w:szCs w:val="18"/>
              </w:rPr>
              <w:t>-</w:t>
            </w:r>
          </w:p>
        </w:tc>
        <w:tc>
          <w:tcPr>
            <w:tcW w:w="688" w:type="pct"/>
          </w:tcPr>
          <w:p w14:paraId="5A4F225B"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6E36235A" w14:textId="77777777" w:rsidTr="002204F4">
        <w:trPr>
          <w:trHeight w:val="142"/>
        </w:trPr>
        <w:tc>
          <w:tcPr>
            <w:tcW w:w="1565" w:type="pct"/>
            <w:vMerge w:val="restart"/>
            <w:vAlign w:val="center"/>
          </w:tcPr>
          <w:p w14:paraId="15BF783A" w14:textId="77777777" w:rsidR="008D113B" w:rsidRPr="002A634C" w:rsidRDefault="008D113B" w:rsidP="001E4AB6">
            <w:pPr>
              <w:spacing w:after="0"/>
              <w:ind w:firstLine="318"/>
              <w:rPr>
                <w:sz w:val="18"/>
                <w:szCs w:val="18"/>
              </w:rPr>
            </w:pPr>
            <w:r w:rsidRPr="002A634C">
              <w:rPr>
                <w:sz w:val="18"/>
                <w:szCs w:val="18"/>
              </w:rPr>
              <w:t>42.00.00 Iekšējās drošības biroja darbība</w:t>
            </w:r>
          </w:p>
        </w:tc>
        <w:tc>
          <w:tcPr>
            <w:tcW w:w="687" w:type="pct"/>
          </w:tcPr>
          <w:p w14:paraId="6D7410C6" w14:textId="77777777" w:rsidR="008D113B" w:rsidRPr="002A634C" w:rsidRDefault="008D113B" w:rsidP="001E4AB6">
            <w:pPr>
              <w:spacing w:after="0"/>
              <w:ind w:firstLine="0"/>
              <w:jc w:val="right"/>
              <w:rPr>
                <w:sz w:val="18"/>
                <w:szCs w:val="18"/>
              </w:rPr>
            </w:pPr>
            <w:r w:rsidRPr="002A634C">
              <w:rPr>
                <w:sz w:val="18"/>
                <w:szCs w:val="18"/>
              </w:rPr>
              <w:t>4 632 202</w:t>
            </w:r>
          </w:p>
        </w:tc>
        <w:tc>
          <w:tcPr>
            <w:tcW w:w="687" w:type="pct"/>
          </w:tcPr>
          <w:p w14:paraId="18B4759E" w14:textId="77777777" w:rsidR="008D113B" w:rsidRPr="002A634C" w:rsidRDefault="008D113B" w:rsidP="001E4AB6">
            <w:pPr>
              <w:spacing w:after="0"/>
              <w:ind w:firstLine="0"/>
              <w:jc w:val="right"/>
              <w:rPr>
                <w:sz w:val="18"/>
                <w:szCs w:val="18"/>
              </w:rPr>
            </w:pPr>
            <w:r w:rsidRPr="002A634C">
              <w:rPr>
                <w:sz w:val="18"/>
                <w:szCs w:val="18"/>
              </w:rPr>
              <w:t>5 304 130</w:t>
            </w:r>
          </w:p>
        </w:tc>
        <w:tc>
          <w:tcPr>
            <w:tcW w:w="687" w:type="pct"/>
            <w:tcBorders>
              <w:top w:val="single" w:sz="4" w:space="0" w:color="414142"/>
              <w:left w:val="single" w:sz="4" w:space="0" w:color="414142"/>
              <w:bottom w:val="single" w:sz="4" w:space="0" w:color="414142"/>
              <w:right w:val="single" w:sz="4" w:space="0" w:color="414142"/>
            </w:tcBorders>
            <w:shd w:val="clear" w:color="000000" w:fill="FFFFFF"/>
          </w:tcPr>
          <w:p w14:paraId="5E10E146" w14:textId="77777777" w:rsidR="008D113B" w:rsidRPr="008B40BA" w:rsidRDefault="008D113B" w:rsidP="001E4AB6">
            <w:pPr>
              <w:spacing w:after="0"/>
              <w:ind w:firstLine="0"/>
              <w:jc w:val="right"/>
              <w:rPr>
                <w:sz w:val="18"/>
                <w:szCs w:val="18"/>
              </w:rPr>
            </w:pPr>
            <w:r w:rsidRPr="008B40BA">
              <w:rPr>
                <w:sz w:val="18"/>
                <w:szCs w:val="18"/>
              </w:rPr>
              <w:t>5 526 067</w:t>
            </w:r>
          </w:p>
        </w:tc>
        <w:tc>
          <w:tcPr>
            <w:tcW w:w="686" w:type="pct"/>
            <w:tcBorders>
              <w:top w:val="single" w:sz="4" w:space="0" w:color="414142"/>
              <w:left w:val="nil"/>
              <w:bottom w:val="single" w:sz="4" w:space="0" w:color="414142"/>
              <w:right w:val="single" w:sz="4" w:space="0" w:color="414142"/>
            </w:tcBorders>
            <w:shd w:val="clear" w:color="000000" w:fill="FFFFFF"/>
          </w:tcPr>
          <w:p w14:paraId="489F2115" w14:textId="77777777" w:rsidR="008D113B" w:rsidRPr="008B40BA" w:rsidRDefault="008D113B" w:rsidP="001E4AB6">
            <w:pPr>
              <w:spacing w:after="0"/>
              <w:ind w:firstLine="0"/>
              <w:jc w:val="right"/>
              <w:rPr>
                <w:sz w:val="18"/>
                <w:szCs w:val="18"/>
              </w:rPr>
            </w:pPr>
            <w:r w:rsidRPr="008B40BA">
              <w:rPr>
                <w:sz w:val="18"/>
                <w:szCs w:val="18"/>
              </w:rPr>
              <w:t>5 588 845</w:t>
            </w:r>
          </w:p>
        </w:tc>
        <w:tc>
          <w:tcPr>
            <w:tcW w:w="688" w:type="pct"/>
            <w:tcBorders>
              <w:top w:val="single" w:sz="4" w:space="0" w:color="414142"/>
              <w:left w:val="nil"/>
              <w:bottom w:val="single" w:sz="4" w:space="0" w:color="414142"/>
              <w:right w:val="single" w:sz="4" w:space="0" w:color="414142"/>
            </w:tcBorders>
            <w:shd w:val="clear" w:color="000000" w:fill="FFFFFF"/>
          </w:tcPr>
          <w:p w14:paraId="1BC4F6A0" w14:textId="77777777" w:rsidR="008D113B" w:rsidRPr="008B40BA" w:rsidRDefault="008D113B" w:rsidP="001E4AB6">
            <w:pPr>
              <w:spacing w:after="0"/>
              <w:ind w:firstLine="0"/>
              <w:jc w:val="right"/>
              <w:rPr>
                <w:sz w:val="18"/>
                <w:szCs w:val="18"/>
              </w:rPr>
            </w:pPr>
            <w:r w:rsidRPr="008B40BA">
              <w:rPr>
                <w:sz w:val="18"/>
                <w:szCs w:val="18"/>
              </w:rPr>
              <w:t>5 592 302</w:t>
            </w:r>
          </w:p>
        </w:tc>
      </w:tr>
      <w:tr w:rsidR="008D113B" w:rsidRPr="002A634C" w14:paraId="4A5BAAF9" w14:textId="77777777" w:rsidTr="002204F4">
        <w:trPr>
          <w:trHeight w:val="142"/>
        </w:trPr>
        <w:tc>
          <w:tcPr>
            <w:tcW w:w="1565" w:type="pct"/>
            <w:vMerge/>
          </w:tcPr>
          <w:p w14:paraId="2DF71B9F" w14:textId="77777777" w:rsidR="008D113B" w:rsidRPr="002A634C" w:rsidRDefault="008D113B" w:rsidP="001E4AB6">
            <w:pPr>
              <w:ind w:firstLine="318"/>
              <w:rPr>
                <w:sz w:val="18"/>
                <w:szCs w:val="18"/>
              </w:rPr>
            </w:pPr>
          </w:p>
        </w:tc>
        <w:tc>
          <w:tcPr>
            <w:tcW w:w="687" w:type="pct"/>
            <w:vAlign w:val="center"/>
          </w:tcPr>
          <w:p w14:paraId="7BEB7A33" w14:textId="77777777" w:rsidR="008D113B" w:rsidRPr="002A634C" w:rsidRDefault="008D113B" w:rsidP="001E4AB6">
            <w:pPr>
              <w:spacing w:after="0"/>
              <w:ind w:firstLine="0"/>
              <w:jc w:val="right"/>
              <w:rPr>
                <w:sz w:val="18"/>
                <w:szCs w:val="18"/>
              </w:rPr>
            </w:pPr>
            <w:r w:rsidRPr="002A634C">
              <w:rPr>
                <w:sz w:val="18"/>
                <w:szCs w:val="18"/>
              </w:rPr>
              <w:t>96</w:t>
            </w:r>
          </w:p>
        </w:tc>
        <w:tc>
          <w:tcPr>
            <w:tcW w:w="687" w:type="pct"/>
            <w:vAlign w:val="center"/>
          </w:tcPr>
          <w:p w14:paraId="13BBF5C2" w14:textId="77777777" w:rsidR="008D113B" w:rsidRPr="002A634C" w:rsidRDefault="008D113B" w:rsidP="001E4AB6">
            <w:pPr>
              <w:spacing w:after="0"/>
              <w:ind w:firstLine="0"/>
              <w:jc w:val="right"/>
              <w:rPr>
                <w:sz w:val="18"/>
                <w:szCs w:val="18"/>
              </w:rPr>
            </w:pPr>
            <w:r w:rsidRPr="002A634C">
              <w:rPr>
                <w:sz w:val="18"/>
                <w:szCs w:val="18"/>
              </w:rPr>
              <w:t>96</w:t>
            </w:r>
          </w:p>
        </w:tc>
        <w:tc>
          <w:tcPr>
            <w:tcW w:w="687" w:type="pct"/>
            <w:vAlign w:val="center"/>
          </w:tcPr>
          <w:p w14:paraId="2CCFD770" w14:textId="77777777" w:rsidR="008D113B" w:rsidRPr="008B40BA" w:rsidRDefault="008D113B" w:rsidP="001E4AB6">
            <w:pPr>
              <w:spacing w:after="0"/>
              <w:ind w:firstLine="0"/>
              <w:jc w:val="right"/>
              <w:rPr>
                <w:sz w:val="18"/>
                <w:szCs w:val="18"/>
              </w:rPr>
            </w:pPr>
            <w:r w:rsidRPr="008B40BA">
              <w:rPr>
                <w:sz w:val="18"/>
                <w:szCs w:val="18"/>
              </w:rPr>
              <w:t>96</w:t>
            </w:r>
          </w:p>
        </w:tc>
        <w:tc>
          <w:tcPr>
            <w:tcW w:w="686" w:type="pct"/>
            <w:vAlign w:val="center"/>
          </w:tcPr>
          <w:p w14:paraId="3C88B3DC" w14:textId="77777777" w:rsidR="008D113B" w:rsidRPr="008B40BA" w:rsidRDefault="008D113B" w:rsidP="001E4AB6">
            <w:pPr>
              <w:spacing w:after="0"/>
              <w:ind w:firstLine="0"/>
              <w:jc w:val="right"/>
              <w:rPr>
                <w:sz w:val="18"/>
                <w:szCs w:val="18"/>
              </w:rPr>
            </w:pPr>
            <w:r w:rsidRPr="008B40BA">
              <w:rPr>
                <w:sz w:val="18"/>
                <w:szCs w:val="18"/>
              </w:rPr>
              <w:t>96</w:t>
            </w:r>
          </w:p>
        </w:tc>
        <w:tc>
          <w:tcPr>
            <w:tcW w:w="688" w:type="pct"/>
            <w:vAlign w:val="center"/>
          </w:tcPr>
          <w:p w14:paraId="6368E665" w14:textId="77777777" w:rsidR="008D113B" w:rsidRPr="008B40BA" w:rsidRDefault="008D113B" w:rsidP="001E4AB6">
            <w:pPr>
              <w:spacing w:after="0"/>
              <w:ind w:firstLine="0"/>
              <w:jc w:val="right"/>
              <w:rPr>
                <w:sz w:val="18"/>
                <w:szCs w:val="18"/>
              </w:rPr>
            </w:pPr>
            <w:r w:rsidRPr="008B40BA">
              <w:rPr>
                <w:sz w:val="18"/>
                <w:szCs w:val="18"/>
              </w:rPr>
              <w:t>96</w:t>
            </w:r>
          </w:p>
        </w:tc>
      </w:tr>
      <w:tr w:rsidR="008D113B" w:rsidRPr="002A634C" w14:paraId="34B5FE44" w14:textId="77777777" w:rsidTr="002204F4">
        <w:trPr>
          <w:trHeight w:val="142"/>
        </w:trPr>
        <w:tc>
          <w:tcPr>
            <w:tcW w:w="1565" w:type="pct"/>
            <w:vMerge w:val="restart"/>
            <w:vAlign w:val="center"/>
          </w:tcPr>
          <w:p w14:paraId="39BAFD15" w14:textId="77777777" w:rsidR="008D113B" w:rsidRPr="002A634C" w:rsidRDefault="008D113B" w:rsidP="001E4AB6">
            <w:pPr>
              <w:spacing w:after="0"/>
              <w:ind w:firstLine="318"/>
              <w:rPr>
                <w:sz w:val="18"/>
                <w:szCs w:val="18"/>
              </w:rPr>
            </w:pPr>
            <w:r w:rsidRPr="002A634C">
              <w:rPr>
                <w:sz w:val="18"/>
                <w:szCs w:val="18"/>
              </w:rPr>
              <w:t>43.00.00 Finanšu izlūkošanas dienesta darbība</w:t>
            </w:r>
          </w:p>
        </w:tc>
        <w:tc>
          <w:tcPr>
            <w:tcW w:w="687" w:type="pct"/>
          </w:tcPr>
          <w:p w14:paraId="558BD450" w14:textId="77777777" w:rsidR="008D113B" w:rsidRPr="002A634C" w:rsidRDefault="008D113B" w:rsidP="001E4AB6">
            <w:pPr>
              <w:spacing w:after="0"/>
              <w:ind w:firstLine="0"/>
              <w:jc w:val="right"/>
              <w:rPr>
                <w:sz w:val="18"/>
                <w:szCs w:val="18"/>
              </w:rPr>
            </w:pPr>
            <w:r w:rsidRPr="002A634C">
              <w:rPr>
                <w:sz w:val="18"/>
              </w:rPr>
              <w:t>4 740 167</w:t>
            </w:r>
          </w:p>
        </w:tc>
        <w:tc>
          <w:tcPr>
            <w:tcW w:w="687" w:type="pct"/>
          </w:tcPr>
          <w:p w14:paraId="705CD80D" w14:textId="77777777" w:rsidR="008D113B" w:rsidRPr="002A634C" w:rsidRDefault="008D113B" w:rsidP="001E4AB6">
            <w:pPr>
              <w:spacing w:after="0"/>
              <w:ind w:firstLine="0"/>
              <w:jc w:val="right"/>
              <w:rPr>
                <w:sz w:val="18"/>
                <w:szCs w:val="18"/>
              </w:rPr>
            </w:pPr>
            <w:r w:rsidRPr="002A634C">
              <w:rPr>
                <w:sz w:val="18"/>
              </w:rPr>
              <w:t>7 041 291</w:t>
            </w:r>
          </w:p>
        </w:tc>
        <w:tc>
          <w:tcPr>
            <w:tcW w:w="687" w:type="pct"/>
            <w:tcBorders>
              <w:top w:val="single" w:sz="4" w:space="0" w:color="414142"/>
              <w:left w:val="single" w:sz="4" w:space="0" w:color="414142"/>
              <w:bottom w:val="single" w:sz="4" w:space="0" w:color="414142"/>
              <w:right w:val="single" w:sz="4" w:space="0" w:color="414142"/>
            </w:tcBorders>
            <w:shd w:val="clear" w:color="000000" w:fill="FFFFFF"/>
          </w:tcPr>
          <w:p w14:paraId="34D96681" w14:textId="77777777" w:rsidR="008D113B" w:rsidRPr="008B40BA" w:rsidRDefault="008D113B" w:rsidP="001E4AB6">
            <w:pPr>
              <w:spacing w:after="0"/>
              <w:ind w:firstLine="0"/>
              <w:jc w:val="right"/>
              <w:rPr>
                <w:sz w:val="18"/>
                <w:szCs w:val="18"/>
              </w:rPr>
            </w:pPr>
            <w:r w:rsidRPr="008B40BA">
              <w:rPr>
                <w:sz w:val="18"/>
                <w:szCs w:val="18"/>
              </w:rPr>
              <w:t>6 938 199</w:t>
            </w:r>
          </w:p>
        </w:tc>
        <w:tc>
          <w:tcPr>
            <w:tcW w:w="686" w:type="pct"/>
            <w:tcBorders>
              <w:top w:val="single" w:sz="4" w:space="0" w:color="414142"/>
              <w:left w:val="nil"/>
              <w:bottom w:val="single" w:sz="4" w:space="0" w:color="414142"/>
              <w:right w:val="single" w:sz="4" w:space="0" w:color="414142"/>
            </w:tcBorders>
            <w:shd w:val="clear" w:color="000000" w:fill="FFFFFF"/>
          </w:tcPr>
          <w:p w14:paraId="133E3F67" w14:textId="77777777" w:rsidR="008D113B" w:rsidRPr="008B40BA" w:rsidRDefault="008D113B" w:rsidP="001E4AB6">
            <w:pPr>
              <w:spacing w:after="0"/>
              <w:ind w:firstLine="0"/>
              <w:jc w:val="right"/>
              <w:rPr>
                <w:sz w:val="18"/>
                <w:szCs w:val="18"/>
              </w:rPr>
            </w:pPr>
            <w:r w:rsidRPr="008B40BA">
              <w:rPr>
                <w:sz w:val="18"/>
                <w:szCs w:val="18"/>
              </w:rPr>
              <w:t>6 812 661</w:t>
            </w:r>
          </w:p>
        </w:tc>
        <w:tc>
          <w:tcPr>
            <w:tcW w:w="688" w:type="pct"/>
            <w:tcBorders>
              <w:top w:val="single" w:sz="4" w:space="0" w:color="414142"/>
              <w:left w:val="nil"/>
              <w:bottom w:val="single" w:sz="4" w:space="0" w:color="414142"/>
              <w:right w:val="single" w:sz="4" w:space="0" w:color="414142"/>
            </w:tcBorders>
            <w:shd w:val="clear" w:color="000000" w:fill="FFFFFF"/>
          </w:tcPr>
          <w:p w14:paraId="56131268" w14:textId="77777777" w:rsidR="008D113B" w:rsidRPr="008B40BA" w:rsidRDefault="008D113B" w:rsidP="001E4AB6">
            <w:pPr>
              <w:spacing w:after="0"/>
              <w:ind w:firstLine="0"/>
              <w:jc w:val="right"/>
              <w:rPr>
                <w:sz w:val="18"/>
                <w:szCs w:val="18"/>
              </w:rPr>
            </w:pPr>
            <w:r w:rsidRPr="008B40BA">
              <w:rPr>
                <w:sz w:val="18"/>
                <w:szCs w:val="18"/>
              </w:rPr>
              <w:t>6 812 661</w:t>
            </w:r>
          </w:p>
        </w:tc>
      </w:tr>
      <w:tr w:rsidR="008D113B" w:rsidRPr="002A634C" w14:paraId="493199AE" w14:textId="77777777" w:rsidTr="002204F4">
        <w:trPr>
          <w:trHeight w:val="142"/>
        </w:trPr>
        <w:tc>
          <w:tcPr>
            <w:tcW w:w="1565" w:type="pct"/>
            <w:vMerge/>
          </w:tcPr>
          <w:p w14:paraId="44E8526A" w14:textId="77777777" w:rsidR="008D113B" w:rsidRPr="002A634C" w:rsidRDefault="008D113B" w:rsidP="001E4AB6">
            <w:pPr>
              <w:ind w:firstLine="318"/>
              <w:rPr>
                <w:sz w:val="18"/>
                <w:szCs w:val="18"/>
              </w:rPr>
            </w:pPr>
          </w:p>
        </w:tc>
        <w:tc>
          <w:tcPr>
            <w:tcW w:w="687" w:type="pct"/>
          </w:tcPr>
          <w:p w14:paraId="1FAE92F0" w14:textId="77777777" w:rsidR="008D113B" w:rsidRPr="002A634C" w:rsidRDefault="008D113B" w:rsidP="001E4AB6">
            <w:pPr>
              <w:spacing w:after="0"/>
              <w:ind w:firstLine="0"/>
              <w:jc w:val="right"/>
              <w:rPr>
                <w:sz w:val="18"/>
                <w:szCs w:val="18"/>
              </w:rPr>
            </w:pPr>
            <w:r w:rsidRPr="002A634C">
              <w:rPr>
                <w:sz w:val="18"/>
              </w:rPr>
              <w:t>72</w:t>
            </w:r>
          </w:p>
        </w:tc>
        <w:tc>
          <w:tcPr>
            <w:tcW w:w="687" w:type="pct"/>
          </w:tcPr>
          <w:p w14:paraId="0747C048" w14:textId="77777777" w:rsidR="008D113B" w:rsidRPr="002A634C" w:rsidRDefault="008D113B" w:rsidP="001E4AB6">
            <w:pPr>
              <w:spacing w:after="0"/>
              <w:ind w:firstLine="0"/>
              <w:jc w:val="right"/>
              <w:rPr>
                <w:sz w:val="18"/>
                <w:szCs w:val="18"/>
              </w:rPr>
            </w:pPr>
            <w:r w:rsidRPr="002A634C">
              <w:rPr>
                <w:sz w:val="18"/>
              </w:rPr>
              <w:t>91</w:t>
            </w:r>
          </w:p>
        </w:tc>
        <w:tc>
          <w:tcPr>
            <w:tcW w:w="687" w:type="pct"/>
          </w:tcPr>
          <w:p w14:paraId="66A83B62" w14:textId="77777777" w:rsidR="008D113B" w:rsidRPr="008B40BA" w:rsidRDefault="008D113B" w:rsidP="001E4AB6">
            <w:pPr>
              <w:spacing w:after="0"/>
              <w:ind w:firstLine="0"/>
              <w:jc w:val="right"/>
              <w:rPr>
                <w:sz w:val="18"/>
                <w:szCs w:val="18"/>
              </w:rPr>
            </w:pPr>
            <w:r w:rsidRPr="008B40BA">
              <w:rPr>
                <w:sz w:val="18"/>
                <w:szCs w:val="18"/>
              </w:rPr>
              <w:t>91</w:t>
            </w:r>
          </w:p>
        </w:tc>
        <w:tc>
          <w:tcPr>
            <w:tcW w:w="686" w:type="pct"/>
          </w:tcPr>
          <w:p w14:paraId="5EFB0567" w14:textId="77777777" w:rsidR="008D113B" w:rsidRPr="008B40BA" w:rsidRDefault="008D113B" w:rsidP="001E4AB6">
            <w:pPr>
              <w:spacing w:after="0"/>
              <w:ind w:firstLine="0"/>
              <w:jc w:val="right"/>
              <w:rPr>
                <w:sz w:val="18"/>
                <w:szCs w:val="18"/>
              </w:rPr>
            </w:pPr>
            <w:r w:rsidRPr="008B40BA">
              <w:rPr>
                <w:sz w:val="18"/>
                <w:szCs w:val="18"/>
              </w:rPr>
              <w:t>91</w:t>
            </w:r>
          </w:p>
        </w:tc>
        <w:tc>
          <w:tcPr>
            <w:tcW w:w="688" w:type="pct"/>
          </w:tcPr>
          <w:p w14:paraId="5F0B2259" w14:textId="77777777" w:rsidR="008D113B" w:rsidRPr="008B40BA" w:rsidRDefault="008D113B" w:rsidP="001E4AB6">
            <w:pPr>
              <w:spacing w:after="0"/>
              <w:ind w:firstLine="0"/>
              <w:jc w:val="right"/>
              <w:rPr>
                <w:sz w:val="18"/>
                <w:szCs w:val="18"/>
              </w:rPr>
            </w:pPr>
            <w:r w:rsidRPr="008B40BA">
              <w:rPr>
                <w:sz w:val="18"/>
                <w:szCs w:val="18"/>
              </w:rPr>
              <w:t>91</w:t>
            </w:r>
          </w:p>
        </w:tc>
      </w:tr>
      <w:tr w:rsidR="008D113B" w:rsidRPr="002A634C" w14:paraId="7B9D3A4C" w14:textId="77777777" w:rsidTr="00666BC2">
        <w:trPr>
          <w:trHeight w:val="57"/>
        </w:trPr>
        <w:tc>
          <w:tcPr>
            <w:tcW w:w="1565" w:type="pct"/>
            <w:vMerge w:val="restart"/>
          </w:tcPr>
          <w:p w14:paraId="0EE190E4" w14:textId="77777777" w:rsidR="008D113B" w:rsidRPr="002A634C" w:rsidRDefault="008D113B" w:rsidP="00666BC2">
            <w:pPr>
              <w:ind w:firstLine="318"/>
              <w:rPr>
                <w:sz w:val="18"/>
                <w:szCs w:val="18"/>
              </w:rPr>
            </w:pPr>
            <w:r>
              <w:rPr>
                <w:sz w:val="18"/>
                <w:szCs w:val="18"/>
              </w:rPr>
              <w:t xml:space="preserve">44.00.00 </w:t>
            </w:r>
            <w:r w:rsidRPr="008C649B">
              <w:rPr>
                <w:sz w:val="18"/>
                <w:szCs w:val="18"/>
              </w:rPr>
              <w:t>Iekšējās drošības akadēmija</w:t>
            </w:r>
          </w:p>
        </w:tc>
        <w:tc>
          <w:tcPr>
            <w:tcW w:w="687" w:type="pct"/>
          </w:tcPr>
          <w:p w14:paraId="7E8024C9" w14:textId="77777777" w:rsidR="008D113B" w:rsidRPr="002A634C" w:rsidRDefault="008D113B" w:rsidP="001E4AB6">
            <w:pPr>
              <w:spacing w:after="0"/>
              <w:ind w:firstLine="0"/>
              <w:jc w:val="right"/>
              <w:rPr>
                <w:sz w:val="18"/>
              </w:rPr>
            </w:pPr>
            <w:r w:rsidRPr="008C649B">
              <w:rPr>
                <w:sz w:val="18"/>
              </w:rPr>
              <w:t>713 160</w:t>
            </w:r>
          </w:p>
        </w:tc>
        <w:tc>
          <w:tcPr>
            <w:tcW w:w="687" w:type="pct"/>
          </w:tcPr>
          <w:p w14:paraId="1510286F" w14:textId="77777777" w:rsidR="008D113B" w:rsidRPr="002A634C" w:rsidRDefault="008D113B" w:rsidP="001E4AB6">
            <w:pPr>
              <w:spacing w:after="0"/>
              <w:ind w:firstLine="0"/>
              <w:jc w:val="center"/>
              <w:rPr>
                <w:sz w:val="18"/>
              </w:rPr>
            </w:pPr>
            <w:r>
              <w:rPr>
                <w:sz w:val="18"/>
              </w:rPr>
              <w:t>-</w:t>
            </w:r>
          </w:p>
        </w:tc>
        <w:tc>
          <w:tcPr>
            <w:tcW w:w="687" w:type="pct"/>
          </w:tcPr>
          <w:p w14:paraId="27EBF614" w14:textId="77777777" w:rsidR="008D113B" w:rsidRPr="008B40BA" w:rsidRDefault="008D113B" w:rsidP="001E4AB6">
            <w:pPr>
              <w:spacing w:after="0"/>
              <w:ind w:firstLine="0"/>
              <w:jc w:val="center"/>
              <w:rPr>
                <w:sz w:val="18"/>
                <w:szCs w:val="18"/>
              </w:rPr>
            </w:pPr>
            <w:r>
              <w:rPr>
                <w:sz w:val="18"/>
                <w:szCs w:val="18"/>
              </w:rPr>
              <w:t>-</w:t>
            </w:r>
          </w:p>
        </w:tc>
        <w:tc>
          <w:tcPr>
            <w:tcW w:w="686" w:type="pct"/>
          </w:tcPr>
          <w:p w14:paraId="224C293F" w14:textId="77777777" w:rsidR="008D113B" w:rsidRPr="008B40BA" w:rsidRDefault="008D113B" w:rsidP="001E4AB6">
            <w:pPr>
              <w:spacing w:after="0"/>
              <w:ind w:firstLine="0"/>
              <w:jc w:val="center"/>
              <w:rPr>
                <w:sz w:val="18"/>
                <w:szCs w:val="18"/>
              </w:rPr>
            </w:pPr>
            <w:r>
              <w:rPr>
                <w:sz w:val="18"/>
                <w:szCs w:val="18"/>
              </w:rPr>
              <w:t>-</w:t>
            </w:r>
          </w:p>
        </w:tc>
        <w:tc>
          <w:tcPr>
            <w:tcW w:w="688" w:type="pct"/>
          </w:tcPr>
          <w:p w14:paraId="5ED71067" w14:textId="77777777" w:rsidR="008D113B" w:rsidRPr="008B40BA" w:rsidRDefault="008D113B" w:rsidP="001E4AB6">
            <w:pPr>
              <w:spacing w:after="0"/>
              <w:ind w:firstLine="0"/>
              <w:jc w:val="center"/>
              <w:rPr>
                <w:sz w:val="18"/>
                <w:szCs w:val="18"/>
              </w:rPr>
            </w:pPr>
            <w:r>
              <w:rPr>
                <w:sz w:val="18"/>
                <w:szCs w:val="18"/>
              </w:rPr>
              <w:t>-</w:t>
            </w:r>
          </w:p>
        </w:tc>
      </w:tr>
      <w:tr w:rsidR="008D113B" w:rsidRPr="002A634C" w14:paraId="489E6438" w14:textId="77777777" w:rsidTr="002204F4">
        <w:trPr>
          <w:trHeight w:val="142"/>
        </w:trPr>
        <w:tc>
          <w:tcPr>
            <w:tcW w:w="1565" w:type="pct"/>
            <w:vMerge/>
          </w:tcPr>
          <w:p w14:paraId="59D2719D" w14:textId="77777777" w:rsidR="008D113B" w:rsidRPr="002A634C" w:rsidRDefault="008D113B" w:rsidP="001E4AB6">
            <w:pPr>
              <w:ind w:firstLine="318"/>
              <w:rPr>
                <w:sz w:val="18"/>
                <w:szCs w:val="18"/>
              </w:rPr>
            </w:pPr>
          </w:p>
        </w:tc>
        <w:tc>
          <w:tcPr>
            <w:tcW w:w="687" w:type="pct"/>
          </w:tcPr>
          <w:p w14:paraId="795D858C" w14:textId="77777777" w:rsidR="008D113B" w:rsidRPr="002A634C" w:rsidRDefault="008D113B" w:rsidP="001E4AB6">
            <w:pPr>
              <w:spacing w:after="0"/>
              <w:ind w:firstLine="0"/>
              <w:jc w:val="center"/>
              <w:rPr>
                <w:sz w:val="18"/>
              </w:rPr>
            </w:pPr>
            <w:r>
              <w:rPr>
                <w:sz w:val="18"/>
              </w:rPr>
              <w:t>-</w:t>
            </w:r>
          </w:p>
        </w:tc>
        <w:tc>
          <w:tcPr>
            <w:tcW w:w="687" w:type="pct"/>
          </w:tcPr>
          <w:p w14:paraId="13D9532F" w14:textId="77777777" w:rsidR="008D113B" w:rsidRPr="002A634C" w:rsidRDefault="008D113B" w:rsidP="001E4AB6">
            <w:pPr>
              <w:spacing w:after="0"/>
              <w:ind w:firstLine="0"/>
              <w:jc w:val="center"/>
              <w:rPr>
                <w:sz w:val="18"/>
              </w:rPr>
            </w:pPr>
            <w:r>
              <w:rPr>
                <w:sz w:val="18"/>
              </w:rPr>
              <w:t>-</w:t>
            </w:r>
          </w:p>
        </w:tc>
        <w:tc>
          <w:tcPr>
            <w:tcW w:w="687" w:type="pct"/>
          </w:tcPr>
          <w:p w14:paraId="1358E75A" w14:textId="77777777" w:rsidR="008D113B" w:rsidRPr="008B40BA" w:rsidRDefault="008D113B" w:rsidP="001E4AB6">
            <w:pPr>
              <w:spacing w:after="0"/>
              <w:ind w:firstLine="0"/>
              <w:jc w:val="center"/>
              <w:rPr>
                <w:sz w:val="18"/>
                <w:szCs w:val="18"/>
              </w:rPr>
            </w:pPr>
            <w:r>
              <w:rPr>
                <w:sz w:val="18"/>
                <w:szCs w:val="18"/>
              </w:rPr>
              <w:t>-</w:t>
            </w:r>
          </w:p>
        </w:tc>
        <w:tc>
          <w:tcPr>
            <w:tcW w:w="686" w:type="pct"/>
          </w:tcPr>
          <w:p w14:paraId="54B020CA" w14:textId="77777777" w:rsidR="008D113B" w:rsidRPr="008B40BA" w:rsidRDefault="008D113B" w:rsidP="001E4AB6">
            <w:pPr>
              <w:spacing w:after="0"/>
              <w:ind w:firstLine="0"/>
              <w:jc w:val="center"/>
              <w:rPr>
                <w:sz w:val="18"/>
                <w:szCs w:val="18"/>
              </w:rPr>
            </w:pPr>
            <w:r>
              <w:rPr>
                <w:sz w:val="18"/>
                <w:szCs w:val="18"/>
              </w:rPr>
              <w:t>-</w:t>
            </w:r>
          </w:p>
        </w:tc>
        <w:tc>
          <w:tcPr>
            <w:tcW w:w="688" w:type="pct"/>
          </w:tcPr>
          <w:p w14:paraId="03E6CEF6" w14:textId="77777777" w:rsidR="008D113B" w:rsidRPr="008B40BA" w:rsidRDefault="008D113B" w:rsidP="001E4AB6">
            <w:pPr>
              <w:spacing w:after="0"/>
              <w:ind w:firstLine="0"/>
              <w:jc w:val="center"/>
              <w:rPr>
                <w:sz w:val="18"/>
                <w:szCs w:val="18"/>
              </w:rPr>
            </w:pPr>
            <w:r>
              <w:rPr>
                <w:sz w:val="18"/>
                <w:szCs w:val="18"/>
              </w:rPr>
              <w:t>-</w:t>
            </w:r>
          </w:p>
        </w:tc>
      </w:tr>
      <w:tr w:rsidR="008D113B" w:rsidRPr="002A634C" w14:paraId="5B552355" w14:textId="77777777" w:rsidTr="002204F4">
        <w:trPr>
          <w:trHeight w:val="142"/>
        </w:trPr>
        <w:tc>
          <w:tcPr>
            <w:tcW w:w="1565" w:type="pct"/>
            <w:vMerge w:val="restart"/>
          </w:tcPr>
          <w:p w14:paraId="7F77A2AA" w14:textId="77777777" w:rsidR="008D113B" w:rsidRPr="002A634C" w:rsidRDefault="008D113B" w:rsidP="001E4AB6">
            <w:pPr>
              <w:spacing w:after="0"/>
              <w:ind w:firstLine="318"/>
              <w:rPr>
                <w:sz w:val="18"/>
                <w:szCs w:val="18"/>
              </w:rPr>
            </w:pPr>
            <w:r w:rsidRPr="002A634C">
              <w:rPr>
                <w:sz w:val="18"/>
                <w:szCs w:val="18"/>
              </w:rPr>
              <w:t>67.14.00 FRONTEX Aģentūras starptautisko operāciju nodrošināšana</w:t>
            </w:r>
          </w:p>
        </w:tc>
        <w:tc>
          <w:tcPr>
            <w:tcW w:w="687" w:type="pct"/>
          </w:tcPr>
          <w:p w14:paraId="2BA84A4C" w14:textId="77777777" w:rsidR="008D113B" w:rsidRPr="002A634C" w:rsidRDefault="008D113B" w:rsidP="001E4AB6">
            <w:pPr>
              <w:spacing w:after="0"/>
              <w:ind w:firstLine="0"/>
              <w:jc w:val="right"/>
              <w:rPr>
                <w:sz w:val="18"/>
                <w:szCs w:val="18"/>
              </w:rPr>
            </w:pPr>
            <w:r w:rsidRPr="002A634C">
              <w:rPr>
                <w:sz w:val="18"/>
                <w:szCs w:val="18"/>
              </w:rPr>
              <w:t>40 660</w:t>
            </w:r>
          </w:p>
        </w:tc>
        <w:tc>
          <w:tcPr>
            <w:tcW w:w="687" w:type="pct"/>
          </w:tcPr>
          <w:p w14:paraId="723706DF"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tcPr>
          <w:p w14:paraId="440F7ADE" w14:textId="77777777" w:rsidR="008D113B" w:rsidRPr="008B40BA" w:rsidRDefault="008D113B" w:rsidP="001E4AB6">
            <w:pPr>
              <w:spacing w:after="0"/>
              <w:ind w:firstLine="0"/>
              <w:jc w:val="center"/>
              <w:rPr>
                <w:sz w:val="18"/>
                <w:szCs w:val="18"/>
              </w:rPr>
            </w:pPr>
            <w:r w:rsidRPr="008B40BA">
              <w:rPr>
                <w:sz w:val="18"/>
                <w:szCs w:val="18"/>
              </w:rPr>
              <w:t>-</w:t>
            </w:r>
          </w:p>
        </w:tc>
        <w:tc>
          <w:tcPr>
            <w:tcW w:w="686" w:type="pct"/>
            <w:shd w:val="clear" w:color="auto" w:fill="auto"/>
          </w:tcPr>
          <w:p w14:paraId="20E9792E" w14:textId="77777777" w:rsidR="008D113B" w:rsidRPr="008B40BA" w:rsidRDefault="008D113B" w:rsidP="001E4AB6">
            <w:pPr>
              <w:spacing w:after="0"/>
              <w:ind w:firstLine="0"/>
              <w:jc w:val="center"/>
              <w:rPr>
                <w:sz w:val="18"/>
                <w:szCs w:val="18"/>
              </w:rPr>
            </w:pPr>
            <w:r w:rsidRPr="008B40BA">
              <w:rPr>
                <w:sz w:val="18"/>
                <w:szCs w:val="18"/>
              </w:rPr>
              <w:t>-</w:t>
            </w:r>
          </w:p>
        </w:tc>
        <w:tc>
          <w:tcPr>
            <w:tcW w:w="688" w:type="pct"/>
            <w:shd w:val="clear" w:color="auto" w:fill="auto"/>
          </w:tcPr>
          <w:p w14:paraId="37DAAE15"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2C89486F" w14:textId="77777777" w:rsidTr="002204F4">
        <w:trPr>
          <w:trHeight w:val="142"/>
        </w:trPr>
        <w:tc>
          <w:tcPr>
            <w:tcW w:w="1565" w:type="pct"/>
            <w:vMerge/>
          </w:tcPr>
          <w:p w14:paraId="6C396D8F" w14:textId="77777777" w:rsidR="008D113B" w:rsidRPr="002A634C" w:rsidRDefault="008D113B" w:rsidP="001E4AB6">
            <w:pPr>
              <w:ind w:firstLine="318"/>
              <w:rPr>
                <w:sz w:val="18"/>
                <w:szCs w:val="18"/>
              </w:rPr>
            </w:pPr>
          </w:p>
        </w:tc>
        <w:tc>
          <w:tcPr>
            <w:tcW w:w="687" w:type="pct"/>
          </w:tcPr>
          <w:p w14:paraId="722D068D"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tcPr>
          <w:p w14:paraId="446135F3"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vAlign w:val="center"/>
          </w:tcPr>
          <w:p w14:paraId="605F8650" w14:textId="77777777" w:rsidR="008D113B" w:rsidRPr="008B40BA" w:rsidRDefault="008D113B" w:rsidP="001E4AB6">
            <w:pPr>
              <w:spacing w:after="0"/>
              <w:ind w:firstLine="0"/>
              <w:jc w:val="center"/>
              <w:rPr>
                <w:sz w:val="18"/>
                <w:szCs w:val="18"/>
              </w:rPr>
            </w:pPr>
            <w:r w:rsidRPr="008B40BA">
              <w:rPr>
                <w:sz w:val="18"/>
                <w:szCs w:val="18"/>
              </w:rPr>
              <w:t>-</w:t>
            </w:r>
          </w:p>
        </w:tc>
        <w:tc>
          <w:tcPr>
            <w:tcW w:w="686" w:type="pct"/>
            <w:shd w:val="clear" w:color="auto" w:fill="auto"/>
            <w:vAlign w:val="center"/>
          </w:tcPr>
          <w:p w14:paraId="4BB09F80" w14:textId="77777777" w:rsidR="008D113B" w:rsidRPr="008B40BA" w:rsidRDefault="008D113B" w:rsidP="001E4AB6">
            <w:pPr>
              <w:spacing w:after="0"/>
              <w:ind w:firstLine="0"/>
              <w:jc w:val="center"/>
              <w:rPr>
                <w:sz w:val="18"/>
                <w:szCs w:val="18"/>
              </w:rPr>
            </w:pPr>
            <w:r w:rsidRPr="008B40BA">
              <w:rPr>
                <w:sz w:val="18"/>
                <w:szCs w:val="18"/>
              </w:rPr>
              <w:t>-</w:t>
            </w:r>
          </w:p>
        </w:tc>
        <w:tc>
          <w:tcPr>
            <w:tcW w:w="688" w:type="pct"/>
            <w:shd w:val="clear" w:color="auto" w:fill="auto"/>
            <w:vAlign w:val="center"/>
          </w:tcPr>
          <w:p w14:paraId="51E3D5AE"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7E31EE3C" w14:textId="77777777" w:rsidTr="002204F4">
        <w:trPr>
          <w:trHeight w:val="142"/>
        </w:trPr>
        <w:tc>
          <w:tcPr>
            <w:tcW w:w="1565" w:type="pct"/>
            <w:vMerge w:val="restart"/>
            <w:vAlign w:val="center"/>
          </w:tcPr>
          <w:p w14:paraId="29AC8418" w14:textId="77777777" w:rsidR="008D113B" w:rsidRPr="002A634C" w:rsidRDefault="008D113B" w:rsidP="001E4AB6">
            <w:pPr>
              <w:spacing w:after="0"/>
              <w:ind w:firstLine="318"/>
              <w:rPr>
                <w:sz w:val="18"/>
                <w:szCs w:val="18"/>
              </w:rPr>
            </w:pPr>
            <w:r w:rsidRPr="002A634C">
              <w:rPr>
                <w:sz w:val="18"/>
                <w:szCs w:val="18"/>
              </w:rPr>
              <w:t>69.21.00 Atmaksas valsts pamatbudžetā par Pārrobežu sadarbības programmu finansējumu (2014-2020)</w:t>
            </w:r>
          </w:p>
        </w:tc>
        <w:tc>
          <w:tcPr>
            <w:tcW w:w="687" w:type="pct"/>
            <w:shd w:val="clear" w:color="auto" w:fill="FFFFFF" w:themeFill="background1"/>
          </w:tcPr>
          <w:p w14:paraId="5A546848" w14:textId="77777777" w:rsidR="008D113B" w:rsidRPr="002A634C" w:rsidRDefault="008D113B" w:rsidP="001E4AB6">
            <w:pPr>
              <w:spacing w:after="0"/>
              <w:ind w:firstLine="0"/>
              <w:jc w:val="right"/>
              <w:rPr>
                <w:sz w:val="18"/>
                <w:szCs w:val="18"/>
              </w:rPr>
            </w:pPr>
            <w:r w:rsidRPr="002A634C">
              <w:rPr>
                <w:sz w:val="18"/>
                <w:szCs w:val="18"/>
              </w:rPr>
              <w:t>15 208</w:t>
            </w:r>
          </w:p>
        </w:tc>
        <w:tc>
          <w:tcPr>
            <w:tcW w:w="687" w:type="pct"/>
            <w:shd w:val="clear" w:color="auto" w:fill="FFFFFF" w:themeFill="background1"/>
          </w:tcPr>
          <w:p w14:paraId="73316AA5"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FFFFFF" w:themeFill="background1"/>
          </w:tcPr>
          <w:p w14:paraId="49D529A3" w14:textId="77777777" w:rsidR="008D113B" w:rsidRPr="008B40BA" w:rsidRDefault="008D113B" w:rsidP="001E4AB6">
            <w:pPr>
              <w:spacing w:after="0"/>
              <w:ind w:firstLine="0"/>
              <w:jc w:val="center"/>
              <w:rPr>
                <w:sz w:val="18"/>
                <w:szCs w:val="18"/>
              </w:rPr>
            </w:pPr>
            <w:r w:rsidRPr="008B40BA">
              <w:rPr>
                <w:sz w:val="18"/>
                <w:szCs w:val="18"/>
              </w:rPr>
              <w:t>-</w:t>
            </w:r>
          </w:p>
        </w:tc>
        <w:tc>
          <w:tcPr>
            <w:tcW w:w="686" w:type="pct"/>
            <w:shd w:val="clear" w:color="auto" w:fill="FFFFFF" w:themeFill="background1"/>
            <w:vAlign w:val="center"/>
          </w:tcPr>
          <w:p w14:paraId="11AB290F" w14:textId="77777777" w:rsidR="008D113B" w:rsidRPr="008B40BA" w:rsidRDefault="008D113B" w:rsidP="001E4AB6">
            <w:pPr>
              <w:spacing w:after="0"/>
              <w:ind w:firstLine="0"/>
              <w:jc w:val="center"/>
              <w:rPr>
                <w:sz w:val="18"/>
                <w:szCs w:val="18"/>
              </w:rPr>
            </w:pPr>
            <w:r w:rsidRPr="008B40BA">
              <w:rPr>
                <w:sz w:val="18"/>
                <w:szCs w:val="18"/>
              </w:rPr>
              <w:t>-</w:t>
            </w:r>
          </w:p>
        </w:tc>
        <w:tc>
          <w:tcPr>
            <w:tcW w:w="688" w:type="pct"/>
            <w:shd w:val="clear" w:color="auto" w:fill="FFFFFF" w:themeFill="background1"/>
            <w:vAlign w:val="center"/>
          </w:tcPr>
          <w:p w14:paraId="6E52EBEE" w14:textId="77777777" w:rsidR="008D113B" w:rsidRPr="008B40BA" w:rsidRDefault="008D113B" w:rsidP="001E4AB6">
            <w:pPr>
              <w:spacing w:after="0"/>
              <w:ind w:firstLine="0"/>
              <w:jc w:val="center"/>
              <w:rPr>
                <w:sz w:val="18"/>
                <w:szCs w:val="18"/>
              </w:rPr>
            </w:pPr>
          </w:p>
        </w:tc>
      </w:tr>
      <w:tr w:rsidR="008D113B" w:rsidRPr="002A634C" w14:paraId="2718378F" w14:textId="77777777" w:rsidTr="002204F4">
        <w:trPr>
          <w:trHeight w:val="142"/>
        </w:trPr>
        <w:tc>
          <w:tcPr>
            <w:tcW w:w="1565" w:type="pct"/>
            <w:vMerge/>
          </w:tcPr>
          <w:p w14:paraId="5C8D7FD6" w14:textId="77777777" w:rsidR="008D113B" w:rsidRPr="002A634C" w:rsidRDefault="008D113B" w:rsidP="001E4AB6">
            <w:pPr>
              <w:ind w:firstLine="318"/>
              <w:rPr>
                <w:sz w:val="18"/>
                <w:szCs w:val="18"/>
              </w:rPr>
            </w:pPr>
          </w:p>
        </w:tc>
        <w:tc>
          <w:tcPr>
            <w:tcW w:w="687" w:type="pct"/>
            <w:shd w:val="clear" w:color="auto" w:fill="FFFFFF" w:themeFill="background1"/>
          </w:tcPr>
          <w:p w14:paraId="3B6E2150"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FFFFFF" w:themeFill="background1"/>
          </w:tcPr>
          <w:p w14:paraId="0B00DB79"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FFFFFF" w:themeFill="background1"/>
          </w:tcPr>
          <w:p w14:paraId="3AF06987" w14:textId="77777777" w:rsidR="008D113B" w:rsidRPr="008B40BA" w:rsidRDefault="008D113B" w:rsidP="001E4AB6">
            <w:pPr>
              <w:spacing w:after="0"/>
              <w:ind w:firstLine="0"/>
              <w:jc w:val="center"/>
              <w:rPr>
                <w:sz w:val="18"/>
                <w:szCs w:val="18"/>
              </w:rPr>
            </w:pPr>
            <w:r w:rsidRPr="008B40BA">
              <w:rPr>
                <w:sz w:val="18"/>
                <w:szCs w:val="18"/>
              </w:rPr>
              <w:t>-</w:t>
            </w:r>
          </w:p>
        </w:tc>
        <w:tc>
          <w:tcPr>
            <w:tcW w:w="686" w:type="pct"/>
            <w:shd w:val="clear" w:color="auto" w:fill="FFFFFF" w:themeFill="background1"/>
          </w:tcPr>
          <w:p w14:paraId="340D3F34" w14:textId="77777777" w:rsidR="008D113B" w:rsidRPr="008B40BA" w:rsidRDefault="008D113B" w:rsidP="001E4AB6">
            <w:pPr>
              <w:spacing w:after="0"/>
              <w:ind w:firstLine="0"/>
              <w:jc w:val="center"/>
              <w:rPr>
                <w:sz w:val="18"/>
                <w:szCs w:val="18"/>
              </w:rPr>
            </w:pPr>
            <w:r w:rsidRPr="008B40BA">
              <w:rPr>
                <w:sz w:val="18"/>
                <w:szCs w:val="18"/>
              </w:rPr>
              <w:t>-</w:t>
            </w:r>
          </w:p>
        </w:tc>
        <w:tc>
          <w:tcPr>
            <w:tcW w:w="688" w:type="pct"/>
            <w:shd w:val="clear" w:color="auto" w:fill="FFFFFF" w:themeFill="background1"/>
          </w:tcPr>
          <w:p w14:paraId="7B3E7B97"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1D1D7DC9" w14:textId="77777777" w:rsidTr="002204F4">
        <w:trPr>
          <w:trHeight w:val="142"/>
        </w:trPr>
        <w:tc>
          <w:tcPr>
            <w:tcW w:w="1565" w:type="pct"/>
            <w:vMerge w:val="restart"/>
            <w:vAlign w:val="center"/>
          </w:tcPr>
          <w:p w14:paraId="67182B69" w14:textId="77777777" w:rsidR="008D113B" w:rsidRPr="002A634C" w:rsidRDefault="008D113B" w:rsidP="001E4AB6">
            <w:pPr>
              <w:spacing w:after="0"/>
              <w:ind w:firstLine="318"/>
              <w:rPr>
                <w:sz w:val="18"/>
                <w:szCs w:val="18"/>
              </w:rPr>
            </w:pPr>
            <w:r w:rsidRPr="002A634C">
              <w:rPr>
                <w:sz w:val="18"/>
                <w:szCs w:val="18"/>
              </w:rPr>
              <w:t xml:space="preserve">70.17.00 Eiropas Savienības programmas </w:t>
            </w:r>
            <w:proofErr w:type="spellStart"/>
            <w:r w:rsidRPr="002A634C">
              <w:rPr>
                <w:sz w:val="18"/>
                <w:szCs w:val="18"/>
              </w:rPr>
              <w:t>Erasmus</w:t>
            </w:r>
            <w:proofErr w:type="spellEnd"/>
            <w:r w:rsidRPr="002A634C">
              <w:rPr>
                <w:sz w:val="18"/>
                <w:szCs w:val="18"/>
              </w:rPr>
              <w:t>+ projektu īstenošanas nodrošināšana</w:t>
            </w:r>
          </w:p>
        </w:tc>
        <w:tc>
          <w:tcPr>
            <w:tcW w:w="687" w:type="pct"/>
            <w:shd w:val="clear" w:color="auto" w:fill="auto"/>
          </w:tcPr>
          <w:p w14:paraId="25463968" w14:textId="77777777" w:rsidR="008D113B" w:rsidRPr="002A634C" w:rsidRDefault="008D113B" w:rsidP="001E4AB6">
            <w:pPr>
              <w:spacing w:after="0"/>
              <w:ind w:firstLine="0"/>
              <w:jc w:val="right"/>
              <w:rPr>
                <w:sz w:val="18"/>
                <w:szCs w:val="18"/>
              </w:rPr>
            </w:pPr>
            <w:r w:rsidRPr="002A634C">
              <w:rPr>
                <w:sz w:val="18"/>
                <w:szCs w:val="18"/>
              </w:rPr>
              <w:t>11 705</w:t>
            </w:r>
          </w:p>
        </w:tc>
        <w:tc>
          <w:tcPr>
            <w:tcW w:w="687" w:type="pct"/>
            <w:shd w:val="clear" w:color="auto" w:fill="auto"/>
          </w:tcPr>
          <w:p w14:paraId="12151197" w14:textId="77777777" w:rsidR="008D113B" w:rsidRPr="002A634C" w:rsidRDefault="008D113B" w:rsidP="001E4AB6">
            <w:pPr>
              <w:spacing w:after="0"/>
              <w:ind w:firstLine="0"/>
              <w:jc w:val="right"/>
              <w:rPr>
                <w:sz w:val="18"/>
                <w:szCs w:val="18"/>
              </w:rPr>
            </w:pPr>
            <w:r w:rsidRPr="002A634C">
              <w:rPr>
                <w:sz w:val="18"/>
                <w:szCs w:val="18"/>
              </w:rPr>
              <w:t>15 633</w:t>
            </w:r>
          </w:p>
        </w:tc>
        <w:tc>
          <w:tcPr>
            <w:tcW w:w="687" w:type="pct"/>
            <w:tcBorders>
              <w:top w:val="single" w:sz="4" w:space="0" w:color="414142"/>
              <w:left w:val="single" w:sz="4" w:space="0" w:color="414142"/>
              <w:bottom w:val="single" w:sz="4" w:space="0" w:color="414142"/>
              <w:right w:val="single" w:sz="4" w:space="0" w:color="414142"/>
            </w:tcBorders>
            <w:shd w:val="clear" w:color="000000" w:fill="FFFFFF"/>
          </w:tcPr>
          <w:p w14:paraId="4D509A48" w14:textId="77777777" w:rsidR="008D113B" w:rsidRPr="008B40BA" w:rsidRDefault="008D113B" w:rsidP="001E4AB6">
            <w:pPr>
              <w:spacing w:after="0"/>
              <w:ind w:firstLine="0"/>
              <w:jc w:val="right"/>
              <w:rPr>
                <w:sz w:val="18"/>
                <w:szCs w:val="18"/>
              </w:rPr>
            </w:pPr>
            <w:r w:rsidRPr="008B40BA">
              <w:rPr>
                <w:sz w:val="18"/>
                <w:szCs w:val="18"/>
              </w:rPr>
              <w:t>2 707</w:t>
            </w:r>
          </w:p>
        </w:tc>
        <w:tc>
          <w:tcPr>
            <w:tcW w:w="686" w:type="pct"/>
            <w:tcBorders>
              <w:top w:val="single" w:sz="4" w:space="0" w:color="414142"/>
              <w:left w:val="nil"/>
              <w:bottom w:val="single" w:sz="4" w:space="0" w:color="414142"/>
              <w:right w:val="single" w:sz="4" w:space="0" w:color="414142"/>
            </w:tcBorders>
            <w:shd w:val="clear" w:color="000000" w:fill="FFFFFF"/>
          </w:tcPr>
          <w:p w14:paraId="283BA07D" w14:textId="77777777" w:rsidR="008D113B" w:rsidRPr="008B40BA" w:rsidRDefault="008D113B" w:rsidP="001E4AB6">
            <w:pPr>
              <w:spacing w:after="0"/>
              <w:ind w:firstLine="0"/>
              <w:jc w:val="right"/>
              <w:rPr>
                <w:sz w:val="18"/>
                <w:szCs w:val="18"/>
              </w:rPr>
            </w:pPr>
            <w:r w:rsidRPr="008B40BA">
              <w:rPr>
                <w:sz w:val="18"/>
                <w:szCs w:val="18"/>
              </w:rPr>
              <w:t>2 187</w:t>
            </w:r>
          </w:p>
        </w:tc>
        <w:tc>
          <w:tcPr>
            <w:tcW w:w="688" w:type="pct"/>
            <w:shd w:val="clear" w:color="auto" w:fill="auto"/>
            <w:vAlign w:val="center"/>
          </w:tcPr>
          <w:p w14:paraId="12889735"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08AECCD3" w14:textId="77777777" w:rsidTr="002204F4">
        <w:trPr>
          <w:trHeight w:val="142"/>
        </w:trPr>
        <w:tc>
          <w:tcPr>
            <w:tcW w:w="1565" w:type="pct"/>
            <w:vMerge/>
          </w:tcPr>
          <w:p w14:paraId="0F6F3DF9" w14:textId="77777777" w:rsidR="008D113B" w:rsidRPr="002A634C" w:rsidRDefault="008D113B" w:rsidP="001E4AB6">
            <w:pPr>
              <w:ind w:firstLine="318"/>
              <w:rPr>
                <w:sz w:val="18"/>
                <w:szCs w:val="18"/>
              </w:rPr>
            </w:pPr>
          </w:p>
        </w:tc>
        <w:tc>
          <w:tcPr>
            <w:tcW w:w="687" w:type="pct"/>
            <w:shd w:val="clear" w:color="auto" w:fill="auto"/>
          </w:tcPr>
          <w:p w14:paraId="39A9248B"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tcPr>
          <w:p w14:paraId="28EBACFB"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tcPr>
          <w:p w14:paraId="7457F3C5" w14:textId="77777777" w:rsidR="008D113B" w:rsidRPr="008B40BA" w:rsidRDefault="008D113B" w:rsidP="001E4AB6">
            <w:pPr>
              <w:spacing w:after="0"/>
              <w:ind w:firstLine="0"/>
              <w:jc w:val="center"/>
              <w:rPr>
                <w:sz w:val="18"/>
                <w:szCs w:val="18"/>
              </w:rPr>
            </w:pPr>
            <w:r w:rsidRPr="008B40BA">
              <w:rPr>
                <w:sz w:val="18"/>
                <w:szCs w:val="18"/>
              </w:rPr>
              <w:t>-</w:t>
            </w:r>
          </w:p>
        </w:tc>
        <w:tc>
          <w:tcPr>
            <w:tcW w:w="686" w:type="pct"/>
            <w:shd w:val="clear" w:color="auto" w:fill="auto"/>
          </w:tcPr>
          <w:p w14:paraId="6D2FBD8E" w14:textId="77777777" w:rsidR="008D113B" w:rsidRPr="008B40BA" w:rsidRDefault="008D113B" w:rsidP="001E4AB6">
            <w:pPr>
              <w:spacing w:after="0"/>
              <w:ind w:firstLine="0"/>
              <w:jc w:val="center"/>
              <w:rPr>
                <w:sz w:val="18"/>
                <w:szCs w:val="18"/>
              </w:rPr>
            </w:pPr>
            <w:r w:rsidRPr="008B40BA">
              <w:rPr>
                <w:sz w:val="18"/>
                <w:szCs w:val="18"/>
              </w:rPr>
              <w:t>-</w:t>
            </w:r>
          </w:p>
        </w:tc>
        <w:tc>
          <w:tcPr>
            <w:tcW w:w="688" w:type="pct"/>
            <w:shd w:val="clear" w:color="auto" w:fill="auto"/>
          </w:tcPr>
          <w:p w14:paraId="5B87ED7D"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790B9105" w14:textId="77777777" w:rsidTr="002204F4">
        <w:trPr>
          <w:trHeight w:val="142"/>
        </w:trPr>
        <w:tc>
          <w:tcPr>
            <w:tcW w:w="1565" w:type="pct"/>
            <w:vMerge w:val="restart"/>
            <w:vAlign w:val="center"/>
          </w:tcPr>
          <w:p w14:paraId="34F46A28" w14:textId="6545AC8D" w:rsidR="008D113B" w:rsidRPr="002A634C" w:rsidRDefault="008D113B" w:rsidP="001E4AB6">
            <w:pPr>
              <w:spacing w:after="0"/>
              <w:ind w:firstLine="318"/>
              <w:rPr>
                <w:sz w:val="18"/>
                <w:szCs w:val="18"/>
              </w:rPr>
            </w:pPr>
            <w:r w:rsidRPr="002A634C">
              <w:rPr>
                <w:sz w:val="18"/>
                <w:szCs w:val="18"/>
              </w:rPr>
              <w:t>70.18.00 Iekšējās drošības un Patvēruma, migrācijas un integrācijas fondu projektu un pasākumu īstenošana (2014</w:t>
            </w:r>
            <w:r w:rsidR="002204F4">
              <w:rPr>
                <w:sz w:val="18"/>
                <w:szCs w:val="18"/>
              </w:rPr>
              <w:t xml:space="preserve"> </w:t>
            </w:r>
            <w:r w:rsidRPr="002A634C">
              <w:rPr>
                <w:sz w:val="18"/>
                <w:szCs w:val="18"/>
              </w:rPr>
              <w:t>-</w:t>
            </w:r>
            <w:r w:rsidR="002204F4">
              <w:rPr>
                <w:sz w:val="18"/>
                <w:szCs w:val="18"/>
              </w:rPr>
              <w:t xml:space="preserve"> </w:t>
            </w:r>
            <w:r w:rsidRPr="002A634C">
              <w:rPr>
                <w:sz w:val="18"/>
                <w:szCs w:val="18"/>
              </w:rPr>
              <w:t>2020)</w:t>
            </w:r>
          </w:p>
        </w:tc>
        <w:tc>
          <w:tcPr>
            <w:tcW w:w="687" w:type="pct"/>
            <w:shd w:val="clear" w:color="auto" w:fill="auto"/>
          </w:tcPr>
          <w:p w14:paraId="1F996084" w14:textId="77777777" w:rsidR="008D113B" w:rsidRPr="002A634C" w:rsidRDefault="008D113B" w:rsidP="001E4AB6">
            <w:pPr>
              <w:spacing w:after="0"/>
              <w:ind w:firstLine="0"/>
              <w:jc w:val="right"/>
              <w:rPr>
                <w:sz w:val="18"/>
                <w:szCs w:val="18"/>
              </w:rPr>
            </w:pPr>
            <w:r w:rsidRPr="002A634C">
              <w:rPr>
                <w:sz w:val="18"/>
                <w:szCs w:val="18"/>
              </w:rPr>
              <w:t>764 405</w:t>
            </w:r>
          </w:p>
        </w:tc>
        <w:tc>
          <w:tcPr>
            <w:tcW w:w="687" w:type="pct"/>
            <w:shd w:val="clear" w:color="auto" w:fill="auto"/>
          </w:tcPr>
          <w:p w14:paraId="5A187594"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tcPr>
          <w:p w14:paraId="77638F7F" w14:textId="77777777" w:rsidR="008D113B" w:rsidRPr="008B40BA" w:rsidRDefault="008D113B" w:rsidP="001E4AB6">
            <w:pPr>
              <w:spacing w:after="0"/>
              <w:ind w:firstLine="0"/>
              <w:jc w:val="center"/>
              <w:rPr>
                <w:sz w:val="18"/>
                <w:szCs w:val="18"/>
              </w:rPr>
            </w:pPr>
            <w:r w:rsidRPr="008B40BA">
              <w:rPr>
                <w:sz w:val="18"/>
                <w:szCs w:val="18"/>
              </w:rPr>
              <w:t>-</w:t>
            </w:r>
          </w:p>
        </w:tc>
        <w:tc>
          <w:tcPr>
            <w:tcW w:w="686" w:type="pct"/>
            <w:shd w:val="clear" w:color="auto" w:fill="auto"/>
            <w:vAlign w:val="center"/>
          </w:tcPr>
          <w:p w14:paraId="4184E815" w14:textId="77777777" w:rsidR="008D113B" w:rsidRPr="008B40BA" w:rsidRDefault="008D113B" w:rsidP="001E4AB6">
            <w:pPr>
              <w:spacing w:after="0"/>
              <w:ind w:firstLine="0"/>
              <w:jc w:val="center"/>
              <w:rPr>
                <w:sz w:val="18"/>
                <w:szCs w:val="18"/>
              </w:rPr>
            </w:pPr>
            <w:r w:rsidRPr="008B40BA">
              <w:rPr>
                <w:sz w:val="18"/>
                <w:szCs w:val="18"/>
              </w:rPr>
              <w:t>-</w:t>
            </w:r>
          </w:p>
        </w:tc>
        <w:tc>
          <w:tcPr>
            <w:tcW w:w="688" w:type="pct"/>
            <w:shd w:val="clear" w:color="auto" w:fill="auto"/>
            <w:vAlign w:val="center"/>
          </w:tcPr>
          <w:p w14:paraId="22C84BAB"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3606C851" w14:textId="77777777" w:rsidTr="002204F4">
        <w:trPr>
          <w:trHeight w:val="142"/>
        </w:trPr>
        <w:tc>
          <w:tcPr>
            <w:tcW w:w="1565" w:type="pct"/>
            <w:vMerge/>
          </w:tcPr>
          <w:p w14:paraId="4BC76BF8" w14:textId="77777777" w:rsidR="008D113B" w:rsidRPr="002A634C" w:rsidRDefault="008D113B" w:rsidP="001E4AB6">
            <w:pPr>
              <w:ind w:firstLine="318"/>
              <w:rPr>
                <w:sz w:val="18"/>
                <w:szCs w:val="18"/>
              </w:rPr>
            </w:pPr>
          </w:p>
        </w:tc>
        <w:tc>
          <w:tcPr>
            <w:tcW w:w="687" w:type="pct"/>
            <w:shd w:val="clear" w:color="auto" w:fill="auto"/>
          </w:tcPr>
          <w:p w14:paraId="3C85EC60"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tcPr>
          <w:p w14:paraId="78C9EC33"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tcPr>
          <w:p w14:paraId="75774BBF" w14:textId="77777777" w:rsidR="008D113B" w:rsidRPr="008B40BA" w:rsidRDefault="008D113B" w:rsidP="001E4AB6">
            <w:pPr>
              <w:spacing w:after="0"/>
              <w:ind w:firstLine="0"/>
              <w:jc w:val="center"/>
              <w:rPr>
                <w:sz w:val="18"/>
                <w:szCs w:val="18"/>
              </w:rPr>
            </w:pPr>
            <w:r w:rsidRPr="008B40BA">
              <w:rPr>
                <w:sz w:val="18"/>
                <w:szCs w:val="18"/>
              </w:rPr>
              <w:t>-</w:t>
            </w:r>
          </w:p>
        </w:tc>
        <w:tc>
          <w:tcPr>
            <w:tcW w:w="686" w:type="pct"/>
            <w:shd w:val="clear" w:color="auto" w:fill="auto"/>
          </w:tcPr>
          <w:p w14:paraId="7CA1DBE3" w14:textId="77777777" w:rsidR="008D113B" w:rsidRPr="008B40BA" w:rsidRDefault="008D113B" w:rsidP="001E4AB6">
            <w:pPr>
              <w:spacing w:after="0"/>
              <w:ind w:firstLine="0"/>
              <w:jc w:val="center"/>
              <w:rPr>
                <w:sz w:val="18"/>
                <w:szCs w:val="18"/>
              </w:rPr>
            </w:pPr>
            <w:r w:rsidRPr="008B40BA">
              <w:rPr>
                <w:sz w:val="18"/>
                <w:szCs w:val="18"/>
              </w:rPr>
              <w:t>-</w:t>
            </w:r>
          </w:p>
        </w:tc>
        <w:tc>
          <w:tcPr>
            <w:tcW w:w="688" w:type="pct"/>
            <w:shd w:val="clear" w:color="auto" w:fill="auto"/>
          </w:tcPr>
          <w:p w14:paraId="687D9D41"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1E927E04" w14:textId="77777777" w:rsidTr="002204F4">
        <w:trPr>
          <w:trHeight w:val="142"/>
        </w:trPr>
        <w:tc>
          <w:tcPr>
            <w:tcW w:w="1565" w:type="pct"/>
            <w:vMerge w:val="restart"/>
            <w:vAlign w:val="center"/>
          </w:tcPr>
          <w:p w14:paraId="3D3F8F03" w14:textId="77777777" w:rsidR="008D113B" w:rsidRPr="002A634C" w:rsidRDefault="008D113B" w:rsidP="001E4AB6">
            <w:pPr>
              <w:spacing w:after="0"/>
              <w:ind w:firstLine="318"/>
              <w:rPr>
                <w:sz w:val="18"/>
                <w:szCs w:val="18"/>
              </w:rPr>
            </w:pPr>
            <w:r w:rsidRPr="002A634C">
              <w:rPr>
                <w:sz w:val="18"/>
                <w:szCs w:val="18"/>
              </w:rPr>
              <w:t>70.19.00 Eiropas Savienības pētniecības un inovācijas programmas “Apvārsnis 2020” projektu un pasākumu īstenošana</w:t>
            </w:r>
          </w:p>
        </w:tc>
        <w:tc>
          <w:tcPr>
            <w:tcW w:w="687" w:type="pct"/>
            <w:shd w:val="clear" w:color="auto" w:fill="auto"/>
          </w:tcPr>
          <w:p w14:paraId="4A5E39C9" w14:textId="77777777" w:rsidR="008D113B" w:rsidRPr="002A634C" w:rsidRDefault="008D113B" w:rsidP="001E4AB6">
            <w:pPr>
              <w:spacing w:after="0"/>
              <w:ind w:firstLine="0"/>
              <w:jc w:val="right"/>
              <w:rPr>
                <w:sz w:val="18"/>
                <w:szCs w:val="18"/>
              </w:rPr>
            </w:pPr>
            <w:r w:rsidRPr="002A634C">
              <w:rPr>
                <w:sz w:val="18"/>
                <w:szCs w:val="18"/>
              </w:rPr>
              <w:t>44 059</w:t>
            </w:r>
          </w:p>
        </w:tc>
        <w:tc>
          <w:tcPr>
            <w:tcW w:w="687" w:type="pct"/>
            <w:shd w:val="clear" w:color="auto" w:fill="auto"/>
          </w:tcPr>
          <w:p w14:paraId="1BDBA9BD" w14:textId="77777777" w:rsidR="008D113B" w:rsidRPr="002A634C" w:rsidRDefault="008D113B" w:rsidP="001E4AB6">
            <w:pPr>
              <w:spacing w:after="0"/>
              <w:ind w:firstLine="0"/>
              <w:jc w:val="right"/>
              <w:rPr>
                <w:sz w:val="18"/>
                <w:szCs w:val="18"/>
              </w:rPr>
            </w:pPr>
            <w:r w:rsidRPr="002A634C">
              <w:rPr>
                <w:sz w:val="18"/>
                <w:szCs w:val="18"/>
              </w:rPr>
              <w:t>35 180</w:t>
            </w:r>
          </w:p>
        </w:tc>
        <w:tc>
          <w:tcPr>
            <w:tcW w:w="687" w:type="pct"/>
            <w:tcBorders>
              <w:top w:val="single" w:sz="4" w:space="0" w:color="414142"/>
              <w:left w:val="single" w:sz="4" w:space="0" w:color="414142"/>
              <w:bottom w:val="single" w:sz="4" w:space="0" w:color="414142"/>
              <w:right w:val="single" w:sz="4" w:space="0" w:color="414142"/>
            </w:tcBorders>
            <w:shd w:val="clear" w:color="000000" w:fill="FFFFFF"/>
          </w:tcPr>
          <w:p w14:paraId="550B89B5" w14:textId="77777777" w:rsidR="008D113B" w:rsidRPr="008B40BA" w:rsidRDefault="008D113B" w:rsidP="001E4AB6">
            <w:pPr>
              <w:spacing w:after="0"/>
              <w:ind w:firstLine="0"/>
              <w:jc w:val="right"/>
              <w:rPr>
                <w:sz w:val="18"/>
                <w:szCs w:val="18"/>
              </w:rPr>
            </w:pPr>
            <w:r w:rsidRPr="008B40BA">
              <w:rPr>
                <w:sz w:val="18"/>
                <w:szCs w:val="18"/>
              </w:rPr>
              <w:t>13 338</w:t>
            </w:r>
          </w:p>
        </w:tc>
        <w:tc>
          <w:tcPr>
            <w:tcW w:w="686" w:type="pct"/>
            <w:tcBorders>
              <w:top w:val="single" w:sz="4" w:space="0" w:color="414142"/>
              <w:left w:val="nil"/>
              <w:bottom w:val="single" w:sz="4" w:space="0" w:color="414142"/>
              <w:right w:val="single" w:sz="4" w:space="0" w:color="414142"/>
            </w:tcBorders>
            <w:shd w:val="clear" w:color="000000" w:fill="FFFFFF"/>
          </w:tcPr>
          <w:p w14:paraId="36AEBA9F" w14:textId="77777777" w:rsidR="008D113B" w:rsidRPr="008B40BA" w:rsidRDefault="008D113B" w:rsidP="001E4AB6">
            <w:pPr>
              <w:spacing w:after="0"/>
              <w:ind w:firstLine="0"/>
              <w:jc w:val="right"/>
              <w:rPr>
                <w:sz w:val="18"/>
                <w:szCs w:val="18"/>
              </w:rPr>
            </w:pPr>
            <w:r w:rsidRPr="008B40BA">
              <w:rPr>
                <w:sz w:val="18"/>
                <w:szCs w:val="18"/>
              </w:rPr>
              <w:t>13 530</w:t>
            </w:r>
          </w:p>
        </w:tc>
        <w:tc>
          <w:tcPr>
            <w:tcW w:w="688" w:type="pct"/>
            <w:shd w:val="clear" w:color="auto" w:fill="FFFFFF" w:themeFill="background1"/>
          </w:tcPr>
          <w:p w14:paraId="683A45BE"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1A70D238" w14:textId="77777777" w:rsidTr="002204F4">
        <w:trPr>
          <w:trHeight w:val="142"/>
        </w:trPr>
        <w:tc>
          <w:tcPr>
            <w:tcW w:w="1565" w:type="pct"/>
            <w:vMerge/>
          </w:tcPr>
          <w:p w14:paraId="74F919D2" w14:textId="77777777" w:rsidR="008D113B" w:rsidRPr="002A634C" w:rsidRDefault="008D113B" w:rsidP="001E4AB6">
            <w:pPr>
              <w:ind w:firstLine="318"/>
              <w:rPr>
                <w:sz w:val="18"/>
                <w:szCs w:val="18"/>
              </w:rPr>
            </w:pPr>
          </w:p>
        </w:tc>
        <w:tc>
          <w:tcPr>
            <w:tcW w:w="687" w:type="pct"/>
            <w:shd w:val="clear" w:color="auto" w:fill="auto"/>
          </w:tcPr>
          <w:p w14:paraId="13607A3D"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tcPr>
          <w:p w14:paraId="773E2DD4"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tcPr>
          <w:p w14:paraId="27711CA5" w14:textId="77777777" w:rsidR="008D113B" w:rsidRPr="008B40BA" w:rsidRDefault="008D113B" w:rsidP="001E4AB6">
            <w:pPr>
              <w:spacing w:after="0"/>
              <w:ind w:firstLine="0"/>
              <w:jc w:val="center"/>
              <w:rPr>
                <w:sz w:val="18"/>
                <w:szCs w:val="18"/>
              </w:rPr>
            </w:pPr>
            <w:r w:rsidRPr="008B40BA">
              <w:rPr>
                <w:sz w:val="18"/>
                <w:szCs w:val="18"/>
              </w:rPr>
              <w:t>-</w:t>
            </w:r>
          </w:p>
        </w:tc>
        <w:tc>
          <w:tcPr>
            <w:tcW w:w="686" w:type="pct"/>
            <w:shd w:val="clear" w:color="auto" w:fill="auto"/>
          </w:tcPr>
          <w:p w14:paraId="3964BEE2" w14:textId="77777777" w:rsidR="008D113B" w:rsidRPr="008B40BA" w:rsidRDefault="008D113B" w:rsidP="001E4AB6">
            <w:pPr>
              <w:spacing w:after="0"/>
              <w:ind w:firstLine="0"/>
              <w:jc w:val="center"/>
              <w:rPr>
                <w:sz w:val="18"/>
                <w:szCs w:val="18"/>
              </w:rPr>
            </w:pPr>
            <w:r w:rsidRPr="008B40BA">
              <w:rPr>
                <w:sz w:val="18"/>
                <w:szCs w:val="18"/>
              </w:rPr>
              <w:t>-</w:t>
            </w:r>
          </w:p>
        </w:tc>
        <w:tc>
          <w:tcPr>
            <w:tcW w:w="688" w:type="pct"/>
            <w:shd w:val="clear" w:color="auto" w:fill="auto"/>
          </w:tcPr>
          <w:p w14:paraId="68FBAEE1"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7A19FAFE" w14:textId="77777777" w:rsidTr="002204F4">
        <w:trPr>
          <w:trHeight w:val="142"/>
        </w:trPr>
        <w:tc>
          <w:tcPr>
            <w:tcW w:w="1565" w:type="pct"/>
            <w:vMerge w:val="restart"/>
            <w:vAlign w:val="center"/>
          </w:tcPr>
          <w:p w14:paraId="753D7812" w14:textId="77777777" w:rsidR="008D113B" w:rsidRPr="002A634C" w:rsidRDefault="008D113B" w:rsidP="001E4AB6">
            <w:pPr>
              <w:spacing w:after="0"/>
              <w:ind w:firstLine="318"/>
              <w:rPr>
                <w:sz w:val="18"/>
                <w:szCs w:val="18"/>
              </w:rPr>
            </w:pPr>
            <w:r w:rsidRPr="002A634C">
              <w:rPr>
                <w:sz w:val="18"/>
                <w:szCs w:val="18"/>
              </w:rPr>
              <w:t>70.23.00 Izdevumi citu Eiropas Savienības politiku instrumentu projektu un pasākumu īstenošanai</w:t>
            </w:r>
          </w:p>
        </w:tc>
        <w:tc>
          <w:tcPr>
            <w:tcW w:w="687" w:type="pct"/>
            <w:shd w:val="clear" w:color="000000" w:fill="FFFFFF"/>
          </w:tcPr>
          <w:p w14:paraId="5234408D" w14:textId="77777777" w:rsidR="008D113B" w:rsidRPr="002A634C" w:rsidRDefault="008D113B" w:rsidP="001E4AB6">
            <w:pPr>
              <w:spacing w:after="0"/>
              <w:ind w:firstLine="0"/>
              <w:jc w:val="right"/>
              <w:rPr>
                <w:sz w:val="18"/>
                <w:szCs w:val="18"/>
              </w:rPr>
            </w:pPr>
            <w:r w:rsidRPr="002A634C">
              <w:rPr>
                <w:sz w:val="18"/>
                <w:szCs w:val="18"/>
              </w:rPr>
              <w:t>275 437</w:t>
            </w:r>
          </w:p>
        </w:tc>
        <w:tc>
          <w:tcPr>
            <w:tcW w:w="687" w:type="pct"/>
            <w:shd w:val="clear" w:color="auto" w:fill="auto"/>
          </w:tcPr>
          <w:p w14:paraId="399D3E5C" w14:textId="77777777" w:rsidR="008D113B" w:rsidRPr="002A634C" w:rsidRDefault="008D113B" w:rsidP="001E4AB6">
            <w:pPr>
              <w:spacing w:after="0"/>
              <w:ind w:firstLine="0"/>
              <w:jc w:val="right"/>
              <w:rPr>
                <w:sz w:val="18"/>
                <w:szCs w:val="18"/>
              </w:rPr>
            </w:pPr>
            <w:r w:rsidRPr="002A634C">
              <w:rPr>
                <w:sz w:val="18"/>
                <w:szCs w:val="18"/>
              </w:rPr>
              <w:t>128 325</w:t>
            </w:r>
          </w:p>
        </w:tc>
        <w:tc>
          <w:tcPr>
            <w:tcW w:w="687" w:type="pct"/>
            <w:tcBorders>
              <w:top w:val="single" w:sz="4" w:space="0" w:color="414142"/>
              <w:left w:val="single" w:sz="4" w:space="0" w:color="414142"/>
              <w:bottom w:val="single" w:sz="4" w:space="0" w:color="414142"/>
              <w:right w:val="single" w:sz="4" w:space="0" w:color="414142"/>
            </w:tcBorders>
            <w:shd w:val="clear" w:color="000000" w:fill="FFFFFF"/>
          </w:tcPr>
          <w:p w14:paraId="606E20CB" w14:textId="77777777" w:rsidR="008D113B" w:rsidRPr="008B40BA" w:rsidRDefault="008D113B" w:rsidP="001E4AB6">
            <w:pPr>
              <w:spacing w:after="0"/>
              <w:ind w:firstLine="0"/>
              <w:jc w:val="right"/>
              <w:rPr>
                <w:sz w:val="18"/>
                <w:szCs w:val="18"/>
              </w:rPr>
            </w:pPr>
            <w:r w:rsidRPr="008B40BA">
              <w:rPr>
                <w:sz w:val="18"/>
                <w:szCs w:val="18"/>
              </w:rPr>
              <w:t>14 411</w:t>
            </w:r>
          </w:p>
        </w:tc>
        <w:tc>
          <w:tcPr>
            <w:tcW w:w="686" w:type="pct"/>
            <w:tcBorders>
              <w:top w:val="single" w:sz="4" w:space="0" w:color="414142"/>
              <w:left w:val="nil"/>
              <w:bottom w:val="single" w:sz="4" w:space="0" w:color="414142"/>
              <w:right w:val="single" w:sz="4" w:space="0" w:color="414142"/>
            </w:tcBorders>
            <w:shd w:val="clear" w:color="000000" w:fill="FFFFFF"/>
          </w:tcPr>
          <w:p w14:paraId="7BECEF9F" w14:textId="77777777" w:rsidR="008D113B" w:rsidRPr="008B40BA" w:rsidRDefault="008D113B" w:rsidP="001E4AB6">
            <w:pPr>
              <w:spacing w:after="0"/>
              <w:ind w:firstLine="0"/>
              <w:jc w:val="right"/>
              <w:rPr>
                <w:sz w:val="18"/>
                <w:szCs w:val="18"/>
              </w:rPr>
            </w:pPr>
            <w:r w:rsidRPr="008B40BA">
              <w:rPr>
                <w:sz w:val="18"/>
                <w:szCs w:val="18"/>
              </w:rPr>
              <w:t>4 140</w:t>
            </w:r>
          </w:p>
        </w:tc>
        <w:tc>
          <w:tcPr>
            <w:tcW w:w="688" w:type="pct"/>
            <w:shd w:val="clear" w:color="auto" w:fill="auto"/>
            <w:vAlign w:val="center"/>
          </w:tcPr>
          <w:p w14:paraId="4BB1ABD5"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22E70C70" w14:textId="77777777" w:rsidTr="002204F4">
        <w:trPr>
          <w:trHeight w:val="142"/>
        </w:trPr>
        <w:tc>
          <w:tcPr>
            <w:tcW w:w="1565" w:type="pct"/>
            <w:vMerge/>
          </w:tcPr>
          <w:p w14:paraId="51BEE2B3" w14:textId="77777777" w:rsidR="008D113B" w:rsidRPr="002A634C" w:rsidRDefault="008D113B" w:rsidP="001E4AB6">
            <w:pPr>
              <w:ind w:firstLine="318"/>
              <w:rPr>
                <w:sz w:val="18"/>
                <w:szCs w:val="18"/>
              </w:rPr>
            </w:pPr>
          </w:p>
        </w:tc>
        <w:tc>
          <w:tcPr>
            <w:tcW w:w="687" w:type="pct"/>
            <w:shd w:val="clear" w:color="auto" w:fill="auto"/>
          </w:tcPr>
          <w:p w14:paraId="230BD3C2"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tcPr>
          <w:p w14:paraId="17C76E14"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tcPr>
          <w:p w14:paraId="58D6BC5F" w14:textId="77777777" w:rsidR="008D113B" w:rsidRPr="008B40BA" w:rsidRDefault="008D113B" w:rsidP="001E4AB6">
            <w:pPr>
              <w:spacing w:after="0"/>
              <w:ind w:firstLine="0"/>
              <w:jc w:val="center"/>
              <w:rPr>
                <w:sz w:val="18"/>
                <w:szCs w:val="18"/>
              </w:rPr>
            </w:pPr>
            <w:r w:rsidRPr="008B40BA">
              <w:rPr>
                <w:sz w:val="18"/>
                <w:szCs w:val="18"/>
              </w:rPr>
              <w:t>-</w:t>
            </w:r>
          </w:p>
        </w:tc>
        <w:tc>
          <w:tcPr>
            <w:tcW w:w="686" w:type="pct"/>
            <w:shd w:val="clear" w:color="auto" w:fill="auto"/>
          </w:tcPr>
          <w:p w14:paraId="410570D0" w14:textId="77777777" w:rsidR="008D113B" w:rsidRPr="008B40BA" w:rsidRDefault="008D113B" w:rsidP="001E4AB6">
            <w:pPr>
              <w:spacing w:after="0"/>
              <w:ind w:firstLine="0"/>
              <w:jc w:val="center"/>
              <w:rPr>
                <w:sz w:val="18"/>
                <w:szCs w:val="18"/>
              </w:rPr>
            </w:pPr>
            <w:r w:rsidRPr="008B40BA">
              <w:rPr>
                <w:sz w:val="18"/>
                <w:szCs w:val="18"/>
              </w:rPr>
              <w:t>-</w:t>
            </w:r>
          </w:p>
        </w:tc>
        <w:tc>
          <w:tcPr>
            <w:tcW w:w="688" w:type="pct"/>
            <w:shd w:val="clear" w:color="auto" w:fill="auto"/>
          </w:tcPr>
          <w:p w14:paraId="08C5AF69"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3037FDE0" w14:textId="77777777" w:rsidTr="002204F4">
        <w:trPr>
          <w:trHeight w:val="142"/>
        </w:trPr>
        <w:tc>
          <w:tcPr>
            <w:tcW w:w="1565" w:type="pct"/>
            <w:vMerge w:val="restart"/>
          </w:tcPr>
          <w:p w14:paraId="14D4EE7F" w14:textId="4A25894D" w:rsidR="008D113B" w:rsidRPr="002A634C" w:rsidRDefault="008D113B" w:rsidP="001E4AB6">
            <w:pPr>
              <w:spacing w:after="0"/>
              <w:ind w:firstLine="318"/>
              <w:rPr>
                <w:sz w:val="18"/>
                <w:szCs w:val="18"/>
              </w:rPr>
            </w:pPr>
            <w:r w:rsidRPr="002A634C">
              <w:rPr>
                <w:sz w:val="18"/>
              </w:rPr>
              <w:t>70.24.00 Iekšējās drošības un Patvēruma, migrācijas un integrācijas fondu un Finansiālā atbalsta instrumenta robežu pārvaldībai un vīzu politikai projektu un pasākumu īstenošana (2021</w:t>
            </w:r>
            <w:r w:rsidR="002204F4">
              <w:rPr>
                <w:sz w:val="18"/>
              </w:rPr>
              <w:t xml:space="preserve"> </w:t>
            </w:r>
            <w:r w:rsidRPr="002A634C">
              <w:rPr>
                <w:sz w:val="18"/>
              </w:rPr>
              <w:t>-</w:t>
            </w:r>
            <w:r w:rsidR="002204F4">
              <w:rPr>
                <w:sz w:val="18"/>
              </w:rPr>
              <w:t xml:space="preserve"> </w:t>
            </w:r>
            <w:r w:rsidRPr="002A634C">
              <w:rPr>
                <w:sz w:val="18"/>
              </w:rPr>
              <w:t>2027)</w:t>
            </w:r>
          </w:p>
        </w:tc>
        <w:tc>
          <w:tcPr>
            <w:tcW w:w="687" w:type="pct"/>
            <w:shd w:val="clear" w:color="auto" w:fill="FFFFFF" w:themeFill="background1"/>
          </w:tcPr>
          <w:p w14:paraId="47CE2E64" w14:textId="77777777" w:rsidR="008D113B" w:rsidRPr="002A634C" w:rsidRDefault="008D113B" w:rsidP="001E4AB6">
            <w:pPr>
              <w:spacing w:after="0"/>
              <w:ind w:firstLine="0"/>
              <w:jc w:val="right"/>
              <w:rPr>
                <w:sz w:val="18"/>
                <w:szCs w:val="18"/>
              </w:rPr>
            </w:pPr>
            <w:r w:rsidRPr="002A634C">
              <w:rPr>
                <w:sz w:val="18"/>
                <w:szCs w:val="18"/>
              </w:rPr>
              <w:t>90 386</w:t>
            </w:r>
          </w:p>
        </w:tc>
        <w:tc>
          <w:tcPr>
            <w:tcW w:w="687" w:type="pct"/>
            <w:shd w:val="clear" w:color="auto" w:fill="auto"/>
          </w:tcPr>
          <w:p w14:paraId="4BD68B45" w14:textId="77777777" w:rsidR="008D113B" w:rsidRPr="002A634C" w:rsidRDefault="008D113B" w:rsidP="001E4AB6">
            <w:pPr>
              <w:spacing w:after="0"/>
              <w:ind w:firstLine="0"/>
              <w:jc w:val="right"/>
              <w:rPr>
                <w:sz w:val="18"/>
                <w:szCs w:val="18"/>
              </w:rPr>
            </w:pPr>
            <w:r w:rsidRPr="002A634C">
              <w:rPr>
                <w:sz w:val="18"/>
                <w:szCs w:val="18"/>
              </w:rPr>
              <w:t>280 216</w:t>
            </w:r>
          </w:p>
        </w:tc>
        <w:tc>
          <w:tcPr>
            <w:tcW w:w="687" w:type="pct"/>
            <w:tcBorders>
              <w:top w:val="single" w:sz="4" w:space="0" w:color="414142"/>
              <w:left w:val="single" w:sz="4" w:space="0" w:color="414142"/>
              <w:bottom w:val="single" w:sz="4" w:space="0" w:color="414142"/>
              <w:right w:val="single" w:sz="4" w:space="0" w:color="414142"/>
            </w:tcBorders>
            <w:shd w:val="clear" w:color="000000" w:fill="FFFFFF"/>
          </w:tcPr>
          <w:p w14:paraId="00A9A0D9" w14:textId="77777777" w:rsidR="008D113B" w:rsidRPr="008B40BA" w:rsidRDefault="008D113B" w:rsidP="001E4AB6">
            <w:pPr>
              <w:spacing w:after="0"/>
              <w:ind w:firstLine="0"/>
              <w:jc w:val="right"/>
              <w:rPr>
                <w:sz w:val="18"/>
                <w:szCs w:val="18"/>
              </w:rPr>
            </w:pPr>
            <w:r w:rsidRPr="008B40BA">
              <w:rPr>
                <w:sz w:val="18"/>
                <w:szCs w:val="18"/>
              </w:rPr>
              <w:t>6 786 734</w:t>
            </w:r>
          </w:p>
        </w:tc>
        <w:tc>
          <w:tcPr>
            <w:tcW w:w="686" w:type="pct"/>
            <w:tcBorders>
              <w:top w:val="single" w:sz="4" w:space="0" w:color="414142"/>
              <w:left w:val="nil"/>
              <w:bottom w:val="single" w:sz="4" w:space="0" w:color="414142"/>
              <w:right w:val="single" w:sz="4" w:space="0" w:color="414142"/>
            </w:tcBorders>
            <w:shd w:val="clear" w:color="000000" w:fill="FFFFFF"/>
          </w:tcPr>
          <w:p w14:paraId="068C62F4" w14:textId="77777777" w:rsidR="008D113B" w:rsidRPr="008B40BA" w:rsidRDefault="008D113B" w:rsidP="001E4AB6">
            <w:pPr>
              <w:spacing w:after="0"/>
              <w:ind w:firstLine="0"/>
              <w:jc w:val="right"/>
              <w:rPr>
                <w:sz w:val="18"/>
                <w:szCs w:val="18"/>
              </w:rPr>
            </w:pPr>
            <w:r w:rsidRPr="008B40BA">
              <w:rPr>
                <w:sz w:val="18"/>
                <w:szCs w:val="18"/>
              </w:rPr>
              <w:t>1 625 690</w:t>
            </w:r>
          </w:p>
        </w:tc>
        <w:tc>
          <w:tcPr>
            <w:tcW w:w="688" w:type="pct"/>
            <w:tcBorders>
              <w:top w:val="single" w:sz="4" w:space="0" w:color="414142"/>
              <w:left w:val="nil"/>
              <w:bottom w:val="single" w:sz="4" w:space="0" w:color="414142"/>
              <w:right w:val="single" w:sz="4" w:space="0" w:color="414142"/>
            </w:tcBorders>
            <w:shd w:val="clear" w:color="000000" w:fill="FFFFFF"/>
          </w:tcPr>
          <w:p w14:paraId="52BCCE02" w14:textId="77777777" w:rsidR="008D113B" w:rsidRPr="008B40BA" w:rsidRDefault="008D113B" w:rsidP="001E4AB6">
            <w:pPr>
              <w:spacing w:after="0"/>
              <w:ind w:firstLine="0"/>
              <w:jc w:val="right"/>
              <w:rPr>
                <w:sz w:val="18"/>
                <w:szCs w:val="18"/>
              </w:rPr>
            </w:pPr>
            <w:r w:rsidRPr="008B40BA">
              <w:rPr>
                <w:sz w:val="18"/>
                <w:szCs w:val="18"/>
              </w:rPr>
              <w:t>32 626</w:t>
            </w:r>
          </w:p>
        </w:tc>
      </w:tr>
      <w:tr w:rsidR="008D113B" w:rsidRPr="002A634C" w14:paraId="08F14F11" w14:textId="77777777" w:rsidTr="002204F4">
        <w:trPr>
          <w:trHeight w:val="142"/>
        </w:trPr>
        <w:tc>
          <w:tcPr>
            <w:tcW w:w="1565" w:type="pct"/>
            <w:vMerge/>
          </w:tcPr>
          <w:p w14:paraId="6F13381D" w14:textId="77777777" w:rsidR="008D113B" w:rsidRPr="002A634C" w:rsidRDefault="008D113B" w:rsidP="001E4AB6">
            <w:pPr>
              <w:ind w:firstLine="318"/>
              <w:rPr>
                <w:sz w:val="18"/>
                <w:szCs w:val="18"/>
              </w:rPr>
            </w:pPr>
          </w:p>
        </w:tc>
        <w:tc>
          <w:tcPr>
            <w:tcW w:w="687" w:type="pct"/>
            <w:shd w:val="clear" w:color="auto" w:fill="FFFFFF" w:themeFill="background1"/>
          </w:tcPr>
          <w:p w14:paraId="4F5CA426"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tcPr>
          <w:p w14:paraId="30122A23"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tcPr>
          <w:p w14:paraId="43E73C82" w14:textId="77777777" w:rsidR="008D113B" w:rsidRPr="008B40BA" w:rsidRDefault="008D113B" w:rsidP="001E4AB6">
            <w:pPr>
              <w:spacing w:after="0"/>
              <w:ind w:firstLine="0"/>
              <w:jc w:val="center"/>
              <w:rPr>
                <w:sz w:val="18"/>
                <w:szCs w:val="18"/>
              </w:rPr>
            </w:pPr>
            <w:r>
              <w:rPr>
                <w:sz w:val="18"/>
                <w:szCs w:val="18"/>
              </w:rPr>
              <w:t>-</w:t>
            </w:r>
          </w:p>
        </w:tc>
        <w:tc>
          <w:tcPr>
            <w:tcW w:w="686" w:type="pct"/>
            <w:shd w:val="clear" w:color="auto" w:fill="auto"/>
          </w:tcPr>
          <w:p w14:paraId="19091F1F" w14:textId="77777777" w:rsidR="008D113B" w:rsidRPr="008B40BA" w:rsidRDefault="008D113B" w:rsidP="001E4AB6">
            <w:pPr>
              <w:spacing w:after="0"/>
              <w:ind w:firstLine="0"/>
              <w:jc w:val="center"/>
              <w:rPr>
                <w:sz w:val="18"/>
                <w:szCs w:val="18"/>
              </w:rPr>
            </w:pPr>
            <w:r>
              <w:rPr>
                <w:sz w:val="18"/>
                <w:szCs w:val="18"/>
              </w:rPr>
              <w:t>-</w:t>
            </w:r>
          </w:p>
        </w:tc>
        <w:tc>
          <w:tcPr>
            <w:tcW w:w="688" w:type="pct"/>
            <w:shd w:val="clear" w:color="auto" w:fill="auto"/>
          </w:tcPr>
          <w:p w14:paraId="0DFB9E37" w14:textId="77777777" w:rsidR="008D113B" w:rsidRPr="008B40BA" w:rsidRDefault="008D113B" w:rsidP="001E4AB6">
            <w:pPr>
              <w:spacing w:after="0"/>
              <w:ind w:firstLine="0"/>
              <w:jc w:val="center"/>
              <w:rPr>
                <w:sz w:val="18"/>
                <w:szCs w:val="18"/>
              </w:rPr>
            </w:pPr>
            <w:r>
              <w:rPr>
                <w:sz w:val="18"/>
                <w:szCs w:val="18"/>
              </w:rPr>
              <w:t>-</w:t>
            </w:r>
          </w:p>
        </w:tc>
      </w:tr>
      <w:tr w:rsidR="008D113B" w:rsidRPr="002A634C" w14:paraId="305DCD9E" w14:textId="77777777" w:rsidTr="002204F4">
        <w:trPr>
          <w:trHeight w:val="142"/>
        </w:trPr>
        <w:tc>
          <w:tcPr>
            <w:tcW w:w="1565" w:type="pct"/>
            <w:vMerge w:val="restart"/>
            <w:vAlign w:val="center"/>
          </w:tcPr>
          <w:p w14:paraId="2C7303A9" w14:textId="77777777" w:rsidR="008D113B" w:rsidRPr="002A634C" w:rsidRDefault="008D113B" w:rsidP="001E4AB6">
            <w:pPr>
              <w:spacing w:after="0"/>
              <w:ind w:firstLine="318"/>
              <w:rPr>
                <w:sz w:val="18"/>
                <w:szCs w:val="18"/>
              </w:rPr>
            </w:pPr>
            <w:r w:rsidRPr="002A634C">
              <w:rPr>
                <w:sz w:val="18"/>
                <w:szCs w:val="18"/>
              </w:rPr>
              <w:t>71.06.00 Eiropas Ekonomikas zonas un Norvēģijas finanšu instrumentu finansētie projekti</w:t>
            </w:r>
          </w:p>
        </w:tc>
        <w:tc>
          <w:tcPr>
            <w:tcW w:w="687" w:type="pct"/>
            <w:shd w:val="clear" w:color="000000" w:fill="FFFFFF"/>
          </w:tcPr>
          <w:p w14:paraId="536044FB" w14:textId="77777777" w:rsidR="008D113B" w:rsidRPr="002A634C" w:rsidRDefault="008D113B" w:rsidP="001E4AB6">
            <w:pPr>
              <w:spacing w:after="0"/>
              <w:ind w:firstLine="0"/>
              <w:jc w:val="right"/>
              <w:rPr>
                <w:sz w:val="18"/>
                <w:szCs w:val="18"/>
              </w:rPr>
            </w:pPr>
            <w:r w:rsidRPr="002A634C">
              <w:rPr>
                <w:sz w:val="18"/>
                <w:szCs w:val="18"/>
              </w:rPr>
              <w:t>1 390 500</w:t>
            </w:r>
          </w:p>
        </w:tc>
        <w:tc>
          <w:tcPr>
            <w:tcW w:w="687" w:type="pct"/>
            <w:shd w:val="clear" w:color="auto" w:fill="FFFFFF" w:themeFill="background1"/>
          </w:tcPr>
          <w:p w14:paraId="2F43422D" w14:textId="77777777" w:rsidR="008D113B" w:rsidRPr="002A634C" w:rsidRDefault="008D113B" w:rsidP="001E4AB6">
            <w:pPr>
              <w:spacing w:after="0"/>
              <w:ind w:firstLine="0"/>
              <w:jc w:val="right"/>
              <w:rPr>
                <w:sz w:val="18"/>
                <w:szCs w:val="18"/>
              </w:rPr>
            </w:pPr>
            <w:r w:rsidRPr="002A634C">
              <w:rPr>
                <w:sz w:val="20"/>
              </w:rPr>
              <w:t>185 989</w:t>
            </w:r>
          </w:p>
        </w:tc>
        <w:tc>
          <w:tcPr>
            <w:tcW w:w="687" w:type="pct"/>
            <w:shd w:val="clear" w:color="auto" w:fill="FFFFFF" w:themeFill="background1"/>
          </w:tcPr>
          <w:p w14:paraId="424E8EE4" w14:textId="77777777" w:rsidR="008D113B" w:rsidRPr="008B40BA" w:rsidRDefault="008D113B" w:rsidP="001E4AB6">
            <w:pPr>
              <w:spacing w:after="0"/>
              <w:ind w:firstLine="0"/>
              <w:jc w:val="center"/>
              <w:rPr>
                <w:sz w:val="18"/>
                <w:szCs w:val="18"/>
              </w:rPr>
            </w:pPr>
            <w:r w:rsidRPr="008B40BA">
              <w:rPr>
                <w:sz w:val="18"/>
                <w:szCs w:val="18"/>
              </w:rPr>
              <w:t>-</w:t>
            </w:r>
          </w:p>
        </w:tc>
        <w:tc>
          <w:tcPr>
            <w:tcW w:w="686" w:type="pct"/>
            <w:shd w:val="clear" w:color="auto" w:fill="auto"/>
          </w:tcPr>
          <w:p w14:paraId="5ACC92CC" w14:textId="77777777" w:rsidR="008D113B" w:rsidRPr="008B40BA" w:rsidRDefault="008D113B" w:rsidP="001E4AB6">
            <w:pPr>
              <w:spacing w:after="0"/>
              <w:ind w:firstLine="0"/>
              <w:jc w:val="center"/>
              <w:rPr>
                <w:sz w:val="18"/>
                <w:szCs w:val="18"/>
              </w:rPr>
            </w:pPr>
            <w:r w:rsidRPr="008B40BA">
              <w:rPr>
                <w:sz w:val="18"/>
                <w:szCs w:val="18"/>
              </w:rPr>
              <w:t>-</w:t>
            </w:r>
          </w:p>
        </w:tc>
        <w:tc>
          <w:tcPr>
            <w:tcW w:w="688" w:type="pct"/>
            <w:shd w:val="clear" w:color="auto" w:fill="auto"/>
            <w:vAlign w:val="center"/>
          </w:tcPr>
          <w:p w14:paraId="7528915F"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03506421" w14:textId="77777777" w:rsidTr="002204F4">
        <w:trPr>
          <w:trHeight w:val="305"/>
        </w:trPr>
        <w:tc>
          <w:tcPr>
            <w:tcW w:w="1565" w:type="pct"/>
            <w:vMerge/>
          </w:tcPr>
          <w:p w14:paraId="19A5F3A7" w14:textId="77777777" w:rsidR="008D113B" w:rsidRPr="002A634C" w:rsidRDefault="008D113B" w:rsidP="001E4AB6">
            <w:pPr>
              <w:ind w:firstLine="318"/>
              <w:rPr>
                <w:sz w:val="18"/>
                <w:szCs w:val="18"/>
              </w:rPr>
            </w:pPr>
          </w:p>
        </w:tc>
        <w:tc>
          <w:tcPr>
            <w:tcW w:w="687" w:type="pct"/>
            <w:shd w:val="clear" w:color="auto" w:fill="auto"/>
          </w:tcPr>
          <w:p w14:paraId="0E810B90" w14:textId="77777777" w:rsidR="008D113B" w:rsidRPr="002A634C" w:rsidRDefault="008D113B" w:rsidP="001E4AB6">
            <w:pPr>
              <w:spacing w:after="0"/>
              <w:ind w:firstLine="0"/>
              <w:jc w:val="right"/>
              <w:rPr>
                <w:sz w:val="18"/>
                <w:szCs w:val="18"/>
              </w:rPr>
            </w:pPr>
            <w:r w:rsidRPr="002A634C">
              <w:rPr>
                <w:sz w:val="18"/>
                <w:szCs w:val="18"/>
              </w:rPr>
              <w:t>1</w:t>
            </w:r>
          </w:p>
        </w:tc>
        <w:tc>
          <w:tcPr>
            <w:tcW w:w="687" w:type="pct"/>
            <w:shd w:val="clear" w:color="auto" w:fill="auto"/>
          </w:tcPr>
          <w:p w14:paraId="07A54824" w14:textId="77777777" w:rsidR="008D113B" w:rsidRPr="002A634C" w:rsidRDefault="008D113B" w:rsidP="001E4AB6">
            <w:pPr>
              <w:spacing w:after="0"/>
              <w:ind w:firstLine="0"/>
              <w:jc w:val="right"/>
              <w:rPr>
                <w:sz w:val="18"/>
                <w:szCs w:val="18"/>
              </w:rPr>
            </w:pPr>
            <w:r w:rsidRPr="002A634C">
              <w:rPr>
                <w:sz w:val="18"/>
                <w:szCs w:val="18"/>
              </w:rPr>
              <w:t>0,5</w:t>
            </w:r>
          </w:p>
        </w:tc>
        <w:tc>
          <w:tcPr>
            <w:tcW w:w="687" w:type="pct"/>
            <w:shd w:val="clear" w:color="auto" w:fill="auto"/>
          </w:tcPr>
          <w:p w14:paraId="6ACD42B9" w14:textId="77777777" w:rsidR="008D113B" w:rsidRPr="008B40BA" w:rsidRDefault="008D113B" w:rsidP="001E4AB6">
            <w:pPr>
              <w:spacing w:after="0"/>
              <w:ind w:firstLine="0"/>
              <w:jc w:val="center"/>
              <w:rPr>
                <w:sz w:val="18"/>
                <w:szCs w:val="18"/>
              </w:rPr>
            </w:pPr>
            <w:r w:rsidRPr="008B40BA">
              <w:rPr>
                <w:sz w:val="18"/>
                <w:szCs w:val="18"/>
              </w:rPr>
              <w:t>-</w:t>
            </w:r>
          </w:p>
        </w:tc>
        <w:tc>
          <w:tcPr>
            <w:tcW w:w="686" w:type="pct"/>
            <w:shd w:val="clear" w:color="auto" w:fill="auto"/>
          </w:tcPr>
          <w:p w14:paraId="5F85B581" w14:textId="77777777" w:rsidR="008D113B" w:rsidRPr="008B40BA" w:rsidRDefault="008D113B" w:rsidP="001E4AB6">
            <w:pPr>
              <w:spacing w:after="0"/>
              <w:ind w:firstLine="0"/>
              <w:jc w:val="center"/>
              <w:rPr>
                <w:sz w:val="18"/>
                <w:szCs w:val="18"/>
              </w:rPr>
            </w:pPr>
            <w:r w:rsidRPr="008B40BA">
              <w:rPr>
                <w:sz w:val="18"/>
                <w:szCs w:val="18"/>
              </w:rPr>
              <w:t>-</w:t>
            </w:r>
          </w:p>
        </w:tc>
        <w:tc>
          <w:tcPr>
            <w:tcW w:w="688" w:type="pct"/>
            <w:shd w:val="clear" w:color="auto" w:fill="auto"/>
          </w:tcPr>
          <w:p w14:paraId="27911146"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5179D056" w14:textId="77777777" w:rsidTr="002204F4">
        <w:trPr>
          <w:trHeight w:val="142"/>
        </w:trPr>
        <w:tc>
          <w:tcPr>
            <w:tcW w:w="1565" w:type="pct"/>
            <w:vMerge w:val="restart"/>
          </w:tcPr>
          <w:p w14:paraId="3E1DF438" w14:textId="77777777" w:rsidR="008D113B" w:rsidRPr="002A634C" w:rsidRDefault="008D113B" w:rsidP="001E4AB6">
            <w:pPr>
              <w:spacing w:after="0"/>
              <w:ind w:firstLine="318"/>
              <w:rPr>
                <w:sz w:val="18"/>
                <w:szCs w:val="18"/>
              </w:rPr>
            </w:pPr>
            <w:r w:rsidRPr="002A634C">
              <w:rPr>
                <w:sz w:val="18"/>
                <w:szCs w:val="18"/>
              </w:rPr>
              <w:t>73.02.00 Atmaksas valsts pamatbudžetā par pārējās ārvalstu finanšu palīdzības līdzfinansētajiem projektiem</w:t>
            </w:r>
          </w:p>
        </w:tc>
        <w:tc>
          <w:tcPr>
            <w:tcW w:w="687" w:type="pct"/>
            <w:shd w:val="clear" w:color="auto" w:fill="auto"/>
          </w:tcPr>
          <w:p w14:paraId="1E2EE4F6"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tcPr>
          <w:p w14:paraId="081268F8" w14:textId="77777777" w:rsidR="008D113B" w:rsidRPr="002A634C" w:rsidRDefault="008D113B" w:rsidP="001E4AB6">
            <w:pPr>
              <w:spacing w:after="0"/>
              <w:ind w:firstLine="0"/>
              <w:jc w:val="right"/>
              <w:rPr>
                <w:sz w:val="18"/>
                <w:szCs w:val="18"/>
              </w:rPr>
            </w:pPr>
            <w:r w:rsidRPr="002A634C">
              <w:rPr>
                <w:sz w:val="18"/>
                <w:szCs w:val="18"/>
              </w:rPr>
              <w:t>675</w:t>
            </w:r>
          </w:p>
        </w:tc>
        <w:tc>
          <w:tcPr>
            <w:tcW w:w="687" w:type="pct"/>
            <w:shd w:val="clear" w:color="auto" w:fill="auto"/>
          </w:tcPr>
          <w:p w14:paraId="45519D07" w14:textId="77777777" w:rsidR="008D113B" w:rsidRPr="008B40BA" w:rsidRDefault="008D113B" w:rsidP="001E4AB6">
            <w:pPr>
              <w:spacing w:after="0"/>
              <w:ind w:firstLine="0"/>
              <w:jc w:val="center"/>
              <w:rPr>
                <w:sz w:val="18"/>
                <w:szCs w:val="18"/>
              </w:rPr>
            </w:pPr>
            <w:r w:rsidRPr="008B40BA">
              <w:rPr>
                <w:sz w:val="18"/>
                <w:szCs w:val="18"/>
              </w:rPr>
              <w:t>-</w:t>
            </w:r>
          </w:p>
        </w:tc>
        <w:tc>
          <w:tcPr>
            <w:tcW w:w="686" w:type="pct"/>
            <w:shd w:val="clear" w:color="auto" w:fill="auto"/>
          </w:tcPr>
          <w:p w14:paraId="6701F274" w14:textId="77777777" w:rsidR="008D113B" w:rsidRPr="008B40BA" w:rsidRDefault="008D113B" w:rsidP="001E4AB6">
            <w:pPr>
              <w:spacing w:after="0"/>
              <w:ind w:firstLine="0"/>
              <w:jc w:val="center"/>
              <w:rPr>
                <w:sz w:val="18"/>
                <w:szCs w:val="18"/>
              </w:rPr>
            </w:pPr>
            <w:r w:rsidRPr="008B40BA">
              <w:rPr>
                <w:sz w:val="18"/>
                <w:szCs w:val="18"/>
              </w:rPr>
              <w:t>-</w:t>
            </w:r>
          </w:p>
        </w:tc>
        <w:tc>
          <w:tcPr>
            <w:tcW w:w="688" w:type="pct"/>
            <w:shd w:val="clear" w:color="auto" w:fill="auto"/>
          </w:tcPr>
          <w:p w14:paraId="50BF2EF8"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031F06E5" w14:textId="77777777" w:rsidTr="002204F4">
        <w:trPr>
          <w:trHeight w:val="142"/>
        </w:trPr>
        <w:tc>
          <w:tcPr>
            <w:tcW w:w="1565" w:type="pct"/>
            <w:vMerge/>
          </w:tcPr>
          <w:p w14:paraId="493A50D4" w14:textId="77777777" w:rsidR="008D113B" w:rsidRPr="002A634C" w:rsidRDefault="008D113B" w:rsidP="001E4AB6">
            <w:pPr>
              <w:ind w:firstLine="318"/>
              <w:rPr>
                <w:sz w:val="18"/>
                <w:szCs w:val="18"/>
              </w:rPr>
            </w:pPr>
          </w:p>
        </w:tc>
        <w:tc>
          <w:tcPr>
            <w:tcW w:w="687" w:type="pct"/>
            <w:shd w:val="clear" w:color="auto" w:fill="auto"/>
          </w:tcPr>
          <w:p w14:paraId="5D3BA9D5"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tcPr>
          <w:p w14:paraId="54EF41E5"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tcPr>
          <w:p w14:paraId="79BFCF25" w14:textId="77777777" w:rsidR="008D113B" w:rsidRPr="008B40BA" w:rsidRDefault="008D113B" w:rsidP="001E4AB6">
            <w:pPr>
              <w:spacing w:after="0"/>
              <w:ind w:firstLine="0"/>
              <w:jc w:val="center"/>
              <w:rPr>
                <w:sz w:val="18"/>
                <w:szCs w:val="18"/>
              </w:rPr>
            </w:pPr>
            <w:r w:rsidRPr="008B40BA">
              <w:rPr>
                <w:sz w:val="18"/>
                <w:szCs w:val="18"/>
              </w:rPr>
              <w:t>-</w:t>
            </w:r>
          </w:p>
        </w:tc>
        <w:tc>
          <w:tcPr>
            <w:tcW w:w="686" w:type="pct"/>
            <w:shd w:val="clear" w:color="auto" w:fill="auto"/>
          </w:tcPr>
          <w:p w14:paraId="4E7AC04B" w14:textId="77777777" w:rsidR="008D113B" w:rsidRPr="008B40BA" w:rsidRDefault="008D113B" w:rsidP="001E4AB6">
            <w:pPr>
              <w:spacing w:after="0"/>
              <w:ind w:firstLine="0"/>
              <w:jc w:val="center"/>
              <w:rPr>
                <w:sz w:val="18"/>
                <w:szCs w:val="18"/>
              </w:rPr>
            </w:pPr>
            <w:r w:rsidRPr="008B40BA">
              <w:rPr>
                <w:sz w:val="18"/>
                <w:szCs w:val="18"/>
              </w:rPr>
              <w:t>-</w:t>
            </w:r>
          </w:p>
        </w:tc>
        <w:tc>
          <w:tcPr>
            <w:tcW w:w="688" w:type="pct"/>
            <w:shd w:val="clear" w:color="auto" w:fill="auto"/>
          </w:tcPr>
          <w:p w14:paraId="562FCED8"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6B3EE185" w14:textId="77777777" w:rsidTr="002204F4">
        <w:trPr>
          <w:trHeight w:val="142"/>
        </w:trPr>
        <w:tc>
          <w:tcPr>
            <w:tcW w:w="1565" w:type="pct"/>
            <w:vMerge w:val="restart"/>
          </w:tcPr>
          <w:p w14:paraId="58582B2C" w14:textId="77777777" w:rsidR="008D113B" w:rsidRPr="002A634C" w:rsidRDefault="008D113B" w:rsidP="001E4AB6">
            <w:pPr>
              <w:spacing w:after="0"/>
              <w:ind w:firstLine="318"/>
              <w:rPr>
                <w:sz w:val="18"/>
                <w:szCs w:val="18"/>
              </w:rPr>
            </w:pPr>
            <w:r w:rsidRPr="002A634C">
              <w:rPr>
                <w:sz w:val="18"/>
                <w:szCs w:val="18"/>
              </w:rPr>
              <w:t>73.06.00 Dalība Ziemeļu Ministru padomes Ziemeļvalstu un Baltijas valstu mobilitātes programmā</w:t>
            </w:r>
          </w:p>
        </w:tc>
        <w:tc>
          <w:tcPr>
            <w:tcW w:w="687" w:type="pct"/>
            <w:shd w:val="clear" w:color="auto" w:fill="auto"/>
          </w:tcPr>
          <w:p w14:paraId="497D28BA" w14:textId="77777777" w:rsidR="008D113B" w:rsidRPr="002A634C" w:rsidRDefault="008D113B" w:rsidP="001E4AB6">
            <w:pPr>
              <w:spacing w:after="0"/>
              <w:ind w:firstLine="0"/>
              <w:jc w:val="right"/>
              <w:rPr>
                <w:sz w:val="18"/>
                <w:szCs w:val="18"/>
              </w:rPr>
            </w:pPr>
            <w:r w:rsidRPr="002A634C">
              <w:rPr>
                <w:sz w:val="18"/>
                <w:szCs w:val="18"/>
              </w:rPr>
              <w:t>3 825</w:t>
            </w:r>
          </w:p>
        </w:tc>
        <w:tc>
          <w:tcPr>
            <w:tcW w:w="687" w:type="pct"/>
            <w:shd w:val="clear" w:color="auto" w:fill="auto"/>
          </w:tcPr>
          <w:p w14:paraId="61904E12"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tcPr>
          <w:p w14:paraId="780FF4F5" w14:textId="77777777" w:rsidR="008D113B" w:rsidRPr="008B40BA" w:rsidRDefault="008D113B" w:rsidP="001E4AB6">
            <w:pPr>
              <w:spacing w:after="0"/>
              <w:ind w:firstLine="0"/>
              <w:jc w:val="center"/>
              <w:rPr>
                <w:sz w:val="18"/>
                <w:szCs w:val="18"/>
              </w:rPr>
            </w:pPr>
            <w:r w:rsidRPr="008B40BA">
              <w:rPr>
                <w:sz w:val="18"/>
                <w:szCs w:val="18"/>
              </w:rPr>
              <w:t>-</w:t>
            </w:r>
          </w:p>
        </w:tc>
        <w:tc>
          <w:tcPr>
            <w:tcW w:w="686" w:type="pct"/>
            <w:shd w:val="clear" w:color="auto" w:fill="auto"/>
          </w:tcPr>
          <w:p w14:paraId="173554D7" w14:textId="77777777" w:rsidR="008D113B" w:rsidRPr="008B40BA" w:rsidRDefault="008D113B" w:rsidP="001E4AB6">
            <w:pPr>
              <w:spacing w:after="0"/>
              <w:ind w:firstLine="0"/>
              <w:jc w:val="center"/>
              <w:rPr>
                <w:sz w:val="18"/>
                <w:szCs w:val="18"/>
              </w:rPr>
            </w:pPr>
            <w:r w:rsidRPr="008B40BA">
              <w:rPr>
                <w:sz w:val="18"/>
                <w:szCs w:val="18"/>
              </w:rPr>
              <w:t>-</w:t>
            </w:r>
          </w:p>
        </w:tc>
        <w:tc>
          <w:tcPr>
            <w:tcW w:w="688" w:type="pct"/>
            <w:shd w:val="clear" w:color="auto" w:fill="auto"/>
          </w:tcPr>
          <w:p w14:paraId="74047D11"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58A8FFF4" w14:textId="77777777" w:rsidTr="002204F4">
        <w:trPr>
          <w:trHeight w:val="142"/>
        </w:trPr>
        <w:tc>
          <w:tcPr>
            <w:tcW w:w="1565" w:type="pct"/>
            <w:vMerge/>
          </w:tcPr>
          <w:p w14:paraId="665E9E54" w14:textId="77777777" w:rsidR="008D113B" w:rsidRPr="002A634C" w:rsidRDefault="008D113B" w:rsidP="001E4AB6">
            <w:pPr>
              <w:ind w:firstLine="318"/>
              <w:rPr>
                <w:sz w:val="18"/>
                <w:szCs w:val="18"/>
              </w:rPr>
            </w:pPr>
          </w:p>
        </w:tc>
        <w:tc>
          <w:tcPr>
            <w:tcW w:w="687" w:type="pct"/>
            <w:shd w:val="clear" w:color="auto" w:fill="auto"/>
          </w:tcPr>
          <w:p w14:paraId="56ECF5D3"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tcPr>
          <w:p w14:paraId="5B9F7C6A"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tcPr>
          <w:p w14:paraId="1074C368" w14:textId="77777777" w:rsidR="008D113B" w:rsidRPr="008B40BA" w:rsidRDefault="008D113B" w:rsidP="001E4AB6">
            <w:pPr>
              <w:spacing w:after="0"/>
              <w:ind w:firstLine="0"/>
              <w:jc w:val="center"/>
              <w:rPr>
                <w:sz w:val="18"/>
                <w:szCs w:val="18"/>
              </w:rPr>
            </w:pPr>
            <w:r w:rsidRPr="008B40BA">
              <w:rPr>
                <w:sz w:val="18"/>
                <w:szCs w:val="18"/>
              </w:rPr>
              <w:t>-</w:t>
            </w:r>
          </w:p>
        </w:tc>
        <w:tc>
          <w:tcPr>
            <w:tcW w:w="686" w:type="pct"/>
            <w:shd w:val="clear" w:color="auto" w:fill="auto"/>
          </w:tcPr>
          <w:p w14:paraId="6A79188A" w14:textId="77777777" w:rsidR="008D113B" w:rsidRPr="008B40BA" w:rsidRDefault="008D113B" w:rsidP="001E4AB6">
            <w:pPr>
              <w:spacing w:after="0"/>
              <w:ind w:firstLine="0"/>
              <w:jc w:val="center"/>
              <w:rPr>
                <w:sz w:val="18"/>
                <w:szCs w:val="18"/>
              </w:rPr>
            </w:pPr>
            <w:r w:rsidRPr="008B40BA">
              <w:rPr>
                <w:sz w:val="18"/>
                <w:szCs w:val="18"/>
              </w:rPr>
              <w:t>-</w:t>
            </w:r>
          </w:p>
        </w:tc>
        <w:tc>
          <w:tcPr>
            <w:tcW w:w="688" w:type="pct"/>
            <w:shd w:val="clear" w:color="auto" w:fill="auto"/>
          </w:tcPr>
          <w:p w14:paraId="42AF42F8"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60E3BA2D" w14:textId="77777777" w:rsidTr="002204F4">
        <w:trPr>
          <w:trHeight w:val="142"/>
        </w:trPr>
        <w:tc>
          <w:tcPr>
            <w:tcW w:w="1565" w:type="pct"/>
            <w:vMerge w:val="restart"/>
          </w:tcPr>
          <w:p w14:paraId="66702801" w14:textId="77777777" w:rsidR="008D113B" w:rsidRPr="002A634C" w:rsidRDefault="008D113B" w:rsidP="001E4AB6">
            <w:pPr>
              <w:spacing w:after="0"/>
              <w:ind w:firstLine="318"/>
              <w:rPr>
                <w:sz w:val="18"/>
                <w:szCs w:val="18"/>
              </w:rPr>
            </w:pPr>
            <w:r w:rsidRPr="002A634C">
              <w:rPr>
                <w:sz w:val="18"/>
                <w:szCs w:val="18"/>
              </w:rPr>
              <w:t>74.06.00 Atveseļošanas un noturības mehānisma (ANM) projektu un pasākumu īstenošana</w:t>
            </w:r>
          </w:p>
        </w:tc>
        <w:tc>
          <w:tcPr>
            <w:tcW w:w="687" w:type="pct"/>
            <w:shd w:val="clear" w:color="auto" w:fill="FFFFFF" w:themeFill="background1"/>
          </w:tcPr>
          <w:p w14:paraId="77BB8B92" w14:textId="77777777" w:rsidR="008D113B" w:rsidRPr="002A634C" w:rsidRDefault="008D113B" w:rsidP="001E4AB6">
            <w:pPr>
              <w:spacing w:after="0"/>
              <w:ind w:firstLine="0"/>
              <w:jc w:val="right"/>
              <w:rPr>
                <w:sz w:val="18"/>
                <w:szCs w:val="18"/>
              </w:rPr>
            </w:pPr>
            <w:r w:rsidRPr="002A634C">
              <w:rPr>
                <w:sz w:val="18"/>
                <w:szCs w:val="18"/>
              </w:rPr>
              <w:t>900 824</w:t>
            </w:r>
          </w:p>
        </w:tc>
        <w:tc>
          <w:tcPr>
            <w:tcW w:w="687" w:type="pct"/>
            <w:shd w:val="clear" w:color="000000" w:fill="FFFFFF"/>
          </w:tcPr>
          <w:p w14:paraId="70E65EBD" w14:textId="77777777" w:rsidR="008D113B" w:rsidRPr="002A634C" w:rsidRDefault="008D113B" w:rsidP="001E4AB6">
            <w:pPr>
              <w:spacing w:after="0"/>
              <w:ind w:firstLine="0"/>
              <w:jc w:val="right"/>
              <w:rPr>
                <w:sz w:val="18"/>
                <w:szCs w:val="18"/>
              </w:rPr>
            </w:pPr>
            <w:r w:rsidRPr="002A634C">
              <w:rPr>
                <w:sz w:val="20"/>
              </w:rPr>
              <w:t>1 408 197</w:t>
            </w:r>
          </w:p>
        </w:tc>
        <w:tc>
          <w:tcPr>
            <w:tcW w:w="687" w:type="pct"/>
            <w:shd w:val="clear" w:color="auto" w:fill="auto"/>
          </w:tcPr>
          <w:p w14:paraId="50CD7EDB" w14:textId="77777777" w:rsidR="008D113B" w:rsidRPr="008B40BA" w:rsidRDefault="008D113B" w:rsidP="001E4AB6">
            <w:pPr>
              <w:spacing w:after="0"/>
              <w:ind w:firstLine="0"/>
              <w:jc w:val="right"/>
              <w:rPr>
                <w:sz w:val="18"/>
                <w:szCs w:val="18"/>
              </w:rPr>
            </w:pPr>
            <w:r w:rsidRPr="008B40BA">
              <w:rPr>
                <w:sz w:val="18"/>
                <w:szCs w:val="18"/>
              </w:rPr>
              <w:t>151 352</w:t>
            </w:r>
          </w:p>
        </w:tc>
        <w:tc>
          <w:tcPr>
            <w:tcW w:w="686" w:type="pct"/>
            <w:shd w:val="clear" w:color="auto" w:fill="auto"/>
          </w:tcPr>
          <w:p w14:paraId="76887DAF" w14:textId="77777777" w:rsidR="008D113B" w:rsidRPr="008B40BA" w:rsidRDefault="008D113B" w:rsidP="001E4AB6">
            <w:pPr>
              <w:spacing w:after="0"/>
              <w:ind w:firstLine="0"/>
              <w:jc w:val="center"/>
              <w:rPr>
                <w:sz w:val="18"/>
                <w:szCs w:val="18"/>
              </w:rPr>
            </w:pPr>
            <w:r w:rsidRPr="008B40BA">
              <w:rPr>
                <w:sz w:val="18"/>
                <w:szCs w:val="18"/>
              </w:rPr>
              <w:t>-</w:t>
            </w:r>
          </w:p>
        </w:tc>
        <w:tc>
          <w:tcPr>
            <w:tcW w:w="688" w:type="pct"/>
            <w:shd w:val="clear" w:color="auto" w:fill="auto"/>
          </w:tcPr>
          <w:p w14:paraId="6D4A9284"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3DF75B73" w14:textId="77777777" w:rsidTr="002204F4">
        <w:trPr>
          <w:trHeight w:val="320"/>
        </w:trPr>
        <w:tc>
          <w:tcPr>
            <w:tcW w:w="1565" w:type="pct"/>
            <w:vMerge/>
          </w:tcPr>
          <w:p w14:paraId="1B6A43AA" w14:textId="77777777" w:rsidR="008D113B" w:rsidRPr="002A634C" w:rsidRDefault="008D113B" w:rsidP="001E4AB6">
            <w:pPr>
              <w:ind w:firstLine="318"/>
              <w:rPr>
                <w:sz w:val="18"/>
                <w:szCs w:val="18"/>
              </w:rPr>
            </w:pPr>
          </w:p>
        </w:tc>
        <w:tc>
          <w:tcPr>
            <w:tcW w:w="687" w:type="pct"/>
            <w:shd w:val="clear" w:color="auto" w:fill="FFFFFF" w:themeFill="background1"/>
          </w:tcPr>
          <w:p w14:paraId="56B29923"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tcPr>
          <w:p w14:paraId="1CA9BF64"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tcPr>
          <w:p w14:paraId="3720137B" w14:textId="77777777" w:rsidR="008D113B" w:rsidRPr="008B40BA" w:rsidRDefault="008D113B" w:rsidP="001E4AB6">
            <w:pPr>
              <w:spacing w:after="0"/>
              <w:ind w:firstLine="0"/>
              <w:jc w:val="center"/>
              <w:rPr>
                <w:sz w:val="18"/>
                <w:szCs w:val="18"/>
              </w:rPr>
            </w:pPr>
            <w:r w:rsidRPr="008B40BA">
              <w:rPr>
                <w:sz w:val="18"/>
                <w:szCs w:val="18"/>
              </w:rPr>
              <w:t>-</w:t>
            </w:r>
          </w:p>
        </w:tc>
        <w:tc>
          <w:tcPr>
            <w:tcW w:w="686" w:type="pct"/>
            <w:shd w:val="clear" w:color="auto" w:fill="auto"/>
          </w:tcPr>
          <w:p w14:paraId="64981958" w14:textId="77777777" w:rsidR="008D113B" w:rsidRPr="008B40BA" w:rsidRDefault="008D113B" w:rsidP="001E4AB6">
            <w:pPr>
              <w:spacing w:after="0"/>
              <w:ind w:firstLine="0"/>
              <w:jc w:val="center"/>
              <w:rPr>
                <w:sz w:val="18"/>
                <w:szCs w:val="18"/>
              </w:rPr>
            </w:pPr>
            <w:r w:rsidRPr="008B40BA">
              <w:rPr>
                <w:sz w:val="18"/>
                <w:szCs w:val="18"/>
              </w:rPr>
              <w:t>-</w:t>
            </w:r>
          </w:p>
        </w:tc>
        <w:tc>
          <w:tcPr>
            <w:tcW w:w="688" w:type="pct"/>
            <w:shd w:val="clear" w:color="auto" w:fill="auto"/>
          </w:tcPr>
          <w:p w14:paraId="3A111FA2"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37C2AC76" w14:textId="77777777" w:rsidTr="002204F4">
        <w:trPr>
          <w:trHeight w:val="142"/>
        </w:trPr>
        <w:tc>
          <w:tcPr>
            <w:tcW w:w="1565" w:type="pct"/>
            <w:vMerge w:val="restart"/>
            <w:vAlign w:val="center"/>
          </w:tcPr>
          <w:p w14:paraId="557C1D33" w14:textId="77777777" w:rsidR="008D113B" w:rsidRPr="002A634C" w:rsidRDefault="008D113B" w:rsidP="001E4AB6">
            <w:pPr>
              <w:spacing w:after="0"/>
              <w:ind w:firstLine="318"/>
              <w:rPr>
                <w:sz w:val="18"/>
                <w:szCs w:val="18"/>
              </w:rPr>
            </w:pPr>
            <w:r w:rsidRPr="002A634C">
              <w:rPr>
                <w:sz w:val="18"/>
                <w:szCs w:val="18"/>
              </w:rPr>
              <w:t>99.00.00 Līdzekļu neparedzētiem gadījumiem izlietojums</w:t>
            </w:r>
          </w:p>
        </w:tc>
        <w:tc>
          <w:tcPr>
            <w:tcW w:w="687" w:type="pct"/>
          </w:tcPr>
          <w:p w14:paraId="1578FFE0" w14:textId="77777777" w:rsidR="008D113B" w:rsidRPr="002A634C" w:rsidRDefault="008D113B" w:rsidP="001E4AB6">
            <w:pPr>
              <w:spacing w:after="0"/>
              <w:ind w:firstLine="0"/>
              <w:jc w:val="right"/>
              <w:rPr>
                <w:sz w:val="18"/>
                <w:szCs w:val="18"/>
              </w:rPr>
            </w:pPr>
            <w:r w:rsidRPr="002A634C">
              <w:rPr>
                <w:sz w:val="18"/>
                <w:szCs w:val="18"/>
              </w:rPr>
              <w:t>4 574 755</w:t>
            </w:r>
          </w:p>
        </w:tc>
        <w:tc>
          <w:tcPr>
            <w:tcW w:w="687" w:type="pct"/>
            <w:shd w:val="clear" w:color="auto" w:fill="auto"/>
          </w:tcPr>
          <w:p w14:paraId="5DFCFFC0"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tcPr>
          <w:p w14:paraId="4DEC5E9D" w14:textId="77777777" w:rsidR="008D113B" w:rsidRPr="008B40BA" w:rsidRDefault="008D113B" w:rsidP="001E4AB6">
            <w:pPr>
              <w:spacing w:after="0"/>
              <w:ind w:firstLine="0"/>
              <w:jc w:val="center"/>
              <w:rPr>
                <w:sz w:val="18"/>
                <w:szCs w:val="18"/>
              </w:rPr>
            </w:pPr>
            <w:r w:rsidRPr="008B40BA">
              <w:rPr>
                <w:sz w:val="18"/>
                <w:szCs w:val="18"/>
              </w:rPr>
              <w:t>-</w:t>
            </w:r>
          </w:p>
        </w:tc>
        <w:tc>
          <w:tcPr>
            <w:tcW w:w="686" w:type="pct"/>
            <w:shd w:val="clear" w:color="auto" w:fill="auto"/>
            <w:vAlign w:val="center"/>
          </w:tcPr>
          <w:p w14:paraId="7FF67C28" w14:textId="77777777" w:rsidR="008D113B" w:rsidRPr="008B40BA" w:rsidRDefault="008D113B" w:rsidP="001E4AB6">
            <w:pPr>
              <w:spacing w:after="0"/>
              <w:ind w:firstLine="0"/>
              <w:jc w:val="center"/>
              <w:rPr>
                <w:sz w:val="18"/>
                <w:szCs w:val="18"/>
              </w:rPr>
            </w:pPr>
            <w:r w:rsidRPr="008B40BA">
              <w:rPr>
                <w:sz w:val="18"/>
                <w:szCs w:val="18"/>
              </w:rPr>
              <w:t>-</w:t>
            </w:r>
          </w:p>
        </w:tc>
        <w:tc>
          <w:tcPr>
            <w:tcW w:w="688" w:type="pct"/>
            <w:shd w:val="clear" w:color="auto" w:fill="auto"/>
            <w:vAlign w:val="center"/>
          </w:tcPr>
          <w:p w14:paraId="2E06038B"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0EC20EE2" w14:textId="77777777" w:rsidTr="002204F4">
        <w:trPr>
          <w:trHeight w:val="142"/>
        </w:trPr>
        <w:tc>
          <w:tcPr>
            <w:tcW w:w="1565" w:type="pct"/>
            <w:vMerge/>
          </w:tcPr>
          <w:p w14:paraId="425EF0DA" w14:textId="77777777" w:rsidR="008D113B" w:rsidRPr="002A634C" w:rsidRDefault="008D113B" w:rsidP="001E4AB6">
            <w:pPr>
              <w:ind w:firstLine="318"/>
              <w:rPr>
                <w:sz w:val="18"/>
                <w:szCs w:val="18"/>
              </w:rPr>
            </w:pPr>
          </w:p>
        </w:tc>
        <w:tc>
          <w:tcPr>
            <w:tcW w:w="687" w:type="pct"/>
            <w:shd w:val="clear" w:color="auto" w:fill="auto"/>
          </w:tcPr>
          <w:p w14:paraId="4F4AA7B2"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tcPr>
          <w:p w14:paraId="7E1042F5" w14:textId="77777777" w:rsidR="008D113B" w:rsidRPr="002A634C" w:rsidRDefault="008D113B" w:rsidP="001E4AB6">
            <w:pPr>
              <w:spacing w:after="0"/>
              <w:ind w:firstLine="0"/>
              <w:jc w:val="center"/>
              <w:rPr>
                <w:sz w:val="18"/>
                <w:szCs w:val="18"/>
              </w:rPr>
            </w:pPr>
            <w:r w:rsidRPr="002A634C">
              <w:rPr>
                <w:sz w:val="18"/>
                <w:szCs w:val="18"/>
              </w:rPr>
              <w:t>-</w:t>
            </w:r>
          </w:p>
        </w:tc>
        <w:tc>
          <w:tcPr>
            <w:tcW w:w="687" w:type="pct"/>
            <w:shd w:val="clear" w:color="auto" w:fill="auto"/>
          </w:tcPr>
          <w:p w14:paraId="50E5B567" w14:textId="77777777" w:rsidR="008D113B" w:rsidRPr="008B40BA" w:rsidRDefault="008D113B" w:rsidP="001E4AB6">
            <w:pPr>
              <w:spacing w:after="0"/>
              <w:ind w:firstLine="0"/>
              <w:jc w:val="center"/>
              <w:rPr>
                <w:sz w:val="18"/>
                <w:szCs w:val="18"/>
              </w:rPr>
            </w:pPr>
            <w:r w:rsidRPr="008B40BA">
              <w:rPr>
                <w:sz w:val="18"/>
                <w:szCs w:val="18"/>
              </w:rPr>
              <w:t>-</w:t>
            </w:r>
          </w:p>
        </w:tc>
        <w:tc>
          <w:tcPr>
            <w:tcW w:w="686" w:type="pct"/>
            <w:shd w:val="clear" w:color="auto" w:fill="auto"/>
          </w:tcPr>
          <w:p w14:paraId="176D08C3" w14:textId="77777777" w:rsidR="008D113B" w:rsidRPr="008B40BA" w:rsidRDefault="008D113B" w:rsidP="001E4AB6">
            <w:pPr>
              <w:spacing w:after="0"/>
              <w:ind w:firstLine="0"/>
              <w:jc w:val="center"/>
              <w:rPr>
                <w:sz w:val="18"/>
                <w:szCs w:val="18"/>
              </w:rPr>
            </w:pPr>
            <w:r w:rsidRPr="008B40BA">
              <w:rPr>
                <w:sz w:val="18"/>
                <w:szCs w:val="18"/>
              </w:rPr>
              <w:t>-</w:t>
            </w:r>
          </w:p>
        </w:tc>
        <w:tc>
          <w:tcPr>
            <w:tcW w:w="688" w:type="pct"/>
            <w:shd w:val="clear" w:color="auto" w:fill="auto"/>
          </w:tcPr>
          <w:p w14:paraId="4CF5DA3C"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2A634C" w14:paraId="34296934" w14:textId="77777777" w:rsidTr="002204F4">
        <w:trPr>
          <w:trHeight w:val="142"/>
        </w:trPr>
        <w:tc>
          <w:tcPr>
            <w:tcW w:w="5000" w:type="pct"/>
            <w:gridSpan w:val="6"/>
            <w:shd w:val="clear" w:color="auto" w:fill="auto"/>
          </w:tcPr>
          <w:p w14:paraId="45C1BAD5" w14:textId="77777777" w:rsidR="008D113B" w:rsidRPr="008B40BA" w:rsidRDefault="008D113B" w:rsidP="001E4AB6">
            <w:pPr>
              <w:spacing w:after="0"/>
              <w:ind w:firstLine="0"/>
              <w:jc w:val="left"/>
              <w:rPr>
                <w:sz w:val="18"/>
                <w:szCs w:val="18"/>
              </w:rPr>
            </w:pPr>
            <w:bookmarkStart w:id="4" w:name="_Hlk147740509"/>
            <w:r w:rsidRPr="008B40BA">
              <w:rPr>
                <w:b/>
                <w:sz w:val="18"/>
                <w:szCs w:val="18"/>
                <w:lang w:eastAsia="lv-LV"/>
              </w:rPr>
              <w:t>Citi ieguldījumi</w:t>
            </w:r>
          </w:p>
        </w:tc>
      </w:tr>
      <w:bookmarkEnd w:id="4"/>
      <w:tr w:rsidR="008D113B" w:rsidRPr="002A634C" w14:paraId="55F0BA8B" w14:textId="77777777" w:rsidTr="002204F4">
        <w:trPr>
          <w:trHeight w:val="65"/>
        </w:trPr>
        <w:tc>
          <w:tcPr>
            <w:tcW w:w="1565" w:type="pct"/>
            <w:vAlign w:val="center"/>
          </w:tcPr>
          <w:p w14:paraId="33B5B1FA" w14:textId="77777777" w:rsidR="008D113B" w:rsidRPr="002A634C" w:rsidRDefault="008D113B" w:rsidP="001E4AB6">
            <w:pPr>
              <w:pStyle w:val="Tabuluvirsraksti"/>
              <w:spacing w:after="0"/>
              <w:jc w:val="both"/>
              <w:rPr>
                <w:i/>
                <w:sz w:val="18"/>
                <w:szCs w:val="18"/>
                <w:lang w:eastAsia="lv-LV"/>
              </w:rPr>
            </w:pPr>
            <w:r w:rsidRPr="002A634C">
              <w:rPr>
                <w:i/>
                <w:sz w:val="18"/>
                <w:szCs w:val="18"/>
                <w:lang w:eastAsia="lv-LV"/>
              </w:rPr>
              <w:t>Policijas darbinieki uz 1000 iedzīvotājiem (skaits)</w:t>
            </w:r>
          </w:p>
        </w:tc>
        <w:tc>
          <w:tcPr>
            <w:tcW w:w="687" w:type="pct"/>
          </w:tcPr>
          <w:p w14:paraId="5C79A59A" w14:textId="77777777" w:rsidR="008D113B" w:rsidRPr="002A634C" w:rsidRDefault="008D113B" w:rsidP="002204F4">
            <w:pPr>
              <w:spacing w:after="0"/>
              <w:ind w:firstLine="0"/>
              <w:jc w:val="right"/>
              <w:rPr>
                <w:sz w:val="18"/>
                <w:szCs w:val="18"/>
              </w:rPr>
            </w:pPr>
            <w:r w:rsidRPr="002A634C">
              <w:rPr>
                <w:sz w:val="18"/>
                <w:szCs w:val="18"/>
              </w:rPr>
              <w:t>3,5</w:t>
            </w:r>
          </w:p>
        </w:tc>
        <w:tc>
          <w:tcPr>
            <w:tcW w:w="687" w:type="pct"/>
          </w:tcPr>
          <w:p w14:paraId="41D2E05C" w14:textId="77777777" w:rsidR="008D113B" w:rsidRPr="002A634C" w:rsidRDefault="008D113B" w:rsidP="002204F4">
            <w:pPr>
              <w:spacing w:after="0"/>
              <w:ind w:firstLine="0"/>
              <w:jc w:val="right"/>
              <w:rPr>
                <w:sz w:val="18"/>
                <w:szCs w:val="18"/>
              </w:rPr>
            </w:pPr>
            <w:r w:rsidRPr="002A634C">
              <w:rPr>
                <w:sz w:val="18"/>
                <w:szCs w:val="18"/>
              </w:rPr>
              <w:t>3,3</w:t>
            </w:r>
          </w:p>
        </w:tc>
        <w:tc>
          <w:tcPr>
            <w:tcW w:w="687" w:type="pct"/>
          </w:tcPr>
          <w:p w14:paraId="51F5F3FA" w14:textId="77777777" w:rsidR="008D113B" w:rsidRPr="008B40BA" w:rsidRDefault="008D113B" w:rsidP="002204F4">
            <w:pPr>
              <w:spacing w:after="0"/>
              <w:ind w:firstLine="0"/>
              <w:jc w:val="right"/>
              <w:rPr>
                <w:sz w:val="18"/>
                <w:szCs w:val="18"/>
              </w:rPr>
            </w:pPr>
            <w:r w:rsidRPr="008B40BA">
              <w:rPr>
                <w:sz w:val="18"/>
                <w:szCs w:val="18"/>
              </w:rPr>
              <w:t>3,4</w:t>
            </w:r>
          </w:p>
        </w:tc>
        <w:tc>
          <w:tcPr>
            <w:tcW w:w="686" w:type="pct"/>
          </w:tcPr>
          <w:p w14:paraId="639D8D64" w14:textId="77777777" w:rsidR="008D113B" w:rsidRPr="008B40BA" w:rsidRDefault="008D113B" w:rsidP="002204F4">
            <w:pPr>
              <w:spacing w:after="0"/>
              <w:ind w:firstLine="0"/>
              <w:jc w:val="right"/>
              <w:rPr>
                <w:sz w:val="18"/>
                <w:szCs w:val="18"/>
              </w:rPr>
            </w:pPr>
            <w:r w:rsidRPr="008B40BA">
              <w:rPr>
                <w:sz w:val="18"/>
                <w:szCs w:val="18"/>
              </w:rPr>
              <w:t>3,4</w:t>
            </w:r>
          </w:p>
        </w:tc>
        <w:tc>
          <w:tcPr>
            <w:tcW w:w="688" w:type="pct"/>
          </w:tcPr>
          <w:p w14:paraId="2E4631C9" w14:textId="77777777" w:rsidR="008D113B" w:rsidRPr="008B40BA" w:rsidRDefault="008D113B" w:rsidP="002204F4">
            <w:pPr>
              <w:spacing w:after="0"/>
              <w:ind w:firstLine="5"/>
              <w:jc w:val="right"/>
              <w:rPr>
                <w:sz w:val="18"/>
                <w:szCs w:val="18"/>
              </w:rPr>
            </w:pPr>
            <w:r w:rsidRPr="008B40BA">
              <w:rPr>
                <w:sz w:val="18"/>
                <w:szCs w:val="18"/>
              </w:rPr>
              <w:t>3,4</w:t>
            </w:r>
          </w:p>
        </w:tc>
      </w:tr>
      <w:tr w:rsidR="008D113B" w:rsidRPr="002A634C" w14:paraId="1ACC9D45" w14:textId="77777777" w:rsidTr="002204F4">
        <w:trPr>
          <w:trHeight w:val="142"/>
        </w:trPr>
        <w:tc>
          <w:tcPr>
            <w:tcW w:w="1565" w:type="pct"/>
            <w:vAlign w:val="center"/>
          </w:tcPr>
          <w:p w14:paraId="0F314E20" w14:textId="77777777" w:rsidR="008D113B" w:rsidRPr="002A634C" w:rsidRDefault="008D113B" w:rsidP="001E4AB6">
            <w:pPr>
              <w:pStyle w:val="Tabuluvirsraksti"/>
              <w:spacing w:after="0"/>
              <w:jc w:val="both"/>
              <w:rPr>
                <w:i/>
                <w:sz w:val="18"/>
                <w:szCs w:val="18"/>
                <w:lang w:eastAsia="lv-LV"/>
              </w:rPr>
            </w:pPr>
            <w:r w:rsidRPr="002A634C">
              <w:rPr>
                <w:i/>
                <w:sz w:val="18"/>
                <w:szCs w:val="18"/>
                <w:lang w:eastAsia="lv-LV"/>
              </w:rPr>
              <w:lastRenderedPageBreak/>
              <w:t>Materiāli tehnisko līdzekļu bāze (transportlīdzekļi un transportlīdzekļi ar aprīkojumu) (skaits)</w:t>
            </w:r>
          </w:p>
        </w:tc>
        <w:tc>
          <w:tcPr>
            <w:tcW w:w="687" w:type="pct"/>
            <w:shd w:val="clear" w:color="auto" w:fill="auto"/>
          </w:tcPr>
          <w:p w14:paraId="718EDD1E" w14:textId="77777777" w:rsidR="008D113B" w:rsidRPr="002A634C" w:rsidRDefault="008D113B" w:rsidP="002204F4">
            <w:pPr>
              <w:spacing w:after="0"/>
              <w:ind w:firstLine="0"/>
              <w:jc w:val="right"/>
              <w:rPr>
                <w:sz w:val="18"/>
                <w:szCs w:val="18"/>
              </w:rPr>
            </w:pPr>
            <w:r w:rsidRPr="002A634C">
              <w:rPr>
                <w:sz w:val="18"/>
                <w:szCs w:val="18"/>
                <w:lang w:eastAsia="lv-LV"/>
              </w:rPr>
              <w:t>1 728</w:t>
            </w:r>
          </w:p>
        </w:tc>
        <w:tc>
          <w:tcPr>
            <w:tcW w:w="687" w:type="pct"/>
            <w:shd w:val="clear" w:color="auto" w:fill="auto"/>
          </w:tcPr>
          <w:p w14:paraId="10C5AA48" w14:textId="77777777" w:rsidR="008D113B" w:rsidRPr="002A634C" w:rsidRDefault="008D113B" w:rsidP="002204F4">
            <w:pPr>
              <w:spacing w:after="0"/>
              <w:ind w:firstLine="0"/>
              <w:jc w:val="right"/>
              <w:rPr>
                <w:sz w:val="18"/>
                <w:szCs w:val="18"/>
              </w:rPr>
            </w:pPr>
            <w:r w:rsidRPr="002A634C">
              <w:rPr>
                <w:sz w:val="18"/>
                <w:szCs w:val="18"/>
                <w:lang w:eastAsia="lv-LV"/>
              </w:rPr>
              <w:t>1 450</w:t>
            </w:r>
          </w:p>
        </w:tc>
        <w:tc>
          <w:tcPr>
            <w:tcW w:w="687" w:type="pct"/>
            <w:shd w:val="clear" w:color="auto" w:fill="auto"/>
          </w:tcPr>
          <w:p w14:paraId="0A2252AB" w14:textId="77777777" w:rsidR="008D113B" w:rsidRPr="008B40BA" w:rsidRDefault="008D113B" w:rsidP="002204F4">
            <w:pPr>
              <w:spacing w:after="0"/>
              <w:ind w:firstLine="0"/>
              <w:jc w:val="right"/>
              <w:rPr>
                <w:sz w:val="18"/>
                <w:szCs w:val="18"/>
              </w:rPr>
            </w:pPr>
            <w:r w:rsidRPr="008B40BA">
              <w:rPr>
                <w:sz w:val="18"/>
                <w:szCs w:val="18"/>
                <w:lang w:eastAsia="lv-LV"/>
              </w:rPr>
              <w:t>1 450</w:t>
            </w:r>
          </w:p>
        </w:tc>
        <w:tc>
          <w:tcPr>
            <w:tcW w:w="686" w:type="pct"/>
            <w:shd w:val="clear" w:color="auto" w:fill="auto"/>
          </w:tcPr>
          <w:p w14:paraId="61CA1AAC" w14:textId="77777777" w:rsidR="008D113B" w:rsidRPr="008B40BA" w:rsidRDefault="008D113B" w:rsidP="002204F4">
            <w:pPr>
              <w:spacing w:after="0"/>
              <w:ind w:firstLine="0"/>
              <w:jc w:val="right"/>
              <w:rPr>
                <w:sz w:val="18"/>
                <w:szCs w:val="18"/>
              </w:rPr>
            </w:pPr>
            <w:r w:rsidRPr="008B40BA">
              <w:rPr>
                <w:sz w:val="18"/>
                <w:szCs w:val="18"/>
                <w:lang w:eastAsia="lv-LV"/>
              </w:rPr>
              <w:t>1 450</w:t>
            </w:r>
          </w:p>
        </w:tc>
        <w:tc>
          <w:tcPr>
            <w:tcW w:w="688" w:type="pct"/>
            <w:shd w:val="clear" w:color="auto" w:fill="auto"/>
          </w:tcPr>
          <w:p w14:paraId="216E2D4D" w14:textId="77777777" w:rsidR="008D113B" w:rsidRPr="008B40BA" w:rsidRDefault="008D113B" w:rsidP="002204F4">
            <w:pPr>
              <w:spacing w:after="0"/>
              <w:ind w:firstLine="5"/>
              <w:jc w:val="right"/>
              <w:rPr>
                <w:sz w:val="18"/>
                <w:szCs w:val="18"/>
              </w:rPr>
            </w:pPr>
            <w:r w:rsidRPr="008B40BA">
              <w:rPr>
                <w:sz w:val="18"/>
                <w:szCs w:val="18"/>
                <w:lang w:eastAsia="lv-LV"/>
              </w:rPr>
              <w:t>1 450</w:t>
            </w:r>
          </w:p>
        </w:tc>
      </w:tr>
      <w:tr w:rsidR="008D113B" w:rsidRPr="002A634C" w14:paraId="39ED843E" w14:textId="77777777" w:rsidTr="002204F4">
        <w:trPr>
          <w:trHeight w:val="142"/>
        </w:trPr>
        <w:tc>
          <w:tcPr>
            <w:tcW w:w="1565" w:type="pct"/>
            <w:vAlign w:val="center"/>
          </w:tcPr>
          <w:p w14:paraId="36BA1FAE" w14:textId="77777777" w:rsidR="008D113B" w:rsidRPr="002A634C" w:rsidRDefault="008D113B" w:rsidP="001E4AB6">
            <w:pPr>
              <w:pStyle w:val="Tabuluvirsraksti"/>
              <w:spacing w:after="0"/>
              <w:jc w:val="both"/>
              <w:rPr>
                <w:i/>
                <w:sz w:val="18"/>
                <w:szCs w:val="18"/>
                <w:lang w:eastAsia="lv-LV"/>
              </w:rPr>
            </w:pPr>
            <w:r w:rsidRPr="002A634C">
              <w:rPr>
                <w:i/>
                <w:sz w:val="18"/>
                <w:szCs w:val="18"/>
                <w:lang w:eastAsia="lv-LV"/>
              </w:rPr>
              <w:t>Valsts policijas koledžas reģionālās mācību klases (skaits)</w:t>
            </w:r>
          </w:p>
        </w:tc>
        <w:tc>
          <w:tcPr>
            <w:tcW w:w="687" w:type="pct"/>
            <w:shd w:val="clear" w:color="auto" w:fill="auto"/>
          </w:tcPr>
          <w:p w14:paraId="1D5E3838" w14:textId="77777777" w:rsidR="008D113B" w:rsidRPr="002A634C" w:rsidRDefault="008D113B" w:rsidP="002204F4">
            <w:pPr>
              <w:spacing w:after="0"/>
              <w:ind w:firstLine="0"/>
              <w:jc w:val="right"/>
              <w:rPr>
                <w:sz w:val="18"/>
                <w:szCs w:val="18"/>
              </w:rPr>
            </w:pPr>
            <w:r w:rsidRPr="002A634C">
              <w:rPr>
                <w:sz w:val="18"/>
                <w:szCs w:val="18"/>
                <w:lang w:eastAsia="lv-LV"/>
              </w:rPr>
              <w:t>8</w:t>
            </w:r>
          </w:p>
        </w:tc>
        <w:tc>
          <w:tcPr>
            <w:tcW w:w="687" w:type="pct"/>
            <w:shd w:val="clear" w:color="auto" w:fill="auto"/>
          </w:tcPr>
          <w:p w14:paraId="429F864C" w14:textId="77777777" w:rsidR="008D113B" w:rsidRPr="002A634C" w:rsidRDefault="008D113B" w:rsidP="002204F4">
            <w:pPr>
              <w:spacing w:after="0"/>
              <w:ind w:firstLine="0"/>
              <w:jc w:val="right"/>
              <w:rPr>
                <w:sz w:val="18"/>
                <w:szCs w:val="18"/>
              </w:rPr>
            </w:pPr>
            <w:r w:rsidRPr="002A634C">
              <w:rPr>
                <w:sz w:val="18"/>
                <w:szCs w:val="18"/>
                <w:lang w:eastAsia="lv-LV"/>
              </w:rPr>
              <w:t>8</w:t>
            </w:r>
          </w:p>
        </w:tc>
        <w:tc>
          <w:tcPr>
            <w:tcW w:w="687" w:type="pct"/>
            <w:shd w:val="clear" w:color="auto" w:fill="auto"/>
          </w:tcPr>
          <w:p w14:paraId="7CEFF629" w14:textId="77777777" w:rsidR="008D113B" w:rsidRPr="002A634C" w:rsidRDefault="008D113B" w:rsidP="002204F4">
            <w:pPr>
              <w:spacing w:after="0"/>
              <w:ind w:firstLine="0"/>
              <w:jc w:val="right"/>
              <w:rPr>
                <w:rFonts w:eastAsiaTheme="minorHAnsi"/>
                <w:szCs w:val="24"/>
                <w:lang w:eastAsia="lv-LV"/>
              </w:rPr>
            </w:pPr>
            <w:r w:rsidRPr="002A634C">
              <w:rPr>
                <w:sz w:val="18"/>
                <w:szCs w:val="18"/>
                <w:lang w:eastAsia="lv-LV"/>
              </w:rPr>
              <w:t>5</w:t>
            </w:r>
            <w:r>
              <w:rPr>
                <w:sz w:val="18"/>
                <w:szCs w:val="18"/>
                <w:vertAlign w:val="superscript"/>
                <w:lang w:eastAsia="lv-LV"/>
              </w:rPr>
              <w:t>1</w:t>
            </w:r>
          </w:p>
          <w:p w14:paraId="1CC379F5" w14:textId="77777777" w:rsidR="008D113B" w:rsidRPr="002A634C" w:rsidRDefault="008D113B" w:rsidP="002204F4">
            <w:pPr>
              <w:spacing w:after="0"/>
              <w:ind w:firstLine="0"/>
              <w:jc w:val="right"/>
              <w:rPr>
                <w:sz w:val="18"/>
                <w:szCs w:val="18"/>
              </w:rPr>
            </w:pPr>
          </w:p>
        </w:tc>
        <w:tc>
          <w:tcPr>
            <w:tcW w:w="686" w:type="pct"/>
            <w:shd w:val="clear" w:color="auto" w:fill="auto"/>
          </w:tcPr>
          <w:p w14:paraId="122A779C" w14:textId="77777777" w:rsidR="008D113B" w:rsidRPr="002A634C" w:rsidRDefault="008D113B" w:rsidP="002204F4">
            <w:pPr>
              <w:spacing w:after="0"/>
              <w:ind w:firstLine="0"/>
              <w:jc w:val="right"/>
              <w:rPr>
                <w:sz w:val="18"/>
                <w:szCs w:val="18"/>
              </w:rPr>
            </w:pPr>
            <w:r w:rsidRPr="002A634C">
              <w:rPr>
                <w:sz w:val="18"/>
                <w:szCs w:val="18"/>
                <w:lang w:eastAsia="lv-LV"/>
              </w:rPr>
              <w:t>5</w:t>
            </w:r>
          </w:p>
        </w:tc>
        <w:tc>
          <w:tcPr>
            <w:tcW w:w="688" w:type="pct"/>
            <w:shd w:val="clear" w:color="auto" w:fill="auto"/>
          </w:tcPr>
          <w:p w14:paraId="023B59B7" w14:textId="77777777" w:rsidR="008D113B" w:rsidRPr="002A634C" w:rsidRDefault="008D113B" w:rsidP="002204F4">
            <w:pPr>
              <w:spacing w:after="0"/>
              <w:ind w:firstLine="5"/>
              <w:jc w:val="right"/>
              <w:rPr>
                <w:sz w:val="18"/>
                <w:szCs w:val="18"/>
              </w:rPr>
            </w:pPr>
            <w:r w:rsidRPr="002A634C">
              <w:rPr>
                <w:sz w:val="18"/>
                <w:szCs w:val="18"/>
              </w:rPr>
              <w:t>5</w:t>
            </w:r>
          </w:p>
        </w:tc>
      </w:tr>
      <w:tr w:rsidR="008D113B" w:rsidRPr="002A634C" w14:paraId="3DDBA535" w14:textId="77777777" w:rsidTr="002204F4">
        <w:trPr>
          <w:trHeight w:val="142"/>
        </w:trPr>
        <w:tc>
          <w:tcPr>
            <w:tcW w:w="1565" w:type="pct"/>
            <w:vAlign w:val="center"/>
          </w:tcPr>
          <w:p w14:paraId="67F7124B" w14:textId="77777777" w:rsidR="008D113B" w:rsidRPr="002A634C" w:rsidRDefault="008D113B" w:rsidP="001E4AB6">
            <w:pPr>
              <w:pStyle w:val="Tabuluvirsraksti"/>
              <w:spacing w:after="0"/>
              <w:jc w:val="both"/>
              <w:rPr>
                <w:i/>
                <w:sz w:val="18"/>
                <w:szCs w:val="18"/>
                <w:lang w:eastAsia="lv-LV"/>
              </w:rPr>
            </w:pPr>
            <w:r w:rsidRPr="002A634C">
              <w:rPr>
                <w:i/>
                <w:sz w:val="18"/>
                <w:szCs w:val="18"/>
                <w:lang w:eastAsia="lv-LV"/>
              </w:rPr>
              <w:t>Valsts policijas īslaicīgās aizturēšanas vietas (skaits)</w:t>
            </w:r>
          </w:p>
        </w:tc>
        <w:tc>
          <w:tcPr>
            <w:tcW w:w="687" w:type="pct"/>
            <w:shd w:val="clear" w:color="auto" w:fill="auto"/>
          </w:tcPr>
          <w:p w14:paraId="0C85BAF0" w14:textId="77777777" w:rsidR="008D113B" w:rsidRPr="002A634C" w:rsidRDefault="008D113B" w:rsidP="002204F4">
            <w:pPr>
              <w:spacing w:after="0"/>
              <w:ind w:firstLine="0"/>
              <w:jc w:val="right"/>
              <w:rPr>
                <w:sz w:val="18"/>
                <w:szCs w:val="18"/>
              </w:rPr>
            </w:pPr>
            <w:r w:rsidRPr="002A634C">
              <w:rPr>
                <w:color w:val="000000"/>
                <w:sz w:val="18"/>
                <w:szCs w:val="18"/>
                <w:lang w:eastAsia="lv-LV"/>
              </w:rPr>
              <w:t>10</w:t>
            </w:r>
          </w:p>
        </w:tc>
        <w:tc>
          <w:tcPr>
            <w:tcW w:w="687" w:type="pct"/>
            <w:shd w:val="clear" w:color="auto" w:fill="auto"/>
          </w:tcPr>
          <w:p w14:paraId="01614E0D" w14:textId="77777777" w:rsidR="008D113B" w:rsidRPr="002A634C" w:rsidRDefault="008D113B" w:rsidP="002204F4">
            <w:pPr>
              <w:spacing w:after="0"/>
              <w:ind w:firstLine="0"/>
              <w:jc w:val="right"/>
              <w:rPr>
                <w:sz w:val="18"/>
                <w:szCs w:val="18"/>
              </w:rPr>
            </w:pPr>
            <w:r w:rsidRPr="002A634C">
              <w:rPr>
                <w:sz w:val="18"/>
                <w:szCs w:val="18"/>
                <w:lang w:eastAsia="lv-LV"/>
              </w:rPr>
              <w:t>10</w:t>
            </w:r>
          </w:p>
        </w:tc>
        <w:tc>
          <w:tcPr>
            <w:tcW w:w="687" w:type="pct"/>
            <w:shd w:val="clear" w:color="auto" w:fill="auto"/>
          </w:tcPr>
          <w:p w14:paraId="0CFBF96E" w14:textId="77777777" w:rsidR="008D113B" w:rsidRPr="002A634C" w:rsidRDefault="008D113B" w:rsidP="002204F4">
            <w:pPr>
              <w:spacing w:after="0"/>
              <w:ind w:firstLine="0"/>
              <w:jc w:val="right"/>
              <w:rPr>
                <w:sz w:val="18"/>
                <w:szCs w:val="18"/>
              </w:rPr>
            </w:pPr>
            <w:r w:rsidRPr="002A634C">
              <w:rPr>
                <w:sz w:val="18"/>
                <w:szCs w:val="18"/>
                <w:lang w:eastAsia="lv-LV"/>
              </w:rPr>
              <w:t>10</w:t>
            </w:r>
          </w:p>
        </w:tc>
        <w:tc>
          <w:tcPr>
            <w:tcW w:w="686" w:type="pct"/>
            <w:shd w:val="clear" w:color="auto" w:fill="auto"/>
          </w:tcPr>
          <w:p w14:paraId="399CA6FC" w14:textId="77777777" w:rsidR="008D113B" w:rsidRPr="002A634C" w:rsidRDefault="008D113B" w:rsidP="002204F4">
            <w:pPr>
              <w:spacing w:after="0"/>
              <w:ind w:firstLine="0"/>
              <w:jc w:val="right"/>
              <w:rPr>
                <w:sz w:val="18"/>
                <w:szCs w:val="18"/>
              </w:rPr>
            </w:pPr>
            <w:r w:rsidRPr="002A634C">
              <w:rPr>
                <w:sz w:val="18"/>
                <w:szCs w:val="18"/>
                <w:lang w:eastAsia="lv-LV"/>
              </w:rPr>
              <w:t>10</w:t>
            </w:r>
          </w:p>
        </w:tc>
        <w:tc>
          <w:tcPr>
            <w:tcW w:w="688" w:type="pct"/>
            <w:shd w:val="clear" w:color="auto" w:fill="auto"/>
          </w:tcPr>
          <w:p w14:paraId="49BEF577" w14:textId="77777777" w:rsidR="008D113B" w:rsidRPr="002A634C" w:rsidRDefault="008D113B" w:rsidP="002204F4">
            <w:pPr>
              <w:spacing w:after="0"/>
              <w:ind w:firstLine="5"/>
              <w:jc w:val="right"/>
              <w:rPr>
                <w:sz w:val="18"/>
                <w:szCs w:val="18"/>
              </w:rPr>
            </w:pPr>
            <w:r w:rsidRPr="002A634C">
              <w:rPr>
                <w:sz w:val="18"/>
                <w:szCs w:val="18"/>
                <w:lang w:eastAsia="lv-LV"/>
              </w:rPr>
              <w:t>10</w:t>
            </w:r>
          </w:p>
        </w:tc>
      </w:tr>
      <w:tr w:rsidR="008D113B" w:rsidRPr="002A634C" w14:paraId="59DB1ADC" w14:textId="77777777" w:rsidTr="002204F4">
        <w:trPr>
          <w:trHeight w:val="142"/>
        </w:trPr>
        <w:tc>
          <w:tcPr>
            <w:tcW w:w="5000" w:type="pct"/>
            <w:gridSpan w:val="6"/>
            <w:shd w:val="clear" w:color="auto" w:fill="D9D9D9" w:themeFill="background1" w:themeFillShade="D9"/>
          </w:tcPr>
          <w:p w14:paraId="2E5DA6F7" w14:textId="77777777" w:rsidR="008D113B" w:rsidRPr="002A634C" w:rsidRDefault="008D113B" w:rsidP="001E4AB6">
            <w:pPr>
              <w:spacing w:after="0"/>
              <w:jc w:val="center"/>
              <w:rPr>
                <w:b/>
                <w:i/>
                <w:sz w:val="18"/>
                <w:szCs w:val="18"/>
              </w:rPr>
            </w:pPr>
            <w:r w:rsidRPr="002A634C">
              <w:rPr>
                <w:b/>
                <w:sz w:val="18"/>
                <w:szCs w:val="18"/>
                <w:lang w:eastAsia="lv-LV"/>
              </w:rPr>
              <w:t>Raksturojošākie darbības rezultatīvie rādītāji</w:t>
            </w:r>
          </w:p>
        </w:tc>
      </w:tr>
      <w:tr w:rsidR="008D113B" w:rsidRPr="002A634C" w14:paraId="27017CBC" w14:textId="77777777" w:rsidTr="002204F4">
        <w:trPr>
          <w:trHeight w:val="142"/>
        </w:trPr>
        <w:tc>
          <w:tcPr>
            <w:tcW w:w="1565" w:type="pct"/>
          </w:tcPr>
          <w:p w14:paraId="45A24E8D" w14:textId="77777777" w:rsidR="008D113B" w:rsidRPr="002A634C" w:rsidRDefault="008D113B" w:rsidP="001E4AB6">
            <w:pPr>
              <w:pStyle w:val="Tabuluvirsraksti"/>
              <w:spacing w:after="0"/>
              <w:jc w:val="both"/>
              <w:rPr>
                <w:i/>
                <w:sz w:val="18"/>
                <w:szCs w:val="18"/>
                <w:vertAlign w:val="superscript"/>
                <w:lang w:eastAsia="lv-LV"/>
              </w:rPr>
            </w:pPr>
            <w:r w:rsidRPr="002A634C">
              <w:rPr>
                <w:rFonts w:eastAsia="Calibri"/>
                <w:i/>
                <w:sz w:val="18"/>
                <w:szCs w:val="18"/>
              </w:rPr>
              <w:t>Kriminālvajāšanas uzsākšanai nosūtīti kriminālprocesi Valsts policijā (skaits)</w:t>
            </w:r>
          </w:p>
        </w:tc>
        <w:tc>
          <w:tcPr>
            <w:tcW w:w="687" w:type="pct"/>
            <w:shd w:val="clear" w:color="auto" w:fill="auto"/>
          </w:tcPr>
          <w:p w14:paraId="7EAC4EE3" w14:textId="77777777" w:rsidR="008D113B" w:rsidRPr="002A634C" w:rsidRDefault="008D113B" w:rsidP="001E4AB6">
            <w:pPr>
              <w:spacing w:after="0"/>
              <w:ind w:firstLine="0"/>
              <w:jc w:val="center"/>
              <w:rPr>
                <w:color w:val="000000"/>
                <w:sz w:val="18"/>
                <w:szCs w:val="18"/>
                <w:lang w:eastAsia="lv-LV"/>
              </w:rPr>
            </w:pPr>
            <w:r w:rsidRPr="002A634C">
              <w:rPr>
                <w:color w:val="000000"/>
                <w:sz w:val="18"/>
                <w:szCs w:val="18"/>
                <w:lang w:eastAsia="lv-LV"/>
              </w:rPr>
              <w:t>9 121</w:t>
            </w:r>
          </w:p>
        </w:tc>
        <w:tc>
          <w:tcPr>
            <w:tcW w:w="687" w:type="pct"/>
            <w:shd w:val="clear" w:color="auto" w:fill="auto"/>
          </w:tcPr>
          <w:p w14:paraId="335B483C" w14:textId="77777777" w:rsidR="008D113B" w:rsidRPr="002A634C" w:rsidRDefault="008D113B" w:rsidP="001E4AB6">
            <w:pPr>
              <w:spacing w:after="0"/>
              <w:ind w:firstLine="0"/>
              <w:jc w:val="center"/>
              <w:rPr>
                <w:sz w:val="18"/>
                <w:szCs w:val="18"/>
                <w:lang w:eastAsia="lv-LV"/>
              </w:rPr>
            </w:pPr>
            <w:r w:rsidRPr="002A634C">
              <w:rPr>
                <w:sz w:val="18"/>
                <w:szCs w:val="18"/>
                <w:lang w:eastAsia="lv-LV"/>
              </w:rPr>
              <w:t>9 400</w:t>
            </w:r>
          </w:p>
        </w:tc>
        <w:tc>
          <w:tcPr>
            <w:tcW w:w="687" w:type="pct"/>
            <w:shd w:val="clear" w:color="auto" w:fill="auto"/>
          </w:tcPr>
          <w:p w14:paraId="4FEF03AE" w14:textId="77777777" w:rsidR="008D113B" w:rsidRPr="002A634C" w:rsidRDefault="008D113B" w:rsidP="001E4AB6">
            <w:pPr>
              <w:spacing w:after="0"/>
              <w:ind w:firstLine="0"/>
              <w:jc w:val="center"/>
              <w:rPr>
                <w:iCs/>
                <w:noProof/>
                <w:sz w:val="18"/>
                <w:szCs w:val="18"/>
                <w:lang w:eastAsia="lv-LV"/>
              </w:rPr>
            </w:pPr>
            <w:r w:rsidRPr="002A634C">
              <w:rPr>
                <w:iCs/>
                <w:sz w:val="18"/>
                <w:szCs w:val="18"/>
              </w:rPr>
              <w:t>9 450</w:t>
            </w:r>
          </w:p>
        </w:tc>
        <w:tc>
          <w:tcPr>
            <w:tcW w:w="686" w:type="pct"/>
            <w:shd w:val="clear" w:color="auto" w:fill="auto"/>
          </w:tcPr>
          <w:p w14:paraId="1F6D1AE8" w14:textId="77777777" w:rsidR="008D113B" w:rsidRPr="002A634C" w:rsidRDefault="008D113B" w:rsidP="001E4AB6">
            <w:pPr>
              <w:spacing w:after="0"/>
              <w:ind w:firstLine="0"/>
              <w:jc w:val="center"/>
              <w:rPr>
                <w:iCs/>
                <w:noProof/>
                <w:sz w:val="18"/>
                <w:szCs w:val="18"/>
                <w:lang w:eastAsia="lv-LV"/>
              </w:rPr>
            </w:pPr>
            <w:r w:rsidRPr="002A634C">
              <w:rPr>
                <w:iCs/>
                <w:sz w:val="18"/>
                <w:szCs w:val="18"/>
              </w:rPr>
              <w:t>9 450</w:t>
            </w:r>
          </w:p>
        </w:tc>
        <w:tc>
          <w:tcPr>
            <w:tcW w:w="688" w:type="pct"/>
            <w:shd w:val="clear" w:color="auto" w:fill="auto"/>
          </w:tcPr>
          <w:p w14:paraId="37ADF0F3" w14:textId="77777777" w:rsidR="008D113B" w:rsidRPr="002A634C" w:rsidRDefault="008D113B" w:rsidP="001E4AB6">
            <w:pPr>
              <w:spacing w:after="0"/>
              <w:ind w:firstLine="5"/>
              <w:jc w:val="center"/>
              <w:rPr>
                <w:iCs/>
                <w:noProof/>
                <w:sz w:val="18"/>
                <w:szCs w:val="18"/>
                <w:lang w:eastAsia="lv-LV"/>
              </w:rPr>
            </w:pPr>
            <w:r w:rsidRPr="002A634C">
              <w:rPr>
                <w:iCs/>
                <w:sz w:val="18"/>
                <w:szCs w:val="18"/>
              </w:rPr>
              <w:t>9 500</w:t>
            </w:r>
          </w:p>
        </w:tc>
      </w:tr>
      <w:tr w:rsidR="008D113B" w:rsidRPr="002A634C" w14:paraId="14F183E6" w14:textId="77777777" w:rsidTr="002204F4">
        <w:trPr>
          <w:trHeight w:val="142"/>
        </w:trPr>
        <w:tc>
          <w:tcPr>
            <w:tcW w:w="1565" w:type="pct"/>
            <w:vAlign w:val="center"/>
          </w:tcPr>
          <w:p w14:paraId="7F1B05B2" w14:textId="77777777" w:rsidR="008D113B" w:rsidRPr="002A634C" w:rsidRDefault="008D113B" w:rsidP="001E4AB6">
            <w:pPr>
              <w:pStyle w:val="Tabuluvirsraksti"/>
              <w:spacing w:after="0"/>
              <w:jc w:val="both"/>
              <w:rPr>
                <w:i/>
                <w:sz w:val="18"/>
                <w:szCs w:val="18"/>
                <w:lang w:eastAsia="lv-LV"/>
              </w:rPr>
            </w:pPr>
            <w:r w:rsidRPr="002A634C">
              <w:rPr>
                <w:i/>
                <w:sz w:val="18"/>
                <w:szCs w:val="18"/>
                <w:lang w:eastAsia="lv-LV"/>
              </w:rPr>
              <w:t>Latvijas teritorijā veiktas kravas un pasažieru autopārvadājumu kontrole (skaits) (Valsts policija)</w:t>
            </w:r>
          </w:p>
        </w:tc>
        <w:tc>
          <w:tcPr>
            <w:tcW w:w="687" w:type="pct"/>
            <w:shd w:val="clear" w:color="auto" w:fill="auto"/>
          </w:tcPr>
          <w:p w14:paraId="4AB66FDB" w14:textId="77777777" w:rsidR="008D113B" w:rsidRPr="002A634C" w:rsidRDefault="008D113B" w:rsidP="001E4AB6">
            <w:pPr>
              <w:spacing w:after="0"/>
              <w:ind w:firstLine="0"/>
              <w:jc w:val="center"/>
              <w:rPr>
                <w:sz w:val="18"/>
                <w:szCs w:val="18"/>
              </w:rPr>
            </w:pPr>
            <w:r w:rsidRPr="002A634C">
              <w:rPr>
                <w:color w:val="000000"/>
                <w:sz w:val="18"/>
                <w:szCs w:val="18"/>
                <w:lang w:eastAsia="lv-LV"/>
              </w:rPr>
              <w:t>7 269</w:t>
            </w:r>
          </w:p>
        </w:tc>
        <w:tc>
          <w:tcPr>
            <w:tcW w:w="687" w:type="pct"/>
            <w:shd w:val="clear" w:color="auto" w:fill="auto"/>
          </w:tcPr>
          <w:p w14:paraId="53EDF781" w14:textId="77777777" w:rsidR="008D113B" w:rsidRPr="002A634C" w:rsidRDefault="008D113B" w:rsidP="001E4AB6">
            <w:pPr>
              <w:spacing w:after="0"/>
              <w:ind w:firstLine="0"/>
              <w:jc w:val="center"/>
              <w:rPr>
                <w:sz w:val="18"/>
                <w:szCs w:val="18"/>
              </w:rPr>
            </w:pPr>
            <w:r w:rsidRPr="002A634C">
              <w:rPr>
                <w:sz w:val="18"/>
                <w:szCs w:val="18"/>
                <w:lang w:eastAsia="lv-LV"/>
              </w:rPr>
              <w:t>10 000</w:t>
            </w:r>
          </w:p>
        </w:tc>
        <w:tc>
          <w:tcPr>
            <w:tcW w:w="687" w:type="pct"/>
            <w:shd w:val="clear" w:color="auto" w:fill="auto"/>
          </w:tcPr>
          <w:p w14:paraId="6B3CEC9F" w14:textId="77777777" w:rsidR="008D113B" w:rsidRPr="002A634C" w:rsidRDefault="008D113B" w:rsidP="001E4AB6">
            <w:pPr>
              <w:spacing w:after="0"/>
              <w:ind w:firstLine="0"/>
              <w:jc w:val="center"/>
              <w:rPr>
                <w:sz w:val="18"/>
                <w:szCs w:val="18"/>
              </w:rPr>
            </w:pPr>
            <w:r w:rsidRPr="002A634C">
              <w:rPr>
                <w:sz w:val="18"/>
                <w:szCs w:val="18"/>
              </w:rPr>
              <w:t>10 000</w:t>
            </w:r>
          </w:p>
        </w:tc>
        <w:tc>
          <w:tcPr>
            <w:tcW w:w="686" w:type="pct"/>
            <w:shd w:val="clear" w:color="auto" w:fill="auto"/>
          </w:tcPr>
          <w:p w14:paraId="1B4E8B05" w14:textId="77777777" w:rsidR="008D113B" w:rsidRPr="002A634C" w:rsidRDefault="008D113B" w:rsidP="001E4AB6">
            <w:pPr>
              <w:spacing w:after="0"/>
              <w:ind w:firstLine="0"/>
              <w:jc w:val="center"/>
              <w:rPr>
                <w:sz w:val="18"/>
                <w:szCs w:val="18"/>
              </w:rPr>
            </w:pPr>
            <w:r w:rsidRPr="002A634C">
              <w:rPr>
                <w:sz w:val="18"/>
                <w:szCs w:val="18"/>
              </w:rPr>
              <w:t>10 000</w:t>
            </w:r>
          </w:p>
        </w:tc>
        <w:tc>
          <w:tcPr>
            <w:tcW w:w="688" w:type="pct"/>
            <w:shd w:val="clear" w:color="auto" w:fill="auto"/>
          </w:tcPr>
          <w:p w14:paraId="2F381104" w14:textId="77777777" w:rsidR="008D113B" w:rsidRPr="002A634C" w:rsidRDefault="008D113B" w:rsidP="001E4AB6">
            <w:pPr>
              <w:spacing w:after="0"/>
              <w:ind w:firstLine="5"/>
              <w:jc w:val="center"/>
              <w:rPr>
                <w:sz w:val="18"/>
                <w:szCs w:val="18"/>
              </w:rPr>
            </w:pPr>
            <w:r w:rsidRPr="002A634C">
              <w:rPr>
                <w:sz w:val="18"/>
                <w:szCs w:val="18"/>
              </w:rPr>
              <w:t>10 000</w:t>
            </w:r>
          </w:p>
        </w:tc>
      </w:tr>
      <w:tr w:rsidR="008D113B" w:rsidRPr="002A634C" w14:paraId="2DD0C6E8" w14:textId="77777777" w:rsidTr="002204F4">
        <w:trPr>
          <w:trHeight w:val="142"/>
        </w:trPr>
        <w:tc>
          <w:tcPr>
            <w:tcW w:w="1565" w:type="pct"/>
            <w:vAlign w:val="center"/>
          </w:tcPr>
          <w:p w14:paraId="105DBFF0" w14:textId="77777777" w:rsidR="008D113B" w:rsidRPr="002A634C" w:rsidRDefault="008D113B" w:rsidP="001E4AB6">
            <w:pPr>
              <w:pStyle w:val="Tabuluvirsraksti"/>
              <w:spacing w:after="0"/>
              <w:jc w:val="both"/>
              <w:rPr>
                <w:i/>
                <w:sz w:val="18"/>
                <w:szCs w:val="18"/>
                <w:lang w:eastAsia="lv-LV"/>
              </w:rPr>
            </w:pPr>
            <w:r w:rsidRPr="002A634C">
              <w:rPr>
                <w:i/>
                <w:sz w:val="18"/>
                <w:szCs w:val="18"/>
                <w:lang w:eastAsia="lv-LV"/>
              </w:rPr>
              <w:t>Lēmumi par administratīvā pārkāpuma procesa uzsākšanu (skaits) (Valsts policija)</w:t>
            </w:r>
          </w:p>
        </w:tc>
        <w:tc>
          <w:tcPr>
            <w:tcW w:w="687" w:type="pct"/>
            <w:shd w:val="clear" w:color="auto" w:fill="auto"/>
          </w:tcPr>
          <w:p w14:paraId="77990232" w14:textId="77777777" w:rsidR="008D113B" w:rsidRPr="002A634C" w:rsidRDefault="008D113B" w:rsidP="001E4AB6">
            <w:pPr>
              <w:spacing w:after="0"/>
              <w:ind w:firstLine="0"/>
              <w:jc w:val="center"/>
              <w:rPr>
                <w:sz w:val="18"/>
                <w:szCs w:val="18"/>
              </w:rPr>
            </w:pPr>
            <w:r w:rsidRPr="002A634C">
              <w:rPr>
                <w:color w:val="000000"/>
                <w:sz w:val="18"/>
                <w:szCs w:val="18"/>
                <w:lang w:eastAsia="lv-LV"/>
              </w:rPr>
              <w:t>207 205</w:t>
            </w:r>
          </w:p>
        </w:tc>
        <w:tc>
          <w:tcPr>
            <w:tcW w:w="687" w:type="pct"/>
            <w:shd w:val="clear" w:color="auto" w:fill="auto"/>
          </w:tcPr>
          <w:p w14:paraId="43F63837" w14:textId="77777777" w:rsidR="008D113B" w:rsidRPr="002A634C" w:rsidRDefault="008D113B" w:rsidP="001E4AB6">
            <w:pPr>
              <w:spacing w:after="0"/>
              <w:ind w:firstLine="0"/>
              <w:jc w:val="center"/>
              <w:rPr>
                <w:sz w:val="18"/>
                <w:szCs w:val="18"/>
              </w:rPr>
            </w:pPr>
            <w:r w:rsidRPr="002A634C">
              <w:rPr>
                <w:sz w:val="18"/>
                <w:szCs w:val="18"/>
                <w:lang w:eastAsia="lv-LV"/>
              </w:rPr>
              <w:t>200 000</w:t>
            </w:r>
          </w:p>
        </w:tc>
        <w:tc>
          <w:tcPr>
            <w:tcW w:w="687" w:type="pct"/>
            <w:shd w:val="clear" w:color="auto" w:fill="auto"/>
          </w:tcPr>
          <w:p w14:paraId="57D78027" w14:textId="77777777" w:rsidR="008D113B" w:rsidRPr="002A634C" w:rsidRDefault="008D113B" w:rsidP="001E4AB6">
            <w:pPr>
              <w:spacing w:after="0"/>
              <w:ind w:firstLine="0"/>
              <w:jc w:val="center"/>
              <w:rPr>
                <w:sz w:val="18"/>
                <w:szCs w:val="18"/>
              </w:rPr>
            </w:pPr>
            <w:r w:rsidRPr="002A634C">
              <w:rPr>
                <w:sz w:val="18"/>
                <w:szCs w:val="18"/>
                <w:lang w:eastAsia="lv-LV"/>
              </w:rPr>
              <w:t>200 000</w:t>
            </w:r>
          </w:p>
        </w:tc>
        <w:tc>
          <w:tcPr>
            <w:tcW w:w="686" w:type="pct"/>
            <w:shd w:val="clear" w:color="auto" w:fill="auto"/>
          </w:tcPr>
          <w:p w14:paraId="015C40C6" w14:textId="77777777" w:rsidR="008D113B" w:rsidRPr="002A634C" w:rsidRDefault="008D113B" w:rsidP="001E4AB6">
            <w:pPr>
              <w:spacing w:after="0"/>
              <w:ind w:firstLine="0"/>
              <w:jc w:val="center"/>
              <w:rPr>
                <w:sz w:val="18"/>
                <w:szCs w:val="18"/>
              </w:rPr>
            </w:pPr>
            <w:r w:rsidRPr="002A634C">
              <w:rPr>
                <w:sz w:val="18"/>
                <w:szCs w:val="18"/>
                <w:lang w:eastAsia="lv-LV"/>
              </w:rPr>
              <w:t>200 000</w:t>
            </w:r>
          </w:p>
        </w:tc>
        <w:tc>
          <w:tcPr>
            <w:tcW w:w="688" w:type="pct"/>
            <w:shd w:val="clear" w:color="auto" w:fill="auto"/>
          </w:tcPr>
          <w:p w14:paraId="4B2D8EEC" w14:textId="77777777" w:rsidR="008D113B" w:rsidRPr="002A634C" w:rsidRDefault="008D113B" w:rsidP="001E4AB6">
            <w:pPr>
              <w:spacing w:after="0"/>
              <w:ind w:firstLine="5"/>
              <w:jc w:val="center"/>
              <w:rPr>
                <w:sz w:val="18"/>
                <w:szCs w:val="18"/>
              </w:rPr>
            </w:pPr>
            <w:r w:rsidRPr="002A634C">
              <w:rPr>
                <w:sz w:val="18"/>
                <w:szCs w:val="18"/>
                <w:lang w:eastAsia="lv-LV"/>
              </w:rPr>
              <w:t>200 000</w:t>
            </w:r>
          </w:p>
        </w:tc>
      </w:tr>
      <w:tr w:rsidR="008D113B" w:rsidRPr="002A634C" w14:paraId="06932512" w14:textId="77777777" w:rsidTr="002204F4">
        <w:trPr>
          <w:trHeight w:val="142"/>
        </w:trPr>
        <w:tc>
          <w:tcPr>
            <w:tcW w:w="1565" w:type="pct"/>
            <w:vAlign w:val="center"/>
          </w:tcPr>
          <w:p w14:paraId="3D6B890C" w14:textId="77777777" w:rsidR="008D113B" w:rsidRPr="002A634C" w:rsidRDefault="008D113B" w:rsidP="001E4AB6">
            <w:pPr>
              <w:pStyle w:val="Tabuluvirsraksti"/>
              <w:spacing w:after="0"/>
              <w:jc w:val="both"/>
              <w:rPr>
                <w:i/>
                <w:sz w:val="18"/>
                <w:szCs w:val="18"/>
                <w:lang w:eastAsia="lv-LV"/>
              </w:rPr>
            </w:pPr>
            <w:r w:rsidRPr="002A634C">
              <w:rPr>
                <w:i/>
                <w:sz w:val="18"/>
                <w:szCs w:val="18"/>
                <w:lang w:eastAsia="lv-LV"/>
              </w:rPr>
              <w:t>Speciālisti, kuri apguvuši Valsts policijas koledžas profesionālās pilnveides programmas (skaits)</w:t>
            </w:r>
          </w:p>
        </w:tc>
        <w:tc>
          <w:tcPr>
            <w:tcW w:w="687" w:type="pct"/>
            <w:shd w:val="clear" w:color="auto" w:fill="auto"/>
          </w:tcPr>
          <w:p w14:paraId="6175783C" w14:textId="77777777" w:rsidR="008D113B" w:rsidRPr="002A634C" w:rsidRDefault="008D113B" w:rsidP="001E4AB6">
            <w:pPr>
              <w:spacing w:after="0"/>
              <w:ind w:firstLine="0"/>
              <w:jc w:val="center"/>
              <w:rPr>
                <w:sz w:val="18"/>
                <w:szCs w:val="18"/>
              </w:rPr>
            </w:pPr>
            <w:r>
              <w:rPr>
                <w:sz w:val="18"/>
                <w:szCs w:val="18"/>
              </w:rPr>
              <w:t>4 252</w:t>
            </w:r>
          </w:p>
        </w:tc>
        <w:tc>
          <w:tcPr>
            <w:tcW w:w="687" w:type="pct"/>
            <w:shd w:val="clear" w:color="auto" w:fill="auto"/>
          </w:tcPr>
          <w:p w14:paraId="72927EB2" w14:textId="77777777" w:rsidR="008D113B" w:rsidRPr="002A634C" w:rsidRDefault="008D113B" w:rsidP="001E4AB6">
            <w:pPr>
              <w:spacing w:after="0"/>
              <w:ind w:firstLine="0"/>
              <w:jc w:val="center"/>
              <w:rPr>
                <w:sz w:val="18"/>
                <w:szCs w:val="18"/>
              </w:rPr>
            </w:pPr>
            <w:r w:rsidRPr="002A634C">
              <w:rPr>
                <w:sz w:val="18"/>
                <w:szCs w:val="18"/>
              </w:rPr>
              <w:t>4 700</w:t>
            </w:r>
          </w:p>
        </w:tc>
        <w:tc>
          <w:tcPr>
            <w:tcW w:w="687" w:type="pct"/>
            <w:shd w:val="clear" w:color="auto" w:fill="auto"/>
          </w:tcPr>
          <w:p w14:paraId="791357E4" w14:textId="77777777" w:rsidR="008D113B" w:rsidRPr="002A634C" w:rsidRDefault="008D113B" w:rsidP="001E4AB6">
            <w:pPr>
              <w:spacing w:after="0"/>
              <w:ind w:firstLine="0"/>
              <w:jc w:val="center"/>
              <w:rPr>
                <w:rFonts w:eastAsiaTheme="minorHAnsi"/>
                <w:szCs w:val="24"/>
                <w:lang w:eastAsia="lv-LV"/>
              </w:rPr>
            </w:pPr>
            <w:r w:rsidRPr="002A634C">
              <w:rPr>
                <w:color w:val="000000"/>
                <w:sz w:val="18"/>
                <w:szCs w:val="18"/>
              </w:rPr>
              <w:t>80</w:t>
            </w:r>
            <w:r w:rsidRPr="002A634C">
              <w:rPr>
                <w:color w:val="000000"/>
                <w:sz w:val="18"/>
                <w:szCs w:val="18"/>
                <w:vertAlign w:val="superscript"/>
              </w:rPr>
              <w:t>2</w:t>
            </w:r>
          </w:p>
          <w:p w14:paraId="761FAEF3" w14:textId="77777777" w:rsidR="008D113B" w:rsidRPr="002A634C" w:rsidRDefault="008D113B" w:rsidP="001E4AB6">
            <w:pPr>
              <w:spacing w:after="0"/>
              <w:ind w:firstLine="0"/>
              <w:jc w:val="center"/>
              <w:rPr>
                <w:sz w:val="18"/>
                <w:szCs w:val="18"/>
              </w:rPr>
            </w:pPr>
          </w:p>
        </w:tc>
        <w:tc>
          <w:tcPr>
            <w:tcW w:w="686" w:type="pct"/>
            <w:shd w:val="clear" w:color="auto" w:fill="auto"/>
          </w:tcPr>
          <w:p w14:paraId="38879A7C" w14:textId="77777777" w:rsidR="008D113B" w:rsidRPr="002A634C" w:rsidRDefault="008D113B" w:rsidP="001E4AB6">
            <w:pPr>
              <w:spacing w:after="0"/>
              <w:ind w:firstLine="0"/>
              <w:jc w:val="center"/>
              <w:rPr>
                <w:sz w:val="18"/>
                <w:szCs w:val="18"/>
              </w:rPr>
            </w:pPr>
            <w:r w:rsidRPr="002A634C">
              <w:rPr>
                <w:sz w:val="18"/>
                <w:szCs w:val="18"/>
              </w:rPr>
              <w:t>80</w:t>
            </w:r>
          </w:p>
        </w:tc>
        <w:tc>
          <w:tcPr>
            <w:tcW w:w="688" w:type="pct"/>
            <w:shd w:val="clear" w:color="auto" w:fill="auto"/>
          </w:tcPr>
          <w:p w14:paraId="453E6AC7" w14:textId="77777777" w:rsidR="008D113B" w:rsidRPr="002A634C" w:rsidRDefault="008D113B" w:rsidP="001E4AB6">
            <w:pPr>
              <w:spacing w:after="0"/>
              <w:ind w:firstLine="5"/>
              <w:jc w:val="center"/>
              <w:rPr>
                <w:sz w:val="18"/>
                <w:szCs w:val="18"/>
              </w:rPr>
            </w:pPr>
            <w:r w:rsidRPr="002A634C">
              <w:rPr>
                <w:sz w:val="18"/>
                <w:szCs w:val="18"/>
              </w:rPr>
              <w:t>80</w:t>
            </w:r>
          </w:p>
        </w:tc>
      </w:tr>
      <w:tr w:rsidR="008D113B" w:rsidRPr="002A634C" w14:paraId="5B4930CC" w14:textId="77777777" w:rsidTr="002204F4">
        <w:trPr>
          <w:trHeight w:val="142"/>
        </w:trPr>
        <w:tc>
          <w:tcPr>
            <w:tcW w:w="1565" w:type="pct"/>
            <w:vAlign w:val="center"/>
          </w:tcPr>
          <w:p w14:paraId="5601CFAC" w14:textId="77777777" w:rsidR="008D113B" w:rsidRPr="002A634C" w:rsidRDefault="008D113B" w:rsidP="001E4AB6">
            <w:pPr>
              <w:pStyle w:val="Tabuluvirsraksti"/>
              <w:spacing w:after="0"/>
              <w:jc w:val="both"/>
              <w:rPr>
                <w:i/>
                <w:sz w:val="18"/>
                <w:szCs w:val="18"/>
                <w:lang w:eastAsia="lv-LV"/>
              </w:rPr>
            </w:pPr>
            <w:r w:rsidRPr="002A634C">
              <w:rPr>
                <w:i/>
                <w:sz w:val="18"/>
                <w:szCs w:val="18"/>
                <w:lang w:eastAsia="lv-LV"/>
              </w:rPr>
              <w:t>Elektroniskajā notikumu žurnālā reģistrētie notikumi (skaits) (Valsts policija)</w:t>
            </w:r>
          </w:p>
        </w:tc>
        <w:tc>
          <w:tcPr>
            <w:tcW w:w="687" w:type="pct"/>
            <w:shd w:val="clear" w:color="auto" w:fill="auto"/>
          </w:tcPr>
          <w:p w14:paraId="1E88D2CD" w14:textId="77777777" w:rsidR="008D113B" w:rsidRPr="002A634C" w:rsidRDefault="008D113B" w:rsidP="001E4AB6">
            <w:pPr>
              <w:spacing w:after="0"/>
              <w:ind w:firstLine="0"/>
              <w:jc w:val="center"/>
              <w:rPr>
                <w:sz w:val="18"/>
                <w:szCs w:val="18"/>
              </w:rPr>
            </w:pPr>
            <w:r w:rsidRPr="002A634C">
              <w:rPr>
                <w:color w:val="000000"/>
                <w:sz w:val="18"/>
                <w:szCs w:val="18"/>
                <w:lang w:eastAsia="lv-LV"/>
              </w:rPr>
              <w:t>310 202</w:t>
            </w:r>
          </w:p>
        </w:tc>
        <w:tc>
          <w:tcPr>
            <w:tcW w:w="687" w:type="pct"/>
            <w:shd w:val="clear" w:color="auto" w:fill="auto"/>
          </w:tcPr>
          <w:p w14:paraId="020BC9BC" w14:textId="77777777" w:rsidR="008D113B" w:rsidRPr="002A634C" w:rsidRDefault="008D113B" w:rsidP="001E4AB6">
            <w:pPr>
              <w:spacing w:after="0"/>
              <w:ind w:firstLine="0"/>
              <w:jc w:val="center"/>
              <w:rPr>
                <w:sz w:val="18"/>
                <w:szCs w:val="18"/>
              </w:rPr>
            </w:pPr>
            <w:r w:rsidRPr="002A634C">
              <w:rPr>
                <w:sz w:val="18"/>
                <w:szCs w:val="18"/>
                <w:lang w:eastAsia="lv-LV"/>
              </w:rPr>
              <w:t>247 000</w:t>
            </w:r>
          </w:p>
        </w:tc>
        <w:tc>
          <w:tcPr>
            <w:tcW w:w="687" w:type="pct"/>
            <w:shd w:val="clear" w:color="auto" w:fill="auto"/>
          </w:tcPr>
          <w:p w14:paraId="1946DACF" w14:textId="77777777" w:rsidR="008D113B" w:rsidRPr="002A634C" w:rsidRDefault="008D113B" w:rsidP="001E4AB6">
            <w:pPr>
              <w:spacing w:after="0"/>
              <w:ind w:firstLine="0"/>
              <w:jc w:val="center"/>
              <w:rPr>
                <w:sz w:val="18"/>
                <w:szCs w:val="18"/>
              </w:rPr>
            </w:pPr>
            <w:r w:rsidRPr="002A634C">
              <w:rPr>
                <w:sz w:val="18"/>
                <w:szCs w:val="18"/>
                <w:lang w:eastAsia="lv-LV"/>
              </w:rPr>
              <w:t>300 000</w:t>
            </w:r>
          </w:p>
        </w:tc>
        <w:tc>
          <w:tcPr>
            <w:tcW w:w="686" w:type="pct"/>
            <w:shd w:val="clear" w:color="auto" w:fill="auto"/>
          </w:tcPr>
          <w:p w14:paraId="4E4502CE" w14:textId="77777777" w:rsidR="008D113B" w:rsidRPr="002A634C" w:rsidRDefault="008D113B" w:rsidP="001E4AB6">
            <w:pPr>
              <w:spacing w:after="0"/>
              <w:ind w:firstLine="0"/>
              <w:jc w:val="center"/>
              <w:rPr>
                <w:sz w:val="18"/>
                <w:szCs w:val="18"/>
              </w:rPr>
            </w:pPr>
            <w:r w:rsidRPr="002A634C">
              <w:rPr>
                <w:sz w:val="18"/>
                <w:szCs w:val="18"/>
                <w:lang w:eastAsia="lv-LV"/>
              </w:rPr>
              <w:t>300 000</w:t>
            </w:r>
          </w:p>
        </w:tc>
        <w:tc>
          <w:tcPr>
            <w:tcW w:w="688" w:type="pct"/>
            <w:shd w:val="clear" w:color="auto" w:fill="auto"/>
          </w:tcPr>
          <w:p w14:paraId="48896DE1" w14:textId="77777777" w:rsidR="008D113B" w:rsidRPr="002A634C" w:rsidRDefault="008D113B" w:rsidP="001E4AB6">
            <w:pPr>
              <w:spacing w:after="0"/>
              <w:ind w:firstLine="5"/>
              <w:jc w:val="center"/>
              <w:rPr>
                <w:sz w:val="18"/>
                <w:szCs w:val="18"/>
              </w:rPr>
            </w:pPr>
            <w:r w:rsidRPr="002A634C">
              <w:rPr>
                <w:sz w:val="18"/>
                <w:szCs w:val="18"/>
                <w:lang w:eastAsia="lv-LV"/>
              </w:rPr>
              <w:t>300 000</w:t>
            </w:r>
          </w:p>
        </w:tc>
      </w:tr>
      <w:tr w:rsidR="008D113B" w:rsidRPr="002A634C" w14:paraId="4275B85E" w14:textId="77777777" w:rsidTr="002204F4">
        <w:trPr>
          <w:trHeight w:val="142"/>
        </w:trPr>
        <w:tc>
          <w:tcPr>
            <w:tcW w:w="1565" w:type="pct"/>
            <w:vAlign w:val="center"/>
          </w:tcPr>
          <w:p w14:paraId="21E1D6B5" w14:textId="77777777" w:rsidR="008D113B" w:rsidRPr="002A634C" w:rsidRDefault="008D113B" w:rsidP="001E4AB6">
            <w:pPr>
              <w:pStyle w:val="Tabuluvirsraksti"/>
              <w:spacing w:after="0"/>
              <w:jc w:val="both"/>
              <w:rPr>
                <w:i/>
                <w:sz w:val="18"/>
                <w:szCs w:val="18"/>
                <w:lang w:eastAsia="lv-LV"/>
              </w:rPr>
            </w:pPr>
            <w:r w:rsidRPr="002A634C">
              <w:rPr>
                <w:i/>
                <w:sz w:val="18"/>
                <w:szCs w:val="18"/>
                <w:lang w:eastAsia="lv-LV"/>
              </w:rPr>
              <w:t>Veiktie preventīvie pasākumi (skaits)</w:t>
            </w:r>
          </w:p>
        </w:tc>
        <w:tc>
          <w:tcPr>
            <w:tcW w:w="687" w:type="pct"/>
          </w:tcPr>
          <w:p w14:paraId="6FF69400" w14:textId="77777777" w:rsidR="008D113B" w:rsidRPr="002A634C" w:rsidRDefault="008D113B" w:rsidP="001E4AB6">
            <w:pPr>
              <w:spacing w:after="0"/>
              <w:ind w:firstLine="0"/>
              <w:jc w:val="center"/>
              <w:rPr>
                <w:color w:val="000000"/>
                <w:sz w:val="18"/>
                <w:szCs w:val="18"/>
                <w:lang w:eastAsia="lv-LV"/>
              </w:rPr>
            </w:pPr>
            <w:r w:rsidRPr="002A634C">
              <w:rPr>
                <w:sz w:val="18"/>
                <w:szCs w:val="18"/>
              </w:rPr>
              <w:t>71</w:t>
            </w:r>
          </w:p>
        </w:tc>
        <w:tc>
          <w:tcPr>
            <w:tcW w:w="687" w:type="pct"/>
          </w:tcPr>
          <w:p w14:paraId="6198B152" w14:textId="77777777" w:rsidR="008D113B" w:rsidRPr="002A634C" w:rsidRDefault="008D113B" w:rsidP="001E4AB6">
            <w:pPr>
              <w:spacing w:after="0"/>
              <w:ind w:firstLine="0"/>
              <w:jc w:val="center"/>
              <w:rPr>
                <w:sz w:val="18"/>
                <w:szCs w:val="18"/>
                <w:lang w:eastAsia="lv-LV"/>
              </w:rPr>
            </w:pPr>
            <w:r w:rsidRPr="002A634C">
              <w:rPr>
                <w:sz w:val="18"/>
                <w:szCs w:val="18"/>
              </w:rPr>
              <w:t>50</w:t>
            </w:r>
          </w:p>
        </w:tc>
        <w:tc>
          <w:tcPr>
            <w:tcW w:w="687" w:type="pct"/>
          </w:tcPr>
          <w:p w14:paraId="39D7713A" w14:textId="77777777" w:rsidR="008D113B" w:rsidRPr="002A634C" w:rsidRDefault="008D113B" w:rsidP="001E4AB6">
            <w:pPr>
              <w:spacing w:after="0"/>
              <w:ind w:firstLine="0"/>
              <w:jc w:val="center"/>
              <w:rPr>
                <w:sz w:val="18"/>
                <w:szCs w:val="18"/>
                <w:lang w:eastAsia="lv-LV"/>
              </w:rPr>
            </w:pPr>
            <w:r w:rsidRPr="002A634C">
              <w:rPr>
                <w:sz w:val="18"/>
                <w:szCs w:val="18"/>
              </w:rPr>
              <w:t>50</w:t>
            </w:r>
          </w:p>
        </w:tc>
        <w:tc>
          <w:tcPr>
            <w:tcW w:w="686" w:type="pct"/>
          </w:tcPr>
          <w:p w14:paraId="191FA121" w14:textId="77777777" w:rsidR="008D113B" w:rsidRPr="002A634C" w:rsidRDefault="008D113B" w:rsidP="001E4AB6">
            <w:pPr>
              <w:spacing w:after="0"/>
              <w:ind w:firstLine="0"/>
              <w:jc w:val="center"/>
              <w:rPr>
                <w:sz w:val="18"/>
                <w:szCs w:val="18"/>
                <w:lang w:eastAsia="lv-LV"/>
              </w:rPr>
            </w:pPr>
            <w:r w:rsidRPr="002A634C">
              <w:rPr>
                <w:sz w:val="18"/>
                <w:szCs w:val="18"/>
              </w:rPr>
              <w:t>50</w:t>
            </w:r>
          </w:p>
        </w:tc>
        <w:tc>
          <w:tcPr>
            <w:tcW w:w="688" w:type="pct"/>
          </w:tcPr>
          <w:p w14:paraId="6D752768" w14:textId="77777777" w:rsidR="008D113B" w:rsidRPr="002A634C" w:rsidRDefault="008D113B" w:rsidP="001E4AB6">
            <w:pPr>
              <w:spacing w:after="0"/>
              <w:ind w:firstLine="5"/>
              <w:jc w:val="center"/>
              <w:rPr>
                <w:sz w:val="18"/>
                <w:szCs w:val="18"/>
                <w:lang w:eastAsia="lv-LV"/>
              </w:rPr>
            </w:pPr>
            <w:r w:rsidRPr="002A634C">
              <w:rPr>
                <w:sz w:val="18"/>
                <w:szCs w:val="18"/>
              </w:rPr>
              <w:t>50</w:t>
            </w:r>
          </w:p>
        </w:tc>
      </w:tr>
      <w:tr w:rsidR="008D113B" w:rsidRPr="002A634C" w14:paraId="461C1812" w14:textId="77777777" w:rsidTr="002204F4">
        <w:trPr>
          <w:trHeight w:val="142"/>
        </w:trPr>
        <w:tc>
          <w:tcPr>
            <w:tcW w:w="1565" w:type="pct"/>
            <w:vAlign w:val="center"/>
          </w:tcPr>
          <w:p w14:paraId="392EC418" w14:textId="77777777" w:rsidR="008D113B" w:rsidRPr="002A634C" w:rsidRDefault="008D113B" w:rsidP="001E4AB6">
            <w:pPr>
              <w:pStyle w:val="Tabuluvirsraksti"/>
              <w:spacing w:after="0"/>
              <w:jc w:val="both"/>
              <w:rPr>
                <w:i/>
                <w:sz w:val="18"/>
                <w:szCs w:val="18"/>
                <w:lang w:eastAsia="lv-LV"/>
              </w:rPr>
            </w:pPr>
            <w:r w:rsidRPr="002A634C">
              <w:rPr>
                <w:i/>
                <w:sz w:val="18"/>
                <w:szCs w:val="18"/>
                <w:lang w:eastAsia="lv-LV"/>
              </w:rPr>
              <w:t>Veikta finanšu analīze un tās rezultātā tiesībaizsardzības iestādēm nodotas lietas (skaits) (Finanšu izlūkošanas dienests)</w:t>
            </w:r>
          </w:p>
        </w:tc>
        <w:tc>
          <w:tcPr>
            <w:tcW w:w="687" w:type="pct"/>
          </w:tcPr>
          <w:p w14:paraId="52258D4E" w14:textId="77777777" w:rsidR="008D113B" w:rsidRPr="002A634C" w:rsidRDefault="008D113B" w:rsidP="001E4AB6">
            <w:pPr>
              <w:spacing w:after="0"/>
              <w:ind w:firstLine="0"/>
              <w:jc w:val="center"/>
              <w:rPr>
                <w:sz w:val="18"/>
                <w:szCs w:val="18"/>
              </w:rPr>
            </w:pPr>
            <w:r w:rsidRPr="002A634C">
              <w:rPr>
                <w:sz w:val="18"/>
                <w:szCs w:val="18"/>
              </w:rPr>
              <w:t>531</w:t>
            </w:r>
          </w:p>
        </w:tc>
        <w:tc>
          <w:tcPr>
            <w:tcW w:w="687" w:type="pct"/>
          </w:tcPr>
          <w:p w14:paraId="05AAD935" w14:textId="77777777" w:rsidR="008D113B" w:rsidRPr="002A634C" w:rsidRDefault="008D113B" w:rsidP="001E4AB6">
            <w:pPr>
              <w:spacing w:after="0"/>
              <w:ind w:firstLine="0"/>
              <w:jc w:val="center"/>
              <w:rPr>
                <w:sz w:val="18"/>
                <w:szCs w:val="18"/>
              </w:rPr>
            </w:pPr>
            <w:r w:rsidRPr="002A634C">
              <w:rPr>
                <w:sz w:val="18"/>
                <w:szCs w:val="18"/>
              </w:rPr>
              <w:t>363</w:t>
            </w:r>
          </w:p>
        </w:tc>
        <w:tc>
          <w:tcPr>
            <w:tcW w:w="687" w:type="pct"/>
          </w:tcPr>
          <w:p w14:paraId="065B8100" w14:textId="77777777" w:rsidR="008D113B" w:rsidRPr="002A634C" w:rsidRDefault="008D113B" w:rsidP="001E4AB6">
            <w:pPr>
              <w:spacing w:after="0"/>
              <w:ind w:firstLine="0"/>
              <w:jc w:val="center"/>
              <w:rPr>
                <w:sz w:val="18"/>
                <w:szCs w:val="18"/>
              </w:rPr>
            </w:pPr>
            <w:r w:rsidRPr="002A634C">
              <w:rPr>
                <w:sz w:val="18"/>
                <w:szCs w:val="18"/>
              </w:rPr>
              <w:t>399</w:t>
            </w:r>
          </w:p>
        </w:tc>
        <w:tc>
          <w:tcPr>
            <w:tcW w:w="686" w:type="pct"/>
          </w:tcPr>
          <w:p w14:paraId="7F70A00F" w14:textId="77777777" w:rsidR="008D113B" w:rsidRPr="002A634C" w:rsidRDefault="008D113B" w:rsidP="001E4AB6">
            <w:pPr>
              <w:spacing w:after="0"/>
              <w:ind w:firstLine="0"/>
              <w:jc w:val="center"/>
              <w:rPr>
                <w:sz w:val="18"/>
                <w:szCs w:val="18"/>
              </w:rPr>
            </w:pPr>
            <w:r w:rsidRPr="002A634C">
              <w:rPr>
                <w:sz w:val="18"/>
                <w:szCs w:val="18"/>
              </w:rPr>
              <w:t>439</w:t>
            </w:r>
          </w:p>
        </w:tc>
        <w:tc>
          <w:tcPr>
            <w:tcW w:w="688" w:type="pct"/>
          </w:tcPr>
          <w:p w14:paraId="1EB94F18" w14:textId="77777777" w:rsidR="008D113B" w:rsidRPr="002A634C" w:rsidRDefault="008D113B" w:rsidP="001E4AB6">
            <w:pPr>
              <w:spacing w:after="0"/>
              <w:ind w:firstLine="5"/>
              <w:jc w:val="center"/>
              <w:rPr>
                <w:sz w:val="18"/>
                <w:szCs w:val="18"/>
              </w:rPr>
            </w:pPr>
            <w:r w:rsidRPr="002A634C">
              <w:rPr>
                <w:sz w:val="18"/>
                <w:szCs w:val="18"/>
              </w:rPr>
              <w:t>483</w:t>
            </w:r>
          </w:p>
        </w:tc>
      </w:tr>
      <w:tr w:rsidR="008D113B" w:rsidRPr="002A634C" w14:paraId="3150CCFB" w14:textId="77777777" w:rsidTr="002204F4">
        <w:trPr>
          <w:trHeight w:val="142"/>
        </w:trPr>
        <w:tc>
          <w:tcPr>
            <w:tcW w:w="1565" w:type="pct"/>
            <w:vAlign w:val="center"/>
          </w:tcPr>
          <w:p w14:paraId="3ED447E6" w14:textId="77777777" w:rsidR="008D113B" w:rsidRPr="002A634C" w:rsidRDefault="008D113B" w:rsidP="001E4AB6">
            <w:pPr>
              <w:pStyle w:val="Tabuluvirsraksti"/>
              <w:spacing w:after="0"/>
              <w:jc w:val="both"/>
              <w:rPr>
                <w:i/>
                <w:sz w:val="18"/>
                <w:szCs w:val="18"/>
                <w:lang w:eastAsia="lv-LV"/>
              </w:rPr>
            </w:pPr>
            <w:r w:rsidRPr="002A634C">
              <w:rPr>
                <w:i/>
                <w:sz w:val="18"/>
                <w:szCs w:val="18"/>
                <w:lang w:eastAsia="lv-LV"/>
              </w:rPr>
              <w:t>Padziļināti analizētas un tiesībaizsardzības iestādēm nosūtītas īpaši sarežģītas un apjomīgas augstas prioritātes lietas (skaits)</w:t>
            </w:r>
            <w:r>
              <w:rPr>
                <w:i/>
                <w:sz w:val="18"/>
                <w:szCs w:val="18"/>
                <w:lang w:eastAsia="lv-LV"/>
              </w:rPr>
              <w:t xml:space="preserve"> </w:t>
            </w:r>
            <w:r w:rsidRPr="002A634C">
              <w:rPr>
                <w:i/>
                <w:sz w:val="18"/>
                <w:szCs w:val="18"/>
                <w:lang w:eastAsia="lv-LV"/>
              </w:rPr>
              <w:t>(Finanšu izlūkošanas dienests)</w:t>
            </w:r>
          </w:p>
        </w:tc>
        <w:tc>
          <w:tcPr>
            <w:tcW w:w="687" w:type="pct"/>
          </w:tcPr>
          <w:p w14:paraId="70D728D4" w14:textId="77777777" w:rsidR="008D113B" w:rsidRPr="002A634C" w:rsidRDefault="008D113B" w:rsidP="001E4AB6">
            <w:pPr>
              <w:spacing w:after="0"/>
              <w:ind w:firstLine="0"/>
              <w:jc w:val="center"/>
              <w:rPr>
                <w:sz w:val="18"/>
                <w:szCs w:val="18"/>
              </w:rPr>
            </w:pPr>
            <w:r w:rsidRPr="002A634C">
              <w:rPr>
                <w:sz w:val="18"/>
                <w:szCs w:val="18"/>
              </w:rPr>
              <w:t>27</w:t>
            </w:r>
          </w:p>
        </w:tc>
        <w:tc>
          <w:tcPr>
            <w:tcW w:w="687" w:type="pct"/>
          </w:tcPr>
          <w:p w14:paraId="09464AE6" w14:textId="77777777" w:rsidR="008D113B" w:rsidRPr="002A634C" w:rsidRDefault="008D113B" w:rsidP="001E4AB6">
            <w:pPr>
              <w:spacing w:after="0"/>
              <w:ind w:firstLine="0"/>
              <w:jc w:val="center"/>
              <w:rPr>
                <w:sz w:val="18"/>
                <w:szCs w:val="18"/>
              </w:rPr>
            </w:pPr>
            <w:r w:rsidRPr="002A634C">
              <w:rPr>
                <w:sz w:val="18"/>
                <w:szCs w:val="18"/>
              </w:rPr>
              <w:t>22</w:t>
            </w:r>
          </w:p>
        </w:tc>
        <w:tc>
          <w:tcPr>
            <w:tcW w:w="687" w:type="pct"/>
          </w:tcPr>
          <w:p w14:paraId="68B41306" w14:textId="77777777" w:rsidR="008D113B" w:rsidRPr="002A634C" w:rsidRDefault="008D113B" w:rsidP="001E4AB6">
            <w:pPr>
              <w:spacing w:after="0"/>
              <w:ind w:firstLine="0"/>
              <w:jc w:val="center"/>
              <w:rPr>
                <w:sz w:val="18"/>
                <w:szCs w:val="18"/>
              </w:rPr>
            </w:pPr>
            <w:r w:rsidRPr="002A634C">
              <w:rPr>
                <w:sz w:val="18"/>
                <w:szCs w:val="18"/>
              </w:rPr>
              <w:t>23</w:t>
            </w:r>
          </w:p>
        </w:tc>
        <w:tc>
          <w:tcPr>
            <w:tcW w:w="686" w:type="pct"/>
          </w:tcPr>
          <w:p w14:paraId="5F4AB33B" w14:textId="77777777" w:rsidR="008D113B" w:rsidRPr="002A634C" w:rsidRDefault="008D113B" w:rsidP="001E4AB6">
            <w:pPr>
              <w:spacing w:after="0"/>
              <w:ind w:firstLine="0"/>
              <w:jc w:val="center"/>
              <w:rPr>
                <w:sz w:val="18"/>
                <w:szCs w:val="18"/>
              </w:rPr>
            </w:pPr>
            <w:r w:rsidRPr="002A634C">
              <w:rPr>
                <w:sz w:val="18"/>
                <w:szCs w:val="18"/>
              </w:rPr>
              <w:t>25</w:t>
            </w:r>
          </w:p>
        </w:tc>
        <w:tc>
          <w:tcPr>
            <w:tcW w:w="688" w:type="pct"/>
          </w:tcPr>
          <w:p w14:paraId="4FCAC768" w14:textId="77777777" w:rsidR="008D113B" w:rsidRPr="002A634C" w:rsidRDefault="008D113B" w:rsidP="001E4AB6">
            <w:pPr>
              <w:spacing w:after="0"/>
              <w:ind w:firstLine="5"/>
              <w:jc w:val="center"/>
              <w:rPr>
                <w:sz w:val="18"/>
                <w:szCs w:val="18"/>
              </w:rPr>
            </w:pPr>
            <w:r w:rsidRPr="002A634C">
              <w:rPr>
                <w:sz w:val="18"/>
                <w:szCs w:val="18"/>
              </w:rPr>
              <w:t>27</w:t>
            </w:r>
          </w:p>
        </w:tc>
      </w:tr>
      <w:tr w:rsidR="008D113B" w:rsidRPr="002A634C" w14:paraId="0902CDEE" w14:textId="77777777" w:rsidTr="002204F4">
        <w:trPr>
          <w:trHeight w:val="142"/>
        </w:trPr>
        <w:tc>
          <w:tcPr>
            <w:tcW w:w="5000" w:type="pct"/>
            <w:gridSpan w:val="6"/>
            <w:shd w:val="clear" w:color="auto" w:fill="D9D9D9" w:themeFill="background1" w:themeFillShade="D9"/>
          </w:tcPr>
          <w:p w14:paraId="03D477C1" w14:textId="77777777" w:rsidR="008D113B" w:rsidRPr="002A634C" w:rsidRDefault="008D113B" w:rsidP="001E4AB6">
            <w:pPr>
              <w:spacing w:after="0"/>
              <w:jc w:val="center"/>
              <w:rPr>
                <w:b/>
                <w:i/>
                <w:sz w:val="18"/>
                <w:szCs w:val="18"/>
              </w:rPr>
            </w:pPr>
            <w:r w:rsidRPr="002A634C">
              <w:rPr>
                <w:b/>
                <w:sz w:val="18"/>
                <w:szCs w:val="18"/>
                <w:lang w:eastAsia="lv-LV"/>
              </w:rPr>
              <w:t>Kvalitātes rādītāji</w:t>
            </w:r>
          </w:p>
        </w:tc>
      </w:tr>
      <w:tr w:rsidR="008D113B" w:rsidRPr="002A634C" w14:paraId="65C78CC9" w14:textId="77777777" w:rsidTr="002204F4">
        <w:trPr>
          <w:trHeight w:val="142"/>
        </w:trPr>
        <w:tc>
          <w:tcPr>
            <w:tcW w:w="1565" w:type="pct"/>
            <w:vAlign w:val="center"/>
          </w:tcPr>
          <w:p w14:paraId="4BA2DA62" w14:textId="77777777" w:rsidR="008D113B" w:rsidRPr="002A634C" w:rsidRDefault="008D113B" w:rsidP="001E4AB6">
            <w:pPr>
              <w:pStyle w:val="Tabuluvirsraksti"/>
              <w:spacing w:after="0"/>
              <w:jc w:val="both"/>
              <w:rPr>
                <w:i/>
                <w:sz w:val="18"/>
                <w:szCs w:val="18"/>
                <w:lang w:eastAsia="lv-LV"/>
              </w:rPr>
            </w:pPr>
            <w:r w:rsidRPr="002A634C">
              <w:rPr>
                <w:i/>
                <w:sz w:val="18"/>
                <w:szCs w:val="18"/>
                <w:lang w:eastAsia="lv-LV"/>
              </w:rPr>
              <w:t>Valsts iestāžu darba vērtējums (Valsts policijas darba vērtējums (vidējā vērtība piecu punktu skalā, kur “1” - “ļoti slikti” – “5”-“teicami”))</w:t>
            </w:r>
          </w:p>
        </w:tc>
        <w:tc>
          <w:tcPr>
            <w:tcW w:w="687" w:type="pct"/>
            <w:shd w:val="clear" w:color="auto" w:fill="auto"/>
          </w:tcPr>
          <w:p w14:paraId="41A0C0E9" w14:textId="77777777" w:rsidR="008D113B" w:rsidRPr="002A634C" w:rsidRDefault="008D113B" w:rsidP="001E4AB6">
            <w:pPr>
              <w:spacing w:after="0"/>
              <w:ind w:firstLine="0"/>
              <w:jc w:val="center"/>
              <w:rPr>
                <w:sz w:val="18"/>
                <w:szCs w:val="18"/>
              </w:rPr>
            </w:pPr>
            <w:r>
              <w:rPr>
                <w:color w:val="000000"/>
                <w:sz w:val="18"/>
                <w:szCs w:val="18"/>
                <w:lang w:eastAsia="lv-LV"/>
              </w:rPr>
              <w:t>3,6</w:t>
            </w:r>
          </w:p>
        </w:tc>
        <w:tc>
          <w:tcPr>
            <w:tcW w:w="687" w:type="pct"/>
            <w:shd w:val="clear" w:color="auto" w:fill="auto"/>
          </w:tcPr>
          <w:p w14:paraId="4F158648" w14:textId="77777777" w:rsidR="008D113B" w:rsidRPr="002A634C" w:rsidRDefault="008D113B" w:rsidP="001E4AB6">
            <w:pPr>
              <w:spacing w:after="0"/>
              <w:ind w:firstLine="0"/>
              <w:jc w:val="center"/>
              <w:rPr>
                <w:sz w:val="18"/>
                <w:szCs w:val="18"/>
              </w:rPr>
            </w:pPr>
            <w:r w:rsidRPr="002A634C">
              <w:rPr>
                <w:sz w:val="18"/>
                <w:szCs w:val="18"/>
                <w:lang w:eastAsia="lv-LV"/>
              </w:rPr>
              <w:t>4</w:t>
            </w:r>
          </w:p>
        </w:tc>
        <w:tc>
          <w:tcPr>
            <w:tcW w:w="687" w:type="pct"/>
            <w:shd w:val="clear" w:color="auto" w:fill="auto"/>
          </w:tcPr>
          <w:p w14:paraId="07CD579E" w14:textId="77777777" w:rsidR="008D113B" w:rsidRPr="002A634C" w:rsidRDefault="008D113B" w:rsidP="001E4AB6">
            <w:pPr>
              <w:spacing w:after="0"/>
              <w:ind w:firstLine="0"/>
              <w:jc w:val="center"/>
              <w:rPr>
                <w:sz w:val="18"/>
                <w:szCs w:val="18"/>
              </w:rPr>
            </w:pPr>
            <w:r w:rsidRPr="002A634C">
              <w:rPr>
                <w:sz w:val="18"/>
                <w:szCs w:val="18"/>
                <w:lang w:eastAsia="lv-LV"/>
              </w:rPr>
              <w:t>4</w:t>
            </w:r>
          </w:p>
        </w:tc>
        <w:tc>
          <w:tcPr>
            <w:tcW w:w="686" w:type="pct"/>
            <w:shd w:val="clear" w:color="auto" w:fill="auto"/>
          </w:tcPr>
          <w:p w14:paraId="6BA70B9B" w14:textId="77777777" w:rsidR="008D113B" w:rsidRPr="002A634C" w:rsidRDefault="008D113B" w:rsidP="001E4AB6">
            <w:pPr>
              <w:spacing w:after="0"/>
              <w:ind w:firstLine="0"/>
              <w:jc w:val="center"/>
              <w:rPr>
                <w:sz w:val="18"/>
                <w:szCs w:val="18"/>
              </w:rPr>
            </w:pPr>
            <w:r w:rsidRPr="002A634C">
              <w:rPr>
                <w:sz w:val="18"/>
                <w:szCs w:val="18"/>
                <w:lang w:eastAsia="lv-LV"/>
              </w:rPr>
              <w:t>4</w:t>
            </w:r>
          </w:p>
        </w:tc>
        <w:tc>
          <w:tcPr>
            <w:tcW w:w="688" w:type="pct"/>
            <w:shd w:val="clear" w:color="auto" w:fill="auto"/>
          </w:tcPr>
          <w:p w14:paraId="027536E4" w14:textId="77777777" w:rsidR="008D113B" w:rsidRPr="002A634C" w:rsidRDefault="008D113B" w:rsidP="001E4AB6">
            <w:pPr>
              <w:spacing w:after="0"/>
              <w:ind w:firstLine="0"/>
              <w:jc w:val="center"/>
              <w:rPr>
                <w:sz w:val="18"/>
                <w:szCs w:val="18"/>
              </w:rPr>
            </w:pPr>
            <w:r w:rsidRPr="002A634C">
              <w:rPr>
                <w:sz w:val="18"/>
                <w:szCs w:val="18"/>
                <w:lang w:eastAsia="lv-LV"/>
              </w:rPr>
              <w:t>4</w:t>
            </w:r>
          </w:p>
        </w:tc>
      </w:tr>
      <w:tr w:rsidR="008D113B" w:rsidRPr="002A634C" w14:paraId="3BC72909" w14:textId="77777777" w:rsidTr="002204F4">
        <w:trPr>
          <w:trHeight w:val="142"/>
        </w:trPr>
        <w:tc>
          <w:tcPr>
            <w:tcW w:w="1565" w:type="pct"/>
            <w:vAlign w:val="center"/>
          </w:tcPr>
          <w:p w14:paraId="3370F18F" w14:textId="77777777" w:rsidR="008D113B" w:rsidRPr="002A634C" w:rsidRDefault="008D113B" w:rsidP="001E4AB6">
            <w:pPr>
              <w:pStyle w:val="Tabuluvirsraksti"/>
              <w:spacing w:after="0"/>
              <w:jc w:val="both"/>
              <w:rPr>
                <w:i/>
                <w:sz w:val="18"/>
                <w:szCs w:val="18"/>
                <w:lang w:eastAsia="lv-LV"/>
              </w:rPr>
            </w:pPr>
            <w:r w:rsidRPr="002A634C">
              <w:rPr>
                <w:i/>
                <w:iCs/>
                <w:sz w:val="18"/>
                <w:szCs w:val="18"/>
              </w:rPr>
              <w:t>Iedzīvotāju, kuri jūtas droši, pārvietojoties pa savu apkaimi diennakts tumšajā laikā, īpatsvars (%)</w:t>
            </w:r>
          </w:p>
        </w:tc>
        <w:tc>
          <w:tcPr>
            <w:tcW w:w="687" w:type="pct"/>
          </w:tcPr>
          <w:p w14:paraId="0EEFD311" w14:textId="77777777" w:rsidR="008D113B" w:rsidRPr="002A634C" w:rsidRDefault="008D113B" w:rsidP="001E4AB6">
            <w:pPr>
              <w:spacing w:after="0"/>
              <w:ind w:firstLine="0"/>
              <w:jc w:val="center"/>
              <w:rPr>
                <w:sz w:val="18"/>
                <w:szCs w:val="18"/>
              </w:rPr>
            </w:pPr>
            <w:r w:rsidRPr="002A634C">
              <w:rPr>
                <w:sz w:val="18"/>
                <w:szCs w:val="18"/>
              </w:rPr>
              <w:t>73</w:t>
            </w:r>
            <w:r>
              <w:rPr>
                <w:sz w:val="18"/>
                <w:szCs w:val="18"/>
              </w:rPr>
              <w:t>,0</w:t>
            </w:r>
          </w:p>
        </w:tc>
        <w:tc>
          <w:tcPr>
            <w:tcW w:w="687" w:type="pct"/>
          </w:tcPr>
          <w:p w14:paraId="2180FE08" w14:textId="77777777" w:rsidR="008D113B" w:rsidRPr="002A634C" w:rsidRDefault="008D113B" w:rsidP="001E4AB6">
            <w:pPr>
              <w:spacing w:after="0"/>
              <w:ind w:firstLine="0"/>
              <w:jc w:val="center"/>
              <w:rPr>
                <w:sz w:val="18"/>
                <w:szCs w:val="18"/>
              </w:rPr>
            </w:pPr>
            <w:r w:rsidRPr="002A634C">
              <w:rPr>
                <w:sz w:val="18"/>
                <w:szCs w:val="18"/>
              </w:rPr>
              <w:t>80,0</w:t>
            </w:r>
          </w:p>
        </w:tc>
        <w:tc>
          <w:tcPr>
            <w:tcW w:w="687" w:type="pct"/>
          </w:tcPr>
          <w:p w14:paraId="6C9E3DFD" w14:textId="77777777" w:rsidR="008D113B" w:rsidRPr="002A634C" w:rsidRDefault="008D113B" w:rsidP="001E4AB6">
            <w:pPr>
              <w:spacing w:after="0"/>
              <w:ind w:firstLine="0"/>
              <w:jc w:val="center"/>
              <w:rPr>
                <w:sz w:val="18"/>
                <w:szCs w:val="18"/>
              </w:rPr>
            </w:pPr>
            <w:r w:rsidRPr="002A634C">
              <w:rPr>
                <w:sz w:val="18"/>
                <w:szCs w:val="18"/>
              </w:rPr>
              <w:t>86,0</w:t>
            </w:r>
          </w:p>
        </w:tc>
        <w:tc>
          <w:tcPr>
            <w:tcW w:w="686" w:type="pct"/>
            <w:shd w:val="clear" w:color="auto" w:fill="auto"/>
          </w:tcPr>
          <w:p w14:paraId="0DBCFEE3" w14:textId="77777777" w:rsidR="008D113B" w:rsidRPr="002A634C" w:rsidRDefault="008D113B" w:rsidP="001E4AB6">
            <w:pPr>
              <w:spacing w:after="0"/>
              <w:ind w:firstLine="0"/>
              <w:jc w:val="center"/>
              <w:rPr>
                <w:sz w:val="18"/>
                <w:szCs w:val="18"/>
              </w:rPr>
            </w:pPr>
            <w:r w:rsidRPr="002A634C">
              <w:rPr>
                <w:sz w:val="18"/>
                <w:szCs w:val="18"/>
              </w:rPr>
              <w:t>88,0</w:t>
            </w:r>
          </w:p>
        </w:tc>
        <w:tc>
          <w:tcPr>
            <w:tcW w:w="688" w:type="pct"/>
            <w:shd w:val="clear" w:color="auto" w:fill="auto"/>
          </w:tcPr>
          <w:p w14:paraId="268AF434" w14:textId="77777777" w:rsidR="008D113B" w:rsidRPr="002A634C" w:rsidRDefault="008D113B" w:rsidP="001E4AB6">
            <w:pPr>
              <w:spacing w:after="0"/>
              <w:ind w:firstLine="5"/>
              <w:jc w:val="center"/>
              <w:rPr>
                <w:sz w:val="18"/>
                <w:szCs w:val="18"/>
              </w:rPr>
            </w:pPr>
            <w:r w:rsidRPr="002A634C">
              <w:rPr>
                <w:sz w:val="18"/>
                <w:szCs w:val="18"/>
              </w:rPr>
              <w:t>90,0</w:t>
            </w:r>
          </w:p>
        </w:tc>
      </w:tr>
      <w:tr w:rsidR="008D113B" w:rsidRPr="002A634C" w14:paraId="0A541F47" w14:textId="77777777" w:rsidTr="002204F4">
        <w:trPr>
          <w:trHeight w:val="142"/>
        </w:trPr>
        <w:tc>
          <w:tcPr>
            <w:tcW w:w="1565" w:type="pct"/>
            <w:vAlign w:val="center"/>
          </w:tcPr>
          <w:p w14:paraId="627E164F" w14:textId="77777777" w:rsidR="008D113B" w:rsidRPr="002A634C" w:rsidRDefault="008D113B" w:rsidP="001E4AB6">
            <w:pPr>
              <w:pStyle w:val="Tabuluvirsraksti"/>
              <w:spacing w:after="0"/>
              <w:jc w:val="both"/>
              <w:rPr>
                <w:i/>
                <w:sz w:val="18"/>
                <w:szCs w:val="18"/>
                <w:lang w:eastAsia="lv-LV"/>
              </w:rPr>
            </w:pPr>
            <w:r w:rsidRPr="002A634C">
              <w:rPr>
                <w:i/>
                <w:iCs/>
                <w:sz w:val="18"/>
                <w:szCs w:val="18"/>
              </w:rPr>
              <w:t>Iedzīvotāju, kuri uzticas Valsts policijai, īpatsvars (%)</w:t>
            </w:r>
          </w:p>
        </w:tc>
        <w:tc>
          <w:tcPr>
            <w:tcW w:w="687" w:type="pct"/>
          </w:tcPr>
          <w:p w14:paraId="1A2ABEF3" w14:textId="77777777" w:rsidR="008D113B" w:rsidRPr="002A634C" w:rsidRDefault="008D113B" w:rsidP="001E4AB6">
            <w:pPr>
              <w:spacing w:after="0"/>
              <w:ind w:firstLine="0"/>
              <w:jc w:val="center"/>
              <w:rPr>
                <w:noProof/>
                <w:color w:val="000000"/>
                <w:sz w:val="18"/>
                <w:szCs w:val="18"/>
                <w:lang w:eastAsia="lv-LV"/>
              </w:rPr>
            </w:pPr>
            <w:r w:rsidRPr="002A634C">
              <w:rPr>
                <w:sz w:val="18"/>
                <w:szCs w:val="18"/>
              </w:rPr>
              <w:t>64</w:t>
            </w:r>
            <w:r>
              <w:rPr>
                <w:sz w:val="18"/>
                <w:szCs w:val="18"/>
              </w:rPr>
              <w:t>,0</w:t>
            </w:r>
          </w:p>
        </w:tc>
        <w:tc>
          <w:tcPr>
            <w:tcW w:w="687" w:type="pct"/>
          </w:tcPr>
          <w:p w14:paraId="74EC397B" w14:textId="77777777" w:rsidR="008D113B" w:rsidRPr="002A634C" w:rsidRDefault="008D113B" w:rsidP="001E4AB6">
            <w:pPr>
              <w:spacing w:after="0"/>
              <w:ind w:firstLine="0"/>
              <w:jc w:val="center"/>
              <w:rPr>
                <w:sz w:val="18"/>
                <w:szCs w:val="18"/>
                <w:lang w:eastAsia="lv-LV"/>
              </w:rPr>
            </w:pPr>
            <w:r w:rsidRPr="002A634C">
              <w:rPr>
                <w:sz w:val="18"/>
                <w:szCs w:val="18"/>
              </w:rPr>
              <w:t>81,0</w:t>
            </w:r>
          </w:p>
        </w:tc>
        <w:tc>
          <w:tcPr>
            <w:tcW w:w="687" w:type="pct"/>
          </w:tcPr>
          <w:p w14:paraId="25660F48" w14:textId="77777777" w:rsidR="008D113B" w:rsidRPr="002A634C" w:rsidRDefault="008D113B" w:rsidP="001E4AB6">
            <w:pPr>
              <w:spacing w:after="0"/>
              <w:ind w:firstLine="0"/>
              <w:jc w:val="center"/>
              <w:rPr>
                <w:sz w:val="18"/>
                <w:szCs w:val="18"/>
              </w:rPr>
            </w:pPr>
            <w:r w:rsidRPr="002A634C">
              <w:rPr>
                <w:sz w:val="18"/>
                <w:szCs w:val="18"/>
              </w:rPr>
              <w:t>84,0</w:t>
            </w:r>
          </w:p>
        </w:tc>
        <w:tc>
          <w:tcPr>
            <w:tcW w:w="686" w:type="pct"/>
            <w:shd w:val="clear" w:color="auto" w:fill="auto"/>
          </w:tcPr>
          <w:p w14:paraId="576510B3" w14:textId="77777777" w:rsidR="008D113B" w:rsidRPr="002A634C" w:rsidRDefault="008D113B" w:rsidP="001E4AB6">
            <w:pPr>
              <w:spacing w:after="0"/>
              <w:ind w:firstLine="0"/>
              <w:jc w:val="center"/>
              <w:rPr>
                <w:sz w:val="18"/>
                <w:szCs w:val="18"/>
              </w:rPr>
            </w:pPr>
            <w:r w:rsidRPr="002A634C">
              <w:rPr>
                <w:sz w:val="18"/>
                <w:szCs w:val="18"/>
              </w:rPr>
              <w:t>87,0</w:t>
            </w:r>
          </w:p>
        </w:tc>
        <w:tc>
          <w:tcPr>
            <w:tcW w:w="688" w:type="pct"/>
            <w:shd w:val="clear" w:color="auto" w:fill="auto"/>
          </w:tcPr>
          <w:p w14:paraId="5B3E912C" w14:textId="77777777" w:rsidR="008D113B" w:rsidRPr="002A634C" w:rsidRDefault="008D113B" w:rsidP="001E4AB6">
            <w:pPr>
              <w:spacing w:after="0"/>
              <w:ind w:firstLine="5"/>
              <w:jc w:val="center"/>
              <w:rPr>
                <w:sz w:val="18"/>
                <w:szCs w:val="18"/>
              </w:rPr>
            </w:pPr>
            <w:r w:rsidRPr="002A634C">
              <w:rPr>
                <w:sz w:val="18"/>
                <w:szCs w:val="18"/>
              </w:rPr>
              <w:t>90,0</w:t>
            </w:r>
          </w:p>
        </w:tc>
      </w:tr>
      <w:tr w:rsidR="008D113B" w:rsidRPr="004A4B75" w14:paraId="1F37DF55" w14:textId="77777777" w:rsidTr="002204F4">
        <w:tc>
          <w:tcPr>
            <w:tcW w:w="1565" w:type="pct"/>
          </w:tcPr>
          <w:p w14:paraId="5840958C" w14:textId="77777777" w:rsidR="008D113B" w:rsidRPr="002A634C" w:rsidRDefault="008D113B" w:rsidP="001E4AB6">
            <w:pPr>
              <w:pStyle w:val="tabteksts"/>
              <w:jc w:val="both"/>
              <w:rPr>
                <w:i/>
                <w:iCs/>
              </w:rPr>
            </w:pPr>
            <w:r w:rsidRPr="002A634C">
              <w:rPr>
                <w:i/>
                <w:iCs/>
                <w:szCs w:val="18"/>
              </w:rPr>
              <w:t>Sabiedrības apmierinātība (uzticēšanās) ar Iekšējās drošības biroja darbu (vidējais vērtējums ballēs skalā no 1 (nemaz neuzticas) līdz 10 (ļoti uzticas)</w:t>
            </w:r>
            <w:r>
              <w:rPr>
                <w:i/>
                <w:iCs/>
                <w:szCs w:val="18"/>
              </w:rPr>
              <w:t>)</w:t>
            </w:r>
          </w:p>
        </w:tc>
        <w:tc>
          <w:tcPr>
            <w:tcW w:w="687" w:type="pct"/>
          </w:tcPr>
          <w:p w14:paraId="40B602E3" w14:textId="77777777" w:rsidR="008D113B" w:rsidRPr="002A634C" w:rsidRDefault="008D113B" w:rsidP="001E4AB6">
            <w:pPr>
              <w:pStyle w:val="tabteksts"/>
              <w:jc w:val="center"/>
            </w:pPr>
            <w:r w:rsidRPr="002A634C">
              <w:t>6,2</w:t>
            </w:r>
          </w:p>
        </w:tc>
        <w:tc>
          <w:tcPr>
            <w:tcW w:w="687" w:type="pct"/>
          </w:tcPr>
          <w:p w14:paraId="21998EF1" w14:textId="77777777" w:rsidR="008D113B" w:rsidRPr="002A634C" w:rsidRDefault="008D113B" w:rsidP="001E4AB6">
            <w:pPr>
              <w:pStyle w:val="tabteksts"/>
              <w:jc w:val="center"/>
            </w:pPr>
            <w:r w:rsidRPr="002A634C">
              <w:t>6,9</w:t>
            </w:r>
          </w:p>
        </w:tc>
        <w:tc>
          <w:tcPr>
            <w:tcW w:w="687" w:type="pct"/>
          </w:tcPr>
          <w:p w14:paraId="1B0D6A2D" w14:textId="77777777" w:rsidR="008D113B" w:rsidRPr="002A634C" w:rsidRDefault="008D113B" w:rsidP="001E4AB6">
            <w:pPr>
              <w:pStyle w:val="tabteksts"/>
              <w:jc w:val="center"/>
            </w:pPr>
            <w:r w:rsidRPr="002A634C">
              <w:t>6,9</w:t>
            </w:r>
          </w:p>
        </w:tc>
        <w:tc>
          <w:tcPr>
            <w:tcW w:w="686" w:type="pct"/>
          </w:tcPr>
          <w:p w14:paraId="6CAF03C8" w14:textId="77777777" w:rsidR="008D113B" w:rsidRPr="002A634C" w:rsidRDefault="008D113B" w:rsidP="001E4AB6">
            <w:pPr>
              <w:pStyle w:val="tabteksts"/>
              <w:jc w:val="center"/>
            </w:pPr>
            <w:r w:rsidRPr="002A634C">
              <w:t>7</w:t>
            </w:r>
          </w:p>
        </w:tc>
        <w:tc>
          <w:tcPr>
            <w:tcW w:w="688" w:type="pct"/>
          </w:tcPr>
          <w:p w14:paraId="1130FBC8" w14:textId="77777777" w:rsidR="008D113B" w:rsidRPr="00551196" w:rsidRDefault="008D113B" w:rsidP="001E4AB6">
            <w:pPr>
              <w:pStyle w:val="tabteksts"/>
              <w:jc w:val="center"/>
            </w:pPr>
            <w:r w:rsidRPr="002A634C">
              <w:t>7</w:t>
            </w:r>
          </w:p>
        </w:tc>
      </w:tr>
    </w:tbl>
    <w:p w14:paraId="3D7F71C8" w14:textId="77777777" w:rsidR="008D113B" w:rsidRPr="00F104D4" w:rsidRDefault="008D113B" w:rsidP="002204F4">
      <w:pPr>
        <w:pStyle w:val="Tabuluvirsraksti"/>
        <w:spacing w:after="0"/>
        <w:ind w:firstLine="425"/>
        <w:jc w:val="both"/>
        <w:rPr>
          <w:sz w:val="18"/>
          <w:szCs w:val="18"/>
          <w:lang w:eastAsia="lv-LV"/>
        </w:rPr>
      </w:pPr>
      <w:r w:rsidRPr="00F104D4">
        <w:rPr>
          <w:sz w:val="18"/>
          <w:szCs w:val="18"/>
          <w:lang w:eastAsia="lv-LV"/>
        </w:rPr>
        <w:t>Piezīmes.</w:t>
      </w:r>
    </w:p>
    <w:p w14:paraId="5D3CDE72" w14:textId="0009C36B" w:rsidR="008D113B" w:rsidRPr="00F41C8A" w:rsidRDefault="008D113B" w:rsidP="002204F4">
      <w:pPr>
        <w:pStyle w:val="FootnoteText"/>
        <w:spacing w:after="0"/>
        <w:ind w:firstLine="425"/>
        <w:rPr>
          <w:sz w:val="18"/>
          <w:szCs w:val="18"/>
        </w:rPr>
      </w:pPr>
      <w:r w:rsidRPr="00046E7E">
        <w:rPr>
          <w:sz w:val="18"/>
          <w:szCs w:val="18"/>
          <w:vertAlign w:val="superscript"/>
        </w:rPr>
        <w:t>1</w:t>
      </w:r>
      <w:r w:rsidR="00354A31">
        <w:rPr>
          <w:sz w:val="18"/>
          <w:szCs w:val="18"/>
          <w:vertAlign w:val="superscript"/>
        </w:rPr>
        <w:t xml:space="preserve"> </w:t>
      </w:r>
      <w:r>
        <w:rPr>
          <w:sz w:val="18"/>
          <w:szCs w:val="18"/>
        </w:rPr>
        <w:t>T</w:t>
      </w:r>
      <w:r w:rsidRPr="00F41C8A">
        <w:rPr>
          <w:sz w:val="18"/>
          <w:szCs w:val="18"/>
        </w:rPr>
        <w:t>rīs Valsts policijas koledžas reģionālās mācību klases nodotas Valsts policijas teritoriālajām pārvaldēm</w:t>
      </w:r>
      <w:r>
        <w:rPr>
          <w:sz w:val="18"/>
          <w:szCs w:val="18"/>
        </w:rPr>
        <w:t>.</w:t>
      </w:r>
    </w:p>
    <w:p w14:paraId="032E9EA0" w14:textId="119A8018" w:rsidR="008D113B" w:rsidRDefault="008D113B" w:rsidP="002204F4">
      <w:pPr>
        <w:spacing w:after="0"/>
        <w:ind w:firstLine="425"/>
        <w:rPr>
          <w:iCs/>
          <w:color w:val="000000"/>
          <w:sz w:val="18"/>
          <w:szCs w:val="18"/>
          <w:lang w:eastAsia="lv-LV"/>
        </w:rPr>
      </w:pPr>
      <w:r w:rsidRPr="00046E7E">
        <w:rPr>
          <w:iCs/>
          <w:sz w:val="18"/>
          <w:szCs w:val="18"/>
          <w:vertAlign w:val="superscript"/>
        </w:rPr>
        <w:t>2</w:t>
      </w:r>
      <w:r w:rsidR="00354A31">
        <w:rPr>
          <w:iCs/>
          <w:sz w:val="18"/>
          <w:szCs w:val="18"/>
          <w:vertAlign w:val="superscript"/>
        </w:rPr>
        <w:t xml:space="preserve"> </w:t>
      </w:r>
      <w:r>
        <w:rPr>
          <w:iCs/>
          <w:sz w:val="18"/>
          <w:szCs w:val="18"/>
        </w:rPr>
        <w:t>T</w:t>
      </w:r>
      <w:r w:rsidRPr="00443532">
        <w:rPr>
          <w:iCs/>
          <w:sz w:val="18"/>
          <w:szCs w:val="18"/>
        </w:rPr>
        <w:t>iek uzskaitīti speciālisti, kuri apguvuši Valsts policijas koledžas licencētās programmas</w:t>
      </w:r>
      <w:r>
        <w:rPr>
          <w:iCs/>
          <w:sz w:val="18"/>
          <w:szCs w:val="18"/>
        </w:rPr>
        <w:t xml:space="preserve"> </w:t>
      </w:r>
      <w:r w:rsidRPr="00443532">
        <w:rPr>
          <w:iCs/>
          <w:sz w:val="18"/>
          <w:szCs w:val="18"/>
        </w:rPr>
        <w:t xml:space="preserve">“Policijas reaģējošie norīkojumi Valsts policijas amatpersonām” un “Policijas darba pamati Valsts policijas amatpersonām”.  </w:t>
      </w:r>
      <w:r w:rsidRPr="00443532">
        <w:rPr>
          <w:iCs/>
          <w:color w:val="000000"/>
          <w:sz w:val="18"/>
          <w:szCs w:val="18"/>
          <w:lang w:eastAsia="lv-LV"/>
        </w:rPr>
        <w:t>Jāņem vērā, ka tā rezultātā projekta un prognozes skaitlis var samazināties, jo 2023. gada atskaitē pie šī rezultatīvā rādītāja tika skaitīti arī dati par</w:t>
      </w:r>
      <w:r w:rsidRPr="00443532">
        <w:rPr>
          <w:iCs/>
          <w:sz w:val="18"/>
          <w:szCs w:val="18"/>
        </w:rPr>
        <w:t xml:space="preserve"> </w:t>
      </w:r>
      <w:r w:rsidRPr="00AD044E">
        <w:rPr>
          <w:iCs/>
          <w:sz w:val="18"/>
          <w:szCs w:val="18"/>
        </w:rPr>
        <w:t>Valsts policijas koledžas neformālās izglītības programmās apmācīto Valsts policijā nodarbināto skaitu un Valsts policijas koledžas IMC izglītības pasākumus apmeklējušo Valsts policijā nodarbināto skaitu</w:t>
      </w:r>
      <w:r w:rsidRPr="00AD044E">
        <w:rPr>
          <w:iCs/>
          <w:color w:val="000000"/>
          <w:sz w:val="18"/>
          <w:szCs w:val="18"/>
          <w:lang w:eastAsia="lv-LV"/>
        </w:rPr>
        <w:t>,</w:t>
      </w:r>
      <w:r w:rsidRPr="00443532">
        <w:rPr>
          <w:iCs/>
          <w:color w:val="000000"/>
          <w:sz w:val="18"/>
          <w:szCs w:val="18"/>
          <w:lang w:eastAsia="lv-LV"/>
        </w:rPr>
        <w:t xml:space="preserve"> kas, ņemot vērā </w:t>
      </w:r>
      <w:r w:rsidRPr="00BA0FEF">
        <w:rPr>
          <w:iCs/>
          <w:color w:val="000000"/>
          <w:sz w:val="18"/>
          <w:szCs w:val="18"/>
          <w:lang w:eastAsia="lv-LV"/>
        </w:rPr>
        <w:t>Valsts policijas</w:t>
      </w:r>
      <w:r>
        <w:rPr>
          <w:iCs/>
          <w:color w:val="000000"/>
          <w:sz w:val="18"/>
          <w:szCs w:val="18"/>
          <w:lang w:eastAsia="lv-LV"/>
        </w:rPr>
        <w:t xml:space="preserve"> koledžas</w:t>
      </w:r>
      <w:r w:rsidRPr="00443532">
        <w:rPr>
          <w:iCs/>
          <w:color w:val="000000"/>
          <w:sz w:val="18"/>
          <w:szCs w:val="18"/>
          <w:lang w:eastAsia="lv-LV"/>
        </w:rPr>
        <w:t xml:space="preserve"> vadības sniegto informāciju, neatbilst minētā darbības rezultāta definīcijai.</w:t>
      </w:r>
    </w:p>
    <w:p w14:paraId="0F56D26F" w14:textId="77777777" w:rsidR="002204F4" w:rsidRDefault="002204F4" w:rsidP="008D113B">
      <w:pPr>
        <w:spacing w:before="480"/>
        <w:ind w:firstLine="0"/>
        <w:rPr>
          <w:b/>
          <w:lang w:eastAsia="lv-LV"/>
        </w:rPr>
      </w:pPr>
    </w:p>
    <w:p w14:paraId="2E88001F" w14:textId="61262498" w:rsidR="008D113B" w:rsidRPr="00AD34A9" w:rsidRDefault="008D113B" w:rsidP="008D113B">
      <w:pPr>
        <w:spacing w:before="480"/>
        <w:ind w:firstLine="0"/>
        <w:rPr>
          <w:iCs/>
          <w:sz w:val="18"/>
          <w:szCs w:val="18"/>
        </w:rPr>
      </w:pPr>
      <w:r w:rsidRPr="00830B7D">
        <w:rPr>
          <w:b/>
          <w:lang w:eastAsia="lv-LV"/>
        </w:rPr>
        <w:lastRenderedPageBreak/>
        <w:t>2. Valsts robežas drošība</w:t>
      </w:r>
    </w:p>
    <w:tbl>
      <w:tblPr>
        <w:tblStyle w:val="TableGrid"/>
        <w:tblW w:w="5000" w:type="pct"/>
        <w:tblLook w:val="04A0" w:firstRow="1" w:lastRow="0" w:firstColumn="1" w:lastColumn="0" w:noHBand="0" w:noVBand="1"/>
      </w:tblPr>
      <w:tblGrid>
        <w:gridCol w:w="9061"/>
      </w:tblGrid>
      <w:tr w:rsidR="008D113B" w:rsidRPr="00830B7D" w14:paraId="77872E37" w14:textId="77777777" w:rsidTr="002204F4">
        <w:trPr>
          <w:trHeight w:val="299"/>
        </w:trPr>
        <w:tc>
          <w:tcPr>
            <w:tcW w:w="5000" w:type="pct"/>
            <w:shd w:val="clear" w:color="auto" w:fill="D9D9D9" w:themeFill="background1" w:themeFillShade="D9"/>
          </w:tcPr>
          <w:p w14:paraId="32796E3F" w14:textId="77777777" w:rsidR="008D113B" w:rsidRPr="00830B7D" w:rsidRDefault="008D113B" w:rsidP="001E4AB6">
            <w:pPr>
              <w:pStyle w:val="Tabuluvirsraksti"/>
              <w:spacing w:after="0"/>
              <w:jc w:val="both"/>
              <w:rPr>
                <w:b/>
                <w:sz w:val="18"/>
                <w:szCs w:val="18"/>
                <w:lang w:eastAsia="lv-LV"/>
              </w:rPr>
            </w:pPr>
            <w:r w:rsidRPr="00830B7D">
              <w:rPr>
                <w:b/>
                <w:sz w:val="18"/>
                <w:szCs w:val="18"/>
                <w:lang w:eastAsia="lv-LV"/>
              </w:rPr>
              <w:t xml:space="preserve">Politikas mērķis: nodrošināt Latvijas ārējās robežas neaizskaramību </w:t>
            </w:r>
            <w:r>
              <w:rPr>
                <w:b/>
                <w:sz w:val="18"/>
                <w:szCs w:val="18"/>
                <w:lang w:eastAsia="lv-LV"/>
              </w:rPr>
              <w:t xml:space="preserve">un </w:t>
            </w:r>
            <w:r w:rsidRPr="00CC2F42">
              <w:rPr>
                <w:b/>
                <w:sz w:val="18"/>
                <w:szCs w:val="18"/>
                <w:lang w:eastAsia="lv-LV"/>
              </w:rPr>
              <w:t>Latvijas saistību izpildi ES robežu drošības jomā</w:t>
            </w:r>
            <w:r w:rsidRPr="00830B7D">
              <w:rPr>
                <w:b/>
                <w:sz w:val="18"/>
                <w:szCs w:val="18"/>
                <w:lang w:eastAsia="lv-LV"/>
              </w:rPr>
              <w:t xml:space="preserve"> </w:t>
            </w:r>
            <w:r w:rsidRPr="00830B7D">
              <w:rPr>
                <w:i/>
                <w:sz w:val="18"/>
                <w:szCs w:val="18"/>
                <w:lang w:eastAsia="lv-LV"/>
              </w:rPr>
              <w:t>/</w:t>
            </w:r>
            <w:r w:rsidRPr="00830B7D">
              <w:t xml:space="preserve"> </w:t>
            </w:r>
            <w:proofErr w:type="spellStart"/>
            <w:r w:rsidRPr="00830B7D">
              <w:rPr>
                <w:i/>
                <w:sz w:val="18"/>
                <w:szCs w:val="18"/>
                <w:lang w:eastAsia="lv-LV"/>
              </w:rPr>
              <w:t>Iekšlietu</w:t>
            </w:r>
            <w:proofErr w:type="spellEnd"/>
            <w:r w:rsidRPr="00830B7D">
              <w:rPr>
                <w:i/>
                <w:sz w:val="18"/>
                <w:szCs w:val="18"/>
                <w:lang w:eastAsia="lv-LV"/>
              </w:rPr>
              <w:t xml:space="preserve"> nozares stratēģija 2023. – 2027. gadam</w:t>
            </w:r>
          </w:p>
        </w:tc>
      </w:tr>
    </w:tbl>
    <w:p w14:paraId="1804F130" w14:textId="77777777" w:rsidR="008D113B" w:rsidRPr="00830B7D" w:rsidRDefault="008D113B" w:rsidP="008D113B">
      <w:pPr>
        <w:spacing w:after="0"/>
        <w:ind w:firstLine="0"/>
        <w:rPr>
          <w:sz w:val="8"/>
          <w:szCs w:val="4"/>
        </w:rPr>
      </w:pPr>
    </w:p>
    <w:tbl>
      <w:tblPr>
        <w:tblStyle w:val="TableGrid"/>
        <w:tblW w:w="5000" w:type="pct"/>
        <w:tblLook w:val="04A0" w:firstRow="1" w:lastRow="0" w:firstColumn="1" w:lastColumn="0" w:noHBand="0" w:noVBand="1"/>
      </w:tblPr>
      <w:tblGrid>
        <w:gridCol w:w="4106"/>
        <w:gridCol w:w="2456"/>
        <w:gridCol w:w="1258"/>
        <w:gridCol w:w="1241"/>
      </w:tblGrid>
      <w:tr w:rsidR="008D113B" w:rsidRPr="00830B7D" w14:paraId="68484D90" w14:textId="77777777" w:rsidTr="002204F4">
        <w:trPr>
          <w:trHeight w:val="425"/>
          <w:tblHeader/>
        </w:trPr>
        <w:tc>
          <w:tcPr>
            <w:tcW w:w="2266" w:type="pct"/>
            <w:shd w:val="clear" w:color="auto" w:fill="auto"/>
          </w:tcPr>
          <w:p w14:paraId="10A585FF" w14:textId="77777777" w:rsidR="008D113B" w:rsidRPr="00830B7D" w:rsidRDefault="008D113B" w:rsidP="002204F4">
            <w:pPr>
              <w:pStyle w:val="Tabuluvirsraksti"/>
              <w:spacing w:after="0"/>
              <w:jc w:val="left"/>
              <w:rPr>
                <w:b/>
                <w:sz w:val="18"/>
                <w:szCs w:val="18"/>
                <w:lang w:eastAsia="lv-LV"/>
              </w:rPr>
            </w:pPr>
            <w:r w:rsidRPr="00830B7D">
              <w:rPr>
                <w:b/>
                <w:sz w:val="18"/>
                <w:szCs w:val="18"/>
                <w:lang w:eastAsia="lv-LV"/>
              </w:rPr>
              <w:t>Politikas rezultatīvie rādītāji</w:t>
            </w:r>
          </w:p>
        </w:tc>
        <w:tc>
          <w:tcPr>
            <w:tcW w:w="1355" w:type="pct"/>
            <w:shd w:val="clear" w:color="auto" w:fill="auto"/>
          </w:tcPr>
          <w:p w14:paraId="39124D05" w14:textId="77777777" w:rsidR="008D113B" w:rsidRPr="00830B7D" w:rsidRDefault="008D113B" w:rsidP="001E4AB6">
            <w:pPr>
              <w:pStyle w:val="Tabuluvirsraksti"/>
              <w:spacing w:after="0"/>
              <w:rPr>
                <w:b/>
                <w:sz w:val="18"/>
                <w:szCs w:val="18"/>
                <w:lang w:eastAsia="lv-LV"/>
              </w:rPr>
            </w:pPr>
            <w:r w:rsidRPr="00830B7D">
              <w:rPr>
                <w:b/>
                <w:sz w:val="18"/>
                <w:szCs w:val="18"/>
                <w:lang w:eastAsia="lv-LV"/>
              </w:rPr>
              <w:t xml:space="preserve">Attīstības plānošanas dokumenti vai </w:t>
            </w:r>
          </w:p>
          <w:p w14:paraId="0E219A4D" w14:textId="77777777" w:rsidR="008D113B" w:rsidRPr="00830B7D" w:rsidRDefault="008D113B" w:rsidP="001E4AB6">
            <w:pPr>
              <w:pStyle w:val="Tabuluvirsraksti"/>
              <w:spacing w:after="0"/>
              <w:rPr>
                <w:b/>
                <w:sz w:val="18"/>
                <w:szCs w:val="18"/>
                <w:lang w:eastAsia="lv-LV"/>
              </w:rPr>
            </w:pPr>
            <w:r w:rsidRPr="00830B7D">
              <w:rPr>
                <w:b/>
                <w:sz w:val="18"/>
                <w:szCs w:val="18"/>
                <w:lang w:eastAsia="lv-LV"/>
              </w:rPr>
              <w:t>normatīvie akti</w:t>
            </w:r>
          </w:p>
        </w:tc>
        <w:tc>
          <w:tcPr>
            <w:tcW w:w="694" w:type="pct"/>
            <w:shd w:val="clear" w:color="auto" w:fill="auto"/>
          </w:tcPr>
          <w:p w14:paraId="3A293B83" w14:textId="77777777" w:rsidR="008D113B" w:rsidRPr="00830B7D" w:rsidRDefault="008D113B" w:rsidP="001E4AB6">
            <w:pPr>
              <w:pStyle w:val="Tabuluvirsraksti"/>
              <w:spacing w:after="0"/>
              <w:rPr>
                <w:b/>
                <w:sz w:val="18"/>
                <w:szCs w:val="18"/>
                <w:lang w:eastAsia="lv-LV"/>
              </w:rPr>
            </w:pPr>
            <w:r w:rsidRPr="00830B7D">
              <w:rPr>
                <w:b/>
                <w:sz w:val="18"/>
                <w:szCs w:val="18"/>
                <w:lang w:eastAsia="lv-LV"/>
              </w:rPr>
              <w:t xml:space="preserve">Faktiskā vērtība </w:t>
            </w:r>
            <w:r w:rsidRPr="00830B7D">
              <w:rPr>
                <w:sz w:val="18"/>
                <w:szCs w:val="18"/>
                <w:lang w:eastAsia="lv-LV"/>
              </w:rPr>
              <w:t>(2023)</w:t>
            </w:r>
          </w:p>
        </w:tc>
        <w:tc>
          <w:tcPr>
            <w:tcW w:w="685" w:type="pct"/>
            <w:shd w:val="clear" w:color="auto" w:fill="auto"/>
          </w:tcPr>
          <w:p w14:paraId="5ADCEBA0" w14:textId="77777777" w:rsidR="008D113B" w:rsidRPr="00830B7D" w:rsidRDefault="008D113B" w:rsidP="001E4AB6">
            <w:pPr>
              <w:pStyle w:val="Tabuluvirsraksti"/>
              <w:spacing w:after="0"/>
              <w:rPr>
                <w:b/>
                <w:sz w:val="18"/>
                <w:szCs w:val="18"/>
                <w:lang w:eastAsia="lv-LV"/>
              </w:rPr>
            </w:pPr>
            <w:r w:rsidRPr="00830B7D">
              <w:rPr>
                <w:b/>
                <w:sz w:val="18"/>
                <w:szCs w:val="18"/>
                <w:lang w:eastAsia="lv-LV"/>
              </w:rPr>
              <w:t xml:space="preserve">Plānotā vērtība </w:t>
            </w:r>
            <w:r w:rsidRPr="00830B7D">
              <w:rPr>
                <w:sz w:val="18"/>
                <w:szCs w:val="18"/>
                <w:lang w:eastAsia="lv-LV"/>
              </w:rPr>
              <w:t>(2025)</w:t>
            </w:r>
          </w:p>
        </w:tc>
      </w:tr>
      <w:tr w:rsidR="008D113B" w:rsidRPr="00830B7D" w14:paraId="2E514F9C" w14:textId="77777777" w:rsidTr="00CE0E69">
        <w:trPr>
          <w:trHeight w:val="240"/>
        </w:trPr>
        <w:tc>
          <w:tcPr>
            <w:tcW w:w="2266" w:type="pct"/>
          </w:tcPr>
          <w:p w14:paraId="38D4717E" w14:textId="77777777" w:rsidR="008D113B" w:rsidRPr="00830B7D" w:rsidRDefault="008D113B" w:rsidP="001E4AB6">
            <w:pPr>
              <w:pStyle w:val="Tabuluvirsraksti"/>
              <w:spacing w:after="0"/>
              <w:jc w:val="both"/>
              <w:rPr>
                <w:b/>
                <w:i/>
                <w:sz w:val="18"/>
                <w:szCs w:val="18"/>
                <w:lang w:eastAsia="lv-LV"/>
              </w:rPr>
            </w:pPr>
            <w:r w:rsidRPr="00830B7D">
              <w:rPr>
                <w:i/>
                <w:iCs/>
                <w:sz w:val="18"/>
                <w:szCs w:val="18"/>
              </w:rPr>
              <w:t xml:space="preserve">Ārējās sauszemes robežas, kas ir aprīkota ar savstarpēji integrētiem </w:t>
            </w:r>
            <w:proofErr w:type="spellStart"/>
            <w:r w:rsidRPr="00830B7D">
              <w:rPr>
                <w:i/>
                <w:iCs/>
                <w:sz w:val="18"/>
                <w:szCs w:val="18"/>
              </w:rPr>
              <w:t>robežuzraudzības</w:t>
            </w:r>
            <w:proofErr w:type="spellEnd"/>
            <w:r w:rsidRPr="00830B7D">
              <w:rPr>
                <w:i/>
                <w:iCs/>
                <w:sz w:val="18"/>
                <w:szCs w:val="18"/>
              </w:rPr>
              <w:t xml:space="preserve"> tehniskajiem līdzekļiem, īpatsvars no kopējā ārējās sauszemes robežas garuma (%)</w:t>
            </w:r>
            <w:r w:rsidRPr="00830B7D">
              <w:rPr>
                <w:i/>
                <w:iCs/>
                <w:sz w:val="18"/>
                <w:szCs w:val="18"/>
                <w:vertAlign w:val="superscript"/>
              </w:rPr>
              <w:t>1</w:t>
            </w:r>
          </w:p>
        </w:tc>
        <w:tc>
          <w:tcPr>
            <w:tcW w:w="1355" w:type="pct"/>
            <w:vAlign w:val="center"/>
          </w:tcPr>
          <w:p w14:paraId="4912C2FE" w14:textId="65D42124" w:rsidR="008D113B" w:rsidRPr="00830B7D" w:rsidRDefault="008D113B" w:rsidP="00CE0E69">
            <w:pPr>
              <w:pStyle w:val="Tabuluvirsraksti"/>
              <w:spacing w:after="0"/>
              <w:jc w:val="both"/>
              <w:rPr>
                <w:i/>
                <w:sz w:val="18"/>
                <w:szCs w:val="18"/>
                <w:lang w:eastAsia="lv-LV"/>
              </w:rPr>
            </w:pPr>
            <w:proofErr w:type="spellStart"/>
            <w:r w:rsidRPr="00830B7D">
              <w:rPr>
                <w:i/>
                <w:iCs/>
                <w:sz w:val="18"/>
                <w:szCs w:val="18"/>
              </w:rPr>
              <w:t>Iekšlietu</w:t>
            </w:r>
            <w:proofErr w:type="spellEnd"/>
            <w:r w:rsidRPr="00830B7D">
              <w:rPr>
                <w:i/>
                <w:iCs/>
                <w:sz w:val="18"/>
                <w:szCs w:val="18"/>
              </w:rPr>
              <w:t xml:space="preserve"> nozares stratēģija</w:t>
            </w:r>
            <w:r w:rsidR="00CE0E69">
              <w:rPr>
                <w:i/>
                <w:iCs/>
                <w:sz w:val="18"/>
                <w:szCs w:val="18"/>
              </w:rPr>
              <w:t xml:space="preserve"> </w:t>
            </w:r>
            <w:r w:rsidRPr="00830B7D">
              <w:rPr>
                <w:i/>
                <w:iCs/>
                <w:sz w:val="18"/>
                <w:szCs w:val="18"/>
              </w:rPr>
              <w:t>2023.</w:t>
            </w:r>
            <w:r w:rsidRPr="00830B7D">
              <w:rPr>
                <w:i/>
                <w:sz w:val="18"/>
                <w:szCs w:val="18"/>
                <w:lang w:eastAsia="lv-LV"/>
              </w:rPr>
              <w:t xml:space="preserve"> </w:t>
            </w:r>
            <w:r w:rsidR="00CE0E69">
              <w:rPr>
                <w:i/>
                <w:sz w:val="18"/>
                <w:szCs w:val="18"/>
                <w:lang w:eastAsia="lv-LV"/>
              </w:rPr>
              <w:t>–</w:t>
            </w:r>
            <w:r w:rsidRPr="00830B7D">
              <w:rPr>
                <w:i/>
                <w:sz w:val="18"/>
                <w:szCs w:val="18"/>
                <w:lang w:eastAsia="lv-LV"/>
              </w:rPr>
              <w:t xml:space="preserve"> </w:t>
            </w:r>
            <w:r w:rsidRPr="00830B7D">
              <w:rPr>
                <w:i/>
                <w:iCs/>
                <w:sz w:val="18"/>
                <w:szCs w:val="18"/>
              </w:rPr>
              <w:t>2027. gadam</w:t>
            </w:r>
          </w:p>
        </w:tc>
        <w:tc>
          <w:tcPr>
            <w:tcW w:w="694" w:type="pct"/>
          </w:tcPr>
          <w:p w14:paraId="6FCF6A67" w14:textId="77777777" w:rsidR="008D113B" w:rsidRPr="00830B7D" w:rsidRDefault="008D113B" w:rsidP="002204F4">
            <w:pPr>
              <w:pStyle w:val="Tabuluvirsraksti"/>
              <w:spacing w:after="0"/>
              <w:rPr>
                <w:i/>
                <w:sz w:val="18"/>
                <w:szCs w:val="18"/>
                <w:lang w:eastAsia="lv-LV"/>
              </w:rPr>
            </w:pPr>
            <w:r w:rsidRPr="00830B7D">
              <w:rPr>
                <w:i/>
                <w:sz w:val="18"/>
                <w:szCs w:val="18"/>
                <w:lang w:eastAsia="lv-LV"/>
              </w:rPr>
              <w:t>45,0</w:t>
            </w:r>
          </w:p>
        </w:tc>
        <w:tc>
          <w:tcPr>
            <w:tcW w:w="685" w:type="pct"/>
          </w:tcPr>
          <w:p w14:paraId="0331F359" w14:textId="77777777" w:rsidR="008D113B" w:rsidRPr="00830B7D" w:rsidRDefault="008D113B" w:rsidP="002204F4">
            <w:pPr>
              <w:pStyle w:val="Tabuluvirsraksti"/>
              <w:spacing w:after="0"/>
              <w:rPr>
                <w:i/>
                <w:sz w:val="18"/>
                <w:szCs w:val="18"/>
                <w:lang w:eastAsia="lv-LV"/>
              </w:rPr>
            </w:pPr>
            <w:r w:rsidRPr="00830B7D">
              <w:rPr>
                <w:i/>
                <w:sz w:val="18"/>
                <w:szCs w:val="18"/>
                <w:lang w:eastAsia="lv-LV"/>
              </w:rPr>
              <w:t>46,0</w:t>
            </w:r>
          </w:p>
        </w:tc>
      </w:tr>
      <w:tr w:rsidR="008D113B" w:rsidRPr="00830B7D" w14:paraId="622FFCB2" w14:textId="77777777" w:rsidTr="002204F4">
        <w:trPr>
          <w:trHeight w:val="49"/>
        </w:trPr>
        <w:tc>
          <w:tcPr>
            <w:tcW w:w="2266" w:type="pct"/>
            <w:tcBorders>
              <w:top w:val="single" w:sz="4" w:space="0" w:color="auto"/>
              <w:left w:val="single" w:sz="4" w:space="0" w:color="auto"/>
              <w:bottom w:val="single" w:sz="4" w:space="0" w:color="auto"/>
              <w:right w:val="single" w:sz="4" w:space="0" w:color="auto"/>
            </w:tcBorders>
          </w:tcPr>
          <w:p w14:paraId="0067E8F2" w14:textId="77777777" w:rsidR="008D113B" w:rsidRPr="00830B7D" w:rsidRDefault="008D113B" w:rsidP="001E4AB6">
            <w:pPr>
              <w:pStyle w:val="Tabuluvirsraksti"/>
              <w:spacing w:after="0"/>
              <w:jc w:val="both"/>
              <w:rPr>
                <w:b/>
                <w:iCs/>
                <w:sz w:val="18"/>
                <w:szCs w:val="18"/>
              </w:rPr>
            </w:pPr>
            <w:r w:rsidRPr="00830B7D">
              <w:rPr>
                <w:b/>
                <w:sz w:val="18"/>
                <w:szCs w:val="18"/>
                <w:lang w:eastAsia="lv-LV"/>
              </w:rPr>
              <w:t>Valdības rīcības plāns</w:t>
            </w:r>
          </w:p>
        </w:tc>
        <w:tc>
          <w:tcPr>
            <w:tcW w:w="2734" w:type="pct"/>
            <w:gridSpan w:val="3"/>
          </w:tcPr>
          <w:p w14:paraId="2D604B28" w14:textId="77777777" w:rsidR="008D113B" w:rsidRPr="00830B7D" w:rsidRDefault="008D113B" w:rsidP="001E4AB6">
            <w:pPr>
              <w:pStyle w:val="Tabuluvirsraksti"/>
              <w:spacing w:after="0"/>
              <w:jc w:val="left"/>
              <w:rPr>
                <w:i/>
                <w:sz w:val="18"/>
                <w:szCs w:val="18"/>
                <w:lang w:eastAsia="lv-LV"/>
              </w:rPr>
            </w:pPr>
            <w:r w:rsidRPr="00830B7D">
              <w:rPr>
                <w:i/>
                <w:sz w:val="18"/>
                <w:szCs w:val="18"/>
                <w:lang w:eastAsia="lv-LV"/>
              </w:rPr>
              <w:t>1.9.; 2.10.; 3.2.; 7.6.</w:t>
            </w:r>
          </w:p>
        </w:tc>
      </w:tr>
    </w:tbl>
    <w:p w14:paraId="65FE259C" w14:textId="77777777" w:rsidR="008D113B" w:rsidRPr="00830B7D" w:rsidRDefault="008D113B" w:rsidP="002204F4">
      <w:pPr>
        <w:pStyle w:val="Tabuluvirsraksti"/>
        <w:spacing w:after="0"/>
        <w:ind w:firstLine="425"/>
        <w:jc w:val="both"/>
        <w:rPr>
          <w:sz w:val="18"/>
          <w:szCs w:val="18"/>
          <w:lang w:eastAsia="lv-LV"/>
        </w:rPr>
      </w:pPr>
      <w:r w:rsidRPr="00830B7D">
        <w:rPr>
          <w:sz w:val="18"/>
          <w:szCs w:val="18"/>
          <w:lang w:eastAsia="lv-LV"/>
        </w:rPr>
        <w:t>Piezīme.</w:t>
      </w:r>
    </w:p>
    <w:p w14:paraId="61F5AF8E" w14:textId="77777777" w:rsidR="008D113B" w:rsidRPr="00830B7D" w:rsidRDefault="008D113B" w:rsidP="002204F4">
      <w:pPr>
        <w:pStyle w:val="Tabuluvirsraksti"/>
        <w:spacing w:after="0"/>
        <w:ind w:firstLine="425"/>
        <w:jc w:val="both"/>
        <w:rPr>
          <w:sz w:val="16"/>
          <w:szCs w:val="16"/>
          <w:lang w:eastAsia="lv-LV"/>
        </w:rPr>
      </w:pPr>
      <w:r w:rsidRPr="00830B7D">
        <w:rPr>
          <w:sz w:val="16"/>
          <w:szCs w:val="16"/>
          <w:vertAlign w:val="superscript"/>
          <w:lang w:eastAsia="lv-LV"/>
        </w:rPr>
        <w:t>1</w:t>
      </w:r>
      <w:r>
        <w:rPr>
          <w:sz w:val="16"/>
          <w:szCs w:val="16"/>
          <w:vertAlign w:val="superscript"/>
          <w:lang w:eastAsia="lv-LV"/>
        </w:rPr>
        <w:t xml:space="preserve"> </w:t>
      </w:r>
      <w:r w:rsidRPr="00830B7D">
        <w:rPr>
          <w:sz w:val="18"/>
          <w:szCs w:val="18"/>
          <w:lang w:eastAsia="lv-LV"/>
        </w:rPr>
        <w:t>Nacionālā (kopējā) situācijas attēla veidošanai piešķirtā finansējuma ietvaros (Regulas Eiropas Parlamenta un Padomes regula (ES) 2019/1896 par Eiropas Robežu un krasta apsardzi un ar ko atceļ Regulas (ES) Nr. 1052/2013 un (ES) 2016/1624 24. pantu “Situācijas attēli” un 25. pantu “Valsts situācijas attēli”).</w:t>
      </w:r>
    </w:p>
    <w:p w14:paraId="295CCB48" w14:textId="77777777" w:rsidR="008D113B" w:rsidRPr="00CE0E69" w:rsidRDefault="008D113B" w:rsidP="008D113B">
      <w:pPr>
        <w:pStyle w:val="Tabuluvirsraksti"/>
        <w:spacing w:after="0"/>
        <w:jc w:val="both"/>
        <w:rPr>
          <w:sz w:val="28"/>
          <w:szCs w:val="28"/>
          <w:highlight w:val="yellow"/>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4"/>
        <w:gridCol w:w="1280"/>
        <w:gridCol w:w="1138"/>
        <w:gridCol w:w="1279"/>
        <w:gridCol w:w="1279"/>
        <w:gridCol w:w="1241"/>
      </w:tblGrid>
      <w:tr w:rsidR="008D113B" w:rsidRPr="008B40BA" w14:paraId="7365A2E4" w14:textId="77777777" w:rsidTr="002204F4">
        <w:trPr>
          <w:trHeight w:val="280"/>
          <w:tblHeader/>
        </w:trPr>
        <w:tc>
          <w:tcPr>
            <w:tcW w:w="1569" w:type="pct"/>
            <w:shd w:val="clear" w:color="auto" w:fill="auto"/>
            <w:vAlign w:val="center"/>
            <w:hideMark/>
          </w:tcPr>
          <w:p w14:paraId="67EF43D3" w14:textId="77777777" w:rsidR="008D113B" w:rsidRPr="008B40BA" w:rsidRDefault="008D113B" w:rsidP="001E4AB6">
            <w:pPr>
              <w:spacing w:after="0"/>
              <w:ind w:firstLine="0"/>
              <w:rPr>
                <w:sz w:val="18"/>
                <w:szCs w:val="18"/>
                <w:lang w:eastAsia="lv-LV"/>
              </w:rPr>
            </w:pPr>
            <w:r w:rsidRPr="008B40BA">
              <w:rPr>
                <w:sz w:val="18"/>
                <w:szCs w:val="18"/>
                <w:lang w:eastAsia="lv-LV"/>
              </w:rPr>
              <w:t> </w:t>
            </w:r>
          </w:p>
        </w:tc>
        <w:tc>
          <w:tcPr>
            <w:tcW w:w="706" w:type="pct"/>
            <w:shd w:val="clear" w:color="auto" w:fill="auto"/>
            <w:hideMark/>
          </w:tcPr>
          <w:p w14:paraId="6109D81B" w14:textId="77777777" w:rsidR="008D113B" w:rsidRPr="008B40BA" w:rsidRDefault="008D113B" w:rsidP="001E4AB6">
            <w:pPr>
              <w:pStyle w:val="tabteksts"/>
              <w:jc w:val="center"/>
              <w:rPr>
                <w:szCs w:val="18"/>
                <w:lang w:eastAsia="lv-LV"/>
              </w:rPr>
            </w:pPr>
            <w:r w:rsidRPr="008B40BA">
              <w:rPr>
                <w:szCs w:val="18"/>
                <w:lang w:eastAsia="lv-LV"/>
              </w:rPr>
              <w:t>2023. gads</w:t>
            </w:r>
            <w:r w:rsidRPr="008B40BA">
              <w:rPr>
                <w:szCs w:val="18"/>
                <w:lang w:eastAsia="lv-LV"/>
              </w:rPr>
              <w:br/>
              <w:t>(izpilde)</w:t>
            </w:r>
          </w:p>
        </w:tc>
        <w:tc>
          <w:tcPr>
            <w:tcW w:w="628" w:type="pct"/>
            <w:shd w:val="clear" w:color="auto" w:fill="auto"/>
            <w:hideMark/>
          </w:tcPr>
          <w:p w14:paraId="51B47792" w14:textId="77777777" w:rsidR="008D113B" w:rsidRPr="008B40BA" w:rsidRDefault="008D113B" w:rsidP="001E4AB6">
            <w:pPr>
              <w:pStyle w:val="tabteksts"/>
              <w:jc w:val="center"/>
              <w:rPr>
                <w:szCs w:val="18"/>
                <w:lang w:eastAsia="lv-LV"/>
              </w:rPr>
            </w:pPr>
            <w:r w:rsidRPr="008B40BA">
              <w:rPr>
                <w:lang w:eastAsia="lv-LV"/>
              </w:rPr>
              <w:t>2024. gada     plāns</w:t>
            </w:r>
          </w:p>
        </w:tc>
        <w:tc>
          <w:tcPr>
            <w:tcW w:w="706" w:type="pct"/>
            <w:hideMark/>
          </w:tcPr>
          <w:p w14:paraId="135C0E3C" w14:textId="77777777" w:rsidR="008D113B" w:rsidRPr="008B40BA" w:rsidRDefault="008D113B" w:rsidP="001E4AB6">
            <w:pPr>
              <w:pStyle w:val="tabteksts"/>
              <w:jc w:val="center"/>
              <w:rPr>
                <w:szCs w:val="18"/>
                <w:lang w:eastAsia="lv-LV"/>
              </w:rPr>
            </w:pPr>
            <w:r w:rsidRPr="00275A58">
              <w:rPr>
                <w:szCs w:val="18"/>
                <w:lang w:eastAsia="lv-LV"/>
              </w:rPr>
              <w:t xml:space="preserve">2025. gada </w:t>
            </w:r>
            <w:r>
              <w:rPr>
                <w:szCs w:val="18"/>
                <w:lang w:eastAsia="lv-LV"/>
              </w:rPr>
              <w:t>projekts</w:t>
            </w:r>
          </w:p>
        </w:tc>
        <w:tc>
          <w:tcPr>
            <w:tcW w:w="706" w:type="pct"/>
            <w:hideMark/>
          </w:tcPr>
          <w:p w14:paraId="4D9AC061" w14:textId="77777777" w:rsidR="008D113B" w:rsidRPr="008B40BA" w:rsidRDefault="008D113B" w:rsidP="001E4AB6">
            <w:pPr>
              <w:pStyle w:val="tabteksts"/>
              <w:jc w:val="center"/>
              <w:rPr>
                <w:szCs w:val="18"/>
                <w:lang w:eastAsia="lv-LV"/>
              </w:rPr>
            </w:pPr>
            <w:r w:rsidRPr="00275A58">
              <w:rPr>
                <w:szCs w:val="18"/>
                <w:lang w:eastAsia="lv-LV"/>
              </w:rPr>
              <w:t>2026. gada p</w:t>
            </w:r>
            <w:r>
              <w:rPr>
                <w:szCs w:val="18"/>
                <w:lang w:eastAsia="lv-LV"/>
              </w:rPr>
              <w:t>rognoze</w:t>
            </w:r>
          </w:p>
        </w:tc>
        <w:tc>
          <w:tcPr>
            <w:tcW w:w="685" w:type="pct"/>
            <w:hideMark/>
          </w:tcPr>
          <w:p w14:paraId="44D32600" w14:textId="77777777" w:rsidR="008D113B" w:rsidRPr="008B40BA" w:rsidRDefault="008D113B" w:rsidP="001E4AB6">
            <w:pPr>
              <w:pStyle w:val="tabteksts"/>
              <w:jc w:val="center"/>
              <w:rPr>
                <w:szCs w:val="18"/>
                <w:lang w:eastAsia="lv-LV"/>
              </w:rPr>
            </w:pPr>
            <w:r w:rsidRPr="00275A58">
              <w:rPr>
                <w:szCs w:val="18"/>
                <w:lang w:eastAsia="lv-LV"/>
              </w:rPr>
              <w:t>2027. gada p</w:t>
            </w:r>
            <w:r>
              <w:rPr>
                <w:szCs w:val="18"/>
                <w:lang w:eastAsia="lv-LV"/>
              </w:rPr>
              <w:t>rognoze</w:t>
            </w:r>
          </w:p>
        </w:tc>
      </w:tr>
      <w:tr w:rsidR="008D113B" w:rsidRPr="008B40BA" w14:paraId="7BD0C2E5" w14:textId="77777777" w:rsidTr="002204F4">
        <w:trPr>
          <w:trHeight w:val="199"/>
        </w:trPr>
        <w:tc>
          <w:tcPr>
            <w:tcW w:w="5000" w:type="pct"/>
            <w:gridSpan w:val="6"/>
            <w:shd w:val="clear" w:color="000000" w:fill="D9D9D9"/>
            <w:vAlign w:val="center"/>
            <w:hideMark/>
          </w:tcPr>
          <w:p w14:paraId="1D26FD51" w14:textId="77777777" w:rsidR="008D113B" w:rsidRPr="008B40BA" w:rsidRDefault="008D113B" w:rsidP="001E4AB6">
            <w:pPr>
              <w:spacing w:after="0"/>
              <w:ind w:firstLine="0"/>
              <w:jc w:val="center"/>
              <w:rPr>
                <w:b/>
                <w:bCs/>
                <w:sz w:val="18"/>
                <w:szCs w:val="18"/>
                <w:lang w:eastAsia="lv-LV"/>
              </w:rPr>
            </w:pPr>
            <w:r w:rsidRPr="008B40BA">
              <w:rPr>
                <w:b/>
                <w:bCs/>
                <w:sz w:val="18"/>
                <w:szCs w:val="18"/>
                <w:lang w:eastAsia="lv-LV"/>
              </w:rPr>
              <w:t>Ieguldījumi</w:t>
            </w:r>
          </w:p>
        </w:tc>
      </w:tr>
      <w:tr w:rsidR="008D113B" w:rsidRPr="008B40BA" w14:paraId="2B07BF18" w14:textId="77777777" w:rsidTr="00CE0E69">
        <w:trPr>
          <w:trHeight w:val="43"/>
        </w:trPr>
        <w:tc>
          <w:tcPr>
            <w:tcW w:w="1569" w:type="pct"/>
            <w:tcBorders>
              <w:top w:val="single" w:sz="4" w:space="0" w:color="auto"/>
              <w:left w:val="single" w:sz="4" w:space="0" w:color="auto"/>
              <w:bottom w:val="nil"/>
              <w:right w:val="single" w:sz="4" w:space="0" w:color="auto"/>
            </w:tcBorders>
            <w:shd w:val="clear" w:color="auto" w:fill="auto"/>
            <w:vAlign w:val="center"/>
            <w:hideMark/>
          </w:tcPr>
          <w:p w14:paraId="12D1CD6B" w14:textId="77777777" w:rsidR="008D113B" w:rsidRPr="008B40BA" w:rsidRDefault="008D113B" w:rsidP="001E4AB6">
            <w:pPr>
              <w:spacing w:after="0"/>
              <w:ind w:firstLine="0"/>
              <w:rPr>
                <w:b/>
                <w:bCs/>
                <w:sz w:val="18"/>
                <w:szCs w:val="18"/>
                <w:lang w:eastAsia="lv-LV"/>
              </w:rPr>
            </w:pPr>
            <w:r w:rsidRPr="008B40BA">
              <w:rPr>
                <w:b/>
                <w:bCs/>
                <w:sz w:val="18"/>
                <w:szCs w:val="18"/>
                <w:lang w:eastAsia="lv-LV"/>
              </w:rPr>
              <w:t xml:space="preserve">Izdevumi kopā, </w:t>
            </w:r>
            <w:r w:rsidRPr="008B40BA">
              <w:rPr>
                <w:i/>
                <w:iCs/>
                <w:sz w:val="18"/>
                <w:szCs w:val="18"/>
                <w:lang w:eastAsia="lv-LV"/>
              </w:rPr>
              <w:t>euro,</w:t>
            </w:r>
            <w:r w:rsidRPr="008B40BA">
              <w:rPr>
                <w:sz w:val="18"/>
                <w:szCs w:val="18"/>
                <w:lang w:eastAsia="lv-LV"/>
              </w:rPr>
              <w:t xml:space="preserve"> t.sk.:</w:t>
            </w:r>
          </w:p>
        </w:tc>
        <w:tc>
          <w:tcPr>
            <w:tcW w:w="706" w:type="pct"/>
            <w:tcBorders>
              <w:left w:val="single" w:sz="4" w:space="0" w:color="auto"/>
            </w:tcBorders>
            <w:shd w:val="clear" w:color="auto" w:fill="auto"/>
            <w:hideMark/>
          </w:tcPr>
          <w:p w14:paraId="15C25006" w14:textId="77777777" w:rsidR="008D113B" w:rsidRPr="008B40BA" w:rsidRDefault="008D113B" w:rsidP="001E4AB6">
            <w:pPr>
              <w:spacing w:after="0"/>
              <w:ind w:firstLine="0"/>
              <w:jc w:val="right"/>
              <w:rPr>
                <w:b/>
                <w:sz w:val="18"/>
                <w:szCs w:val="18"/>
                <w:lang w:eastAsia="lv-LV"/>
              </w:rPr>
            </w:pPr>
            <w:r w:rsidRPr="008B40BA">
              <w:rPr>
                <w:b/>
                <w:sz w:val="18"/>
                <w:szCs w:val="18"/>
              </w:rPr>
              <w:t>85</w:t>
            </w:r>
            <w:r>
              <w:rPr>
                <w:b/>
                <w:sz w:val="18"/>
                <w:szCs w:val="18"/>
              </w:rPr>
              <w:t> 498 863</w:t>
            </w:r>
          </w:p>
        </w:tc>
        <w:tc>
          <w:tcPr>
            <w:tcW w:w="628" w:type="pct"/>
            <w:shd w:val="clear" w:color="auto" w:fill="auto"/>
            <w:hideMark/>
          </w:tcPr>
          <w:p w14:paraId="5A84BAF6" w14:textId="77777777" w:rsidR="008D113B" w:rsidRPr="008B40BA" w:rsidRDefault="008D113B" w:rsidP="001E4AB6">
            <w:pPr>
              <w:spacing w:after="0"/>
              <w:ind w:firstLine="0"/>
              <w:jc w:val="right"/>
              <w:rPr>
                <w:b/>
                <w:sz w:val="18"/>
                <w:szCs w:val="18"/>
                <w:lang w:eastAsia="lv-LV"/>
              </w:rPr>
            </w:pPr>
            <w:r w:rsidRPr="008B40BA">
              <w:rPr>
                <w:b/>
                <w:sz w:val="18"/>
                <w:szCs w:val="18"/>
              </w:rPr>
              <w:t>111 731 465</w:t>
            </w:r>
          </w:p>
        </w:tc>
        <w:tc>
          <w:tcPr>
            <w:tcW w:w="706" w:type="pct"/>
            <w:tcBorders>
              <w:top w:val="single" w:sz="4" w:space="0" w:color="414142"/>
              <w:left w:val="single" w:sz="4" w:space="0" w:color="414142"/>
              <w:bottom w:val="single" w:sz="4" w:space="0" w:color="414142"/>
              <w:right w:val="single" w:sz="4" w:space="0" w:color="414142"/>
            </w:tcBorders>
            <w:shd w:val="clear" w:color="000000" w:fill="FFFFFF"/>
          </w:tcPr>
          <w:p w14:paraId="310565D4" w14:textId="77777777" w:rsidR="008D113B" w:rsidRPr="008B40BA" w:rsidRDefault="008D113B" w:rsidP="001E4AB6">
            <w:pPr>
              <w:spacing w:after="0"/>
              <w:ind w:firstLine="0"/>
              <w:jc w:val="right"/>
              <w:rPr>
                <w:b/>
                <w:sz w:val="18"/>
                <w:szCs w:val="18"/>
                <w:lang w:eastAsia="lv-LV"/>
              </w:rPr>
            </w:pPr>
            <w:r w:rsidRPr="008B40BA">
              <w:rPr>
                <w:b/>
                <w:sz w:val="18"/>
                <w:szCs w:val="18"/>
              </w:rPr>
              <w:t>174</w:t>
            </w:r>
            <w:r>
              <w:rPr>
                <w:b/>
                <w:sz w:val="18"/>
                <w:szCs w:val="18"/>
              </w:rPr>
              <w:t> 004 719</w:t>
            </w:r>
          </w:p>
        </w:tc>
        <w:tc>
          <w:tcPr>
            <w:tcW w:w="706" w:type="pct"/>
            <w:tcBorders>
              <w:top w:val="single" w:sz="4" w:space="0" w:color="414142"/>
              <w:left w:val="nil"/>
              <w:bottom w:val="single" w:sz="4" w:space="0" w:color="414142"/>
              <w:right w:val="single" w:sz="4" w:space="0" w:color="414142"/>
            </w:tcBorders>
            <w:shd w:val="clear" w:color="000000" w:fill="FFFFFF"/>
          </w:tcPr>
          <w:p w14:paraId="37205686" w14:textId="77777777" w:rsidR="008D113B" w:rsidRPr="008B40BA" w:rsidRDefault="008D113B" w:rsidP="001E4AB6">
            <w:pPr>
              <w:spacing w:after="0"/>
              <w:ind w:firstLine="0"/>
              <w:jc w:val="right"/>
              <w:rPr>
                <w:b/>
                <w:sz w:val="18"/>
                <w:szCs w:val="18"/>
                <w:lang w:eastAsia="lv-LV"/>
              </w:rPr>
            </w:pPr>
            <w:r w:rsidRPr="008B40BA">
              <w:rPr>
                <w:b/>
                <w:sz w:val="18"/>
                <w:szCs w:val="18"/>
              </w:rPr>
              <w:t>136 566 028</w:t>
            </w:r>
          </w:p>
        </w:tc>
        <w:tc>
          <w:tcPr>
            <w:tcW w:w="685" w:type="pct"/>
            <w:tcBorders>
              <w:top w:val="single" w:sz="4" w:space="0" w:color="414142"/>
              <w:left w:val="nil"/>
              <w:bottom w:val="single" w:sz="4" w:space="0" w:color="414142"/>
              <w:right w:val="single" w:sz="4" w:space="0" w:color="414142"/>
            </w:tcBorders>
            <w:shd w:val="clear" w:color="000000" w:fill="FFFFFF"/>
          </w:tcPr>
          <w:p w14:paraId="6EA42AB8" w14:textId="77777777" w:rsidR="008D113B" w:rsidRPr="008B40BA" w:rsidRDefault="008D113B" w:rsidP="001E4AB6">
            <w:pPr>
              <w:spacing w:after="0"/>
              <w:ind w:firstLine="0"/>
              <w:jc w:val="right"/>
              <w:rPr>
                <w:b/>
                <w:sz w:val="18"/>
                <w:szCs w:val="18"/>
                <w:lang w:eastAsia="lv-LV"/>
              </w:rPr>
            </w:pPr>
            <w:r w:rsidRPr="008B40BA">
              <w:rPr>
                <w:b/>
                <w:sz w:val="18"/>
                <w:szCs w:val="18"/>
              </w:rPr>
              <w:t>98 386 433</w:t>
            </w:r>
          </w:p>
        </w:tc>
      </w:tr>
      <w:tr w:rsidR="008D113B" w:rsidRPr="008B40BA" w14:paraId="4B8BF161" w14:textId="77777777" w:rsidTr="00CE0E69">
        <w:trPr>
          <w:trHeight w:val="165"/>
        </w:trPr>
        <w:tc>
          <w:tcPr>
            <w:tcW w:w="1569" w:type="pct"/>
            <w:tcBorders>
              <w:top w:val="nil"/>
              <w:left w:val="single" w:sz="4" w:space="0" w:color="auto"/>
              <w:bottom w:val="single" w:sz="4" w:space="0" w:color="auto"/>
              <w:right w:val="single" w:sz="4" w:space="0" w:color="auto"/>
            </w:tcBorders>
            <w:shd w:val="clear" w:color="auto" w:fill="auto"/>
            <w:vAlign w:val="center"/>
            <w:hideMark/>
          </w:tcPr>
          <w:p w14:paraId="633AC512" w14:textId="77777777" w:rsidR="008D113B" w:rsidRPr="008B40BA" w:rsidRDefault="008D113B" w:rsidP="001E4AB6">
            <w:pPr>
              <w:spacing w:after="0"/>
              <w:ind w:firstLine="0"/>
              <w:rPr>
                <w:b/>
                <w:bCs/>
                <w:sz w:val="18"/>
                <w:szCs w:val="18"/>
                <w:lang w:eastAsia="lv-LV"/>
              </w:rPr>
            </w:pPr>
            <w:r w:rsidRPr="008B40BA">
              <w:rPr>
                <w:b/>
                <w:bCs/>
                <w:sz w:val="18"/>
                <w:szCs w:val="18"/>
                <w:lang w:eastAsia="lv-LV"/>
              </w:rPr>
              <w:t>Vidējais amata vietu skaits</w:t>
            </w:r>
            <w:r w:rsidRPr="008B40BA">
              <w:rPr>
                <w:sz w:val="18"/>
                <w:szCs w:val="18"/>
                <w:lang w:eastAsia="lv-LV"/>
              </w:rPr>
              <w:t xml:space="preserve"> </w:t>
            </w:r>
            <w:r w:rsidRPr="008B40BA">
              <w:rPr>
                <w:b/>
                <w:bCs/>
                <w:sz w:val="18"/>
                <w:szCs w:val="18"/>
                <w:lang w:eastAsia="lv-LV"/>
              </w:rPr>
              <w:t>kopā</w:t>
            </w:r>
            <w:r w:rsidRPr="008B40BA">
              <w:rPr>
                <w:sz w:val="18"/>
                <w:szCs w:val="18"/>
                <w:lang w:eastAsia="lv-LV"/>
              </w:rPr>
              <w:t>, t.sk.:</w:t>
            </w:r>
          </w:p>
        </w:tc>
        <w:tc>
          <w:tcPr>
            <w:tcW w:w="706" w:type="pct"/>
            <w:tcBorders>
              <w:left w:val="single" w:sz="4" w:space="0" w:color="auto"/>
            </w:tcBorders>
            <w:shd w:val="clear" w:color="auto" w:fill="auto"/>
            <w:hideMark/>
          </w:tcPr>
          <w:p w14:paraId="60A73D12" w14:textId="77777777" w:rsidR="008D113B" w:rsidRPr="008B40BA" w:rsidRDefault="008D113B" w:rsidP="001E4AB6">
            <w:pPr>
              <w:spacing w:after="0"/>
              <w:ind w:firstLine="0"/>
              <w:jc w:val="right"/>
              <w:rPr>
                <w:b/>
                <w:sz w:val="18"/>
                <w:szCs w:val="18"/>
                <w:lang w:eastAsia="lv-LV"/>
              </w:rPr>
            </w:pPr>
            <w:r w:rsidRPr="008B40BA">
              <w:rPr>
                <w:b/>
                <w:sz w:val="18"/>
                <w:szCs w:val="18"/>
              </w:rPr>
              <w:t>2 697</w:t>
            </w:r>
          </w:p>
        </w:tc>
        <w:tc>
          <w:tcPr>
            <w:tcW w:w="628" w:type="pct"/>
            <w:shd w:val="clear" w:color="auto" w:fill="auto"/>
            <w:hideMark/>
          </w:tcPr>
          <w:p w14:paraId="0ADECD35" w14:textId="77777777" w:rsidR="008D113B" w:rsidRPr="008B40BA" w:rsidRDefault="008D113B" w:rsidP="001E4AB6">
            <w:pPr>
              <w:spacing w:after="0"/>
              <w:ind w:firstLine="0"/>
              <w:jc w:val="right"/>
              <w:rPr>
                <w:b/>
                <w:sz w:val="18"/>
                <w:szCs w:val="18"/>
                <w:lang w:eastAsia="lv-LV"/>
              </w:rPr>
            </w:pPr>
            <w:r w:rsidRPr="008B40BA">
              <w:rPr>
                <w:b/>
                <w:sz w:val="18"/>
                <w:szCs w:val="18"/>
              </w:rPr>
              <w:t>2 697</w:t>
            </w:r>
          </w:p>
        </w:tc>
        <w:tc>
          <w:tcPr>
            <w:tcW w:w="706" w:type="pct"/>
            <w:shd w:val="clear" w:color="auto" w:fill="auto"/>
            <w:hideMark/>
          </w:tcPr>
          <w:p w14:paraId="207332C9" w14:textId="77777777" w:rsidR="008D113B" w:rsidRPr="008B40BA" w:rsidRDefault="008D113B" w:rsidP="001E4AB6">
            <w:pPr>
              <w:spacing w:after="0"/>
              <w:ind w:firstLine="0"/>
              <w:jc w:val="right"/>
              <w:rPr>
                <w:b/>
                <w:sz w:val="18"/>
                <w:szCs w:val="18"/>
                <w:lang w:eastAsia="lv-LV"/>
              </w:rPr>
            </w:pPr>
            <w:r w:rsidRPr="008B40BA">
              <w:rPr>
                <w:b/>
                <w:sz w:val="18"/>
                <w:szCs w:val="18"/>
              </w:rPr>
              <w:t>2 697</w:t>
            </w:r>
          </w:p>
        </w:tc>
        <w:tc>
          <w:tcPr>
            <w:tcW w:w="706" w:type="pct"/>
            <w:shd w:val="clear" w:color="auto" w:fill="auto"/>
            <w:hideMark/>
          </w:tcPr>
          <w:p w14:paraId="7E701C43" w14:textId="77777777" w:rsidR="008D113B" w:rsidRPr="008B40BA" w:rsidRDefault="008D113B" w:rsidP="001E4AB6">
            <w:pPr>
              <w:spacing w:after="0"/>
              <w:ind w:firstLine="0"/>
              <w:jc w:val="right"/>
              <w:rPr>
                <w:b/>
                <w:sz w:val="18"/>
                <w:szCs w:val="18"/>
                <w:lang w:eastAsia="lv-LV"/>
              </w:rPr>
            </w:pPr>
            <w:r w:rsidRPr="008B40BA">
              <w:rPr>
                <w:b/>
                <w:sz w:val="18"/>
                <w:szCs w:val="18"/>
              </w:rPr>
              <w:t>2 697</w:t>
            </w:r>
          </w:p>
        </w:tc>
        <w:tc>
          <w:tcPr>
            <w:tcW w:w="685" w:type="pct"/>
            <w:shd w:val="clear" w:color="auto" w:fill="auto"/>
            <w:hideMark/>
          </w:tcPr>
          <w:p w14:paraId="2DF92EFA" w14:textId="77777777" w:rsidR="008D113B" w:rsidRPr="008B40BA" w:rsidRDefault="008D113B" w:rsidP="001E4AB6">
            <w:pPr>
              <w:spacing w:after="0"/>
              <w:ind w:firstLine="0"/>
              <w:jc w:val="right"/>
              <w:rPr>
                <w:b/>
                <w:sz w:val="18"/>
                <w:szCs w:val="18"/>
                <w:lang w:eastAsia="lv-LV"/>
              </w:rPr>
            </w:pPr>
            <w:r w:rsidRPr="008B40BA">
              <w:rPr>
                <w:b/>
                <w:sz w:val="18"/>
                <w:szCs w:val="18"/>
              </w:rPr>
              <w:t>2 697</w:t>
            </w:r>
          </w:p>
        </w:tc>
      </w:tr>
      <w:tr w:rsidR="008D113B" w:rsidRPr="008B40BA" w14:paraId="50DD73FF" w14:textId="77777777" w:rsidTr="00CE0E69">
        <w:trPr>
          <w:trHeight w:val="159"/>
        </w:trPr>
        <w:tc>
          <w:tcPr>
            <w:tcW w:w="1569" w:type="pct"/>
            <w:vMerge w:val="restart"/>
            <w:tcBorders>
              <w:top w:val="single" w:sz="4" w:space="0" w:color="auto"/>
            </w:tcBorders>
            <w:shd w:val="clear" w:color="auto" w:fill="auto"/>
            <w:vAlign w:val="center"/>
            <w:hideMark/>
          </w:tcPr>
          <w:p w14:paraId="52B7F7CB" w14:textId="77777777" w:rsidR="008D113B" w:rsidRPr="008B40BA" w:rsidRDefault="008D113B" w:rsidP="001E4AB6">
            <w:pPr>
              <w:spacing w:after="0"/>
              <w:ind w:firstLine="318"/>
              <w:rPr>
                <w:sz w:val="18"/>
                <w:szCs w:val="18"/>
                <w:lang w:eastAsia="lv-LV"/>
              </w:rPr>
            </w:pPr>
            <w:r w:rsidRPr="008B40BA">
              <w:rPr>
                <w:sz w:val="18"/>
                <w:szCs w:val="18"/>
                <w:lang w:eastAsia="lv-LV"/>
              </w:rPr>
              <w:t>10.00.00 Valsts robežsardzes darbība</w:t>
            </w:r>
          </w:p>
        </w:tc>
        <w:tc>
          <w:tcPr>
            <w:tcW w:w="706" w:type="pct"/>
            <w:shd w:val="clear" w:color="auto" w:fill="auto"/>
            <w:hideMark/>
          </w:tcPr>
          <w:p w14:paraId="76AA139D" w14:textId="77777777" w:rsidR="008D113B" w:rsidRPr="008B40BA" w:rsidRDefault="008D113B" w:rsidP="001E4AB6">
            <w:pPr>
              <w:spacing w:after="0"/>
              <w:ind w:firstLine="0"/>
              <w:jc w:val="right"/>
              <w:rPr>
                <w:sz w:val="18"/>
                <w:szCs w:val="18"/>
                <w:lang w:eastAsia="lv-LV"/>
              </w:rPr>
            </w:pPr>
            <w:r w:rsidRPr="008B40BA">
              <w:rPr>
                <w:sz w:val="18"/>
                <w:szCs w:val="18"/>
              </w:rPr>
              <w:t>65 174 100</w:t>
            </w:r>
          </w:p>
        </w:tc>
        <w:tc>
          <w:tcPr>
            <w:tcW w:w="628" w:type="pct"/>
            <w:shd w:val="clear" w:color="auto" w:fill="auto"/>
            <w:hideMark/>
          </w:tcPr>
          <w:p w14:paraId="75BF6B50" w14:textId="77777777" w:rsidR="008D113B" w:rsidRPr="008B40BA" w:rsidRDefault="008D113B" w:rsidP="001E4AB6">
            <w:pPr>
              <w:spacing w:after="0"/>
              <w:ind w:firstLine="0"/>
              <w:jc w:val="right"/>
              <w:rPr>
                <w:sz w:val="18"/>
                <w:szCs w:val="18"/>
                <w:lang w:eastAsia="lv-LV"/>
              </w:rPr>
            </w:pPr>
            <w:r w:rsidRPr="008B40BA">
              <w:rPr>
                <w:sz w:val="18"/>
                <w:szCs w:val="18"/>
              </w:rPr>
              <w:t>77 330 508</w:t>
            </w:r>
          </w:p>
        </w:tc>
        <w:tc>
          <w:tcPr>
            <w:tcW w:w="706" w:type="pct"/>
            <w:tcBorders>
              <w:top w:val="single" w:sz="4" w:space="0" w:color="BFBFBF"/>
              <w:left w:val="single" w:sz="4" w:space="0" w:color="auto"/>
              <w:bottom w:val="single" w:sz="4" w:space="0" w:color="BFBFBF"/>
              <w:right w:val="single" w:sz="4" w:space="0" w:color="auto"/>
            </w:tcBorders>
            <w:shd w:val="clear" w:color="000000" w:fill="FFFFFF"/>
          </w:tcPr>
          <w:p w14:paraId="4B84D0E0" w14:textId="77777777" w:rsidR="008D113B" w:rsidRPr="008B40BA" w:rsidRDefault="008D113B" w:rsidP="001E4AB6">
            <w:pPr>
              <w:spacing w:after="0"/>
              <w:ind w:firstLine="0"/>
              <w:jc w:val="right"/>
              <w:rPr>
                <w:sz w:val="18"/>
                <w:szCs w:val="18"/>
                <w:lang w:eastAsia="lv-LV"/>
              </w:rPr>
            </w:pPr>
            <w:r w:rsidRPr="008B40BA">
              <w:rPr>
                <w:color w:val="000000"/>
                <w:sz w:val="18"/>
                <w:szCs w:val="18"/>
              </w:rPr>
              <w:t>107 011 664</w:t>
            </w:r>
          </w:p>
        </w:tc>
        <w:tc>
          <w:tcPr>
            <w:tcW w:w="706" w:type="pct"/>
            <w:tcBorders>
              <w:top w:val="single" w:sz="4" w:space="0" w:color="BFBFBF"/>
              <w:left w:val="nil"/>
              <w:bottom w:val="single" w:sz="4" w:space="0" w:color="BFBFBF"/>
              <w:right w:val="single" w:sz="4" w:space="0" w:color="auto"/>
            </w:tcBorders>
            <w:shd w:val="clear" w:color="000000" w:fill="FFFFFF"/>
          </w:tcPr>
          <w:p w14:paraId="414E021C" w14:textId="77777777" w:rsidR="008D113B" w:rsidRPr="008B40BA" w:rsidRDefault="008D113B" w:rsidP="001E4AB6">
            <w:pPr>
              <w:spacing w:after="0"/>
              <w:ind w:firstLine="0"/>
              <w:jc w:val="right"/>
              <w:rPr>
                <w:sz w:val="18"/>
                <w:szCs w:val="18"/>
                <w:lang w:eastAsia="lv-LV"/>
              </w:rPr>
            </w:pPr>
            <w:r w:rsidRPr="008B40BA">
              <w:rPr>
                <w:color w:val="000000"/>
                <w:sz w:val="18"/>
                <w:szCs w:val="18"/>
              </w:rPr>
              <w:t>104 156 887</w:t>
            </w:r>
          </w:p>
        </w:tc>
        <w:tc>
          <w:tcPr>
            <w:tcW w:w="685" w:type="pct"/>
            <w:tcBorders>
              <w:top w:val="single" w:sz="4" w:space="0" w:color="BFBFBF"/>
              <w:left w:val="nil"/>
              <w:bottom w:val="single" w:sz="4" w:space="0" w:color="BFBFBF"/>
              <w:right w:val="single" w:sz="4" w:space="0" w:color="auto"/>
            </w:tcBorders>
            <w:shd w:val="clear" w:color="000000" w:fill="FFFFFF"/>
          </w:tcPr>
          <w:p w14:paraId="68B3B2C1" w14:textId="77777777" w:rsidR="008D113B" w:rsidRPr="008B40BA" w:rsidRDefault="008D113B" w:rsidP="001E4AB6">
            <w:pPr>
              <w:spacing w:after="0"/>
              <w:ind w:firstLine="0"/>
              <w:jc w:val="right"/>
              <w:rPr>
                <w:sz w:val="18"/>
                <w:szCs w:val="18"/>
                <w:lang w:eastAsia="lv-LV"/>
              </w:rPr>
            </w:pPr>
            <w:r w:rsidRPr="008B40BA">
              <w:rPr>
                <w:color w:val="000000"/>
                <w:sz w:val="18"/>
                <w:szCs w:val="18"/>
              </w:rPr>
              <w:t>86 356 808</w:t>
            </w:r>
          </w:p>
        </w:tc>
      </w:tr>
      <w:tr w:rsidR="008D113B" w:rsidRPr="008B40BA" w14:paraId="34F52245" w14:textId="77777777" w:rsidTr="002204F4">
        <w:trPr>
          <w:trHeight w:val="43"/>
        </w:trPr>
        <w:tc>
          <w:tcPr>
            <w:tcW w:w="1569" w:type="pct"/>
            <w:vMerge/>
            <w:vAlign w:val="center"/>
            <w:hideMark/>
          </w:tcPr>
          <w:p w14:paraId="5AB7EE54" w14:textId="77777777" w:rsidR="008D113B" w:rsidRPr="008B40BA" w:rsidRDefault="008D113B" w:rsidP="001E4AB6">
            <w:pPr>
              <w:spacing w:after="0"/>
              <w:ind w:firstLine="318"/>
              <w:jc w:val="left"/>
              <w:rPr>
                <w:sz w:val="18"/>
                <w:szCs w:val="18"/>
                <w:lang w:eastAsia="lv-LV"/>
              </w:rPr>
            </w:pPr>
          </w:p>
        </w:tc>
        <w:tc>
          <w:tcPr>
            <w:tcW w:w="706" w:type="pct"/>
            <w:shd w:val="clear" w:color="auto" w:fill="auto"/>
            <w:hideMark/>
          </w:tcPr>
          <w:p w14:paraId="5D3EED8C" w14:textId="77777777" w:rsidR="008D113B" w:rsidRPr="008B40BA" w:rsidRDefault="008D113B" w:rsidP="001E4AB6">
            <w:pPr>
              <w:spacing w:after="0"/>
              <w:ind w:firstLine="0"/>
              <w:jc w:val="right"/>
              <w:rPr>
                <w:sz w:val="18"/>
                <w:szCs w:val="18"/>
                <w:lang w:eastAsia="lv-LV"/>
              </w:rPr>
            </w:pPr>
            <w:r w:rsidRPr="008B40BA">
              <w:rPr>
                <w:sz w:val="18"/>
                <w:szCs w:val="18"/>
              </w:rPr>
              <w:t>2 697</w:t>
            </w:r>
          </w:p>
        </w:tc>
        <w:tc>
          <w:tcPr>
            <w:tcW w:w="628" w:type="pct"/>
            <w:shd w:val="clear" w:color="auto" w:fill="auto"/>
            <w:hideMark/>
          </w:tcPr>
          <w:p w14:paraId="522BF650" w14:textId="77777777" w:rsidR="008D113B" w:rsidRPr="008B40BA" w:rsidRDefault="008D113B" w:rsidP="001E4AB6">
            <w:pPr>
              <w:spacing w:after="0"/>
              <w:ind w:firstLine="0"/>
              <w:jc w:val="right"/>
              <w:rPr>
                <w:sz w:val="18"/>
                <w:szCs w:val="18"/>
                <w:lang w:eastAsia="lv-LV"/>
              </w:rPr>
            </w:pPr>
            <w:r w:rsidRPr="008B40BA">
              <w:rPr>
                <w:sz w:val="18"/>
                <w:szCs w:val="18"/>
              </w:rPr>
              <w:t>2 697</w:t>
            </w:r>
          </w:p>
        </w:tc>
        <w:tc>
          <w:tcPr>
            <w:tcW w:w="706" w:type="pct"/>
            <w:shd w:val="clear" w:color="auto" w:fill="auto"/>
            <w:hideMark/>
          </w:tcPr>
          <w:p w14:paraId="7B954ED3" w14:textId="77777777" w:rsidR="008D113B" w:rsidRPr="008B40BA" w:rsidRDefault="008D113B" w:rsidP="001E4AB6">
            <w:pPr>
              <w:spacing w:after="0"/>
              <w:ind w:firstLine="0"/>
              <w:jc w:val="right"/>
              <w:rPr>
                <w:sz w:val="18"/>
                <w:szCs w:val="18"/>
                <w:lang w:eastAsia="lv-LV"/>
              </w:rPr>
            </w:pPr>
            <w:r w:rsidRPr="008B40BA">
              <w:rPr>
                <w:sz w:val="18"/>
                <w:szCs w:val="18"/>
              </w:rPr>
              <w:t>2 697</w:t>
            </w:r>
          </w:p>
        </w:tc>
        <w:tc>
          <w:tcPr>
            <w:tcW w:w="706" w:type="pct"/>
            <w:shd w:val="clear" w:color="auto" w:fill="auto"/>
            <w:hideMark/>
          </w:tcPr>
          <w:p w14:paraId="29FDE6D8" w14:textId="77777777" w:rsidR="008D113B" w:rsidRPr="008B40BA" w:rsidRDefault="008D113B" w:rsidP="001E4AB6">
            <w:pPr>
              <w:spacing w:after="0"/>
              <w:ind w:firstLine="0"/>
              <w:jc w:val="right"/>
              <w:rPr>
                <w:sz w:val="18"/>
                <w:szCs w:val="18"/>
                <w:lang w:eastAsia="lv-LV"/>
              </w:rPr>
            </w:pPr>
            <w:r w:rsidRPr="008B40BA">
              <w:rPr>
                <w:sz w:val="18"/>
                <w:szCs w:val="18"/>
              </w:rPr>
              <w:t>2 697</w:t>
            </w:r>
          </w:p>
        </w:tc>
        <w:tc>
          <w:tcPr>
            <w:tcW w:w="685" w:type="pct"/>
            <w:shd w:val="clear" w:color="auto" w:fill="auto"/>
            <w:hideMark/>
          </w:tcPr>
          <w:p w14:paraId="0C8DBF6B" w14:textId="77777777" w:rsidR="008D113B" w:rsidRPr="008B40BA" w:rsidRDefault="008D113B" w:rsidP="001E4AB6">
            <w:pPr>
              <w:spacing w:after="0"/>
              <w:ind w:firstLine="0"/>
              <w:jc w:val="right"/>
              <w:rPr>
                <w:sz w:val="18"/>
                <w:szCs w:val="18"/>
                <w:lang w:eastAsia="lv-LV"/>
              </w:rPr>
            </w:pPr>
            <w:r w:rsidRPr="008B40BA">
              <w:rPr>
                <w:sz w:val="18"/>
                <w:szCs w:val="18"/>
              </w:rPr>
              <w:t>2 697</w:t>
            </w:r>
          </w:p>
        </w:tc>
      </w:tr>
      <w:tr w:rsidR="008D113B" w:rsidRPr="008B40BA" w14:paraId="339E6E94" w14:textId="77777777" w:rsidTr="002204F4">
        <w:trPr>
          <w:trHeight w:val="43"/>
        </w:trPr>
        <w:tc>
          <w:tcPr>
            <w:tcW w:w="1569" w:type="pct"/>
            <w:vMerge w:val="restart"/>
            <w:vAlign w:val="center"/>
          </w:tcPr>
          <w:p w14:paraId="3B3085F6" w14:textId="77777777" w:rsidR="008D113B" w:rsidRPr="008B40BA" w:rsidRDefault="008D113B" w:rsidP="001E4AB6">
            <w:pPr>
              <w:spacing w:after="0"/>
              <w:ind w:firstLine="318"/>
              <w:jc w:val="left"/>
              <w:rPr>
                <w:sz w:val="18"/>
                <w:szCs w:val="18"/>
                <w:lang w:eastAsia="lv-LV"/>
              </w:rPr>
            </w:pPr>
            <w:r>
              <w:rPr>
                <w:sz w:val="18"/>
                <w:szCs w:val="18"/>
              </w:rPr>
              <w:t xml:space="preserve">44.00.00 </w:t>
            </w:r>
            <w:r w:rsidRPr="008C649B">
              <w:rPr>
                <w:sz w:val="18"/>
                <w:szCs w:val="18"/>
              </w:rPr>
              <w:t>Iekšējās drošības akadēmija</w:t>
            </w:r>
          </w:p>
        </w:tc>
        <w:tc>
          <w:tcPr>
            <w:tcW w:w="706" w:type="pct"/>
            <w:shd w:val="clear" w:color="auto" w:fill="auto"/>
          </w:tcPr>
          <w:p w14:paraId="4F90007D" w14:textId="77777777" w:rsidR="008D113B" w:rsidRPr="008B40BA" w:rsidRDefault="008D113B" w:rsidP="001E4AB6">
            <w:pPr>
              <w:spacing w:after="0"/>
              <w:ind w:firstLine="0"/>
              <w:jc w:val="right"/>
              <w:rPr>
                <w:sz w:val="18"/>
                <w:szCs w:val="18"/>
              </w:rPr>
            </w:pPr>
            <w:r>
              <w:rPr>
                <w:sz w:val="18"/>
                <w:szCs w:val="18"/>
              </w:rPr>
              <w:t>7 465</w:t>
            </w:r>
          </w:p>
        </w:tc>
        <w:tc>
          <w:tcPr>
            <w:tcW w:w="628" w:type="pct"/>
            <w:shd w:val="clear" w:color="auto" w:fill="auto"/>
          </w:tcPr>
          <w:p w14:paraId="626F983F" w14:textId="77777777" w:rsidR="008D113B" w:rsidRPr="008B40BA" w:rsidRDefault="008D113B" w:rsidP="001E4AB6">
            <w:pPr>
              <w:spacing w:after="0"/>
              <w:ind w:firstLine="0"/>
              <w:jc w:val="center"/>
              <w:rPr>
                <w:sz w:val="18"/>
                <w:szCs w:val="18"/>
              </w:rPr>
            </w:pPr>
            <w:r>
              <w:rPr>
                <w:sz w:val="18"/>
                <w:szCs w:val="18"/>
              </w:rPr>
              <w:t>-</w:t>
            </w:r>
          </w:p>
        </w:tc>
        <w:tc>
          <w:tcPr>
            <w:tcW w:w="706" w:type="pct"/>
            <w:shd w:val="clear" w:color="auto" w:fill="auto"/>
          </w:tcPr>
          <w:p w14:paraId="6E3084BF" w14:textId="77777777" w:rsidR="008D113B" w:rsidRPr="008B40BA" w:rsidRDefault="008D113B" w:rsidP="001E4AB6">
            <w:pPr>
              <w:spacing w:after="0"/>
              <w:ind w:firstLine="0"/>
              <w:jc w:val="center"/>
              <w:rPr>
                <w:sz w:val="18"/>
                <w:szCs w:val="18"/>
              </w:rPr>
            </w:pPr>
            <w:r>
              <w:rPr>
                <w:sz w:val="18"/>
                <w:szCs w:val="18"/>
              </w:rPr>
              <w:t>-</w:t>
            </w:r>
          </w:p>
        </w:tc>
        <w:tc>
          <w:tcPr>
            <w:tcW w:w="706" w:type="pct"/>
            <w:shd w:val="clear" w:color="auto" w:fill="auto"/>
          </w:tcPr>
          <w:p w14:paraId="566187C0" w14:textId="77777777" w:rsidR="008D113B" w:rsidRPr="008B40BA" w:rsidRDefault="008D113B" w:rsidP="001E4AB6">
            <w:pPr>
              <w:spacing w:after="0"/>
              <w:ind w:firstLine="0"/>
              <w:jc w:val="center"/>
              <w:rPr>
                <w:sz w:val="18"/>
                <w:szCs w:val="18"/>
              </w:rPr>
            </w:pPr>
            <w:r>
              <w:rPr>
                <w:sz w:val="18"/>
                <w:szCs w:val="18"/>
              </w:rPr>
              <w:t>-</w:t>
            </w:r>
          </w:p>
        </w:tc>
        <w:tc>
          <w:tcPr>
            <w:tcW w:w="685" w:type="pct"/>
            <w:shd w:val="clear" w:color="auto" w:fill="auto"/>
          </w:tcPr>
          <w:p w14:paraId="76A1AE08" w14:textId="77777777" w:rsidR="008D113B" w:rsidRPr="008B40BA" w:rsidRDefault="008D113B" w:rsidP="001E4AB6">
            <w:pPr>
              <w:spacing w:after="0"/>
              <w:ind w:firstLine="0"/>
              <w:jc w:val="center"/>
              <w:rPr>
                <w:sz w:val="18"/>
                <w:szCs w:val="18"/>
              </w:rPr>
            </w:pPr>
            <w:r>
              <w:rPr>
                <w:sz w:val="18"/>
                <w:szCs w:val="18"/>
              </w:rPr>
              <w:t>-</w:t>
            </w:r>
          </w:p>
        </w:tc>
      </w:tr>
      <w:tr w:rsidR="008D113B" w:rsidRPr="008B40BA" w14:paraId="69D6C016" w14:textId="77777777" w:rsidTr="002204F4">
        <w:trPr>
          <w:trHeight w:val="43"/>
        </w:trPr>
        <w:tc>
          <w:tcPr>
            <w:tcW w:w="1569" w:type="pct"/>
            <w:vMerge/>
            <w:vAlign w:val="center"/>
          </w:tcPr>
          <w:p w14:paraId="6004FF67" w14:textId="77777777" w:rsidR="008D113B" w:rsidRPr="008B40BA" w:rsidRDefault="008D113B" w:rsidP="001E4AB6">
            <w:pPr>
              <w:spacing w:after="0"/>
              <w:ind w:firstLine="318"/>
              <w:jc w:val="left"/>
              <w:rPr>
                <w:sz w:val="18"/>
                <w:szCs w:val="18"/>
                <w:lang w:eastAsia="lv-LV"/>
              </w:rPr>
            </w:pPr>
          </w:p>
        </w:tc>
        <w:tc>
          <w:tcPr>
            <w:tcW w:w="706" w:type="pct"/>
            <w:shd w:val="clear" w:color="auto" w:fill="auto"/>
          </w:tcPr>
          <w:p w14:paraId="3AC6F1E1" w14:textId="77777777" w:rsidR="008D113B" w:rsidRPr="008B40BA" w:rsidRDefault="008D113B" w:rsidP="001E4AB6">
            <w:pPr>
              <w:spacing w:after="0"/>
              <w:ind w:firstLine="0"/>
              <w:jc w:val="center"/>
              <w:rPr>
                <w:sz w:val="18"/>
                <w:szCs w:val="18"/>
              </w:rPr>
            </w:pPr>
            <w:r>
              <w:rPr>
                <w:sz w:val="18"/>
                <w:szCs w:val="18"/>
              </w:rPr>
              <w:t>-</w:t>
            </w:r>
          </w:p>
        </w:tc>
        <w:tc>
          <w:tcPr>
            <w:tcW w:w="628" w:type="pct"/>
            <w:shd w:val="clear" w:color="auto" w:fill="auto"/>
          </w:tcPr>
          <w:p w14:paraId="7D3A07F2" w14:textId="77777777" w:rsidR="008D113B" w:rsidRPr="008B40BA" w:rsidRDefault="008D113B" w:rsidP="001E4AB6">
            <w:pPr>
              <w:spacing w:after="0"/>
              <w:ind w:firstLine="0"/>
              <w:jc w:val="center"/>
              <w:rPr>
                <w:sz w:val="18"/>
                <w:szCs w:val="18"/>
              </w:rPr>
            </w:pPr>
            <w:r>
              <w:rPr>
                <w:sz w:val="18"/>
                <w:szCs w:val="18"/>
              </w:rPr>
              <w:t>-</w:t>
            </w:r>
          </w:p>
        </w:tc>
        <w:tc>
          <w:tcPr>
            <w:tcW w:w="706" w:type="pct"/>
            <w:shd w:val="clear" w:color="auto" w:fill="auto"/>
          </w:tcPr>
          <w:p w14:paraId="364FCC7F" w14:textId="77777777" w:rsidR="008D113B" w:rsidRPr="008B40BA" w:rsidRDefault="008D113B" w:rsidP="001E4AB6">
            <w:pPr>
              <w:spacing w:after="0"/>
              <w:ind w:firstLine="0"/>
              <w:jc w:val="center"/>
              <w:rPr>
                <w:sz w:val="18"/>
                <w:szCs w:val="18"/>
              </w:rPr>
            </w:pPr>
            <w:r>
              <w:rPr>
                <w:sz w:val="18"/>
                <w:szCs w:val="18"/>
              </w:rPr>
              <w:t>-</w:t>
            </w:r>
          </w:p>
        </w:tc>
        <w:tc>
          <w:tcPr>
            <w:tcW w:w="706" w:type="pct"/>
            <w:shd w:val="clear" w:color="auto" w:fill="auto"/>
          </w:tcPr>
          <w:p w14:paraId="2E64E819" w14:textId="77777777" w:rsidR="008D113B" w:rsidRPr="008B40BA" w:rsidRDefault="008D113B" w:rsidP="001E4AB6">
            <w:pPr>
              <w:spacing w:after="0"/>
              <w:ind w:firstLine="0"/>
              <w:jc w:val="center"/>
              <w:rPr>
                <w:sz w:val="18"/>
                <w:szCs w:val="18"/>
              </w:rPr>
            </w:pPr>
            <w:r>
              <w:rPr>
                <w:sz w:val="18"/>
                <w:szCs w:val="18"/>
              </w:rPr>
              <w:t>-</w:t>
            </w:r>
          </w:p>
        </w:tc>
        <w:tc>
          <w:tcPr>
            <w:tcW w:w="685" w:type="pct"/>
            <w:shd w:val="clear" w:color="auto" w:fill="auto"/>
          </w:tcPr>
          <w:p w14:paraId="7028D741" w14:textId="77777777" w:rsidR="008D113B" w:rsidRPr="008B40BA" w:rsidRDefault="008D113B" w:rsidP="001E4AB6">
            <w:pPr>
              <w:spacing w:after="0"/>
              <w:ind w:firstLine="0"/>
              <w:jc w:val="center"/>
              <w:rPr>
                <w:sz w:val="18"/>
                <w:szCs w:val="18"/>
              </w:rPr>
            </w:pPr>
            <w:r>
              <w:rPr>
                <w:sz w:val="18"/>
                <w:szCs w:val="18"/>
              </w:rPr>
              <w:t>-</w:t>
            </w:r>
          </w:p>
        </w:tc>
      </w:tr>
      <w:tr w:rsidR="008D113B" w:rsidRPr="008B40BA" w14:paraId="4C6520DD" w14:textId="77777777" w:rsidTr="002204F4">
        <w:trPr>
          <w:trHeight w:val="315"/>
        </w:trPr>
        <w:tc>
          <w:tcPr>
            <w:tcW w:w="1569" w:type="pct"/>
            <w:vMerge w:val="restart"/>
            <w:shd w:val="clear" w:color="auto" w:fill="auto"/>
            <w:vAlign w:val="center"/>
            <w:hideMark/>
          </w:tcPr>
          <w:p w14:paraId="6E940659" w14:textId="77777777" w:rsidR="008D113B" w:rsidRPr="008B40BA" w:rsidRDefault="008D113B" w:rsidP="001E4AB6">
            <w:pPr>
              <w:spacing w:after="0"/>
              <w:ind w:firstLine="318"/>
              <w:rPr>
                <w:sz w:val="18"/>
                <w:szCs w:val="18"/>
                <w:lang w:eastAsia="lv-LV"/>
              </w:rPr>
            </w:pPr>
            <w:r w:rsidRPr="008B40BA">
              <w:rPr>
                <w:sz w:val="18"/>
                <w:szCs w:val="18"/>
                <w:lang w:eastAsia="lv-LV"/>
              </w:rPr>
              <w:t>67.02.00 Atmaksas valsts pamatbudžetā par Eiropas Kopienas iniciatīvu fondu finansējumu</w:t>
            </w:r>
          </w:p>
        </w:tc>
        <w:tc>
          <w:tcPr>
            <w:tcW w:w="706" w:type="pct"/>
            <w:shd w:val="clear" w:color="auto" w:fill="auto"/>
            <w:hideMark/>
          </w:tcPr>
          <w:p w14:paraId="3FC475EC"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628" w:type="pct"/>
            <w:shd w:val="clear" w:color="auto" w:fill="auto"/>
            <w:hideMark/>
          </w:tcPr>
          <w:p w14:paraId="6EECC6A8" w14:textId="77777777" w:rsidR="008D113B" w:rsidRPr="008B40BA" w:rsidRDefault="008D113B" w:rsidP="001E4AB6">
            <w:pPr>
              <w:spacing w:after="0"/>
              <w:ind w:firstLine="0"/>
              <w:jc w:val="right"/>
              <w:rPr>
                <w:sz w:val="18"/>
                <w:szCs w:val="18"/>
                <w:lang w:eastAsia="lv-LV"/>
              </w:rPr>
            </w:pPr>
            <w:r w:rsidRPr="008B40BA">
              <w:rPr>
                <w:sz w:val="18"/>
                <w:szCs w:val="18"/>
              </w:rPr>
              <w:t>329 920</w:t>
            </w:r>
          </w:p>
        </w:tc>
        <w:tc>
          <w:tcPr>
            <w:tcW w:w="706" w:type="pct"/>
            <w:shd w:val="clear" w:color="auto" w:fill="auto"/>
          </w:tcPr>
          <w:p w14:paraId="0C8E18C4" w14:textId="77777777" w:rsidR="008D113B" w:rsidRPr="008B40BA" w:rsidRDefault="008D113B" w:rsidP="001E4AB6">
            <w:pPr>
              <w:spacing w:after="0"/>
              <w:ind w:firstLine="0"/>
              <w:jc w:val="right"/>
              <w:rPr>
                <w:sz w:val="18"/>
                <w:szCs w:val="18"/>
                <w:lang w:eastAsia="lv-LV"/>
              </w:rPr>
            </w:pPr>
            <w:r w:rsidRPr="008B40BA">
              <w:rPr>
                <w:sz w:val="18"/>
                <w:szCs w:val="18"/>
              </w:rPr>
              <w:t>300 000</w:t>
            </w:r>
          </w:p>
        </w:tc>
        <w:tc>
          <w:tcPr>
            <w:tcW w:w="706" w:type="pct"/>
            <w:shd w:val="clear" w:color="auto" w:fill="auto"/>
          </w:tcPr>
          <w:p w14:paraId="4258C2E3" w14:textId="77777777" w:rsidR="008D113B" w:rsidRPr="008B40BA" w:rsidRDefault="008D113B" w:rsidP="001E4AB6">
            <w:pPr>
              <w:spacing w:after="0"/>
              <w:ind w:firstLine="0"/>
              <w:jc w:val="right"/>
              <w:rPr>
                <w:sz w:val="18"/>
                <w:szCs w:val="18"/>
                <w:lang w:eastAsia="lv-LV"/>
              </w:rPr>
            </w:pPr>
            <w:r w:rsidRPr="008B40BA">
              <w:rPr>
                <w:sz w:val="18"/>
                <w:szCs w:val="18"/>
              </w:rPr>
              <w:t>300 000</w:t>
            </w:r>
          </w:p>
        </w:tc>
        <w:tc>
          <w:tcPr>
            <w:tcW w:w="685" w:type="pct"/>
            <w:shd w:val="clear" w:color="auto" w:fill="auto"/>
          </w:tcPr>
          <w:p w14:paraId="62395455" w14:textId="77777777" w:rsidR="008D113B" w:rsidRPr="008B40BA" w:rsidRDefault="008D113B" w:rsidP="001E4AB6">
            <w:pPr>
              <w:spacing w:after="0"/>
              <w:ind w:firstLine="0"/>
              <w:jc w:val="right"/>
              <w:rPr>
                <w:sz w:val="18"/>
                <w:szCs w:val="18"/>
                <w:lang w:eastAsia="lv-LV"/>
              </w:rPr>
            </w:pPr>
            <w:r w:rsidRPr="008B40BA">
              <w:rPr>
                <w:sz w:val="18"/>
                <w:szCs w:val="18"/>
              </w:rPr>
              <w:t>300 000</w:t>
            </w:r>
          </w:p>
        </w:tc>
      </w:tr>
      <w:tr w:rsidR="008D113B" w:rsidRPr="008B40BA" w14:paraId="307F8A32" w14:textId="77777777" w:rsidTr="002204F4">
        <w:trPr>
          <w:trHeight w:val="315"/>
        </w:trPr>
        <w:tc>
          <w:tcPr>
            <w:tcW w:w="1569" w:type="pct"/>
            <w:vMerge/>
            <w:vAlign w:val="center"/>
            <w:hideMark/>
          </w:tcPr>
          <w:p w14:paraId="5EAA8BE9" w14:textId="77777777" w:rsidR="008D113B" w:rsidRPr="008B40BA" w:rsidRDefault="008D113B" w:rsidP="001E4AB6">
            <w:pPr>
              <w:spacing w:after="0"/>
              <w:ind w:firstLine="318"/>
              <w:jc w:val="left"/>
              <w:rPr>
                <w:sz w:val="18"/>
                <w:szCs w:val="18"/>
                <w:lang w:eastAsia="lv-LV"/>
              </w:rPr>
            </w:pPr>
          </w:p>
        </w:tc>
        <w:tc>
          <w:tcPr>
            <w:tcW w:w="706" w:type="pct"/>
            <w:shd w:val="clear" w:color="auto" w:fill="auto"/>
            <w:hideMark/>
          </w:tcPr>
          <w:p w14:paraId="4FC64A60"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628" w:type="pct"/>
            <w:shd w:val="clear" w:color="auto" w:fill="auto"/>
            <w:hideMark/>
          </w:tcPr>
          <w:p w14:paraId="052031D3"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706" w:type="pct"/>
            <w:shd w:val="clear" w:color="auto" w:fill="auto"/>
            <w:hideMark/>
          </w:tcPr>
          <w:p w14:paraId="3F24232D" w14:textId="77777777" w:rsidR="008D113B" w:rsidRPr="008B40BA" w:rsidRDefault="008D113B" w:rsidP="001E4AB6">
            <w:pPr>
              <w:spacing w:after="0"/>
              <w:ind w:firstLine="0"/>
              <w:jc w:val="center"/>
              <w:rPr>
                <w:sz w:val="18"/>
                <w:szCs w:val="18"/>
                <w:lang w:eastAsia="lv-LV"/>
              </w:rPr>
            </w:pPr>
            <w:r w:rsidRPr="008B40BA">
              <w:rPr>
                <w:sz w:val="18"/>
                <w:szCs w:val="18"/>
                <w:lang w:eastAsia="lv-LV"/>
              </w:rPr>
              <w:t>-</w:t>
            </w:r>
          </w:p>
        </w:tc>
        <w:tc>
          <w:tcPr>
            <w:tcW w:w="706" w:type="pct"/>
            <w:shd w:val="clear" w:color="auto" w:fill="auto"/>
            <w:hideMark/>
          </w:tcPr>
          <w:p w14:paraId="68663FAD" w14:textId="77777777" w:rsidR="008D113B" w:rsidRPr="008B40BA" w:rsidRDefault="008D113B" w:rsidP="001E4AB6">
            <w:pPr>
              <w:spacing w:after="0"/>
              <w:ind w:firstLine="0"/>
              <w:jc w:val="center"/>
              <w:rPr>
                <w:sz w:val="18"/>
                <w:szCs w:val="18"/>
                <w:lang w:eastAsia="lv-LV"/>
              </w:rPr>
            </w:pPr>
            <w:r w:rsidRPr="008B40BA">
              <w:rPr>
                <w:sz w:val="18"/>
                <w:szCs w:val="18"/>
                <w:lang w:eastAsia="lv-LV"/>
              </w:rPr>
              <w:t>-</w:t>
            </w:r>
          </w:p>
        </w:tc>
        <w:tc>
          <w:tcPr>
            <w:tcW w:w="685" w:type="pct"/>
            <w:shd w:val="clear" w:color="auto" w:fill="auto"/>
            <w:hideMark/>
          </w:tcPr>
          <w:p w14:paraId="35A5B0E1" w14:textId="77777777" w:rsidR="008D113B" w:rsidRPr="008B40BA" w:rsidRDefault="008D113B" w:rsidP="001E4AB6">
            <w:pPr>
              <w:spacing w:after="0"/>
              <w:ind w:firstLine="0"/>
              <w:jc w:val="center"/>
              <w:rPr>
                <w:sz w:val="18"/>
                <w:szCs w:val="18"/>
                <w:lang w:eastAsia="lv-LV"/>
              </w:rPr>
            </w:pPr>
            <w:r w:rsidRPr="008B40BA">
              <w:rPr>
                <w:sz w:val="18"/>
                <w:szCs w:val="18"/>
                <w:lang w:eastAsia="lv-LV"/>
              </w:rPr>
              <w:t>-</w:t>
            </w:r>
          </w:p>
        </w:tc>
      </w:tr>
      <w:tr w:rsidR="008D113B" w:rsidRPr="008B40BA" w14:paraId="636D28B4" w14:textId="77777777" w:rsidTr="002204F4">
        <w:trPr>
          <w:trHeight w:val="315"/>
        </w:trPr>
        <w:tc>
          <w:tcPr>
            <w:tcW w:w="1569" w:type="pct"/>
            <w:vMerge w:val="restart"/>
            <w:shd w:val="clear" w:color="auto" w:fill="auto"/>
            <w:vAlign w:val="center"/>
            <w:hideMark/>
          </w:tcPr>
          <w:p w14:paraId="27E56D91" w14:textId="77777777" w:rsidR="008D113B" w:rsidRPr="008B40BA" w:rsidRDefault="008D113B" w:rsidP="001E4AB6">
            <w:pPr>
              <w:spacing w:after="0"/>
              <w:ind w:firstLine="318"/>
              <w:rPr>
                <w:sz w:val="18"/>
                <w:szCs w:val="18"/>
                <w:lang w:eastAsia="lv-LV"/>
              </w:rPr>
            </w:pPr>
            <w:r w:rsidRPr="008B40BA">
              <w:rPr>
                <w:sz w:val="18"/>
                <w:szCs w:val="18"/>
                <w:lang w:eastAsia="lv-LV"/>
              </w:rPr>
              <w:t xml:space="preserve">67.13.00 Eiropas Savienības robežu pārvaldības programmas </w:t>
            </w:r>
            <w:proofErr w:type="spellStart"/>
            <w:r w:rsidRPr="008B40BA">
              <w:rPr>
                <w:sz w:val="18"/>
                <w:szCs w:val="18"/>
                <w:lang w:eastAsia="lv-LV"/>
              </w:rPr>
              <w:t>Centrālāzijā</w:t>
            </w:r>
            <w:proofErr w:type="spellEnd"/>
            <w:r w:rsidRPr="008B40BA">
              <w:rPr>
                <w:sz w:val="18"/>
                <w:szCs w:val="18"/>
                <w:lang w:eastAsia="lv-LV"/>
              </w:rPr>
              <w:t xml:space="preserve"> projektu un pasākumu īstenošana   </w:t>
            </w:r>
          </w:p>
        </w:tc>
        <w:tc>
          <w:tcPr>
            <w:tcW w:w="706" w:type="pct"/>
            <w:shd w:val="clear" w:color="auto" w:fill="auto"/>
            <w:hideMark/>
          </w:tcPr>
          <w:p w14:paraId="27A91F81" w14:textId="77777777" w:rsidR="008D113B" w:rsidRPr="008B40BA" w:rsidRDefault="008D113B" w:rsidP="001E4AB6">
            <w:pPr>
              <w:spacing w:after="0"/>
              <w:ind w:firstLine="0"/>
              <w:jc w:val="right"/>
              <w:rPr>
                <w:sz w:val="18"/>
                <w:szCs w:val="18"/>
                <w:lang w:eastAsia="lv-LV"/>
              </w:rPr>
            </w:pPr>
            <w:r w:rsidRPr="008B40BA">
              <w:rPr>
                <w:sz w:val="18"/>
                <w:szCs w:val="18"/>
              </w:rPr>
              <w:t>5 065</w:t>
            </w:r>
            <w:r>
              <w:rPr>
                <w:sz w:val="18"/>
                <w:szCs w:val="18"/>
              </w:rPr>
              <w:t> </w:t>
            </w:r>
            <w:r w:rsidRPr="008B40BA">
              <w:rPr>
                <w:sz w:val="18"/>
                <w:szCs w:val="18"/>
              </w:rPr>
              <w:t>0</w:t>
            </w:r>
            <w:r>
              <w:rPr>
                <w:sz w:val="18"/>
                <w:szCs w:val="18"/>
              </w:rPr>
              <w:t>90</w:t>
            </w:r>
          </w:p>
        </w:tc>
        <w:tc>
          <w:tcPr>
            <w:tcW w:w="628" w:type="pct"/>
            <w:shd w:val="clear" w:color="auto" w:fill="auto"/>
            <w:hideMark/>
          </w:tcPr>
          <w:p w14:paraId="1E2A6AD0" w14:textId="77777777" w:rsidR="008D113B" w:rsidRPr="008B40BA" w:rsidRDefault="008D113B" w:rsidP="001E4AB6">
            <w:pPr>
              <w:spacing w:after="0"/>
              <w:ind w:firstLine="0"/>
              <w:jc w:val="right"/>
              <w:rPr>
                <w:sz w:val="18"/>
                <w:szCs w:val="18"/>
                <w:lang w:eastAsia="lv-LV"/>
              </w:rPr>
            </w:pPr>
            <w:r w:rsidRPr="008B40BA">
              <w:rPr>
                <w:sz w:val="18"/>
                <w:szCs w:val="18"/>
              </w:rPr>
              <w:t>93 048</w:t>
            </w:r>
          </w:p>
        </w:tc>
        <w:tc>
          <w:tcPr>
            <w:tcW w:w="706" w:type="pct"/>
            <w:tcBorders>
              <w:top w:val="single" w:sz="4" w:space="0" w:color="414142"/>
              <w:left w:val="single" w:sz="4" w:space="0" w:color="414142"/>
              <w:bottom w:val="single" w:sz="4" w:space="0" w:color="414142"/>
              <w:right w:val="single" w:sz="4" w:space="0" w:color="414142"/>
            </w:tcBorders>
            <w:shd w:val="clear" w:color="000000" w:fill="FFFFFF"/>
            <w:hideMark/>
          </w:tcPr>
          <w:p w14:paraId="5C5063F6" w14:textId="77777777" w:rsidR="008D113B" w:rsidRPr="008B40BA" w:rsidRDefault="008D113B" w:rsidP="001E4AB6">
            <w:pPr>
              <w:spacing w:after="0"/>
              <w:ind w:firstLine="0"/>
              <w:jc w:val="right"/>
              <w:rPr>
                <w:sz w:val="18"/>
                <w:szCs w:val="18"/>
                <w:lang w:eastAsia="lv-LV"/>
              </w:rPr>
            </w:pPr>
            <w:r w:rsidRPr="008B40BA">
              <w:rPr>
                <w:sz w:val="18"/>
                <w:szCs w:val="18"/>
              </w:rPr>
              <w:t>61 118</w:t>
            </w:r>
          </w:p>
        </w:tc>
        <w:tc>
          <w:tcPr>
            <w:tcW w:w="706" w:type="pct"/>
            <w:tcBorders>
              <w:top w:val="single" w:sz="4" w:space="0" w:color="414142"/>
              <w:left w:val="nil"/>
              <w:bottom w:val="single" w:sz="4" w:space="0" w:color="414142"/>
              <w:right w:val="single" w:sz="4" w:space="0" w:color="414142"/>
            </w:tcBorders>
            <w:shd w:val="clear" w:color="000000" w:fill="FFFFFF"/>
            <w:hideMark/>
          </w:tcPr>
          <w:p w14:paraId="1317A944" w14:textId="77777777" w:rsidR="008D113B" w:rsidRPr="008B40BA" w:rsidRDefault="008D113B" w:rsidP="001E4AB6">
            <w:pPr>
              <w:spacing w:after="0"/>
              <w:ind w:firstLine="0"/>
              <w:jc w:val="right"/>
              <w:rPr>
                <w:sz w:val="18"/>
                <w:szCs w:val="18"/>
                <w:lang w:eastAsia="lv-LV"/>
              </w:rPr>
            </w:pPr>
            <w:r w:rsidRPr="008B40BA">
              <w:rPr>
                <w:sz w:val="18"/>
                <w:szCs w:val="18"/>
              </w:rPr>
              <w:t>2 182 655</w:t>
            </w:r>
          </w:p>
        </w:tc>
        <w:tc>
          <w:tcPr>
            <w:tcW w:w="685" w:type="pct"/>
            <w:shd w:val="clear" w:color="auto" w:fill="auto"/>
            <w:hideMark/>
          </w:tcPr>
          <w:p w14:paraId="0DC54177" w14:textId="77777777" w:rsidR="008D113B" w:rsidRPr="008B40BA" w:rsidRDefault="008D113B" w:rsidP="001E4AB6">
            <w:pPr>
              <w:spacing w:after="0"/>
              <w:ind w:firstLine="0"/>
              <w:jc w:val="center"/>
              <w:rPr>
                <w:sz w:val="18"/>
                <w:szCs w:val="18"/>
                <w:lang w:eastAsia="lv-LV"/>
              </w:rPr>
            </w:pPr>
            <w:r w:rsidRPr="008B40BA">
              <w:rPr>
                <w:sz w:val="18"/>
                <w:szCs w:val="18"/>
              </w:rPr>
              <w:t>-</w:t>
            </w:r>
          </w:p>
        </w:tc>
      </w:tr>
      <w:tr w:rsidR="008D113B" w:rsidRPr="008B40BA" w14:paraId="491AFC8C" w14:textId="77777777" w:rsidTr="002204F4">
        <w:trPr>
          <w:trHeight w:val="480"/>
        </w:trPr>
        <w:tc>
          <w:tcPr>
            <w:tcW w:w="1569" w:type="pct"/>
            <w:vMerge/>
            <w:vAlign w:val="center"/>
            <w:hideMark/>
          </w:tcPr>
          <w:p w14:paraId="6DBF5D40" w14:textId="77777777" w:rsidR="008D113B" w:rsidRPr="008B40BA" w:rsidRDefault="008D113B" w:rsidP="001E4AB6">
            <w:pPr>
              <w:spacing w:after="0"/>
              <w:ind w:firstLine="318"/>
              <w:jc w:val="left"/>
              <w:rPr>
                <w:sz w:val="18"/>
                <w:szCs w:val="18"/>
                <w:lang w:eastAsia="lv-LV"/>
              </w:rPr>
            </w:pPr>
          </w:p>
        </w:tc>
        <w:tc>
          <w:tcPr>
            <w:tcW w:w="706" w:type="pct"/>
            <w:shd w:val="clear" w:color="auto" w:fill="auto"/>
            <w:hideMark/>
          </w:tcPr>
          <w:p w14:paraId="6169549D"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628" w:type="pct"/>
            <w:shd w:val="clear" w:color="auto" w:fill="auto"/>
            <w:hideMark/>
          </w:tcPr>
          <w:p w14:paraId="20DFE853"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706" w:type="pct"/>
            <w:shd w:val="clear" w:color="auto" w:fill="auto"/>
            <w:hideMark/>
          </w:tcPr>
          <w:p w14:paraId="48E07119"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706" w:type="pct"/>
            <w:shd w:val="clear" w:color="auto" w:fill="auto"/>
            <w:hideMark/>
          </w:tcPr>
          <w:p w14:paraId="655FA7B8"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685" w:type="pct"/>
            <w:shd w:val="clear" w:color="auto" w:fill="auto"/>
            <w:hideMark/>
          </w:tcPr>
          <w:p w14:paraId="21B21D4E" w14:textId="77777777" w:rsidR="008D113B" w:rsidRPr="008B40BA" w:rsidRDefault="008D113B" w:rsidP="001E4AB6">
            <w:pPr>
              <w:spacing w:after="0"/>
              <w:ind w:firstLine="0"/>
              <w:jc w:val="center"/>
              <w:rPr>
                <w:sz w:val="18"/>
                <w:szCs w:val="18"/>
                <w:lang w:eastAsia="lv-LV"/>
              </w:rPr>
            </w:pPr>
            <w:r w:rsidRPr="008B40BA">
              <w:rPr>
                <w:sz w:val="18"/>
                <w:szCs w:val="18"/>
              </w:rPr>
              <w:t>-</w:t>
            </w:r>
          </w:p>
        </w:tc>
      </w:tr>
      <w:tr w:rsidR="008D113B" w:rsidRPr="008B40BA" w14:paraId="615C0E36" w14:textId="77777777" w:rsidTr="002204F4">
        <w:trPr>
          <w:trHeight w:val="315"/>
        </w:trPr>
        <w:tc>
          <w:tcPr>
            <w:tcW w:w="1569" w:type="pct"/>
            <w:vMerge w:val="restart"/>
            <w:shd w:val="clear" w:color="auto" w:fill="auto"/>
            <w:vAlign w:val="center"/>
            <w:hideMark/>
          </w:tcPr>
          <w:p w14:paraId="2B575E14" w14:textId="77777777" w:rsidR="008D113B" w:rsidRPr="008B40BA" w:rsidRDefault="008D113B" w:rsidP="001E4AB6">
            <w:pPr>
              <w:spacing w:after="0"/>
              <w:ind w:firstLine="318"/>
              <w:rPr>
                <w:sz w:val="18"/>
                <w:szCs w:val="18"/>
                <w:lang w:eastAsia="lv-LV"/>
              </w:rPr>
            </w:pPr>
            <w:r w:rsidRPr="008B40BA">
              <w:rPr>
                <w:sz w:val="18"/>
                <w:szCs w:val="18"/>
                <w:lang w:eastAsia="lv-LV"/>
              </w:rPr>
              <w:t>67.14.00 FRONTEX Aģentūras starptautisko operāciju nodrošināšana</w:t>
            </w:r>
          </w:p>
        </w:tc>
        <w:tc>
          <w:tcPr>
            <w:tcW w:w="706" w:type="pct"/>
            <w:shd w:val="clear" w:color="auto" w:fill="auto"/>
            <w:hideMark/>
          </w:tcPr>
          <w:p w14:paraId="51C0E93A" w14:textId="77777777" w:rsidR="008D113B" w:rsidRPr="008B40BA" w:rsidRDefault="008D113B" w:rsidP="001E4AB6">
            <w:pPr>
              <w:spacing w:after="0"/>
              <w:ind w:firstLine="0"/>
              <w:jc w:val="right"/>
              <w:rPr>
                <w:sz w:val="18"/>
                <w:szCs w:val="18"/>
                <w:lang w:eastAsia="lv-LV"/>
              </w:rPr>
            </w:pPr>
            <w:r w:rsidRPr="008B40BA">
              <w:rPr>
                <w:sz w:val="18"/>
                <w:szCs w:val="18"/>
              </w:rPr>
              <w:t>9 010 703</w:t>
            </w:r>
          </w:p>
        </w:tc>
        <w:tc>
          <w:tcPr>
            <w:tcW w:w="628" w:type="pct"/>
            <w:shd w:val="clear" w:color="auto" w:fill="auto"/>
            <w:hideMark/>
          </w:tcPr>
          <w:p w14:paraId="70C0263E" w14:textId="77777777" w:rsidR="008D113B" w:rsidRPr="008B40BA" w:rsidRDefault="008D113B" w:rsidP="001E4AB6">
            <w:pPr>
              <w:spacing w:after="0"/>
              <w:ind w:firstLine="0"/>
              <w:jc w:val="right"/>
              <w:rPr>
                <w:sz w:val="18"/>
                <w:szCs w:val="18"/>
                <w:lang w:eastAsia="lv-LV"/>
              </w:rPr>
            </w:pPr>
            <w:r w:rsidRPr="008B40BA">
              <w:rPr>
                <w:sz w:val="18"/>
                <w:szCs w:val="18"/>
              </w:rPr>
              <w:t>7 693 583</w:t>
            </w:r>
          </w:p>
        </w:tc>
        <w:tc>
          <w:tcPr>
            <w:tcW w:w="706" w:type="pct"/>
            <w:tcBorders>
              <w:top w:val="single" w:sz="4" w:space="0" w:color="414142"/>
              <w:left w:val="single" w:sz="4" w:space="0" w:color="414142"/>
              <w:bottom w:val="single" w:sz="4" w:space="0" w:color="414142"/>
              <w:right w:val="single" w:sz="4" w:space="0" w:color="414142"/>
            </w:tcBorders>
            <w:shd w:val="clear" w:color="000000" w:fill="FFFFFF"/>
          </w:tcPr>
          <w:p w14:paraId="16880001" w14:textId="77777777" w:rsidR="008D113B" w:rsidRPr="008B40BA" w:rsidRDefault="008D113B" w:rsidP="001E4AB6">
            <w:pPr>
              <w:spacing w:after="0"/>
              <w:ind w:firstLine="0"/>
              <w:jc w:val="right"/>
              <w:rPr>
                <w:sz w:val="18"/>
                <w:szCs w:val="18"/>
                <w:lang w:eastAsia="lv-LV"/>
              </w:rPr>
            </w:pPr>
            <w:r w:rsidRPr="008B40BA">
              <w:rPr>
                <w:sz w:val="18"/>
                <w:szCs w:val="18"/>
              </w:rPr>
              <w:t>7 693 583</w:t>
            </w:r>
          </w:p>
        </w:tc>
        <w:tc>
          <w:tcPr>
            <w:tcW w:w="706" w:type="pct"/>
            <w:tcBorders>
              <w:top w:val="single" w:sz="4" w:space="0" w:color="414142"/>
              <w:left w:val="nil"/>
              <w:bottom w:val="single" w:sz="4" w:space="0" w:color="414142"/>
              <w:right w:val="single" w:sz="4" w:space="0" w:color="414142"/>
            </w:tcBorders>
            <w:shd w:val="clear" w:color="000000" w:fill="FFFFFF"/>
          </w:tcPr>
          <w:p w14:paraId="7A74D3FE" w14:textId="77777777" w:rsidR="008D113B" w:rsidRPr="008B40BA" w:rsidRDefault="008D113B" w:rsidP="001E4AB6">
            <w:pPr>
              <w:spacing w:after="0"/>
              <w:ind w:firstLine="0"/>
              <w:jc w:val="right"/>
              <w:rPr>
                <w:sz w:val="18"/>
                <w:szCs w:val="18"/>
                <w:lang w:eastAsia="lv-LV"/>
              </w:rPr>
            </w:pPr>
            <w:r w:rsidRPr="008B40BA">
              <w:rPr>
                <w:sz w:val="18"/>
                <w:szCs w:val="18"/>
              </w:rPr>
              <w:t>7 693 583</w:t>
            </w:r>
          </w:p>
        </w:tc>
        <w:tc>
          <w:tcPr>
            <w:tcW w:w="685" w:type="pct"/>
            <w:tcBorders>
              <w:top w:val="single" w:sz="4" w:space="0" w:color="414142"/>
              <w:left w:val="nil"/>
              <w:bottom w:val="single" w:sz="4" w:space="0" w:color="414142"/>
              <w:right w:val="single" w:sz="4" w:space="0" w:color="414142"/>
            </w:tcBorders>
            <w:shd w:val="clear" w:color="000000" w:fill="FFFFFF"/>
          </w:tcPr>
          <w:p w14:paraId="6EF5A8DD" w14:textId="77777777" w:rsidR="008D113B" w:rsidRPr="008B40BA" w:rsidRDefault="008D113B" w:rsidP="001E4AB6">
            <w:pPr>
              <w:spacing w:after="0"/>
              <w:ind w:firstLine="0"/>
              <w:jc w:val="right"/>
              <w:rPr>
                <w:sz w:val="18"/>
                <w:szCs w:val="18"/>
                <w:lang w:eastAsia="lv-LV"/>
              </w:rPr>
            </w:pPr>
            <w:r w:rsidRPr="008B40BA">
              <w:rPr>
                <w:sz w:val="18"/>
                <w:szCs w:val="18"/>
              </w:rPr>
              <w:t>7 693 583</w:t>
            </w:r>
          </w:p>
        </w:tc>
      </w:tr>
      <w:tr w:rsidR="008D113B" w:rsidRPr="008B40BA" w14:paraId="051DCDE2" w14:textId="77777777" w:rsidTr="002204F4">
        <w:trPr>
          <w:trHeight w:val="315"/>
        </w:trPr>
        <w:tc>
          <w:tcPr>
            <w:tcW w:w="1569" w:type="pct"/>
            <w:vMerge/>
            <w:vAlign w:val="center"/>
            <w:hideMark/>
          </w:tcPr>
          <w:p w14:paraId="239A0510" w14:textId="77777777" w:rsidR="008D113B" w:rsidRPr="008B40BA" w:rsidRDefault="008D113B" w:rsidP="001E4AB6">
            <w:pPr>
              <w:spacing w:after="0"/>
              <w:ind w:firstLine="318"/>
              <w:jc w:val="left"/>
              <w:rPr>
                <w:sz w:val="18"/>
                <w:szCs w:val="18"/>
                <w:lang w:eastAsia="lv-LV"/>
              </w:rPr>
            </w:pPr>
          </w:p>
        </w:tc>
        <w:tc>
          <w:tcPr>
            <w:tcW w:w="706" w:type="pct"/>
            <w:shd w:val="clear" w:color="auto" w:fill="auto"/>
            <w:hideMark/>
          </w:tcPr>
          <w:p w14:paraId="66C0E950"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628" w:type="pct"/>
            <w:shd w:val="clear" w:color="auto" w:fill="auto"/>
            <w:hideMark/>
          </w:tcPr>
          <w:p w14:paraId="11C38C3D"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706" w:type="pct"/>
            <w:shd w:val="clear" w:color="auto" w:fill="auto"/>
            <w:hideMark/>
          </w:tcPr>
          <w:p w14:paraId="15E7C266"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706" w:type="pct"/>
            <w:shd w:val="clear" w:color="auto" w:fill="auto"/>
            <w:hideMark/>
          </w:tcPr>
          <w:p w14:paraId="77198C68"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685" w:type="pct"/>
            <w:shd w:val="clear" w:color="auto" w:fill="auto"/>
            <w:hideMark/>
          </w:tcPr>
          <w:p w14:paraId="2A2C6B51" w14:textId="77777777" w:rsidR="008D113B" w:rsidRPr="008B40BA" w:rsidRDefault="008D113B" w:rsidP="001E4AB6">
            <w:pPr>
              <w:spacing w:after="0"/>
              <w:ind w:firstLine="0"/>
              <w:jc w:val="center"/>
              <w:rPr>
                <w:sz w:val="18"/>
                <w:szCs w:val="18"/>
                <w:lang w:eastAsia="lv-LV"/>
              </w:rPr>
            </w:pPr>
            <w:r w:rsidRPr="008B40BA">
              <w:rPr>
                <w:sz w:val="18"/>
                <w:szCs w:val="18"/>
              </w:rPr>
              <w:t>-</w:t>
            </w:r>
          </w:p>
        </w:tc>
      </w:tr>
      <w:tr w:rsidR="008D113B" w:rsidRPr="008B40BA" w14:paraId="369A89C0" w14:textId="77777777" w:rsidTr="002204F4">
        <w:trPr>
          <w:trHeight w:val="315"/>
        </w:trPr>
        <w:tc>
          <w:tcPr>
            <w:tcW w:w="1569" w:type="pct"/>
            <w:vMerge w:val="restart"/>
            <w:shd w:val="clear" w:color="auto" w:fill="auto"/>
            <w:vAlign w:val="center"/>
            <w:hideMark/>
          </w:tcPr>
          <w:p w14:paraId="63700734" w14:textId="77777777" w:rsidR="008D113B" w:rsidRPr="008B40BA" w:rsidRDefault="008D113B" w:rsidP="001E4AB6">
            <w:pPr>
              <w:spacing w:after="0"/>
              <w:ind w:firstLine="318"/>
              <w:rPr>
                <w:sz w:val="18"/>
                <w:szCs w:val="18"/>
                <w:lang w:eastAsia="lv-LV"/>
              </w:rPr>
            </w:pPr>
            <w:r w:rsidRPr="008B40BA">
              <w:rPr>
                <w:sz w:val="18"/>
                <w:szCs w:val="18"/>
                <w:lang w:eastAsia="lv-LV"/>
              </w:rPr>
              <w:t>69.07.00 Pārrobežu sadarbības programmu projektu un pasākumu īstenošana (2014-2020)</w:t>
            </w:r>
          </w:p>
        </w:tc>
        <w:tc>
          <w:tcPr>
            <w:tcW w:w="706" w:type="pct"/>
            <w:shd w:val="clear" w:color="auto" w:fill="auto"/>
            <w:hideMark/>
          </w:tcPr>
          <w:p w14:paraId="5BD14741" w14:textId="77777777" w:rsidR="008D113B" w:rsidRPr="008B40BA" w:rsidRDefault="008D113B" w:rsidP="001E4AB6">
            <w:pPr>
              <w:spacing w:after="0"/>
              <w:ind w:firstLine="0"/>
              <w:jc w:val="right"/>
              <w:rPr>
                <w:sz w:val="18"/>
                <w:szCs w:val="18"/>
                <w:lang w:eastAsia="lv-LV"/>
              </w:rPr>
            </w:pPr>
            <w:r w:rsidRPr="008B40BA">
              <w:rPr>
                <w:sz w:val="18"/>
                <w:szCs w:val="18"/>
              </w:rPr>
              <w:t>2 135 838</w:t>
            </w:r>
          </w:p>
        </w:tc>
        <w:tc>
          <w:tcPr>
            <w:tcW w:w="628" w:type="pct"/>
            <w:shd w:val="clear" w:color="auto" w:fill="auto"/>
            <w:hideMark/>
          </w:tcPr>
          <w:p w14:paraId="06A78200" w14:textId="77777777" w:rsidR="008D113B" w:rsidRPr="008B40BA" w:rsidRDefault="008D113B" w:rsidP="001E4AB6">
            <w:pPr>
              <w:spacing w:after="0"/>
              <w:ind w:firstLine="0"/>
              <w:jc w:val="right"/>
              <w:rPr>
                <w:sz w:val="18"/>
                <w:szCs w:val="18"/>
                <w:lang w:eastAsia="lv-LV"/>
              </w:rPr>
            </w:pPr>
            <w:r w:rsidRPr="008B40BA">
              <w:rPr>
                <w:sz w:val="18"/>
                <w:szCs w:val="18"/>
                <w:lang w:eastAsia="lv-LV"/>
              </w:rPr>
              <w:t>280 634</w:t>
            </w:r>
          </w:p>
        </w:tc>
        <w:tc>
          <w:tcPr>
            <w:tcW w:w="706" w:type="pct"/>
            <w:shd w:val="clear" w:color="auto" w:fill="auto"/>
          </w:tcPr>
          <w:p w14:paraId="6332F75D"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706" w:type="pct"/>
            <w:shd w:val="clear" w:color="auto" w:fill="auto"/>
          </w:tcPr>
          <w:p w14:paraId="3548A1EC"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685" w:type="pct"/>
            <w:shd w:val="clear" w:color="auto" w:fill="auto"/>
            <w:hideMark/>
          </w:tcPr>
          <w:p w14:paraId="3E78AD3B" w14:textId="77777777" w:rsidR="008D113B" w:rsidRPr="008B40BA" w:rsidRDefault="008D113B" w:rsidP="001E4AB6">
            <w:pPr>
              <w:spacing w:after="0"/>
              <w:ind w:firstLine="0"/>
              <w:jc w:val="center"/>
              <w:rPr>
                <w:sz w:val="18"/>
                <w:szCs w:val="18"/>
                <w:lang w:eastAsia="lv-LV"/>
              </w:rPr>
            </w:pPr>
            <w:r w:rsidRPr="008B40BA">
              <w:rPr>
                <w:sz w:val="18"/>
                <w:szCs w:val="18"/>
              </w:rPr>
              <w:t>-</w:t>
            </w:r>
          </w:p>
        </w:tc>
      </w:tr>
      <w:tr w:rsidR="008D113B" w:rsidRPr="008B40BA" w14:paraId="50DB64B0" w14:textId="77777777" w:rsidTr="002204F4">
        <w:trPr>
          <w:trHeight w:val="315"/>
        </w:trPr>
        <w:tc>
          <w:tcPr>
            <w:tcW w:w="1569" w:type="pct"/>
            <w:vMerge/>
            <w:vAlign w:val="center"/>
            <w:hideMark/>
          </w:tcPr>
          <w:p w14:paraId="61A35201" w14:textId="77777777" w:rsidR="008D113B" w:rsidRPr="008B40BA" w:rsidRDefault="008D113B" w:rsidP="001E4AB6">
            <w:pPr>
              <w:spacing w:after="0"/>
              <w:ind w:firstLine="318"/>
              <w:jc w:val="left"/>
              <w:rPr>
                <w:sz w:val="18"/>
                <w:szCs w:val="18"/>
                <w:lang w:eastAsia="lv-LV"/>
              </w:rPr>
            </w:pPr>
          </w:p>
        </w:tc>
        <w:tc>
          <w:tcPr>
            <w:tcW w:w="706" w:type="pct"/>
            <w:shd w:val="clear" w:color="auto" w:fill="auto"/>
            <w:hideMark/>
          </w:tcPr>
          <w:p w14:paraId="518DE699"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628" w:type="pct"/>
            <w:shd w:val="clear" w:color="auto" w:fill="auto"/>
            <w:hideMark/>
          </w:tcPr>
          <w:p w14:paraId="4BD46D8C"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706" w:type="pct"/>
            <w:shd w:val="clear" w:color="auto" w:fill="auto"/>
            <w:hideMark/>
          </w:tcPr>
          <w:p w14:paraId="2F7B7844"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706" w:type="pct"/>
            <w:shd w:val="clear" w:color="auto" w:fill="auto"/>
            <w:hideMark/>
          </w:tcPr>
          <w:p w14:paraId="2EC18B77"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685" w:type="pct"/>
            <w:shd w:val="clear" w:color="auto" w:fill="auto"/>
            <w:hideMark/>
          </w:tcPr>
          <w:p w14:paraId="52102800" w14:textId="77777777" w:rsidR="008D113B" w:rsidRPr="008B40BA" w:rsidRDefault="008D113B" w:rsidP="001E4AB6">
            <w:pPr>
              <w:spacing w:after="0"/>
              <w:ind w:firstLine="0"/>
              <w:jc w:val="center"/>
              <w:rPr>
                <w:sz w:val="18"/>
                <w:szCs w:val="18"/>
                <w:lang w:eastAsia="lv-LV"/>
              </w:rPr>
            </w:pPr>
            <w:r w:rsidRPr="008B40BA">
              <w:rPr>
                <w:sz w:val="18"/>
                <w:szCs w:val="18"/>
              </w:rPr>
              <w:t>-</w:t>
            </w:r>
          </w:p>
        </w:tc>
      </w:tr>
      <w:tr w:rsidR="008D113B" w:rsidRPr="008B40BA" w14:paraId="2DF4381F" w14:textId="77777777" w:rsidTr="002204F4">
        <w:trPr>
          <w:trHeight w:val="315"/>
        </w:trPr>
        <w:tc>
          <w:tcPr>
            <w:tcW w:w="1569" w:type="pct"/>
            <w:vMerge w:val="restart"/>
            <w:shd w:val="clear" w:color="auto" w:fill="auto"/>
            <w:vAlign w:val="center"/>
            <w:hideMark/>
          </w:tcPr>
          <w:p w14:paraId="0BB281DE" w14:textId="77777777" w:rsidR="008D113B" w:rsidRPr="008B40BA" w:rsidRDefault="008D113B" w:rsidP="001E4AB6">
            <w:pPr>
              <w:spacing w:after="0"/>
              <w:ind w:firstLine="318"/>
              <w:rPr>
                <w:sz w:val="18"/>
                <w:szCs w:val="18"/>
                <w:lang w:eastAsia="lv-LV"/>
              </w:rPr>
            </w:pPr>
            <w:r w:rsidRPr="008B40BA">
              <w:rPr>
                <w:sz w:val="18"/>
                <w:szCs w:val="18"/>
                <w:lang w:eastAsia="lv-LV"/>
              </w:rPr>
              <w:t xml:space="preserve">69.21.00 Atmaksas valsts pamatbudžetā par Pārrobežu sadarbības programmu finansējumu (2014-2020) </w:t>
            </w:r>
          </w:p>
        </w:tc>
        <w:tc>
          <w:tcPr>
            <w:tcW w:w="706" w:type="pct"/>
            <w:shd w:val="clear" w:color="auto" w:fill="auto"/>
            <w:hideMark/>
          </w:tcPr>
          <w:p w14:paraId="5A2CD187"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628" w:type="pct"/>
            <w:shd w:val="clear" w:color="auto" w:fill="auto"/>
            <w:hideMark/>
          </w:tcPr>
          <w:p w14:paraId="046F0482" w14:textId="77777777" w:rsidR="008D113B" w:rsidRPr="008B40BA" w:rsidRDefault="008D113B" w:rsidP="001E4AB6">
            <w:pPr>
              <w:spacing w:after="0"/>
              <w:ind w:firstLine="0"/>
              <w:jc w:val="right"/>
              <w:rPr>
                <w:sz w:val="18"/>
                <w:szCs w:val="18"/>
                <w:lang w:eastAsia="lv-LV"/>
              </w:rPr>
            </w:pPr>
            <w:r w:rsidRPr="008B40BA">
              <w:rPr>
                <w:sz w:val="18"/>
                <w:szCs w:val="18"/>
              </w:rPr>
              <w:t xml:space="preserve">1 007 547 </w:t>
            </w:r>
          </w:p>
        </w:tc>
        <w:tc>
          <w:tcPr>
            <w:tcW w:w="706" w:type="pct"/>
            <w:shd w:val="clear" w:color="auto" w:fill="auto"/>
            <w:hideMark/>
          </w:tcPr>
          <w:p w14:paraId="320CA840"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706" w:type="pct"/>
            <w:shd w:val="clear" w:color="auto" w:fill="auto"/>
          </w:tcPr>
          <w:p w14:paraId="2A9F5B7E" w14:textId="77777777" w:rsidR="008D113B" w:rsidRPr="008B40BA" w:rsidRDefault="008D113B" w:rsidP="001E4AB6">
            <w:pPr>
              <w:spacing w:after="0"/>
              <w:ind w:firstLine="0"/>
              <w:jc w:val="center"/>
              <w:rPr>
                <w:sz w:val="18"/>
                <w:szCs w:val="18"/>
                <w:lang w:eastAsia="lv-LV"/>
              </w:rPr>
            </w:pPr>
            <w:r w:rsidRPr="008B40BA">
              <w:rPr>
                <w:sz w:val="18"/>
                <w:szCs w:val="18"/>
                <w:lang w:eastAsia="lv-LV"/>
              </w:rPr>
              <w:t>-</w:t>
            </w:r>
          </w:p>
        </w:tc>
        <w:tc>
          <w:tcPr>
            <w:tcW w:w="685" w:type="pct"/>
            <w:shd w:val="clear" w:color="auto" w:fill="auto"/>
          </w:tcPr>
          <w:p w14:paraId="3E85CC1D" w14:textId="77777777" w:rsidR="008D113B" w:rsidRPr="008B40BA" w:rsidRDefault="008D113B" w:rsidP="001E4AB6">
            <w:pPr>
              <w:spacing w:after="0"/>
              <w:ind w:firstLine="0"/>
              <w:jc w:val="center"/>
              <w:rPr>
                <w:sz w:val="18"/>
                <w:szCs w:val="18"/>
                <w:lang w:eastAsia="lv-LV"/>
              </w:rPr>
            </w:pPr>
            <w:r w:rsidRPr="008B40BA">
              <w:rPr>
                <w:sz w:val="18"/>
                <w:szCs w:val="18"/>
                <w:lang w:eastAsia="lv-LV"/>
              </w:rPr>
              <w:t>-</w:t>
            </w:r>
          </w:p>
        </w:tc>
      </w:tr>
      <w:tr w:rsidR="008D113B" w:rsidRPr="008B40BA" w14:paraId="7DFA9D1E" w14:textId="77777777" w:rsidTr="002204F4">
        <w:trPr>
          <w:trHeight w:val="480"/>
        </w:trPr>
        <w:tc>
          <w:tcPr>
            <w:tcW w:w="1569" w:type="pct"/>
            <w:vMerge/>
            <w:vAlign w:val="center"/>
            <w:hideMark/>
          </w:tcPr>
          <w:p w14:paraId="0D19D0F6" w14:textId="77777777" w:rsidR="008D113B" w:rsidRPr="008B40BA" w:rsidRDefault="008D113B" w:rsidP="001E4AB6">
            <w:pPr>
              <w:spacing w:after="0"/>
              <w:ind w:firstLine="318"/>
              <w:jc w:val="left"/>
              <w:rPr>
                <w:sz w:val="18"/>
                <w:szCs w:val="18"/>
                <w:lang w:eastAsia="lv-LV"/>
              </w:rPr>
            </w:pPr>
          </w:p>
        </w:tc>
        <w:tc>
          <w:tcPr>
            <w:tcW w:w="706" w:type="pct"/>
            <w:shd w:val="clear" w:color="auto" w:fill="auto"/>
            <w:hideMark/>
          </w:tcPr>
          <w:p w14:paraId="32721CB9"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628" w:type="pct"/>
            <w:shd w:val="clear" w:color="auto" w:fill="auto"/>
            <w:hideMark/>
          </w:tcPr>
          <w:p w14:paraId="5EC4B741"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706" w:type="pct"/>
            <w:shd w:val="clear" w:color="auto" w:fill="auto"/>
            <w:hideMark/>
          </w:tcPr>
          <w:p w14:paraId="3BB70E7B"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706" w:type="pct"/>
            <w:shd w:val="clear" w:color="auto" w:fill="auto"/>
            <w:hideMark/>
          </w:tcPr>
          <w:p w14:paraId="78B364AA"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685" w:type="pct"/>
            <w:shd w:val="clear" w:color="auto" w:fill="auto"/>
            <w:hideMark/>
          </w:tcPr>
          <w:p w14:paraId="1529C1C0" w14:textId="77777777" w:rsidR="008D113B" w:rsidRPr="008B40BA" w:rsidRDefault="008D113B" w:rsidP="001E4AB6">
            <w:pPr>
              <w:spacing w:after="0"/>
              <w:ind w:firstLine="0"/>
              <w:jc w:val="center"/>
              <w:rPr>
                <w:sz w:val="18"/>
                <w:szCs w:val="18"/>
                <w:lang w:eastAsia="lv-LV"/>
              </w:rPr>
            </w:pPr>
            <w:r w:rsidRPr="008B40BA">
              <w:rPr>
                <w:sz w:val="18"/>
                <w:szCs w:val="18"/>
              </w:rPr>
              <w:t>-</w:t>
            </w:r>
          </w:p>
        </w:tc>
      </w:tr>
      <w:tr w:rsidR="008D113B" w:rsidRPr="008B40BA" w14:paraId="754910E6" w14:textId="77777777" w:rsidTr="002204F4">
        <w:trPr>
          <w:trHeight w:val="315"/>
        </w:trPr>
        <w:tc>
          <w:tcPr>
            <w:tcW w:w="1569" w:type="pct"/>
            <w:vMerge w:val="restart"/>
            <w:shd w:val="clear" w:color="auto" w:fill="auto"/>
            <w:vAlign w:val="center"/>
            <w:hideMark/>
          </w:tcPr>
          <w:p w14:paraId="126A74D9" w14:textId="77777777" w:rsidR="008D113B" w:rsidRPr="008B40BA" w:rsidRDefault="008D113B" w:rsidP="001E4AB6">
            <w:pPr>
              <w:spacing w:after="0"/>
              <w:ind w:firstLine="318"/>
              <w:rPr>
                <w:sz w:val="18"/>
                <w:szCs w:val="18"/>
                <w:lang w:eastAsia="lv-LV"/>
              </w:rPr>
            </w:pPr>
            <w:r w:rsidRPr="008B40BA">
              <w:rPr>
                <w:sz w:val="18"/>
                <w:szCs w:val="18"/>
                <w:lang w:eastAsia="lv-LV"/>
              </w:rPr>
              <w:t xml:space="preserve">70.17.00 Eiropas Savienības programmas </w:t>
            </w:r>
            <w:proofErr w:type="spellStart"/>
            <w:r w:rsidRPr="008B40BA">
              <w:rPr>
                <w:sz w:val="18"/>
                <w:szCs w:val="18"/>
                <w:lang w:eastAsia="lv-LV"/>
              </w:rPr>
              <w:t>Erasmus</w:t>
            </w:r>
            <w:proofErr w:type="spellEnd"/>
            <w:r w:rsidRPr="008B40BA">
              <w:rPr>
                <w:sz w:val="18"/>
                <w:szCs w:val="18"/>
                <w:lang w:eastAsia="lv-LV"/>
              </w:rPr>
              <w:t xml:space="preserve">+ projektu īstenošanas nodrošināšana      </w:t>
            </w:r>
          </w:p>
        </w:tc>
        <w:tc>
          <w:tcPr>
            <w:tcW w:w="706" w:type="pct"/>
            <w:shd w:val="clear" w:color="auto" w:fill="auto"/>
            <w:hideMark/>
          </w:tcPr>
          <w:p w14:paraId="19116082" w14:textId="77777777" w:rsidR="008D113B" w:rsidRPr="008B40BA" w:rsidRDefault="008D113B" w:rsidP="001E4AB6">
            <w:pPr>
              <w:spacing w:after="0"/>
              <w:ind w:firstLine="0"/>
              <w:jc w:val="right"/>
              <w:rPr>
                <w:sz w:val="18"/>
                <w:szCs w:val="18"/>
                <w:lang w:eastAsia="lv-LV"/>
              </w:rPr>
            </w:pPr>
            <w:r w:rsidRPr="008B40BA">
              <w:rPr>
                <w:sz w:val="18"/>
                <w:szCs w:val="18"/>
              </w:rPr>
              <w:t>10 086</w:t>
            </w:r>
          </w:p>
        </w:tc>
        <w:tc>
          <w:tcPr>
            <w:tcW w:w="628" w:type="pct"/>
            <w:shd w:val="clear" w:color="auto" w:fill="auto"/>
            <w:hideMark/>
          </w:tcPr>
          <w:p w14:paraId="4AB00D21" w14:textId="77777777" w:rsidR="008D113B" w:rsidRPr="008B40BA" w:rsidRDefault="008D113B" w:rsidP="001E4AB6">
            <w:pPr>
              <w:spacing w:after="0"/>
              <w:ind w:firstLine="0"/>
              <w:jc w:val="right"/>
              <w:rPr>
                <w:sz w:val="18"/>
                <w:szCs w:val="18"/>
                <w:lang w:eastAsia="lv-LV"/>
              </w:rPr>
            </w:pPr>
            <w:r w:rsidRPr="008B40BA">
              <w:rPr>
                <w:sz w:val="18"/>
                <w:szCs w:val="18"/>
              </w:rPr>
              <w:t>3 553</w:t>
            </w:r>
          </w:p>
        </w:tc>
        <w:tc>
          <w:tcPr>
            <w:tcW w:w="706" w:type="pct"/>
            <w:tcBorders>
              <w:top w:val="single" w:sz="4" w:space="0" w:color="414142"/>
              <w:left w:val="single" w:sz="4" w:space="0" w:color="414142"/>
              <w:bottom w:val="single" w:sz="4" w:space="0" w:color="414142"/>
              <w:right w:val="single" w:sz="4" w:space="0" w:color="414142"/>
            </w:tcBorders>
            <w:shd w:val="clear" w:color="000000" w:fill="FFFFFF"/>
          </w:tcPr>
          <w:p w14:paraId="5EF483C7" w14:textId="77777777" w:rsidR="008D113B" w:rsidRPr="008B40BA" w:rsidRDefault="008D113B" w:rsidP="001E4AB6">
            <w:pPr>
              <w:spacing w:after="0"/>
              <w:ind w:firstLine="0"/>
              <w:jc w:val="right"/>
              <w:rPr>
                <w:sz w:val="18"/>
                <w:szCs w:val="18"/>
                <w:lang w:eastAsia="lv-LV"/>
              </w:rPr>
            </w:pPr>
            <w:r w:rsidRPr="008B40BA">
              <w:rPr>
                <w:sz w:val="18"/>
                <w:szCs w:val="18"/>
              </w:rPr>
              <w:t>5 789</w:t>
            </w:r>
          </w:p>
        </w:tc>
        <w:tc>
          <w:tcPr>
            <w:tcW w:w="706" w:type="pct"/>
            <w:tcBorders>
              <w:top w:val="single" w:sz="4" w:space="0" w:color="414142"/>
              <w:left w:val="nil"/>
              <w:bottom w:val="single" w:sz="4" w:space="0" w:color="414142"/>
              <w:right w:val="single" w:sz="4" w:space="0" w:color="414142"/>
            </w:tcBorders>
            <w:shd w:val="clear" w:color="000000" w:fill="FFFFFF"/>
          </w:tcPr>
          <w:p w14:paraId="65704C7F" w14:textId="77777777" w:rsidR="008D113B" w:rsidRPr="008B40BA" w:rsidRDefault="008D113B" w:rsidP="001E4AB6">
            <w:pPr>
              <w:spacing w:after="0"/>
              <w:ind w:firstLine="0"/>
              <w:jc w:val="right"/>
              <w:rPr>
                <w:sz w:val="18"/>
                <w:szCs w:val="18"/>
                <w:lang w:eastAsia="lv-LV"/>
              </w:rPr>
            </w:pPr>
            <w:r w:rsidRPr="008B40BA">
              <w:rPr>
                <w:sz w:val="18"/>
                <w:szCs w:val="18"/>
              </w:rPr>
              <w:t>4 373</w:t>
            </w:r>
          </w:p>
        </w:tc>
        <w:tc>
          <w:tcPr>
            <w:tcW w:w="685" w:type="pct"/>
            <w:shd w:val="clear" w:color="auto" w:fill="auto"/>
            <w:hideMark/>
          </w:tcPr>
          <w:p w14:paraId="203390DC" w14:textId="77777777" w:rsidR="008D113B" w:rsidRPr="008B40BA" w:rsidRDefault="008D113B" w:rsidP="001E4AB6">
            <w:pPr>
              <w:spacing w:after="0"/>
              <w:ind w:firstLine="0"/>
              <w:jc w:val="center"/>
              <w:rPr>
                <w:sz w:val="18"/>
                <w:szCs w:val="18"/>
                <w:lang w:eastAsia="lv-LV"/>
              </w:rPr>
            </w:pPr>
            <w:r w:rsidRPr="008B40BA">
              <w:rPr>
                <w:sz w:val="18"/>
                <w:szCs w:val="18"/>
              </w:rPr>
              <w:t>-</w:t>
            </w:r>
          </w:p>
        </w:tc>
      </w:tr>
      <w:tr w:rsidR="008D113B" w:rsidRPr="008B40BA" w14:paraId="767A66AF" w14:textId="77777777" w:rsidTr="002204F4">
        <w:trPr>
          <w:trHeight w:val="315"/>
        </w:trPr>
        <w:tc>
          <w:tcPr>
            <w:tcW w:w="1569" w:type="pct"/>
            <w:vMerge/>
            <w:vAlign w:val="center"/>
            <w:hideMark/>
          </w:tcPr>
          <w:p w14:paraId="0F1A449D" w14:textId="77777777" w:rsidR="008D113B" w:rsidRPr="008B40BA" w:rsidRDefault="008D113B" w:rsidP="001E4AB6">
            <w:pPr>
              <w:spacing w:after="0"/>
              <w:ind w:firstLine="318"/>
              <w:jc w:val="left"/>
              <w:rPr>
                <w:sz w:val="18"/>
                <w:szCs w:val="18"/>
                <w:lang w:eastAsia="lv-LV"/>
              </w:rPr>
            </w:pPr>
          </w:p>
        </w:tc>
        <w:tc>
          <w:tcPr>
            <w:tcW w:w="706" w:type="pct"/>
            <w:shd w:val="clear" w:color="auto" w:fill="auto"/>
            <w:hideMark/>
          </w:tcPr>
          <w:p w14:paraId="7DC6F4A7"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628" w:type="pct"/>
            <w:shd w:val="clear" w:color="auto" w:fill="auto"/>
            <w:hideMark/>
          </w:tcPr>
          <w:p w14:paraId="54A49EA8"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706" w:type="pct"/>
            <w:shd w:val="clear" w:color="auto" w:fill="auto"/>
          </w:tcPr>
          <w:p w14:paraId="4A6773C3"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706" w:type="pct"/>
            <w:shd w:val="clear" w:color="auto" w:fill="auto"/>
          </w:tcPr>
          <w:p w14:paraId="7DD0ECC8"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685" w:type="pct"/>
            <w:shd w:val="clear" w:color="auto" w:fill="auto"/>
            <w:hideMark/>
          </w:tcPr>
          <w:p w14:paraId="5318B8E7" w14:textId="77777777" w:rsidR="008D113B" w:rsidRPr="008B40BA" w:rsidRDefault="008D113B" w:rsidP="001E4AB6">
            <w:pPr>
              <w:spacing w:after="0"/>
              <w:ind w:firstLine="0"/>
              <w:jc w:val="center"/>
              <w:rPr>
                <w:sz w:val="18"/>
                <w:szCs w:val="18"/>
                <w:lang w:eastAsia="lv-LV"/>
              </w:rPr>
            </w:pPr>
            <w:r w:rsidRPr="008B40BA">
              <w:rPr>
                <w:sz w:val="18"/>
                <w:szCs w:val="18"/>
              </w:rPr>
              <w:t>-</w:t>
            </w:r>
          </w:p>
        </w:tc>
      </w:tr>
      <w:tr w:rsidR="008D113B" w:rsidRPr="008B40BA" w14:paraId="6A98B2AE" w14:textId="77777777" w:rsidTr="002204F4">
        <w:trPr>
          <w:trHeight w:val="315"/>
        </w:trPr>
        <w:tc>
          <w:tcPr>
            <w:tcW w:w="1569" w:type="pct"/>
            <w:vMerge w:val="restart"/>
            <w:shd w:val="clear" w:color="auto" w:fill="auto"/>
            <w:vAlign w:val="center"/>
            <w:hideMark/>
          </w:tcPr>
          <w:p w14:paraId="50C22F93" w14:textId="77777777" w:rsidR="008D113B" w:rsidRPr="008B40BA" w:rsidRDefault="008D113B" w:rsidP="001E4AB6">
            <w:pPr>
              <w:spacing w:after="0"/>
              <w:ind w:firstLine="318"/>
              <w:rPr>
                <w:sz w:val="18"/>
                <w:szCs w:val="18"/>
                <w:lang w:eastAsia="lv-LV"/>
              </w:rPr>
            </w:pPr>
            <w:r w:rsidRPr="008B40BA">
              <w:rPr>
                <w:sz w:val="18"/>
                <w:szCs w:val="18"/>
                <w:lang w:eastAsia="lv-LV"/>
              </w:rPr>
              <w:t xml:space="preserve">70.18.00 Iekšējās drošības un Patvēruma, migrācijas un integrācijas fondu projektu un pasākumu īstenošana (2014-2020) </w:t>
            </w:r>
          </w:p>
        </w:tc>
        <w:tc>
          <w:tcPr>
            <w:tcW w:w="706" w:type="pct"/>
            <w:shd w:val="clear" w:color="auto" w:fill="auto"/>
            <w:hideMark/>
          </w:tcPr>
          <w:p w14:paraId="44A7F8BD" w14:textId="77777777" w:rsidR="008D113B" w:rsidRPr="008B40BA" w:rsidRDefault="008D113B" w:rsidP="001E4AB6">
            <w:pPr>
              <w:spacing w:after="0"/>
              <w:ind w:firstLine="0"/>
              <w:jc w:val="right"/>
              <w:rPr>
                <w:sz w:val="18"/>
                <w:szCs w:val="18"/>
                <w:lang w:eastAsia="lv-LV"/>
              </w:rPr>
            </w:pPr>
            <w:r w:rsidRPr="008B40BA">
              <w:rPr>
                <w:sz w:val="18"/>
                <w:szCs w:val="18"/>
              </w:rPr>
              <w:t>923 619</w:t>
            </w:r>
          </w:p>
        </w:tc>
        <w:tc>
          <w:tcPr>
            <w:tcW w:w="628" w:type="pct"/>
            <w:shd w:val="clear" w:color="auto" w:fill="auto"/>
            <w:hideMark/>
          </w:tcPr>
          <w:p w14:paraId="7AFE386F"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706" w:type="pct"/>
            <w:shd w:val="clear" w:color="auto" w:fill="auto"/>
          </w:tcPr>
          <w:p w14:paraId="05C7E8FF"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706" w:type="pct"/>
            <w:shd w:val="clear" w:color="auto" w:fill="auto"/>
          </w:tcPr>
          <w:p w14:paraId="61423D0D" w14:textId="77777777" w:rsidR="008D113B" w:rsidRPr="008B40BA" w:rsidRDefault="008D113B" w:rsidP="001E4AB6">
            <w:pPr>
              <w:spacing w:after="0"/>
              <w:ind w:firstLine="0"/>
              <w:jc w:val="center"/>
              <w:rPr>
                <w:sz w:val="18"/>
                <w:szCs w:val="18"/>
                <w:lang w:eastAsia="lv-LV"/>
              </w:rPr>
            </w:pPr>
            <w:r w:rsidRPr="008B40BA">
              <w:rPr>
                <w:sz w:val="18"/>
                <w:szCs w:val="18"/>
                <w:lang w:eastAsia="lv-LV"/>
              </w:rPr>
              <w:t>-</w:t>
            </w:r>
          </w:p>
        </w:tc>
        <w:tc>
          <w:tcPr>
            <w:tcW w:w="685" w:type="pct"/>
            <w:shd w:val="clear" w:color="auto" w:fill="auto"/>
          </w:tcPr>
          <w:p w14:paraId="452D0153" w14:textId="77777777" w:rsidR="008D113B" w:rsidRPr="008B40BA" w:rsidRDefault="008D113B" w:rsidP="001E4AB6">
            <w:pPr>
              <w:spacing w:after="0"/>
              <w:ind w:firstLine="0"/>
              <w:jc w:val="center"/>
              <w:rPr>
                <w:sz w:val="18"/>
                <w:szCs w:val="18"/>
                <w:lang w:eastAsia="lv-LV"/>
              </w:rPr>
            </w:pPr>
            <w:r w:rsidRPr="008B40BA">
              <w:rPr>
                <w:sz w:val="18"/>
                <w:szCs w:val="18"/>
                <w:lang w:eastAsia="lv-LV"/>
              </w:rPr>
              <w:t>-</w:t>
            </w:r>
          </w:p>
        </w:tc>
      </w:tr>
      <w:tr w:rsidR="008D113B" w:rsidRPr="008B40BA" w14:paraId="2878C9D2" w14:textId="77777777" w:rsidTr="002204F4">
        <w:trPr>
          <w:trHeight w:val="465"/>
        </w:trPr>
        <w:tc>
          <w:tcPr>
            <w:tcW w:w="1569" w:type="pct"/>
            <w:vMerge/>
            <w:vAlign w:val="center"/>
            <w:hideMark/>
          </w:tcPr>
          <w:p w14:paraId="7F0B9BC4" w14:textId="77777777" w:rsidR="008D113B" w:rsidRPr="008B40BA" w:rsidRDefault="008D113B" w:rsidP="001E4AB6">
            <w:pPr>
              <w:spacing w:after="0"/>
              <w:ind w:firstLine="318"/>
              <w:jc w:val="left"/>
              <w:rPr>
                <w:sz w:val="18"/>
                <w:szCs w:val="18"/>
                <w:lang w:eastAsia="lv-LV"/>
              </w:rPr>
            </w:pPr>
          </w:p>
        </w:tc>
        <w:tc>
          <w:tcPr>
            <w:tcW w:w="706" w:type="pct"/>
            <w:shd w:val="clear" w:color="auto" w:fill="auto"/>
            <w:hideMark/>
          </w:tcPr>
          <w:p w14:paraId="7B63B73E"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628" w:type="pct"/>
            <w:shd w:val="clear" w:color="auto" w:fill="auto"/>
            <w:hideMark/>
          </w:tcPr>
          <w:p w14:paraId="3B79CE45"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706" w:type="pct"/>
            <w:shd w:val="clear" w:color="auto" w:fill="auto"/>
            <w:hideMark/>
          </w:tcPr>
          <w:p w14:paraId="4AEAF393"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706" w:type="pct"/>
            <w:shd w:val="clear" w:color="auto" w:fill="auto"/>
            <w:hideMark/>
          </w:tcPr>
          <w:p w14:paraId="328F2552"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685" w:type="pct"/>
            <w:shd w:val="clear" w:color="auto" w:fill="auto"/>
            <w:hideMark/>
          </w:tcPr>
          <w:p w14:paraId="3897893D" w14:textId="77777777" w:rsidR="008D113B" w:rsidRPr="008B40BA" w:rsidRDefault="008D113B" w:rsidP="001E4AB6">
            <w:pPr>
              <w:spacing w:after="0"/>
              <w:ind w:firstLine="0"/>
              <w:jc w:val="center"/>
              <w:rPr>
                <w:sz w:val="18"/>
                <w:szCs w:val="18"/>
                <w:lang w:eastAsia="lv-LV"/>
              </w:rPr>
            </w:pPr>
            <w:r w:rsidRPr="008B40BA">
              <w:rPr>
                <w:sz w:val="18"/>
                <w:szCs w:val="18"/>
              </w:rPr>
              <w:t>-</w:t>
            </w:r>
          </w:p>
        </w:tc>
      </w:tr>
      <w:tr w:rsidR="008D113B" w:rsidRPr="008B40BA" w14:paraId="21E9B45B" w14:textId="77777777" w:rsidTr="002204F4">
        <w:trPr>
          <w:trHeight w:val="315"/>
        </w:trPr>
        <w:tc>
          <w:tcPr>
            <w:tcW w:w="1569" w:type="pct"/>
            <w:vMerge w:val="restart"/>
            <w:shd w:val="clear" w:color="auto" w:fill="auto"/>
            <w:vAlign w:val="center"/>
            <w:hideMark/>
          </w:tcPr>
          <w:p w14:paraId="3CE33CE7" w14:textId="77777777" w:rsidR="008D113B" w:rsidRPr="008B40BA" w:rsidRDefault="008D113B" w:rsidP="001E4AB6">
            <w:pPr>
              <w:spacing w:after="0"/>
              <w:ind w:firstLine="318"/>
              <w:rPr>
                <w:sz w:val="18"/>
                <w:szCs w:val="18"/>
                <w:lang w:eastAsia="lv-LV"/>
              </w:rPr>
            </w:pPr>
            <w:r w:rsidRPr="008B40BA">
              <w:rPr>
                <w:sz w:val="18"/>
                <w:szCs w:val="18"/>
                <w:lang w:eastAsia="lv-LV"/>
              </w:rPr>
              <w:t xml:space="preserve">70.23.00 Izdevumi citu Eiropas Savienības politiku instrumentu projektu un pasākumu īstenošanai </w:t>
            </w:r>
          </w:p>
        </w:tc>
        <w:tc>
          <w:tcPr>
            <w:tcW w:w="706" w:type="pct"/>
            <w:shd w:val="clear" w:color="auto" w:fill="auto"/>
            <w:hideMark/>
          </w:tcPr>
          <w:p w14:paraId="74A44BEC" w14:textId="77777777" w:rsidR="008D113B" w:rsidRPr="008B40BA" w:rsidRDefault="008D113B" w:rsidP="001E4AB6">
            <w:pPr>
              <w:spacing w:after="0"/>
              <w:ind w:firstLine="0"/>
              <w:jc w:val="right"/>
              <w:rPr>
                <w:sz w:val="18"/>
                <w:szCs w:val="18"/>
                <w:lang w:eastAsia="lv-LV"/>
              </w:rPr>
            </w:pPr>
            <w:r w:rsidRPr="008B40BA">
              <w:rPr>
                <w:sz w:val="18"/>
                <w:szCs w:val="18"/>
              </w:rPr>
              <w:t>976</w:t>
            </w:r>
          </w:p>
        </w:tc>
        <w:tc>
          <w:tcPr>
            <w:tcW w:w="628" w:type="pct"/>
            <w:shd w:val="clear" w:color="auto" w:fill="auto"/>
            <w:hideMark/>
          </w:tcPr>
          <w:p w14:paraId="5E018D0D" w14:textId="77777777" w:rsidR="008D113B" w:rsidRPr="008B40BA" w:rsidRDefault="008D113B" w:rsidP="001E4AB6">
            <w:pPr>
              <w:spacing w:after="0"/>
              <w:ind w:firstLine="0"/>
              <w:jc w:val="right"/>
              <w:rPr>
                <w:sz w:val="18"/>
                <w:szCs w:val="18"/>
                <w:lang w:eastAsia="lv-LV"/>
              </w:rPr>
            </w:pPr>
            <w:r w:rsidRPr="008B40BA">
              <w:rPr>
                <w:sz w:val="18"/>
                <w:szCs w:val="18"/>
              </w:rPr>
              <w:t>79 578</w:t>
            </w:r>
          </w:p>
        </w:tc>
        <w:tc>
          <w:tcPr>
            <w:tcW w:w="706" w:type="pct"/>
            <w:tcBorders>
              <w:top w:val="single" w:sz="4" w:space="0" w:color="414142"/>
              <w:left w:val="single" w:sz="4" w:space="0" w:color="414142"/>
              <w:bottom w:val="single" w:sz="4" w:space="0" w:color="414142"/>
              <w:right w:val="single" w:sz="4" w:space="0" w:color="414142"/>
            </w:tcBorders>
            <w:shd w:val="clear" w:color="000000" w:fill="FFFFFF"/>
            <w:hideMark/>
          </w:tcPr>
          <w:p w14:paraId="7C8D1059" w14:textId="77777777" w:rsidR="008D113B" w:rsidRPr="008B40BA" w:rsidRDefault="008D113B" w:rsidP="001E4AB6">
            <w:pPr>
              <w:spacing w:after="0"/>
              <w:ind w:firstLine="0"/>
              <w:jc w:val="right"/>
              <w:rPr>
                <w:sz w:val="18"/>
                <w:szCs w:val="18"/>
                <w:lang w:eastAsia="lv-LV"/>
              </w:rPr>
            </w:pPr>
            <w:r w:rsidRPr="008B40BA">
              <w:rPr>
                <w:sz w:val="18"/>
                <w:szCs w:val="18"/>
              </w:rPr>
              <w:t>298 992</w:t>
            </w:r>
          </w:p>
        </w:tc>
        <w:tc>
          <w:tcPr>
            <w:tcW w:w="706" w:type="pct"/>
            <w:tcBorders>
              <w:top w:val="single" w:sz="4" w:space="0" w:color="414142"/>
              <w:left w:val="nil"/>
              <w:bottom w:val="single" w:sz="4" w:space="0" w:color="414142"/>
              <w:right w:val="single" w:sz="4" w:space="0" w:color="414142"/>
            </w:tcBorders>
            <w:shd w:val="clear" w:color="000000" w:fill="FFFFFF"/>
            <w:hideMark/>
          </w:tcPr>
          <w:p w14:paraId="4AB9245C" w14:textId="77777777" w:rsidR="008D113B" w:rsidRPr="008B40BA" w:rsidRDefault="008D113B" w:rsidP="001E4AB6">
            <w:pPr>
              <w:spacing w:after="0"/>
              <w:ind w:firstLine="0"/>
              <w:jc w:val="right"/>
              <w:rPr>
                <w:sz w:val="18"/>
                <w:szCs w:val="18"/>
                <w:lang w:eastAsia="lv-LV"/>
              </w:rPr>
            </w:pPr>
            <w:r w:rsidRPr="008B40BA">
              <w:rPr>
                <w:sz w:val="18"/>
                <w:szCs w:val="18"/>
              </w:rPr>
              <w:t>60 444</w:t>
            </w:r>
          </w:p>
        </w:tc>
        <w:tc>
          <w:tcPr>
            <w:tcW w:w="685" w:type="pct"/>
            <w:shd w:val="clear" w:color="auto" w:fill="auto"/>
            <w:hideMark/>
          </w:tcPr>
          <w:p w14:paraId="3BB4CB58" w14:textId="77777777" w:rsidR="008D113B" w:rsidRPr="008B40BA" w:rsidRDefault="008D113B" w:rsidP="001E4AB6">
            <w:pPr>
              <w:spacing w:after="0"/>
              <w:ind w:firstLine="0"/>
              <w:jc w:val="center"/>
              <w:rPr>
                <w:sz w:val="18"/>
                <w:szCs w:val="18"/>
                <w:lang w:eastAsia="lv-LV"/>
              </w:rPr>
            </w:pPr>
            <w:r w:rsidRPr="008B40BA">
              <w:rPr>
                <w:sz w:val="18"/>
                <w:szCs w:val="18"/>
              </w:rPr>
              <w:t>-</w:t>
            </w:r>
          </w:p>
        </w:tc>
      </w:tr>
      <w:tr w:rsidR="008D113B" w:rsidRPr="008B40BA" w14:paraId="49DE1F61" w14:textId="77777777" w:rsidTr="002204F4">
        <w:trPr>
          <w:trHeight w:val="315"/>
        </w:trPr>
        <w:tc>
          <w:tcPr>
            <w:tcW w:w="1569" w:type="pct"/>
            <w:vMerge/>
            <w:vAlign w:val="center"/>
            <w:hideMark/>
          </w:tcPr>
          <w:p w14:paraId="1DB8C22E" w14:textId="77777777" w:rsidR="008D113B" w:rsidRPr="008B40BA" w:rsidRDefault="008D113B" w:rsidP="001E4AB6">
            <w:pPr>
              <w:spacing w:after="0"/>
              <w:ind w:firstLine="318"/>
              <w:jc w:val="left"/>
              <w:rPr>
                <w:sz w:val="18"/>
                <w:szCs w:val="18"/>
                <w:lang w:eastAsia="lv-LV"/>
              </w:rPr>
            </w:pPr>
          </w:p>
        </w:tc>
        <w:tc>
          <w:tcPr>
            <w:tcW w:w="706" w:type="pct"/>
            <w:shd w:val="clear" w:color="auto" w:fill="auto"/>
            <w:hideMark/>
          </w:tcPr>
          <w:p w14:paraId="53FE1E40"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628" w:type="pct"/>
            <w:shd w:val="clear" w:color="auto" w:fill="auto"/>
            <w:hideMark/>
          </w:tcPr>
          <w:p w14:paraId="56DB5849"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706" w:type="pct"/>
            <w:shd w:val="clear" w:color="auto" w:fill="auto"/>
            <w:hideMark/>
          </w:tcPr>
          <w:p w14:paraId="37D6DCF5"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706" w:type="pct"/>
            <w:shd w:val="clear" w:color="auto" w:fill="auto"/>
            <w:hideMark/>
          </w:tcPr>
          <w:p w14:paraId="48E7872F"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685" w:type="pct"/>
            <w:shd w:val="clear" w:color="auto" w:fill="auto"/>
            <w:hideMark/>
          </w:tcPr>
          <w:p w14:paraId="7539EA4A" w14:textId="77777777" w:rsidR="008D113B" w:rsidRPr="008B40BA" w:rsidRDefault="008D113B" w:rsidP="001E4AB6">
            <w:pPr>
              <w:spacing w:after="0"/>
              <w:ind w:firstLine="0"/>
              <w:jc w:val="center"/>
              <w:rPr>
                <w:sz w:val="18"/>
                <w:szCs w:val="18"/>
                <w:lang w:eastAsia="lv-LV"/>
              </w:rPr>
            </w:pPr>
            <w:r w:rsidRPr="008B40BA">
              <w:rPr>
                <w:sz w:val="18"/>
                <w:szCs w:val="18"/>
              </w:rPr>
              <w:t>-</w:t>
            </w:r>
          </w:p>
        </w:tc>
      </w:tr>
      <w:tr w:rsidR="008D113B" w:rsidRPr="008B40BA" w14:paraId="201F83E8" w14:textId="77777777" w:rsidTr="002204F4">
        <w:trPr>
          <w:trHeight w:val="315"/>
        </w:trPr>
        <w:tc>
          <w:tcPr>
            <w:tcW w:w="1569" w:type="pct"/>
            <w:vMerge w:val="restart"/>
            <w:vAlign w:val="center"/>
            <w:hideMark/>
          </w:tcPr>
          <w:p w14:paraId="6966A7E0" w14:textId="77777777" w:rsidR="008D113B" w:rsidRPr="008B40BA" w:rsidRDefault="008D113B" w:rsidP="001E4AB6">
            <w:pPr>
              <w:spacing w:after="0"/>
              <w:ind w:firstLine="318"/>
              <w:rPr>
                <w:sz w:val="18"/>
                <w:szCs w:val="18"/>
                <w:lang w:eastAsia="lv-LV"/>
              </w:rPr>
            </w:pPr>
            <w:r w:rsidRPr="008B40BA">
              <w:rPr>
                <w:sz w:val="18"/>
                <w:szCs w:val="18"/>
                <w:lang w:eastAsia="lv-LV"/>
              </w:rPr>
              <w:t>70.24.00 Iekšējās drošības un Patvēruma, migrācijas un integrācijas fondu un Finansiāla atbalsta instrumenta robežu pārvaldībai un vīzu politikai projektu un pasākumu īstenošana (2021–2027)</w:t>
            </w:r>
          </w:p>
        </w:tc>
        <w:tc>
          <w:tcPr>
            <w:tcW w:w="706" w:type="pct"/>
            <w:shd w:val="clear" w:color="auto" w:fill="auto"/>
            <w:hideMark/>
          </w:tcPr>
          <w:p w14:paraId="22431BD6" w14:textId="77777777" w:rsidR="008D113B" w:rsidRPr="008B40BA" w:rsidRDefault="008D113B" w:rsidP="001E4AB6">
            <w:pPr>
              <w:spacing w:after="0"/>
              <w:ind w:firstLine="0"/>
              <w:jc w:val="right"/>
              <w:rPr>
                <w:sz w:val="18"/>
                <w:szCs w:val="18"/>
                <w:lang w:eastAsia="lv-LV"/>
              </w:rPr>
            </w:pPr>
            <w:r w:rsidRPr="008B40BA">
              <w:rPr>
                <w:sz w:val="18"/>
                <w:szCs w:val="18"/>
              </w:rPr>
              <w:t>2 669 602</w:t>
            </w:r>
          </w:p>
        </w:tc>
        <w:tc>
          <w:tcPr>
            <w:tcW w:w="628" w:type="pct"/>
            <w:shd w:val="clear" w:color="auto" w:fill="auto"/>
            <w:hideMark/>
          </w:tcPr>
          <w:p w14:paraId="038FA3F5" w14:textId="77777777" w:rsidR="008D113B" w:rsidRPr="008B40BA" w:rsidRDefault="008D113B" w:rsidP="001E4AB6">
            <w:pPr>
              <w:spacing w:after="0"/>
              <w:ind w:firstLine="0"/>
              <w:jc w:val="right"/>
              <w:rPr>
                <w:sz w:val="18"/>
                <w:szCs w:val="18"/>
                <w:lang w:eastAsia="lv-LV"/>
              </w:rPr>
            </w:pPr>
            <w:r w:rsidRPr="008B40BA">
              <w:rPr>
                <w:sz w:val="18"/>
                <w:szCs w:val="18"/>
              </w:rPr>
              <w:t>24 910 524</w:t>
            </w:r>
          </w:p>
        </w:tc>
        <w:tc>
          <w:tcPr>
            <w:tcW w:w="706" w:type="pct"/>
            <w:tcBorders>
              <w:top w:val="single" w:sz="4" w:space="0" w:color="414142"/>
              <w:left w:val="single" w:sz="4" w:space="0" w:color="414142"/>
              <w:bottom w:val="single" w:sz="4" w:space="0" w:color="414142"/>
              <w:right w:val="single" w:sz="4" w:space="0" w:color="414142"/>
            </w:tcBorders>
            <w:shd w:val="clear" w:color="000000" w:fill="FFFFFF"/>
            <w:hideMark/>
          </w:tcPr>
          <w:p w14:paraId="38919EDC" w14:textId="77777777" w:rsidR="008D113B" w:rsidRPr="008B40BA" w:rsidRDefault="008D113B" w:rsidP="001E4AB6">
            <w:pPr>
              <w:spacing w:after="0"/>
              <w:ind w:firstLine="0"/>
              <w:jc w:val="right"/>
              <w:rPr>
                <w:sz w:val="18"/>
                <w:szCs w:val="18"/>
                <w:lang w:eastAsia="lv-LV"/>
              </w:rPr>
            </w:pPr>
            <w:r>
              <w:rPr>
                <w:sz w:val="18"/>
                <w:szCs w:val="18"/>
              </w:rPr>
              <w:t>58 631 003</w:t>
            </w:r>
          </w:p>
        </w:tc>
        <w:tc>
          <w:tcPr>
            <w:tcW w:w="706" w:type="pct"/>
            <w:tcBorders>
              <w:top w:val="single" w:sz="4" w:space="0" w:color="414142"/>
              <w:left w:val="nil"/>
              <w:bottom w:val="single" w:sz="4" w:space="0" w:color="414142"/>
              <w:right w:val="single" w:sz="4" w:space="0" w:color="414142"/>
            </w:tcBorders>
            <w:shd w:val="clear" w:color="000000" w:fill="FFFFFF"/>
            <w:hideMark/>
          </w:tcPr>
          <w:p w14:paraId="458821E2" w14:textId="77777777" w:rsidR="008D113B" w:rsidRPr="008B40BA" w:rsidRDefault="008D113B" w:rsidP="001E4AB6">
            <w:pPr>
              <w:spacing w:after="0"/>
              <w:ind w:firstLine="0"/>
              <w:jc w:val="right"/>
              <w:rPr>
                <w:sz w:val="18"/>
                <w:szCs w:val="18"/>
                <w:lang w:eastAsia="lv-LV"/>
              </w:rPr>
            </w:pPr>
            <w:r w:rsidRPr="008B40BA">
              <w:rPr>
                <w:sz w:val="18"/>
                <w:szCs w:val="18"/>
              </w:rPr>
              <w:t>22 168 086</w:t>
            </w:r>
          </w:p>
        </w:tc>
        <w:tc>
          <w:tcPr>
            <w:tcW w:w="685" w:type="pct"/>
            <w:tcBorders>
              <w:top w:val="single" w:sz="4" w:space="0" w:color="414142"/>
              <w:left w:val="nil"/>
              <w:bottom w:val="single" w:sz="4" w:space="0" w:color="414142"/>
              <w:right w:val="single" w:sz="4" w:space="0" w:color="414142"/>
            </w:tcBorders>
            <w:shd w:val="clear" w:color="000000" w:fill="FFFFFF"/>
            <w:hideMark/>
          </w:tcPr>
          <w:p w14:paraId="1288AB47" w14:textId="77777777" w:rsidR="008D113B" w:rsidRPr="008B40BA" w:rsidRDefault="008D113B" w:rsidP="001E4AB6">
            <w:pPr>
              <w:spacing w:after="0"/>
              <w:ind w:firstLine="0"/>
              <w:jc w:val="right"/>
              <w:rPr>
                <w:sz w:val="18"/>
                <w:szCs w:val="18"/>
                <w:lang w:eastAsia="lv-LV"/>
              </w:rPr>
            </w:pPr>
            <w:r w:rsidRPr="008B40BA">
              <w:rPr>
                <w:sz w:val="18"/>
                <w:szCs w:val="18"/>
              </w:rPr>
              <w:t>4 036 042</w:t>
            </w:r>
          </w:p>
        </w:tc>
      </w:tr>
      <w:tr w:rsidR="008D113B" w:rsidRPr="008B40BA" w14:paraId="4549F371" w14:textId="77777777" w:rsidTr="002204F4">
        <w:trPr>
          <w:trHeight w:val="315"/>
        </w:trPr>
        <w:tc>
          <w:tcPr>
            <w:tcW w:w="1569" w:type="pct"/>
            <w:vMerge/>
            <w:vAlign w:val="center"/>
            <w:hideMark/>
          </w:tcPr>
          <w:p w14:paraId="74142F33" w14:textId="77777777" w:rsidR="008D113B" w:rsidRPr="008B40BA" w:rsidRDefault="008D113B" w:rsidP="001E4AB6">
            <w:pPr>
              <w:spacing w:after="0"/>
              <w:ind w:firstLine="318"/>
              <w:jc w:val="left"/>
              <w:rPr>
                <w:sz w:val="18"/>
                <w:szCs w:val="18"/>
                <w:lang w:eastAsia="lv-LV"/>
              </w:rPr>
            </w:pPr>
          </w:p>
        </w:tc>
        <w:tc>
          <w:tcPr>
            <w:tcW w:w="706" w:type="pct"/>
            <w:shd w:val="clear" w:color="auto" w:fill="auto"/>
            <w:hideMark/>
          </w:tcPr>
          <w:p w14:paraId="4563A226"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628" w:type="pct"/>
            <w:shd w:val="clear" w:color="auto" w:fill="auto"/>
            <w:hideMark/>
          </w:tcPr>
          <w:p w14:paraId="1A5077EE"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706" w:type="pct"/>
            <w:shd w:val="clear" w:color="auto" w:fill="auto"/>
            <w:hideMark/>
          </w:tcPr>
          <w:p w14:paraId="1C159D0F"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706" w:type="pct"/>
            <w:shd w:val="clear" w:color="auto" w:fill="auto"/>
            <w:hideMark/>
          </w:tcPr>
          <w:p w14:paraId="043719C0" w14:textId="77777777" w:rsidR="008D113B" w:rsidRPr="008B40BA" w:rsidRDefault="008D113B" w:rsidP="001E4AB6">
            <w:pPr>
              <w:spacing w:after="0"/>
              <w:ind w:firstLine="0"/>
              <w:jc w:val="center"/>
              <w:rPr>
                <w:sz w:val="18"/>
                <w:szCs w:val="18"/>
                <w:lang w:eastAsia="lv-LV"/>
              </w:rPr>
            </w:pPr>
            <w:r w:rsidRPr="008B40BA">
              <w:rPr>
                <w:sz w:val="18"/>
                <w:szCs w:val="18"/>
              </w:rPr>
              <w:t>-</w:t>
            </w:r>
          </w:p>
        </w:tc>
        <w:tc>
          <w:tcPr>
            <w:tcW w:w="685" w:type="pct"/>
            <w:shd w:val="clear" w:color="auto" w:fill="auto"/>
            <w:hideMark/>
          </w:tcPr>
          <w:p w14:paraId="50E3914C" w14:textId="77777777" w:rsidR="008D113B" w:rsidRPr="008B40BA" w:rsidRDefault="008D113B" w:rsidP="001E4AB6">
            <w:pPr>
              <w:spacing w:after="0"/>
              <w:ind w:firstLine="0"/>
              <w:jc w:val="center"/>
              <w:rPr>
                <w:sz w:val="18"/>
                <w:szCs w:val="18"/>
                <w:lang w:eastAsia="lv-LV"/>
              </w:rPr>
            </w:pPr>
            <w:r w:rsidRPr="008B40BA">
              <w:rPr>
                <w:sz w:val="18"/>
                <w:szCs w:val="18"/>
              </w:rPr>
              <w:t>-</w:t>
            </w:r>
          </w:p>
        </w:tc>
      </w:tr>
      <w:tr w:rsidR="008D113B" w:rsidRPr="008B40BA" w14:paraId="2C32F49D" w14:textId="77777777" w:rsidTr="002204F4">
        <w:trPr>
          <w:trHeight w:val="315"/>
        </w:trPr>
        <w:tc>
          <w:tcPr>
            <w:tcW w:w="1569" w:type="pct"/>
            <w:vMerge w:val="restart"/>
            <w:vAlign w:val="center"/>
          </w:tcPr>
          <w:p w14:paraId="410CFFEE" w14:textId="77777777" w:rsidR="008D113B" w:rsidRPr="008B40BA" w:rsidRDefault="008D113B" w:rsidP="001E4AB6">
            <w:pPr>
              <w:spacing w:after="0"/>
              <w:ind w:firstLine="318"/>
              <w:rPr>
                <w:sz w:val="18"/>
                <w:szCs w:val="18"/>
                <w:lang w:eastAsia="lv-LV"/>
              </w:rPr>
            </w:pPr>
            <w:r w:rsidRPr="008B40BA">
              <w:rPr>
                <w:sz w:val="18"/>
                <w:szCs w:val="18"/>
                <w:lang w:eastAsia="lv-LV"/>
              </w:rPr>
              <w:t xml:space="preserve">73.06.00 Dalība Ziemeļu Ministru padomes Ziemeļvalstu un Baltijas valstu mobilitātes programmā </w:t>
            </w:r>
          </w:p>
        </w:tc>
        <w:tc>
          <w:tcPr>
            <w:tcW w:w="706" w:type="pct"/>
            <w:shd w:val="clear" w:color="auto" w:fill="auto"/>
          </w:tcPr>
          <w:p w14:paraId="2AC32B0C" w14:textId="77777777" w:rsidR="008D113B" w:rsidRPr="008B40BA" w:rsidRDefault="008D113B" w:rsidP="001E4AB6">
            <w:pPr>
              <w:spacing w:after="0"/>
              <w:ind w:firstLine="0"/>
              <w:jc w:val="right"/>
              <w:rPr>
                <w:sz w:val="18"/>
                <w:szCs w:val="18"/>
              </w:rPr>
            </w:pPr>
            <w:r w:rsidRPr="008B40BA">
              <w:rPr>
                <w:sz w:val="18"/>
                <w:szCs w:val="18"/>
              </w:rPr>
              <w:t>2 030</w:t>
            </w:r>
          </w:p>
        </w:tc>
        <w:tc>
          <w:tcPr>
            <w:tcW w:w="628" w:type="pct"/>
            <w:shd w:val="clear" w:color="auto" w:fill="auto"/>
          </w:tcPr>
          <w:p w14:paraId="1C57402E" w14:textId="77777777" w:rsidR="008D113B" w:rsidRPr="008B40BA" w:rsidRDefault="008D113B" w:rsidP="001E4AB6">
            <w:pPr>
              <w:spacing w:after="0"/>
              <w:ind w:firstLine="0"/>
              <w:jc w:val="center"/>
              <w:rPr>
                <w:sz w:val="18"/>
                <w:szCs w:val="18"/>
              </w:rPr>
            </w:pPr>
            <w:r w:rsidRPr="008B40BA">
              <w:rPr>
                <w:sz w:val="18"/>
                <w:szCs w:val="18"/>
              </w:rPr>
              <w:t>-</w:t>
            </w:r>
          </w:p>
        </w:tc>
        <w:tc>
          <w:tcPr>
            <w:tcW w:w="706" w:type="pct"/>
            <w:shd w:val="clear" w:color="auto" w:fill="auto"/>
          </w:tcPr>
          <w:p w14:paraId="5A45EFDD" w14:textId="77777777" w:rsidR="008D113B" w:rsidRPr="008B40BA" w:rsidRDefault="008D113B" w:rsidP="001E4AB6">
            <w:pPr>
              <w:spacing w:after="0"/>
              <w:ind w:firstLine="0"/>
              <w:jc w:val="center"/>
              <w:rPr>
                <w:sz w:val="18"/>
                <w:szCs w:val="18"/>
              </w:rPr>
            </w:pPr>
            <w:r w:rsidRPr="008B40BA">
              <w:rPr>
                <w:sz w:val="18"/>
                <w:szCs w:val="18"/>
              </w:rPr>
              <w:t>-</w:t>
            </w:r>
          </w:p>
        </w:tc>
        <w:tc>
          <w:tcPr>
            <w:tcW w:w="706" w:type="pct"/>
            <w:shd w:val="clear" w:color="auto" w:fill="auto"/>
          </w:tcPr>
          <w:p w14:paraId="480FD23E" w14:textId="77777777" w:rsidR="008D113B" w:rsidRPr="008B40BA" w:rsidRDefault="008D113B" w:rsidP="001E4AB6">
            <w:pPr>
              <w:spacing w:after="0"/>
              <w:ind w:firstLine="0"/>
              <w:jc w:val="center"/>
              <w:rPr>
                <w:sz w:val="18"/>
                <w:szCs w:val="18"/>
              </w:rPr>
            </w:pPr>
            <w:r w:rsidRPr="008B40BA">
              <w:rPr>
                <w:sz w:val="18"/>
                <w:szCs w:val="18"/>
              </w:rPr>
              <w:t>-</w:t>
            </w:r>
          </w:p>
        </w:tc>
        <w:tc>
          <w:tcPr>
            <w:tcW w:w="685" w:type="pct"/>
            <w:shd w:val="clear" w:color="auto" w:fill="auto"/>
          </w:tcPr>
          <w:p w14:paraId="22017003"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8B40BA" w14:paraId="3F606477" w14:textId="77777777" w:rsidTr="002204F4">
        <w:trPr>
          <w:trHeight w:val="315"/>
        </w:trPr>
        <w:tc>
          <w:tcPr>
            <w:tcW w:w="1569" w:type="pct"/>
            <w:vMerge/>
            <w:vAlign w:val="center"/>
          </w:tcPr>
          <w:p w14:paraId="39DEF67D" w14:textId="77777777" w:rsidR="008D113B" w:rsidRPr="008B40BA" w:rsidRDefault="008D113B" w:rsidP="001E4AB6">
            <w:pPr>
              <w:spacing w:after="0"/>
              <w:ind w:firstLine="318"/>
              <w:jc w:val="left"/>
              <w:rPr>
                <w:sz w:val="18"/>
                <w:szCs w:val="18"/>
                <w:lang w:eastAsia="lv-LV"/>
              </w:rPr>
            </w:pPr>
          </w:p>
        </w:tc>
        <w:tc>
          <w:tcPr>
            <w:tcW w:w="706" w:type="pct"/>
            <w:shd w:val="clear" w:color="auto" w:fill="auto"/>
          </w:tcPr>
          <w:p w14:paraId="39A2EFE1" w14:textId="77777777" w:rsidR="008D113B" w:rsidRPr="008B40BA" w:rsidRDefault="008D113B" w:rsidP="001E4AB6">
            <w:pPr>
              <w:spacing w:after="0"/>
              <w:ind w:firstLine="0"/>
              <w:jc w:val="center"/>
              <w:rPr>
                <w:sz w:val="18"/>
                <w:szCs w:val="18"/>
              </w:rPr>
            </w:pPr>
            <w:r w:rsidRPr="008B40BA">
              <w:rPr>
                <w:sz w:val="18"/>
                <w:szCs w:val="18"/>
              </w:rPr>
              <w:t>-</w:t>
            </w:r>
          </w:p>
        </w:tc>
        <w:tc>
          <w:tcPr>
            <w:tcW w:w="628" w:type="pct"/>
            <w:shd w:val="clear" w:color="auto" w:fill="auto"/>
          </w:tcPr>
          <w:p w14:paraId="3AD955BE" w14:textId="77777777" w:rsidR="008D113B" w:rsidRPr="008B40BA" w:rsidRDefault="008D113B" w:rsidP="001E4AB6">
            <w:pPr>
              <w:spacing w:after="0"/>
              <w:ind w:firstLine="0"/>
              <w:jc w:val="center"/>
              <w:rPr>
                <w:sz w:val="18"/>
                <w:szCs w:val="18"/>
              </w:rPr>
            </w:pPr>
            <w:r w:rsidRPr="008B40BA">
              <w:rPr>
                <w:sz w:val="18"/>
                <w:szCs w:val="18"/>
              </w:rPr>
              <w:t>-</w:t>
            </w:r>
          </w:p>
        </w:tc>
        <w:tc>
          <w:tcPr>
            <w:tcW w:w="706" w:type="pct"/>
            <w:shd w:val="clear" w:color="auto" w:fill="auto"/>
          </w:tcPr>
          <w:p w14:paraId="3EBB2D0B" w14:textId="77777777" w:rsidR="008D113B" w:rsidRPr="008B40BA" w:rsidRDefault="008D113B" w:rsidP="001E4AB6">
            <w:pPr>
              <w:spacing w:after="0"/>
              <w:ind w:firstLine="0"/>
              <w:jc w:val="center"/>
              <w:rPr>
                <w:sz w:val="18"/>
                <w:szCs w:val="18"/>
              </w:rPr>
            </w:pPr>
            <w:r w:rsidRPr="008B40BA">
              <w:rPr>
                <w:sz w:val="18"/>
                <w:szCs w:val="18"/>
              </w:rPr>
              <w:t>-</w:t>
            </w:r>
          </w:p>
        </w:tc>
        <w:tc>
          <w:tcPr>
            <w:tcW w:w="706" w:type="pct"/>
            <w:shd w:val="clear" w:color="auto" w:fill="auto"/>
          </w:tcPr>
          <w:p w14:paraId="2DBBE2BA" w14:textId="77777777" w:rsidR="008D113B" w:rsidRPr="008B40BA" w:rsidRDefault="008D113B" w:rsidP="001E4AB6">
            <w:pPr>
              <w:spacing w:after="0"/>
              <w:ind w:firstLine="0"/>
              <w:jc w:val="center"/>
              <w:rPr>
                <w:sz w:val="18"/>
                <w:szCs w:val="18"/>
              </w:rPr>
            </w:pPr>
            <w:r w:rsidRPr="008B40BA">
              <w:rPr>
                <w:sz w:val="18"/>
                <w:szCs w:val="18"/>
              </w:rPr>
              <w:t>-</w:t>
            </w:r>
          </w:p>
        </w:tc>
        <w:tc>
          <w:tcPr>
            <w:tcW w:w="685" w:type="pct"/>
            <w:shd w:val="clear" w:color="auto" w:fill="auto"/>
          </w:tcPr>
          <w:p w14:paraId="1BF5CA58"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8B40BA" w14:paraId="273E8B4B" w14:textId="77777777" w:rsidTr="002204F4">
        <w:trPr>
          <w:trHeight w:val="315"/>
        </w:trPr>
        <w:tc>
          <w:tcPr>
            <w:tcW w:w="1569" w:type="pct"/>
            <w:vMerge w:val="restart"/>
          </w:tcPr>
          <w:p w14:paraId="6FFB028B" w14:textId="77777777" w:rsidR="008D113B" w:rsidRPr="008B40BA" w:rsidRDefault="008D113B" w:rsidP="001E4AB6">
            <w:pPr>
              <w:spacing w:after="0"/>
              <w:ind w:firstLine="318"/>
              <w:rPr>
                <w:sz w:val="18"/>
                <w:szCs w:val="18"/>
                <w:lang w:eastAsia="lv-LV"/>
              </w:rPr>
            </w:pPr>
            <w:r w:rsidRPr="008B40BA">
              <w:rPr>
                <w:sz w:val="18"/>
                <w:szCs w:val="18"/>
                <w:lang w:eastAsia="lv-LV"/>
              </w:rPr>
              <w:lastRenderedPageBreak/>
              <w:t>73.10.00 Ziemeļvalstu un Baltijas valstu mobilitātes programma “Valsts administrācija”</w:t>
            </w:r>
          </w:p>
        </w:tc>
        <w:tc>
          <w:tcPr>
            <w:tcW w:w="706" w:type="pct"/>
            <w:shd w:val="clear" w:color="auto" w:fill="auto"/>
          </w:tcPr>
          <w:p w14:paraId="0B9D7C1F" w14:textId="77777777" w:rsidR="008D113B" w:rsidRPr="008B40BA" w:rsidRDefault="008D113B" w:rsidP="001E4AB6">
            <w:pPr>
              <w:spacing w:after="0"/>
              <w:ind w:firstLine="0"/>
              <w:jc w:val="center"/>
              <w:rPr>
                <w:sz w:val="18"/>
                <w:szCs w:val="18"/>
              </w:rPr>
            </w:pPr>
            <w:r w:rsidRPr="008B40BA">
              <w:rPr>
                <w:sz w:val="18"/>
                <w:szCs w:val="18"/>
              </w:rPr>
              <w:t>-</w:t>
            </w:r>
          </w:p>
        </w:tc>
        <w:tc>
          <w:tcPr>
            <w:tcW w:w="628" w:type="pct"/>
            <w:shd w:val="clear" w:color="auto" w:fill="auto"/>
          </w:tcPr>
          <w:p w14:paraId="33AF5AD9" w14:textId="77777777" w:rsidR="008D113B" w:rsidRPr="008B40BA" w:rsidRDefault="008D113B" w:rsidP="002204F4">
            <w:pPr>
              <w:spacing w:after="0"/>
              <w:ind w:firstLine="0"/>
              <w:jc w:val="right"/>
              <w:rPr>
                <w:sz w:val="18"/>
                <w:szCs w:val="18"/>
              </w:rPr>
            </w:pPr>
            <w:r w:rsidRPr="008B40BA">
              <w:rPr>
                <w:sz w:val="18"/>
                <w:szCs w:val="18"/>
              </w:rPr>
              <w:t>2 570</w:t>
            </w:r>
          </w:p>
        </w:tc>
        <w:tc>
          <w:tcPr>
            <w:tcW w:w="706" w:type="pct"/>
            <w:shd w:val="clear" w:color="auto" w:fill="auto"/>
          </w:tcPr>
          <w:p w14:paraId="693D0967" w14:textId="77777777" w:rsidR="008D113B" w:rsidRPr="008B40BA" w:rsidRDefault="008D113B" w:rsidP="002204F4">
            <w:pPr>
              <w:spacing w:after="0"/>
              <w:ind w:firstLine="0"/>
              <w:jc w:val="right"/>
              <w:rPr>
                <w:sz w:val="18"/>
                <w:szCs w:val="18"/>
              </w:rPr>
            </w:pPr>
            <w:r w:rsidRPr="008B40BA">
              <w:rPr>
                <w:sz w:val="18"/>
                <w:szCs w:val="18"/>
              </w:rPr>
              <w:t>2 570</w:t>
            </w:r>
          </w:p>
        </w:tc>
        <w:tc>
          <w:tcPr>
            <w:tcW w:w="706" w:type="pct"/>
            <w:shd w:val="clear" w:color="auto" w:fill="auto"/>
          </w:tcPr>
          <w:p w14:paraId="659E94B3" w14:textId="77777777" w:rsidR="008D113B" w:rsidRPr="008B40BA" w:rsidRDefault="008D113B" w:rsidP="001E4AB6">
            <w:pPr>
              <w:spacing w:after="0"/>
              <w:ind w:firstLine="0"/>
              <w:jc w:val="center"/>
              <w:rPr>
                <w:sz w:val="18"/>
                <w:szCs w:val="18"/>
              </w:rPr>
            </w:pPr>
            <w:r w:rsidRPr="008B40BA">
              <w:rPr>
                <w:sz w:val="18"/>
                <w:szCs w:val="18"/>
              </w:rPr>
              <w:t>-</w:t>
            </w:r>
          </w:p>
        </w:tc>
        <w:tc>
          <w:tcPr>
            <w:tcW w:w="685" w:type="pct"/>
            <w:shd w:val="clear" w:color="auto" w:fill="auto"/>
          </w:tcPr>
          <w:p w14:paraId="0FBB8088"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8B40BA" w14:paraId="7D2DABC9" w14:textId="77777777" w:rsidTr="00CE0E69">
        <w:trPr>
          <w:trHeight w:val="315"/>
        </w:trPr>
        <w:tc>
          <w:tcPr>
            <w:tcW w:w="1569" w:type="pct"/>
            <w:vMerge/>
            <w:tcBorders>
              <w:bottom w:val="single" w:sz="4" w:space="0" w:color="auto"/>
            </w:tcBorders>
            <w:vAlign w:val="center"/>
          </w:tcPr>
          <w:p w14:paraId="25728454" w14:textId="77777777" w:rsidR="008D113B" w:rsidRPr="008B40BA" w:rsidRDefault="008D113B" w:rsidP="001E4AB6">
            <w:pPr>
              <w:spacing w:after="0"/>
              <w:ind w:firstLine="313"/>
              <w:jc w:val="left"/>
              <w:rPr>
                <w:sz w:val="18"/>
                <w:szCs w:val="18"/>
                <w:lang w:eastAsia="lv-LV"/>
              </w:rPr>
            </w:pPr>
          </w:p>
        </w:tc>
        <w:tc>
          <w:tcPr>
            <w:tcW w:w="706" w:type="pct"/>
            <w:tcBorders>
              <w:bottom w:val="single" w:sz="4" w:space="0" w:color="auto"/>
            </w:tcBorders>
            <w:shd w:val="clear" w:color="auto" w:fill="auto"/>
          </w:tcPr>
          <w:p w14:paraId="354B5A51" w14:textId="77777777" w:rsidR="008D113B" w:rsidRPr="008B40BA" w:rsidRDefault="008D113B" w:rsidP="001E4AB6">
            <w:pPr>
              <w:spacing w:after="0"/>
              <w:ind w:firstLine="0"/>
              <w:jc w:val="center"/>
              <w:rPr>
                <w:sz w:val="18"/>
                <w:szCs w:val="18"/>
              </w:rPr>
            </w:pPr>
            <w:r w:rsidRPr="008B40BA">
              <w:rPr>
                <w:sz w:val="18"/>
                <w:szCs w:val="18"/>
              </w:rPr>
              <w:t>-</w:t>
            </w:r>
          </w:p>
        </w:tc>
        <w:tc>
          <w:tcPr>
            <w:tcW w:w="628" w:type="pct"/>
            <w:tcBorders>
              <w:bottom w:val="single" w:sz="4" w:space="0" w:color="auto"/>
            </w:tcBorders>
            <w:shd w:val="clear" w:color="auto" w:fill="auto"/>
          </w:tcPr>
          <w:p w14:paraId="26D49A10" w14:textId="77777777" w:rsidR="008D113B" w:rsidRPr="008B40BA" w:rsidRDefault="008D113B" w:rsidP="001E4AB6">
            <w:pPr>
              <w:spacing w:after="0"/>
              <w:ind w:firstLine="0"/>
              <w:jc w:val="center"/>
              <w:rPr>
                <w:sz w:val="18"/>
                <w:szCs w:val="18"/>
              </w:rPr>
            </w:pPr>
            <w:r w:rsidRPr="008B40BA">
              <w:rPr>
                <w:sz w:val="18"/>
                <w:szCs w:val="18"/>
              </w:rPr>
              <w:t>-</w:t>
            </w:r>
          </w:p>
        </w:tc>
        <w:tc>
          <w:tcPr>
            <w:tcW w:w="706" w:type="pct"/>
            <w:tcBorders>
              <w:bottom w:val="single" w:sz="4" w:space="0" w:color="auto"/>
            </w:tcBorders>
            <w:shd w:val="clear" w:color="auto" w:fill="auto"/>
          </w:tcPr>
          <w:p w14:paraId="452719F9" w14:textId="77777777" w:rsidR="008D113B" w:rsidRPr="008B40BA" w:rsidRDefault="008D113B" w:rsidP="001E4AB6">
            <w:pPr>
              <w:spacing w:after="0"/>
              <w:ind w:firstLine="0"/>
              <w:jc w:val="center"/>
              <w:rPr>
                <w:sz w:val="18"/>
                <w:szCs w:val="18"/>
              </w:rPr>
            </w:pPr>
            <w:r w:rsidRPr="008B40BA">
              <w:rPr>
                <w:sz w:val="18"/>
                <w:szCs w:val="18"/>
              </w:rPr>
              <w:t>-</w:t>
            </w:r>
          </w:p>
        </w:tc>
        <w:tc>
          <w:tcPr>
            <w:tcW w:w="706" w:type="pct"/>
            <w:tcBorders>
              <w:bottom w:val="single" w:sz="4" w:space="0" w:color="auto"/>
            </w:tcBorders>
            <w:shd w:val="clear" w:color="auto" w:fill="auto"/>
          </w:tcPr>
          <w:p w14:paraId="081C4E36" w14:textId="77777777" w:rsidR="008D113B" w:rsidRPr="008B40BA" w:rsidRDefault="008D113B" w:rsidP="001E4AB6">
            <w:pPr>
              <w:spacing w:after="0"/>
              <w:ind w:firstLine="0"/>
              <w:jc w:val="center"/>
              <w:rPr>
                <w:sz w:val="18"/>
                <w:szCs w:val="18"/>
              </w:rPr>
            </w:pPr>
            <w:r w:rsidRPr="008B40BA">
              <w:rPr>
                <w:sz w:val="18"/>
                <w:szCs w:val="18"/>
              </w:rPr>
              <w:t>-</w:t>
            </w:r>
          </w:p>
        </w:tc>
        <w:tc>
          <w:tcPr>
            <w:tcW w:w="685" w:type="pct"/>
            <w:tcBorders>
              <w:bottom w:val="single" w:sz="4" w:space="0" w:color="auto"/>
            </w:tcBorders>
            <w:shd w:val="clear" w:color="auto" w:fill="auto"/>
          </w:tcPr>
          <w:p w14:paraId="40F11E8C"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8B40BA" w14:paraId="35A2F272" w14:textId="77777777" w:rsidTr="00CE0E69">
        <w:trPr>
          <w:trHeight w:val="315"/>
        </w:trPr>
        <w:tc>
          <w:tcPr>
            <w:tcW w:w="156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24306F" w14:textId="77777777" w:rsidR="008D113B" w:rsidRPr="008B40BA" w:rsidRDefault="008D113B" w:rsidP="001E4AB6">
            <w:pPr>
              <w:spacing w:after="0"/>
              <w:ind w:firstLine="318"/>
              <w:rPr>
                <w:sz w:val="18"/>
                <w:szCs w:val="18"/>
                <w:lang w:eastAsia="lv-LV"/>
              </w:rPr>
            </w:pPr>
            <w:r w:rsidRPr="008B40BA">
              <w:rPr>
                <w:sz w:val="18"/>
                <w:szCs w:val="18"/>
                <w:lang w:eastAsia="lv-LV"/>
              </w:rPr>
              <w:t>99.00.00 Līdzekļu neparedzētiem gadījumiem izlietojums</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7362FA3F" w14:textId="77777777" w:rsidR="008D113B" w:rsidRPr="008B40BA" w:rsidRDefault="008D113B" w:rsidP="002204F4">
            <w:pPr>
              <w:spacing w:after="0"/>
              <w:ind w:firstLine="0"/>
              <w:jc w:val="right"/>
              <w:rPr>
                <w:sz w:val="18"/>
                <w:szCs w:val="18"/>
              </w:rPr>
            </w:pPr>
            <w:r w:rsidRPr="008B40BA">
              <w:rPr>
                <w:sz w:val="18"/>
                <w:szCs w:val="18"/>
              </w:rPr>
              <w:t>499 354</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3727409E" w14:textId="77777777" w:rsidR="008D113B" w:rsidRPr="008B40BA" w:rsidRDefault="008D113B" w:rsidP="001E4AB6">
            <w:pPr>
              <w:spacing w:after="0"/>
              <w:ind w:firstLine="0"/>
              <w:jc w:val="center"/>
              <w:rPr>
                <w:sz w:val="18"/>
                <w:szCs w:val="18"/>
              </w:rPr>
            </w:pPr>
            <w:r w:rsidRPr="008B40BA">
              <w:rPr>
                <w:sz w:val="18"/>
                <w:szCs w:val="18"/>
              </w:rPr>
              <w:t>-</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77E6BF71" w14:textId="77777777" w:rsidR="008D113B" w:rsidRPr="008B40BA" w:rsidRDefault="008D113B" w:rsidP="001E4AB6">
            <w:pPr>
              <w:spacing w:after="0"/>
              <w:ind w:firstLine="0"/>
              <w:jc w:val="center"/>
              <w:rPr>
                <w:sz w:val="18"/>
                <w:szCs w:val="18"/>
              </w:rPr>
            </w:pPr>
            <w:r w:rsidRPr="008B40BA">
              <w:rPr>
                <w:sz w:val="18"/>
                <w:szCs w:val="18"/>
                <w:lang w:eastAsia="lv-LV"/>
              </w:rPr>
              <w:t>-</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6A4B4E48" w14:textId="77777777" w:rsidR="008D113B" w:rsidRPr="008B40BA" w:rsidRDefault="008D113B" w:rsidP="001E4AB6">
            <w:pPr>
              <w:spacing w:after="0"/>
              <w:ind w:firstLine="0"/>
              <w:jc w:val="center"/>
              <w:rPr>
                <w:sz w:val="18"/>
                <w:szCs w:val="18"/>
              </w:rPr>
            </w:pPr>
            <w:r w:rsidRPr="008B40BA">
              <w:rPr>
                <w:sz w:val="18"/>
                <w:szCs w:val="18"/>
                <w:lang w:eastAsia="lv-LV"/>
              </w:rPr>
              <w:t>-</w:t>
            </w:r>
          </w:p>
        </w:tc>
        <w:tc>
          <w:tcPr>
            <w:tcW w:w="685" w:type="pct"/>
            <w:tcBorders>
              <w:top w:val="single" w:sz="4" w:space="0" w:color="auto"/>
              <w:left w:val="single" w:sz="4" w:space="0" w:color="auto"/>
              <w:bottom w:val="single" w:sz="4" w:space="0" w:color="auto"/>
              <w:right w:val="single" w:sz="4" w:space="0" w:color="auto"/>
            </w:tcBorders>
            <w:shd w:val="clear" w:color="auto" w:fill="auto"/>
          </w:tcPr>
          <w:p w14:paraId="6607004A" w14:textId="77777777" w:rsidR="008D113B" w:rsidRPr="008B40BA" w:rsidRDefault="008D113B" w:rsidP="001E4AB6">
            <w:pPr>
              <w:spacing w:after="0"/>
              <w:ind w:firstLine="0"/>
              <w:jc w:val="center"/>
              <w:rPr>
                <w:sz w:val="18"/>
                <w:szCs w:val="18"/>
              </w:rPr>
            </w:pPr>
            <w:r w:rsidRPr="008B40BA">
              <w:rPr>
                <w:sz w:val="18"/>
                <w:szCs w:val="18"/>
                <w:lang w:eastAsia="lv-LV"/>
              </w:rPr>
              <w:t>-</w:t>
            </w:r>
          </w:p>
        </w:tc>
      </w:tr>
      <w:tr w:rsidR="008D113B" w:rsidRPr="004A4B75" w14:paraId="447F8CD0" w14:textId="77777777" w:rsidTr="00CE0E69">
        <w:trPr>
          <w:trHeight w:val="315"/>
        </w:trPr>
        <w:tc>
          <w:tcPr>
            <w:tcW w:w="1569" w:type="pct"/>
            <w:vMerge/>
            <w:tcBorders>
              <w:top w:val="single" w:sz="4" w:space="0" w:color="auto"/>
              <w:left w:val="single" w:sz="4" w:space="0" w:color="auto"/>
              <w:bottom w:val="single" w:sz="4" w:space="0" w:color="auto"/>
              <w:right w:val="single" w:sz="4" w:space="0" w:color="auto"/>
            </w:tcBorders>
            <w:vAlign w:val="center"/>
          </w:tcPr>
          <w:p w14:paraId="473BD7E7" w14:textId="77777777" w:rsidR="008D113B" w:rsidRPr="008B40BA" w:rsidRDefault="008D113B" w:rsidP="001E4AB6">
            <w:pPr>
              <w:spacing w:after="0"/>
              <w:ind w:firstLine="313"/>
              <w:jc w:val="left"/>
              <w:rPr>
                <w:sz w:val="18"/>
                <w:szCs w:val="18"/>
                <w:lang w:eastAsia="lv-LV"/>
              </w:rPr>
            </w:pP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5DD6A69D" w14:textId="77777777" w:rsidR="008D113B" w:rsidRPr="008B40BA" w:rsidRDefault="008D113B" w:rsidP="001E4AB6">
            <w:pPr>
              <w:spacing w:after="0"/>
              <w:ind w:firstLine="0"/>
              <w:jc w:val="center"/>
              <w:rPr>
                <w:sz w:val="18"/>
                <w:szCs w:val="18"/>
              </w:rPr>
            </w:pPr>
            <w:r w:rsidRPr="008B40BA">
              <w:rPr>
                <w:sz w:val="18"/>
                <w:szCs w:val="18"/>
              </w:rPr>
              <w:t>-</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0EC2ABE1" w14:textId="77777777" w:rsidR="008D113B" w:rsidRPr="008B40BA" w:rsidRDefault="008D113B" w:rsidP="001E4AB6">
            <w:pPr>
              <w:spacing w:after="0"/>
              <w:ind w:firstLine="0"/>
              <w:jc w:val="center"/>
              <w:rPr>
                <w:sz w:val="18"/>
                <w:szCs w:val="18"/>
              </w:rPr>
            </w:pPr>
            <w:r w:rsidRPr="008B40BA">
              <w:rPr>
                <w:sz w:val="18"/>
                <w:szCs w:val="18"/>
              </w:rPr>
              <w:t>-</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5D489E38" w14:textId="77777777" w:rsidR="008D113B" w:rsidRPr="008B40BA" w:rsidRDefault="008D113B" w:rsidP="001E4AB6">
            <w:pPr>
              <w:spacing w:after="0"/>
              <w:ind w:firstLine="0"/>
              <w:jc w:val="center"/>
              <w:rPr>
                <w:sz w:val="18"/>
                <w:szCs w:val="18"/>
              </w:rPr>
            </w:pPr>
            <w:r w:rsidRPr="008B40BA">
              <w:rPr>
                <w:sz w:val="18"/>
                <w:szCs w:val="18"/>
              </w:rPr>
              <w:t>-</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45EAAF1F" w14:textId="77777777" w:rsidR="008D113B" w:rsidRPr="008B40BA" w:rsidRDefault="008D113B" w:rsidP="001E4AB6">
            <w:pPr>
              <w:spacing w:after="0"/>
              <w:ind w:firstLine="0"/>
              <w:jc w:val="center"/>
              <w:rPr>
                <w:sz w:val="18"/>
                <w:szCs w:val="18"/>
              </w:rPr>
            </w:pPr>
            <w:r w:rsidRPr="008B40BA">
              <w:rPr>
                <w:sz w:val="18"/>
                <w:szCs w:val="18"/>
              </w:rPr>
              <w:t>-</w:t>
            </w:r>
          </w:p>
        </w:tc>
        <w:tc>
          <w:tcPr>
            <w:tcW w:w="685" w:type="pct"/>
            <w:tcBorders>
              <w:top w:val="single" w:sz="4" w:space="0" w:color="auto"/>
              <w:left w:val="single" w:sz="4" w:space="0" w:color="auto"/>
              <w:bottom w:val="single" w:sz="4" w:space="0" w:color="auto"/>
              <w:right w:val="single" w:sz="4" w:space="0" w:color="auto"/>
            </w:tcBorders>
            <w:shd w:val="clear" w:color="auto" w:fill="auto"/>
          </w:tcPr>
          <w:p w14:paraId="574D1DDD" w14:textId="77777777" w:rsidR="008D113B" w:rsidRPr="008B40BA" w:rsidRDefault="008D113B" w:rsidP="001E4AB6">
            <w:pPr>
              <w:spacing w:after="0"/>
              <w:ind w:firstLine="0"/>
              <w:jc w:val="center"/>
              <w:rPr>
                <w:sz w:val="18"/>
                <w:szCs w:val="18"/>
              </w:rPr>
            </w:pPr>
            <w:r w:rsidRPr="008B40BA">
              <w:rPr>
                <w:sz w:val="18"/>
                <w:szCs w:val="18"/>
              </w:rPr>
              <w:t>-</w:t>
            </w:r>
          </w:p>
        </w:tc>
      </w:tr>
    </w:tbl>
    <w:tbl>
      <w:tblPr>
        <w:tblStyle w:val="TableGridLigh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1245"/>
        <w:gridCol w:w="1245"/>
        <w:gridCol w:w="1245"/>
        <w:gridCol w:w="1243"/>
        <w:gridCol w:w="1247"/>
      </w:tblGrid>
      <w:tr w:rsidR="008D113B" w:rsidRPr="004A4B75" w14:paraId="6A0E15F1" w14:textId="77777777" w:rsidTr="00CE0E69">
        <w:trPr>
          <w:trHeight w:val="142"/>
        </w:trPr>
        <w:tc>
          <w:tcPr>
            <w:tcW w:w="5000" w:type="pct"/>
            <w:gridSpan w:val="6"/>
            <w:tcBorders>
              <w:top w:val="single" w:sz="4" w:space="0" w:color="auto"/>
              <w:left w:val="single" w:sz="4" w:space="0" w:color="auto"/>
              <w:bottom w:val="single" w:sz="4" w:space="0" w:color="auto"/>
              <w:right w:val="single" w:sz="4" w:space="0" w:color="auto"/>
            </w:tcBorders>
          </w:tcPr>
          <w:p w14:paraId="6C49E61F" w14:textId="77777777" w:rsidR="008D113B" w:rsidRPr="004A4B75" w:rsidRDefault="008D113B" w:rsidP="001E4AB6">
            <w:pPr>
              <w:spacing w:after="0"/>
              <w:ind w:firstLine="0"/>
              <w:jc w:val="left"/>
              <w:rPr>
                <w:sz w:val="18"/>
                <w:szCs w:val="18"/>
                <w:highlight w:val="yellow"/>
              </w:rPr>
            </w:pPr>
            <w:r w:rsidRPr="0017297D">
              <w:rPr>
                <w:b/>
                <w:sz w:val="18"/>
                <w:szCs w:val="18"/>
                <w:lang w:eastAsia="lv-LV"/>
              </w:rPr>
              <w:t>Citi ieguldījumi</w:t>
            </w:r>
          </w:p>
        </w:tc>
      </w:tr>
      <w:tr w:rsidR="008D113B" w:rsidRPr="004A4B75" w14:paraId="1766B742" w14:textId="77777777" w:rsidTr="00CE0E69">
        <w:trPr>
          <w:trHeight w:val="43"/>
        </w:trPr>
        <w:tc>
          <w:tcPr>
            <w:tcW w:w="5000" w:type="pct"/>
            <w:gridSpan w:val="6"/>
            <w:tcBorders>
              <w:top w:val="single" w:sz="4" w:space="0" w:color="auto"/>
            </w:tcBorders>
          </w:tcPr>
          <w:p w14:paraId="396CA0EF" w14:textId="77777777" w:rsidR="008D113B" w:rsidRPr="00830B7D" w:rsidRDefault="008D113B" w:rsidP="001E4AB6">
            <w:pPr>
              <w:spacing w:before="20" w:after="20"/>
              <w:ind w:firstLine="5"/>
              <w:rPr>
                <w:sz w:val="18"/>
                <w:szCs w:val="18"/>
              </w:rPr>
            </w:pPr>
            <w:r w:rsidRPr="00830B7D">
              <w:rPr>
                <w:i/>
                <w:sz w:val="18"/>
                <w:szCs w:val="18"/>
                <w:lang w:eastAsia="lv-LV"/>
              </w:rPr>
              <w:t>Personāls (skaits):</w:t>
            </w:r>
          </w:p>
        </w:tc>
      </w:tr>
      <w:tr w:rsidR="008D113B" w:rsidRPr="004A4B75" w14:paraId="1C103024" w14:textId="77777777" w:rsidTr="002204F4">
        <w:trPr>
          <w:trHeight w:val="142"/>
        </w:trPr>
        <w:tc>
          <w:tcPr>
            <w:tcW w:w="1565" w:type="pct"/>
          </w:tcPr>
          <w:p w14:paraId="5A912EEC" w14:textId="77777777" w:rsidR="008D113B" w:rsidRPr="00830B7D" w:rsidRDefault="008D113B" w:rsidP="001E4AB6">
            <w:pPr>
              <w:spacing w:before="20" w:after="20"/>
              <w:ind w:firstLine="318"/>
              <w:jc w:val="right"/>
              <w:rPr>
                <w:i/>
                <w:sz w:val="18"/>
                <w:szCs w:val="18"/>
                <w:lang w:eastAsia="lv-LV"/>
              </w:rPr>
            </w:pPr>
            <w:r w:rsidRPr="00830B7D">
              <w:rPr>
                <w:i/>
                <w:sz w:val="18"/>
                <w:szCs w:val="18"/>
              </w:rPr>
              <w:t>robežkontrolē</w:t>
            </w:r>
          </w:p>
        </w:tc>
        <w:tc>
          <w:tcPr>
            <w:tcW w:w="687" w:type="pct"/>
          </w:tcPr>
          <w:p w14:paraId="0EC20CAC" w14:textId="77777777" w:rsidR="008D113B" w:rsidRPr="00830B7D" w:rsidRDefault="008D113B" w:rsidP="002204F4">
            <w:pPr>
              <w:spacing w:after="0"/>
              <w:ind w:firstLine="0"/>
              <w:jc w:val="right"/>
              <w:rPr>
                <w:sz w:val="18"/>
                <w:szCs w:val="18"/>
              </w:rPr>
            </w:pPr>
            <w:r w:rsidRPr="00830B7D">
              <w:rPr>
                <w:sz w:val="18"/>
                <w:szCs w:val="18"/>
              </w:rPr>
              <w:t>1 446</w:t>
            </w:r>
          </w:p>
        </w:tc>
        <w:tc>
          <w:tcPr>
            <w:tcW w:w="687" w:type="pct"/>
          </w:tcPr>
          <w:p w14:paraId="456CDC67" w14:textId="77777777" w:rsidR="008D113B" w:rsidRPr="00830B7D" w:rsidRDefault="008D113B" w:rsidP="002204F4">
            <w:pPr>
              <w:spacing w:after="0"/>
              <w:ind w:firstLine="0"/>
              <w:jc w:val="right"/>
              <w:rPr>
                <w:sz w:val="18"/>
                <w:szCs w:val="18"/>
              </w:rPr>
            </w:pPr>
            <w:r w:rsidRPr="00830B7D">
              <w:rPr>
                <w:sz w:val="18"/>
                <w:szCs w:val="18"/>
              </w:rPr>
              <w:t>1 707</w:t>
            </w:r>
          </w:p>
        </w:tc>
        <w:tc>
          <w:tcPr>
            <w:tcW w:w="687" w:type="pct"/>
          </w:tcPr>
          <w:p w14:paraId="7C5044EA" w14:textId="77777777" w:rsidR="008D113B" w:rsidRPr="00830B7D" w:rsidRDefault="008D113B" w:rsidP="002204F4">
            <w:pPr>
              <w:spacing w:after="0"/>
              <w:ind w:firstLine="0"/>
              <w:jc w:val="right"/>
              <w:rPr>
                <w:sz w:val="18"/>
                <w:szCs w:val="18"/>
              </w:rPr>
            </w:pPr>
            <w:r w:rsidRPr="00830B7D">
              <w:rPr>
                <w:sz w:val="18"/>
                <w:szCs w:val="18"/>
              </w:rPr>
              <w:t>1 707</w:t>
            </w:r>
          </w:p>
        </w:tc>
        <w:tc>
          <w:tcPr>
            <w:tcW w:w="686" w:type="pct"/>
          </w:tcPr>
          <w:p w14:paraId="2E70BB9F" w14:textId="77777777" w:rsidR="008D113B" w:rsidRPr="00830B7D" w:rsidRDefault="008D113B" w:rsidP="002204F4">
            <w:pPr>
              <w:spacing w:after="0"/>
              <w:ind w:firstLine="0"/>
              <w:jc w:val="right"/>
              <w:rPr>
                <w:sz w:val="18"/>
                <w:szCs w:val="18"/>
              </w:rPr>
            </w:pPr>
            <w:r w:rsidRPr="00830B7D">
              <w:rPr>
                <w:sz w:val="18"/>
                <w:szCs w:val="18"/>
              </w:rPr>
              <w:t>1 707</w:t>
            </w:r>
          </w:p>
        </w:tc>
        <w:tc>
          <w:tcPr>
            <w:tcW w:w="688" w:type="pct"/>
          </w:tcPr>
          <w:p w14:paraId="35DA8AEB" w14:textId="77777777" w:rsidR="008D113B" w:rsidRPr="00830B7D" w:rsidRDefault="008D113B" w:rsidP="002204F4">
            <w:pPr>
              <w:spacing w:after="0"/>
              <w:ind w:firstLine="5"/>
              <w:jc w:val="right"/>
              <w:rPr>
                <w:sz w:val="18"/>
                <w:szCs w:val="18"/>
              </w:rPr>
            </w:pPr>
            <w:r w:rsidRPr="00830B7D">
              <w:rPr>
                <w:sz w:val="18"/>
                <w:szCs w:val="18"/>
              </w:rPr>
              <w:t>1 707</w:t>
            </w:r>
          </w:p>
        </w:tc>
      </w:tr>
      <w:tr w:rsidR="008D113B" w:rsidRPr="004A4B75" w14:paraId="65DBA930" w14:textId="77777777" w:rsidTr="002204F4">
        <w:trPr>
          <w:trHeight w:val="142"/>
        </w:trPr>
        <w:tc>
          <w:tcPr>
            <w:tcW w:w="1565" w:type="pct"/>
          </w:tcPr>
          <w:p w14:paraId="34139598" w14:textId="77777777" w:rsidR="008D113B" w:rsidRPr="00830B7D" w:rsidRDefault="008D113B" w:rsidP="001E4AB6">
            <w:pPr>
              <w:spacing w:before="20" w:after="20"/>
              <w:ind w:firstLine="318"/>
              <w:jc w:val="right"/>
              <w:rPr>
                <w:i/>
                <w:sz w:val="18"/>
                <w:szCs w:val="18"/>
                <w:lang w:eastAsia="lv-LV"/>
              </w:rPr>
            </w:pPr>
            <w:r w:rsidRPr="00830B7D">
              <w:rPr>
                <w:i/>
                <w:sz w:val="18"/>
                <w:szCs w:val="18"/>
              </w:rPr>
              <w:t>imigrācijas kontrolē</w:t>
            </w:r>
          </w:p>
        </w:tc>
        <w:tc>
          <w:tcPr>
            <w:tcW w:w="687" w:type="pct"/>
          </w:tcPr>
          <w:p w14:paraId="6E5EAAC1" w14:textId="77777777" w:rsidR="008D113B" w:rsidRPr="00830B7D" w:rsidRDefault="008D113B" w:rsidP="002204F4">
            <w:pPr>
              <w:spacing w:after="0"/>
              <w:ind w:firstLine="0"/>
              <w:jc w:val="right"/>
              <w:rPr>
                <w:strike/>
                <w:sz w:val="18"/>
                <w:szCs w:val="18"/>
              </w:rPr>
            </w:pPr>
            <w:r w:rsidRPr="00830B7D">
              <w:rPr>
                <w:sz w:val="18"/>
                <w:szCs w:val="18"/>
              </w:rPr>
              <w:t>101</w:t>
            </w:r>
          </w:p>
        </w:tc>
        <w:tc>
          <w:tcPr>
            <w:tcW w:w="687" w:type="pct"/>
          </w:tcPr>
          <w:p w14:paraId="40C99357" w14:textId="77777777" w:rsidR="008D113B" w:rsidRPr="00830B7D" w:rsidRDefault="008D113B" w:rsidP="002204F4">
            <w:pPr>
              <w:spacing w:after="0"/>
              <w:ind w:firstLine="0"/>
              <w:jc w:val="right"/>
              <w:rPr>
                <w:sz w:val="18"/>
                <w:szCs w:val="18"/>
              </w:rPr>
            </w:pPr>
            <w:r w:rsidRPr="00830B7D">
              <w:rPr>
                <w:sz w:val="18"/>
                <w:szCs w:val="18"/>
              </w:rPr>
              <w:t>205</w:t>
            </w:r>
          </w:p>
        </w:tc>
        <w:tc>
          <w:tcPr>
            <w:tcW w:w="687" w:type="pct"/>
          </w:tcPr>
          <w:p w14:paraId="102659BC" w14:textId="77777777" w:rsidR="008D113B" w:rsidRPr="00830B7D" w:rsidRDefault="008D113B" w:rsidP="002204F4">
            <w:pPr>
              <w:spacing w:after="0"/>
              <w:ind w:firstLine="0"/>
              <w:jc w:val="right"/>
              <w:rPr>
                <w:sz w:val="18"/>
                <w:szCs w:val="18"/>
              </w:rPr>
            </w:pPr>
            <w:r w:rsidRPr="00830B7D">
              <w:rPr>
                <w:sz w:val="18"/>
                <w:szCs w:val="18"/>
              </w:rPr>
              <w:t>205</w:t>
            </w:r>
          </w:p>
        </w:tc>
        <w:tc>
          <w:tcPr>
            <w:tcW w:w="686" w:type="pct"/>
          </w:tcPr>
          <w:p w14:paraId="2A4D2EB4" w14:textId="77777777" w:rsidR="008D113B" w:rsidRPr="00830B7D" w:rsidRDefault="008D113B" w:rsidP="002204F4">
            <w:pPr>
              <w:spacing w:after="0"/>
              <w:ind w:firstLine="0"/>
              <w:jc w:val="right"/>
              <w:rPr>
                <w:sz w:val="18"/>
                <w:szCs w:val="18"/>
              </w:rPr>
            </w:pPr>
            <w:r w:rsidRPr="00830B7D">
              <w:rPr>
                <w:sz w:val="18"/>
                <w:szCs w:val="18"/>
              </w:rPr>
              <w:t>205</w:t>
            </w:r>
          </w:p>
        </w:tc>
        <w:tc>
          <w:tcPr>
            <w:tcW w:w="688" w:type="pct"/>
          </w:tcPr>
          <w:p w14:paraId="6E058C13" w14:textId="77777777" w:rsidR="008D113B" w:rsidRPr="00830B7D" w:rsidRDefault="008D113B" w:rsidP="002204F4">
            <w:pPr>
              <w:spacing w:after="0"/>
              <w:ind w:firstLine="5"/>
              <w:jc w:val="right"/>
              <w:rPr>
                <w:sz w:val="18"/>
                <w:szCs w:val="18"/>
              </w:rPr>
            </w:pPr>
            <w:r w:rsidRPr="00830B7D">
              <w:rPr>
                <w:sz w:val="18"/>
                <w:szCs w:val="18"/>
              </w:rPr>
              <w:t>205</w:t>
            </w:r>
          </w:p>
        </w:tc>
      </w:tr>
      <w:tr w:rsidR="008D113B" w:rsidRPr="004A4B75" w14:paraId="2C73E976" w14:textId="77777777" w:rsidTr="002204F4">
        <w:trPr>
          <w:trHeight w:val="142"/>
        </w:trPr>
        <w:tc>
          <w:tcPr>
            <w:tcW w:w="5000" w:type="pct"/>
            <w:gridSpan w:val="6"/>
          </w:tcPr>
          <w:p w14:paraId="36F6930B" w14:textId="77777777" w:rsidR="008D113B" w:rsidRPr="004A4B75" w:rsidRDefault="008D113B" w:rsidP="00CE0E69">
            <w:pPr>
              <w:spacing w:before="20" w:after="20"/>
              <w:ind w:firstLine="5"/>
              <w:jc w:val="left"/>
              <w:rPr>
                <w:sz w:val="18"/>
                <w:szCs w:val="18"/>
                <w:highlight w:val="yellow"/>
              </w:rPr>
            </w:pPr>
            <w:r w:rsidRPr="0017297D">
              <w:rPr>
                <w:i/>
                <w:sz w:val="18"/>
                <w:szCs w:val="18"/>
              </w:rPr>
              <w:t>Infrastruktūra un tehniskais aprīkojums:</w:t>
            </w:r>
          </w:p>
        </w:tc>
      </w:tr>
      <w:tr w:rsidR="008D113B" w:rsidRPr="004A4B75" w14:paraId="145F9F0E" w14:textId="77777777" w:rsidTr="002204F4">
        <w:trPr>
          <w:trHeight w:val="142"/>
        </w:trPr>
        <w:tc>
          <w:tcPr>
            <w:tcW w:w="1565" w:type="pct"/>
          </w:tcPr>
          <w:p w14:paraId="75D00CE2" w14:textId="77777777" w:rsidR="008D113B" w:rsidRPr="0017297D" w:rsidRDefault="008D113B" w:rsidP="001E4AB6">
            <w:pPr>
              <w:pStyle w:val="Tabuluvirsraksti"/>
              <w:spacing w:before="20" w:after="20"/>
              <w:jc w:val="right"/>
              <w:rPr>
                <w:i/>
                <w:sz w:val="18"/>
                <w:szCs w:val="18"/>
                <w:lang w:eastAsia="lv-LV"/>
              </w:rPr>
            </w:pPr>
            <w:r w:rsidRPr="0017297D">
              <w:rPr>
                <w:i/>
                <w:sz w:val="18"/>
                <w:szCs w:val="18"/>
                <w:lang w:eastAsia="lv-LV"/>
              </w:rPr>
              <w:t>robežjoslas uzturēšana (km)</w:t>
            </w:r>
          </w:p>
        </w:tc>
        <w:tc>
          <w:tcPr>
            <w:tcW w:w="687" w:type="pct"/>
          </w:tcPr>
          <w:p w14:paraId="498B4312" w14:textId="77777777" w:rsidR="008D113B" w:rsidRPr="0017297D" w:rsidRDefault="008D113B" w:rsidP="002204F4">
            <w:pPr>
              <w:tabs>
                <w:tab w:val="left" w:pos="315"/>
                <w:tab w:val="center" w:pos="515"/>
              </w:tabs>
              <w:spacing w:after="0"/>
              <w:ind w:firstLine="0"/>
              <w:jc w:val="right"/>
              <w:rPr>
                <w:sz w:val="18"/>
                <w:szCs w:val="18"/>
              </w:rPr>
            </w:pPr>
            <w:r w:rsidRPr="0017297D">
              <w:rPr>
                <w:sz w:val="18"/>
                <w:szCs w:val="18"/>
              </w:rPr>
              <w:t>1 388</w:t>
            </w:r>
          </w:p>
        </w:tc>
        <w:tc>
          <w:tcPr>
            <w:tcW w:w="687" w:type="pct"/>
          </w:tcPr>
          <w:p w14:paraId="7E98E4E0" w14:textId="77777777" w:rsidR="008D113B" w:rsidRPr="0017297D" w:rsidRDefault="008D113B" w:rsidP="002204F4">
            <w:pPr>
              <w:spacing w:after="0"/>
              <w:ind w:firstLine="0"/>
              <w:jc w:val="right"/>
              <w:rPr>
                <w:sz w:val="18"/>
                <w:szCs w:val="18"/>
              </w:rPr>
            </w:pPr>
            <w:r w:rsidRPr="0017297D">
              <w:rPr>
                <w:sz w:val="18"/>
                <w:szCs w:val="18"/>
              </w:rPr>
              <w:t>1 388</w:t>
            </w:r>
          </w:p>
        </w:tc>
        <w:tc>
          <w:tcPr>
            <w:tcW w:w="687" w:type="pct"/>
          </w:tcPr>
          <w:p w14:paraId="4A914F53" w14:textId="77777777" w:rsidR="008D113B" w:rsidRPr="0017297D" w:rsidRDefault="008D113B" w:rsidP="002204F4">
            <w:pPr>
              <w:spacing w:after="0"/>
              <w:ind w:firstLine="0"/>
              <w:jc w:val="right"/>
              <w:rPr>
                <w:sz w:val="18"/>
                <w:szCs w:val="18"/>
              </w:rPr>
            </w:pPr>
            <w:r w:rsidRPr="0017297D">
              <w:rPr>
                <w:sz w:val="18"/>
                <w:szCs w:val="18"/>
              </w:rPr>
              <w:t>1 388</w:t>
            </w:r>
          </w:p>
        </w:tc>
        <w:tc>
          <w:tcPr>
            <w:tcW w:w="686" w:type="pct"/>
          </w:tcPr>
          <w:p w14:paraId="439CF6FF" w14:textId="77777777" w:rsidR="008D113B" w:rsidRPr="0017297D" w:rsidRDefault="008D113B" w:rsidP="002204F4">
            <w:pPr>
              <w:spacing w:after="0"/>
              <w:ind w:firstLine="0"/>
              <w:jc w:val="right"/>
              <w:rPr>
                <w:sz w:val="18"/>
                <w:szCs w:val="18"/>
              </w:rPr>
            </w:pPr>
            <w:r w:rsidRPr="0017297D">
              <w:rPr>
                <w:sz w:val="18"/>
                <w:szCs w:val="18"/>
              </w:rPr>
              <w:t>1 388</w:t>
            </w:r>
          </w:p>
        </w:tc>
        <w:tc>
          <w:tcPr>
            <w:tcW w:w="688" w:type="pct"/>
          </w:tcPr>
          <w:p w14:paraId="77BC784A" w14:textId="77777777" w:rsidR="008D113B" w:rsidRPr="0017297D" w:rsidRDefault="008D113B" w:rsidP="002204F4">
            <w:pPr>
              <w:spacing w:after="0"/>
              <w:ind w:firstLine="5"/>
              <w:jc w:val="right"/>
              <w:rPr>
                <w:sz w:val="18"/>
                <w:szCs w:val="18"/>
              </w:rPr>
            </w:pPr>
            <w:r w:rsidRPr="0017297D">
              <w:rPr>
                <w:sz w:val="18"/>
                <w:szCs w:val="18"/>
              </w:rPr>
              <w:t>1 388</w:t>
            </w:r>
          </w:p>
        </w:tc>
      </w:tr>
      <w:tr w:rsidR="008D113B" w:rsidRPr="004A4B75" w14:paraId="5B835308" w14:textId="77777777" w:rsidTr="002204F4">
        <w:trPr>
          <w:trHeight w:val="142"/>
        </w:trPr>
        <w:tc>
          <w:tcPr>
            <w:tcW w:w="1565" w:type="pct"/>
          </w:tcPr>
          <w:p w14:paraId="33658C6A" w14:textId="77777777" w:rsidR="008D113B" w:rsidRPr="000B3327" w:rsidRDefault="008D113B" w:rsidP="001E4AB6">
            <w:pPr>
              <w:pStyle w:val="Tabuluvirsraksti"/>
              <w:spacing w:after="0"/>
              <w:jc w:val="both"/>
              <w:rPr>
                <w:i/>
                <w:sz w:val="18"/>
                <w:szCs w:val="18"/>
                <w:lang w:eastAsia="lv-LV"/>
              </w:rPr>
            </w:pPr>
            <w:r w:rsidRPr="000B3327">
              <w:rPr>
                <w:i/>
                <w:sz w:val="18"/>
                <w:szCs w:val="18"/>
                <w:lang w:eastAsia="lv-LV"/>
              </w:rPr>
              <w:t>Tehniskie līdzekļi (sauszemes transportlīdzekļi, kuģošanas līdzekļi, gaisa kuģi u.c.) (skaits)</w:t>
            </w:r>
          </w:p>
        </w:tc>
        <w:tc>
          <w:tcPr>
            <w:tcW w:w="687" w:type="pct"/>
          </w:tcPr>
          <w:p w14:paraId="59C89E6A" w14:textId="77777777" w:rsidR="008D113B" w:rsidRPr="000B3327" w:rsidRDefault="008D113B" w:rsidP="002204F4">
            <w:pPr>
              <w:spacing w:after="0"/>
              <w:ind w:firstLine="0"/>
              <w:jc w:val="right"/>
              <w:rPr>
                <w:sz w:val="18"/>
                <w:szCs w:val="18"/>
              </w:rPr>
            </w:pPr>
            <w:r w:rsidRPr="000B3327">
              <w:rPr>
                <w:sz w:val="18"/>
                <w:szCs w:val="18"/>
              </w:rPr>
              <w:t>832</w:t>
            </w:r>
          </w:p>
        </w:tc>
        <w:tc>
          <w:tcPr>
            <w:tcW w:w="687" w:type="pct"/>
          </w:tcPr>
          <w:p w14:paraId="00723588" w14:textId="77777777" w:rsidR="008D113B" w:rsidRPr="000B3327" w:rsidRDefault="008D113B" w:rsidP="002204F4">
            <w:pPr>
              <w:spacing w:after="0"/>
              <w:ind w:firstLine="0"/>
              <w:jc w:val="right"/>
              <w:rPr>
                <w:sz w:val="18"/>
                <w:szCs w:val="18"/>
              </w:rPr>
            </w:pPr>
            <w:r w:rsidRPr="000B3327">
              <w:rPr>
                <w:sz w:val="18"/>
                <w:szCs w:val="18"/>
              </w:rPr>
              <w:t>932</w:t>
            </w:r>
          </w:p>
        </w:tc>
        <w:tc>
          <w:tcPr>
            <w:tcW w:w="687" w:type="pct"/>
          </w:tcPr>
          <w:p w14:paraId="387C60E6" w14:textId="77777777" w:rsidR="008D113B" w:rsidRPr="000B3327" w:rsidRDefault="008D113B" w:rsidP="002204F4">
            <w:pPr>
              <w:spacing w:after="0"/>
              <w:ind w:firstLine="0"/>
              <w:jc w:val="right"/>
              <w:rPr>
                <w:sz w:val="18"/>
                <w:szCs w:val="18"/>
              </w:rPr>
            </w:pPr>
            <w:r w:rsidRPr="000B3327">
              <w:rPr>
                <w:sz w:val="18"/>
                <w:szCs w:val="18"/>
              </w:rPr>
              <w:t>932</w:t>
            </w:r>
          </w:p>
        </w:tc>
        <w:tc>
          <w:tcPr>
            <w:tcW w:w="686" w:type="pct"/>
          </w:tcPr>
          <w:p w14:paraId="169E1DC4" w14:textId="77777777" w:rsidR="008D113B" w:rsidRPr="000B3327" w:rsidRDefault="008D113B" w:rsidP="002204F4">
            <w:pPr>
              <w:spacing w:after="0"/>
              <w:ind w:firstLine="0"/>
              <w:jc w:val="right"/>
              <w:rPr>
                <w:sz w:val="18"/>
                <w:szCs w:val="18"/>
              </w:rPr>
            </w:pPr>
            <w:r w:rsidRPr="000B3327">
              <w:rPr>
                <w:sz w:val="18"/>
                <w:szCs w:val="18"/>
              </w:rPr>
              <w:t>932</w:t>
            </w:r>
          </w:p>
        </w:tc>
        <w:tc>
          <w:tcPr>
            <w:tcW w:w="688" w:type="pct"/>
          </w:tcPr>
          <w:p w14:paraId="4AE8AEB6" w14:textId="77777777" w:rsidR="008D113B" w:rsidRPr="000B3327" w:rsidRDefault="008D113B" w:rsidP="002204F4">
            <w:pPr>
              <w:spacing w:after="0"/>
              <w:ind w:firstLine="5"/>
              <w:jc w:val="right"/>
              <w:rPr>
                <w:sz w:val="18"/>
                <w:szCs w:val="18"/>
              </w:rPr>
            </w:pPr>
            <w:r w:rsidRPr="000B3327">
              <w:rPr>
                <w:sz w:val="18"/>
                <w:szCs w:val="18"/>
              </w:rPr>
              <w:t>932</w:t>
            </w:r>
          </w:p>
        </w:tc>
      </w:tr>
      <w:tr w:rsidR="008D113B" w:rsidRPr="004A4B75" w14:paraId="2B597D81" w14:textId="77777777" w:rsidTr="002204F4">
        <w:trPr>
          <w:trHeight w:val="142"/>
        </w:trPr>
        <w:tc>
          <w:tcPr>
            <w:tcW w:w="1565" w:type="pct"/>
          </w:tcPr>
          <w:p w14:paraId="58154EB8" w14:textId="77777777" w:rsidR="008D113B" w:rsidRPr="0017297D" w:rsidRDefault="008D113B" w:rsidP="001E4AB6">
            <w:pPr>
              <w:pStyle w:val="Tabuluvirsraksti"/>
              <w:spacing w:after="0"/>
              <w:jc w:val="both"/>
              <w:rPr>
                <w:i/>
                <w:sz w:val="18"/>
                <w:szCs w:val="18"/>
                <w:lang w:eastAsia="lv-LV"/>
              </w:rPr>
            </w:pPr>
            <w:r w:rsidRPr="0017297D">
              <w:rPr>
                <w:i/>
                <w:sz w:val="18"/>
                <w:szCs w:val="18"/>
                <w:lang w:eastAsia="lv-LV"/>
              </w:rPr>
              <w:t>Aizturēto ārzemnieku izmitināšanas centrs “Daugavpils” (skaits)</w:t>
            </w:r>
          </w:p>
        </w:tc>
        <w:tc>
          <w:tcPr>
            <w:tcW w:w="687" w:type="pct"/>
          </w:tcPr>
          <w:p w14:paraId="4479C980" w14:textId="77777777" w:rsidR="008D113B" w:rsidRPr="0017297D" w:rsidRDefault="008D113B" w:rsidP="002204F4">
            <w:pPr>
              <w:spacing w:after="0"/>
              <w:ind w:firstLine="0"/>
              <w:jc w:val="right"/>
              <w:rPr>
                <w:sz w:val="18"/>
                <w:szCs w:val="18"/>
              </w:rPr>
            </w:pPr>
            <w:r w:rsidRPr="0017297D">
              <w:rPr>
                <w:sz w:val="18"/>
                <w:szCs w:val="18"/>
              </w:rPr>
              <w:t>1</w:t>
            </w:r>
          </w:p>
        </w:tc>
        <w:tc>
          <w:tcPr>
            <w:tcW w:w="687" w:type="pct"/>
          </w:tcPr>
          <w:p w14:paraId="0F34197B" w14:textId="77777777" w:rsidR="008D113B" w:rsidRPr="0017297D" w:rsidRDefault="008D113B" w:rsidP="002204F4">
            <w:pPr>
              <w:spacing w:after="0"/>
              <w:ind w:firstLine="0"/>
              <w:jc w:val="right"/>
              <w:rPr>
                <w:sz w:val="18"/>
                <w:szCs w:val="18"/>
              </w:rPr>
            </w:pPr>
            <w:r w:rsidRPr="0017297D">
              <w:rPr>
                <w:sz w:val="18"/>
                <w:szCs w:val="18"/>
              </w:rPr>
              <w:t>1</w:t>
            </w:r>
          </w:p>
        </w:tc>
        <w:tc>
          <w:tcPr>
            <w:tcW w:w="687" w:type="pct"/>
          </w:tcPr>
          <w:p w14:paraId="5CC23F53" w14:textId="77777777" w:rsidR="008D113B" w:rsidRPr="0017297D" w:rsidRDefault="008D113B" w:rsidP="002204F4">
            <w:pPr>
              <w:spacing w:after="0"/>
              <w:ind w:firstLine="0"/>
              <w:jc w:val="right"/>
              <w:rPr>
                <w:sz w:val="18"/>
                <w:szCs w:val="18"/>
              </w:rPr>
            </w:pPr>
            <w:r w:rsidRPr="0017297D">
              <w:rPr>
                <w:sz w:val="18"/>
                <w:szCs w:val="18"/>
              </w:rPr>
              <w:t>1</w:t>
            </w:r>
          </w:p>
        </w:tc>
        <w:tc>
          <w:tcPr>
            <w:tcW w:w="686" w:type="pct"/>
          </w:tcPr>
          <w:p w14:paraId="23044379" w14:textId="77777777" w:rsidR="008D113B" w:rsidRPr="0017297D" w:rsidRDefault="008D113B" w:rsidP="002204F4">
            <w:pPr>
              <w:spacing w:after="0"/>
              <w:ind w:firstLine="0"/>
              <w:jc w:val="right"/>
              <w:rPr>
                <w:sz w:val="18"/>
                <w:szCs w:val="18"/>
              </w:rPr>
            </w:pPr>
            <w:r w:rsidRPr="0017297D">
              <w:rPr>
                <w:sz w:val="18"/>
                <w:szCs w:val="18"/>
              </w:rPr>
              <w:t>1</w:t>
            </w:r>
          </w:p>
        </w:tc>
        <w:tc>
          <w:tcPr>
            <w:tcW w:w="688" w:type="pct"/>
          </w:tcPr>
          <w:p w14:paraId="759D3725" w14:textId="77777777" w:rsidR="008D113B" w:rsidRPr="0017297D" w:rsidRDefault="008D113B" w:rsidP="002204F4">
            <w:pPr>
              <w:spacing w:after="0"/>
              <w:ind w:firstLine="5"/>
              <w:jc w:val="right"/>
              <w:rPr>
                <w:sz w:val="18"/>
                <w:szCs w:val="18"/>
              </w:rPr>
            </w:pPr>
            <w:r w:rsidRPr="0017297D">
              <w:rPr>
                <w:sz w:val="18"/>
                <w:szCs w:val="18"/>
              </w:rPr>
              <w:t>1</w:t>
            </w:r>
          </w:p>
        </w:tc>
      </w:tr>
      <w:tr w:rsidR="008D113B" w:rsidRPr="004A4B75" w14:paraId="18167EA3" w14:textId="77777777" w:rsidTr="002204F4">
        <w:trPr>
          <w:trHeight w:val="46"/>
        </w:trPr>
        <w:tc>
          <w:tcPr>
            <w:tcW w:w="5000" w:type="pct"/>
            <w:gridSpan w:val="6"/>
            <w:shd w:val="clear" w:color="auto" w:fill="D9D9D9" w:themeFill="background1" w:themeFillShade="D9"/>
          </w:tcPr>
          <w:p w14:paraId="23308978" w14:textId="77777777" w:rsidR="008D113B" w:rsidRPr="0017297D" w:rsidRDefault="008D113B" w:rsidP="001E4AB6">
            <w:pPr>
              <w:spacing w:after="0"/>
              <w:jc w:val="center"/>
              <w:rPr>
                <w:b/>
                <w:i/>
                <w:sz w:val="18"/>
                <w:szCs w:val="18"/>
              </w:rPr>
            </w:pPr>
            <w:r w:rsidRPr="0017297D">
              <w:rPr>
                <w:b/>
                <w:sz w:val="18"/>
                <w:szCs w:val="18"/>
                <w:lang w:eastAsia="lv-LV"/>
              </w:rPr>
              <w:t>Raksturojošākie darbības rezultatīvie rādītāji</w:t>
            </w:r>
          </w:p>
        </w:tc>
      </w:tr>
      <w:tr w:rsidR="008D113B" w:rsidRPr="004A4B75" w14:paraId="043B7F32" w14:textId="77777777" w:rsidTr="002204F4">
        <w:trPr>
          <w:trHeight w:val="307"/>
        </w:trPr>
        <w:tc>
          <w:tcPr>
            <w:tcW w:w="1565" w:type="pct"/>
            <w:shd w:val="clear" w:color="auto" w:fill="auto"/>
          </w:tcPr>
          <w:p w14:paraId="3204F5FA" w14:textId="77777777" w:rsidR="008D113B" w:rsidRPr="0017297D" w:rsidRDefault="008D113B" w:rsidP="001E4AB6">
            <w:pPr>
              <w:pStyle w:val="Tabuluvirsraksti"/>
              <w:spacing w:after="0"/>
              <w:jc w:val="both"/>
              <w:rPr>
                <w:i/>
                <w:iCs/>
                <w:sz w:val="18"/>
                <w:szCs w:val="18"/>
              </w:rPr>
            </w:pPr>
            <w:r w:rsidRPr="0017297D">
              <w:rPr>
                <w:i/>
                <w:iCs/>
                <w:sz w:val="18"/>
                <w:szCs w:val="18"/>
              </w:rPr>
              <w:t>Aizturētas robežu nelikumīgi šķērsojošas personas (skaits)</w:t>
            </w:r>
          </w:p>
        </w:tc>
        <w:tc>
          <w:tcPr>
            <w:tcW w:w="687" w:type="pct"/>
            <w:shd w:val="clear" w:color="auto" w:fill="auto"/>
          </w:tcPr>
          <w:p w14:paraId="035D4B98" w14:textId="77777777" w:rsidR="008D113B" w:rsidRPr="0017297D" w:rsidRDefault="008D113B" w:rsidP="001E4AB6">
            <w:pPr>
              <w:spacing w:after="0"/>
              <w:ind w:firstLine="0"/>
              <w:jc w:val="center"/>
              <w:rPr>
                <w:sz w:val="18"/>
                <w:szCs w:val="18"/>
              </w:rPr>
            </w:pPr>
            <w:r w:rsidRPr="0017297D">
              <w:rPr>
                <w:sz w:val="18"/>
                <w:szCs w:val="18"/>
              </w:rPr>
              <w:t>509</w:t>
            </w:r>
          </w:p>
        </w:tc>
        <w:tc>
          <w:tcPr>
            <w:tcW w:w="687" w:type="pct"/>
            <w:shd w:val="clear" w:color="auto" w:fill="auto"/>
          </w:tcPr>
          <w:p w14:paraId="2D29BC8B" w14:textId="77777777" w:rsidR="008D113B" w:rsidRPr="0017297D" w:rsidRDefault="008D113B" w:rsidP="001E4AB6">
            <w:pPr>
              <w:spacing w:after="0"/>
              <w:ind w:firstLine="0"/>
              <w:jc w:val="center"/>
              <w:rPr>
                <w:sz w:val="18"/>
                <w:szCs w:val="18"/>
              </w:rPr>
            </w:pPr>
            <w:r w:rsidRPr="0017297D">
              <w:rPr>
                <w:sz w:val="18"/>
                <w:szCs w:val="18"/>
              </w:rPr>
              <w:t>250</w:t>
            </w:r>
          </w:p>
        </w:tc>
        <w:tc>
          <w:tcPr>
            <w:tcW w:w="687" w:type="pct"/>
            <w:shd w:val="clear" w:color="auto" w:fill="auto"/>
          </w:tcPr>
          <w:p w14:paraId="3532EE6C" w14:textId="77777777" w:rsidR="008D113B" w:rsidRPr="0017297D" w:rsidRDefault="008D113B" w:rsidP="001E4AB6">
            <w:pPr>
              <w:spacing w:after="0"/>
              <w:ind w:firstLine="0"/>
              <w:jc w:val="center"/>
              <w:rPr>
                <w:sz w:val="18"/>
                <w:szCs w:val="18"/>
              </w:rPr>
            </w:pPr>
            <w:r w:rsidRPr="0017297D">
              <w:rPr>
                <w:sz w:val="18"/>
                <w:szCs w:val="18"/>
              </w:rPr>
              <w:t>300</w:t>
            </w:r>
          </w:p>
        </w:tc>
        <w:tc>
          <w:tcPr>
            <w:tcW w:w="686" w:type="pct"/>
            <w:shd w:val="clear" w:color="auto" w:fill="auto"/>
          </w:tcPr>
          <w:p w14:paraId="7DF17B79" w14:textId="77777777" w:rsidR="008D113B" w:rsidRPr="0017297D" w:rsidRDefault="008D113B" w:rsidP="001E4AB6">
            <w:pPr>
              <w:spacing w:after="0"/>
              <w:ind w:firstLine="0"/>
              <w:jc w:val="center"/>
              <w:rPr>
                <w:sz w:val="18"/>
                <w:szCs w:val="18"/>
              </w:rPr>
            </w:pPr>
            <w:r w:rsidRPr="0017297D">
              <w:rPr>
                <w:sz w:val="18"/>
                <w:szCs w:val="18"/>
              </w:rPr>
              <w:t>300</w:t>
            </w:r>
          </w:p>
        </w:tc>
        <w:tc>
          <w:tcPr>
            <w:tcW w:w="688" w:type="pct"/>
            <w:shd w:val="clear" w:color="auto" w:fill="auto"/>
          </w:tcPr>
          <w:p w14:paraId="341AD3C8" w14:textId="77777777" w:rsidR="008D113B" w:rsidRPr="0017297D" w:rsidRDefault="008D113B" w:rsidP="001E4AB6">
            <w:pPr>
              <w:spacing w:after="0"/>
              <w:ind w:firstLine="5"/>
              <w:jc w:val="center"/>
              <w:rPr>
                <w:sz w:val="18"/>
                <w:szCs w:val="18"/>
              </w:rPr>
            </w:pPr>
            <w:r w:rsidRPr="0017297D">
              <w:rPr>
                <w:sz w:val="18"/>
                <w:szCs w:val="18"/>
              </w:rPr>
              <w:t>300</w:t>
            </w:r>
          </w:p>
        </w:tc>
      </w:tr>
      <w:tr w:rsidR="008D113B" w:rsidRPr="004A4B75" w14:paraId="64AA3D71" w14:textId="77777777" w:rsidTr="002204F4">
        <w:trPr>
          <w:trHeight w:val="142"/>
        </w:trPr>
        <w:tc>
          <w:tcPr>
            <w:tcW w:w="1565" w:type="pct"/>
          </w:tcPr>
          <w:p w14:paraId="798B44FA" w14:textId="77777777" w:rsidR="008D113B" w:rsidRPr="00615ED5" w:rsidRDefault="008D113B" w:rsidP="001E4AB6">
            <w:pPr>
              <w:pStyle w:val="Tabuluvirsraksti"/>
              <w:spacing w:after="0"/>
              <w:jc w:val="both"/>
              <w:rPr>
                <w:i/>
                <w:iCs/>
                <w:sz w:val="18"/>
                <w:szCs w:val="18"/>
              </w:rPr>
            </w:pPr>
            <w:r w:rsidRPr="00615ED5">
              <w:rPr>
                <w:i/>
                <w:iCs/>
                <w:sz w:val="18"/>
                <w:szCs w:val="18"/>
              </w:rPr>
              <w:t>Novērsta nelikumīga preču pārvietošana pār</w:t>
            </w:r>
            <w:r>
              <w:rPr>
                <w:i/>
                <w:iCs/>
                <w:sz w:val="18"/>
                <w:szCs w:val="18"/>
              </w:rPr>
              <w:t>i</w:t>
            </w:r>
            <w:r w:rsidRPr="00615ED5">
              <w:rPr>
                <w:i/>
                <w:iCs/>
                <w:sz w:val="18"/>
                <w:szCs w:val="18"/>
              </w:rPr>
              <w:t xml:space="preserve"> valsts robežai („zaļā” robeža) (skaits)</w:t>
            </w:r>
          </w:p>
        </w:tc>
        <w:tc>
          <w:tcPr>
            <w:tcW w:w="687" w:type="pct"/>
          </w:tcPr>
          <w:p w14:paraId="6EE22447" w14:textId="77777777" w:rsidR="008D113B" w:rsidRPr="00615ED5" w:rsidRDefault="008D113B" w:rsidP="001E4AB6">
            <w:pPr>
              <w:spacing w:after="0"/>
              <w:ind w:firstLine="0"/>
              <w:jc w:val="center"/>
              <w:rPr>
                <w:sz w:val="18"/>
                <w:szCs w:val="18"/>
              </w:rPr>
            </w:pPr>
            <w:r>
              <w:rPr>
                <w:sz w:val="18"/>
                <w:szCs w:val="18"/>
              </w:rPr>
              <w:t>10</w:t>
            </w:r>
          </w:p>
        </w:tc>
        <w:tc>
          <w:tcPr>
            <w:tcW w:w="687" w:type="pct"/>
          </w:tcPr>
          <w:p w14:paraId="7496A290" w14:textId="77777777" w:rsidR="008D113B" w:rsidRPr="00615ED5" w:rsidRDefault="008D113B" w:rsidP="001E4AB6">
            <w:pPr>
              <w:spacing w:after="0"/>
              <w:ind w:firstLine="0"/>
              <w:jc w:val="center"/>
              <w:rPr>
                <w:sz w:val="18"/>
                <w:szCs w:val="18"/>
              </w:rPr>
            </w:pPr>
            <w:r w:rsidRPr="00615ED5">
              <w:rPr>
                <w:sz w:val="18"/>
                <w:szCs w:val="18"/>
              </w:rPr>
              <w:t>20</w:t>
            </w:r>
          </w:p>
        </w:tc>
        <w:tc>
          <w:tcPr>
            <w:tcW w:w="687" w:type="pct"/>
          </w:tcPr>
          <w:p w14:paraId="51E7685F" w14:textId="77777777" w:rsidR="008D113B" w:rsidRPr="00615ED5" w:rsidRDefault="008D113B" w:rsidP="001E4AB6">
            <w:pPr>
              <w:spacing w:after="0"/>
              <w:ind w:firstLine="0"/>
              <w:jc w:val="center"/>
              <w:rPr>
                <w:sz w:val="18"/>
                <w:szCs w:val="18"/>
              </w:rPr>
            </w:pPr>
            <w:r w:rsidRPr="00615ED5">
              <w:rPr>
                <w:sz w:val="18"/>
                <w:szCs w:val="18"/>
              </w:rPr>
              <w:t>20</w:t>
            </w:r>
          </w:p>
        </w:tc>
        <w:tc>
          <w:tcPr>
            <w:tcW w:w="686" w:type="pct"/>
          </w:tcPr>
          <w:p w14:paraId="359BDA4E" w14:textId="77777777" w:rsidR="008D113B" w:rsidRPr="00615ED5" w:rsidRDefault="008D113B" w:rsidP="001E4AB6">
            <w:pPr>
              <w:spacing w:after="0"/>
              <w:ind w:firstLine="0"/>
              <w:jc w:val="center"/>
              <w:rPr>
                <w:sz w:val="18"/>
                <w:szCs w:val="18"/>
              </w:rPr>
            </w:pPr>
            <w:r w:rsidRPr="00615ED5">
              <w:rPr>
                <w:sz w:val="18"/>
                <w:szCs w:val="18"/>
              </w:rPr>
              <w:t>20</w:t>
            </w:r>
          </w:p>
        </w:tc>
        <w:tc>
          <w:tcPr>
            <w:tcW w:w="688" w:type="pct"/>
          </w:tcPr>
          <w:p w14:paraId="3712BB5A" w14:textId="77777777" w:rsidR="008D113B" w:rsidRPr="00615ED5" w:rsidRDefault="008D113B" w:rsidP="001E4AB6">
            <w:pPr>
              <w:spacing w:after="0"/>
              <w:ind w:firstLine="5"/>
              <w:jc w:val="center"/>
              <w:rPr>
                <w:sz w:val="18"/>
                <w:szCs w:val="18"/>
              </w:rPr>
            </w:pPr>
            <w:r w:rsidRPr="00615ED5">
              <w:rPr>
                <w:sz w:val="18"/>
                <w:szCs w:val="18"/>
              </w:rPr>
              <w:t>20</w:t>
            </w:r>
          </w:p>
        </w:tc>
      </w:tr>
      <w:tr w:rsidR="008D113B" w:rsidRPr="004A4B75" w14:paraId="38E10C52" w14:textId="77777777" w:rsidTr="002204F4">
        <w:trPr>
          <w:trHeight w:val="142"/>
        </w:trPr>
        <w:tc>
          <w:tcPr>
            <w:tcW w:w="1565" w:type="pct"/>
          </w:tcPr>
          <w:p w14:paraId="7203F868" w14:textId="77777777" w:rsidR="008D113B" w:rsidRPr="0017297D" w:rsidRDefault="008D113B" w:rsidP="001E4AB6">
            <w:pPr>
              <w:pStyle w:val="Tabuluvirsraksti"/>
              <w:spacing w:after="0"/>
              <w:jc w:val="both"/>
              <w:rPr>
                <w:i/>
                <w:sz w:val="18"/>
                <w:szCs w:val="18"/>
                <w:lang w:eastAsia="lv-LV"/>
              </w:rPr>
            </w:pPr>
            <w:bookmarkStart w:id="5" w:name="_Hlk179276638"/>
            <w:r w:rsidRPr="0017297D">
              <w:rPr>
                <w:i/>
                <w:iCs/>
                <w:sz w:val="18"/>
                <w:szCs w:val="18"/>
              </w:rPr>
              <w:t xml:space="preserve">Ārzemnieki, kuri pārkāpuši uzturēšanās nosacījumus valstī (konstatēti valsts iekšienē un personām izceļojot no valsts) (skaits) </w:t>
            </w:r>
          </w:p>
        </w:tc>
        <w:tc>
          <w:tcPr>
            <w:tcW w:w="687" w:type="pct"/>
          </w:tcPr>
          <w:p w14:paraId="1D5D9E40" w14:textId="77777777" w:rsidR="008D113B" w:rsidRPr="0017297D" w:rsidRDefault="008D113B" w:rsidP="001E4AB6">
            <w:pPr>
              <w:spacing w:after="0"/>
              <w:ind w:firstLine="0"/>
              <w:jc w:val="center"/>
              <w:rPr>
                <w:sz w:val="18"/>
                <w:szCs w:val="18"/>
              </w:rPr>
            </w:pPr>
            <w:r w:rsidRPr="0017297D">
              <w:rPr>
                <w:sz w:val="18"/>
                <w:szCs w:val="18"/>
              </w:rPr>
              <w:t>8 303</w:t>
            </w:r>
          </w:p>
        </w:tc>
        <w:tc>
          <w:tcPr>
            <w:tcW w:w="687" w:type="pct"/>
          </w:tcPr>
          <w:p w14:paraId="2B8CC974" w14:textId="77777777" w:rsidR="008D113B" w:rsidRPr="0017297D" w:rsidRDefault="008D113B" w:rsidP="001E4AB6">
            <w:pPr>
              <w:spacing w:after="0"/>
              <w:ind w:firstLine="0"/>
              <w:jc w:val="center"/>
              <w:rPr>
                <w:sz w:val="18"/>
                <w:szCs w:val="18"/>
              </w:rPr>
            </w:pPr>
            <w:r w:rsidRPr="0017297D">
              <w:rPr>
                <w:sz w:val="18"/>
                <w:szCs w:val="18"/>
              </w:rPr>
              <w:t>2 000</w:t>
            </w:r>
          </w:p>
        </w:tc>
        <w:tc>
          <w:tcPr>
            <w:tcW w:w="687" w:type="pct"/>
          </w:tcPr>
          <w:p w14:paraId="53193690" w14:textId="77777777" w:rsidR="008D113B" w:rsidRPr="0017297D" w:rsidRDefault="008D113B" w:rsidP="001E4AB6">
            <w:pPr>
              <w:spacing w:after="0"/>
              <w:ind w:firstLine="0"/>
              <w:jc w:val="center"/>
              <w:rPr>
                <w:sz w:val="18"/>
                <w:szCs w:val="18"/>
              </w:rPr>
            </w:pPr>
            <w:r w:rsidRPr="0017297D">
              <w:rPr>
                <w:sz w:val="18"/>
                <w:szCs w:val="18"/>
              </w:rPr>
              <w:t>6 500</w:t>
            </w:r>
          </w:p>
        </w:tc>
        <w:tc>
          <w:tcPr>
            <w:tcW w:w="686" w:type="pct"/>
          </w:tcPr>
          <w:p w14:paraId="094F20D6" w14:textId="77777777" w:rsidR="008D113B" w:rsidRPr="0017297D" w:rsidRDefault="008D113B" w:rsidP="001E4AB6">
            <w:pPr>
              <w:spacing w:after="0"/>
              <w:ind w:firstLine="0"/>
              <w:jc w:val="center"/>
              <w:rPr>
                <w:sz w:val="18"/>
                <w:szCs w:val="18"/>
              </w:rPr>
            </w:pPr>
            <w:r w:rsidRPr="0017297D">
              <w:rPr>
                <w:sz w:val="18"/>
                <w:szCs w:val="18"/>
              </w:rPr>
              <w:t>6 500</w:t>
            </w:r>
          </w:p>
        </w:tc>
        <w:tc>
          <w:tcPr>
            <w:tcW w:w="688" w:type="pct"/>
          </w:tcPr>
          <w:p w14:paraId="3BAB6225" w14:textId="77777777" w:rsidR="008D113B" w:rsidRPr="0017297D" w:rsidRDefault="008D113B" w:rsidP="001E4AB6">
            <w:pPr>
              <w:spacing w:after="0"/>
              <w:ind w:firstLine="0"/>
              <w:jc w:val="center"/>
              <w:rPr>
                <w:sz w:val="18"/>
                <w:szCs w:val="18"/>
              </w:rPr>
            </w:pPr>
            <w:r w:rsidRPr="0017297D">
              <w:rPr>
                <w:sz w:val="18"/>
                <w:szCs w:val="18"/>
              </w:rPr>
              <w:t>6 500</w:t>
            </w:r>
          </w:p>
        </w:tc>
      </w:tr>
      <w:bookmarkEnd w:id="5"/>
      <w:tr w:rsidR="008D113B" w:rsidRPr="004A4B75" w14:paraId="6D891D61" w14:textId="77777777" w:rsidTr="002204F4">
        <w:trPr>
          <w:trHeight w:val="142"/>
        </w:trPr>
        <w:tc>
          <w:tcPr>
            <w:tcW w:w="5000" w:type="pct"/>
            <w:gridSpan w:val="6"/>
            <w:shd w:val="clear" w:color="auto" w:fill="D9D9D9" w:themeFill="background1" w:themeFillShade="D9"/>
          </w:tcPr>
          <w:p w14:paraId="2CA26854" w14:textId="77777777" w:rsidR="008D113B" w:rsidRPr="0017297D" w:rsidRDefault="008D113B" w:rsidP="001E4AB6">
            <w:pPr>
              <w:spacing w:after="0"/>
              <w:jc w:val="center"/>
              <w:rPr>
                <w:b/>
                <w:i/>
                <w:sz w:val="18"/>
                <w:szCs w:val="18"/>
              </w:rPr>
            </w:pPr>
            <w:r w:rsidRPr="0017297D">
              <w:rPr>
                <w:b/>
                <w:sz w:val="18"/>
                <w:szCs w:val="18"/>
                <w:lang w:eastAsia="lv-LV"/>
              </w:rPr>
              <w:t>Kvalitātes rādītāji</w:t>
            </w:r>
          </w:p>
        </w:tc>
      </w:tr>
      <w:tr w:rsidR="008D113B" w:rsidRPr="004A4B75" w14:paraId="71D73B5D" w14:textId="77777777" w:rsidTr="002204F4">
        <w:trPr>
          <w:trHeight w:val="142"/>
        </w:trPr>
        <w:tc>
          <w:tcPr>
            <w:tcW w:w="1565" w:type="pct"/>
          </w:tcPr>
          <w:p w14:paraId="4038FB4A" w14:textId="77777777" w:rsidR="008D113B" w:rsidRPr="0017297D" w:rsidRDefault="008D113B" w:rsidP="001E4AB6">
            <w:pPr>
              <w:pStyle w:val="Tabuluvirsraksti"/>
              <w:spacing w:after="0"/>
              <w:jc w:val="both"/>
              <w:rPr>
                <w:i/>
                <w:sz w:val="18"/>
                <w:szCs w:val="18"/>
                <w:lang w:eastAsia="lv-LV"/>
              </w:rPr>
            </w:pPr>
            <w:r w:rsidRPr="0017297D">
              <w:rPr>
                <w:i/>
                <w:sz w:val="18"/>
                <w:szCs w:val="18"/>
                <w:lang w:eastAsia="lv-LV"/>
              </w:rPr>
              <w:t xml:space="preserve">Vienas personas </w:t>
            </w:r>
            <w:proofErr w:type="spellStart"/>
            <w:r w:rsidRPr="0017297D">
              <w:rPr>
                <w:i/>
                <w:sz w:val="18"/>
                <w:szCs w:val="18"/>
                <w:lang w:eastAsia="lv-LV"/>
              </w:rPr>
              <w:t>robežpārbaudes</w:t>
            </w:r>
            <w:proofErr w:type="spellEnd"/>
            <w:r w:rsidRPr="0017297D">
              <w:rPr>
                <w:i/>
                <w:sz w:val="18"/>
                <w:szCs w:val="18"/>
                <w:lang w:eastAsia="lv-LV"/>
              </w:rPr>
              <w:t xml:space="preserve"> veikšanas ilgums (minūtes)</w:t>
            </w:r>
          </w:p>
        </w:tc>
        <w:tc>
          <w:tcPr>
            <w:tcW w:w="687" w:type="pct"/>
          </w:tcPr>
          <w:p w14:paraId="650D12D5" w14:textId="77777777" w:rsidR="008D113B" w:rsidRPr="0017297D" w:rsidRDefault="008D113B" w:rsidP="001E4AB6">
            <w:pPr>
              <w:spacing w:after="0"/>
              <w:ind w:firstLine="0"/>
              <w:jc w:val="center"/>
              <w:rPr>
                <w:sz w:val="18"/>
                <w:szCs w:val="18"/>
              </w:rPr>
            </w:pPr>
            <w:r w:rsidRPr="0017297D">
              <w:rPr>
                <w:sz w:val="18"/>
                <w:szCs w:val="18"/>
              </w:rPr>
              <w:t>2</w:t>
            </w:r>
          </w:p>
        </w:tc>
        <w:tc>
          <w:tcPr>
            <w:tcW w:w="687" w:type="pct"/>
          </w:tcPr>
          <w:p w14:paraId="41986420" w14:textId="77777777" w:rsidR="008D113B" w:rsidRPr="0017297D" w:rsidRDefault="008D113B" w:rsidP="001E4AB6">
            <w:pPr>
              <w:spacing w:after="0"/>
              <w:ind w:firstLine="0"/>
              <w:jc w:val="center"/>
              <w:rPr>
                <w:sz w:val="18"/>
                <w:szCs w:val="18"/>
              </w:rPr>
            </w:pPr>
            <w:r w:rsidRPr="0017297D">
              <w:rPr>
                <w:sz w:val="18"/>
                <w:szCs w:val="18"/>
              </w:rPr>
              <w:t>2</w:t>
            </w:r>
          </w:p>
        </w:tc>
        <w:tc>
          <w:tcPr>
            <w:tcW w:w="687" w:type="pct"/>
          </w:tcPr>
          <w:p w14:paraId="0E45E4F0" w14:textId="77777777" w:rsidR="008D113B" w:rsidRPr="0017297D" w:rsidRDefault="008D113B" w:rsidP="001E4AB6">
            <w:pPr>
              <w:spacing w:after="0"/>
              <w:ind w:firstLine="0"/>
              <w:jc w:val="center"/>
              <w:rPr>
                <w:sz w:val="18"/>
                <w:szCs w:val="18"/>
              </w:rPr>
            </w:pPr>
            <w:r w:rsidRPr="0017297D">
              <w:rPr>
                <w:sz w:val="18"/>
                <w:szCs w:val="18"/>
              </w:rPr>
              <w:t>2</w:t>
            </w:r>
          </w:p>
        </w:tc>
        <w:tc>
          <w:tcPr>
            <w:tcW w:w="686" w:type="pct"/>
          </w:tcPr>
          <w:p w14:paraId="2A6C7F57" w14:textId="77777777" w:rsidR="008D113B" w:rsidRPr="0017297D" w:rsidRDefault="008D113B" w:rsidP="001E4AB6">
            <w:pPr>
              <w:spacing w:after="0"/>
              <w:ind w:firstLine="0"/>
              <w:jc w:val="center"/>
              <w:rPr>
                <w:sz w:val="18"/>
                <w:szCs w:val="18"/>
              </w:rPr>
            </w:pPr>
            <w:r w:rsidRPr="0017297D">
              <w:rPr>
                <w:sz w:val="18"/>
                <w:szCs w:val="18"/>
              </w:rPr>
              <w:t>2</w:t>
            </w:r>
          </w:p>
        </w:tc>
        <w:tc>
          <w:tcPr>
            <w:tcW w:w="688" w:type="pct"/>
          </w:tcPr>
          <w:p w14:paraId="1F5DF045" w14:textId="77777777" w:rsidR="008D113B" w:rsidRPr="0017297D" w:rsidRDefault="008D113B" w:rsidP="001E4AB6">
            <w:pPr>
              <w:spacing w:after="0"/>
              <w:ind w:firstLine="0"/>
              <w:jc w:val="center"/>
              <w:rPr>
                <w:sz w:val="18"/>
                <w:szCs w:val="18"/>
              </w:rPr>
            </w:pPr>
            <w:r w:rsidRPr="0017297D">
              <w:rPr>
                <w:sz w:val="18"/>
                <w:szCs w:val="18"/>
              </w:rPr>
              <w:t>2</w:t>
            </w:r>
          </w:p>
        </w:tc>
      </w:tr>
      <w:tr w:rsidR="008D113B" w:rsidRPr="004A4B75" w14:paraId="2641509D" w14:textId="77777777" w:rsidTr="002204F4">
        <w:trPr>
          <w:trHeight w:val="142"/>
        </w:trPr>
        <w:tc>
          <w:tcPr>
            <w:tcW w:w="1565" w:type="pct"/>
          </w:tcPr>
          <w:p w14:paraId="690D56BE" w14:textId="77777777" w:rsidR="008D113B" w:rsidRPr="0017297D" w:rsidRDefault="008D113B" w:rsidP="001E4AB6">
            <w:pPr>
              <w:pStyle w:val="Tabuluvirsraksti"/>
              <w:spacing w:after="0"/>
              <w:jc w:val="both"/>
              <w:rPr>
                <w:i/>
                <w:sz w:val="18"/>
                <w:szCs w:val="18"/>
                <w:lang w:eastAsia="lv-LV"/>
              </w:rPr>
            </w:pPr>
            <w:bookmarkStart w:id="6" w:name="_Hlk179276662"/>
            <w:r w:rsidRPr="0017297D">
              <w:rPr>
                <w:i/>
                <w:sz w:val="18"/>
                <w:szCs w:val="18"/>
                <w:lang w:eastAsia="lv-LV"/>
              </w:rPr>
              <w:t>No kaimiņvalstīm atgrieztas personas, kuras nelikumīgi šķērsojušas valsts robežu (skaits)</w:t>
            </w:r>
          </w:p>
        </w:tc>
        <w:tc>
          <w:tcPr>
            <w:tcW w:w="687" w:type="pct"/>
          </w:tcPr>
          <w:p w14:paraId="3FC5AFE2" w14:textId="77777777" w:rsidR="008D113B" w:rsidRPr="0017297D" w:rsidRDefault="008D113B" w:rsidP="001E4AB6">
            <w:pPr>
              <w:spacing w:after="0"/>
              <w:ind w:firstLine="0"/>
              <w:jc w:val="center"/>
              <w:rPr>
                <w:sz w:val="18"/>
                <w:szCs w:val="18"/>
              </w:rPr>
            </w:pPr>
            <w:r w:rsidRPr="0017297D">
              <w:rPr>
                <w:sz w:val="18"/>
                <w:szCs w:val="18"/>
              </w:rPr>
              <w:t>1 108</w:t>
            </w:r>
          </w:p>
        </w:tc>
        <w:tc>
          <w:tcPr>
            <w:tcW w:w="687" w:type="pct"/>
          </w:tcPr>
          <w:p w14:paraId="1DF94A6B" w14:textId="77777777" w:rsidR="008D113B" w:rsidRPr="0017297D" w:rsidRDefault="008D113B" w:rsidP="001E4AB6">
            <w:pPr>
              <w:spacing w:after="0"/>
              <w:ind w:firstLine="0"/>
              <w:jc w:val="center"/>
              <w:rPr>
                <w:sz w:val="18"/>
                <w:szCs w:val="18"/>
              </w:rPr>
            </w:pPr>
            <w:r w:rsidRPr="0017297D">
              <w:rPr>
                <w:sz w:val="18"/>
                <w:szCs w:val="18"/>
              </w:rPr>
              <w:t>130</w:t>
            </w:r>
          </w:p>
        </w:tc>
        <w:tc>
          <w:tcPr>
            <w:tcW w:w="687" w:type="pct"/>
          </w:tcPr>
          <w:p w14:paraId="7FA8B220" w14:textId="77777777" w:rsidR="008D113B" w:rsidRPr="0017297D" w:rsidRDefault="008D113B" w:rsidP="001E4AB6">
            <w:pPr>
              <w:ind w:firstLine="0"/>
              <w:jc w:val="center"/>
              <w:rPr>
                <w:sz w:val="18"/>
                <w:szCs w:val="18"/>
              </w:rPr>
            </w:pPr>
            <w:r>
              <w:rPr>
                <w:sz w:val="18"/>
                <w:szCs w:val="18"/>
              </w:rPr>
              <w:t>400</w:t>
            </w:r>
          </w:p>
        </w:tc>
        <w:tc>
          <w:tcPr>
            <w:tcW w:w="686" w:type="pct"/>
          </w:tcPr>
          <w:p w14:paraId="05C66BDE" w14:textId="77777777" w:rsidR="008D113B" w:rsidRPr="0017297D" w:rsidRDefault="008D113B" w:rsidP="001E4AB6">
            <w:pPr>
              <w:ind w:firstLine="0"/>
              <w:jc w:val="center"/>
              <w:rPr>
                <w:sz w:val="18"/>
                <w:szCs w:val="18"/>
              </w:rPr>
            </w:pPr>
            <w:r>
              <w:rPr>
                <w:sz w:val="18"/>
                <w:szCs w:val="18"/>
              </w:rPr>
              <w:t>400</w:t>
            </w:r>
          </w:p>
        </w:tc>
        <w:tc>
          <w:tcPr>
            <w:tcW w:w="688" w:type="pct"/>
          </w:tcPr>
          <w:p w14:paraId="2824C90A" w14:textId="77777777" w:rsidR="008D113B" w:rsidRPr="0017297D" w:rsidRDefault="008D113B" w:rsidP="001E4AB6">
            <w:pPr>
              <w:ind w:firstLine="0"/>
              <w:jc w:val="center"/>
              <w:rPr>
                <w:sz w:val="18"/>
                <w:szCs w:val="18"/>
              </w:rPr>
            </w:pPr>
            <w:r>
              <w:rPr>
                <w:sz w:val="18"/>
                <w:szCs w:val="18"/>
              </w:rPr>
              <w:t>400</w:t>
            </w:r>
          </w:p>
        </w:tc>
      </w:tr>
    </w:tbl>
    <w:bookmarkEnd w:id="6"/>
    <w:p w14:paraId="32BE518E" w14:textId="77777777" w:rsidR="008D113B" w:rsidRPr="00F41E36" w:rsidRDefault="008D113B" w:rsidP="00CE0E69">
      <w:pPr>
        <w:pStyle w:val="Tabuluvirsraksti"/>
        <w:spacing w:before="240"/>
        <w:jc w:val="left"/>
        <w:rPr>
          <w:b/>
          <w:lang w:eastAsia="lv-LV"/>
        </w:rPr>
      </w:pPr>
      <w:r w:rsidRPr="00F41E36">
        <w:rPr>
          <w:b/>
          <w:lang w:eastAsia="lv-LV"/>
        </w:rPr>
        <w:t xml:space="preserve">3. Civilā aizsardzība, ugunsdrošība, ugunsdzēsība un glābšana </w:t>
      </w:r>
    </w:p>
    <w:tbl>
      <w:tblPr>
        <w:tblStyle w:val="TableGrid"/>
        <w:tblW w:w="5000" w:type="pct"/>
        <w:tblLook w:val="04A0" w:firstRow="1" w:lastRow="0" w:firstColumn="1" w:lastColumn="0" w:noHBand="0" w:noVBand="1"/>
      </w:tblPr>
      <w:tblGrid>
        <w:gridCol w:w="3965"/>
        <w:gridCol w:w="2597"/>
        <w:gridCol w:w="1258"/>
        <w:gridCol w:w="1241"/>
      </w:tblGrid>
      <w:tr w:rsidR="008D113B" w:rsidRPr="00F41E36" w14:paraId="4ED7A673" w14:textId="77777777" w:rsidTr="002204F4">
        <w:trPr>
          <w:trHeight w:val="283"/>
        </w:trPr>
        <w:tc>
          <w:tcPr>
            <w:tcW w:w="5000" w:type="pct"/>
            <w:gridSpan w:val="4"/>
            <w:shd w:val="clear" w:color="auto" w:fill="D9D9D9" w:themeFill="background1" w:themeFillShade="D9"/>
          </w:tcPr>
          <w:p w14:paraId="4A4B891B" w14:textId="77777777" w:rsidR="008D113B" w:rsidRPr="00F41E36" w:rsidRDefault="008D113B" w:rsidP="001E4AB6">
            <w:pPr>
              <w:pStyle w:val="Tabuluvirsraksti"/>
              <w:spacing w:after="0"/>
              <w:jc w:val="both"/>
              <w:rPr>
                <w:b/>
                <w:sz w:val="18"/>
                <w:szCs w:val="18"/>
                <w:lang w:eastAsia="lv-LV"/>
              </w:rPr>
            </w:pPr>
            <w:r w:rsidRPr="00F41E36">
              <w:rPr>
                <w:b/>
                <w:sz w:val="18"/>
                <w:szCs w:val="18"/>
                <w:lang w:eastAsia="lv-LV"/>
              </w:rPr>
              <w:t xml:space="preserve">Politikas mērķis: nodrošināt savlaicīgu un kvalitatīvu ugunsgrēku dzēšanu un glābšanas darbu veikšanu, valsts ugunsdrošības uzraudzības veikšanu, kā arī vadīt, koordinēt un kontrolēt civilās aizsardzības sistēmas darbību / </w:t>
            </w:r>
            <w:r w:rsidRPr="00F41E36">
              <w:rPr>
                <w:i/>
                <w:iCs/>
                <w:sz w:val="18"/>
                <w:szCs w:val="18"/>
                <w:lang w:eastAsia="lv-LV"/>
              </w:rPr>
              <w:t xml:space="preserve">MK 2010. gada 27. aprīļa noteikumi Nr. 398 “Valsts ugunsdzēsības un glābšanas dienesta nolikums”, </w:t>
            </w:r>
            <w:proofErr w:type="spellStart"/>
            <w:r w:rsidRPr="00F41E36">
              <w:rPr>
                <w:i/>
                <w:iCs/>
                <w:sz w:val="18"/>
                <w:szCs w:val="18"/>
                <w:lang w:eastAsia="lv-LV"/>
              </w:rPr>
              <w:t>Iekšlietu</w:t>
            </w:r>
            <w:proofErr w:type="spellEnd"/>
            <w:r w:rsidRPr="00F41E36">
              <w:rPr>
                <w:i/>
                <w:iCs/>
                <w:sz w:val="18"/>
                <w:szCs w:val="18"/>
                <w:lang w:eastAsia="lv-LV"/>
              </w:rPr>
              <w:t xml:space="preserve"> nozares stratēģija 2023. – 2027. gadam, Valsts ugunsdzēsības un glābšanas dienesta darbības stratēģija 2023. – 2027. gadam</w:t>
            </w:r>
          </w:p>
        </w:tc>
      </w:tr>
      <w:tr w:rsidR="008D113B" w:rsidRPr="00F41E36" w14:paraId="08CC35ED" w14:textId="77777777" w:rsidTr="00CE0E69">
        <w:trPr>
          <w:trHeight w:val="425"/>
        </w:trPr>
        <w:tc>
          <w:tcPr>
            <w:tcW w:w="2188" w:type="pct"/>
            <w:shd w:val="clear" w:color="auto" w:fill="auto"/>
            <w:vAlign w:val="center"/>
          </w:tcPr>
          <w:p w14:paraId="42197B38" w14:textId="77777777" w:rsidR="008D113B" w:rsidRPr="00F41E36" w:rsidRDefault="008D113B" w:rsidP="00CE0E69">
            <w:pPr>
              <w:pStyle w:val="Tabuluvirsraksti"/>
              <w:spacing w:after="0"/>
              <w:rPr>
                <w:b/>
                <w:sz w:val="18"/>
                <w:szCs w:val="18"/>
                <w:lang w:eastAsia="lv-LV"/>
              </w:rPr>
            </w:pPr>
            <w:r w:rsidRPr="00F41E36">
              <w:rPr>
                <w:b/>
                <w:sz w:val="18"/>
                <w:szCs w:val="18"/>
                <w:lang w:eastAsia="lv-LV"/>
              </w:rPr>
              <w:t>Politikas rezultatīvie rādītāji</w:t>
            </w:r>
          </w:p>
        </w:tc>
        <w:tc>
          <w:tcPr>
            <w:tcW w:w="1433" w:type="pct"/>
            <w:shd w:val="clear" w:color="auto" w:fill="auto"/>
            <w:vAlign w:val="center"/>
          </w:tcPr>
          <w:p w14:paraId="6698ED55" w14:textId="77777777" w:rsidR="008D113B" w:rsidRPr="00F41E36" w:rsidRDefault="008D113B" w:rsidP="00CE0E69">
            <w:pPr>
              <w:pStyle w:val="Tabuluvirsraksti"/>
              <w:spacing w:after="0"/>
              <w:rPr>
                <w:b/>
                <w:sz w:val="18"/>
                <w:szCs w:val="18"/>
                <w:lang w:eastAsia="lv-LV"/>
              </w:rPr>
            </w:pPr>
            <w:r w:rsidRPr="00F41E36">
              <w:rPr>
                <w:b/>
                <w:sz w:val="18"/>
                <w:szCs w:val="18"/>
                <w:lang w:eastAsia="lv-LV"/>
              </w:rPr>
              <w:t>Attīstības plānošanas dokumenti vai normatīvie akti</w:t>
            </w:r>
          </w:p>
        </w:tc>
        <w:tc>
          <w:tcPr>
            <w:tcW w:w="694" w:type="pct"/>
            <w:shd w:val="clear" w:color="auto" w:fill="auto"/>
          </w:tcPr>
          <w:p w14:paraId="13D5B57E" w14:textId="77777777" w:rsidR="008D113B" w:rsidRPr="00F41E36" w:rsidRDefault="008D113B" w:rsidP="001E4AB6">
            <w:pPr>
              <w:pStyle w:val="Tabuluvirsraksti"/>
              <w:spacing w:after="0"/>
              <w:rPr>
                <w:b/>
                <w:sz w:val="18"/>
                <w:szCs w:val="18"/>
                <w:lang w:eastAsia="lv-LV"/>
              </w:rPr>
            </w:pPr>
            <w:r w:rsidRPr="00F41E36">
              <w:rPr>
                <w:b/>
                <w:sz w:val="18"/>
                <w:szCs w:val="18"/>
                <w:lang w:eastAsia="lv-LV"/>
              </w:rPr>
              <w:t xml:space="preserve">Faktiskā vērtība </w:t>
            </w:r>
            <w:r w:rsidRPr="00F41E36">
              <w:rPr>
                <w:sz w:val="18"/>
                <w:szCs w:val="18"/>
                <w:lang w:eastAsia="lv-LV"/>
              </w:rPr>
              <w:t>(2023)</w:t>
            </w:r>
          </w:p>
        </w:tc>
        <w:tc>
          <w:tcPr>
            <w:tcW w:w="685" w:type="pct"/>
            <w:shd w:val="clear" w:color="auto" w:fill="auto"/>
          </w:tcPr>
          <w:p w14:paraId="08A04D90" w14:textId="77777777" w:rsidR="008D113B" w:rsidRPr="00F41E36" w:rsidRDefault="008D113B" w:rsidP="001E4AB6">
            <w:pPr>
              <w:pStyle w:val="Tabuluvirsraksti"/>
              <w:spacing w:after="0"/>
              <w:rPr>
                <w:b/>
                <w:sz w:val="18"/>
                <w:szCs w:val="18"/>
                <w:lang w:eastAsia="lv-LV"/>
              </w:rPr>
            </w:pPr>
            <w:r w:rsidRPr="00F41E36">
              <w:rPr>
                <w:b/>
                <w:sz w:val="18"/>
                <w:szCs w:val="18"/>
                <w:lang w:eastAsia="lv-LV"/>
              </w:rPr>
              <w:t xml:space="preserve">Plānotā vērtība </w:t>
            </w:r>
            <w:r w:rsidRPr="00F41E36">
              <w:rPr>
                <w:sz w:val="18"/>
                <w:szCs w:val="18"/>
                <w:lang w:eastAsia="lv-LV"/>
              </w:rPr>
              <w:t>(2025)</w:t>
            </w:r>
          </w:p>
        </w:tc>
      </w:tr>
      <w:tr w:rsidR="008D113B" w:rsidRPr="00F41E36" w14:paraId="53686294" w14:textId="77777777" w:rsidTr="002204F4">
        <w:trPr>
          <w:trHeight w:val="362"/>
        </w:trPr>
        <w:tc>
          <w:tcPr>
            <w:tcW w:w="2188" w:type="pct"/>
          </w:tcPr>
          <w:p w14:paraId="1D3D89CF" w14:textId="77777777" w:rsidR="008D113B" w:rsidRPr="00F41E36" w:rsidRDefault="008D113B" w:rsidP="002204F4">
            <w:pPr>
              <w:pStyle w:val="Tabuluvirsraksti"/>
              <w:spacing w:after="0"/>
              <w:jc w:val="both"/>
              <w:rPr>
                <w:b/>
                <w:i/>
                <w:sz w:val="18"/>
                <w:szCs w:val="18"/>
                <w:lang w:eastAsia="lv-LV"/>
              </w:rPr>
            </w:pPr>
            <w:r w:rsidRPr="00F41E36">
              <w:rPr>
                <w:i/>
                <w:sz w:val="18"/>
                <w:szCs w:val="18"/>
                <w:lang w:eastAsia="lv-LV"/>
              </w:rPr>
              <w:t>Vidēji ugunsgrēkos bojāgājušie cilvēki uz 100 000 iedzīvotājiem (skaits)</w:t>
            </w:r>
          </w:p>
        </w:tc>
        <w:tc>
          <w:tcPr>
            <w:tcW w:w="1433" w:type="pct"/>
          </w:tcPr>
          <w:p w14:paraId="5CDC9354" w14:textId="5A026741" w:rsidR="008D113B" w:rsidRPr="00F41E36" w:rsidRDefault="00CE0E69" w:rsidP="002204F4">
            <w:pPr>
              <w:pStyle w:val="Tabuluvirsraksti"/>
              <w:spacing w:after="0"/>
              <w:jc w:val="both"/>
              <w:rPr>
                <w:i/>
                <w:sz w:val="18"/>
                <w:szCs w:val="18"/>
                <w:lang w:eastAsia="lv-LV"/>
              </w:rPr>
            </w:pPr>
            <w:proofErr w:type="spellStart"/>
            <w:r w:rsidRPr="00830B7D">
              <w:rPr>
                <w:i/>
                <w:iCs/>
                <w:sz w:val="18"/>
                <w:szCs w:val="18"/>
              </w:rPr>
              <w:t>Iekšlietu</w:t>
            </w:r>
            <w:proofErr w:type="spellEnd"/>
            <w:r w:rsidRPr="00830B7D">
              <w:rPr>
                <w:i/>
                <w:iCs/>
                <w:sz w:val="18"/>
                <w:szCs w:val="18"/>
              </w:rPr>
              <w:t xml:space="preserve"> nozares stratēģija</w:t>
            </w:r>
            <w:r>
              <w:rPr>
                <w:i/>
                <w:iCs/>
                <w:sz w:val="18"/>
                <w:szCs w:val="18"/>
              </w:rPr>
              <w:t xml:space="preserve"> </w:t>
            </w:r>
            <w:r w:rsidRPr="00830B7D">
              <w:rPr>
                <w:i/>
                <w:iCs/>
                <w:sz w:val="18"/>
                <w:szCs w:val="18"/>
              </w:rPr>
              <w:t>2023.</w:t>
            </w:r>
            <w:r>
              <w:rPr>
                <w:i/>
                <w:iCs/>
                <w:sz w:val="18"/>
                <w:szCs w:val="18"/>
              </w:rPr>
              <w:t> </w:t>
            </w:r>
            <w:r>
              <w:rPr>
                <w:i/>
                <w:sz w:val="18"/>
                <w:szCs w:val="18"/>
                <w:lang w:eastAsia="lv-LV"/>
              </w:rPr>
              <w:t>–</w:t>
            </w:r>
            <w:r w:rsidRPr="00830B7D">
              <w:rPr>
                <w:i/>
                <w:sz w:val="18"/>
                <w:szCs w:val="18"/>
                <w:lang w:eastAsia="lv-LV"/>
              </w:rPr>
              <w:t xml:space="preserve"> </w:t>
            </w:r>
            <w:r w:rsidRPr="00830B7D">
              <w:rPr>
                <w:i/>
                <w:iCs/>
                <w:sz w:val="18"/>
                <w:szCs w:val="18"/>
              </w:rPr>
              <w:t>2027. gadam</w:t>
            </w:r>
          </w:p>
        </w:tc>
        <w:tc>
          <w:tcPr>
            <w:tcW w:w="694" w:type="pct"/>
            <w:vAlign w:val="center"/>
          </w:tcPr>
          <w:p w14:paraId="150CE226" w14:textId="77777777" w:rsidR="008D113B" w:rsidRPr="00F41E36" w:rsidRDefault="008D113B" w:rsidP="001E4AB6">
            <w:pPr>
              <w:pStyle w:val="Tabuluvirsraksti"/>
              <w:spacing w:after="0"/>
              <w:rPr>
                <w:i/>
                <w:sz w:val="18"/>
                <w:szCs w:val="18"/>
                <w:lang w:eastAsia="lv-LV"/>
              </w:rPr>
            </w:pPr>
            <w:r w:rsidRPr="00F41E36">
              <w:rPr>
                <w:i/>
                <w:sz w:val="18"/>
                <w:szCs w:val="18"/>
                <w:lang w:eastAsia="lv-LV"/>
              </w:rPr>
              <w:t>3,6</w:t>
            </w:r>
          </w:p>
        </w:tc>
        <w:tc>
          <w:tcPr>
            <w:tcW w:w="685" w:type="pct"/>
            <w:vAlign w:val="center"/>
          </w:tcPr>
          <w:p w14:paraId="2A4C7D1C" w14:textId="77777777" w:rsidR="008D113B" w:rsidRPr="00F41E36" w:rsidRDefault="008D113B" w:rsidP="001E4AB6">
            <w:pPr>
              <w:pStyle w:val="Tabuluvirsraksti"/>
              <w:spacing w:after="0"/>
              <w:rPr>
                <w:i/>
                <w:sz w:val="18"/>
                <w:szCs w:val="18"/>
                <w:lang w:eastAsia="lv-LV"/>
              </w:rPr>
            </w:pPr>
            <w:r w:rsidRPr="00F41E36">
              <w:rPr>
                <w:i/>
                <w:sz w:val="18"/>
                <w:szCs w:val="18"/>
                <w:lang w:eastAsia="lv-LV"/>
              </w:rPr>
              <w:t>3,5</w:t>
            </w:r>
          </w:p>
        </w:tc>
      </w:tr>
      <w:tr w:rsidR="008D113B" w:rsidRPr="004A4B75" w14:paraId="03C431E0" w14:textId="77777777" w:rsidTr="00CE0E69">
        <w:trPr>
          <w:trHeight w:val="354"/>
        </w:trPr>
        <w:tc>
          <w:tcPr>
            <w:tcW w:w="2188" w:type="pct"/>
            <w:vAlign w:val="center"/>
          </w:tcPr>
          <w:p w14:paraId="669AA593" w14:textId="77777777" w:rsidR="008D113B" w:rsidRPr="00F41E36" w:rsidRDefault="008D113B" w:rsidP="00CE0E69">
            <w:pPr>
              <w:pStyle w:val="Tabuluvirsraksti"/>
              <w:spacing w:after="0"/>
              <w:jc w:val="both"/>
              <w:rPr>
                <w:i/>
                <w:sz w:val="18"/>
                <w:szCs w:val="18"/>
                <w:lang w:eastAsia="lv-LV"/>
              </w:rPr>
            </w:pPr>
            <w:r w:rsidRPr="00F41E36">
              <w:rPr>
                <w:i/>
                <w:sz w:val="18"/>
                <w:szCs w:val="18"/>
                <w:lang w:eastAsia="lv-LV"/>
              </w:rPr>
              <w:t>Vidējais VUGD ierašanās laiks notikuma vietā (min)</w:t>
            </w:r>
          </w:p>
        </w:tc>
        <w:tc>
          <w:tcPr>
            <w:tcW w:w="1433" w:type="pct"/>
          </w:tcPr>
          <w:p w14:paraId="55CEE220" w14:textId="2080A7E3" w:rsidR="008D113B" w:rsidRPr="00F41E36" w:rsidRDefault="00CE0E69" w:rsidP="002204F4">
            <w:pPr>
              <w:pStyle w:val="Tabuluvirsraksti"/>
              <w:spacing w:after="0"/>
              <w:jc w:val="both"/>
              <w:rPr>
                <w:i/>
                <w:sz w:val="18"/>
                <w:szCs w:val="18"/>
                <w:lang w:eastAsia="lv-LV"/>
              </w:rPr>
            </w:pPr>
            <w:proofErr w:type="spellStart"/>
            <w:r w:rsidRPr="00830B7D">
              <w:rPr>
                <w:i/>
                <w:iCs/>
                <w:sz w:val="18"/>
                <w:szCs w:val="18"/>
              </w:rPr>
              <w:t>Iekšlietu</w:t>
            </w:r>
            <w:proofErr w:type="spellEnd"/>
            <w:r w:rsidRPr="00830B7D">
              <w:rPr>
                <w:i/>
                <w:iCs/>
                <w:sz w:val="18"/>
                <w:szCs w:val="18"/>
              </w:rPr>
              <w:t xml:space="preserve"> nozares stratēģija</w:t>
            </w:r>
            <w:r>
              <w:rPr>
                <w:i/>
                <w:iCs/>
                <w:sz w:val="18"/>
                <w:szCs w:val="18"/>
              </w:rPr>
              <w:t xml:space="preserve"> </w:t>
            </w:r>
            <w:r w:rsidRPr="00830B7D">
              <w:rPr>
                <w:i/>
                <w:iCs/>
                <w:sz w:val="18"/>
                <w:szCs w:val="18"/>
              </w:rPr>
              <w:t>2023.</w:t>
            </w:r>
            <w:r>
              <w:rPr>
                <w:i/>
                <w:iCs/>
                <w:sz w:val="18"/>
                <w:szCs w:val="18"/>
              </w:rPr>
              <w:t> </w:t>
            </w:r>
            <w:r>
              <w:rPr>
                <w:i/>
                <w:sz w:val="18"/>
                <w:szCs w:val="18"/>
                <w:lang w:eastAsia="lv-LV"/>
              </w:rPr>
              <w:t>–</w:t>
            </w:r>
            <w:r w:rsidRPr="00830B7D">
              <w:rPr>
                <w:i/>
                <w:sz w:val="18"/>
                <w:szCs w:val="18"/>
                <w:lang w:eastAsia="lv-LV"/>
              </w:rPr>
              <w:t xml:space="preserve"> </w:t>
            </w:r>
            <w:r w:rsidRPr="00830B7D">
              <w:rPr>
                <w:i/>
                <w:iCs/>
                <w:sz w:val="18"/>
                <w:szCs w:val="18"/>
              </w:rPr>
              <w:t>2027. gadam</w:t>
            </w:r>
          </w:p>
        </w:tc>
        <w:tc>
          <w:tcPr>
            <w:tcW w:w="694" w:type="pct"/>
            <w:vAlign w:val="center"/>
          </w:tcPr>
          <w:p w14:paraId="7CC5CAC6" w14:textId="77777777" w:rsidR="008D113B" w:rsidRPr="00F41E36" w:rsidRDefault="008D113B" w:rsidP="001E4AB6">
            <w:pPr>
              <w:pStyle w:val="Tabuluvirsraksti"/>
              <w:spacing w:after="0"/>
              <w:rPr>
                <w:i/>
                <w:sz w:val="18"/>
                <w:szCs w:val="18"/>
                <w:lang w:eastAsia="lv-LV"/>
              </w:rPr>
            </w:pPr>
            <w:r w:rsidRPr="00F41E36">
              <w:rPr>
                <w:i/>
                <w:sz w:val="18"/>
                <w:szCs w:val="18"/>
                <w:lang w:eastAsia="lv-LV"/>
              </w:rPr>
              <w:t>8,9</w:t>
            </w:r>
          </w:p>
        </w:tc>
        <w:tc>
          <w:tcPr>
            <w:tcW w:w="685" w:type="pct"/>
            <w:vAlign w:val="center"/>
          </w:tcPr>
          <w:p w14:paraId="4B011660" w14:textId="77777777" w:rsidR="008D113B" w:rsidRPr="00F41E36" w:rsidRDefault="008D113B" w:rsidP="001E4AB6">
            <w:pPr>
              <w:pStyle w:val="Tabuluvirsraksti"/>
              <w:spacing w:after="0"/>
              <w:rPr>
                <w:i/>
                <w:sz w:val="18"/>
                <w:szCs w:val="18"/>
                <w:lang w:eastAsia="lv-LV"/>
              </w:rPr>
            </w:pPr>
            <w:r w:rsidRPr="00F41E36">
              <w:rPr>
                <w:i/>
                <w:sz w:val="18"/>
                <w:szCs w:val="18"/>
                <w:lang w:eastAsia="lv-LV"/>
              </w:rPr>
              <w:t>8,9</w:t>
            </w:r>
          </w:p>
        </w:tc>
      </w:tr>
      <w:tr w:rsidR="008D113B" w:rsidRPr="004A4B75" w14:paraId="7563DD76" w14:textId="77777777" w:rsidTr="002204F4">
        <w:trPr>
          <w:trHeight w:val="354"/>
        </w:trPr>
        <w:tc>
          <w:tcPr>
            <w:tcW w:w="2188" w:type="pct"/>
          </w:tcPr>
          <w:p w14:paraId="18BA1F6A" w14:textId="77777777" w:rsidR="008D113B" w:rsidRPr="00F41E36" w:rsidRDefault="008D113B" w:rsidP="002204F4">
            <w:pPr>
              <w:pStyle w:val="Tabuluvirsraksti"/>
              <w:spacing w:after="0"/>
              <w:jc w:val="both"/>
              <w:rPr>
                <w:i/>
                <w:sz w:val="18"/>
                <w:szCs w:val="18"/>
                <w:lang w:eastAsia="lv-LV"/>
              </w:rPr>
            </w:pPr>
            <w:r w:rsidRPr="00F41E36">
              <w:rPr>
                <w:i/>
                <w:sz w:val="18"/>
                <w:szCs w:val="18"/>
                <w:lang w:eastAsia="lv-LV"/>
              </w:rPr>
              <w:t>Agrīnās brīdināšanas paziņojumu pieejamība iedzīvotājiem (%)</w:t>
            </w:r>
            <w:r w:rsidRPr="008357E3">
              <w:rPr>
                <w:i/>
                <w:sz w:val="18"/>
                <w:szCs w:val="18"/>
                <w:vertAlign w:val="superscript"/>
                <w:lang w:eastAsia="lv-LV"/>
              </w:rPr>
              <w:t>1</w:t>
            </w:r>
          </w:p>
        </w:tc>
        <w:tc>
          <w:tcPr>
            <w:tcW w:w="1433" w:type="pct"/>
          </w:tcPr>
          <w:p w14:paraId="3753F276" w14:textId="05D21002" w:rsidR="008D113B" w:rsidRPr="00F41E36" w:rsidRDefault="00CE0E69" w:rsidP="002204F4">
            <w:pPr>
              <w:pStyle w:val="Tabuluvirsraksti"/>
              <w:spacing w:after="0"/>
              <w:jc w:val="both"/>
              <w:rPr>
                <w:i/>
                <w:color w:val="000000"/>
                <w:sz w:val="18"/>
                <w:szCs w:val="18"/>
              </w:rPr>
            </w:pPr>
            <w:proofErr w:type="spellStart"/>
            <w:r w:rsidRPr="00830B7D">
              <w:rPr>
                <w:i/>
                <w:iCs/>
                <w:sz w:val="18"/>
                <w:szCs w:val="18"/>
              </w:rPr>
              <w:t>Iekšlietu</w:t>
            </w:r>
            <w:proofErr w:type="spellEnd"/>
            <w:r w:rsidRPr="00830B7D">
              <w:rPr>
                <w:i/>
                <w:iCs/>
                <w:sz w:val="18"/>
                <w:szCs w:val="18"/>
              </w:rPr>
              <w:t xml:space="preserve"> nozares stratēģija</w:t>
            </w:r>
            <w:r>
              <w:rPr>
                <w:i/>
                <w:iCs/>
                <w:sz w:val="18"/>
                <w:szCs w:val="18"/>
              </w:rPr>
              <w:t xml:space="preserve"> </w:t>
            </w:r>
            <w:r w:rsidRPr="00830B7D">
              <w:rPr>
                <w:i/>
                <w:iCs/>
                <w:sz w:val="18"/>
                <w:szCs w:val="18"/>
              </w:rPr>
              <w:t>2023.</w:t>
            </w:r>
            <w:r>
              <w:rPr>
                <w:i/>
                <w:iCs/>
                <w:sz w:val="18"/>
                <w:szCs w:val="18"/>
              </w:rPr>
              <w:t> </w:t>
            </w:r>
            <w:r>
              <w:rPr>
                <w:i/>
                <w:sz w:val="18"/>
                <w:szCs w:val="18"/>
                <w:lang w:eastAsia="lv-LV"/>
              </w:rPr>
              <w:t>–</w:t>
            </w:r>
            <w:r w:rsidRPr="00830B7D">
              <w:rPr>
                <w:i/>
                <w:sz w:val="18"/>
                <w:szCs w:val="18"/>
                <w:lang w:eastAsia="lv-LV"/>
              </w:rPr>
              <w:t xml:space="preserve"> </w:t>
            </w:r>
            <w:r w:rsidRPr="00830B7D">
              <w:rPr>
                <w:i/>
                <w:iCs/>
                <w:sz w:val="18"/>
                <w:szCs w:val="18"/>
              </w:rPr>
              <w:t>2027. gadam</w:t>
            </w:r>
          </w:p>
        </w:tc>
        <w:tc>
          <w:tcPr>
            <w:tcW w:w="694" w:type="pct"/>
            <w:vAlign w:val="center"/>
          </w:tcPr>
          <w:p w14:paraId="2A896140" w14:textId="77777777" w:rsidR="008D113B" w:rsidRPr="00F41E36" w:rsidRDefault="008D113B" w:rsidP="001E4AB6">
            <w:pPr>
              <w:pStyle w:val="Tabuluvirsraksti"/>
              <w:spacing w:after="0"/>
              <w:rPr>
                <w:i/>
                <w:sz w:val="18"/>
                <w:szCs w:val="18"/>
                <w:lang w:eastAsia="lv-LV"/>
              </w:rPr>
            </w:pPr>
            <w:r>
              <w:rPr>
                <w:i/>
                <w:sz w:val="18"/>
                <w:szCs w:val="18"/>
                <w:lang w:eastAsia="lv-LV"/>
              </w:rPr>
              <w:t>-</w:t>
            </w:r>
          </w:p>
        </w:tc>
        <w:tc>
          <w:tcPr>
            <w:tcW w:w="685" w:type="pct"/>
            <w:vAlign w:val="center"/>
          </w:tcPr>
          <w:p w14:paraId="7364998E" w14:textId="77777777" w:rsidR="008D113B" w:rsidRPr="00F41E36" w:rsidRDefault="008D113B" w:rsidP="001E4AB6">
            <w:pPr>
              <w:pStyle w:val="Tabuluvirsraksti"/>
              <w:spacing w:after="0"/>
              <w:rPr>
                <w:i/>
                <w:sz w:val="18"/>
                <w:szCs w:val="18"/>
                <w:lang w:eastAsia="lv-LV"/>
              </w:rPr>
            </w:pPr>
            <w:r>
              <w:rPr>
                <w:i/>
                <w:sz w:val="18"/>
                <w:szCs w:val="18"/>
                <w:lang w:eastAsia="lv-LV"/>
              </w:rPr>
              <w:t>74,0</w:t>
            </w:r>
          </w:p>
        </w:tc>
      </w:tr>
      <w:tr w:rsidR="008D113B" w:rsidRPr="004A4B75" w14:paraId="35CE0D3E" w14:textId="77777777" w:rsidTr="002204F4">
        <w:tc>
          <w:tcPr>
            <w:tcW w:w="2188" w:type="pct"/>
            <w:tcBorders>
              <w:top w:val="single" w:sz="4" w:space="0" w:color="auto"/>
              <w:left w:val="single" w:sz="4" w:space="0" w:color="auto"/>
              <w:bottom w:val="single" w:sz="4" w:space="0" w:color="auto"/>
              <w:right w:val="single" w:sz="4" w:space="0" w:color="auto"/>
            </w:tcBorders>
          </w:tcPr>
          <w:p w14:paraId="1333E1E5" w14:textId="77777777" w:rsidR="008D113B" w:rsidRPr="003E4340" w:rsidRDefault="008D113B" w:rsidP="001E4AB6">
            <w:pPr>
              <w:pStyle w:val="Tabuluvirsraksti"/>
              <w:spacing w:after="0"/>
              <w:jc w:val="left"/>
              <w:rPr>
                <w:i/>
                <w:sz w:val="18"/>
                <w:szCs w:val="18"/>
                <w:lang w:eastAsia="lv-LV"/>
              </w:rPr>
            </w:pPr>
            <w:r w:rsidRPr="003E4340">
              <w:rPr>
                <w:b/>
                <w:sz w:val="18"/>
                <w:szCs w:val="18"/>
                <w:lang w:eastAsia="lv-LV"/>
              </w:rPr>
              <w:t>Valdības rīcības plāns</w:t>
            </w:r>
          </w:p>
        </w:tc>
        <w:tc>
          <w:tcPr>
            <w:tcW w:w="2813" w:type="pct"/>
            <w:gridSpan w:val="3"/>
          </w:tcPr>
          <w:p w14:paraId="486DC291" w14:textId="77777777" w:rsidR="008D113B" w:rsidRPr="003E4340" w:rsidRDefault="008D113B" w:rsidP="001E4AB6">
            <w:pPr>
              <w:pStyle w:val="Tabuluvirsraksti"/>
              <w:spacing w:after="0"/>
              <w:jc w:val="left"/>
              <w:rPr>
                <w:i/>
                <w:iCs/>
                <w:sz w:val="18"/>
                <w:szCs w:val="18"/>
                <w:lang w:eastAsia="lv-LV"/>
              </w:rPr>
            </w:pPr>
            <w:r w:rsidRPr="003E4340">
              <w:rPr>
                <w:i/>
                <w:iCs/>
                <w:sz w:val="18"/>
                <w:szCs w:val="18"/>
                <w:lang w:eastAsia="lv-LV"/>
              </w:rPr>
              <w:t>1.9</w:t>
            </w:r>
            <w:r>
              <w:rPr>
                <w:i/>
                <w:iCs/>
                <w:sz w:val="18"/>
                <w:szCs w:val="18"/>
                <w:lang w:eastAsia="lv-LV"/>
              </w:rPr>
              <w:t xml:space="preserve">.; </w:t>
            </w:r>
            <w:r w:rsidRPr="003E4340">
              <w:rPr>
                <w:i/>
                <w:iCs/>
                <w:sz w:val="18"/>
                <w:szCs w:val="18"/>
                <w:lang w:eastAsia="lv-LV"/>
              </w:rPr>
              <w:t>2.8</w:t>
            </w:r>
            <w:r>
              <w:rPr>
                <w:i/>
                <w:iCs/>
                <w:sz w:val="18"/>
                <w:szCs w:val="18"/>
                <w:lang w:eastAsia="lv-LV"/>
              </w:rPr>
              <w:t>.</w:t>
            </w:r>
            <w:r w:rsidRPr="003E4340">
              <w:rPr>
                <w:i/>
                <w:iCs/>
                <w:sz w:val="18"/>
                <w:szCs w:val="18"/>
                <w:lang w:eastAsia="lv-LV"/>
              </w:rPr>
              <w:t>; 2.9</w:t>
            </w:r>
            <w:r>
              <w:rPr>
                <w:i/>
                <w:iCs/>
                <w:sz w:val="18"/>
                <w:szCs w:val="18"/>
                <w:lang w:eastAsia="lv-LV"/>
              </w:rPr>
              <w:t>.</w:t>
            </w:r>
            <w:r w:rsidRPr="003E4340">
              <w:rPr>
                <w:i/>
                <w:iCs/>
                <w:sz w:val="18"/>
                <w:szCs w:val="18"/>
                <w:lang w:eastAsia="lv-LV"/>
              </w:rPr>
              <w:t>; 7.6</w:t>
            </w:r>
            <w:r>
              <w:rPr>
                <w:i/>
                <w:iCs/>
                <w:sz w:val="18"/>
                <w:szCs w:val="18"/>
                <w:lang w:eastAsia="lv-LV"/>
              </w:rPr>
              <w:t>.</w:t>
            </w:r>
            <w:r w:rsidRPr="003E4340">
              <w:rPr>
                <w:i/>
                <w:iCs/>
                <w:sz w:val="18"/>
                <w:szCs w:val="18"/>
                <w:lang w:eastAsia="lv-LV"/>
              </w:rPr>
              <w:t>; 16.5</w:t>
            </w:r>
            <w:r>
              <w:rPr>
                <w:i/>
                <w:iCs/>
                <w:sz w:val="18"/>
                <w:szCs w:val="18"/>
                <w:lang w:eastAsia="lv-LV"/>
              </w:rPr>
              <w:t>.</w:t>
            </w:r>
          </w:p>
        </w:tc>
      </w:tr>
    </w:tbl>
    <w:p w14:paraId="3CDED1D3" w14:textId="77777777" w:rsidR="008D113B" w:rsidRPr="008B40BA" w:rsidRDefault="008D113B" w:rsidP="007E09D7">
      <w:pPr>
        <w:pStyle w:val="Tabuluvirsraksti"/>
        <w:spacing w:after="0"/>
        <w:ind w:firstLine="425"/>
        <w:jc w:val="both"/>
        <w:rPr>
          <w:sz w:val="18"/>
          <w:szCs w:val="18"/>
          <w:lang w:eastAsia="lv-LV"/>
        </w:rPr>
      </w:pPr>
      <w:r w:rsidRPr="008B40BA">
        <w:rPr>
          <w:sz w:val="18"/>
          <w:szCs w:val="18"/>
          <w:lang w:eastAsia="lv-LV"/>
        </w:rPr>
        <w:t>Piezīme.</w:t>
      </w:r>
    </w:p>
    <w:p w14:paraId="4B245E5F" w14:textId="77777777" w:rsidR="008D113B" w:rsidRPr="008357E3" w:rsidRDefault="008D113B" w:rsidP="007E09D7">
      <w:pPr>
        <w:pStyle w:val="Tabuluvirsraksti"/>
        <w:spacing w:after="0"/>
        <w:ind w:firstLine="425"/>
        <w:jc w:val="both"/>
        <w:rPr>
          <w:sz w:val="18"/>
          <w:szCs w:val="18"/>
          <w:highlight w:val="yellow"/>
          <w:lang w:eastAsia="lv-LV"/>
        </w:rPr>
      </w:pPr>
      <w:r w:rsidRPr="008357E3">
        <w:rPr>
          <w:sz w:val="18"/>
          <w:szCs w:val="18"/>
          <w:vertAlign w:val="superscript"/>
        </w:rPr>
        <w:t>1</w:t>
      </w:r>
      <w:r>
        <w:rPr>
          <w:sz w:val="18"/>
          <w:szCs w:val="18"/>
          <w:vertAlign w:val="superscript"/>
        </w:rPr>
        <w:t xml:space="preserve"> </w:t>
      </w:r>
      <w:r w:rsidRPr="00F81AE7">
        <w:rPr>
          <w:sz w:val="18"/>
          <w:szCs w:val="18"/>
        </w:rPr>
        <w:t xml:space="preserve">Papildināts ar politikas rezultatīvo rādītāju no aktuālās </w:t>
      </w:r>
      <w:proofErr w:type="spellStart"/>
      <w:r>
        <w:rPr>
          <w:sz w:val="18"/>
          <w:szCs w:val="18"/>
        </w:rPr>
        <w:t>Iekšlietu</w:t>
      </w:r>
      <w:proofErr w:type="spellEnd"/>
      <w:r>
        <w:rPr>
          <w:sz w:val="18"/>
          <w:szCs w:val="18"/>
        </w:rPr>
        <w:t xml:space="preserve"> n</w:t>
      </w:r>
      <w:r w:rsidRPr="00F81AE7">
        <w:rPr>
          <w:sz w:val="18"/>
          <w:szCs w:val="18"/>
        </w:rPr>
        <w:t>ozares stratēģijas 2023.</w:t>
      </w:r>
      <w:r>
        <w:rPr>
          <w:sz w:val="18"/>
          <w:szCs w:val="18"/>
        </w:rPr>
        <w:t xml:space="preserve"> </w:t>
      </w:r>
      <w:r w:rsidRPr="00F81AE7">
        <w:rPr>
          <w:sz w:val="18"/>
          <w:szCs w:val="18"/>
        </w:rPr>
        <w:t>-</w:t>
      </w:r>
      <w:r>
        <w:rPr>
          <w:sz w:val="18"/>
          <w:szCs w:val="18"/>
        </w:rPr>
        <w:t xml:space="preserve"> </w:t>
      </w:r>
      <w:r w:rsidRPr="00F81AE7">
        <w:rPr>
          <w:sz w:val="18"/>
          <w:szCs w:val="18"/>
        </w:rPr>
        <w:t>2027. gadam</w:t>
      </w:r>
      <w:r>
        <w:rPr>
          <w:sz w:val="18"/>
          <w:szCs w:val="18"/>
        </w:rPr>
        <w:t>.</w:t>
      </w:r>
    </w:p>
    <w:p w14:paraId="4D4550BB" w14:textId="77777777" w:rsidR="008D113B" w:rsidRDefault="008D113B" w:rsidP="008D113B">
      <w:pPr>
        <w:pStyle w:val="Tabuluvirsraksti"/>
        <w:spacing w:after="0"/>
        <w:jc w:val="both"/>
        <w:rPr>
          <w:sz w:val="10"/>
          <w:szCs w:val="8"/>
          <w:highlight w:val="yellow"/>
          <w:lang w:eastAsia="lv-LV"/>
        </w:rPr>
      </w:pPr>
    </w:p>
    <w:p w14:paraId="7736F730" w14:textId="77777777" w:rsidR="008D113B" w:rsidRPr="004A4B75" w:rsidRDefault="008D113B" w:rsidP="008D113B">
      <w:pPr>
        <w:pStyle w:val="Tabuluvirsraksti"/>
        <w:spacing w:after="0"/>
        <w:jc w:val="both"/>
        <w:rPr>
          <w:sz w:val="10"/>
          <w:szCs w:val="8"/>
          <w:highlight w:val="yellow"/>
          <w:lang w:eastAsia="lv-LV"/>
        </w:rPr>
      </w:pPr>
    </w:p>
    <w:tbl>
      <w:tblPr>
        <w:tblStyle w:val="TableGrid"/>
        <w:tblW w:w="5000" w:type="pct"/>
        <w:tblLook w:val="04A0" w:firstRow="1" w:lastRow="0" w:firstColumn="1" w:lastColumn="0" w:noHBand="0" w:noVBand="1"/>
      </w:tblPr>
      <w:tblGrid>
        <w:gridCol w:w="3111"/>
        <w:gridCol w:w="1272"/>
        <w:gridCol w:w="1274"/>
        <w:gridCol w:w="1133"/>
        <w:gridCol w:w="1133"/>
        <w:gridCol w:w="1138"/>
      </w:tblGrid>
      <w:tr w:rsidR="008D113B" w:rsidRPr="008B40BA" w14:paraId="7DEBD4AE" w14:textId="77777777" w:rsidTr="007E09D7">
        <w:trPr>
          <w:trHeight w:val="283"/>
          <w:tblHeader/>
        </w:trPr>
        <w:tc>
          <w:tcPr>
            <w:tcW w:w="1717" w:type="pct"/>
          </w:tcPr>
          <w:p w14:paraId="12B5E3CD" w14:textId="77777777" w:rsidR="008D113B" w:rsidRPr="008B40BA" w:rsidRDefault="008D113B" w:rsidP="001E4AB6">
            <w:pPr>
              <w:spacing w:after="0"/>
              <w:rPr>
                <w:sz w:val="18"/>
                <w:szCs w:val="18"/>
              </w:rPr>
            </w:pPr>
          </w:p>
        </w:tc>
        <w:tc>
          <w:tcPr>
            <w:tcW w:w="702" w:type="pct"/>
            <w:shd w:val="clear" w:color="auto" w:fill="auto"/>
          </w:tcPr>
          <w:p w14:paraId="66F0F095" w14:textId="77777777" w:rsidR="008D113B" w:rsidRPr="008B40BA" w:rsidRDefault="008D113B" w:rsidP="001E4AB6">
            <w:pPr>
              <w:pStyle w:val="tabteksts"/>
              <w:jc w:val="center"/>
              <w:rPr>
                <w:szCs w:val="18"/>
                <w:lang w:eastAsia="lv-LV"/>
              </w:rPr>
            </w:pPr>
            <w:r w:rsidRPr="008B40BA">
              <w:rPr>
                <w:szCs w:val="18"/>
                <w:lang w:eastAsia="lv-LV"/>
              </w:rPr>
              <w:t>2023. gads</w:t>
            </w:r>
            <w:r w:rsidRPr="008B40BA">
              <w:rPr>
                <w:szCs w:val="18"/>
                <w:lang w:eastAsia="lv-LV"/>
              </w:rPr>
              <w:br/>
              <w:t>(izpilde)</w:t>
            </w:r>
          </w:p>
        </w:tc>
        <w:tc>
          <w:tcPr>
            <w:tcW w:w="703" w:type="pct"/>
            <w:shd w:val="clear" w:color="auto" w:fill="auto"/>
          </w:tcPr>
          <w:p w14:paraId="444A7E69" w14:textId="77777777" w:rsidR="008D113B" w:rsidRPr="008B40BA" w:rsidRDefault="008D113B" w:rsidP="001E4AB6">
            <w:pPr>
              <w:pStyle w:val="tabteksts"/>
              <w:jc w:val="center"/>
              <w:rPr>
                <w:szCs w:val="18"/>
                <w:lang w:eastAsia="lv-LV"/>
              </w:rPr>
            </w:pPr>
            <w:r w:rsidRPr="008B40BA">
              <w:rPr>
                <w:szCs w:val="18"/>
                <w:lang w:eastAsia="lv-LV"/>
              </w:rPr>
              <w:t>2024. gada     plāns</w:t>
            </w:r>
          </w:p>
        </w:tc>
        <w:tc>
          <w:tcPr>
            <w:tcW w:w="625" w:type="pct"/>
          </w:tcPr>
          <w:p w14:paraId="78E06CC4" w14:textId="77777777" w:rsidR="008D113B" w:rsidRPr="00197545" w:rsidRDefault="008D113B" w:rsidP="001E4AB6">
            <w:pPr>
              <w:pStyle w:val="tabteksts"/>
              <w:jc w:val="center"/>
              <w:rPr>
                <w:szCs w:val="18"/>
                <w:lang w:eastAsia="lv-LV"/>
              </w:rPr>
            </w:pPr>
            <w:r w:rsidRPr="00197545">
              <w:rPr>
                <w:szCs w:val="18"/>
                <w:lang w:eastAsia="lv-LV"/>
              </w:rPr>
              <w:t>2025. gada projekts</w:t>
            </w:r>
          </w:p>
        </w:tc>
        <w:tc>
          <w:tcPr>
            <w:tcW w:w="625" w:type="pct"/>
          </w:tcPr>
          <w:p w14:paraId="54B98740" w14:textId="77777777" w:rsidR="008D113B" w:rsidRPr="00197545" w:rsidRDefault="008D113B" w:rsidP="001E4AB6">
            <w:pPr>
              <w:pStyle w:val="tabteksts"/>
              <w:jc w:val="center"/>
              <w:rPr>
                <w:szCs w:val="18"/>
                <w:lang w:eastAsia="lv-LV"/>
              </w:rPr>
            </w:pPr>
            <w:r w:rsidRPr="00197545">
              <w:rPr>
                <w:szCs w:val="18"/>
                <w:lang w:eastAsia="lv-LV"/>
              </w:rPr>
              <w:t>2026. gada prognoze</w:t>
            </w:r>
          </w:p>
        </w:tc>
        <w:tc>
          <w:tcPr>
            <w:tcW w:w="628" w:type="pct"/>
          </w:tcPr>
          <w:p w14:paraId="6C867964" w14:textId="77777777" w:rsidR="008D113B" w:rsidRPr="00197545" w:rsidRDefault="008D113B" w:rsidP="001E4AB6">
            <w:pPr>
              <w:spacing w:after="0"/>
              <w:ind w:firstLine="2"/>
              <w:jc w:val="center"/>
              <w:rPr>
                <w:sz w:val="18"/>
                <w:szCs w:val="18"/>
                <w:lang w:eastAsia="lv-LV"/>
              </w:rPr>
            </w:pPr>
            <w:r w:rsidRPr="00197545">
              <w:rPr>
                <w:sz w:val="18"/>
                <w:szCs w:val="18"/>
                <w:lang w:eastAsia="lv-LV"/>
              </w:rPr>
              <w:t>2027. gada prognoze</w:t>
            </w:r>
          </w:p>
        </w:tc>
      </w:tr>
      <w:tr w:rsidR="008D113B" w:rsidRPr="008B40BA" w14:paraId="69FF1890" w14:textId="77777777" w:rsidTr="007E09D7">
        <w:tc>
          <w:tcPr>
            <w:tcW w:w="5000" w:type="pct"/>
            <w:gridSpan w:val="6"/>
            <w:shd w:val="clear" w:color="auto" w:fill="D9D9D9" w:themeFill="background1" w:themeFillShade="D9"/>
          </w:tcPr>
          <w:p w14:paraId="5B4B1204" w14:textId="77777777" w:rsidR="008D113B" w:rsidRPr="008B40BA" w:rsidRDefault="008D113B" w:rsidP="001E4AB6">
            <w:pPr>
              <w:spacing w:after="0"/>
              <w:jc w:val="center"/>
              <w:rPr>
                <w:b/>
                <w:sz w:val="18"/>
                <w:szCs w:val="18"/>
              </w:rPr>
            </w:pPr>
            <w:r w:rsidRPr="008B40BA">
              <w:rPr>
                <w:b/>
                <w:sz w:val="18"/>
                <w:szCs w:val="18"/>
              </w:rPr>
              <w:t>Ieguldījumi</w:t>
            </w:r>
          </w:p>
        </w:tc>
      </w:tr>
      <w:tr w:rsidR="008D113B" w:rsidRPr="008B40BA" w14:paraId="4DAF59E8" w14:textId="77777777" w:rsidTr="007E09D7">
        <w:trPr>
          <w:trHeight w:val="142"/>
        </w:trPr>
        <w:tc>
          <w:tcPr>
            <w:tcW w:w="1717" w:type="pct"/>
            <w:vMerge w:val="restart"/>
          </w:tcPr>
          <w:p w14:paraId="7A5E48D7" w14:textId="77777777" w:rsidR="008D113B" w:rsidRPr="008B40BA" w:rsidRDefault="008D113B" w:rsidP="001E4AB6">
            <w:pPr>
              <w:spacing w:after="0"/>
              <w:ind w:firstLine="0"/>
              <w:rPr>
                <w:b/>
                <w:sz w:val="18"/>
                <w:szCs w:val="18"/>
                <w:lang w:eastAsia="lv-LV"/>
              </w:rPr>
            </w:pPr>
            <w:r w:rsidRPr="008B40BA">
              <w:rPr>
                <w:b/>
                <w:sz w:val="18"/>
                <w:szCs w:val="18"/>
                <w:lang w:eastAsia="lv-LV"/>
              </w:rPr>
              <w:t xml:space="preserve">Izdevumi kopā, </w:t>
            </w:r>
            <w:r w:rsidRPr="008B40BA">
              <w:rPr>
                <w:i/>
                <w:sz w:val="18"/>
                <w:szCs w:val="18"/>
                <w:lang w:eastAsia="lv-LV"/>
              </w:rPr>
              <w:t>euro,</w:t>
            </w:r>
            <w:r w:rsidRPr="008B40BA">
              <w:rPr>
                <w:sz w:val="18"/>
                <w:szCs w:val="18"/>
                <w:lang w:eastAsia="lv-LV"/>
              </w:rPr>
              <w:t xml:space="preserve"> t.sk.:</w:t>
            </w:r>
          </w:p>
          <w:p w14:paraId="0E1D5BF7" w14:textId="77777777" w:rsidR="008D113B" w:rsidRPr="008B40BA" w:rsidRDefault="008D113B" w:rsidP="001E4AB6">
            <w:pPr>
              <w:spacing w:after="0"/>
              <w:ind w:firstLine="0"/>
              <w:rPr>
                <w:sz w:val="18"/>
                <w:szCs w:val="18"/>
              </w:rPr>
            </w:pPr>
            <w:r w:rsidRPr="008B40BA">
              <w:rPr>
                <w:b/>
                <w:sz w:val="18"/>
                <w:szCs w:val="18"/>
                <w:lang w:eastAsia="lv-LV"/>
              </w:rPr>
              <w:t>Vidējais amata vietu skaits</w:t>
            </w:r>
            <w:r w:rsidRPr="008B40BA">
              <w:rPr>
                <w:sz w:val="18"/>
                <w:szCs w:val="18"/>
                <w:lang w:eastAsia="lv-LV"/>
              </w:rPr>
              <w:t xml:space="preserve"> </w:t>
            </w:r>
            <w:r w:rsidRPr="008B40BA">
              <w:rPr>
                <w:b/>
                <w:sz w:val="18"/>
                <w:szCs w:val="18"/>
                <w:lang w:eastAsia="lv-LV"/>
              </w:rPr>
              <w:t>kopā</w:t>
            </w:r>
            <w:r w:rsidRPr="008B40BA">
              <w:rPr>
                <w:sz w:val="18"/>
                <w:szCs w:val="18"/>
                <w:lang w:eastAsia="lv-LV"/>
              </w:rPr>
              <w:t>, t.sk.:</w:t>
            </w:r>
          </w:p>
        </w:tc>
        <w:tc>
          <w:tcPr>
            <w:tcW w:w="702" w:type="pct"/>
            <w:shd w:val="clear" w:color="auto" w:fill="auto"/>
          </w:tcPr>
          <w:p w14:paraId="175DCFF3" w14:textId="77777777" w:rsidR="008D113B" w:rsidRPr="008B40BA" w:rsidRDefault="008D113B" w:rsidP="001E4AB6">
            <w:pPr>
              <w:spacing w:after="0"/>
              <w:ind w:firstLine="0"/>
              <w:jc w:val="right"/>
              <w:rPr>
                <w:b/>
                <w:sz w:val="18"/>
                <w:szCs w:val="18"/>
              </w:rPr>
            </w:pPr>
            <w:r w:rsidRPr="008B40BA">
              <w:rPr>
                <w:b/>
                <w:sz w:val="18"/>
                <w:szCs w:val="18"/>
              </w:rPr>
              <w:t>92</w:t>
            </w:r>
            <w:r>
              <w:rPr>
                <w:b/>
                <w:sz w:val="18"/>
                <w:szCs w:val="18"/>
              </w:rPr>
              <w:t> 109 021</w:t>
            </w:r>
          </w:p>
        </w:tc>
        <w:tc>
          <w:tcPr>
            <w:tcW w:w="703" w:type="pct"/>
          </w:tcPr>
          <w:p w14:paraId="04FF601E" w14:textId="77777777" w:rsidR="008D113B" w:rsidRPr="008B40BA" w:rsidRDefault="008D113B" w:rsidP="001E4AB6">
            <w:pPr>
              <w:spacing w:after="0"/>
              <w:ind w:firstLine="0"/>
              <w:jc w:val="right"/>
              <w:rPr>
                <w:b/>
                <w:sz w:val="18"/>
                <w:szCs w:val="18"/>
              </w:rPr>
            </w:pPr>
            <w:r w:rsidRPr="008B40BA">
              <w:rPr>
                <w:b/>
                <w:sz w:val="18"/>
                <w:szCs w:val="18"/>
              </w:rPr>
              <w:t>133 558 173</w:t>
            </w:r>
          </w:p>
        </w:tc>
        <w:tc>
          <w:tcPr>
            <w:tcW w:w="625" w:type="pct"/>
            <w:tcBorders>
              <w:top w:val="single" w:sz="4" w:space="0" w:color="414142"/>
              <w:left w:val="single" w:sz="4" w:space="0" w:color="414142"/>
              <w:bottom w:val="single" w:sz="4" w:space="0" w:color="414142"/>
              <w:right w:val="single" w:sz="4" w:space="0" w:color="414142"/>
            </w:tcBorders>
            <w:shd w:val="clear" w:color="000000" w:fill="FFFFFF"/>
          </w:tcPr>
          <w:p w14:paraId="54171346" w14:textId="77777777" w:rsidR="008D113B" w:rsidRPr="008B40BA" w:rsidRDefault="008D113B" w:rsidP="001E4AB6">
            <w:pPr>
              <w:spacing w:after="0"/>
              <w:ind w:firstLine="0"/>
              <w:jc w:val="right"/>
              <w:rPr>
                <w:b/>
                <w:color w:val="000000" w:themeColor="text1"/>
                <w:sz w:val="18"/>
                <w:szCs w:val="18"/>
              </w:rPr>
            </w:pPr>
            <w:r w:rsidRPr="008B40BA">
              <w:rPr>
                <w:b/>
                <w:sz w:val="18"/>
                <w:szCs w:val="18"/>
              </w:rPr>
              <w:t>104 425 401</w:t>
            </w:r>
          </w:p>
        </w:tc>
        <w:tc>
          <w:tcPr>
            <w:tcW w:w="625" w:type="pct"/>
            <w:tcBorders>
              <w:top w:val="single" w:sz="4" w:space="0" w:color="414142"/>
              <w:left w:val="nil"/>
              <w:bottom w:val="single" w:sz="4" w:space="0" w:color="414142"/>
              <w:right w:val="single" w:sz="4" w:space="0" w:color="414142"/>
            </w:tcBorders>
            <w:shd w:val="clear" w:color="000000" w:fill="FFFFFF"/>
          </w:tcPr>
          <w:p w14:paraId="144B3CFF" w14:textId="77777777" w:rsidR="008D113B" w:rsidRPr="008B40BA" w:rsidRDefault="008D113B" w:rsidP="001E4AB6">
            <w:pPr>
              <w:spacing w:after="0"/>
              <w:ind w:firstLine="0"/>
              <w:jc w:val="right"/>
              <w:rPr>
                <w:b/>
                <w:color w:val="000000" w:themeColor="text1"/>
                <w:sz w:val="18"/>
                <w:szCs w:val="18"/>
              </w:rPr>
            </w:pPr>
            <w:r w:rsidRPr="008B40BA">
              <w:rPr>
                <w:b/>
                <w:sz w:val="18"/>
                <w:szCs w:val="18"/>
              </w:rPr>
              <w:t>95 404 604</w:t>
            </w:r>
          </w:p>
        </w:tc>
        <w:tc>
          <w:tcPr>
            <w:tcW w:w="628" w:type="pct"/>
            <w:tcBorders>
              <w:top w:val="single" w:sz="4" w:space="0" w:color="414142"/>
              <w:left w:val="nil"/>
              <w:bottom w:val="single" w:sz="4" w:space="0" w:color="414142"/>
              <w:right w:val="single" w:sz="4" w:space="0" w:color="414142"/>
            </w:tcBorders>
            <w:shd w:val="clear" w:color="000000" w:fill="FFFFFF"/>
          </w:tcPr>
          <w:p w14:paraId="256FD0F0" w14:textId="77777777" w:rsidR="008D113B" w:rsidRPr="008B40BA" w:rsidRDefault="008D113B" w:rsidP="001E4AB6">
            <w:pPr>
              <w:spacing w:after="0"/>
              <w:ind w:firstLine="0"/>
              <w:jc w:val="right"/>
              <w:rPr>
                <w:b/>
                <w:sz w:val="18"/>
                <w:szCs w:val="18"/>
              </w:rPr>
            </w:pPr>
            <w:r w:rsidRPr="008B40BA">
              <w:rPr>
                <w:b/>
                <w:sz w:val="18"/>
                <w:szCs w:val="18"/>
              </w:rPr>
              <w:t>94 726 430</w:t>
            </w:r>
          </w:p>
        </w:tc>
      </w:tr>
      <w:tr w:rsidR="008D113B" w:rsidRPr="008B40BA" w14:paraId="1FF6003C" w14:textId="77777777" w:rsidTr="007E09D7">
        <w:trPr>
          <w:trHeight w:val="100"/>
        </w:trPr>
        <w:tc>
          <w:tcPr>
            <w:tcW w:w="1717" w:type="pct"/>
            <w:vMerge/>
          </w:tcPr>
          <w:p w14:paraId="5B190780" w14:textId="77777777" w:rsidR="008D113B" w:rsidRPr="008B40BA" w:rsidRDefault="008D113B" w:rsidP="001E4AB6">
            <w:pPr>
              <w:rPr>
                <w:sz w:val="18"/>
                <w:szCs w:val="18"/>
              </w:rPr>
            </w:pPr>
          </w:p>
        </w:tc>
        <w:tc>
          <w:tcPr>
            <w:tcW w:w="702" w:type="pct"/>
          </w:tcPr>
          <w:p w14:paraId="6A419AC1" w14:textId="77777777" w:rsidR="008D113B" w:rsidRPr="008B40BA" w:rsidRDefault="008D113B" w:rsidP="001E4AB6">
            <w:pPr>
              <w:spacing w:after="0"/>
              <w:ind w:firstLine="0"/>
              <w:jc w:val="right"/>
              <w:rPr>
                <w:b/>
                <w:sz w:val="18"/>
                <w:szCs w:val="18"/>
              </w:rPr>
            </w:pPr>
            <w:r w:rsidRPr="008B40BA">
              <w:rPr>
                <w:b/>
                <w:sz w:val="18"/>
                <w:szCs w:val="18"/>
              </w:rPr>
              <w:t>3 253</w:t>
            </w:r>
          </w:p>
        </w:tc>
        <w:tc>
          <w:tcPr>
            <w:tcW w:w="703" w:type="pct"/>
          </w:tcPr>
          <w:p w14:paraId="71DAD579" w14:textId="77777777" w:rsidR="008D113B" w:rsidRPr="008B40BA" w:rsidRDefault="008D113B" w:rsidP="001E4AB6">
            <w:pPr>
              <w:spacing w:after="0"/>
              <w:ind w:firstLine="0"/>
              <w:jc w:val="right"/>
              <w:rPr>
                <w:b/>
                <w:sz w:val="18"/>
                <w:szCs w:val="18"/>
              </w:rPr>
            </w:pPr>
            <w:r w:rsidRPr="008B40BA">
              <w:rPr>
                <w:b/>
                <w:sz w:val="18"/>
                <w:szCs w:val="18"/>
              </w:rPr>
              <w:t>3 358</w:t>
            </w:r>
          </w:p>
        </w:tc>
        <w:tc>
          <w:tcPr>
            <w:tcW w:w="625" w:type="pct"/>
          </w:tcPr>
          <w:p w14:paraId="733C6A5B" w14:textId="77777777" w:rsidR="008D113B" w:rsidRPr="008B40BA" w:rsidRDefault="008D113B" w:rsidP="001E4AB6">
            <w:pPr>
              <w:spacing w:after="0"/>
              <w:ind w:firstLine="0"/>
              <w:jc w:val="right"/>
              <w:rPr>
                <w:b/>
                <w:sz w:val="18"/>
                <w:szCs w:val="18"/>
              </w:rPr>
            </w:pPr>
            <w:r w:rsidRPr="008B40BA">
              <w:rPr>
                <w:b/>
                <w:sz w:val="18"/>
                <w:szCs w:val="18"/>
              </w:rPr>
              <w:t>3 358</w:t>
            </w:r>
          </w:p>
        </w:tc>
        <w:tc>
          <w:tcPr>
            <w:tcW w:w="625" w:type="pct"/>
          </w:tcPr>
          <w:p w14:paraId="6FC9185F" w14:textId="77777777" w:rsidR="008D113B" w:rsidRPr="008B40BA" w:rsidRDefault="008D113B" w:rsidP="001E4AB6">
            <w:pPr>
              <w:spacing w:after="0"/>
              <w:ind w:firstLine="0"/>
              <w:jc w:val="right"/>
              <w:rPr>
                <w:b/>
                <w:sz w:val="18"/>
                <w:szCs w:val="18"/>
              </w:rPr>
            </w:pPr>
            <w:r w:rsidRPr="008B40BA">
              <w:rPr>
                <w:b/>
                <w:sz w:val="18"/>
                <w:szCs w:val="18"/>
              </w:rPr>
              <w:t>3 358</w:t>
            </w:r>
          </w:p>
        </w:tc>
        <w:tc>
          <w:tcPr>
            <w:tcW w:w="628" w:type="pct"/>
          </w:tcPr>
          <w:p w14:paraId="10B8E355" w14:textId="77777777" w:rsidR="008D113B" w:rsidRPr="008B40BA" w:rsidRDefault="008D113B" w:rsidP="001E4AB6">
            <w:pPr>
              <w:spacing w:after="0"/>
              <w:ind w:firstLine="5"/>
              <w:jc w:val="right"/>
              <w:rPr>
                <w:b/>
                <w:sz w:val="18"/>
                <w:szCs w:val="18"/>
              </w:rPr>
            </w:pPr>
            <w:r w:rsidRPr="008B40BA">
              <w:rPr>
                <w:b/>
                <w:sz w:val="18"/>
                <w:szCs w:val="18"/>
              </w:rPr>
              <w:t>3 358</w:t>
            </w:r>
          </w:p>
        </w:tc>
      </w:tr>
      <w:tr w:rsidR="008D113B" w:rsidRPr="008B40BA" w14:paraId="74557F57" w14:textId="77777777" w:rsidTr="007E09D7">
        <w:trPr>
          <w:trHeight w:val="142"/>
        </w:trPr>
        <w:tc>
          <w:tcPr>
            <w:tcW w:w="1717" w:type="pct"/>
            <w:vMerge w:val="restart"/>
            <w:vAlign w:val="center"/>
          </w:tcPr>
          <w:p w14:paraId="3B73B4CB" w14:textId="77777777" w:rsidR="008D113B" w:rsidRPr="008B40BA" w:rsidRDefault="008D113B" w:rsidP="001E4AB6">
            <w:pPr>
              <w:spacing w:after="0"/>
              <w:ind w:firstLine="318"/>
              <w:rPr>
                <w:sz w:val="18"/>
                <w:szCs w:val="18"/>
              </w:rPr>
            </w:pPr>
            <w:r w:rsidRPr="008B40BA">
              <w:rPr>
                <w:sz w:val="18"/>
                <w:szCs w:val="18"/>
              </w:rPr>
              <w:t>07.00.00 Ugunsdrošība, glābšana un civilā aizsardzība</w:t>
            </w:r>
          </w:p>
        </w:tc>
        <w:tc>
          <w:tcPr>
            <w:tcW w:w="702" w:type="pct"/>
          </w:tcPr>
          <w:p w14:paraId="60EBB606" w14:textId="77777777" w:rsidR="008D113B" w:rsidRPr="008B40BA" w:rsidRDefault="008D113B" w:rsidP="001E4AB6">
            <w:pPr>
              <w:spacing w:after="0"/>
              <w:ind w:firstLine="0"/>
              <w:jc w:val="right"/>
              <w:rPr>
                <w:sz w:val="18"/>
                <w:szCs w:val="18"/>
              </w:rPr>
            </w:pPr>
            <w:r w:rsidRPr="008B40BA">
              <w:rPr>
                <w:sz w:val="18"/>
                <w:szCs w:val="18"/>
              </w:rPr>
              <w:t>89 107 113</w:t>
            </w:r>
          </w:p>
        </w:tc>
        <w:tc>
          <w:tcPr>
            <w:tcW w:w="703" w:type="pct"/>
          </w:tcPr>
          <w:p w14:paraId="4DB2DBB2" w14:textId="77777777" w:rsidR="008D113B" w:rsidRPr="008B40BA" w:rsidRDefault="008D113B" w:rsidP="001E4AB6">
            <w:pPr>
              <w:spacing w:after="0"/>
              <w:ind w:firstLine="0"/>
              <w:jc w:val="right"/>
              <w:rPr>
                <w:sz w:val="18"/>
                <w:szCs w:val="18"/>
              </w:rPr>
            </w:pPr>
            <w:r w:rsidRPr="008B40BA">
              <w:rPr>
                <w:sz w:val="18"/>
                <w:szCs w:val="18"/>
              </w:rPr>
              <w:t>129 893 215</w:t>
            </w:r>
          </w:p>
        </w:tc>
        <w:tc>
          <w:tcPr>
            <w:tcW w:w="625" w:type="pct"/>
            <w:tcBorders>
              <w:top w:val="single" w:sz="4" w:space="0" w:color="414142"/>
              <w:left w:val="single" w:sz="4" w:space="0" w:color="414142"/>
              <w:bottom w:val="single" w:sz="4" w:space="0" w:color="414142"/>
              <w:right w:val="single" w:sz="4" w:space="0" w:color="414142"/>
            </w:tcBorders>
            <w:shd w:val="clear" w:color="000000" w:fill="FFFFFF"/>
          </w:tcPr>
          <w:p w14:paraId="61A31B7F" w14:textId="77777777" w:rsidR="008D113B" w:rsidRPr="008B40BA" w:rsidRDefault="008D113B" w:rsidP="001E4AB6">
            <w:pPr>
              <w:spacing w:after="0"/>
              <w:ind w:firstLine="0"/>
              <w:jc w:val="right"/>
              <w:rPr>
                <w:sz w:val="18"/>
                <w:szCs w:val="18"/>
              </w:rPr>
            </w:pPr>
            <w:r w:rsidRPr="008B40BA">
              <w:rPr>
                <w:sz w:val="18"/>
                <w:szCs w:val="18"/>
              </w:rPr>
              <w:t>101 411 529</w:t>
            </w:r>
          </w:p>
        </w:tc>
        <w:tc>
          <w:tcPr>
            <w:tcW w:w="625" w:type="pct"/>
            <w:tcBorders>
              <w:top w:val="single" w:sz="4" w:space="0" w:color="414142"/>
              <w:left w:val="nil"/>
              <w:bottom w:val="single" w:sz="4" w:space="0" w:color="414142"/>
              <w:right w:val="single" w:sz="4" w:space="0" w:color="414142"/>
            </w:tcBorders>
            <w:shd w:val="clear" w:color="000000" w:fill="FFFFFF"/>
          </w:tcPr>
          <w:p w14:paraId="4962BD30" w14:textId="77777777" w:rsidR="008D113B" w:rsidRPr="008B40BA" w:rsidRDefault="008D113B" w:rsidP="001E4AB6">
            <w:pPr>
              <w:spacing w:after="0"/>
              <w:ind w:firstLine="0"/>
              <w:jc w:val="right"/>
              <w:rPr>
                <w:sz w:val="18"/>
                <w:szCs w:val="18"/>
              </w:rPr>
            </w:pPr>
            <w:r w:rsidRPr="008B40BA">
              <w:rPr>
                <w:sz w:val="18"/>
                <w:szCs w:val="18"/>
              </w:rPr>
              <w:t>94 790 861</w:t>
            </w:r>
          </w:p>
        </w:tc>
        <w:tc>
          <w:tcPr>
            <w:tcW w:w="628" w:type="pct"/>
            <w:tcBorders>
              <w:top w:val="single" w:sz="4" w:space="0" w:color="414142"/>
              <w:left w:val="nil"/>
              <w:bottom w:val="single" w:sz="4" w:space="0" w:color="414142"/>
              <w:right w:val="single" w:sz="4" w:space="0" w:color="414142"/>
            </w:tcBorders>
            <w:shd w:val="clear" w:color="000000" w:fill="FFFFFF"/>
          </w:tcPr>
          <w:p w14:paraId="6C00C369" w14:textId="77777777" w:rsidR="008D113B" w:rsidRPr="008B40BA" w:rsidRDefault="008D113B" w:rsidP="001E4AB6">
            <w:pPr>
              <w:spacing w:after="0"/>
              <w:ind w:firstLine="0"/>
              <w:jc w:val="right"/>
              <w:rPr>
                <w:sz w:val="18"/>
                <w:szCs w:val="18"/>
              </w:rPr>
            </w:pPr>
            <w:r w:rsidRPr="008B40BA">
              <w:rPr>
                <w:sz w:val="18"/>
                <w:szCs w:val="18"/>
              </w:rPr>
              <w:t>94 726 430</w:t>
            </w:r>
          </w:p>
        </w:tc>
      </w:tr>
      <w:tr w:rsidR="008D113B" w:rsidRPr="008B40BA" w14:paraId="39FAA325" w14:textId="77777777" w:rsidTr="007E09D7">
        <w:trPr>
          <w:trHeight w:val="43"/>
        </w:trPr>
        <w:tc>
          <w:tcPr>
            <w:tcW w:w="1717" w:type="pct"/>
            <w:vMerge/>
          </w:tcPr>
          <w:p w14:paraId="0F03118A" w14:textId="77777777" w:rsidR="008D113B" w:rsidRPr="008B40BA" w:rsidRDefault="008D113B" w:rsidP="001E4AB6">
            <w:pPr>
              <w:spacing w:after="0"/>
              <w:ind w:firstLine="318"/>
              <w:rPr>
                <w:sz w:val="18"/>
                <w:szCs w:val="18"/>
              </w:rPr>
            </w:pPr>
          </w:p>
        </w:tc>
        <w:tc>
          <w:tcPr>
            <w:tcW w:w="702" w:type="pct"/>
            <w:shd w:val="clear" w:color="auto" w:fill="auto"/>
          </w:tcPr>
          <w:p w14:paraId="03C48206" w14:textId="77777777" w:rsidR="008D113B" w:rsidRPr="008B40BA" w:rsidRDefault="008D113B" w:rsidP="001E4AB6">
            <w:pPr>
              <w:spacing w:after="0"/>
              <w:ind w:firstLine="0"/>
              <w:jc w:val="right"/>
              <w:rPr>
                <w:sz w:val="18"/>
                <w:szCs w:val="18"/>
              </w:rPr>
            </w:pPr>
            <w:r w:rsidRPr="008B40BA">
              <w:rPr>
                <w:sz w:val="18"/>
                <w:szCs w:val="18"/>
              </w:rPr>
              <w:t>3 253</w:t>
            </w:r>
          </w:p>
        </w:tc>
        <w:tc>
          <w:tcPr>
            <w:tcW w:w="703" w:type="pct"/>
            <w:shd w:val="clear" w:color="auto" w:fill="auto"/>
          </w:tcPr>
          <w:p w14:paraId="24BCDE13" w14:textId="77777777" w:rsidR="008D113B" w:rsidRPr="008B40BA" w:rsidRDefault="008D113B" w:rsidP="001E4AB6">
            <w:pPr>
              <w:spacing w:after="0"/>
              <w:ind w:firstLine="0"/>
              <w:jc w:val="right"/>
              <w:rPr>
                <w:sz w:val="18"/>
                <w:szCs w:val="18"/>
              </w:rPr>
            </w:pPr>
            <w:r w:rsidRPr="008B40BA">
              <w:rPr>
                <w:sz w:val="18"/>
                <w:szCs w:val="18"/>
              </w:rPr>
              <w:t>3 358</w:t>
            </w:r>
          </w:p>
        </w:tc>
        <w:tc>
          <w:tcPr>
            <w:tcW w:w="625" w:type="pct"/>
            <w:shd w:val="clear" w:color="auto" w:fill="auto"/>
          </w:tcPr>
          <w:p w14:paraId="7CA033B9" w14:textId="77777777" w:rsidR="008D113B" w:rsidRPr="008B40BA" w:rsidRDefault="008D113B" w:rsidP="001E4AB6">
            <w:pPr>
              <w:spacing w:after="0"/>
              <w:ind w:firstLine="0"/>
              <w:jc w:val="right"/>
              <w:rPr>
                <w:sz w:val="18"/>
                <w:szCs w:val="18"/>
              </w:rPr>
            </w:pPr>
            <w:r w:rsidRPr="008B40BA">
              <w:rPr>
                <w:sz w:val="18"/>
                <w:szCs w:val="18"/>
              </w:rPr>
              <w:t>3 358</w:t>
            </w:r>
          </w:p>
        </w:tc>
        <w:tc>
          <w:tcPr>
            <w:tcW w:w="625" w:type="pct"/>
            <w:shd w:val="clear" w:color="auto" w:fill="auto"/>
          </w:tcPr>
          <w:p w14:paraId="28ED4296" w14:textId="77777777" w:rsidR="008D113B" w:rsidRPr="008B40BA" w:rsidRDefault="008D113B" w:rsidP="001E4AB6">
            <w:pPr>
              <w:spacing w:after="0"/>
              <w:ind w:firstLine="0"/>
              <w:jc w:val="right"/>
              <w:rPr>
                <w:sz w:val="18"/>
                <w:szCs w:val="18"/>
              </w:rPr>
            </w:pPr>
            <w:r w:rsidRPr="008B40BA">
              <w:rPr>
                <w:sz w:val="18"/>
                <w:szCs w:val="18"/>
              </w:rPr>
              <w:t>3 358</w:t>
            </w:r>
          </w:p>
        </w:tc>
        <w:tc>
          <w:tcPr>
            <w:tcW w:w="628" w:type="pct"/>
            <w:shd w:val="clear" w:color="auto" w:fill="auto"/>
          </w:tcPr>
          <w:p w14:paraId="31202A11" w14:textId="77777777" w:rsidR="008D113B" w:rsidRPr="008B40BA" w:rsidRDefault="008D113B" w:rsidP="001E4AB6">
            <w:pPr>
              <w:spacing w:after="0"/>
              <w:ind w:firstLine="0"/>
              <w:jc w:val="right"/>
              <w:rPr>
                <w:sz w:val="18"/>
                <w:szCs w:val="18"/>
              </w:rPr>
            </w:pPr>
            <w:r w:rsidRPr="008B40BA">
              <w:rPr>
                <w:sz w:val="18"/>
                <w:szCs w:val="18"/>
              </w:rPr>
              <w:t>3 358</w:t>
            </w:r>
          </w:p>
        </w:tc>
      </w:tr>
      <w:tr w:rsidR="008D113B" w:rsidRPr="008B40BA" w14:paraId="0C5E60D0" w14:textId="77777777" w:rsidTr="007E09D7">
        <w:trPr>
          <w:trHeight w:val="142"/>
        </w:trPr>
        <w:tc>
          <w:tcPr>
            <w:tcW w:w="1717" w:type="pct"/>
            <w:vMerge w:val="restart"/>
            <w:vAlign w:val="center"/>
          </w:tcPr>
          <w:p w14:paraId="5F519B88" w14:textId="77777777" w:rsidR="008D113B" w:rsidRPr="008B40BA" w:rsidRDefault="008D113B" w:rsidP="001E4AB6">
            <w:pPr>
              <w:spacing w:after="0"/>
              <w:ind w:firstLine="318"/>
              <w:rPr>
                <w:sz w:val="18"/>
                <w:szCs w:val="18"/>
              </w:rPr>
            </w:pPr>
            <w:r w:rsidRPr="008B40BA">
              <w:rPr>
                <w:sz w:val="18"/>
                <w:szCs w:val="18"/>
              </w:rPr>
              <w:t>40.04.00 Valsts materiālās rezerves</w:t>
            </w:r>
          </w:p>
        </w:tc>
        <w:tc>
          <w:tcPr>
            <w:tcW w:w="702" w:type="pct"/>
            <w:shd w:val="clear" w:color="auto" w:fill="auto"/>
          </w:tcPr>
          <w:p w14:paraId="58C8891F" w14:textId="77777777" w:rsidR="008D113B" w:rsidRPr="008B40BA" w:rsidRDefault="008D113B" w:rsidP="001E4AB6">
            <w:pPr>
              <w:spacing w:after="0"/>
              <w:ind w:firstLine="0"/>
              <w:jc w:val="right"/>
              <w:rPr>
                <w:sz w:val="18"/>
                <w:szCs w:val="18"/>
              </w:rPr>
            </w:pPr>
            <w:r w:rsidRPr="008B40BA">
              <w:rPr>
                <w:sz w:val="18"/>
                <w:szCs w:val="18"/>
              </w:rPr>
              <w:t>21 748</w:t>
            </w:r>
          </w:p>
        </w:tc>
        <w:tc>
          <w:tcPr>
            <w:tcW w:w="703" w:type="pct"/>
            <w:shd w:val="clear" w:color="auto" w:fill="auto"/>
          </w:tcPr>
          <w:p w14:paraId="20414680"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Pr>
          <w:p w14:paraId="033A66FC"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Pr>
          <w:p w14:paraId="728D73C9" w14:textId="77777777" w:rsidR="008D113B" w:rsidRPr="008B40BA" w:rsidRDefault="008D113B" w:rsidP="001E4AB6">
            <w:pPr>
              <w:spacing w:after="0"/>
              <w:ind w:firstLine="0"/>
              <w:jc w:val="center"/>
              <w:rPr>
                <w:sz w:val="18"/>
                <w:szCs w:val="18"/>
              </w:rPr>
            </w:pPr>
            <w:r w:rsidRPr="008B40BA">
              <w:rPr>
                <w:sz w:val="18"/>
                <w:szCs w:val="18"/>
              </w:rPr>
              <w:t>-</w:t>
            </w:r>
          </w:p>
        </w:tc>
        <w:tc>
          <w:tcPr>
            <w:tcW w:w="628" w:type="pct"/>
          </w:tcPr>
          <w:p w14:paraId="379FE69A"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8B40BA" w14:paraId="4BC92C03" w14:textId="77777777" w:rsidTr="007E09D7">
        <w:trPr>
          <w:trHeight w:val="142"/>
        </w:trPr>
        <w:tc>
          <w:tcPr>
            <w:tcW w:w="1717" w:type="pct"/>
            <w:vMerge/>
            <w:vAlign w:val="center"/>
          </w:tcPr>
          <w:p w14:paraId="1BB4CE40" w14:textId="77777777" w:rsidR="008D113B" w:rsidRPr="008B40BA" w:rsidRDefault="008D113B" w:rsidP="001E4AB6">
            <w:pPr>
              <w:spacing w:after="0"/>
              <w:ind w:firstLine="318"/>
              <w:rPr>
                <w:sz w:val="18"/>
                <w:szCs w:val="18"/>
              </w:rPr>
            </w:pPr>
          </w:p>
        </w:tc>
        <w:tc>
          <w:tcPr>
            <w:tcW w:w="702" w:type="pct"/>
            <w:shd w:val="clear" w:color="auto" w:fill="auto"/>
          </w:tcPr>
          <w:p w14:paraId="02593A0E" w14:textId="77777777" w:rsidR="008D113B" w:rsidRPr="008B40BA" w:rsidRDefault="008D113B" w:rsidP="001E4AB6">
            <w:pPr>
              <w:spacing w:after="0"/>
              <w:ind w:firstLine="0"/>
              <w:jc w:val="center"/>
              <w:rPr>
                <w:sz w:val="18"/>
                <w:szCs w:val="18"/>
              </w:rPr>
            </w:pPr>
            <w:r w:rsidRPr="008B40BA">
              <w:rPr>
                <w:sz w:val="18"/>
                <w:szCs w:val="18"/>
              </w:rPr>
              <w:t>-</w:t>
            </w:r>
          </w:p>
        </w:tc>
        <w:tc>
          <w:tcPr>
            <w:tcW w:w="703" w:type="pct"/>
            <w:shd w:val="clear" w:color="auto" w:fill="auto"/>
          </w:tcPr>
          <w:p w14:paraId="3414E588"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Pr>
          <w:p w14:paraId="20B65FF6"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Pr>
          <w:p w14:paraId="0F8C2AC6" w14:textId="77777777" w:rsidR="008D113B" w:rsidRPr="008B40BA" w:rsidRDefault="008D113B" w:rsidP="001E4AB6">
            <w:pPr>
              <w:spacing w:after="0"/>
              <w:ind w:firstLine="0"/>
              <w:jc w:val="center"/>
              <w:rPr>
                <w:sz w:val="18"/>
                <w:szCs w:val="18"/>
              </w:rPr>
            </w:pPr>
            <w:r w:rsidRPr="008B40BA">
              <w:rPr>
                <w:sz w:val="18"/>
                <w:szCs w:val="18"/>
              </w:rPr>
              <w:t>-</w:t>
            </w:r>
          </w:p>
        </w:tc>
        <w:tc>
          <w:tcPr>
            <w:tcW w:w="628" w:type="pct"/>
          </w:tcPr>
          <w:p w14:paraId="0F51AF92"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8B40BA" w14:paraId="28EF85FE" w14:textId="77777777" w:rsidTr="007E09D7">
        <w:trPr>
          <w:trHeight w:val="142"/>
        </w:trPr>
        <w:tc>
          <w:tcPr>
            <w:tcW w:w="1717" w:type="pct"/>
            <w:vMerge w:val="restart"/>
            <w:vAlign w:val="center"/>
          </w:tcPr>
          <w:p w14:paraId="7FAA3CDD" w14:textId="77777777" w:rsidR="008D113B" w:rsidRPr="008B40BA" w:rsidRDefault="008D113B" w:rsidP="001E4AB6">
            <w:pPr>
              <w:spacing w:after="0"/>
              <w:ind w:firstLine="318"/>
              <w:rPr>
                <w:sz w:val="18"/>
                <w:szCs w:val="18"/>
              </w:rPr>
            </w:pPr>
            <w:r>
              <w:rPr>
                <w:sz w:val="18"/>
                <w:szCs w:val="18"/>
              </w:rPr>
              <w:lastRenderedPageBreak/>
              <w:t xml:space="preserve">44.00.00 </w:t>
            </w:r>
            <w:r w:rsidRPr="008C649B">
              <w:rPr>
                <w:sz w:val="18"/>
                <w:szCs w:val="18"/>
              </w:rPr>
              <w:t>Iekšējās drošības akadēmija</w:t>
            </w:r>
          </w:p>
        </w:tc>
        <w:tc>
          <w:tcPr>
            <w:tcW w:w="702" w:type="pct"/>
            <w:shd w:val="clear" w:color="auto" w:fill="auto"/>
          </w:tcPr>
          <w:p w14:paraId="40EDD8F4" w14:textId="77777777" w:rsidR="008D113B" w:rsidRPr="008B40BA" w:rsidRDefault="008D113B" w:rsidP="001E4AB6">
            <w:pPr>
              <w:spacing w:after="0"/>
              <w:ind w:firstLine="0"/>
              <w:jc w:val="right"/>
              <w:rPr>
                <w:sz w:val="18"/>
                <w:szCs w:val="18"/>
              </w:rPr>
            </w:pPr>
            <w:r>
              <w:rPr>
                <w:sz w:val="18"/>
                <w:szCs w:val="18"/>
              </w:rPr>
              <w:t>6 221</w:t>
            </w:r>
          </w:p>
        </w:tc>
        <w:tc>
          <w:tcPr>
            <w:tcW w:w="703" w:type="pct"/>
            <w:shd w:val="clear" w:color="auto" w:fill="auto"/>
          </w:tcPr>
          <w:p w14:paraId="7FA8ED6A" w14:textId="77777777" w:rsidR="008D113B" w:rsidRPr="008B40BA" w:rsidRDefault="008D113B" w:rsidP="001E4AB6">
            <w:pPr>
              <w:spacing w:after="0"/>
              <w:ind w:firstLine="0"/>
              <w:jc w:val="center"/>
              <w:rPr>
                <w:sz w:val="18"/>
                <w:szCs w:val="18"/>
              </w:rPr>
            </w:pPr>
            <w:r>
              <w:rPr>
                <w:sz w:val="18"/>
                <w:szCs w:val="18"/>
              </w:rPr>
              <w:t>-</w:t>
            </w:r>
          </w:p>
        </w:tc>
        <w:tc>
          <w:tcPr>
            <w:tcW w:w="625" w:type="pct"/>
          </w:tcPr>
          <w:p w14:paraId="0EA9077A" w14:textId="77777777" w:rsidR="008D113B" w:rsidRPr="008B40BA" w:rsidRDefault="008D113B" w:rsidP="001E4AB6">
            <w:pPr>
              <w:spacing w:after="0"/>
              <w:ind w:firstLine="0"/>
              <w:jc w:val="center"/>
              <w:rPr>
                <w:sz w:val="18"/>
                <w:szCs w:val="18"/>
              </w:rPr>
            </w:pPr>
            <w:r>
              <w:rPr>
                <w:sz w:val="18"/>
                <w:szCs w:val="18"/>
              </w:rPr>
              <w:t>-</w:t>
            </w:r>
          </w:p>
        </w:tc>
        <w:tc>
          <w:tcPr>
            <w:tcW w:w="625" w:type="pct"/>
          </w:tcPr>
          <w:p w14:paraId="0590927D" w14:textId="77777777" w:rsidR="008D113B" w:rsidRPr="008B40BA" w:rsidRDefault="008D113B" w:rsidP="001E4AB6">
            <w:pPr>
              <w:spacing w:after="0"/>
              <w:ind w:firstLine="0"/>
              <w:jc w:val="center"/>
              <w:rPr>
                <w:sz w:val="18"/>
                <w:szCs w:val="18"/>
              </w:rPr>
            </w:pPr>
            <w:r>
              <w:rPr>
                <w:sz w:val="18"/>
                <w:szCs w:val="18"/>
              </w:rPr>
              <w:t>-</w:t>
            </w:r>
          </w:p>
        </w:tc>
        <w:tc>
          <w:tcPr>
            <w:tcW w:w="628" w:type="pct"/>
          </w:tcPr>
          <w:p w14:paraId="16507D9C" w14:textId="77777777" w:rsidR="008D113B" w:rsidRPr="008B40BA" w:rsidRDefault="008D113B" w:rsidP="001E4AB6">
            <w:pPr>
              <w:spacing w:after="0"/>
              <w:ind w:firstLine="0"/>
              <w:jc w:val="center"/>
              <w:rPr>
                <w:sz w:val="18"/>
                <w:szCs w:val="18"/>
              </w:rPr>
            </w:pPr>
            <w:r>
              <w:rPr>
                <w:sz w:val="18"/>
                <w:szCs w:val="18"/>
              </w:rPr>
              <w:t>-</w:t>
            </w:r>
          </w:p>
        </w:tc>
      </w:tr>
      <w:tr w:rsidR="008D113B" w:rsidRPr="008B40BA" w14:paraId="5F6DE073" w14:textId="77777777" w:rsidTr="007E09D7">
        <w:trPr>
          <w:trHeight w:val="142"/>
        </w:trPr>
        <w:tc>
          <w:tcPr>
            <w:tcW w:w="1717" w:type="pct"/>
            <w:vMerge/>
            <w:vAlign w:val="center"/>
          </w:tcPr>
          <w:p w14:paraId="07F41D38" w14:textId="77777777" w:rsidR="008D113B" w:rsidRPr="008B40BA" w:rsidRDefault="008D113B" w:rsidP="001E4AB6">
            <w:pPr>
              <w:spacing w:after="0"/>
              <w:ind w:firstLine="318"/>
              <w:rPr>
                <w:sz w:val="18"/>
                <w:szCs w:val="18"/>
              </w:rPr>
            </w:pPr>
          </w:p>
        </w:tc>
        <w:tc>
          <w:tcPr>
            <w:tcW w:w="702" w:type="pct"/>
            <w:shd w:val="clear" w:color="auto" w:fill="auto"/>
          </w:tcPr>
          <w:p w14:paraId="3B11ACCF" w14:textId="77777777" w:rsidR="008D113B" w:rsidRPr="008B40BA" w:rsidRDefault="008D113B" w:rsidP="001E4AB6">
            <w:pPr>
              <w:spacing w:after="0"/>
              <w:ind w:firstLine="0"/>
              <w:jc w:val="center"/>
              <w:rPr>
                <w:sz w:val="18"/>
                <w:szCs w:val="18"/>
              </w:rPr>
            </w:pPr>
            <w:r>
              <w:rPr>
                <w:sz w:val="18"/>
                <w:szCs w:val="18"/>
              </w:rPr>
              <w:t>-</w:t>
            </w:r>
          </w:p>
        </w:tc>
        <w:tc>
          <w:tcPr>
            <w:tcW w:w="703" w:type="pct"/>
            <w:shd w:val="clear" w:color="auto" w:fill="auto"/>
          </w:tcPr>
          <w:p w14:paraId="301F5545" w14:textId="77777777" w:rsidR="008D113B" w:rsidRPr="008B40BA" w:rsidRDefault="008D113B" w:rsidP="001E4AB6">
            <w:pPr>
              <w:spacing w:after="0"/>
              <w:ind w:firstLine="0"/>
              <w:jc w:val="center"/>
              <w:rPr>
                <w:sz w:val="18"/>
                <w:szCs w:val="18"/>
              </w:rPr>
            </w:pPr>
            <w:r>
              <w:rPr>
                <w:sz w:val="18"/>
                <w:szCs w:val="18"/>
              </w:rPr>
              <w:t>-</w:t>
            </w:r>
          </w:p>
        </w:tc>
        <w:tc>
          <w:tcPr>
            <w:tcW w:w="625" w:type="pct"/>
          </w:tcPr>
          <w:p w14:paraId="3D170A43" w14:textId="77777777" w:rsidR="008D113B" w:rsidRPr="008B40BA" w:rsidRDefault="008D113B" w:rsidP="001E4AB6">
            <w:pPr>
              <w:spacing w:after="0"/>
              <w:ind w:firstLine="0"/>
              <w:jc w:val="center"/>
              <w:rPr>
                <w:sz w:val="18"/>
                <w:szCs w:val="18"/>
              </w:rPr>
            </w:pPr>
            <w:r>
              <w:rPr>
                <w:sz w:val="18"/>
                <w:szCs w:val="18"/>
              </w:rPr>
              <w:t>-</w:t>
            </w:r>
          </w:p>
        </w:tc>
        <w:tc>
          <w:tcPr>
            <w:tcW w:w="625" w:type="pct"/>
          </w:tcPr>
          <w:p w14:paraId="37F19025" w14:textId="77777777" w:rsidR="008D113B" w:rsidRPr="008B40BA" w:rsidRDefault="008D113B" w:rsidP="001E4AB6">
            <w:pPr>
              <w:spacing w:after="0"/>
              <w:ind w:firstLine="0"/>
              <w:jc w:val="center"/>
              <w:rPr>
                <w:sz w:val="18"/>
                <w:szCs w:val="18"/>
              </w:rPr>
            </w:pPr>
            <w:r>
              <w:rPr>
                <w:sz w:val="18"/>
                <w:szCs w:val="18"/>
              </w:rPr>
              <w:t>-</w:t>
            </w:r>
          </w:p>
        </w:tc>
        <w:tc>
          <w:tcPr>
            <w:tcW w:w="628" w:type="pct"/>
          </w:tcPr>
          <w:p w14:paraId="4933B32F" w14:textId="77777777" w:rsidR="008D113B" w:rsidRPr="008B40BA" w:rsidRDefault="008D113B" w:rsidP="001E4AB6">
            <w:pPr>
              <w:spacing w:after="0"/>
              <w:ind w:firstLine="0"/>
              <w:jc w:val="center"/>
              <w:rPr>
                <w:sz w:val="18"/>
                <w:szCs w:val="18"/>
              </w:rPr>
            </w:pPr>
            <w:r>
              <w:rPr>
                <w:sz w:val="18"/>
                <w:szCs w:val="18"/>
              </w:rPr>
              <w:t>-</w:t>
            </w:r>
          </w:p>
        </w:tc>
      </w:tr>
      <w:tr w:rsidR="008D113B" w:rsidRPr="008B40BA" w14:paraId="2C63645E" w14:textId="77777777" w:rsidTr="007E09D7">
        <w:trPr>
          <w:trHeight w:val="142"/>
        </w:trPr>
        <w:tc>
          <w:tcPr>
            <w:tcW w:w="1717" w:type="pct"/>
            <w:vMerge w:val="restart"/>
            <w:vAlign w:val="center"/>
          </w:tcPr>
          <w:p w14:paraId="15487578" w14:textId="7381469C" w:rsidR="008D113B" w:rsidRPr="008B40BA" w:rsidRDefault="008D113B" w:rsidP="001E4AB6">
            <w:pPr>
              <w:spacing w:after="0"/>
              <w:ind w:firstLine="318"/>
              <w:rPr>
                <w:sz w:val="18"/>
                <w:szCs w:val="18"/>
              </w:rPr>
            </w:pPr>
            <w:r w:rsidRPr="008B40BA">
              <w:rPr>
                <w:sz w:val="18"/>
                <w:szCs w:val="18"/>
              </w:rPr>
              <w:t>69.07.00 Pārrobežu sadarbības programmu projektu un pasākumu īstenošana (2014</w:t>
            </w:r>
            <w:r w:rsidR="00C00748">
              <w:rPr>
                <w:sz w:val="18"/>
                <w:szCs w:val="18"/>
              </w:rPr>
              <w:t xml:space="preserve"> </w:t>
            </w:r>
            <w:r w:rsidR="00C00748" w:rsidRPr="00A428AA">
              <w:rPr>
                <w:iCs/>
                <w:sz w:val="18"/>
                <w:szCs w:val="18"/>
                <w:lang w:eastAsia="lv-LV"/>
              </w:rPr>
              <w:t>–</w:t>
            </w:r>
            <w:r w:rsidR="00C00748">
              <w:rPr>
                <w:iCs/>
                <w:sz w:val="18"/>
                <w:szCs w:val="18"/>
                <w:lang w:eastAsia="lv-LV"/>
              </w:rPr>
              <w:t xml:space="preserve"> </w:t>
            </w:r>
            <w:r w:rsidRPr="008B40BA">
              <w:rPr>
                <w:sz w:val="18"/>
                <w:szCs w:val="18"/>
              </w:rPr>
              <w:t>2020)</w:t>
            </w:r>
          </w:p>
        </w:tc>
        <w:tc>
          <w:tcPr>
            <w:tcW w:w="702" w:type="pct"/>
            <w:shd w:val="clear" w:color="auto" w:fill="auto"/>
          </w:tcPr>
          <w:p w14:paraId="17CF4055" w14:textId="77777777" w:rsidR="008D113B" w:rsidRPr="008B40BA" w:rsidRDefault="008D113B" w:rsidP="001E4AB6">
            <w:pPr>
              <w:spacing w:after="0"/>
              <w:ind w:firstLine="0"/>
              <w:jc w:val="right"/>
              <w:rPr>
                <w:sz w:val="18"/>
                <w:szCs w:val="18"/>
              </w:rPr>
            </w:pPr>
            <w:r w:rsidRPr="008B40BA">
              <w:rPr>
                <w:sz w:val="18"/>
                <w:szCs w:val="18"/>
              </w:rPr>
              <w:t>76 795</w:t>
            </w:r>
          </w:p>
        </w:tc>
        <w:tc>
          <w:tcPr>
            <w:tcW w:w="703" w:type="pct"/>
            <w:shd w:val="clear" w:color="auto" w:fill="auto"/>
          </w:tcPr>
          <w:p w14:paraId="04E3B827"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Pr>
          <w:p w14:paraId="2F1C5748"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Pr>
          <w:p w14:paraId="6D4D37F3" w14:textId="77777777" w:rsidR="008D113B" w:rsidRPr="008B40BA" w:rsidRDefault="008D113B" w:rsidP="001E4AB6">
            <w:pPr>
              <w:spacing w:after="0"/>
              <w:ind w:firstLine="0"/>
              <w:jc w:val="center"/>
              <w:rPr>
                <w:sz w:val="18"/>
                <w:szCs w:val="18"/>
              </w:rPr>
            </w:pPr>
            <w:r w:rsidRPr="008B40BA">
              <w:rPr>
                <w:sz w:val="18"/>
                <w:szCs w:val="18"/>
              </w:rPr>
              <w:t>-</w:t>
            </w:r>
          </w:p>
        </w:tc>
        <w:tc>
          <w:tcPr>
            <w:tcW w:w="628" w:type="pct"/>
          </w:tcPr>
          <w:p w14:paraId="46685A77"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8B40BA" w14:paraId="015E41DF" w14:textId="77777777" w:rsidTr="007E09D7">
        <w:trPr>
          <w:trHeight w:val="142"/>
        </w:trPr>
        <w:tc>
          <w:tcPr>
            <w:tcW w:w="1717" w:type="pct"/>
            <w:vMerge/>
          </w:tcPr>
          <w:p w14:paraId="7C0E3B84" w14:textId="77777777" w:rsidR="008D113B" w:rsidRPr="008B40BA" w:rsidRDefault="008D113B" w:rsidP="001E4AB6">
            <w:pPr>
              <w:ind w:firstLine="318"/>
              <w:rPr>
                <w:sz w:val="18"/>
                <w:szCs w:val="18"/>
              </w:rPr>
            </w:pPr>
          </w:p>
        </w:tc>
        <w:tc>
          <w:tcPr>
            <w:tcW w:w="702" w:type="pct"/>
          </w:tcPr>
          <w:p w14:paraId="490E4132" w14:textId="77777777" w:rsidR="008D113B" w:rsidRPr="008B40BA" w:rsidRDefault="008D113B" w:rsidP="001E4AB6">
            <w:pPr>
              <w:spacing w:after="0"/>
              <w:ind w:firstLine="0"/>
              <w:jc w:val="center"/>
              <w:rPr>
                <w:sz w:val="18"/>
                <w:szCs w:val="18"/>
              </w:rPr>
            </w:pPr>
            <w:r w:rsidRPr="008B40BA">
              <w:rPr>
                <w:sz w:val="18"/>
                <w:szCs w:val="18"/>
              </w:rPr>
              <w:t>-</w:t>
            </w:r>
          </w:p>
        </w:tc>
        <w:tc>
          <w:tcPr>
            <w:tcW w:w="703" w:type="pct"/>
          </w:tcPr>
          <w:p w14:paraId="42E7F9F3"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Pr>
          <w:p w14:paraId="586CB080"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Pr>
          <w:p w14:paraId="5CBBF471" w14:textId="77777777" w:rsidR="008D113B" w:rsidRPr="008B40BA" w:rsidRDefault="008D113B" w:rsidP="001E4AB6">
            <w:pPr>
              <w:spacing w:after="0"/>
              <w:ind w:firstLine="0"/>
              <w:jc w:val="center"/>
              <w:rPr>
                <w:sz w:val="18"/>
                <w:szCs w:val="18"/>
              </w:rPr>
            </w:pPr>
            <w:r w:rsidRPr="008B40BA">
              <w:rPr>
                <w:sz w:val="18"/>
                <w:szCs w:val="18"/>
              </w:rPr>
              <w:t>-</w:t>
            </w:r>
          </w:p>
        </w:tc>
        <w:tc>
          <w:tcPr>
            <w:tcW w:w="628" w:type="pct"/>
          </w:tcPr>
          <w:p w14:paraId="319D7A01"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8B40BA" w14:paraId="3E0F6B91" w14:textId="77777777" w:rsidTr="007E09D7">
        <w:trPr>
          <w:trHeight w:val="142"/>
        </w:trPr>
        <w:tc>
          <w:tcPr>
            <w:tcW w:w="1717" w:type="pct"/>
            <w:vMerge w:val="restart"/>
            <w:shd w:val="clear" w:color="auto" w:fill="FFFFFF" w:themeFill="background1"/>
            <w:vAlign w:val="center"/>
          </w:tcPr>
          <w:p w14:paraId="1811C2C2" w14:textId="303F6F6E" w:rsidR="008D113B" w:rsidRPr="008B40BA" w:rsidRDefault="008D113B" w:rsidP="001E4AB6">
            <w:pPr>
              <w:spacing w:after="0"/>
              <w:ind w:firstLine="318"/>
              <w:rPr>
                <w:sz w:val="18"/>
                <w:szCs w:val="18"/>
              </w:rPr>
            </w:pPr>
            <w:r w:rsidRPr="008B40BA">
              <w:rPr>
                <w:sz w:val="18"/>
                <w:szCs w:val="18"/>
              </w:rPr>
              <w:t>69.08.00 Pārrobežu sadarbības programmu projektu un pasākumu īstenošana (2021</w:t>
            </w:r>
            <w:r w:rsidR="00C00748">
              <w:rPr>
                <w:sz w:val="18"/>
                <w:szCs w:val="18"/>
              </w:rPr>
              <w:t xml:space="preserve"> </w:t>
            </w:r>
            <w:r w:rsidR="00C00748" w:rsidRPr="00A428AA">
              <w:rPr>
                <w:iCs/>
                <w:sz w:val="18"/>
                <w:szCs w:val="18"/>
                <w:lang w:eastAsia="lv-LV"/>
              </w:rPr>
              <w:t>–</w:t>
            </w:r>
            <w:r w:rsidR="00C00748">
              <w:rPr>
                <w:iCs/>
                <w:sz w:val="18"/>
                <w:szCs w:val="18"/>
                <w:lang w:eastAsia="lv-LV"/>
              </w:rPr>
              <w:t xml:space="preserve"> </w:t>
            </w:r>
            <w:r w:rsidRPr="008B40BA">
              <w:rPr>
                <w:sz w:val="18"/>
                <w:szCs w:val="18"/>
              </w:rPr>
              <w:t>2027)</w:t>
            </w:r>
          </w:p>
        </w:tc>
        <w:tc>
          <w:tcPr>
            <w:tcW w:w="702" w:type="pct"/>
            <w:shd w:val="clear" w:color="auto" w:fill="FFFFFF" w:themeFill="background1"/>
          </w:tcPr>
          <w:p w14:paraId="7C694F89" w14:textId="77777777" w:rsidR="008D113B" w:rsidRPr="008B40BA" w:rsidRDefault="008D113B" w:rsidP="001E4AB6">
            <w:pPr>
              <w:spacing w:after="0"/>
              <w:ind w:firstLine="0"/>
              <w:jc w:val="center"/>
              <w:rPr>
                <w:sz w:val="18"/>
                <w:szCs w:val="18"/>
              </w:rPr>
            </w:pPr>
            <w:r w:rsidRPr="008B40BA">
              <w:rPr>
                <w:sz w:val="18"/>
                <w:szCs w:val="18"/>
              </w:rPr>
              <w:t>-</w:t>
            </w:r>
          </w:p>
        </w:tc>
        <w:tc>
          <w:tcPr>
            <w:tcW w:w="703" w:type="pct"/>
            <w:shd w:val="clear" w:color="auto" w:fill="FFFFFF" w:themeFill="background1"/>
          </w:tcPr>
          <w:p w14:paraId="6F1D35E9"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Borders>
              <w:top w:val="single" w:sz="4" w:space="0" w:color="414142"/>
              <w:left w:val="single" w:sz="4" w:space="0" w:color="414142"/>
              <w:bottom w:val="single" w:sz="4" w:space="0" w:color="414142"/>
              <w:right w:val="single" w:sz="4" w:space="0" w:color="414142"/>
            </w:tcBorders>
            <w:shd w:val="clear" w:color="000000" w:fill="FFFFFF"/>
          </w:tcPr>
          <w:p w14:paraId="4EAA2CE5" w14:textId="77777777" w:rsidR="008D113B" w:rsidRPr="008B40BA" w:rsidRDefault="008D113B" w:rsidP="001E4AB6">
            <w:pPr>
              <w:spacing w:after="0"/>
              <w:ind w:firstLine="0"/>
              <w:jc w:val="right"/>
              <w:rPr>
                <w:sz w:val="18"/>
                <w:szCs w:val="18"/>
              </w:rPr>
            </w:pPr>
            <w:r w:rsidRPr="008B40BA">
              <w:rPr>
                <w:sz w:val="18"/>
                <w:szCs w:val="18"/>
              </w:rPr>
              <w:t>1 209 030</w:t>
            </w:r>
          </w:p>
        </w:tc>
        <w:tc>
          <w:tcPr>
            <w:tcW w:w="625" w:type="pct"/>
            <w:tcBorders>
              <w:top w:val="single" w:sz="4" w:space="0" w:color="414142"/>
              <w:left w:val="nil"/>
              <w:bottom w:val="single" w:sz="4" w:space="0" w:color="414142"/>
              <w:right w:val="single" w:sz="4" w:space="0" w:color="414142"/>
            </w:tcBorders>
            <w:shd w:val="clear" w:color="000000" w:fill="FFFFFF"/>
          </w:tcPr>
          <w:p w14:paraId="718933C4" w14:textId="77777777" w:rsidR="008D113B" w:rsidRPr="008B40BA" w:rsidRDefault="008D113B" w:rsidP="001E4AB6">
            <w:pPr>
              <w:spacing w:after="0"/>
              <w:ind w:firstLine="0"/>
              <w:jc w:val="right"/>
              <w:rPr>
                <w:sz w:val="18"/>
                <w:szCs w:val="18"/>
              </w:rPr>
            </w:pPr>
            <w:r w:rsidRPr="008B40BA">
              <w:rPr>
                <w:sz w:val="18"/>
                <w:szCs w:val="18"/>
              </w:rPr>
              <w:t>17 872</w:t>
            </w:r>
          </w:p>
        </w:tc>
        <w:tc>
          <w:tcPr>
            <w:tcW w:w="628" w:type="pct"/>
            <w:shd w:val="clear" w:color="auto" w:fill="FFFFFF" w:themeFill="background1"/>
          </w:tcPr>
          <w:p w14:paraId="3793D998"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8B40BA" w14:paraId="1F31C3C6" w14:textId="77777777" w:rsidTr="007E09D7">
        <w:trPr>
          <w:trHeight w:val="142"/>
        </w:trPr>
        <w:tc>
          <w:tcPr>
            <w:tcW w:w="1717" w:type="pct"/>
            <w:vMerge/>
            <w:shd w:val="clear" w:color="auto" w:fill="FFFFFF" w:themeFill="background1"/>
            <w:vAlign w:val="center"/>
          </w:tcPr>
          <w:p w14:paraId="709E8139" w14:textId="77777777" w:rsidR="008D113B" w:rsidRPr="008B40BA" w:rsidRDefault="008D113B" w:rsidP="001E4AB6">
            <w:pPr>
              <w:spacing w:after="0"/>
              <w:ind w:firstLine="318"/>
              <w:rPr>
                <w:sz w:val="18"/>
                <w:szCs w:val="18"/>
              </w:rPr>
            </w:pPr>
          </w:p>
        </w:tc>
        <w:tc>
          <w:tcPr>
            <w:tcW w:w="702" w:type="pct"/>
            <w:shd w:val="clear" w:color="auto" w:fill="FFFFFF" w:themeFill="background1"/>
          </w:tcPr>
          <w:p w14:paraId="0BD068F6" w14:textId="77777777" w:rsidR="008D113B" w:rsidRPr="008B40BA" w:rsidRDefault="008D113B" w:rsidP="001E4AB6">
            <w:pPr>
              <w:spacing w:after="0"/>
              <w:ind w:firstLine="0"/>
              <w:jc w:val="center"/>
              <w:rPr>
                <w:sz w:val="18"/>
                <w:szCs w:val="18"/>
              </w:rPr>
            </w:pPr>
            <w:r w:rsidRPr="008B40BA">
              <w:rPr>
                <w:sz w:val="18"/>
                <w:szCs w:val="18"/>
              </w:rPr>
              <w:t>-</w:t>
            </w:r>
          </w:p>
        </w:tc>
        <w:tc>
          <w:tcPr>
            <w:tcW w:w="703" w:type="pct"/>
            <w:shd w:val="clear" w:color="auto" w:fill="FFFFFF" w:themeFill="background1"/>
          </w:tcPr>
          <w:p w14:paraId="55576594"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shd w:val="clear" w:color="auto" w:fill="FFFFFF" w:themeFill="background1"/>
          </w:tcPr>
          <w:p w14:paraId="14E0D228"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shd w:val="clear" w:color="auto" w:fill="FFFFFF" w:themeFill="background1"/>
          </w:tcPr>
          <w:p w14:paraId="0FEB17E2" w14:textId="77777777" w:rsidR="008D113B" w:rsidRPr="008B40BA" w:rsidRDefault="008D113B" w:rsidP="001E4AB6">
            <w:pPr>
              <w:spacing w:after="0"/>
              <w:ind w:firstLine="0"/>
              <w:jc w:val="center"/>
              <w:rPr>
                <w:sz w:val="18"/>
                <w:szCs w:val="18"/>
              </w:rPr>
            </w:pPr>
            <w:r w:rsidRPr="008B40BA">
              <w:rPr>
                <w:sz w:val="18"/>
                <w:szCs w:val="18"/>
              </w:rPr>
              <w:t>-</w:t>
            </w:r>
          </w:p>
        </w:tc>
        <w:tc>
          <w:tcPr>
            <w:tcW w:w="628" w:type="pct"/>
            <w:shd w:val="clear" w:color="auto" w:fill="FFFFFF" w:themeFill="background1"/>
          </w:tcPr>
          <w:p w14:paraId="48FFFA4A"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8B40BA" w14:paraId="631052E9" w14:textId="77777777" w:rsidTr="007E09D7">
        <w:trPr>
          <w:trHeight w:val="142"/>
        </w:trPr>
        <w:tc>
          <w:tcPr>
            <w:tcW w:w="1717" w:type="pct"/>
            <w:vMerge w:val="restart"/>
            <w:shd w:val="clear" w:color="auto" w:fill="FFFFFF" w:themeFill="background1"/>
            <w:vAlign w:val="center"/>
          </w:tcPr>
          <w:p w14:paraId="53304311" w14:textId="449655AB" w:rsidR="008D113B" w:rsidRPr="008B40BA" w:rsidRDefault="008D113B" w:rsidP="001E4AB6">
            <w:pPr>
              <w:spacing w:after="0"/>
              <w:ind w:firstLine="318"/>
              <w:rPr>
                <w:sz w:val="18"/>
                <w:szCs w:val="18"/>
              </w:rPr>
            </w:pPr>
            <w:r w:rsidRPr="008B40BA">
              <w:rPr>
                <w:sz w:val="18"/>
                <w:szCs w:val="18"/>
              </w:rPr>
              <w:t>69.21.00 Atmaksas valsts pamatbudžetā par Pārrobežu sadarbības programmu finansējumu (2014</w:t>
            </w:r>
            <w:r w:rsidR="00C00748">
              <w:rPr>
                <w:sz w:val="18"/>
                <w:szCs w:val="18"/>
              </w:rPr>
              <w:t xml:space="preserve"> </w:t>
            </w:r>
            <w:r w:rsidR="00C00748" w:rsidRPr="00A428AA">
              <w:rPr>
                <w:iCs/>
                <w:sz w:val="18"/>
                <w:szCs w:val="18"/>
                <w:lang w:eastAsia="lv-LV"/>
              </w:rPr>
              <w:t>–</w:t>
            </w:r>
            <w:r w:rsidR="00C00748">
              <w:rPr>
                <w:iCs/>
                <w:sz w:val="18"/>
                <w:szCs w:val="18"/>
                <w:lang w:eastAsia="lv-LV"/>
              </w:rPr>
              <w:t xml:space="preserve"> </w:t>
            </w:r>
            <w:r w:rsidRPr="008B40BA">
              <w:rPr>
                <w:sz w:val="18"/>
                <w:szCs w:val="18"/>
              </w:rPr>
              <w:t>2020)</w:t>
            </w:r>
          </w:p>
        </w:tc>
        <w:tc>
          <w:tcPr>
            <w:tcW w:w="702" w:type="pct"/>
            <w:shd w:val="clear" w:color="auto" w:fill="FFFFFF" w:themeFill="background1"/>
          </w:tcPr>
          <w:p w14:paraId="7D89CF98" w14:textId="77777777" w:rsidR="008D113B" w:rsidRPr="008B40BA" w:rsidRDefault="008D113B" w:rsidP="001E4AB6">
            <w:pPr>
              <w:spacing w:after="0"/>
              <w:ind w:firstLine="0"/>
              <w:jc w:val="right"/>
              <w:rPr>
                <w:sz w:val="18"/>
                <w:szCs w:val="18"/>
              </w:rPr>
            </w:pPr>
            <w:r w:rsidRPr="008B40BA">
              <w:rPr>
                <w:sz w:val="18"/>
                <w:szCs w:val="18"/>
              </w:rPr>
              <w:t>102</w:t>
            </w:r>
            <w:r>
              <w:rPr>
                <w:sz w:val="18"/>
                <w:szCs w:val="18"/>
              </w:rPr>
              <w:t> </w:t>
            </w:r>
            <w:r w:rsidRPr="008B40BA">
              <w:rPr>
                <w:sz w:val="18"/>
                <w:szCs w:val="18"/>
              </w:rPr>
              <w:t>50</w:t>
            </w:r>
            <w:r>
              <w:rPr>
                <w:sz w:val="18"/>
                <w:szCs w:val="18"/>
              </w:rPr>
              <w:t>7</w:t>
            </w:r>
          </w:p>
        </w:tc>
        <w:tc>
          <w:tcPr>
            <w:tcW w:w="703" w:type="pct"/>
            <w:shd w:val="clear" w:color="auto" w:fill="FFFFFF" w:themeFill="background1"/>
          </w:tcPr>
          <w:p w14:paraId="2AEDF40E"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shd w:val="clear" w:color="auto" w:fill="FFFFFF" w:themeFill="background1"/>
          </w:tcPr>
          <w:p w14:paraId="05B87E0D"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shd w:val="clear" w:color="auto" w:fill="FFFFFF" w:themeFill="background1"/>
          </w:tcPr>
          <w:p w14:paraId="11C87EB5" w14:textId="77777777" w:rsidR="008D113B" w:rsidRPr="008B40BA" w:rsidRDefault="008D113B" w:rsidP="001E4AB6">
            <w:pPr>
              <w:spacing w:after="0"/>
              <w:ind w:firstLine="0"/>
              <w:jc w:val="center"/>
              <w:rPr>
                <w:sz w:val="18"/>
                <w:szCs w:val="18"/>
              </w:rPr>
            </w:pPr>
            <w:r w:rsidRPr="008B40BA">
              <w:rPr>
                <w:sz w:val="18"/>
                <w:szCs w:val="18"/>
              </w:rPr>
              <w:t>-</w:t>
            </w:r>
          </w:p>
        </w:tc>
        <w:tc>
          <w:tcPr>
            <w:tcW w:w="628" w:type="pct"/>
            <w:shd w:val="clear" w:color="auto" w:fill="FFFFFF" w:themeFill="background1"/>
          </w:tcPr>
          <w:p w14:paraId="53B1B241"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8B40BA" w14:paraId="1DBCBB02" w14:textId="77777777" w:rsidTr="007E09D7">
        <w:trPr>
          <w:trHeight w:val="142"/>
        </w:trPr>
        <w:tc>
          <w:tcPr>
            <w:tcW w:w="1717" w:type="pct"/>
            <w:vMerge/>
            <w:shd w:val="clear" w:color="auto" w:fill="FFFFFF" w:themeFill="background1"/>
          </w:tcPr>
          <w:p w14:paraId="044992AF" w14:textId="77777777" w:rsidR="008D113B" w:rsidRPr="008B40BA" w:rsidRDefault="008D113B" w:rsidP="001E4AB6">
            <w:pPr>
              <w:ind w:firstLine="318"/>
              <w:rPr>
                <w:sz w:val="18"/>
                <w:szCs w:val="18"/>
              </w:rPr>
            </w:pPr>
          </w:p>
        </w:tc>
        <w:tc>
          <w:tcPr>
            <w:tcW w:w="702" w:type="pct"/>
            <w:shd w:val="clear" w:color="auto" w:fill="FFFFFF" w:themeFill="background1"/>
          </w:tcPr>
          <w:p w14:paraId="158CF57B" w14:textId="77777777" w:rsidR="008D113B" w:rsidRPr="008B40BA" w:rsidRDefault="008D113B" w:rsidP="001E4AB6">
            <w:pPr>
              <w:spacing w:after="0"/>
              <w:ind w:firstLine="0"/>
              <w:jc w:val="center"/>
              <w:rPr>
                <w:sz w:val="18"/>
                <w:szCs w:val="18"/>
              </w:rPr>
            </w:pPr>
            <w:r w:rsidRPr="008B40BA">
              <w:rPr>
                <w:sz w:val="18"/>
                <w:szCs w:val="18"/>
              </w:rPr>
              <w:t>-</w:t>
            </w:r>
          </w:p>
        </w:tc>
        <w:tc>
          <w:tcPr>
            <w:tcW w:w="703" w:type="pct"/>
            <w:shd w:val="clear" w:color="auto" w:fill="FFFFFF" w:themeFill="background1"/>
          </w:tcPr>
          <w:p w14:paraId="5BB2221C"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shd w:val="clear" w:color="auto" w:fill="FFFFFF" w:themeFill="background1"/>
          </w:tcPr>
          <w:p w14:paraId="5BD36F60"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shd w:val="clear" w:color="auto" w:fill="FFFFFF" w:themeFill="background1"/>
          </w:tcPr>
          <w:p w14:paraId="5964A298" w14:textId="77777777" w:rsidR="008D113B" w:rsidRPr="008B40BA" w:rsidRDefault="008D113B" w:rsidP="001E4AB6">
            <w:pPr>
              <w:spacing w:after="0"/>
              <w:ind w:firstLine="0"/>
              <w:jc w:val="center"/>
              <w:rPr>
                <w:sz w:val="18"/>
                <w:szCs w:val="18"/>
              </w:rPr>
            </w:pPr>
            <w:r w:rsidRPr="008B40BA">
              <w:rPr>
                <w:sz w:val="18"/>
                <w:szCs w:val="18"/>
              </w:rPr>
              <w:t>-</w:t>
            </w:r>
          </w:p>
        </w:tc>
        <w:tc>
          <w:tcPr>
            <w:tcW w:w="628" w:type="pct"/>
            <w:shd w:val="clear" w:color="auto" w:fill="FFFFFF" w:themeFill="background1"/>
          </w:tcPr>
          <w:p w14:paraId="04BE9091"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8B40BA" w14:paraId="11A84835" w14:textId="77777777" w:rsidTr="007E09D7">
        <w:trPr>
          <w:trHeight w:val="142"/>
        </w:trPr>
        <w:tc>
          <w:tcPr>
            <w:tcW w:w="1717" w:type="pct"/>
            <w:vMerge w:val="restart"/>
          </w:tcPr>
          <w:p w14:paraId="6C5EF545" w14:textId="72DF2FFD" w:rsidR="008D113B" w:rsidRPr="008B40BA" w:rsidRDefault="008D113B" w:rsidP="001E4AB6">
            <w:pPr>
              <w:spacing w:after="0"/>
              <w:ind w:firstLine="318"/>
              <w:rPr>
                <w:sz w:val="18"/>
                <w:szCs w:val="18"/>
              </w:rPr>
            </w:pPr>
            <w:r w:rsidRPr="008B40BA">
              <w:rPr>
                <w:sz w:val="18"/>
                <w:szCs w:val="18"/>
              </w:rPr>
              <w:t>69.22.00 Atmaksas valsts pamatbudžetā par Pārrobežu sadarbības programmu finansējumu (2021</w:t>
            </w:r>
            <w:r w:rsidR="00C00748">
              <w:rPr>
                <w:sz w:val="18"/>
                <w:szCs w:val="18"/>
              </w:rPr>
              <w:t xml:space="preserve"> </w:t>
            </w:r>
            <w:r w:rsidR="00C00748" w:rsidRPr="00A428AA">
              <w:rPr>
                <w:iCs/>
                <w:sz w:val="18"/>
                <w:szCs w:val="18"/>
                <w:lang w:eastAsia="lv-LV"/>
              </w:rPr>
              <w:t>–</w:t>
            </w:r>
            <w:r w:rsidR="00C00748">
              <w:rPr>
                <w:iCs/>
                <w:sz w:val="18"/>
                <w:szCs w:val="18"/>
                <w:lang w:eastAsia="lv-LV"/>
              </w:rPr>
              <w:t xml:space="preserve"> </w:t>
            </w:r>
            <w:r w:rsidRPr="008B40BA">
              <w:rPr>
                <w:sz w:val="18"/>
                <w:szCs w:val="18"/>
              </w:rPr>
              <w:t>2027)</w:t>
            </w:r>
          </w:p>
        </w:tc>
        <w:tc>
          <w:tcPr>
            <w:tcW w:w="702" w:type="pct"/>
          </w:tcPr>
          <w:p w14:paraId="11F44517" w14:textId="77777777" w:rsidR="008D113B" w:rsidRPr="008B40BA" w:rsidRDefault="008D113B" w:rsidP="001E4AB6">
            <w:pPr>
              <w:spacing w:after="0"/>
              <w:ind w:firstLine="0"/>
              <w:jc w:val="center"/>
              <w:rPr>
                <w:sz w:val="18"/>
                <w:szCs w:val="18"/>
              </w:rPr>
            </w:pPr>
            <w:r w:rsidRPr="008B40BA">
              <w:rPr>
                <w:sz w:val="18"/>
                <w:szCs w:val="18"/>
              </w:rPr>
              <w:t>-</w:t>
            </w:r>
          </w:p>
        </w:tc>
        <w:tc>
          <w:tcPr>
            <w:tcW w:w="703" w:type="pct"/>
          </w:tcPr>
          <w:p w14:paraId="630B41EB"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Borders>
              <w:top w:val="single" w:sz="4" w:space="0" w:color="414142"/>
              <w:left w:val="single" w:sz="4" w:space="0" w:color="414142"/>
              <w:bottom w:val="single" w:sz="4" w:space="0" w:color="414142"/>
              <w:right w:val="single" w:sz="4" w:space="0" w:color="414142"/>
            </w:tcBorders>
            <w:shd w:val="clear" w:color="000000" w:fill="FFFFFF"/>
          </w:tcPr>
          <w:p w14:paraId="41ECC7E9" w14:textId="77777777" w:rsidR="008D113B" w:rsidRPr="008B40BA" w:rsidRDefault="008D113B" w:rsidP="001E4AB6">
            <w:pPr>
              <w:spacing w:after="0"/>
              <w:ind w:firstLine="0"/>
              <w:jc w:val="right"/>
              <w:rPr>
                <w:sz w:val="18"/>
                <w:szCs w:val="18"/>
              </w:rPr>
            </w:pPr>
            <w:r w:rsidRPr="008B40BA">
              <w:rPr>
                <w:sz w:val="18"/>
                <w:szCs w:val="18"/>
              </w:rPr>
              <w:t>54 690</w:t>
            </w:r>
          </w:p>
        </w:tc>
        <w:tc>
          <w:tcPr>
            <w:tcW w:w="625" w:type="pct"/>
            <w:tcBorders>
              <w:top w:val="single" w:sz="4" w:space="0" w:color="414142"/>
              <w:left w:val="nil"/>
              <w:bottom w:val="single" w:sz="4" w:space="0" w:color="414142"/>
              <w:right w:val="single" w:sz="4" w:space="0" w:color="414142"/>
            </w:tcBorders>
            <w:shd w:val="clear" w:color="000000" w:fill="FFFFFF"/>
          </w:tcPr>
          <w:p w14:paraId="33BE12EE" w14:textId="77777777" w:rsidR="008D113B" w:rsidRPr="008B40BA" w:rsidRDefault="008D113B" w:rsidP="001E4AB6">
            <w:pPr>
              <w:spacing w:after="0"/>
              <w:ind w:firstLine="0"/>
              <w:jc w:val="right"/>
              <w:rPr>
                <w:sz w:val="18"/>
                <w:szCs w:val="18"/>
              </w:rPr>
            </w:pPr>
            <w:r w:rsidRPr="008B40BA">
              <w:rPr>
                <w:sz w:val="18"/>
                <w:szCs w:val="18"/>
              </w:rPr>
              <w:t>595 871</w:t>
            </w:r>
          </w:p>
        </w:tc>
        <w:tc>
          <w:tcPr>
            <w:tcW w:w="628" w:type="pct"/>
          </w:tcPr>
          <w:p w14:paraId="1DE913C6"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8B40BA" w14:paraId="26911976" w14:textId="77777777" w:rsidTr="007E09D7">
        <w:trPr>
          <w:trHeight w:val="142"/>
        </w:trPr>
        <w:tc>
          <w:tcPr>
            <w:tcW w:w="1717" w:type="pct"/>
            <w:vMerge/>
          </w:tcPr>
          <w:p w14:paraId="7FE6D258" w14:textId="77777777" w:rsidR="008D113B" w:rsidRPr="008B40BA" w:rsidRDefault="008D113B" w:rsidP="001E4AB6">
            <w:pPr>
              <w:spacing w:after="0"/>
              <w:ind w:firstLine="318"/>
              <w:rPr>
                <w:sz w:val="18"/>
                <w:szCs w:val="18"/>
              </w:rPr>
            </w:pPr>
          </w:p>
        </w:tc>
        <w:tc>
          <w:tcPr>
            <w:tcW w:w="702" w:type="pct"/>
          </w:tcPr>
          <w:p w14:paraId="552089E8" w14:textId="77777777" w:rsidR="008D113B" w:rsidRPr="008B40BA" w:rsidRDefault="008D113B" w:rsidP="001E4AB6">
            <w:pPr>
              <w:spacing w:after="0"/>
              <w:ind w:firstLine="0"/>
              <w:jc w:val="center"/>
              <w:rPr>
                <w:sz w:val="18"/>
                <w:szCs w:val="18"/>
              </w:rPr>
            </w:pPr>
            <w:r w:rsidRPr="008B40BA">
              <w:rPr>
                <w:sz w:val="18"/>
                <w:szCs w:val="18"/>
              </w:rPr>
              <w:t>-</w:t>
            </w:r>
          </w:p>
        </w:tc>
        <w:tc>
          <w:tcPr>
            <w:tcW w:w="703" w:type="pct"/>
          </w:tcPr>
          <w:p w14:paraId="5C576092"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Pr>
          <w:p w14:paraId="1F20B255"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Pr>
          <w:p w14:paraId="446632EE" w14:textId="77777777" w:rsidR="008D113B" w:rsidRPr="008B40BA" w:rsidRDefault="008D113B" w:rsidP="001E4AB6">
            <w:pPr>
              <w:spacing w:after="0"/>
              <w:ind w:firstLine="0"/>
              <w:jc w:val="center"/>
              <w:rPr>
                <w:sz w:val="18"/>
                <w:szCs w:val="18"/>
              </w:rPr>
            </w:pPr>
            <w:r w:rsidRPr="008B40BA">
              <w:rPr>
                <w:sz w:val="18"/>
                <w:szCs w:val="18"/>
              </w:rPr>
              <w:t>-</w:t>
            </w:r>
          </w:p>
        </w:tc>
        <w:tc>
          <w:tcPr>
            <w:tcW w:w="628" w:type="pct"/>
          </w:tcPr>
          <w:p w14:paraId="1FBCBC50"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8B40BA" w14:paraId="3CACA0EF" w14:textId="77777777" w:rsidTr="007E09D7">
        <w:trPr>
          <w:trHeight w:val="142"/>
        </w:trPr>
        <w:tc>
          <w:tcPr>
            <w:tcW w:w="1717" w:type="pct"/>
            <w:vMerge w:val="restart"/>
          </w:tcPr>
          <w:p w14:paraId="278A99E3" w14:textId="5DA88315" w:rsidR="008D113B" w:rsidRPr="008B40BA" w:rsidRDefault="008D113B" w:rsidP="001E4AB6">
            <w:pPr>
              <w:spacing w:after="0"/>
              <w:ind w:firstLine="318"/>
              <w:rPr>
                <w:sz w:val="18"/>
                <w:szCs w:val="18"/>
              </w:rPr>
            </w:pPr>
            <w:r w:rsidRPr="008B40BA">
              <w:rPr>
                <w:sz w:val="18"/>
                <w:szCs w:val="18"/>
              </w:rPr>
              <w:t>70.18.00 Iekšējās drošības un Patvēruma, migrācijas un integrācijas fondu projektu un pasākumu īstenošana (2014</w:t>
            </w:r>
            <w:r w:rsidR="00C00748">
              <w:rPr>
                <w:sz w:val="18"/>
                <w:szCs w:val="18"/>
              </w:rPr>
              <w:t xml:space="preserve"> </w:t>
            </w:r>
            <w:r w:rsidR="00C00748" w:rsidRPr="00A428AA">
              <w:rPr>
                <w:iCs/>
                <w:sz w:val="18"/>
                <w:szCs w:val="18"/>
                <w:lang w:eastAsia="lv-LV"/>
              </w:rPr>
              <w:t>–</w:t>
            </w:r>
            <w:r w:rsidR="00C00748">
              <w:rPr>
                <w:iCs/>
                <w:sz w:val="18"/>
                <w:szCs w:val="18"/>
                <w:lang w:eastAsia="lv-LV"/>
              </w:rPr>
              <w:t xml:space="preserve"> </w:t>
            </w:r>
            <w:r w:rsidRPr="008B40BA">
              <w:rPr>
                <w:sz w:val="18"/>
                <w:szCs w:val="18"/>
              </w:rPr>
              <w:t>2020)</w:t>
            </w:r>
          </w:p>
        </w:tc>
        <w:tc>
          <w:tcPr>
            <w:tcW w:w="702" w:type="pct"/>
          </w:tcPr>
          <w:p w14:paraId="0B3E6106" w14:textId="77777777" w:rsidR="008D113B" w:rsidRPr="008B40BA" w:rsidRDefault="008D113B" w:rsidP="001E4AB6">
            <w:pPr>
              <w:spacing w:after="0"/>
              <w:ind w:firstLine="0"/>
              <w:jc w:val="right"/>
              <w:rPr>
                <w:sz w:val="18"/>
                <w:szCs w:val="18"/>
              </w:rPr>
            </w:pPr>
            <w:r w:rsidRPr="008B40BA">
              <w:rPr>
                <w:sz w:val="18"/>
                <w:szCs w:val="18"/>
              </w:rPr>
              <w:t>1 351 514</w:t>
            </w:r>
          </w:p>
        </w:tc>
        <w:tc>
          <w:tcPr>
            <w:tcW w:w="703" w:type="pct"/>
          </w:tcPr>
          <w:p w14:paraId="731CE88F" w14:textId="77777777" w:rsidR="008D113B" w:rsidRPr="008B40BA" w:rsidRDefault="008D113B" w:rsidP="001E4AB6">
            <w:pPr>
              <w:spacing w:after="0"/>
              <w:ind w:firstLine="0"/>
              <w:jc w:val="right"/>
              <w:rPr>
                <w:sz w:val="18"/>
                <w:szCs w:val="18"/>
              </w:rPr>
            </w:pPr>
            <w:r w:rsidRPr="008B40BA">
              <w:rPr>
                <w:sz w:val="18"/>
                <w:szCs w:val="18"/>
              </w:rPr>
              <w:t>231 608</w:t>
            </w:r>
          </w:p>
        </w:tc>
        <w:tc>
          <w:tcPr>
            <w:tcW w:w="625" w:type="pct"/>
          </w:tcPr>
          <w:p w14:paraId="3712BDCC"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Pr>
          <w:p w14:paraId="6507FAB9" w14:textId="77777777" w:rsidR="008D113B" w:rsidRPr="008B40BA" w:rsidRDefault="008D113B" w:rsidP="001E4AB6">
            <w:pPr>
              <w:spacing w:after="0"/>
              <w:ind w:firstLine="0"/>
              <w:jc w:val="center"/>
              <w:rPr>
                <w:sz w:val="18"/>
                <w:szCs w:val="18"/>
              </w:rPr>
            </w:pPr>
            <w:r w:rsidRPr="008B40BA">
              <w:rPr>
                <w:sz w:val="18"/>
                <w:szCs w:val="18"/>
              </w:rPr>
              <w:t>-</w:t>
            </w:r>
          </w:p>
        </w:tc>
        <w:tc>
          <w:tcPr>
            <w:tcW w:w="628" w:type="pct"/>
          </w:tcPr>
          <w:p w14:paraId="7E2A6D36"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8B40BA" w14:paraId="7BC5093C" w14:textId="77777777" w:rsidTr="007E09D7">
        <w:trPr>
          <w:trHeight w:val="142"/>
        </w:trPr>
        <w:tc>
          <w:tcPr>
            <w:tcW w:w="1717" w:type="pct"/>
            <w:vMerge/>
          </w:tcPr>
          <w:p w14:paraId="45A6D574" w14:textId="77777777" w:rsidR="008D113B" w:rsidRPr="008B40BA" w:rsidRDefault="008D113B" w:rsidP="001E4AB6">
            <w:pPr>
              <w:ind w:firstLine="318"/>
              <w:rPr>
                <w:sz w:val="18"/>
                <w:szCs w:val="18"/>
              </w:rPr>
            </w:pPr>
          </w:p>
        </w:tc>
        <w:tc>
          <w:tcPr>
            <w:tcW w:w="702" w:type="pct"/>
          </w:tcPr>
          <w:p w14:paraId="2C579ACF" w14:textId="77777777" w:rsidR="008D113B" w:rsidRPr="008B40BA" w:rsidRDefault="008D113B" w:rsidP="001E4AB6">
            <w:pPr>
              <w:spacing w:after="0"/>
              <w:ind w:firstLine="0"/>
              <w:jc w:val="center"/>
              <w:rPr>
                <w:sz w:val="18"/>
                <w:szCs w:val="18"/>
              </w:rPr>
            </w:pPr>
            <w:r w:rsidRPr="008B40BA">
              <w:rPr>
                <w:sz w:val="18"/>
                <w:szCs w:val="18"/>
              </w:rPr>
              <w:t>-</w:t>
            </w:r>
          </w:p>
        </w:tc>
        <w:tc>
          <w:tcPr>
            <w:tcW w:w="703" w:type="pct"/>
          </w:tcPr>
          <w:p w14:paraId="37DABE9B"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Pr>
          <w:p w14:paraId="5DCF1E1E"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Pr>
          <w:p w14:paraId="6DC34E9F" w14:textId="77777777" w:rsidR="008D113B" w:rsidRPr="008B40BA" w:rsidRDefault="008D113B" w:rsidP="001E4AB6">
            <w:pPr>
              <w:spacing w:after="0"/>
              <w:ind w:firstLine="0"/>
              <w:jc w:val="center"/>
              <w:rPr>
                <w:sz w:val="18"/>
                <w:szCs w:val="18"/>
              </w:rPr>
            </w:pPr>
            <w:r w:rsidRPr="008B40BA">
              <w:rPr>
                <w:sz w:val="18"/>
                <w:szCs w:val="18"/>
              </w:rPr>
              <w:t>-</w:t>
            </w:r>
          </w:p>
        </w:tc>
        <w:tc>
          <w:tcPr>
            <w:tcW w:w="628" w:type="pct"/>
          </w:tcPr>
          <w:p w14:paraId="78AC0EE9"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8B40BA" w14:paraId="1432E0A9" w14:textId="77777777" w:rsidTr="007E09D7">
        <w:trPr>
          <w:trHeight w:val="142"/>
        </w:trPr>
        <w:tc>
          <w:tcPr>
            <w:tcW w:w="1717" w:type="pct"/>
            <w:vMerge w:val="restart"/>
            <w:vAlign w:val="center"/>
          </w:tcPr>
          <w:p w14:paraId="51004818" w14:textId="77777777" w:rsidR="008D113B" w:rsidRPr="008B40BA" w:rsidRDefault="008D113B" w:rsidP="001E4AB6">
            <w:pPr>
              <w:spacing w:after="0"/>
              <w:ind w:firstLine="318"/>
              <w:rPr>
                <w:sz w:val="18"/>
                <w:szCs w:val="18"/>
              </w:rPr>
            </w:pPr>
            <w:r w:rsidRPr="008B40BA">
              <w:rPr>
                <w:sz w:val="18"/>
                <w:szCs w:val="18"/>
              </w:rPr>
              <w:t>70.23.00 Izdevumi citu Eiropas Savienības politiku instrumentu projektu un pasākumu īstenošanai</w:t>
            </w:r>
          </w:p>
        </w:tc>
        <w:tc>
          <w:tcPr>
            <w:tcW w:w="702" w:type="pct"/>
            <w:shd w:val="clear" w:color="auto" w:fill="auto"/>
          </w:tcPr>
          <w:p w14:paraId="12DA9FF5" w14:textId="77777777" w:rsidR="008D113B" w:rsidRPr="008B40BA" w:rsidRDefault="008D113B" w:rsidP="001E4AB6">
            <w:pPr>
              <w:spacing w:after="0"/>
              <w:ind w:firstLine="0"/>
              <w:jc w:val="right"/>
              <w:rPr>
                <w:sz w:val="18"/>
                <w:szCs w:val="18"/>
              </w:rPr>
            </w:pPr>
            <w:r w:rsidRPr="008B40BA">
              <w:rPr>
                <w:sz w:val="18"/>
                <w:szCs w:val="18"/>
              </w:rPr>
              <w:t>117 194</w:t>
            </w:r>
          </w:p>
        </w:tc>
        <w:tc>
          <w:tcPr>
            <w:tcW w:w="703" w:type="pct"/>
            <w:shd w:val="clear" w:color="auto" w:fill="auto"/>
          </w:tcPr>
          <w:p w14:paraId="6837284F" w14:textId="77777777" w:rsidR="008D113B" w:rsidRPr="008B40BA" w:rsidRDefault="008D113B" w:rsidP="001E4AB6">
            <w:pPr>
              <w:spacing w:after="0"/>
              <w:ind w:firstLine="0"/>
              <w:jc w:val="right"/>
              <w:rPr>
                <w:sz w:val="18"/>
                <w:szCs w:val="18"/>
              </w:rPr>
            </w:pPr>
            <w:r w:rsidRPr="008B40BA">
              <w:rPr>
                <w:sz w:val="18"/>
                <w:szCs w:val="18"/>
              </w:rPr>
              <w:t>3 433 350</w:t>
            </w:r>
          </w:p>
        </w:tc>
        <w:tc>
          <w:tcPr>
            <w:tcW w:w="625" w:type="pct"/>
            <w:tcBorders>
              <w:top w:val="single" w:sz="4" w:space="0" w:color="414142"/>
              <w:left w:val="single" w:sz="4" w:space="0" w:color="414142"/>
              <w:bottom w:val="single" w:sz="4" w:space="0" w:color="414142"/>
              <w:right w:val="single" w:sz="4" w:space="0" w:color="414142"/>
            </w:tcBorders>
            <w:shd w:val="clear" w:color="auto" w:fill="FFFFFF" w:themeFill="background1"/>
          </w:tcPr>
          <w:p w14:paraId="27124248" w14:textId="77777777" w:rsidR="008D113B" w:rsidRPr="008B40BA" w:rsidRDefault="008D113B" w:rsidP="001E4AB6">
            <w:pPr>
              <w:spacing w:after="0"/>
              <w:ind w:firstLine="0"/>
              <w:jc w:val="right"/>
              <w:rPr>
                <w:sz w:val="18"/>
                <w:szCs w:val="18"/>
              </w:rPr>
            </w:pPr>
            <w:r w:rsidRPr="008B40BA">
              <w:rPr>
                <w:sz w:val="18"/>
                <w:szCs w:val="18"/>
              </w:rPr>
              <w:t>1 750 152</w:t>
            </w:r>
          </w:p>
        </w:tc>
        <w:tc>
          <w:tcPr>
            <w:tcW w:w="625" w:type="pct"/>
            <w:tcBorders>
              <w:top w:val="single" w:sz="4" w:space="0" w:color="414142"/>
              <w:left w:val="nil"/>
              <w:bottom w:val="single" w:sz="4" w:space="0" w:color="414142"/>
              <w:right w:val="single" w:sz="4" w:space="0" w:color="414142"/>
            </w:tcBorders>
            <w:shd w:val="clear" w:color="auto" w:fill="FFFFFF" w:themeFill="background1"/>
          </w:tcPr>
          <w:p w14:paraId="028586FF" w14:textId="77777777" w:rsidR="008D113B" w:rsidRPr="008B40BA" w:rsidRDefault="008D113B" w:rsidP="001E4AB6">
            <w:pPr>
              <w:spacing w:after="0"/>
              <w:ind w:firstLine="0"/>
              <w:jc w:val="center"/>
              <w:rPr>
                <w:sz w:val="18"/>
                <w:szCs w:val="18"/>
              </w:rPr>
            </w:pPr>
            <w:r w:rsidRPr="008B40BA">
              <w:rPr>
                <w:sz w:val="18"/>
                <w:szCs w:val="18"/>
              </w:rPr>
              <w:t>-</w:t>
            </w:r>
          </w:p>
        </w:tc>
        <w:tc>
          <w:tcPr>
            <w:tcW w:w="628" w:type="pct"/>
          </w:tcPr>
          <w:p w14:paraId="57989903"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8B40BA" w14:paraId="6F4DF305" w14:textId="77777777" w:rsidTr="007E09D7">
        <w:trPr>
          <w:trHeight w:val="142"/>
        </w:trPr>
        <w:tc>
          <w:tcPr>
            <w:tcW w:w="1717" w:type="pct"/>
            <w:vMerge/>
          </w:tcPr>
          <w:p w14:paraId="7EE17255" w14:textId="77777777" w:rsidR="008D113B" w:rsidRPr="008B40BA" w:rsidRDefault="008D113B" w:rsidP="001E4AB6">
            <w:pPr>
              <w:ind w:firstLine="318"/>
              <w:rPr>
                <w:sz w:val="18"/>
                <w:szCs w:val="18"/>
              </w:rPr>
            </w:pPr>
          </w:p>
        </w:tc>
        <w:tc>
          <w:tcPr>
            <w:tcW w:w="702" w:type="pct"/>
          </w:tcPr>
          <w:p w14:paraId="29EC16E6" w14:textId="77777777" w:rsidR="008D113B" w:rsidRPr="008B40BA" w:rsidRDefault="008D113B" w:rsidP="001E4AB6">
            <w:pPr>
              <w:spacing w:after="0"/>
              <w:ind w:firstLine="0"/>
              <w:jc w:val="center"/>
              <w:rPr>
                <w:sz w:val="18"/>
                <w:szCs w:val="18"/>
              </w:rPr>
            </w:pPr>
            <w:r w:rsidRPr="008B40BA">
              <w:rPr>
                <w:sz w:val="18"/>
                <w:szCs w:val="18"/>
              </w:rPr>
              <w:t>-</w:t>
            </w:r>
          </w:p>
        </w:tc>
        <w:tc>
          <w:tcPr>
            <w:tcW w:w="703" w:type="pct"/>
          </w:tcPr>
          <w:p w14:paraId="61373E4F"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Pr>
          <w:p w14:paraId="1F5E44DA"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Pr>
          <w:p w14:paraId="7E84251A" w14:textId="77777777" w:rsidR="008D113B" w:rsidRPr="008B40BA" w:rsidRDefault="008D113B" w:rsidP="001E4AB6">
            <w:pPr>
              <w:spacing w:after="0"/>
              <w:ind w:firstLine="0"/>
              <w:jc w:val="center"/>
              <w:rPr>
                <w:sz w:val="18"/>
                <w:szCs w:val="18"/>
              </w:rPr>
            </w:pPr>
            <w:r w:rsidRPr="008B40BA">
              <w:rPr>
                <w:sz w:val="18"/>
                <w:szCs w:val="18"/>
              </w:rPr>
              <w:t>-</w:t>
            </w:r>
          </w:p>
        </w:tc>
        <w:tc>
          <w:tcPr>
            <w:tcW w:w="628" w:type="pct"/>
          </w:tcPr>
          <w:p w14:paraId="2E904258"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8B40BA" w14:paraId="0018956E" w14:textId="77777777" w:rsidTr="007E09D7">
        <w:trPr>
          <w:trHeight w:val="247"/>
        </w:trPr>
        <w:tc>
          <w:tcPr>
            <w:tcW w:w="1717" w:type="pct"/>
          </w:tcPr>
          <w:p w14:paraId="1C710AD8" w14:textId="77777777" w:rsidR="008D113B" w:rsidRPr="008B40BA" w:rsidRDefault="008D113B" w:rsidP="001E4AB6">
            <w:pPr>
              <w:spacing w:after="0"/>
              <w:ind w:firstLine="318"/>
              <w:rPr>
                <w:sz w:val="18"/>
                <w:szCs w:val="18"/>
              </w:rPr>
            </w:pPr>
            <w:r w:rsidRPr="001D1D81">
              <w:rPr>
                <w:sz w:val="18"/>
                <w:szCs w:val="18"/>
              </w:rPr>
              <w:t>99.00.00 Līdzekļu neparedzētiem gadījumiem izlietojums</w:t>
            </w:r>
          </w:p>
        </w:tc>
        <w:tc>
          <w:tcPr>
            <w:tcW w:w="702" w:type="pct"/>
          </w:tcPr>
          <w:p w14:paraId="37B9B60B" w14:textId="77777777" w:rsidR="008D113B" w:rsidRPr="008B40BA" w:rsidRDefault="008D113B" w:rsidP="001E4AB6">
            <w:pPr>
              <w:spacing w:after="0"/>
              <w:ind w:firstLine="0"/>
              <w:jc w:val="right"/>
              <w:rPr>
                <w:sz w:val="18"/>
                <w:szCs w:val="18"/>
              </w:rPr>
            </w:pPr>
            <w:r w:rsidRPr="008B40BA">
              <w:rPr>
                <w:sz w:val="18"/>
                <w:szCs w:val="18"/>
              </w:rPr>
              <w:t>1 325 929</w:t>
            </w:r>
          </w:p>
        </w:tc>
        <w:tc>
          <w:tcPr>
            <w:tcW w:w="703" w:type="pct"/>
          </w:tcPr>
          <w:p w14:paraId="6A8998F6"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Pr>
          <w:p w14:paraId="3BBE14D2"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Pr>
          <w:p w14:paraId="06319502" w14:textId="77777777" w:rsidR="008D113B" w:rsidRPr="008B40BA" w:rsidRDefault="008D113B" w:rsidP="001E4AB6">
            <w:pPr>
              <w:spacing w:after="0"/>
              <w:ind w:firstLine="0"/>
              <w:jc w:val="center"/>
              <w:rPr>
                <w:sz w:val="18"/>
                <w:szCs w:val="18"/>
              </w:rPr>
            </w:pPr>
            <w:r w:rsidRPr="008B40BA">
              <w:rPr>
                <w:sz w:val="18"/>
                <w:szCs w:val="18"/>
              </w:rPr>
              <w:t>-</w:t>
            </w:r>
          </w:p>
        </w:tc>
        <w:tc>
          <w:tcPr>
            <w:tcW w:w="628" w:type="pct"/>
          </w:tcPr>
          <w:p w14:paraId="372E239A" w14:textId="77777777" w:rsidR="008D113B" w:rsidRPr="008B40BA" w:rsidRDefault="008D113B" w:rsidP="001E4AB6">
            <w:pPr>
              <w:spacing w:after="0"/>
              <w:ind w:firstLine="0"/>
              <w:jc w:val="center"/>
              <w:rPr>
                <w:sz w:val="18"/>
                <w:szCs w:val="18"/>
              </w:rPr>
            </w:pPr>
            <w:r w:rsidRPr="008B40BA">
              <w:rPr>
                <w:sz w:val="18"/>
                <w:szCs w:val="18"/>
              </w:rPr>
              <w:t>-</w:t>
            </w:r>
          </w:p>
        </w:tc>
      </w:tr>
      <w:tr w:rsidR="008D113B" w:rsidRPr="008B40BA" w14:paraId="2B6A881B" w14:textId="77777777" w:rsidTr="007E09D7">
        <w:trPr>
          <w:trHeight w:val="142"/>
        </w:trPr>
        <w:tc>
          <w:tcPr>
            <w:tcW w:w="5000" w:type="pct"/>
            <w:gridSpan w:val="6"/>
          </w:tcPr>
          <w:p w14:paraId="4A293F34" w14:textId="77777777" w:rsidR="008D113B" w:rsidRPr="008B40BA" w:rsidRDefault="008D113B" w:rsidP="001E4AB6">
            <w:pPr>
              <w:spacing w:after="0"/>
              <w:ind w:firstLine="0"/>
              <w:jc w:val="left"/>
              <w:rPr>
                <w:sz w:val="18"/>
                <w:szCs w:val="18"/>
              </w:rPr>
            </w:pPr>
            <w:r w:rsidRPr="008B40BA">
              <w:rPr>
                <w:b/>
                <w:sz w:val="18"/>
                <w:szCs w:val="18"/>
                <w:lang w:eastAsia="lv-LV"/>
              </w:rPr>
              <w:t>Citi ieguldījumi</w:t>
            </w:r>
          </w:p>
        </w:tc>
      </w:tr>
      <w:tr w:rsidR="008D113B" w:rsidRPr="008B40BA" w14:paraId="159179C6" w14:textId="77777777" w:rsidTr="007E09D7">
        <w:trPr>
          <w:trHeight w:val="142"/>
        </w:trPr>
        <w:tc>
          <w:tcPr>
            <w:tcW w:w="1717" w:type="pct"/>
          </w:tcPr>
          <w:p w14:paraId="30F44F99" w14:textId="77777777" w:rsidR="008D113B" w:rsidRPr="008B40BA" w:rsidRDefault="008D113B" w:rsidP="001E4AB6">
            <w:pPr>
              <w:spacing w:after="0"/>
              <w:ind w:firstLine="0"/>
              <w:rPr>
                <w:i/>
                <w:sz w:val="18"/>
                <w:szCs w:val="18"/>
                <w:lang w:eastAsia="lv-LV"/>
              </w:rPr>
            </w:pPr>
            <w:r w:rsidRPr="008B40BA">
              <w:rPr>
                <w:i/>
                <w:sz w:val="18"/>
                <w:szCs w:val="18"/>
                <w:lang w:eastAsia="lv-LV"/>
              </w:rPr>
              <w:t xml:space="preserve">Jaunu </w:t>
            </w:r>
            <w:proofErr w:type="spellStart"/>
            <w:r w:rsidRPr="008B40BA">
              <w:rPr>
                <w:i/>
                <w:sz w:val="18"/>
                <w:szCs w:val="18"/>
                <w:lang w:eastAsia="lv-LV"/>
              </w:rPr>
              <w:t>pamatautomobiļu</w:t>
            </w:r>
            <w:proofErr w:type="spellEnd"/>
            <w:r w:rsidRPr="008B40BA">
              <w:rPr>
                <w:i/>
                <w:sz w:val="18"/>
                <w:szCs w:val="18"/>
                <w:lang w:eastAsia="lv-LV"/>
              </w:rPr>
              <w:t xml:space="preserve"> (ugunsdzēsības automobilis, kas aprīkots ar ūdens tvertni, stacionāro ūdens sūkni un aprīkojumu ugunsgrēku dzēšanai un glābšanas darbu veikšanai) iegāde ik gadu (skaits)</w:t>
            </w:r>
            <w:r w:rsidRPr="00634F4D">
              <w:rPr>
                <w:i/>
                <w:sz w:val="18"/>
                <w:szCs w:val="18"/>
                <w:vertAlign w:val="superscript"/>
                <w:lang w:eastAsia="lv-LV"/>
              </w:rPr>
              <w:t>1</w:t>
            </w:r>
          </w:p>
        </w:tc>
        <w:tc>
          <w:tcPr>
            <w:tcW w:w="702" w:type="pct"/>
          </w:tcPr>
          <w:p w14:paraId="279E679E" w14:textId="77777777" w:rsidR="008D113B" w:rsidRPr="008B40BA" w:rsidRDefault="008D113B" w:rsidP="001E4AB6">
            <w:pPr>
              <w:spacing w:after="0"/>
              <w:ind w:firstLine="0"/>
              <w:jc w:val="center"/>
              <w:rPr>
                <w:sz w:val="18"/>
                <w:szCs w:val="18"/>
              </w:rPr>
            </w:pPr>
            <w:r w:rsidRPr="008B40BA">
              <w:rPr>
                <w:sz w:val="18"/>
                <w:szCs w:val="18"/>
              </w:rPr>
              <w:t>-</w:t>
            </w:r>
          </w:p>
        </w:tc>
        <w:tc>
          <w:tcPr>
            <w:tcW w:w="703" w:type="pct"/>
          </w:tcPr>
          <w:p w14:paraId="02F9D35F"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Pr>
          <w:p w14:paraId="452E951D" w14:textId="77777777" w:rsidR="008D113B" w:rsidRPr="008B40BA" w:rsidRDefault="008D113B" w:rsidP="007E09D7">
            <w:pPr>
              <w:spacing w:after="0"/>
              <w:ind w:firstLine="0"/>
              <w:jc w:val="right"/>
              <w:rPr>
                <w:sz w:val="18"/>
                <w:szCs w:val="18"/>
              </w:rPr>
            </w:pPr>
            <w:r w:rsidRPr="008B40BA">
              <w:rPr>
                <w:sz w:val="18"/>
                <w:szCs w:val="18"/>
              </w:rPr>
              <w:t>36</w:t>
            </w:r>
          </w:p>
        </w:tc>
        <w:tc>
          <w:tcPr>
            <w:tcW w:w="625" w:type="pct"/>
          </w:tcPr>
          <w:p w14:paraId="271B5CD2" w14:textId="77777777" w:rsidR="008D113B" w:rsidRPr="008B40BA" w:rsidRDefault="008D113B" w:rsidP="007E09D7">
            <w:pPr>
              <w:spacing w:after="0"/>
              <w:ind w:firstLine="0"/>
              <w:jc w:val="right"/>
              <w:rPr>
                <w:sz w:val="18"/>
                <w:szCs w:val="18"/>
              </w:rPr>
            </w:pPr>
            <w:r w:rsidRPr="008B40BA">
              <w:rPr>
                <w:sz w:val="18"/>
                <w:szCs w:val="18"/>
              </w:rPr>
              <w:t>36</w:t>
            </w:r>
          </w:p>
        </w:tc>
        <w:tc>
          <w:tcPr>
            <w:tcW w:w="628" w:type="pct"/>
          </w:tcPr>
          <w:p w14:paraId="5FC4A241" w14:textId="77777777" w:rsidR="008D113B" w:rsidRPr="008B40BA" w:rsidRDefault="008D113B" w:rsidP="007E09D7">
            <w:pPr>
              <w:spacing w:after="0"/>
              <w:ind w:firstLine="5"/>
              <w:jc w:val="right"/>
              <w:rPr>
                <w:sz w:val="18"/>
                <w:szCs w:val="18"/>
              </w:rPr>
            </w:pPr>
            <w:r w:rsidRPr="008B40BA">
              <w:rPr>
                <w:sz w:val="18"/>
                <w:szCs w:val="18"/>
              </w:rPr>
              <w:t>36</w:t>
            </w:r>
          </w:p>
        </w:tc>
      </w:tr>
      <w:tr w:rsidR="008D113B" w:rsidRPr="008B40BA" w14:paraId="5FDD2ED0" w14:textId="77777777" w:rsidTr="007E09D7">
        <w:trPr>
          <w:trHeight w:val="142"/>
        </w:trPr>
        <w:tc>
          <w:tcPr>
            <w:tcW w:w="5000" w:type="pct"/>
            <w:gridSpan w:val="6"/>
            <w:shd w:val="clear" w:color="auto" w:fill="D9D9D9" w:themeFill="background1" w:themeFillShade="D9"/>
          </w:tcPr>
          <w:p w14:paraId="08F95276" w14:textId="77777777" w:rsidR="008D113B" w:rsidRPr="008B40BA" w:rsidRDefault="008D113B" w:rsidP="001E4AB6">
            <w:pPr>
              <w:spacing w:after="0"/>
              <w:jc w:val="center"/>
              <w:rPr>
                <w:b/>
                <w:i/>
                <w:sz w:val="18"/>
                <w:szCs w:val="18"/>
              </w:rPr>
            </w:pPr>
            <w:r w:rsidRPr="008B40BA">
              <w:rPr>
                <w:b/>
                <w:sz w:val="18"/>
                <w:szCs w:val="18"/>
                <w:lang w:eastAsia="lv-LV"/>
              </w:rPr>
              <w:t>Raksturojošākie darbības rezultatīvie rādītāji</w:t>
            </w:r>
          </w:p>
        </w:tc>
      </w:tr>
      <w:tr w:rsidR="008D113B" w:rsidRPr="008B40BA" w14:paraId="68C94316" w14:textId="77777777" w:rsidTr="007E09D7">
        <w:trPr>
          <w:trHeight w:val="142"/>
        </w:trPr>
        <w:tc>
          <w:tcPr>
            <w:tcW w:w="1717" w:type="pct"/>
          </w:tcPr>
          <w:p w14:paraId="4359D95F" w14:textId="77777777" w:rsidR="008D113B" w:rsidRPr="008B40BA" w:rsidRDefault="008D113B" w:rsidP="001E4AB6">
            <w:pPr>
              <w:spacing w:after="0"/>
              <w:ind w:firstLine="0"/>
              <w:rPr>
                <w:i/>
                <w:sz w:val="18"/>
                <w:szCs w:val="18"/>
                <w:lang w:eastAsia="lv-LV"/>
              </w:rPr>
            </w:pPr>
            <w:bookmarkStart w:id="7" w:name="_Hlk178257361"/>
            <w:r w:rsidRPr="008B40BA">
              <w:rPr>
                <w:bCs/>
                <w:i/>
                <w:sz w:val="18"/>
                <w:szCs w:val="18"/>
                <w:lang w:eastAsia="lv-LV"/>
              </w:rPr>
              <w:t>Ugunsgrēk</w:t>
            </w:r>
            <w:r>
              <w:rPr>
                <w:bCs/>
                <w:i/>
                <w:sz w:val="18"/>
                <w:szCs w:val="18"/>
                <w:lang w:eastAsia="lv-LV"/>
              </w:rPr>
              <w:t>i</w:t>
            </w:r>
            <w:r w:rsidRPr="008B40BA">
              <w:rPr>
                <w:bCs/>
                <w:i/>
                <w:sz w:val="18"/>
                <w:szCs w:val="18"/>
                <w:lang w:eastAsia="lv-LV"/>
              </w:rPr>
              <w:t xml:space="preserve"> uz 100 000 iedzīvotāj</w:t>
            </w:r>
            <w:r>
              <w:rPr>
                <w:bCs/>
                <w:i/>
                <w:sz w:val="18"/>
                <w:szCs w:val="18"/>
                <w:lang w:eastAsia="lv-LV"/>
              </w:rPr>
              <w:t>iem</w:t>
            </w:r>
            <w:r w:rsidRPr="00634F4D">
              <w:rPr>
                <w:bCs/>
                <w:i/>
                <w:sz w:val="18"/>
                <w:szCs w:val="18"/>
                <w:vertAlign w:val="superscript"/>
                <w:lang w:eastAsia="lv-LV"/>
              </w:rPr>
              <w:t>2</w:t>
            </w:r>
          </w:p>
        </w:tc>
        <w:tc>
          <w:tcPr>
            <w:tcW w:w="702" w:type="pct"/>
          </w:tcPr>
          <w:p w14:paraId="68F4FC5B" w14:textId="77777777" w:rsidR="008D113B" w:rsidRPr="008B40BA" w:rsidRDefault="008D113B" w:rsidP="001E4AB6">
            <w:pPr>
              <w:spacing w:after="0"/>
              <w:ind w:firstLine="0"/>
              <w:jc w:val="center"/>
              <w:rPr>
                <w:sz w:val="18"/>
                <w:szCs w:val="18"/>
              </w:rPr>
            </w:pPr>
            <w:r w:rsidRPr="008B40BA">
              <w:rPr>
                <w:sz w:val="18"/>
                <w:szCs w:val="18"/>
              </w:rPr>
              <w:t>-</w:t>
            </w:r>
          </w:p>
        </w:tc>
        <w:tc>
          <w:tcPr>
            <w:tcW w:w="703" w:type="pct"/>
          </w:tcPr>
          <w:p w14:paraId="19823003"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Pr>
          <w:p w14:paraId="3278ADB8" w14:textId="77777777" w:rsidR="008D113B" w:rsidRPr="008B40BA" w:rsidRDefault="008D113B" w:rsidP="001E4AB6">
            <w:pPr>
              <w:spacing w:after="0"/>
              <w:ind w:firstLine="0"/>
              <w:jc w:val="center"/>
              <w:rPr>
                <w:sz w:val="18"/>
                <w:szCs w:val="18"/>
              </w:rPr>
            </w:pPr>
            <w:r w:rsidRPr="008B40BA">
              <w:rPr>
                <w:sz w:val="18"/>
                <w:szCs w:val="18"/>
              </w:rPr>
              <w:t>320</w:t>
            </w:r>
          </w:p>
        </w:tc>
        <w:tc>
          <w:tcPr>
            <w:tcW w:w="625" w:type="pct"/>
          </w:tcPr>
          <w:p w14:paraId="5AAD4262" w14:textId="77777777" w:rsidR="008D113B" w:rsidRPr="008B40BA" w:rsidRDefault="008D113B" w:rsidP="001E4AB6">
            <w:pPr>
              <w:spacing w:after="0"/>
              <w:ind w:firstLine="0"/>
              <w:jc w:val="center"/>
              <w:rPr>
                <w:sz w:val="18"/>
                <w:szCs w:val="18"/>
              </w:rPr>
            </w:pPr>
            <w:r w:rsidRPr="008B40BA">
              <w:rPr>
                <w:sz w:val="18"/>
                <w:szCs w:val="18"/>
              </w:rPr>
              <w:t>310</w:t>
            </w:r>
          </w:p>
        </w:tc>
        <w:tc>
          <w:tcPr>
            <w:tcW w:w="628" w:type="pct"/>
          </w:tcPr>
          <w:p w14:paraId="43D8A1F0" w14:textId="77777777" w:rsidR="008D113B" w:rsidRPr="008B40BA" w:rsidRDefault="008D113B" w:rsidP="001E4AB6">
            <w:pPr>
              <w:spacing w:after="0"/>
              <w:ind w:firstLine="5"/>
              <w:jc w:val="center"/>
              <w:rPr>
                <w:sz w:val="18"/>
                <w:szCs w:val="18"/>
              </w:rPr>
            </w:pPr>
            <w:r w:rsidRPr="008B40BA">
              <w:rPr>
                <w:sz w:val="18"/>
                <w:szCs w:val="18"/>
              </w:rPr>
              <w:t>300</w:t>
            </w:r>
          </w:p>
        </w:tc>
      </w:tr>
      <w:tr w:rsidR="008D113B" w:rsidRPr="008B40BA" w14:paraId="65171E34" w14:textId="77777777" w:rsidTr="007E09D7">
        <w:trPr>
          <w:trHeight w:val="142"/>
        </w:trPr>
        <w:tc>
          <w:tcPr>
            <w:tcW w:w="1717" w:type="pct"/>
            <w:tcBorders>
              <w:bottom w:val="single" w:sz="4" w:space="0" w:color="auto"/>
            </w:tcBorders>
          </w:tcPr>
          <w:p w14:paraId="0C1F871A" w14:textId="77777777" w:rsidR="008D113B" w:rsidRPr="008B40BA" w:rsidRDefault="008D113B" w:rsidP="001E4AB6">
            <w:pPr>
              <w:spacing w:after="0"/>
              <w:ind w:firstLine="0"/>
              <w:rPr>
                <w:bCs/>
                <w:i/>
                <w:color w:val="000000" w:themeColor="text1"/>
                <w:sz w:val="18"/>
                <w:szCs w:val="18"/>
                <w:lang w:eastAsia="lv-LV"/>
              </w:rPr>
            </w:pPr>
            <w:r w:rsidRPr="008B40BA">
              <w:rPr>
                <w:bCs/>
                <w:i/>
                <w:color w:val="000000" w:themeColor="text1"/>
                <w:sz w:val="18"/>
                <w:szCs w:val="18"/>
                <w:lang w:eastAsia="lv-LV"/>
              </w:rPr>
              <w:t>Reģistrētie ugunsgrēki dzīvojamajās mājās (skaits)</w:t>
            </w:r>
            <w:r w:rsidRPr="00634F4D">
              <w:rPr>
                <w:bCs/>
                <w:i/>
                <w:color w:val="000000" w:themeColor="text1"/>
                <w:sz w:val="18"/>
                <w:szCs w:val="18"/>
                <w:vertAlign w:val="superscript"/>
                <w:lang w:eastAsia="lv-LV"/>
              </w:rPr>
              <w:t>3</w:t>
            </w:r>
          </w:p>
        </w:tc>
        <w:tc>
          <w:tcPr>
            <w:tcW w:w="702" w:type="pct"/>
            <w:tcBorders>
              <w:bottom w:val="single" w:sz="4" w:space="0" w:color="auto"/>
            </w:tcBorders>
          </w:tcPr>
          <w:p w14:paraId="308E9756" w14:textId="77777777" w:rsidR="008D113B" w:rsidRPr="008B40BA" w:rsidRDefault="008D113B" w:rsidP="001E4AB6">
            <w:pPr>
              <w:spacing w:after="0"/>
              <w:ind w:firstLine="0"/>
              <w:jc w:val="center"/>
              <w:rPr>
                <w:sz w:val="18"/>
                <w:szCs w:val="18"/>
              </w:rPr>
            </w:pPr>
            <w:r w:rsidRPr="008B40BA">
              <w:rPr>
                <w:sz w:val="18"/>
                <w:szCs w:val="18"/>
              </w:rPr>
              <w:t>-</w:t>
            </w:r>
          </w:p>
        </w:tc>
        <w:tc>
          <w:tcPr>
            <w:tcW w:w="703" w:type="pct"/>
            <w:tcBorders>
              <w:bottom w:val="single" w:sz="4" w:space="0" w:color="auto"/>
            </w:tcBorders>
          </w:tcPr>
          <w:p w14:paraId="69507C21"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Borders>
              <w:bottom w:val="single" w:sz="4" w:space="0" w:color="auto"/>
            </w:tcBorders>
          </w:tcPr>
          <w:p w14:paraId="4FB6FF8A" w14:textId="77777777" w:rsidR="008D113B" w:rsidRPr="008B40BA" w:rsidRDefault="008D113B" w:rsidP="001E4AB6">
            <w:pPr>
              <w:spacing w:after="0"/>
              <w:ind w:firstLine="0"/>
              <w:jc w:val="center"/>
              <w:rPr>
                <w:sz w:val="18"/>
                <w:szCs w:val="18"/>
              </w:rPr>
            </w:pPr>
            <w:r w:rsidRPr="008B40BA">
              <w:rPr>
                <w:sz w:val="18"/>
                <w:szCs w:val="18"/>
              </w:rPr>
              <w:t>1</w:t>
            </w:r>
            <w:r>
              <w:rPr>
                <w:sz w:val="18"/>
                <w:szCs w:val="18"/>
              </w:rPr>
              <w:t xml:space="preserve"> </w:t>
            </w:r>
            <w:r w:rsidRPr="008B40BA">
              <w:rPr>
                <w:sz w:val="18"/>
                <w:szCs w:val="18"/>
              </w:rPr>
              <w:t>650</w:t>
            </w:r>
          </w:p>
        </w:tc>
        <w:tc>
          <w:tcPr>
            <w:tcW w:w="625" w:type="pct"/>
            <w:tcBorders>
              <w:bottom w:val="single" w:sz="4" w:space="0" w:color="auto"/>
            </w:tcBorders>
          </w:tcPr>
          <w:p w14:paraId="3A762D25" w14:textId="77777777" w:rsidR="008D113B" w:rsidRPr="008B40BA" w:rsidRDefault="008D113B" w:rsidP="001E4AB6">
            <w:pPr>
              <w:spacing w:after="0"/>
              <w:ind w:firstLine="0"/>
              <w:jc w:val="center"/>
              <w:rPr>
                <w:sz w:val="18"/>
                <w:szCs w:val="18"/>
              </w:rPr>
            </w:pPr>
            <w:r w:rsidRPr="008B40BA">
              <w:rPr>
                <w:sz w:val="18"/>
                <w:szCs w:val="18"/>
              </w:rPr>
              <w:t>1</w:t>
            </w:r>
            <w:r>
              <w:rPr>
                <w:sz w:val="18"/>
                <w:szCs w:val="18"/>
              </w:rPr>
              <w:t xml:space="preserve"> </w:t>
            </w:r>
            <w:r w:rsidRPr="008B40BA">
              <w:rPr>
                <w:sz w:val="18"/>
                <w:szCs w:val="18"/>
              </w:rPr>
              <w:t>550</w:t>
            </w:r>
          </w:p>
        </w:tc>
        <w:tc>
          <w:tcPr>
            <w:tcW w:w="628" w:type="pct"/>
            <w:tcBorders>
              <w:bottom w:val="single" w:sz="4" w:space="0" w:color="auto"/>
            </w:tcBorders>
          </w:tcPr>
          <w:p w14:paraId="62AEC060" w14:textId="77777777" w:rsidR="008D113B" w:rsidRPr="008B40BA" w:rsidRDefault="008D113B" w:rsidP="001E4AB6">
            <w:pPr>
              <w:spacing w:after="0"/>
              <w:ind w:firstLine="5"/>
              <w:jc w:val="center"/>
              <w:rPr>
                <w:sz w:val="18"/>
                <w:szCs w:val="18"/>
              </w:rPr>
            </w:pPr>
            <w:r w:rsidRPr="008B40BA">
              <w:rPr>
                <w:sz w:val="18"/>
                <w:szCs w:val="18"/>
              </w:rPr>
              <w:t>1</w:t>
            </w:r>
            <w:r>
              <w:rPr>
                <w:sz w:val="18"/>
                <w:szCs w:val="18"/>
              </w:rPr>
              <w:t xml:space="preserve"> </w:t>
            </w:r>
            <w:r w:rsidRPr="008B40BA">
              <w:rPr>
                <w:sz w:val="18"/>
                <w:szCs w:val="18"/>
              </w:rPr>
              <w:t>450</w:t>
            </w:r>
          </w:p>
        </w:tc>
      </w:tr>
      <w:tr w:rsidR="008D113B" w:rsidRPr="008B40BA" w14:paraId="7548D074" w14:textId="77777777" w:rsidTr="007E09D7">
        <w:trPr>
          <w:trHeight w:val="142"/>
        </w:trPr>
        <w:tc>
          <w:tcPr>
            <w:tcW w:w="1717" w:type="pct"/>
          </w:tcPr>
          <w:p w14:paraId="42EEB058" w14:textId="77777777" w:rsidR="008D113B" w:rsidRPr="008B40BA" w:rsidRDefault="008D113B" w:rsidP="001E4AB6">
            <w:pPr>
              <w:pStyle w:val="Tabuluvirsraksti"/>
              <w:spacing w:after="0"/>
              <w:jc w:val="both"/>
              <w:rPr>
                <w:bCs/>
                <w:i/>
                <w:color w:val="000000"/>
                <w:sz w:val="18"/>
                <w:szCs w:val="18"/>
                <w:lang w:eastAsia="lv-LV"/>
              </w:rPr>
            </w:pPr>
            <w:r>
              <w:rPr>
                <w:bCs/>
                <w:i/>
                <w:color w:val="000000"/>
                <w:sz w:val="18"/>
                <w:szCs w:val="18"/>
                <w:lang w:eastAsia="lv-LV"/>
              </w:rPr>
              <w:t>V</w:t>
            </w:r>
            <w:r w:rsidRPr="008B40BA">
              <w:rPr>
                <w:bCs/>
                <w:i/>
                <w:color w:val="000000"/>
                <w:sz w:val="18"/>
                <w:szCs w:val="18"/>
                <w:lang w:eastAsia="lv-LV"/>
              </w:rPr>
              <w:t>eikt</w:t>
            </w:r>
            <w:r>
              <w:rPr>
                <w:bCs/>
                <w:i/>
                <w:color w:val="000000"/>
                <w:sz w:val="18"/>
                <w:szCs w:val="18"/>
                <w:lang w:eastAsia="lv-LV"/>
              </w:rPr>
              <w:t xml:space="preserve">as </w:t>
            </w:r>
            <w:r w:rsidRPr="008B40BA">
              <w:rPr>
                <w:bCs/>
                <w:i/>
                <w:color w:val="000000"/>
                <w:sz w:val="18"/>
                <w:szCs w:val="18"/>
                <w:lang w:eastAsia="lv-LV"/>
              </w:rPr>
              <w:t>ugunsdrošības pārbau</w:t>
            </w:r>
            <w:r>
              <w:rPr>
                <w:bCs/>
                <w:i/>
                <w:color w:val="000000"/>
                <w:sz w:val="18"/>
                <w:szCs w:val="18"/>
                <w:lang w:eastAsia="lv-LV"/>
              </w:rPr>
              <w:t xml:space="preserve">des </w:t>
            </w:r>
            <w:r w:rsidRPr="008B40BA">
              <w:rPr>
                <w:bCs/>
                <w:i/>
                <w:color w:val="000000"/>
                <w:sz w:val="18"/>
                <w:szCs w:val="18"/>
                <w:lang w:eastAsia="lv-LV"/>
              </w:rPr>
              <w:t>(skaits)</w:t>
            </w:r>
            <w:r w:rsidRPr="00634F4D">
              <w:rPr>
                <w:bCs/>
                <w:i/>
                <w:color w:val="000000"/>
                <w:sz w:val="18"/>
                <w:szCs w:val="18"/>
                <w:vertAlign w:val="superscript"/>
                <w:lang w:eastAsia="lv-LV"/>
              </w:rPr>
              <w:t>4</w:t>
            </w:r>
          </w:p>
        </w:tc>
        <w:tc>
          <w:tcPr>
            <w:tcW w:w="702" w:type="pct"/>
          </w:tcPr>
          <w:p w14:paraId="59EFF8AF" w14:textId="77777777" w:rsidR="008D113B" w:rsidRPr="008B40BA" w:rsidRDefault="008D113B" w:rsidP="001E4AB6">
            <w:pPr>
              <w:spacing w:after="0"/>
              <w:ind w:firstLine="0"/>
              <w:jc w:val="center"/>
              <w:rPr>
                <w:sz w:val="18"/>
                <w:szCs w:val="18"/>
              </w:rPr>
            </w:pPr>
            <w:r w:rsidRPr="008B40BA">
              <w:rPr>
                <w:sz w:val="18"/>
                <w:szCs w:val="18"/>
              </w:rPr>
              <w:t>-</w:t>
            </w:r>
          </w:p>
        </w:tc>
        <w:tc>
          <w:tcPr>
            <w:tcW w:w="703" w:type="pct"/>
          </w:tcPr>
          <w:p w14:paraId="66242DCF" w14:textId="77777777" w:rsidR="008D113B" w:rsidRPr="008B40BA" w:rsidRDefault="008D113B" w:rsidP="001E4AB6">
            <w:pPr>
              <w:spacing w:after="0"/>
              <w:ind w:firstLine="0"/>
              <w:jc w:val="center"/>
              <w:rPr>
                <w:sz w:val="18"/>
                <w:szCs w:val="18"/>
              </w:rPr>
            </w:pPr>
            <w:r w:rsidRPr="008B40BA">
              <w:rPr>
                <w:sz w:val="18"/>
                <w:szCs w:val="18"/>
              </w:rPr>
              <w:t>-</w:t>
            </w:r>
          </w:p>
          <w:p w14:paraId="14FE4F0B" w14:textId="77777777" w:rsidR="008D113B" w:rsidRPr="008B40BA" w:rsidRDefault="008D113B" w:rsidP="001E4AB6">
            <w:pPr>
              <w:spacing w:after="0"/>
              <w:ind w:firstLine="0"/>
              <w:jc w:val="center"/>
              <w:rPr>
                <w:sz w:val="18"/>
                <w:szCs w:val="18"/>
              </w:rPr>
            </w:pPr>
          </w:p>
        </w:tc>
        <w:tc>
          <w:tcPr>
            <w:tcW w:w="625" w:type="pct"/>
          </w:tcPr>
          <w:p w14:paraId="7B2B2199" w14:textId="77777777" w:rsidR="008D113B" w:rsidRPr="008B40BA" w:rsidRDefault="008D113B" w:rsidP="001E4AB6">
            <w:pPr>
              <w:spacing w:after="0"/>
              <w:ind w:firstLine="0"/>
              <w:jc w:val="center"/>
              <w:rPr>
                <w:sz w:val="18"/>
                <w:szCs w:val="18"/>
              </w:rPr>
            </w:pPr>
            <w:r w:rsidRPr="008B40BA">
              <w:rPr>
                <w:sz w:val="18"/>
                <w:szCs w:val="18"/>
              </w:rPr>
              <w:t>7</w:t>
            </w:r>
            <w:r>
              <w:rPr>
                <w:sz w:val="18"/>
                <w:szCs w:val="18"/>
              </w:rPr>
              <w:t xml:space="preserve"> </w:t>
            </w:r>
            <w:r w:rsidRPr="008B40BA">
              <w:rPr>
                <w:sz w:val="18"/>
                <w:szCs w:val="18"/>
              </w:rPr>
              <w:t>000</w:t>
            </w:r>
          </w:p>
        </w:tc>
        <w:tc>
          <w:tcPr>
            <w:tcW w:w="625" w:type="pct"/>
          </w:tcPr>
          <w:p w14:paraId="40B4EB29" w14:textId="77777777" w:rsidR="008D113B" w:rsidRPr="008B40BA" w:rsidRDefault="008D113B" w:rsidP="001E4AB6">
            <w:pPr>
              <w:spacing w:after="0"/>
              <w:ind w:firstLine="0"/>
              <w:jc w:val="center"/>
              <w:rPr>
                <w:sz w:val="18"/>
                <w:szCs w:val="18"/>
              </w:rPr>
            </w:pPr>
            <w:r w:rsidRPr="008B40BA">
              <w:rPr>
                <w:sz w:val="18"/>
                <w:szCs w:val="18"/>
              </w:rPr>
              <w:t>7</w:t>
            </w:r>
            <w:r>
              <w:rPr>
                <w:sz w:val="18"/>
                <w:szCs w:val="18"/>
              </w:rPr>
              <w:t xml:space="preserve"> </w:t>
            </w:r>
            <w:r w:rsidRPr="008B40BA">
              <w:rPr>
                <w:sz w:val="18"/>
                <w:szCs w:val="18"/>
              </w:rPr>
              <w:t>500</w:t>
            </w:r>
          </w:p>
          <w:p w14:paraId="77AE520B" w14:textId="77777777" w:rsidR="008D113B" w:rsidRPr="008B40BA" w:rsidRDefault="008D113B" w:rsidP="001E4AB6">
            <w:pPr>
              <w:spacing w:after="0"/>
              <w:ind w:firstLine="0"/>
              <w:jc w:val="center"/>
              <w:rPr>
                <w:sz w:val="18"/>
                <w:szCs w:val="18"/>
              </w:rPr>
            </w:pPr>
          </w:p>
        </w:tc>
        <w:tc>
          <w:tcPr>
            <w:tcW w:w="628" w:type="pct"/>
          </w:tcPr>
          <w:p w14:paraId="758E5B24" w14:textId="77777777" w:rsidR="008D113B" w:rsidRPr="008B40BA" w:rsidRDefault="008D113B" w:rsidP="001E4AB6">
            <w:pPr>
              <w:spacing w:after="0"/>
              <w:ind w:firstLine="5"/>
              <w:jc w:val="center"/>
              <w:rPr>
                <w:sz w:val="18"/>
                <w:szCs w:val="18"/>
              </w:rPr>
            </w:pPr>
            <w:r w:rsidRPr="008B40BA">
              <w:rPr>
                <w:sz w:val="18"/>
                <w:szCs w:val="18"/>
              </w:rPr>
              <w:t>8</w:t>
            </w:r>
            <w:r>
              <w:rPr>
                <w:sz w:val="18"/>
                <w:szCs w:val="18"/>
              </w:rPr>
              <w:t xml:space="preserve"> </w:t>
            </w:r>
            <w:r w:rsidRPr="008B40BA">
              <w:rPr>
                <w:sz w:val="18"/>
                <w:szCs w:val="18"/>
              </w:rPr>
              <w:t>000</w:t>
            </w:r>
          </w:p>
          <w:p w14:paraId="714B6AB0" w14:textId="77777777" w:rsidR="008D113B" w:rsidRPr="008B40BA" w:rsidRDefault="008D113B" w:rsidP="001E4AB6">
            <w:pPr>
              <w:spacing w:after="0"/>
              <w:ind w:firstLine="5"/>
              <w:jc w:val="center"/>
              <w:rPr>
                <w:sz w:val="18"/>
                <w:szCs w:val="18"/>
              </w:rPr>
            </w:pPr>
          </w:p>
        </w:tc>
      </w:tr>
      <w:tr w:rsidR="008D113B" w:rsidRPr="008B40BA" w14:paraId="64540FF9" w14:textId="77777777" w:rsidTr="007E09D7">
        <w:trPr>
          <w:trHeight w:val="142"/>
        </w:trPr>
        <w:tc>
          <w:tcPr>
            <w:tcW w:w="1717" w:type="pct"/>
          </w:tcPr>
          <w:p w14:paraId="0571EF5A" w14:textId="77777777" w:rsidR="008D113B" w:rsidRPr="008B40BA" w:rsidRDefault="008D113B" w:rsidP="001E4AB6">
            <w:pPr>
              <w:pStyle w:val="Tabuluvirsraksti"/>
              <w:spacing w:after="0"/>
              <w:jc w:val="both"/>
              <w:rPr>
                <w:i/>
                <w:sz w:val="18"/>
                <w:szCs w:val="18"/>
                <w:lang w:eastAsia="lv-LV"/>
              </w:rPr>
            </w:pPr>
            <w:bookmarkStart w:id="8" w:name="_Hlk176270690"/>
            <w:r w:rsidRPr="008B40BA">
              <w:rPr>
                <w:i/>
                <w:sz w:val="18"/>
                <w:szCs w:val="18"/>
                <w:lang w:eastAsia="lv-LV"/>
              </w:rPr>
              <w:t>Nodarbināto, kuri gada ietvaros ir paaugstinājuši profesionālo kompetenci</w:t>
            </w:r>
            <w:r>
              <w:rPr>
                <w:i/>
                <w:sz w:val="18"/>
                <w:szCs w:val="18"/>
                <w:lang w:eastAsia="lv-LV"/>
              </w:rPr>
              <w:t>, īpatsvars</w:t>
            </w:r>
            <w:r w:rsidRPr="008B40BA">
              <w:rPr>
                <w:i/>
                <w:sz w:val="18"/>
                <w:szCs w:val="18"/>
                <w:lang w:eastAsia="lv-LV"/>
              </w:rPr>
              <w:t xml:space="preserve"> (%)</w:t>
            </w:r>
            <w:bookmarkEnd w:id="8"/>
            <w:r>
              <w:rPr>
                <w:i/>
                <w:sz w:val="18"/>
                <w:szCs w:val="18"/>
                <w:vertAlign w:val="superscript"/>
                <w:lang w:eastAsia="lv-LV"/>
              </w:rPr>
              <w:t>5</w:t>
            </w:r>
          </w:p>
        </w:tc>
        <w:tc>
          <w:tcPr>
            <w:tcW w:w="702" w:type="pct"/>
          </w:tcPr>
          <w:p w14:paraId="7EF7F0E3" w14:textId="77777777" w:rsidR="008D113B" w:rsidRPr="008B40BA" w:rsidRDefault="008D113B" w:rsidP="001E4AB6">
            <w:pPr>
              <w:spacing w:after="0"/>
              <w:ind w:firstLine="0"/>
              <w:jc w:val="center"/>
              <w:rPr>
                <w:sz w:val="18"/>
                <w:szCs w:val="18"/>
              </w:rPr>
            </w:pPr>
            <w:r w:rsidRPr="008B40BA">
              <w:rPr>
                <w:sz w:val="18"/>
                <w:szCs w:val="18"/>
              </w:rPr>
              <w:t>-</w:t>
            </w:r>
          </w:p>
        </w:tc>
        <w:tc>
          <w:tcPr>
            <w:tcW w:w="703" w:type="pct"/>
          </w:tcPr>
          <w:p w14:paraId="08E12037"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Pr>
          <w:p w14:paraId="3F9D9940" w14:textId="77777777" w:rsidR="008D113B" w:rsidRPr="008B40BA" w:rsidRDefault="008D113B" w:rsidP="001E4AB6">
            <w:pPr>
              <w:spacing w:after="0"/>
              <w:ind w:firstLine="0"/>
              <w:jc w:val="center"/>
              <w:rPr>
                <w:sz w:val="18"/>
                <w:szCs w:val="18"/>
              </w:rPr>
            </w:pPr>
            <w:r w:rsidRPr="008B40BA">
              <w:rPr>
                <w:sz w:val="18"/>
                <w:szCs w:val="18"/>
              </w:rPr>
              <w:t>41,0</w:t>
            </w:r>
          </w:p>
        </w:tc>
        <w:tc>
          <w:tcPr>
            <w:tcW w:w="625" w:type="pct"/>
          </w:tcPr>
          <w:p w14:paraId="1C0CF9BA" w14:textId="77777777" w:rsidR="008D113B" w:rsidRPr="008B40BA" w:rsidRDefault="008D113B" w:rsidP="001E4AB6">
            <w:pPr>
              <w:spacing w:after="0"/>
              <w:ind w:firstLine="0"/>
              <w:jc w:val="center"/>
              <w:rPr>
                <w:sz w:val="18"/>
                <w:szCs w:val="18"/>
              </w:rPr>
            </w:pPr>
            <w:r w:rsidRPr="008B40BA">
              <w:rPr>
                <w:sz w:val="18"/>
                <w:szCs w:val="18"/>
              </w:rPr>
              <w:t>41,5</w:t>
            </w:r>
          </w:p>
        </w:tc>
        <w:tc>
          <w:tcPr>
            <w:tcW w:w="628" w:type="pct"/>
          </w:tcPr>
          <w:p w14:paraId="38D5275E" w14:textId="77777777" w:rsidR="008D113B" w:rsidRPr="008B40BA" w:rsidRDefault="008D113B" w:rsidP="001E4AB6">
            <w:pPr>
              <w:spacing w:after="0"/>
              <w:ind w:firstLine="5"/>
              <w:jc w:val="center"/>
              <w:rPr>
                <w:sz w:val="18"/>
                <w:szCs w:val="18"/>
              </w:rPr>
            </w:pPr>
            <w:r w:rsidRPr="008B40BA">
              <w:rPr>
                <w:sz w:val="18"/>
                <w:szCs w:val="18"/>
              </w:rPr>
              <w:t>42,0</w:t>
            </w:r>
          </w:p>
        </w:tc>
      </w:tr>
      <w:tr w:rsidR="008D113B" w:rsidRPr="008B40BA" w14:paraId="75F67BAA" w14:textId="77777777" w:rsidTr="007E09D7">
        <w:trPr>
          <w:trHeight w:val="142"/>
        </w:trPr>
        <w:tc>
          <w:tcPr>
            <w:tcW w:w="1717" w:type="pct"/>
          </w:tcPr>
          <w:p w14:paraId="07F5A099" w14:textId="77777777" w:rsidR="008D113B" w:rsidRPr="008B40BA" w:rsidRDefault="008D113B" w:rsidP="001E4AB6">
            <w:pPr>
              <w:pStyle w:val="Tabuluvirsraksti"/>
              <w:spacing w:after="0"/>
              <w:jc w:val="both"/>
              <w:rPr>
                <w:i/>
                <w:sz w:val="18"/>
                <w:szCs w:val="18"/>
                <w:lang w:eastAsia="lv-LV"/>
              </w:rPr>
            </w:pPr>
            <w:r w:rsidRPr="008B40BA">
              <w:rPr>
                <w:i/>
                <w:sz w:val="18"/>
                <w:szCs w:val="18"/>
                <w:lang w:eastAsia="lv-LV"/>
              </w:rPr>
              <w:t>Ugunsgrēkos cietuš</w:t>
            </w:r>
            <w:r>
              <w:rPr>
                <w:i/>
                <w:sz w:val="18"/>
                <w:szCs w:val="18"/>
                <w:lang w:eastAsia="lv-LV"/>
              </w:rPr>
              <w:t>ie</w:t>
            </w:r>
            <w:r w:rsidRPr="008B40BA">
              <w:rPr>
                <w:i/>
                <w:sz w:val="18"/>
                <w:szCs w:val="18"/>
                <w:lang w:eastAsia="lv-LV"/>
              </w:rPr>
              <w:t xml:space="preserve"> cilvēk</w:t>
            </w:r>
            <w:r>
              <w:rPr>
                <w:i/>
                <w:sz w:val="18"/>
                <w:szCs w:val="18"/>
                <w:lang w:eastAsia="lv-LV"/>
              </w:rPr>
              <w:t>i</w:t>
            </w:r>
            <w:r w:rsidRPr="008B40BA">
              <w:rPr>
                <w:i/>
                <w:sz w:val="18"/>
                <w:szCs w:val="18"/>
                <w:lang w:eastAsia="lv-LV"/>
              </w:rPr>
              <w:t xml:space="preserve"> uz 100 000 iedzīvotāj</w:t>
            </w:r>
            <w:r>
              <w:rPr>
                <w:i/>
                <w:sz w:val="18"/>
                <w:szCs w:val="18"/>
                <w:lang w:eastAsia="lv-LV"/>
              </w:rPr>
              <w:t>iem (skaits)</w:t>
            </w:r>
          </w:p>
        </w:tc>
        <w:tc>
          <w:tcPr>
            <w:tcW w:w="702" w:type="pct"/>
          </w:tcPr>
          <w:p w14:paraId="751EB897" w14:textId="77777777" w:rsidR="008D113B" w:rsidRPr="008B40BA" w:rsidRDefault="008D113B" w:rsidP="001E4AB6">
            <w:pPr>
              <w:spacing w:after="0"/>
              <w:ind w:firstLine="0"/>
              <w:jc w:val="center"/>
              <w:rPr>
                <w:sz w:val="18"/>
                <w:szCs w:val="18"/>
              </w:rPr>
            </w:pPr>
            <w:r w:rsidRPr="008B40BA">
              <w:rPr>
                <w:sz w:val="18"/>
                <w:szCs w:val="18"/>
              </w:rPr>
              <w:t>-</w:t>
            </w:r>
          </w:p>
        </w:tc>
        <w:tc>
          <w:tcPr>
            <w:tcW w:w="703" w:type="pct"/>
          </w:tcPr>
          <w:p w14:paraId="369C5CBC" w14:textId="77777777" w:rsidR="008D113B" w:rsidRPr="008B40BA" w:rsidRDefault="008D113B" w:rsidP="001E4AB6">
            <w:pPr>
              <w:spacing w:after="0"/>
              <w:ind w:firstLine="0"/>
              <w:jc w:val="center"/>
              <w:rPr>
                <w:sz w:val="18"/>
                <w:szCs w:val="18"/>
              </w:rPr>
            </w:pPr>
            <w:r>
              <w:rPr>
                <w:sz w:val="18"/>
                <w:szCs w:val="18"/>
              </w:rPr>
              <w:t>13</w:t>
            </w:r>
          </w:p>
        </w:tc>
        <w:tc>
          <w:tcPr>
            <w:tcW w:w="625" w:type="pct"/>
          </w:tcPr>
          <w:p w14:paraId="279E7715" w14:textId="77777777" w:rsidR="008D113B" w:rsidRPr="008B40BA" w:rsidRDefault="008D113B" w:rsidP="001E4AB6">
            <w:pPr>
              <w:spacing w:after="0"/>
              <w:ind w:firstLine="0"/>
              <w:jc w:val="center"/>
              <w:rPr>
                <w:sz w:val="18"/>
                <w:szCs w:val="18"/>
              </w:rPr>
            </w:pPr>
            <w:r w:rsidRPr="008B40BA">
              <w:rPr>
                <w:sz w:val="18"/>
                <w:szCs w:val="18"/>
              </w:rPr>
              <w:t>11</w:t>
            </w:r>
          </w:p>
        </w:tc>
        <w:tc>
          <w:tcPr>
            <w:tcW w:w="625" w:type="pct"/>
          </w:tcPr>
          <w:p w14:paraId="054B31DB" w14:textId="77777777" w:rsidR="008D113B" w:rsidRPr="008B40BA" w:rsidRDefault="008D113B" w:rsidP="001E4AB6">
            <w:pPr>
              <w:spacing w:after="0"/>
              <w:ind w:firstLine="0"/>
              <w:jc w:val="center"/>
              <w:rPr>
                <w:sz w:val="18"/>
                <w:szCs w:val="18"/>
              </w:rPr>
            </w:pPr>
            <w:r w:rsidRPr="008B40BA">
              <w:rPr>
                <w:sz w:val="18"/>
                <w:szCs w:val="18"/>
              </w:rPr>
              <w:t>10,6</w:t>
            </w:r>
          </w:p>
        </w:tc>
        <w:tc>
          <w:tcPr>
            <w:tcW w:w="628" w:type="pct"/>
          </w:tcPr>
          <w:p w14:paraId="30C44E24" w14:textId="77777777" w:rsidR="008D113B" w:rsidRPr="008B40BA" w:rsidRDefault="008D113B" w:rsidP="001E4AB6">
            <w:pPr>
              <w:spacing w:after="0"/>
              <w:ind w:firstLine="5"/>
              <w:jc w:val="center"/>
              <w:rPr>
                <w:sz w:val="18"/>
                <w:szCs w:val="18"/>
              </w:rPr>
            </w:pPr>
            <w:r w:rsidRPr="008B40BA">
              <w:rPr>
                <w:sz w:val="18"/>
                <w:szCs w:val="18"/>
              </w:rPr>
              <w:t>10,2</w:t>
            </w:r>
          </w:p>
        </w:tc>
      </w:tr>
      <w:bookmarkEnd w:id="7"/>
      <w:tr w:rsidR="008D113B" w:rsidRPr="008B40BA" w14:paraId="08049350" w14:textId="77777777" w:rsidTr="007E09D7">
        <w:trPr>
          <w:trHeight w:val="142"/>
        </w:trPr>
        <w:tc>
          <w:tcPr>
            <w:tcW w:w="5000" w:type="pct"/>
            <w:gridSpan w:val="6"/>
            <w:shd w:val="clear" w:color="auto" w:fill="D9D9D9" w:themeFill="background1" w:themeFillShade="D9"/>
          </w:tcPr>
          <w:p w14:paraId="0BF318A1" w14:textId="77777777" w:rsidR="008D113B" w:rsidRPr="008B40BA" w:rsidRDefault="008D113B" w:rsidP="001E4AB6">
            <w:pPr>
              <w:spacing w:after="0"/>
              <w:jc w:val="center"/>
              <w:rPr>
                <w:b/>
                <w:i/>
                <w:sz w:val="18"/>
                <w:szCs w:val="18"/>
              </w:rPr>
            </w:pPr>
            <w:r w:rsidRPr="008B40BA">
              <w:rPr>
                <w:b/>
                <w:sz w:val="18"/>
                <w:szCs w:val="18"/>
                <w:lang w:eastAsia="lv-LV"/>
              </w:rPr>
              <w:t>Kvalitātes rādītāji</w:t>
            </w:r>
          </w:p>
        </w:tc>
      </w:tr>
      <w:tr w:rsidR="008D113B" w:rsidRPr="008B40BA" w14:paraId="3699B48A" w14:textId="77777777" w:rsidTr="007E09D7">
        <w:trPr>
          <w:trHeight w:val="142"/>
        </w:trPr>
        <w:tc>
          <w:tcPr>
            <w:tcW w:w="1717" w:type="pct"/>
          </w:tcPr>
          <w:p w14:paraId="329407BB" w14:textId="77777777" w:rsidR="008D113B" w:rsidRPr="008B40BA" w:rsidRDefault="008D113B" w:rsidP="001E4AB6">
            <w:pPr>
              <w:pStyle w:val="Tabuluvirsraksti"/>
              <w:spacing w:after="0"/>
              <w:jc w:val="both"/>
              <w:rPr>
                <w:i/>
                <w:sz w:val="18"/>
                <w:szCs w:val="18"/>
                <w:lang w:eastAsia="lv-LV"/>
              </w:rPr>
            </w:pPr>
            <w:r w:rsidRPr="008B40BA">
              <w:rPr>
                <w:i/>
                <w:sz w:val="18"/>
                <w:szCs w:val="18"/>
                <w:lang w:eastAsia="lv-LV"/>
              </w:rPr>
              <w:t>Iedzīvotāju</w:t>
            </w:r>
            <w:r>
              <w:rPr>
                <w:i/>
                <w:sz w:val="18"/>
                <w:szCs w:val="18"/>
                <w:lang w:eastAsia="lv-LV"/>
              </w:rPr>
              <w:t>, kuriem ir</w:t>
            </w:r>
            <w:r w:rsidRPr="008B40BA">
              <w:rPr>
                <w:i/>
                <w:sz w:val="18"/>
                <w:szCs w:val="18"/>
                <w:lang w:eastAsia="lv-LV"/>
              </w:rPr>
              <w:t xml:space="preserve"> izpratne par rīcību ugunsgrēka gadījumā</w:t>
            </w:r>
            <w:r>
              <w:rPr>
                <w:i/>
                <w:sz w:val="18"/>
                <w:szCs w:val="18"/>
                <w:lang w:eastAsia="lv-LV"/>
              </w:rPr>
              <w:t>, īpatsvars</w:t>
            </w:r>
            <w:r w:rsidRPr="008B40BA">
              <w:rPr>
                <w:i/>
                <w:sz w:val="18"/>
                <w:szCs w:val="18"/>
                <w:lang w:eastAsia="lv-LV"/>
              </w:rPr>
              <w:t xml:space="preserve"> (%)</w:t>
            </w:r>
            <w:r w:rsidRPr="00634F4D">
              <w:rPr>
                <w:i/>
                <w:sz w:val="18"/>
                <w:szCs w:val="18"/>
                <w:vertAlign w:val="superscript"/>
                <w:lang w:eastAsia="lv-LV"/>
              </w:rPr>
              <w:t>6</w:t>
            </w:r>
          </w:p>
        </w:tc>
        <w:tc>
          <w:tcPr>
            <w:tcW w:w="702" w:type="pct"/>
          </w:tcPr>
          <w:p w14:paraId="73F95617" w14:textId="77777777" w:rsidR="008D113B" w:rsidRPr="008B40BA" w:rsidRDefault="008D113B" w:rsidP="001E4AB6">
            <w:pPr>
              <w:spacing w:after="0"/>
              <w:ind w:firstLine="0"/>
              <w:jc w:val="center"/>
              <w:rPr>
                <w:sz w:val="18"/>
                <w:szCs w:val="18"/>
              </w:rPr>
            </w:pPr>
            <w:r w:rsidRPr="008B40BA">
              <w:rPr>
                <w:sz w:val="18"/>
                <w:szCs w:val="18"/>
              </w:rPr>
              <w:t>-</w:t>
            </w:r>
          </w:p>
        </w:tc>
        <w:tc>
          <w:tcPr>
            <w:tcW w:w="703" w:type="pct"/>
          </w:tcPr>
          <w:p w14:paraId="3F68A34C"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Pr>
          <w:p w14:paraId="2C4D66AA" w14:textId="77777777" w:rsidR="008D113B" w:rsidRPr="008B40BA" w:rsidRDefault="008D113B" w:rsidP="001E4AB6">
            <w:pPr>
              <w:spacing w:after="0"/>
              <w:ind w:firstLine="0"/>
              <w:jc w:val="center"/>
              <w:rPr>
                <w:sz w:val="18"/>
                <w:szCs w:val="18"/>
              </w:rPr>
            </w:pPr>
            <w:r w:rsidRPr="008B40BA">
              <w:rPr>
                <w:sz w:val="18"/>
                <w:szCs w:val="18"/>
              </w:rPr>
              <w:t>98,0</w:t>
            </w:r>
          </w:p>
        </w:tc>
        <w:tc>
          <w:tcPr>
            <w:tcW w:w="625" w:type="pct"/>
          </w:tcPr>
          <w:p w14:paraId="3068493F" w14:textId="77777777" w:rsidR="008D113B" w:rsidRPr="008B40BA" w:rsidRDefault="008D113B" w:rsidP="001E4AB6">
            <w:pPr>
              <w:spacing w:after="0"/>
              <w:ind w:firstLine="0"/>
              <w:jc w:val="center"/>
              <w:rPr>
                <w:sz w:val="18"/>
                <w:szCs w:val="18"/>
              </w:rPr>
            </w:pPr>
            <w:r w:rsidRPr="008B40BA">
              <w:rPr>
                <w:sz w:val="18"/>
                <w:szCs w:val="18"/>
              </w:rPr>
              <w:t>99,0</w:t>
            </w:r>
          </w:p>
        </w:tc>
        <w:tc>
          <w:tcPr>
            <w:tcW w:w="628" w:type="pct"/>
          </w:tcPr>
          <w:p w14:paraId="2BCEC649" w14:textId="77777777" w:rsidR="008D113B" w:rsidRPr="008B40BA" w:rsidRDefault="008D113B" w:rsidP="001E4AB6">
            <w:pPr>
              <w:spacing w:after="0"/>
              <w:ind w:firstLine="5"/>
              <w:jc w:val="center"/>
              <w:rPr>
                <w:sz w:val="18"/>
                <w:szCs w:val="18"/>
              </w:rPr>
            </w:pPr>
            <w:r w:rsidRPr="008B40BA">
              <w:rPr>
                <w:sz w:val="18"/>
                <w:szCs w:val="18"/>
              </w:rPr>
              <w:t>100,0</w:t>
            </w:r>
          </w:p>
        </w:tc>
      </w:tr>
      <w:tr w:rsidR="008D113B" w:rsidRPr="008B40BA" w14:paraId="3A513DE0" w14:textId="77777777" w:rsidTr="007E09D7">
        <w:trPr>
          <w:trHeight w:val="142"/>
        </w:trPr>
        <w:tc>
          <w:tcPr>
            <w:tcW w:w="1717" w:type="pct"/>
          </w:tcPr>
          <w:p w14:paraId="41AFD9B1" w14:textId="77777777" w:rsidR="008D113B" w:rsidRPr="008B40BA" w:rsidRDefault="008D113B" w:rsidP="001E4AB6">
            <w:pPr>
              <w:pStyle w:val="Tabuluvirsraksti"/>
              <w:spacing w:after="0"/>
              <w:jc w:val="both"/>
              <w:rPr>
                <w:i/>
                <w:sz w:val="18"/>
                <w:szCs w:val="18"/>
                <w:lang w:eastAsia="lv-LV"/>
              </w:rPr>
            </w:pPr>
            <w:bookmarkStart w:id="9" w:name="_Hlk176265483"/>
            <w:r w:rsidRPr="008B40BA">
              <w:rPr>
                <w:i/>
                <w:sz w:val="18"/>
                <w:szCs w:val="18"/>
                <w:lang w:eastAsia="lv-LV"/>
              </w:rPr>
              <w:t>Iedzīvotāju</w:t>
            </w:r>
            <w:r>
              <w:rPr>
                <w:i/>
                <w:sz w:val="18"/>
                <w:szCs w:val="18"/>
                <w:lang w:eastAsia="lv-LV"/>
              </w:rPr>
              <w:t>, kuriem ir</w:t>
            </w:r>
            <w:r w:rsidRPr="008B40BA">
              <w:rPr>
                <w:i/>
                <w:sz w:val="18"/>
                <w:szCs w:val="18"/>
                <w:lang w:eastAsia="lv-LV"/>
              </w:rPr>
              <w:t xml:space="preserve"> izpratne par rīcību dabas un cilvēka izraisīto katastrofu gadījumā</w:t>
            </w:r>
            <w:r>
              <w:rPr>
                <w:i/>
                <w:sz w:val="18"/>
                <w:szCs w:val="18"/>
                <w:lang w:eastAsia="lv-LV"/>
              </w:rPr>
              <w:t>, īpatsvars</w:t>
            </w:r>
            <w:r w:rsidRPr="008B40BA">
              <w:rPr>
                <w:i/>
                <w:sz w:val="18"/>
                <w:szCs w:val="18"/>
                <w:lang w:eastAsia="lv-LV"/>
              </w:rPr>
              <w:t xml:space="preserve"> </w:t>
            </w:r>
            <w:bookmarkEnd w:id="9"/>
            <w:r w:rsidRPr="008B40BA">
              <w:rPr>
                <w:i/>
                <w:sz w:val="18"/>
                <w:szCs w:val="18"/>
                <w:lang w:eastAsia="lv-LV"/>
              </w:rPr>
              <w:t>(%)</w:t>
            </w:r>
            <w:r w:rsidRPr="00634F4D">
              <w:rPr>
                <w:i/>
                <w:sz w:val="18"/>
                <w:szCs w:val="18"/>
                <w:vertAlign w:val="superscript"/>
                <w:lang w:eastAsia="lv-LV"/>
              </w:rPr>
              <w:t>7</w:t>
            </w:r>
          </w:p>
        </w:tc>
        <w:tc>
          <w:tcPr>
            <w:tcW w:w="702" w:type="pct"/>
          </w:tcPr>
          <w:p w14:paraId="123F20B0" w14:textId="77777777" w:rsidR="008D113B" w:rsidRPr="008B40BA" w:rsidRDefault="008D113B" w:rsidP="001E4AB6">
            <w:pPr>
              <w:spacing w:after="0"/>
              <w:ind w:firstLine="0"/>
              <w:jc w:val="center"/>
              <w:rPr>
                <w:sz w:val="18"/>
                <w:szCs w:val="18"/>
              </w:rPr>
            </w:pPr>
            <w:r w:rsidRPr="008B40BA">
              <w:rPr>
                <w:sz w:val="18"/>
                <w:szCs w:val="18"/>
              </w:rPr>
              <w:t>-</w:t>
            </w:r>
          </w:p>
        </w:tc>
        <w:tc>
          <w:tcPr>
            <w:tcW w:w="703" w:type="pct"/>
          </w:tcPr>
          <w:p w14:paraId="1AD5BB0F"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Pr>
          <w:p w14:paraId="1475EDFE" w14:textId="77777777" w:rsidR="008D113B" w:rsidRPr="008B40BA" w:rsidRDefault="008D113B" w:rsidP="001E4AB6">
            <w:pPr>
              <w:spacing w:after="0"/>
              <w:ind w:firstLine="0"/>
              <w:jc w:val="center"/>
              <w:rPr>
                <w:sz w:val="18"/>
                <w:szCs w:val="18"/>
              </w:rPr>
            </w:pPr>
            <w:r w:rsidRPr="008B40BA">
              <w:rPr>
                <w:sz w:val="18"/>
                <w:szCs w:val="18"/>
              </w:rPr>
              <w:t>68,0</w:t>
            </w:r>
          </w:p>
        </w:tc>
        <w:tc>
          <w:tcPr>
            <w:tcW w:w="625" w:type="pct"/>
          </w:tcPr>
          <w:p w14:paraId="0B37DDF4" w14:textId="77777777" w:rsidR="008D113B" w:rsidRPr="008B40BA" w:rsidRDefault="008D113B" w:rsidP="001E4AB6">
            <w:pPr>
              <w:spacing w:after="0"/>
              <w:ind w:firstLine="0"/>
              <w:jc w:val="center"/>
              <w:rPr>
                <w:sz w:val="18"/>
                <w:szCs w:val="18"/>
              </w:rPr>
            </w:pPr>
            <w:r w:rsidRPr="008B40BA">
              <w:rPr>
                <w:sz w:val="18"/>
                <w:szCs w:val="18"/>
              </w:rPr>
              <w:t>71,0</w:t>
            </w:r>
          </w:p>
        </w:tc>
        <w:tc>
          <w:tcPr>
            <w:tcW w:w="628" w:type="pct"/>
          </w:tcPr>
          <w:p w14:paraId="794A8159" w14:textId="77777777" w:rsidR="008D113B" w:rsidRPr="008B40BA" w:rsidRDefault="008D113B" w:rsidP="001E4AB6">
            <w:pPr>
              <w:spacing w:after="0"/>
              <w:ind w:firstLine="5"/>
              <w:jc w:val="center"/>
              <w:rPr>
                <w:sz w:val="18"/>
                <w:szCs w:val="18"/>
              </w:rPr>
            </w:pPr>
            <w:r w:rsidRPr="008B40BA">
              <w:rPr>
                <w:sz w:val="18"/>
                <w:szCs w:val="18"/>
              </w:rPr>
              <w:t>74,0</w:t>
            </w:r>
          </w:p>
        </w:tc>
      </w:tr>
      <w:tr w:rsidR="008D113B" w:rsidRPr="004A4B75" w14:paraId="5888A630" w14:textId="77777777" w:rsidTr="007E09D7">
        <w:trPr>
          <w:trHeight w:val="142"/>
        </w:trPr>
        <w:tc>
          <w:tcPr>
            <w:tcW w:w="1717" w:type="pct"/>
          </w:tcPr>
          <w:p w14:paraId="59BF8EAB" w14:textId="77777777" w:rsidR="008D113B" w:rsidRPr="00FE466E" w:rsidRDefault="008D113B" w:rsidP="001E4AB6">
            <w:pPr>
              <w:pStyle w:val="Tabuluvirsraksti"/>
              <w:spacing w:after="0"/>
              <w:jc w:val="both"/>
              <w:rPr>
                <w:i/>
                <w:sz w:val="18"/>
                <w:szCs w:val="18"/>
                <w:vertAlign w:val="superscript"/>
                <w:lang w:eastAsia="lv-LV"/>
              </w:rPr>
            </w:pPr>
            <w:r w:rsidRPr="008B40BA">
              <w:rPr>
                <w:i/>
                <w:sz w:val="18"/>
                <w:szCs w:val="18"/>
                <w:lang w:eastAsia="lv-LV"/>
              </w:rPr>
              <w:t xml:space="preserve">112 atpazīstamība sabiedrībā </w:t>
            </w:r>
            <w:r>
              <w:rPr>
                <w:i/>
                <w:sz w:val="18"/>
                <w:szCs w:val="18"/>
                <w:lang w:eastAsia="lv-LV"/>
              </w:rPr>
              <w:t>(%)</w:t>
            </w:r>
            <w:r>
              <w:rPr>
                <w:i/>
                <w:sz w:val="18"/>
                <w:szCs w:val="18"/>
                <w:vertAlign w:val="superscript"/>
                <w:lang w:eastAsia="lv-LV"/>
              </w:rPr>
              <w:t>8</w:t>
            </w:r>
          </w:p>
        </w:tc>
        <w:tc>
          <w:tcPr>
            <w:tcW w:w="702" w:type="pct"/>
          </w:tcPr>
          <w:p w14:paraId="24D11D39" w14:textId="77777777" w:rsidR="008D113B" w:rsidRPr="008B40BA" w:rsidRDefault="008D113B" w:rsidP="001E4AB6">
            <w:pPr>
              <w:spacing w:after="0"/>
              <w:ind w:firstLine="0"/>
              <w:jc w:val="center"/>
              <w:rPr>
                <w:sz w:val="18"/>
                <w:szCs w:val="18"/>
              </w:rPr>
            </w:pPr>
            <w:r w:rsidRPr="008B40BA">
              <w:rPr>
                <w:sz w:val="18"/>
                <w:szCs w:val="18"/>
              </w:rPr>
              <w:t>-</w:t>
            </w:r>
          </w:p>
        </w:tc>
        <w:tc>
          <w:tcPr>
            <w:tcW w:w="703" w:type="pct"/>
          </w:tcPr>
          <w:p w14:paraId="055AEB27" w14:textId="77777777" w:rsidR="008D113B" w:rsidRPr="008B40BA" w:rsidRDefault="008D113B" w:rsidP="001E4AB6">
            <w:pPr>
              <w:spacing w:after="0"/>
              <w:ind w:firstLine="0"/>
              <w:jc w:val="center"/>
              <w:rPr>
                <w:sz w:val="18"/>
                <w:szCs w:val="18"/>
              </w:rPr>
            </w:pPr>
            <w:r w:rsidRPr="008B40BA">
              <w:rPr>
                <w:sz w:val="18"/>
                <w:szCs w:val="18"/>
              </w:rPr>
              <w:t>-</w:t>
            </w:r>
          </w:p>
        </w:tc>
        <w:tc>
          <w:tcPr>
            <w:tcW w:w="625" w:type="pct"/>
          </w:tcPr>
          <w:p w14:paraId="0BFBE9AC" w14:textId="77777777" w:rsidR="008D113B" w:rsidRPr="008B40BA" w:rsidRDefault="008D113B" w:rsidP="001E4AB6">
            <w:pPr>
              <w:spacing w:after="0"/>
              <w:ind w:firstLine="0"/>
              <w:jc w:val="center"/>
              <w:rPr>
                <w:sz w:val="18"/>
                <w:szCs w:val="18"/>
              </w:rPr>
            </w:pPr>
            <w:r w:rsidRPr="008B40BA">
              <w:rPr>
                <w:sz w:val="18"/>
                <w:szCs w:val="18"/>
              </w:rPr>
              <w:t>88,0</w:t>
            </w:r>
          </w:p>
        </w:tc>
        <w:tc>
          <w:tcPr>
            <w:tcW w:w="625" w:type="pct"/>
          </w:tcPr>
          <w:p w14:paraId="5A402F4B" w14:textId="77777777" w:rsidR="008D113B" w:rsidRPr="008B40BA" w:rsidRDefault="008D113B" w:rsidP="001E4AB6">
            <w:pPr>
              <w:spacing w:after="0"/>
              <w:ind w:firstLine="0"/>
              <w:jc w:val="center"/>
              <w:rPr>
                <w:sz w:val="18"/>
                <w:szCs w:val="18"/>
              </w:rPr>
            </w:pPr>
            <w:r w:rsidRPr="008B40BA">
              <w:rPr>
                <w:sz w:val="18"/>
                <w:szCs w:val="18"/>
              </w:rPr>
              <w:t>90,0</w:t>
            </w:r>
          </w:p>
        </w:tc>
        <w:tc>
          <w:tcPr>
            <w:tcW w:w="628" w:type="pct"/>
          </w:tcPr>
          <w:p w14:paraId="6B6338D8" w14:textId="77777777" w:rsidR="008D113B" w:rsidRPr="0051480E" w:rsidRDefault="008D113B" w:rsidP="001E4AB6">
            <w:pPr>
              <w:spacing w:after="0"/>
              <w:ind w:firstLine="5"/>
              <w:jc w:val="center"/>
              <w:rPr>
                <w:sz w:val="18"/>
                <w:szCs w:val="18"/>
              </w:rPr>
            </w:pPr>
            <w:r w:rsidRPr="008B40BA">
              <w:rPr>
                <w:sz w:val="18"/>
                <w:szCs w:val="18"/>
              </w:rPr>
              <w:t>90,0</w:t>
            </w:r>
          </w:p>
        </w:tc>
      </w:tr>
    </w:tbl>
    <w:p w14:paraId="0D5C52B0" w14:textId="77777777" w:rsidR="008D113B" w:rsidRPr="00EE681C" w:rsidRDefault="008D113B" w:rsidP="007E09D7">
      <w:pPr>
        <w:pStyle w:val="Tabuluvirsraksti"/>
        <w:spacing w:after="0"/>
        <w:ind w:firstLine="425"/>
        <w:jc w:val="left"/>
        <w:rPr>
          <w:sz w:val="18"/>
          <w:szCs w:val="18"/>
          <w:lang w:eastAsia="lv-LV"/>
        </w:rPr>
      </w:pPr>
      <w:r w:rsidRPr="00EE681C">
        <w:rPr>
          <w:sz w:val="18"/>
          <w:szCs w:val="18"/>
          <w:lang w:eastAsia="lv-LV"/>
        </w:rPr>
        <w:t>Piezīmes.</w:t>
      </w:r>
    </w:p>
    <w:p w14:paraId="29DCD5D9" w14:textId="5A9D5983" w:rsidR="008D113B" w:rsidRPr="00EE681C" w:rsidRDefault="008D113B" w:rsidP="007E09D7">
      <w:pPr>
        <w:spacing w:after="0"/>
        <w:ind w:firstLine="425"/>
        <w:rPr>
          <w:sz w:val="18"/>
          <w:szCs w:val="18"/>
        </w:rPr>
      </w:pPr>
      <w:r w:rsidRPr="00EE681C">
        <w:rPr>
          <w:sz w:val="18"/>
          <w:szCs w:val="18"/>
          <w:vertAlign w:val="superscript"/>
        </w:rPr>
        <w:t>1</w:t>
      </w:r>
      <w:r>
        <w:rPr>
          <w:sz w:val="18"/>
          <w:szCs w:val="18"/>
          <w:vertAlign w:val="superscript"/>
        </w:rPr>
        <w:t xml:space="preserve"> </w:t>
      </w:r>
      <w:r w:rsidRPr="008C75C1">
        <w:rPr>
          <w:sz w:val="18"/>
          <w:szCs w:val="18"/>
          <w:lang w:eastAsia="lv-LV"/>
        </w:rPr>
        <w:t>Aizstāts rezultatīvais rādītājs</w:t>
      </w:r>
      <w:r>
        <w:rPr>
          <w:sz w:val="18"/>
          <w:szCs w:val="18"/>
          <w:lang w:eastAsia="lv-LV"/>
        </w:rPr>
        <w:t xml:space="preserve"> </w:t>
      </w:r>
      <w:r w:rsidRPr="00EE681C">
        <w:rPr>
          <w:sz w:val="18"/>
          <w:szCs w:val="18"/>
          <w:lang w:eastAsia="lv-LV"/>
        </w:rPr>
        <w:t>“Valsts ugunsdzēsības un glābšanas dienesta specializētie transportlīdzekļi (skaits)”</w:t>
      </w:r>
      <w:r>
        <w:rPr>
          <w:sz w:val="18"/>
          <w:szCs w:val="18"/>
          <w:lang w:eastAsia="lv-LV"/>
        </w:rPr>
        <w:t>. I</w:t>
      </w:r>
      <w:r w:rsidRPr="00EE681C">
        <w:rPr>
          <w:sz w:val="18"/>
          <w:szCs w:val="18"/>
          <w:lang w:eastAsia="lv-LV"/>
        </w:rPr>
        <w:t xml:space="preserve">ekļauts </w:t>
      </w:r>
      <w:r w:rsidRPr="007E15EE">
        <w:rPr>
          <w:sz w:val="18"/>
          <w:szCs w:val="18"/>
          <w:lang w:eastAsia="lv-LV"/>
        </w:rPr>
        <w:t>Valsts ugunsdzēsības un glābšanas dienesta</w:t>
      </w:r>
      <w:r w:rsidRPr="00EE681C">
        <w:rPr>
          <w:sz w:val="18"/>
          <w:szCs w:val="18"/>
          <w:lang w:eastAsia="lv-LV"/>
        </w:rPr>
        <w:t xml:space="preserve"> darbības stratēģijā 2023. </w:t>
      </w:r>
      <w:r w:rsidR="00CE0E69">
        <w:rPr>
          <w:sz w:val="18"/>
          <w:szCs w:val="18"/>
          <w:lang w:eastAsia="lv-LV"/>
        </w:rPr>
        <w:t>–</w:t>
      </w:r>
      <w:r>
        <w:rPr>
          <w:sz w:val="18"/>
          <w:szCs w:val="18"/>
          <w:lang w:eastAsia="lv-LV"/>
        </w:rPr>
        <w:t xml:space="preserve"> </w:t>
      </w:r>
      <w:r w:rsidRPr="00EE681C">
        <w:rPr>
          <w:sz w:val="18"/>
          <w:szCs w:val="18"/>
          <w:lang w:eastAsia="lv-LV"/>
        </w:rPr>
        <w:t>2027. gadam.</w:t>
      </w:r>
    </w:p>
    <w:p w14:paraId="1804AA3F" w14:textId="03D05197" w:rsidR="008D113B" w:rsidRPr="00EE681C" w:rsidRDefault="008D113B" w:rsidP="007E09D7">
      <w:pPr>
        <w:spacing w:after="0"/>
        <w:ind w:firstLine="425"/>
        <w:rPr>
          <w:sz w:val="18"/>
          <w:szCs w:val="18"/>
        </w:rPr>
      </w:pPr>
      <w:r w:rsidRPr="00EE681C">
        <w:rPr>
          <w:sz w:val="18"/>
          <w:szCs w:val="18"/>
          <w:vertAlign w:val="superscript"/>
        </w:rPr>
        <w:t>2</w:t>
      </w:r>
      <w:r>
        <w:rPr>
          <w:sz w:val="18"/>
          <w:szCs w:val="18"/>
          <w:vertAlign w:val="superscript"/>
        </w:rPr>
        <w:t xml:space="preserve"> </w:t>
      </w:r>
      <w:r>
        <w:rPr>
          <w:sz w:val="18"/>
          <w:szCs w:val="18"/>
          <w:lang w:eastAsia="lv-LV"/>
        </w:rPr>
        <w:t xml:space="preserve">Aizstāts </w:t>
      </w:r>
      <w:r w:rsidRPr="00003833">
        <w:rPr>
          <w:sz w:val="18"/>
          <w:szCs w:val="18"/>
          <w:lang w:eastAsia="lv-LV"/>
        </w:rPr>
        <w:t xml:space="preserve">rezultatīvais rādītājs </w:t>
      </w:r>
      <w:r w:rsidRPr="00EE681C">
        <w:rPr>
          <w:sz w:val="18"/>
          <w:szCs w:val="18"/>
          <w:lang w:eastAsia="lv-LV"/>
        </w:rPr>
        <w:t>“</w:t>
      </w:r>
      <w:r w:rsidRPr="00EE681C">
        <w:rPr>
          <w:bCs/>
          <w:sz w:val="18"/>
          <w:szCs w:val="18"/>
          <w:lang w:eastAsia="lv-LV"/>
        </w:rPr>
        <w:t>Ugunsgrēki (bez kūlas ugunsgrēkiem) (skaits)</w:t>
      </w:r>
      <w:r w:rsidRPr="00EE681C">
        <w:rPr>
          <w:sz w:val="18"/>
          <w:szCs w:val="18"/>
          <w:lang w:eastAsia="lv-LV"/>
        </w:rPr>
        <w:t>”.</w:t>
      </w:r>
      <w:r>
        <w:rPr>
          <w:sz w:val="18"/>
          <w:szCs w:val="18"/>
          <w:lang w:eastAsia="lv-LV"/>
        </w:rPr>
        <w:t xml:space="preserve"> I</w:t>
      </w:r>
      <w:r w:rsidRPr="00EE681C">
        <w:rPr>
          <w:sz w:val="18"/>
          <w:szCs w:val="18"/>
          <w:lang w:eastAsia="lv-LV"/>
        </w:rPr>
        <w:t xml:space="preserve">ekļauts </w:t>
      </w:r>
      <w:r w:rsidRPr="007E15EE">
        <w:rPr>
          <w:sz w:val="18"/>
          <w:szCs w:val="18"/>
          <w:lang w:eastAsia="lv-LV"/>
        </w:rPr>
        <w:t>Valsts ugunsdzēsības un glābšanas dienesta</w:t>
      </w:r>
      <w:r w:rsidRPr="00EE681C">
        <w:rPr>
          <w:sz w:val="18"/>
          <w:szCs w:val="18"/>
          <w:lang w:eastAsia="lv-LV"/>
        </w:rPr>
        <w:t xml:space="preserve"> darbības stratēģijā 2023.</w:t>
      </w:r>
      <w:r>
        <w:rPr>
          <w:sz w:val="18"/>
          <w:szCs w:val="18"/>
          <w:lang w:eastAsia="lv-LV"/>
        </w:rPr>
        <w:t xml:space="preserve"> </w:t>
      </w:r>
      <w:r w:rsidR="00CE0E69">
        <w:rPr>
          <w:sz w:val="18"/>
          <w:szCs w:val="18"/>
          <w:lang w:eastAsia="lv-LV"/>
        </w:rPr>
        <w:t>–</w:t>
      </w:r>
      <w:r w:rsidR="00C00748">
        <w:rPr>
          <w:sz w:val="18"/>
          <w:szCs w:val="18"/>
          <w:lang w:eastAsia="lv-LV"/>
        </w:rPr>
        <w:t xml:space="preserve"> </w:t>
      </w:r>
      <w:r w:rsidRPr="00EE681C">
        <w:rPr>
          <w:sz w:val="18"/>
          <w:szCs w:val="18"/>
          <w:lang w:eastAsia="lv-LV"/>
        </w:rPr>
        <w:t>2027.</w:t>
      </w:r>
      <w:r>
        <w:rPr>
          <w:sz w:val="18"/>
          <w:szCs w:val="18"/>
          <w:lang w:eastAsia="lv-LV"/>
        </w:rPr>
        <w:t xml:space="preserve"> </w:t>
      </w:r>
      <w:r w:rsidRPr="00EE681C">
        <w:rPr>
          <w:sz w:val="18"/>
          <w:szCs w:val="18"/>
          <w:lang w:eastAsia="lv-LV"/>
        </w:rPr>
        <w:t>gadam</w:t>
      </w:r>
      <w:r>
        <w:rPr>
          <w:sz w:val="18"/>
          <w:szCs w:val="18"/>
          <w:lang w:eastAsia="lv-LV"/>
        </w:rPr>
        <w:t>.</w:t>
      </w:r>
    </w:p>
    <w:p w14:paraId="0603E026" w14:textId="105935AE" w:rsidR="008D113B" w:rsidRPr="00EE681C" w:rsidRDefault="008D113B" w:rsidP="007E09D7">
      <w:pPr>
        <w:spacing w:after="0"/>
        <w:ind w:firstLine="425"/>
        <w:rPr>
          <w:sz w:val="18"/>
          <w:szCs w:val="18"/>
        </w:rPr>
      </w:pPr>
      <w:r w:rsidRPr="00EE681C">
        <w:rPr>
          <w:sz w:val="18"/>
          <w:szCs w:val="18"/>
          <w:vertAlign w:val="superscript"/>
        </w:rPr>
        <w:t>3</w:t>
      </w:r>
      <w:r>
        <w:rPr>
          <w:sz w:val="18"/>
          <w:szCs w:val="18"/>
          <w:vertAlign w:val="superscript"/>
        </w:rPr>
        <w:t xml:space="preserve"> </w:t>
      </w:r>
      <w:r w:rsidRPr="00003833">
        <w:rPr>
          <w:sz w:val="18"/>
          <w:szCs w:val="18"/>
          <w:lang w:eastAsia="lv-LV"/>
        </w:rPr>
        <w:t xml:space="preserve">Aizstāts rezultatīvais rādītājs </w:t>
      </w:r>
      <w:r w:rsidRPr="00EE681C">
        <w:rPr>
          <w:sz w:val="18"/>
          <w:szCs w:val="18"/>
          <w:lang w:eastAsia="lv-LV"/>
        </w:rPr>
        <w:t>“</w:t>
      </w:r>
      <w:r w:rsidRPr="00EE681C">
        <w:rPr>
          <w:bCs/>
          <w:color w:val="000000"/>
          <w:sz w:val="18"/>
          <w:szCs w:val="18"/>
          <w:lang w:eastAsia="lv-LV"/>
        </w:rPr>
        <w:t>Ugunsgrēki dzīvojamās</w:t>
      </w:r>
      <w:r w:rsidRPr="00EE681C">
        <w:rPr>
          <w:b/>
          <w:bCs/>
          <w:color w:val="000000"/>
          <w:sz w:val="18"/>
          <w:szCs w:val="18"/>
          <w:lang w:eastAsia="lv-LV"/>
        </w:rPr>
        <w:t xml:space="preserve"> </w:t>
      </w:r>
      <w:r w:rsidRPr="00EE681C">
        <w:rPr>
          <w:bCs/>
          <w:color w:val="000000"/>
          <w:sz w:val="18"/>
          <w:szCs w:val="18"/>
          <w:lang w:eastAsia="lv-LV"/>
        </w:rPr>
        <w:t>mājās (skaits</w:t>
      </w:r>
      <w:r>
        <w:rPr>
          <w:bCs/>
          <w:color w:val="000000"/>
          <w:sz w:val="18"/>
          <w:szCs w:val="18"/>
          <w:lang w:eastAsia="lv-LV"/>
        </w:rPr>
        <w:t>)</w:t>
      </w:r>
      <w:r w:rsidRPr="00EE681C">
        <w:rPr>
          <w:sz w:val="18"/>
          <w:szCs w:val="18"/>
          <w:lang w:eastAsia="lv-LV"/>
        </w:rPr>
        <w:t>”.</w:t>
      </w:r>
      <w:r>
        <w:rPr>
          <w:sz w:val="18"/>
          <w:szCs w:val="18"/>
          <w:lang w:eastAsia="lv-LV"/>
        </w:rPr>
        <w:t xml:space="preserve"> I</w:t>
      </w:r>
      <w:r w:rsidRPr="00EE681C">
        <w:rPr>
          <w:sz w:val="18"/>
          <w:szCs w:val="18"/>
          <w:lang w:eastAsia="lv-LV"/>
        </w:rPr>
        <w:t xml:space="preserve">ekļauts </w:t>
      </w:r>
      <w:r w:rsidRPr="007E15EE">
        <w:rPr>
          <w:sz w:val="18"/>
          <w:szCs w:val="18"/>
          <w:lang w:eastAsia="lv-LV"/>
        </w:rPr>
        <w:t>Valsts ugunsdzēsības un glābšanas dienesta</w:t>
      </w:r>
      <w:r w:rsidRPr="00EE681C">
        <w:rPr>
          <w:sz w:val="18"/>
          <w:szCs w:val="18"/>
          <w:lang w:eastAsia="lv-LV"/>
        </w:rPr>
        <w:t xml:space="preserve"> darbības stratēģijā 2023.</w:t>
      </w:r>
      <w:r>
        <w:rPr>
          <w:sz w:val="18"/>
          <w:szCs w:val="18"/>
          <w:lang w:eastAsia="lv-LV"/>
        </w:rPr>
        <w:t xml:space="preserve"> </w:t>
      </w:r>
      <w:r w:rsidR="00CE0E69">
        <w:rPr>
          <w:sz w:val="18"/>
          <w:szCs w:val="18"/>
          <w:lang w:eastAsia="lv-LV"/>
        </w:rPr>
        <w:t>–</w:t>
      </w:r>
      <w:r>
        <w:rPr>
          <w:sz w:val="18"/>
          <w:szCs w:val="18"/>
          <w:lang w:eastAsia="lv-LV"/>
        </w:rPr>
        <w:t xml:space="preserve"> </w:t>
      </w:r>
      <w:r w:rsidRPr="00EE681C">
        <w:rPr>
          <w:sz w:val="18"/>
          <w:szCs w:val="18"/>
          <w:lang w:eastAsia="lv-LV"/>
        </w:rPr>
        <w:t>2027.</w:t>
      </w:r>
      <w:r>
        <w:rPr>
          <w:sz w:val="18"/>
          <w:szCs w:val="18"/>
          <w:lang w:eastAsia="lv-LV"/>
        </w:rPr>
        <w:t xml:space="preserve"> </w:t>
      </w:r>
      <w:r w:rsidRPr="00EE681C">
        <w:rPr>
          <w:sz w:val="18"/>
          <w:szCs w:val="18"/>
          <w:lang w:eastAsia="lv-LV"/>
        </w:rPr>
        <w:t>gadam</w:t>
      </w:r>
    </w:p>
    <w:p w14:paraId="5DBABA31" w14:textId="3193DC61" w:rsidR="008D113B" w:rsidRPr="00EE681C" w:rsidRDefault="008D113B" w:rsidP="007E09D7">
      <w:pPr>
        <w:spacing w:after="0"/>
        <w:ind w:firstLine="425"/>
        <w:rPr>
          <w:sz w:val="18"/>
          <w:szCs w:val="18"/>
        </w:rPr>
      </w:pPr>
      <w:r w:rsidRPr="00EE681C">
        <w:rPr>
          <w:sz w:val="18"/>
          <w:szCs w:val="18"/>
          <w:vertAlign w:val="superscript"/>
        </w:rPr>
        <w:t>4</w:t>
      </w:r>
      <w:r>
        <w:rPr>
          <w:sz w:val="18"/>
          <w:szCs w:val="18"/>
          <w:vertAlign w:val="superscript"/>
        </w:rPr>
        <w:t xml:space="preserve"> </w:t>
      </w:r>
      <w:r w:rsidRPr="00003833">
        <w:rPr>
          <w:sz w:val="18"/>
          <w:szCs w:val="18"/>
          <w:lang w:eastAsia="lv-LV"/>
        </w:rPr>
        <w:t>Aizstāts rezultatīvais rādītājs</w:t>
      </w:r>
      <w:r>
        <w:rPr>
          <w:sz w:val="18"/>
          <w:szCs w:val="18"/>
          <w:lang w:eastAsia="lv-LV"/>
        </w:rPr>
        <w:t xml:space="preserve"> </w:t>
      </w:r>
      <w:r w:rsidRPr="00EE681C">
        <w:rPr>
          <w:sz w:val="18"/>
          <w:szCs w:val="18"/>
          <w:lang w:eastAsia="lv-LV"/>
        </w:rPr>
        <w:t>“Veiktas valsts ugunsdrošības uzraudzības un civilās aizsardzības daudzdzīvokļu dzīvojamās mājas (skaits)”.</w:t>
      </w:r>
      <w:r w:rsidRPr="00003833">
        <w:t xml:space="preserve"> </w:t>
      </w:r>
      <w:r w:rsidRPr="00003833">
        <w:rPr>
          <w:sz w:val="18"/>
          <w:szCs w:val="18"/>
          <w:lang w:eastAsia="lv-LV"/>
        </w:rPr>
        <w:t xml:space="preserve">Iekļauts Valsts ugunsdzēsības un glābšanas dienesta darbības stratēģijā 2023. </w:t>
      </w:r>
      <w:r w:rsidR="00CE0E69">
        <w:rPr>
          <w:sz w:val="18"/>
          <w:szCs w:val="18"/>
          <w:lang w:eastAsia="lv-LV"/>
        </w:rPr>
        <w:t>–</w:t>
      </w:r>
      <w:r w:rsidRPr="00003833">
        <w:rPr>
          <w:sz w:val="18"/>
          <w:szCs w:val="18"/>
          <w:lang w:eastAsia="lv-LV"/>
        </w:rPr>
        <w:t xml:space="preserve"> 2027. gadam.</w:t>
      </w:r>
    </w:p>
    <w:p w14:paraId="5F85BFF7" w14:textId="775F5603" w:rsidR="008D113B" w:rsidRPr="00EE681C" w:rsidRDefault="008D113B" w:rsidP="007E09D7">
      <w:pPr>
        <w:spacing w:after="0"/>
        <w:ind w:firstLine="425"/>
        <w:rPr>
          <w:sz w:val="18"/>
          <w:szCs w:val="18"/>
        </w:rPr>
      </w:pPr>
      <w:r w:rsidRPr="00EE681C">
        <w:rPr>
          <w:sz w:val="18"/>
          <w:szCs w:val="18"/>
          <w:vertAlign w:val="superscript"/>
        </w:rPr>
        <w:t>5</w:t>
      </w:r>
      <w:r w:rsidRPr="00EE681C">
        <w:rPr>
          <w:sz w:val="18"/>
          <w:szCs w:val="18"/>
        </w:rPr>
        <w:t xml:space="preserve"> </w:t>
      </w:r>
      <w:r>
        <w:rPr>
          <w:sz w:val="18"/>
          <w:szCs w:val="18"/>
        </w:rPr>
        <w:t>I</w:t>
      </w:r>
      <w:r w:rsidRPr="00EE681C">
        <w:rPr>
          <w:sz w:val="18"/>
          <w:szCs w:val="18"/>
        </w:rPr>
        <w:t xml:space="preserve">ekļauts </w:t>
      </w:r>
      <w:proofErr w:type="spellStart"/>
      <w:r w:rsidRPr="00EE681C">
        <w:rPr>
          <w:sz w:val="18"/>
          <w:szCs w:val="18"/>
        </w:rPr>
        <w:t>Iekšlietu</w:t>
      </w:r>
      <w:proofErr w:type="spellEnd"/>
      <w:r w:rsidRPr="00EE681C">
        <w:rPr>
          <w:sz w:val="18"/>
          <w:szCs w:val="18"/>
        </w:rPr>
        <w:t xml:space="preserve"> nozares stratēģijā 2023.</w:t>
      </w:r>
      <w:r>
        <w:rPr>
          <w:sz w:val="18"/>
          <w:szCs w:val="18"/>
        </w:rPr>
        <w:t xml:space="preserve"> </w:t>
      </w:r>
      <w:r w:rsidR="00CE0E69">
        <w:rPr>
          <w:sz w:val="18"/>
          <w:szCs w:val="18"/>
          <w:lang w:eastAsia="lv-LV"/>
        </w:rPr>
        <w:t>–</w:t>
      </w:r>
      <w:r>
        <w:rPr>
          <w:sz w:val="18"/>
          <w:szCs w:val="18"/>
        </w:rPr>
        <w:t xml:space="preserve"> </w:t>
      </w:r>
      <w:r w:rsidRPr="00EE681C">
        <w:rPr>
          <w:sz w:val="18"/>
          <w:szCs w:val="18"/>
        </w:rPr>
        <w:t xml:space="preserve">2027. gadam. </w:t>
      </w:r>
    </w:p>
    <w:p w14:paraId="29226297" w14:textId="3EF0A72C" w:rsidR="008D113B" w:rsidRPr="00EE681C" w:rsidRDefault="008D113B" w:rsidP="007E09D7">
      <w:pPr>
        <w:spacing w:after="0"/>
        <w:ind w:firstLine="425"/>
        <w:rPr>
          <w:sz w:val="18"/>
          <w:szCs w:val="18"/>
        </w:rPr>
      </w:pPr>
      <w:r w:rsidRPr="00EE681C">
        <w:rPr>
          <w:sz w:val="18"/>
          <w:szCs w:val="18"/>
          <w:vertAlign w:val="superscript"/>
        </w:rPr>
        <w:t>6</w:t>
      </w:r>
      <w:r>
        <w:rPr>
          <w:sz w:val="18"/>
          <w:szCs w:val="18"/>
          <w:vertAlign w:val="superscript"/>
        </w:rPr>
        <w:t xml:space="preserve"> </w:t>
      </w:r>
      <w:r w:rsidRPr="00003833">
        <w:rPr>
          <w:sz w:val="18"/>
          <w:szCs w:val="18"/>
          <w:lang w:eastAsia="lv-LV"/>
        </w:rPr>
        <w:t xml:space="preserve">Aizstāts rezultatīvais rādītājs </w:t>
      </w:r>
      <w:r w:rsidRPr="00EE681C">
        <w:rPr>
          <w:sz w:val="18"/>
          <w:szCs w:val="18"/>
        </w:rPr>
        <w:t>“Veikta izglītojošu pasākumu rīkošana un dalība trešo pušu organizētajos informatīvi izglītojošajos pasākumos”</w:t>
      </w:r>
      <w:r>
        <w:rPr>
          <w:sz w:val="18"/>
          <w:szCs w:val="18"/>
        </w:rPr>
        <w:t>,</w:t>
      </w:r>
      <w:r w:rsidRPr="00EE681C">
        <w:rPr>
          <w:sz w:val="18"/>
          <w:szCs w:val="18"/>
        </w:rPr>
        <w:t xml:space="preserve"> “</w:t>
      </w:r>
      <w:proofErr w:type="spellStart"/>
      <w:r w:rsidRPr="00EE681C">
        <w:rPr>
          <w:sz w:val="18"/>
          <w:szCs w:val="18"/>
        </w:rPr>
        <w:t>Facebook</w:t>
      </w:r>
      <w:proofErr w:type="spellEnd"/>
      <w:r w:rsidRPr="00EE681C">
        <w:rPr>
          <w:sz w:val="18"/>
          <w:szCs w:val="18"/>
        </w:rPr>
        <w:t xml:space="preserve">  sekotāji (skaits)” un “</w:t>
      </w:r>
      <w:proofErr w:type="spellStart"/>
      <w:r w:rsidRPr="00EE681C">
        <w:rPr>
          <w:sz w:val="18"/>
          <w:szCs w:val="18"/>
        </w:rPr>
        <w:t>Twitter</w:t>
      </w:r>
      <w:proofErr w:type="spellEnd"/>
      <w:r w:rsidRPr="00EE681C">
        <w:rPr>
          <w:sz w:val="18"/>
          <w:szCs w:val="18"/>
        </w:rPr>
        <w:t xml:space="preserve"> konta sekotāji (skaits)”.</w:t>
      </w:r>
      <w:r w:rsidRPr="00003833">
        <w:t xml:space="preserve"> </w:t>
      </w:r>
      <w:r w:rsidRPr="00003833">
        <w:rPr>
          <w:sz w:val="18"/>
          <w:szCs w:val="18"/>
        </w:rPr>
        <w:t xml:space="preserve">Iekļauts Valsts ugunsdzēsības un glābšanas dienesta darbības stratēģijā 2023. </w:t>
      </w:r>
      <w:r w:rsidR="00CE0E69">
        <w:rPr>
          <w:sz w:val="18"/>
          <w:szCs w:val="18"/>
          <w:lang w:eastAsia="lv-LV"/>
        </w:rPr>
        <w:t>–</w:t>
      </w:r>
      <w:r w:rsidRPr="00003833">
        <w:rPr>
          <w:sz w:val="18"/>
          <w:szCs w:val="18"/>
        </w:rPr>
        <w:t xml:space="preserve"> 2027. gadam.</w:t>
      </w:r>
    </w:p>
    <w:p w14:paraId="272CF800" w14:textId="6F36A660" w:rsidR="008D113B" w:rsidRDefault="008D113B" w:rsidP="007E09D7">
      <w:pPr>
        <w:spacing w:after="0"/>
        <w:ind w:firstLine="425"/>
        <w:rPr>
          <w:sz w:val="18"/>
          <w:szCs w:val="18"/>
        </w:rPr>
      </w:pPr>
      <w:r w:rsidRPr="00EE681C">
        <w:rPr>
          <w:sz w:val="18"/>
          <w:szCs w:val="18"/>
          <w:vertAlign w:val="superscript"/>
        </w:rPr>
        <w:t>7</w:t>
      </w:r>
      <w:r>
        <w:rPr>
          <w:sz w:val="18"/>
          <w:szCs w:val="18"/>
          <w:vertAlign w:val="superscript"/>
        </w:rPr>
        <w:t xml:space="preserve"> </w:t>
      </w:r>
      <w:r w:rsidRPr="00003833">
        <w:rPr>
          <w:sz w:val="18"/>
          <w:szCs w:val="18"/>
          <w:lang w:eastAsia="lv-LV"/>
        </w:rPr>
        <w:t xml:space="preserve">Aizstāts rezultatīvais rādītājs </w:t>
      </w:r>
      <w:r w:rsidRPr="00EE681C">
        <w:rPr>
          <w:sz w:val="18"/>
          <w:szCs w:val="18"/>
        </w:rPr>
        <w:t>“Veikta izglītojošu pasākumu rīkošana un dalība trešo pušu organizētajos informatīvi izglītojošajos pasākumos”</w:t>
      </w:r>
      <w:r>
        <w:rPr>
          <w:sz w:val="18"/>
          <w:szCs w:val="18"/>
        </w:rPr>
        <w:t>,</w:t>
      </w:r>
      <w:r w:rsidRPr="00EE681C">
        <w:rPr>
          <w:sz w:val="18"/>
          <w:szCs w:val="18"/>
        </w:rPr>
        <w:t xml:space="preserve"> “</w:t>
      </w:r>
      <w:proofErr w:type="spellStart"/>
      <w:r w:rsidRPr="00EE681C">
        <w:rPr>
          <w:sz w:val="18"/>
          <w:szCs w:val="18"/>
        </w:rPr>
        <w:t>Facebook</w:t>
      </w:r>
      <w:proofErr w:type="spellEnd"/>
      <w:r w:rsidRPr="00EE681C">
        <w:rPr>
          <w:sz w:val="18"/>
          <w:szCs w:val="18"/>
        </w:rPr>
        <w:t xml:space="preserve">  sekotāji (skaits)” un “</w:t>
      </w:r>
      <w:proofErr w:type="spellStart"/>
      <w:r w:rsidRPr="00EE681C">
        <w:rPr>
          <w:sz w:val="18"/>
          <w:szCs w:val="18"/>
        </w:rPr>
        <w:t>Twitter</w:t>
      </w:r>
      <w:proofErr w:type="spellEnd"/>
      <w:r w:rsidRPr="00EE681C">
        <w:rPr>
          <w:sz w:val="18"/>
          <w:szCs w:val="18"/>
        </w:rPr>
        <w:t xml:space="preserve"> konta sekotāji (skaits)”.</w:t>
      </w:r>
      <w:r w:rsidRPr="00003833">
        <w:t xml:space="preserve"> </w:t>
      </w:r>
      <w:r w:rsidRPr="00003833">
        <w:rPr>
          <w:sz w:val="18"/>
          <w:szCs w:val="18"/>
        </w:rPr>
        <w:t xml:space="preserve">Iekļauts Valsts ugunsdzēsības un glābšanas dienesta darbības stratēģijā 2023. </w:t>
      </w:r>
      <w:r w:rsidR="00CE0E69">
        <w:rPr>
          <w:sz w:val="18"/>
          <w:szCs w:val="18"/>
          <w:lang w:eastAsia="lv-LV"/>
        </w:rPr>
        <w:t>–</w:t>
      </w:r>
      <w:r w:rsidR="00C00748">
        <w:rPr>
          <w:sz w:val="18"/>
          <w:szCs w:val="18"/>
        </w:rPr>
        <w:t xml:space="preserve"> </w:t>
      </w:r>
      <w:r w:rsidRPr="00003833">
        <w:rPr>
          <w:sz w:val="18"/>
          <w:szCs w:val="18"/>
        </w:rPr>
        <w:t>2027. gadam.</w:t>
      </w:r>
    </w:p>
    <w:p w14:paraId="0332D3DF" w14:textId="324551DD" w:rsidR="008D113B" w:rsidRPr="00FE466E" w:rsidRDefault="008D113B" w:rsidP="007E09D7">
      <w:pPr>
        <w:spacing w:after="0"/>
        <w:ind w:firstLine="425"/>
        <w:rPr>
          <w:sz w:val="18"/>
          <w:szCs w:val="18"/>
        </w:rPr>
      </w:pPr>
      <w:r>
        <w:rPr>
          <w:sz w:val="18"/>
          <w:szCs w:val="18"/>
          <w:vertAlign w:val="superscript"/>
        </w:rPr>
        <w:lastRenderedPageBreak/>
        <w:t xml:space="preserve">8  </w:t>
      </w:r>
      <w:r>
        <w:rPr>
          <w:sz w:val="18"/>
          <w:szCs w:val="18"/>
        </w:rPr>
        <w:t>I</w:t>
      </w:r>
      <w:r w:rsidRPr="00EE681C">
        <w:rPr>
          <w:sz w:val="18"/>
          <w:szCs w:val="18"/>
          <w:lang w:eastAsia="lv-LV"/>
        </w:rPr>
        <w:t xml:space="preserve">ekļauts </w:t>
      </w:r>
      <w:r w:rsidRPr="007E15EE">
        <w:rPr>
          <w:sz w:val="18"/>
          <w:szCs w:val="18"/>
          <w:lang w:eastAsia="lv-LV"/>
        </w:rPr>
        <w:t>Valsts ugunsdzēsības un glābšanas dienesta</w:t>
      </w:r>
      <w:r w:rsidRPr="00EE681C">
        <w:rPr>
          <w:sz w:val="18"/>
          <w:szCs w:val="18"/>
          <w:lang w:eastAsia="lv-LV"/>
        </w:rPr>
        <w:t xml:space="preserve"> darbības stratēģijā 2023.</w:t>
      </w:r>
      <w:r>
        <w:rPr>
          <w:sz w:val="18"/>
          <w:szCs w:val="18"/>
          <w:lang w:eastAsia="lv-LV"/>
        </w:rPr>
        <w:t xml:space="preserve"> </w:t>
      </w:r>
      <w:r w:rsidR="00CE0E69">
        <w:rPr>
          <w:sz w:val="18"/>
          <w:szCs w:val="18"/>
          <w:lang w:eastAsia="lv-LV"/>
        </w:rPr>
        <w:t>–</w:t>
      </w:r>
      <w:r>
        <w:rPr>
          <w:sz w:val="18"/>
          <w:szCs w:val="18"/>
          <w:lang w:eastAsia="lv-LV"/>
        </w:rPr>
        <w:t xml:space="preserve"> </w:t>
      </w:r>
      <w:r w:rsidRPr="00EE681C">
        <w:rPr>
          <w:sz w:val="18"/>
          <w:szCs w:val="18"/>
          <w:lang w:eastAsia="lv-LV"/>
        </w:rPr>
        <w:t>2027.</w:t>
      </w:r>
      <w:r>
        <w:rPr>
          <w:sz w:val="18"/>
          <w:szCs w:val="18"/>
          <w:lang w:eastAsia="lv-LV"/>
        </w:rPr>
        <w:t xml:space="preserve"> </w:t>
      </w:r>
      <w:r w:rsidRPr="00EE681C">
        <w:rPr>
          <w:sz w:val="18"/>
          <w:szCs w:val="18"/>
          <w:lang w:eastAsia="lv-LV"/>
        </w:rPr>
        <w:t>gadam.</w:t>
      </w:r>
    </w:p>
    <w:p w14:paraId="4FF6CA82" w14:textId="77777777" w:rsidR="008D113B" w:rsidRPr="00B30823" w:rsidRDefault="008D113B" w:rsidP="00CE0E69">
      <w:pPr>
        <w:pStyle w:val="Tabuluvirsraksti"/>
        <w:spacing w:before="240"/>
        <w:jc w:val="left"/>
        <w:rPr>
          <w:b/>
          <w:lang w:eastAsia="lv-LV"/>
        </w:rPr>
      </w:pPr>
      <w:r w:rsidRPr="00B30823">
        <w:rPr>
          <w:b/>
          <w:lang w:eastAsia="lv-LV"/>
        </w:rPr>
        <w:t xml:space="preserve">4. Pilsonība, migrācija, personu apliecinoši dokumenti un iedzīvotāju uzskaite </w:t>
      </w:r>
    </w:p>
    <w:tbl>
      <w:tblPr>
        <w:tblStyle w:val="TableGrid"/>
        <w:tblW w:w="5000" w:type="pct"/>
        <w:tblLook w:val="04A0" w:firstRow="1" w:lastRow="0" w:firstColumn="1" w:lastColumn="0" w:noHBand="0" w:noVBand="1"/>
      </w:tblPr>
      <w:tblGrid>
        <w:gridCol w:w="3824"/>
        <w:gridCol w:w="2738"/>
        <w:gridCol w:w="1258"/>
        <w:gridCol w:w="1241"/>
      </w:tblGrid>
      <w:tr w:rsidR="008D113B" w:rsidRPr="004A4B75" w14:paraId="7413B2B1" w14:textId="77777777" w:rsidTr="007E09D7">
        <w:trPr>
          <w:trHeight w:val="283"/>
        </w:trPr>
        <w:tc>
          <w:tcPr>
            <w:tcW w:w="5000" w:type="pct"/>
            <w:gridSpan w:val="4"/>
            <w:shd w:val="clear" w:color="auto" w:fill="D9D9D9" w:themeFill="background1" w:themeFillShade="D9"/>
          </w:tcPr>
          <w:p w14:paraId="49C3B56B" w14:textId="77777777" w:rsidR="008D113B" w:rsidRPr="005E4BC7" w:rsidRDefault="008D113B" w:rsidP="001E4AB6">
            <w:pPr>
              <w:pStyle w:val="Tabuluvirsraksti"/>
              <w:spacing w:before="40" w:after="40"/>
              <w:jc w:val="both"/>
              <w:rPr>
                <w:b/>
                <w:sz w:val="18"/>
                <w:szCs w:val="18"/>
                <w:lang w:eastAsia="lv-LV"/>
              </w:rPr>
            </w:pPr>
            <w:r w:rsidRPr="005E4BC7">
              <w:rPr>
                <w:b/>
                <w:sz w:val="18"/>
                <w:szCs w:val="18"/>
                <w:lang w:eastAsia="lv-LV"/>
              </w:rPr>
              <w:t>Politikas mērķis: īstenot efektīvu migrācijas un patvēruma politiku, efektīvu personu tiesiskā statusa noteikšanas un iedzīvotāju uzskaites procedūru, nodrošināt PMLP pārziņā esošo informācijas sistēmu funkcionalitāti, ES prasībām un standartiem atbilstošu personu apliecinošu un ceļošanas dokumentu izdošanu</w:t>
            </w:r>
            <w:r w:rsidRPr="005E4BC7">
              <w:rPr>
                <w:sz w:val="18"/>
                <w:szCs w:val="18"/>
                <w:lang w:eastAsia="lv-LV"/>
              </w:rPr>
              <w:t xml:space="preserve"> / </w:t>
            </w:r>
            <w:proofErr w:type="spellStart"/>
            <w:r w:rsidRPr="005E4BC7">
              <w:rPr>
                <w:i/>
                <w:sz w:val="18"/>
                <w:szCs w:val="18"/>
                <w:lang w:eastAsia="lv-LV"/>
              </w:rPr>
              <w:t>Iekšlietu</w:t>
            </w:r>
            <w:proofErr w:type="spellEnd"/>
            <w:r w:rsidRPr="005E4BC7">
              <w:rPr>
                <w:i/>
                <w:sz w:val="18"/>
                <w:szCs w:val="18"/>
                <w:lang w:eastAsia="lv-LV"/>
              </w:rPr>
              <w:t xml:space="preserve"> nozares stratēģija 2023. – 2027. gadam</w:t>
            </w:r>
          </w:p>
        </w:tc>
      </w:tr>
      <w:tr w:rsidR="008D113B" w:rsidRPr="004A4B75" w14:paraId="41CA9285" w14:textId="77777777" w:rsidTr="00CE0E69">
        <w:trPr>
          <w:trHeight w:val="425"/>
        </w:trPr>
        <w:tc>
          <w:tcPr>
            <w:tcW w:w="2110" w:type="pct"/>
            <w:shd w:val="clear" w:color="auto" w:fill="auto"/>
            <w:vAlign w:val="center"/>
          </w:tcPr>
          <w:p w14:paraId="32BB34ED" w14:textId="77777777" w:rsidR="008D113B" w:rsidRPr="005E4BC7" w:rsidRDefault="008D113B" w:rsidP="00CE0E69">
            <w:pPr>
              <w:pStyle w:val="Tabuluvirsraksti"/>
              <w:spacing w:after="0"/>
              <w:rPr>
                <w:b/>
                <w:sz w:val="18"/>
                <w:szCs w:val="18"/>
                <w:lang w:eastAsia="lv-LV"/>
              </w:rPr>
            </w:pPr>
            <w:r w:rsidRPr="005E4BC7">
              <w:rPr>
                <w:b/>
                <w:sz w:val="18"/>
                <w:szCs w:val="18"/>
                <w:lang w:eastAsia="lv-LV"/>
              </w:rPr>
              <w:t>Politikas rezultatīvie rādītāji</w:t>
            </w:r>
          </w:p>
        </w:tc>
        <w:tc>
          <w:tcPr>
            <w:tcW w:w="1511" w:type="pct"/>
            <w:shd w:val="clear" w:color="auto" w:fill="auto"/>
            <w:vAlign w:val="center"/>
          </w:tcPr>
          <w:p w14:paraId="7D1C0672" w14:textId="2F7FE745" w:rsidR="008D113B" w:rsidRPr="005E4BC7" w:rsidRDefault="008D113B" w:rsidP="00CE0E69">
            <w:pPr>
              <w:pStyle w:val="Tabuluvirsraksti"/>
              <w:spacing w:after="0"/>
              <w:rPr>
                <w:b/>
                <w:sz w:val="18"/>
                <w:szCs w:val="18"/>
                <w:lang w:eastAsia="lv-LV"/>
              </w:rPr>
            </w:pPr>
            <w:r w:rsidRPr="005E4BC7">
              <w:rPr>
                <w:b/>
                <w:sz w:val="18"/>
                <w:szCs w:val="18"/>
                <w:lang w:eastAsia="lv-LV"/>
              </w:rPr>
              <w:t>Attīstības plānošanas dokumenti vai normatīvie akti</w:t>
            </w:r>
          </w:p>
        </w:tc>
        <w:tc>
          <w:tcPr>
            <w:tcW w:w="694" w:type="pct"/>
            <w:shd w:val="clear" w:color="auto" w:fill="auto"/>
          </w:tcPr>
          <w:p w14:paraId="373045DD" w14:textId="77777777" w:rsidR="008D113B" w:rsidRPr="005E4BC7" w:rsidRDefault="008D113B" w:rsidP="001E4AB6">
            <w:pPr>
              <w:pStyle w:val="Tabuluvirsraksti"/>
              <w:spacing w:after="0"/>
              <w:rPr>
                <w:b/>
                <w:sz w:val="18"/>
                <w:szCs w:val="18"/>
                <w:lang w:eastAsia="lv-LV"/>
              </w:rPr>
            </w:pPr>
            <w:r w:rsidRPr="005E4BC7">
              <w:rPr>
                <w:b/>
                <w:sz w:val="18"/>
                <w:szCs w:val="18"/>
                <w:lang w:eastAsia="lv-LV"/>
              </w:rPr>
              <w:t xml:space="preserve">Faktiskā vērtība </w:t>
            </w:r>
            <w:r w:rsidRPr="005E4BC7">
              <w:rPr>
                <w:sz w:val="18"/>
                <w:szCs w:val="18"/>
                <w:lang w:eastAsia="lv-LV"/>
              </w:rPr>
              <w:t>(2023)</w:t>
            </w:r>
          </w:p>
        </w:tc>
        <w:tc>
          <w:tcPr>
            <w:tcW w:w="685" w:type="pct"/>
            <w:shd w:val="clear" w:color="auto" w:fill="auto"/>
          </w:tcPr>
          <w:p w14:paraId="51F51244" w14:textId="77777777" w:rsidR="008D113B" w:rsidRPr="005E4BC7" w:rsidRDefault="008D113B" w:rsidP="001E4AB6">
            <w:pPr>
              <w:pStyle w:val="Tabuluvirsraksti"/>
              <w:spacing w:after="0"/>
              <w:rPr>
                <w:b/>
                <w:sz w:val="18"/>
                <w:szCs w:val="18"/>
                <w:lang w:eastAsia="lv-LV"/>
              </w:rPr>
            </w:pPr>
            <w:r w:rsidRPr="005E4BC7">
              <w:rPr>
                <w:b/>
                <w:sz w:val="18"/>
                <w:szCs w:val="18"/>
                <w:lang w:eastAsia="lv-LV"/>
              </w:rPr>
              <w:t xml:space="preserve">Plānotā vērtība </w:t>
            </w:r>
            <w:r w:rsidRPr="005E4BC7">
              <w:rPr>
                <w:sz w:val="18"/>
                <w:szCs w:val="18"/>
                <w:lang w:eastAsia="lv-LV"/>
              </w:rPr>
              <w:t>(2025)</w:t>
            </w:r>
          </w:p>
        </w:tc>
      </w:tr>
      <w:tr w:rsidR="008D113B" w:rsidRPr="004A4B75" w14:paraId="29B15F29" w14:textId="77777777" w:rsidTr="00CE0E69">
        <w:trPr>
          <w:trHeight w:val="393"/>
        </w:trPr>
        <w:tc>
          <w:tcPr>
            <w:tcW w:w="2110" w:type="pct"/>
          </w:tcPr>
          <w:p w14:paraId="1363CDAA" w14:textId="77777777" w:rsidR="008D113B" w:rsidRPr="005E4BC7" w:rsidRDefault="008D113B" w:rsidP="007E09D7">
            <w:pPr>
              <w:pStyle w:val="Tabuluvirsraksti"/>
              <w:spacing w:after="0"/>
              <w:jc w:val="both"/>
              <w:rPr>
                <w:i/>
                <w:sz w:val="18"/>
                <w:szCs w:val="18"/>
                <w:lang w:eastAsia="lv-LV"/>
              </w:rPr>
            </w:pPr>
            <w:r w:rsidRPr="005E4BC7">
              <w:rPr>
                <w:i/>
                <w:sz w:val="18"/>
                <w:szCs w:val="18"/>
                <w:lang w:eastAsia="lv-LV"/>
              </w:rPr>
              <w:t>Pirmreizēji izsniegto uzturēšanās atļauju skaita izmaiņas attiecībā pret iepriekšējā gada plānu (skaits)</w:t>
            </w:r>
          </w:p>
        </w:tc>
        <w:tc>
          <w:tcPr>
            <w:tcW w:w="1511" w:type="pct"/>
            <w:vAlign w:val="center"/>
          </w:tcPr>
          <w:p w14:paraId="76D5A1F6" w14:textId="749AC9FB" w:rsidR="008D113B" w:rsidRPr="005E4BC7" w:rsidRDefault="00CE0E69" w:rsidP="00CE0E69">
            <w:pPr>
              <w:pStyle w:val="Tabuluvirsraksti"/>
              <w:spacing w:after="0"/>
              <w:jc w:val="both"/>
              <w:rPr>
                <w:i/>
                <w:sz w:val="18"/>
                <w:szCs w:val="18"/>
                <w:lang w:eastAsia="lv-LV"/>
              </w:rPr>
            </w:pPr>
            <w:proofErr w:type="spellStart"/>
            <w:r w:rsidRPr="00830B7D">
              <w:rPr>
                <w:i/>
                <w:iCs/>
                <w:sz w:val="18"/>
                <w:szCs w:val="18"/>
              </w:rPr>
              <w:t>Iekšlietu</w:t>
            </w:r>
            <w:proofErr w:type="spellEnd"/>
            <w:r w:rsidRPr="00830B7D">
              <w:rPr>
                <w:i/>
                <w:iCs/>
                <w:sz w:val="18"/>
                <w:szCs w:val="18"/>
              </w:rPr>
              <w:t xml:space="preserve"> nozares stratēģija</w:t>
            </w:r>
            <w:r>
              <w:rPr>
                <w:i/>
                <w:iCs/>
                <w:sz w:val="18"/>
                <w:szCs w:val="18"/>
              </w:rPr>
              <w:t xml:space="preserve"> </w:t>
            </w:r>
            <w:r w:rsidRPr="00830B7D">
              <w:rPr>
                <w:i/>
                <w:iCs/>
                <w:sz w:val="18"/>
                <w:szCs w:val="18"/>
              </w:rPr>
              <w:t>2023.</w:t>
            </w:r>
            <w:r>
              <w:rPr>
                <w:i/>
                <w:iCs/>
                <w:sz w:val="18"/>
                <w:szCs w:val="18"/>
              </w:rPr>
              <w:t> </w:t>
            </w:r>
            <w:r>
              <w:rPr>
                <w:i/>
                <w:sz w:val="18"/>
                <w:szCs w:val="18"/>
                <w:lang w:eastAsia="lv-LV"/>
              </w:rPr>
              <w:t>– </w:t>
            </w:r>
            <w:r w:rsidRPr="00830B7D">
              <w:rPr>
                <w:i/>
                <w:iCs/>
                <w:sz w:val="18"/>
                <w:szCs w:val="18"/>
              </w:rPr>
              <w:t>2027. gadam</w:t>
            </w:r>
          </w:p>
        </w:tc>
        <w:tc>
          <w:tcPr>
            <w:tcW w:w="694" w:type="pct"/>
            <w:vAlign w:val="center"/>
          </w:tcPr>
          <w:p w14:paraId="7CB344D6" w14:textId="77777777" w:rsidR="008D113B" w:rsidRPr="005E4BC7" w:rsidRDefault="008D113B" w:rsidP="001E4AB6">
            <w:pPr>
              <w:pStyle w:val="Tabuluvirsraksti"/>
              <w:spacing w:after="0"/>
              <w:rPr>
                <w:i/>
                <w:sz w:val="18"/>
                <w:szCs w:val="18"/>
                <w:lang w:eastAsia="lv-LV"/>
              </w:rPr>
            </w:pPr>
            <w:r>
              <w:rPr>
                <w:i/>
                <w:sz w:val="18"/>
                <w:szCs w:val="18"/>
                <w:lang w:eastAsia="lv-LV"/>
              </w:rPr>
              <w:t>-</w:t>
            </w:r>
          </w:p>
        </w:tc>
        <w:tc>
          <w:tcPr>
            <w:tcW w:w="685" w:type="pct"/>
            <w:vAlign w:val="center"/>
          </w:tcPr>
          <w:p w14:paraId="0464CA4B" w14:textId="77777777" w:rsidR="008D113B" w:rsidRPr="005E4BC7" w:rsidRDefault="008D113B" w:rsidP="001E4AB6">
            <w:pPr>
              <w:pStyle w:val="Tabuluvirsraksti"/>
              <w:spacing w:after="0"/>
              <w:rPr>
                <w:i/>
                <w:sz w:val="18"/>
                <w:szCs w:val="18"/>
                <w:lang w:eastAsia="lv-LV"/>
              </w:rPr>
            </w:pPr>
            <w:r w:rsidRPr="005E4BC7">
              <w:rPr>
                <w:i/>
                <w:sz w:val="18"/>
                <w:szCs w:val="18"/>
                <w:lang w:eastAsia="lv-LV"/>
              </w:rPr>
              <w:t>19 945</w:t>
            </w:r>
          </w:p>
        </w:tc>
      </w:tr>
      <w:tr w:rsidR="008D113B" w:rsidRPr="004A4B75" w14:paraId="5452C8BE" w14:textId="77777777" w:rsidTr="00CE0E69">
        <w:trPr>
          <w:trHeight w:val="399"/>
        </w:trPr>
        <w:tc>
          <w:tcPr>
            <w:tcW w:w="2110" w:type="pct"/>
          </w:tcPr>
          <w:p w14:paraId="149C7F6A" w14:textId="77777777" w:rsidR="008D113B" w:rsidRPr="005E4BC7" w:rsidRDefault="008D113B" w:rsidP="007E09D7">
            <w:pPr>
              <w:pStyle w:val="Tabuluvirsraksti"/>
              <w:spacing w:after="0"/>
              <w:jc w:val="both"/>
              <w:rPr>
                <w:i/>
                <w:sz w:val="18"/>
                <w:szCs w:val="18"/>
                <w:lang w:eastAsia="lv-LV"/>
              </w:rPr>
            </w:pPr>
            <w:r w:rsidRPr="005E4BC7">
              <w:rPr>
                <w:i/>
                <w:sz w:val="18"/>
                <w:szCs w:val="18"/>
                <w:lang w:eastAsia="lv-LV"/>
              </w:rPr>
              <w:t>Uz nodarbinātības pamata izsniegto uzturēšanās atļauju un vīzu skaita izmaiņas attiecībā pret iepriekšējā gada plānu (skaits)</w:t>
            </w:r>
          </w:p>
        </w:tc>
        <w:tc>
          <w:tcPr>
            <w:tcW w:w="1511" w:type="pct"/>
            <w:vAlign w:val="center"/>
          </w:tcPr>
          <w:p w14:paraId="52D0BEFA" w14:textId="5902E35B" w:rsidR="008D113B" w:rsidRPr="005E4BC7" w:rsidRDefault="00CE0E69" w:rsidP="00CE0E69">
            <w:pPr>
              <w:pStyle w:val="Tabuluvirsraksti"/>
              <w:spacing w:after="0"/>
              <w:jc w:val="both"/>
              <w:rPr>
                <w:i/>
                <w:sz w:val="18"/>
                <w:szCs w:val="18"/>
                <w:lang w:eastAsia="lv-LV"/>
              </w:rPr>
            </w:pPr>
            <w:proofErr w:type="spellStart"/>
            <w:r w:rsidRPr="00830B7D">
              <w:rPr>
                <w:i/>
                <w:iCs/>
                <w:sz w:val="18"/>
                <w:szCs w:val="18"/>
              </w:rPr>
              <w:t>Iekšlietu</w:t>
            </w:r>
            <w:proofErr w:type="spellEnd"/>
            <w:r w:rsidRPr="00830B7D">
              <w:rPr>
                <w:i/>
                <w:iCs/>
                <w:sz w:val="18"/>
                <w:szCs w:val="18"/>
              </w:rPr>
              <w:t xml:space="preserve"> nozares stratēģija</w:t>
            </w:r>
            <w:r>
              <w:rPr>
                <w:i/>
                <w:iCs/>
                <w:sz w:val="18"/>
                <w:szCs w:val="18"/>
              </w:rPr>
              <w:t xml:space="preserve"> </w:t>
            </w:r>
            <w:r w:rsidRPr="00830B7D">
              <w:rPr>
                <w:i/>
                <w:iCs/>
                <w:sz w:val="18"/>
                <w:szCs w:val="18"/>
              </w:rPr>
              <w:t>2023.</w:t>
            </w:r>
            <w:r>
              <w:rPr>
                <w:i/>
                <w:iCs/>
                <w:sz w:val="18"/>
                <w:szCs w:val="18"/>
              </w:rPr>
              <w:t> </w:t>
            </w:r>
            <w:r>
              <w:rPr>
                <w:i/>
                <w:sz w:val="18"/>
                <w:szCs w:val="18"/>
                <w:lang w:eastAsia="lv-LV"/>
              </w:rPr>
              <w:t>– </w:t>
            </w:r>
            <w:r w:rsidRPr="00830B7D">
              <w:rPr>
                <w:i/>
                <w:iCs/>
                <w:sz w:val="18"/>
                <w:szCs w:val="18"/>
              </w:rPr>
              <w:t>2027. gadam</w:t>
            </w:r>
          </w:p>
        </w:tc>
        <w:tc>
          <w:tcPr>
            <w:tcW w:w="694" w:type="pct"/>
            <w:vAlign w:val="center"/>
          </w:tcPr>
          <w:p w14:paraId="2D3B62E0" w14:textId="77777777" w:rsidR="008D113B" w:rsidRPr="005E4BC7" w:rsidRDefault="008D113B" w:rsidP="001E4AB6">
            <w:pPr>
              <w:pStyle w:val="Tabuluvirsraksti"/>
              <w:spacing w:after="0"/>
              <w:rPr>
                <w:i/>
                <w:sz w:val="18"/>
                <w:szCs w:val="18"/>
                <w:lang w:eastAsia="lv-LV"/>
              </w:rPr>
            </w:pPr>
            <w:r>
              <w:rPr>
                <w:i/>
                <w:sz w:val="18"/>
                <w:szCs w:val="18"/>
                <w:lang w:eastAsia="lv-LV"/>
              </w:rPr>
              <w:t>-</w:t>
            </w:r>
          </w:p>
        </w:tc>
        <w:tc>
          <w:tcPr>
            <w:tcW w:w="685" w:type="pct"/>
            <w:vAlign w:val="center"/>
          </w:tcPr>
          <w:p w14:paraId="5A4CEDFC" w14:textId="77777777" w:rsidR="008D113B" w:rsidRPr="005E4BC7" w:rsidRDefault="008D113B" w:rsidP="001E4AB6">
            <w:pPr>
              <w:pStyle w:val="Tabuluvirsraksti"/>
              <w:spacing w:after="0"/>
              <w:rPr>
                <w:i/>
                <w:sz w:val="18"/>
                <w:szCs w:val="18"/>
                <w:lang w:eastAsia="lv-LV"/>
              </w:rPr>
            </w:pPr>
            <w:r w:rsidRPr="005E4BC7">
              <w:rPr>
                <w:i/>
                <w:sz w:val="18"/>
                <w:szCs w:val="18"/>
                <w:lang w:eastAsia="lv-LV"/>
              </w:rPr>
              <w:t>15</w:t>
            </w:r>
            <w:r>
              <w:rPr>
                <w:i/>
                <w:sz w:val="18"/>
                <w:szCs w:val="18"/>
                <w:lang w:eastAsia="lv-LV"/>
              </w:rPr>
              <w:t xml:space="preserve"> </w:t>
            </w:r>
            <w:r w:rsidRPr="005E4BC7">
              <w:rPr>
                <w:i/>
                <w:sz w:val="18"/>
                <w:szCs w:val="18"/>
                <w:lang w:eastAsia="lv-LV"/>
              </w:rPr>
              <w:t>451</w:t>
            </w:r>
          </w:p>
        </w:tc>
      </w:tr>
      <w:tr w:rsidR="008D113B" w:rsidRPr="004A4B75" w14:paraId="10078ABD" w14:textId="77777777" w:rsidTr="007E09D7">
        <w:trPr>
          <w:trHeight w:val="329"/>
        </w:trPr>
        <w:tc>
          <w:tcPr>
            <w:tcW w:w="2110" w:type="pct"/>
          </w:tcPr>
          <w:p w14:paraId="06EC05F5" w14:textId="77777777" w:rsidR="008D113B" w:rsidRPr="005E4BC7" w:rsidRDefault="008D113B" w:rsidP="007E09D7">
            <w:pPr>
              <w:pStyle w:val="Tabuluvirsraksti"/>
              <w:spacing w:after="0"/>
              <w:jc w:val="both"/>
              <w:rPr>
                <w:i/>
                <w:sz w:val="18"/>
                <w:szCs w:val="18"/>
                <w:lang w:eastAsia="lv-LV"/>
              </w:rPr>
            </w:pPr>
            <w:r w:rsidRPr="005E4BC7">
              <w:rPr>
                <w:i/>
                <w:sz w:val="18"/>
                <w:szCs w:val="18"/>
                <w:lang w:eastAsia="lv-LV"/>
              </w:rPr>
              <w:t>E-vidē nodrošinātie pakalpojumi no visiem sniegtajiem pakalpojumiem (%)</w:t>
            </w:r>
          </w:p>
        </w:tc>
        <w:tc>
          <w:tcPr>
            <w:tcW w:w="1511" w:type="pct"/>
          </w:tcPr>
          <w:p w14:paraId="27AD2ED2" w14:textId="2867C1BB" w:rsidR="008D113B" w:rsidRPr="005E4BC7" w:rsidRDefault="00CE0E69" w:rsidP="007E09D7">
            <w:pPr>
              <w:pStyle w:val="Tabuluvirsraksti"/>
              <w:spacing w:after="0"/>
              <w:jc w:val="both"/>
              <w:rPr>
                <w:i/>
                <w:sz w:val="18"/>
                <w:szCs w:val="18"/>
                <w:lang w:eastAsia="lv-LV"/>
              </w:rPr>
            </w:pPr>
            <w:proofErr w:type="spellStart"/>
            <w:r w:rsidRPr="00830B7D">
              <w:rPr>
                <w:i/>
                <w:iCs/>
                <w:sz w:val="18"/>
                <w:szCs w:val="18"/>
              </w:rPr>
              <w:t>Iekšlietu</w:t>
            </w:r>
            <w:proofErr w:type="spellEnd"/>
            <w:r w:rsidRPr="00830B7D">
              <w:rPr>
                <w:i/>
                <w:iCs/>
                <w:sz w:val="18"/>
                <w:szCs w:val="18"/>
              </w:rPr>
              <w:t xml:space="preserve"> nozares stratēģija</w:t>
            </w:r>
            <w:r>
              <w:rPr>
                <w:i/>
                <w:iCs/>
                <w:sz w:val="18"/>
                <w:szCs w:val="18"/>
              </w:rPr>
              <w:t xml:space="preserve"> </w:t>
            </w:r>
            <w:r w:rsidRPr="00830B7D">
              <w:rPr>
                <w:i/>
                <w:iCs/>
                <w:sz w:val="18"/>
                <w:szCs w:val="18"/>
              </w:rPr>
              <w:t>2023.</w:t>
            </w:r>
            <w:r>
              <w:rPr>
                <w:i/>
                <w:iCs/>
                <w:sz w:val="18"/>
                <w:szCs w:val="18"/>
              </w:rPr>
              <w:t> </w:t>
            </w:r>
            <w:r>
              <w:rPr>
                <w:i/>
                <w:sz w:val="18"/>
                <w:szCs w:val="18"/>
                <w:lang w:eastAsia="lv-LV"/>
              </w:rPr>
              <w:t>– </w:t>
            </w:r>
            <w:r w:rsidRPr="00830B7D">
              <w:rPr>
                <w:i/>
                <w:iCs/>
                <w:sz w:val="18"/>
                <w:szCs w:val="18"/>
              </w:rPr>
              <w:t>2027. gadam</w:t>
            </w:r>
          </w:p>
        </w:tc>
        <w:tc>
          <w:tcPr>
            <w:tcW w:w="694" w:type="pct"/>
            <w:vAlign w:val="center"/>
          </w:tcPr>
          <w:p w14:paraId="39E9E536" w14:textId="77777777" w:rsidR="008D113B" w:rsidRPr="005E4BC7" w:rsidRDefault="008D113B" w:rsidP="001E4AB6">
            <w:pPr>
              <w:pStyle w:val="Tabuluvirsraksti"/>
              <w:spacing w:after="0"/>
              <w:rPr>
                <w:i/>
                <w:sz w:val="18"/>
                <w:szCs w:val="18"/>
                <w:lang w:eastAsia="lv-LV"/>
              </w:rPr>
            </w:pPr>
            <w:r w:rsidRPr="005E4BC7">
              <w:rPr>
                <w:i/>
                <w:sz w:val="18"/>
                <w:szCs w:val="18"/>
                <w:lang w:eastAsia="lv-LV"/>
              </w:rPr>
              <w:t>60,0</w:t>
            </w:r>
          </w:p>
        </w:tc>
        <w:tc>
          <w:tcPr>
            <w:tcW w:w="685" w:type="pct"/>
            <w:vAlign w:val="center"/>
          </w:tcPr>
          <w:p w14:paraId="5D0B27ED" w14:textId="77777777" w:rsidR="008D113B" w:rsidRPr="005E4BC7" w:rsidRDefault="008D113B" w:rsidP="001E4AB6">
            <w:pPr>
              <w:pStyle w:val="Tabuluvirsraksti"/>
              <w:spacing w:after="0"/>
              <w:rPr>
                <w:i/>
                <w:sz w:val="18"/>
                <w:szCs w:val="18"/>
                <w:lang w:eastAsia="lv-LV"/>
              </w:rPr>
            </w:pPr>
            <w:r w:rsidRPr="005E4BC7">
              <w:rPr>
                <w:i/>
                <w:sz w:val="18"/>
                <w:szCs w:val="18"/>
                <w:lang w:eastAsia="lv-LV"/>
              </w:rPr>
              <w:t>66,0</w:t>
            </w:r>
          </w:p>
        </w:tc>
      </w:tr>
      <w:tr w:rsidR="008D113B" w:rsidRPr="004A4B75" w14:paraId="7645ED27" w14:textId="77777777" w:rsidTr="007E09D7">
        <w:tc>
          <w:tcPr>
            <w:tcW w:w="2110" w:type="pct"/>
            <w:tcBorders>
              <w:top w:val="single" w:sz="4" w:space="0" w:color="auto"/>
              <w:left w:val="single" w:sz="4" w:space="0" w:color="auto"/>
              <w:bottom w:val="single" w:sz="4" w:space="0" w:color="auto"/>
              <w:right w:val="single" w:sz="4" w:space="0" w:color="auto"/>
            </w:tcBorders>
          </w:tcPr>
          <w:p w14:paraId="0C622DC2" w14:textId="77777777" w:rsidR="008D113B" w:rsidRPr="004A4B75" w:rsidRDefault="008D113B" w:rsidP="001E4AB6">
            <w:pPr>
              <w:pStyle w:val="Tabuluvirsraksti"/>
              <w:spacing w:after="0"/>
              <w:jc w:val="left"/>
              <w:rPr>
                <w:i/>
                <w:sz w:val="18"/>
                <w:szCs w:val="18"/>
                <w:highlight w:val="yellow"/>
                <w:lang w:eastAsia="lv-LV"/>
              </w:rPr>
            </w:pPr>
            <w:r>
              <w:rPr>
                <w:b/>
                <w:sz w:val="18"/>
                <w:szCs w:val="18"/>
                <w:lang w:eastAsia="lv-LV"/>
              </w:rPr>
              <w:t>Valdības rīcības plāns</w:t>
            </w:r>
          </w:p>
        </w:tc>
        <w:tc>
          <w:tcPr>
            <w:tcW w:w="2890" w:type="pct"/>
            <w:gridSpan w:val="3"/>
          </w:tcPr>
          <w:p w14:paraId="2D822EB0" w14:textId="77777777" w:rsidR="008D113B" w:rsidRPr="004A4B75" w:rsidRDefault="008D113B" w:rsidP="001E4AB6">
            <w:pPr>
              <w:pStyle w:val="Tabuluvirsraksti"/>
              <w:spacing w:after="0"/>
              <w:jc w:val="left"/>
              <w:rPr>
                <w:i/>
                <w:iCs/>
                <w:sz w:val="18"/>
                <w:szCs w:val="18"/>
                <w:highlight w:val="yellow"/>
                <w:lang w:eastAsia="lv-LV"/>
              </w:rPr>
            </w:pPr>
            <w:r w:rsidRPr="003E4340">
              <w:rPr>
                <w:i/>
                <w:iCs/>
                <w:sz w:val="18"/>
                <w:szCs w:val="18"/>
                <w:lang w:eastAsia="lv-LV"/>
              </w:rPr>
              <w:t>1.10.; 19.3.; 21.3.; 21.4.; 21.9.; 35.6.</w:t>
            </w:r>
          </w:p>
        </w:tc>
      </w:tr>
    </w:tbl>
    <w:p w14:paraId="099C4106" w14:textId="58D80EB8" w:rsidR="008D113B" w:rsidRPr="00CE0E69" w:rsidRDefault="008D113B" w:rsidP="008D113B">
      <w:pPr>
        <w:pStyle w:val="Tabuluvirsraksti"/>
        <w:spacing w:after="0"/>
        <w:jc w:val="both"/>
        <w:rPr>
          <w:sz w:val="18"/>
          <w:szCs w:val="18"/>
          <w:lang w:eastAsia="lv-LV"/>
        </w:rPr>
      </w:pPr>
      <w:r w:rsidRPr="00A27836">
        <w:rPr>
          <w:sz w:val="18"/>
          <w:szCs w:val="18"/>
          <w:lang w:eastAsia="lv-LV"/>
        </w:rPr>
        <w:tab/>
      </w:r>
    </w:p>
    <w:tbl>
      <w:tblPr>
        <w:tblStyle w:val="TableGrid"/>
        <w:tblW w:w="5000" w:type="pct"/>
        <w:tblLook w:val="04A0" w:firstRow="1" w:lastRow="0" w:firstColumn="1" w:lastColumn="0" w:noHBand="0" w:noVBand="1"/>
      </w:tblPr>
      <w:tblGrid>
        <w:gridCol w:w="3149"/>
        <w:gridCol w:w="1104"/>
        <w:gridCol w:w="1386"/>
        <w:gridCol w:w="1115"/>
        <w:gridCol w:w="1116"/>
        <w:gridCol w:w="1191"/>
      </w:tblGrid>
      <w:tr w:rsidR="008D113B" w:rsidRPr="002B11F9" w14:paraId="4587096F" w14:textId="77777777" w:rsidTr="007E09D7">
        <w:trPr>
          <w:trHeight w:val="283"/>
          <w:tblHeader/>
        </w:trPr>
        <w:tc>
          <w:tcPr>
            <w:tcW w:w="1738" w:type="pct"/>
          </w:tcPr>
          <w:p w14:paraId="4A774B56" w14:textId="77777777" w:rsidR="008D113B" w:rsidRPr="002B11F9" w:rsidRDefault="008D113B" w:rsidP="001E4AB6">
            <w:pPr>
              <w:spacing w:after="0"/>
              <w:rPr>
                <w:sz w:val="18"/>
                <w:szCs w:val="18"/>
              </w:rPr>
            </w:pPr>
          </w:p>
        </w:tc>
        <w:tc>
          <w:tcPr>
            <w:tcW w:w="609" w:type="pct"/>
            <w:shd w:val="clear" w:color="auto" w:fill="auto"/>
          </w:tcPr>
          <w:p w14:paraId="5D91F902" w14:textId="77777777" w:rsidR="008D113B" w:rsidRPr="002B11F9" w:rsidRDefault="008D113B" w:rsidP="001E4AB6">
            <w:pPr>
              <w:pStyle w:val="tabteksts"/>
              <w:jc w:val="center"/>
              <w:rPr>
                <w:szCs w:val="18"/>
                <w:lang w:eastAsia="lv-LV"/>
              </w:rPr>
            </w:pPr>
            <w:r w:rsidRPr="002B11F9">
              <w:rPr>
                <w:szCs w:val="18"/>
                <w:lang w:eastAsia="lv-LV"/>
              </w:rPr>
              <w:t>2023. gads</w:t>
            </w:r>
            <w:r w:rsidRPr="002B11F9">
              <w:rPr>
                <w:szCs w:val="18"/>
                <w:lang w:eastAsia="lv-LV"/>
              </w:rPr>
              <w:br/>
              <w:t>(izpilde)</w:t>
            </w:r>
          </w:p>
        </w:tc>
        <w:tc>
          <w:tcPr>
            <w:tcW w:w="765" w:type="pct"/>
            <w:shd w:val="clear" w:color="auto" w:fill="auto"/>
          </w:tcPr>
          <w:p w14:paraId="440AA89A" w14:textId="77777777" w:rsidR="008D113B" w:rsidRPr="002B11F9" w:rsidRDefault="008D113B" w:rsidP="001E4AB6">
            <w:pPr>
              <w:pStyle w:val="tabteksts"/>
              <w:jc w:val="center"/>
              <w:rPr>
                <w:szCs w:val="18"/>
                <w:lang w:eastAsia="lv-LV"/>
              </w:rPr>
            </w:pPr>
            <w:r w:rsidRPr="002B11F9">
              <w:rPr>
                <w:szCs w:val="18"/>
                <w:lang w:eastAsia="lv-LV"/>
              </w:rPr>
              <w:t>2024. gada     plāns</w:t>
            </w:r>
          </w:p>
        </w:tc>
        <w:tc>
          <w:tcPr>
            <w:tcW w:w="615" w:type="pct"/>
          </w:tcPr>
          <w:p w14:paraId="67F304D8" w14:textId="77777777" w:rsidR="008D113B" w:rsidRPr="00197545" w:rsidRDefault="008D113B" w:rsidP="001E4AB6">
            <w:pPr>
              <w:pStyle w:val="tabteksts"/>
              <w:jc w:val="center"/>
              <w:rPr>
                <w:szCs w:val="18"/>
                <w:lang w:eastAsia="lv-LV"/>
              </w:rPr>
            </w:pPr>
            <w:r w:rsidRPr="00197545">
              <w:rPr>
                <w:szCs w:val="18"/>
                <w:lang w:eastAsia="lv-LV"/>
              </w:rPr>
              <w:t>2025. gada projekts</w:t>
            </w:r>
          </w:p>
        </w:tc>
        <w:tc>
          <w:tcPr>
            <w:tcW w:w="616" w:type="pct"/>
          </w:tcPr>
          <w:p w14:paraId="710DB7B2" w14:textId="77777777" w:rsidR="008D113B" w:rsidRPr="00197545" w:rsidRDefault="008D113B" w:rsidP="001E4AB6">
            <w:pPr>
              <w:pStyle w:val="tabteksts"/>
              <w:jc w:val="center"/>
              <w:rPr>
                <w:szCs w:val="18"/>
                <w:lang w:eastAsia="lv-LV"/>
              </w:rPr>
            </w:pPr>
            <w:r w:rsidRPr="00197545">
              <w:rPr>
                <w:szCs w:val="18"/>
                <w:lang w:eastAsia="lv-LV"/>
              </w:rPr>
              <w:t>2026. gada prognoze</w:t>
            </w:r>
          </w:p>
        </w:tc>
        <w:tc>
          <w:tcPr>
            <w:tcW w:w="657" w:type="pct"/>
          </w:tcPr>
          <w:p w14:paraId="364D10B7" w14:textId="77777777" w:rsidR="008D113B" w:rsidRPr="00197545" w:rsidRDefault="008D113B" w:rsidP="001E4AB6">
            <w:pPr>
              <w:spacing w:after="0"/>
              <w:ind w:firstLine="2"/>
              <w:jc w:val="center"/>
              <w:rPr>
                <w:sz w:val="18"/>
                <w:szCs w:val="18"/>
                <w:lang w:eastAsia="lv-LV"/>
              </w:rPr>
            </w:pPr>
            <w:r w:rsidRPr="00197545">
              <w:rPr>
                <w:sz w:val="18"/>
                <w:szCs w:val="18"/>
                <w:lang w:eastAsia="lv-LV"/>
              </w:rPr>
              <w:t>2027. gada prognoze</w:t>
            </w:r>
          </w:p>
        </w:tc>
      </w:tr>
      <w:tr w:rsidR="008D113B" w:rsidRPr="002B11F9" w14:paraId="523E7810" w14:textId="77777777" w:rsidTr="007E09D7">
        <w:tc>
          <w:tcPr>
            <w:tcW w:w="5000" w:type="pct"/>
            <w:gridSpan w:val="6"/>
            <w:shd w:val="clear" w:color="auto" w:fill="D9D9D9" w:themeFill="background1" w:themeFillShade="D9"/>
          </w:tcPr>
          <w:p w14:paraId="6881AFB4" w14:textId="77777777" w:rsidR="008D113B" w:rsidRPr="002B11F9" w:rsidRDefault="008D113B" w:rsidP="001E4AB6">
            <w:pPr>
              <w:spacing w:after="0"/>
              <w:jc w:val="center"/>
              <w:rPr>
                <w:b/>
                <w:sz w:val="18"/>
                <w:szCs w:val="18"/>
              </w:rPr>
            </w:pPr>
            <w:r w:rsidRPr="002B11F9">
              <w:rPr>
                <w:b/>
                <w:sz w:val="18"/>
                <w:szCs w:val="18"/>
              </w:rPr>
              <w:t>Ieguldījumi</w:t>
            </w:r>
          </w:p>
        </w:tc>
      </w:tr>
      <w:tr w:rsidR="008D113B" w:rsidRPr="002B11F9" w14:paraId="0D39FDF0" w14:textId="77777777" w:rsidTr="007E09D7">
        <w:trPr>
          <w:trHeight w:val="194"/>
        </w:trPr>
        <w:tc>
          <w:tcPr>
            <w:tcW w:w="1738" w:type="pct"/>
            <w:vMerge w:val="restart"/>
            <w:vAlign w:val="center"/>
          </w:tcPr>
          <w:p w14:paraId="4190D853" w14:textId="77777777" w:rsidR="008D113B" w:rsidRPr="002B11F9" w:rsidRDefault="008D113B" w:rsidP="001E4AB6">
            <w:pPr>
              <w:spacing w:after="0"/>
              <w:ind w:firstLine="0"/>
              <w:rPr>
                <w:sz w:val="18"/>
                <w:szCs w:val="18"/>
              </w:rPr>
            </w:pPr>
            <w:r w:rsidRPr="002B11F9">
              <w:rPr>
                <w:b/>
                <w:bCs/>
                <w:color w:val="000000"/>
                <w:sz w:val="18"/>
                <w:szCs w:val="18"/>
              </w:rPr>
              <w:t xml:space="preserve">Izdevumi kopā, </w:t>
            </w:r>
            <w:r w:rsidRPr="002B11F9">
              <w:rPr>
                <w:i/>
                <w:iCs/>
                <w:color w:val="000000"/>
                <w:sz w:val="18"/>
                <w:szCs w:val="18"/>
              </w:rPr>
              <w:t>euro,</w:t>
            </w:r>
            <w:r w:rsidRPr="002B11F9">
              <w:rPr>
                <w:color w:val="000000"/>
                <w:sz w:val="18"/>
                <w:szCs w:val="18"/>
              </w:rPr>
              <w:t xml:space="preserve"> t.sk.:</w:t>
            </w:r>
          </w:p>
          <w:p w14:paraId="6CC7D22C" w14:textId="77777777" w:rsidR="008D113B" w:rsidRPr="002B11F9" w:rsidRDefault="008D113B" w:rsidP="001E4AB6">
            <w:pPr>
              <w:spacing w:after="0"/>
              <w:ind w:firstLine="0"/>
              <w:rPr>
                <w:sz w:val="18"/>
                <w:szCs w:val="18"/>
              </w:rPr>
            </w:pPr>
            <w:r w:rsidRPr="002B11F9">
              <w:rPr>
                <w:b/>
                <w:bCs/>
                <w:color w:val="000000"/>
                <w:sz w:val="18"/>
                <w:szCs w:val="18"/>
              </w:rPr>
              <w:t>Vidējais amata vietu skaits</w:t>
            </w:r>
            <w:r w:rsidRPr="002B11F9">
              <w:rPr>
                <w:color w:val="000000"/>
                <w:sz w:val="18"/>
                <w:szCs w:val="18"/>
              </w:rPr>
              <w:t xml:space="preserve"> </w:t>
            </w:r>
            <w:r w:rsidRPr="002B11F9">
              <w:rPr>
                <w:b/>
                <w:bCs/>
                <w:color w:val="000000"/>
                <w:sz w:val="18"/>
                <w:szCs w:val="18"/>
              </w:rPr>
              <w:t>kopā</w:t>
            </w:r>
            <w:r w:rsidRPr="002B11F9">
              <w:rPr>
                <w:color w:val="000000"/>
                <w:sz w:val="18"/>
                <w:szCs w:val="18"/>
              </w:rPr>
              <w:t>, t.sk.:</w:t>
            </w:r>
          </w:p>
        </w:tc>
        <w:tc>
          <w:tcPr>
            <w:tcW w:w="609" w:type="pct"/>
            <w:shd w:val="clear" w:color="auto" w:fill="auto"/>
          </w:tcPr>
          <w:p w14:paraId="48D6E303" w14:textId="77777777" w:rsidR="008D113B" w:rsidRPr="002B11F9" w:rsidRDefault="008D113B" w:rsidP="001E4AB6">
            <w:pPr>
              <w:spacing w:after="0"/>
              <w:ind w:firstLine="0"/>
              <w:jc w:val="right"/>
              <w:rPr>
                <w:b/>
                <w:color w:val="FF0000"/>
                <w:sz w:val="18"/>
                <w:szCs w:val="18"/>
              </w:rPr>
            </w:pPr>
            <w:r w:rsidRPr="002B11F9">
              <w:rPr>
                <w:b/>
                <w:bCs/>
                <w:color w:val="000000"/>
                <w:sz w:val="18"/>
                <w:szCs w:val="18"/>
                <w:lang w:eastAsia="lv-LV"/>
              </w:rPr>
              <w:t>33 075 96</w:t>
            </w:r>
            <w:r>
              <w:rPr>
                <w:b/>
                <w:bCs/>
                <w:color w:val="000000"/>
                <w:sz w:val="18"/>
                <w:szCs w:val="18"/>
                <w:lang w:eastAsia="lv-LV"/>
              </w:rPr>
              <w:t>6</w:t>
            </w:r>
          </w:p>
        </w:tc>
        <w:tc>
          <w:tcPr>
            <w:tcW w:w="765" w:type="pct"/>
            <w:shd w:val="clear" w:color="auto" w:fill="auto"/>
          </w:tcPr>
          <w:p w14:paraId="76CFBBD5" w14:textId="77777777" w:rsidR="008D113B" w:rsidRPr="002B11F9" w:rsidRDefault="008D113B" w:rsidP="001E4AB6">
            <w:pPr>
              <w:spacing w:after="0"/>
              <w:ind w:firstLine="0"/>
              <w:jc w:val="right"/>
              <w:rPr>
                <w:b/>
                <w:color w:val="FF0000"/>
                <w:sz w:val="18"/>
                <w:szCs w:val="18"/>
              </w:rPr>
            </w:pPr>
            <w:r w:rsidRPr="002B11F9">
              <w:rPr>
                <w:b/>
                <w:bCs/>
                <w:color w:val="000000"/>
                <w:sz w:val="18"/>
                <w:szCs w:val="18"/>
                <w:lang w:eastAsia="lv-LV"/>
              </w:rPr>
              <w:t>33 796 747</w:t>
            </w:r>
          </w:p>
        </w:tc>
        <w:tc>
          <w:tcPr>
            <w:tcW w:w="615" w:type="pct"/>
            <w:tcBorders>
              <w:top w:val="single" w:sz="4" w:space="0" w:color="414142"/>
              <w:left w:val="single" w:sz="4" w:space="0" w:color="414142"/>
              <w:bottom w:val="single" w:sz="4" w:space="0" w:color="414142"/>
              <w:right w:val="single" w:sz="4" w:space="0" w:color="414142"/>
            </w:tcBorders>
            <w:shd w:val="clear" w:color="000000" w:fill="FFFFFF"/>
          </w:tcPr>
          <w:p w14:paraId="1A65E11A" w14:textId="77777777" w:rsidR="008D113B" w:rsidRPr="002B11F9" w:rsidRDefault="008D113B" w:rsidP="001E4AB6">
            <w:pPr>
              <w:spacing w:after="0"/>
              <w:ind w:firstLine="0"/>
              <w:jc w:val="right"/>
              <w:rPr>
                <w:b/>
                <w:color w:val="FF0000"/>
                <w:sz w:val="18"/>
                <w:szCs w:val="18"/>
              </w:rPr>
            </w:pPr>
            <w:r w:rsidRPr="002B11F9">
              <w:rPr>
                <w:b/>
                <w:sz w:val="18"/>
                <w:szCs w:val="18"/>
              </w:rPr>
              <w:t>33 192 432</w:t>
            </w:r>
          </w:p>
        </w:tc>
        <w:tc>
          <w:tcPr>
            <w:tcW w:w="616" w:type="pct"/>
            <w:tcBorders>
              <w:top w:val="single" w:sz="4" w:space="0" w:color="414142"/>
              <w:left w:val="nil"/>
              <w:bottom w:val="single" w:sz="4" w:space="0" w:color="414142"/>
              <w:right w:val="single" w:sz="4" w:space="0" w:color="414142"/>
            </w:tcBorders>
            <w:shd w:val="clear" w:color="000000" w:fill="FFFFFF"/>
          </w:tcPr>
          <w:p w14:paraId="51796CB3" w14:textId="77777777" w:rsidR="008D113B" w:rsidRPr="002B11F9" w:rsidRDefault="008D113B" w:rsidP="001E4AB6">
            <w:pPr>
              <w:spacing w:after="0"/>
              <w:ind w:firstLine="0"/>
              <w:jc w:val="right"/>
              <w:rPr>
                <w:b/>
                <w:color w:val="FF0000"/>
                <w:sz w:val="18"/>
                <w:szCs w:val="18"/>
              </w:rPr>
            </w:pPr>
            <w:r w:rsidRPr="002B11F9">
              <w:rPr>
                <w:b/>
                <w:sz w:val="18"/>
                <w:szCs w:val="18"/>
              </w:rPr>
              <w:t>27 785 042</w:t>
            </w:r>
          </w:p>
        </w:tc>
        <w:tc>
          <w:tcPr>
            <w:tcW w:w="657" w:type="pct"/>
            <w:tcBorders>
              <w:top w:val="single" w:sz="4" w:space="0" w:color="414142"/>
              <w:left w:val="nil"/>
              <w:bottom w:val="single" w:sz="4" w:space="0" w:color="414142"/>
              <w:right w:val="single" w:sz="4" w:space="0" w:color="414142"/>
            </w:tcBorders>
            <w:shd w:val="clear" w:color="000000" w:fill="FFFFFF"/>
          </w:tcPr>
          <w:p w14:paraId="3A4BE918" w14:textId="77777777" w:rsidR="008D113B" w:rsidRPr="002B11F9" w:rsidRDefault="008D113B" w:rsidP="001E4AB6">
            <w:pPr>
              <w:spacing w:after="0"/>
              <w:ind w:firstLine="0"/>
              <w:jc w:val="right"/>
              <w:rPr>
                <w:b/>
                <w:color w:val="FF0000"/>
                <w:sz w:val="18"/>
                <w:szCs w:val="18"/>
              </w:rPr>
            </w:pPr>
            <w:r w:rsidRPr="002B11F9">
              <w:rPr>
                <w:b/>
                <w:sz w:val="18"/>
                <w:szCs w:val="18"/>
              </w:rPr>
              <w:t>22 439 297</w:t>
            </w:r>
          </w:p>
        </w:tc>
      </w:tr>
      <w:tr w:rsidR="008D113B" w:rsidRPr="002B11F9" w14:paraId="4488396F" w14:textId="77777777" w:rsidTr="007E09D7">
        <w:trPr>
          <w:trHeight w:val="43"/>
        </w:trPr>
        <w:tc>
          <w:tcPr>
            <w:tcW w:w="1738" w:type="pct"/>
            <w:vMerge/>
            <w:vAlign w:val="center"/>
          </w:tcPr>
          <w:p w14:paraId="04CF86DB" w14:textId="77777777" w:rsidR="008D113B" w:rsidRPr="002B11F9" w:rsidRDefault="008D113B" w:rsidP="001E4AB6">
            <w:pPr>
              <w:spacing w:after="0"/>
              <w:rPr>
                <w:sz w:val="18"/>
                <w:szCs w:val="18"/>
              </w:rPr>
            </w:pPr>
          </w:p>
        </w:tc>
        <w:tc>
          <w:tcPr>
            <w:tcW w:w="609" w:type="pct"/>
            <w:shd w:val="clear" w:color="auto" w:fill="auto"/>
          </w:tcPr>
          <w:p w14:paraId="2875288C" w14:textId="77777777" w:rsidR="008D113B" w:rsidRPr="002B11F9" w:rsidRDefault="008D113B" w:rsidP="001E4AB6">
            <w:pPr>
              <w:spacing w:after="0"/>
              <w:ind w:firstLine="0"/>
              <w:jc w:val="right"/>
              <w:rPr>
                <w:b/>
                <w:sz w:val="18"/>
                <w:szCs w:val="18"/>
              </w:rPr>
            </w:pPr>
            <w:r w:rsidRPr="002B11F9">
              <w:rPr>
                <w:b/>
                <w:sz w:val="18"/>
                <w:szCs w:val="18"/>
              </w:rPr>
              <w:t>7</w:t>
            </w:r>
            <w:r>
              <w:rPr>
                <w:b/>
                <w:sz w:val="18"/>
                <w:szCs w:val="18"/>
              </w:rPr>
              <w:t>10</w:t>
            </w:r>
            <w:r w:rsidRPr="002B11F9">
              <w:rPr>
                <w:b/>
                <w:sz w:val="18"/>
                <w:szCs w:val="18"/>
              </w:rPr>
              <w:t>,5</w:t>
            </w:r>
          </w:p>
        </w:tc>
        <w:tc>
          <w:tcPr>
            <w:tcW w:w="765" w:type="pct"/>
            <w:shd w:val="clear" w:color="auto" w:fill="auto"/>
          </w:tcPr>
          <w:p w14:paraId="31A1440C" w14:textId="77777777" w:rsidR="008D113B" w:rsidRPr="002B11F9" w:rsidRDefault="008D113B" w:rsidP="001E4AB6">
            <w:pPr>
              <w:spacing w:after="0"/>
              <w:ind w:firstLine="0"/>
              <w:jc w:val="right"/>
              <w:rPr>
                <w:b/>
                <w:sz w:val="18"/>
                <w:szCs w:val="18"/>
              </w:rPr>
            </w:pPr>
            <w:r w:rsidRPr="002B11F9">
              <w:rPr>
                <w:b/>
                <w:sz w:val="18"/>
                <w:szCs w:val="18"/>
              </w:rPr>
              <w:t>753,5</w:t>
            </w:r>
          </w:p>
        </w:tc>
        <w:tc>
          <w:tcPr>
            <w:tcW w:w="615" w:type="pct"/>
            <w:shd w:val="clear" w:color="auto" w:fill="auto"/>
          </w:tcPr>
          <w:p w14:paraId="12BC5B40" w14:textId="77777777" w:rsidR="008D113B" w:rsidRPr="002B11F9" w:rsidRDefault="008D113B" w:rsidP="001E4AB6">
            <w:pPr>
              <w:spacing w:after="0"/>
              <w:ind w:firstLine="0"/>
              <w:jc w:val="right"/>
              <w:rPr>
                <w:b/>
                <w:sz w:val="18"/>
                <w:szCs w:val="18"/>
              </w:rPr>
            </w:pPr>
            <w:r w:rsidRPr="002B11F9">
              <w:rPr>
                <w:b/>
                <w:sz w:val="18"/>
                <w:szCs w:val="18"/>
              </w:rPr>
              <w:t>694</w:t>
            </w:r>
          </w:p>
        </w:tc>
        <w:tc>
          <w:tcPr>
            <w:tcW w:w="616" w:type="pct"/>
            <w:shd w:val="clear" w:color="auto" w:fill="auto"/>
          </w:tcPr>
          <w:p w14:paraId="5F056663" w14:textId="77777777" w:rsidR="008D113B" w:rsidRPr="002B11F9" w:rsidRDefault="008D113B" w:rsidP="001E4AB6">
            <w:pPr>
              <w:spacing w:after="0"/>
              <w:ind w:firstLine="0"/>
              <w:jc w:val="right"/>
              <w:rPr>
                <w:b/>
                <w:sz w:val="18"/>
                <w:szCs w:val="18"/>
              </w:rPr>
            </w:pPr>
            <w:r w:rsidRPr="002B11F9">
              <w:rPr>
                <w:b/>
                <w:sz w:val="18"/>
                <w:szCs w:val="18"/>
              </w:rPr>
              <w:t>616</w:t>
            </w:r>
          </w:p>
        </w:tc>
        <w:tc>
          <w:tcPr>
            <w:tcW w:w="657" w:type="pct"/>
            <w:shd w:val="clear" w:color="auto" w:fill="auto"/>
          </w:tcPr>
          <w:p w14:paraId="6D35D062" w14:textId="77777777" w:rsidR="008D113B" w:rsidRPr="002B11F9" w:rsidRDefault="008D113B" w:rsidP="001E4AB6">
            <w:pPr>
              <w:spacing w:after="0"/>
              <w:ind w:firstLine="5"/>
              <w:jc w:val="right"/>
              <w:rPr>
                <w:b/>
                <w:sz w:val="18"/>
                <w:szCs w:val="18"/>
              </w:rPr>
            </w:pPr>
            <w:r w:rsidRPr="002B11F9">
              <w:rPr>
                <w:b/>
                <w:sz w:val="18"/>
                <w:szCs w:val="18"/>
              </w:rPr>
              <w:t>600</w:t>
            </w:r>
          </w:p>
        </w:tc>
      </w:tr>
      <w:tr w:rsidR="008D113B" w:rsidRPr="002B11F9" w14:paraId="73C31126" w14:textId="77777777" w:rsidTr="007E09D7">
        <w:trPr>
          <w:trHeight w:val="142"/>
        </w:trPr>
        <w:tc>
          <w:tcPr>
            <w:tcW w:w="1738" w:type="pct"/>
            <w:vMerge w:val="restart"/>
            <w:vAlign w:val="center"/>
          </w:tcPr>
          <w:p w14:paraId="39103EA7" w14:textId="77777777" w:rsidR="008D113B" w:rsidRPr="002B11F9" w:rsidRDefault="008D113B" w:rsidP="001E4AB6">
            <w:pPr>
              <w:spacing w:after="0"/>
              <w:ind w:firstLine="318"/>
              <w:rPr>
                <w:sz w:val="18"/>
                <w:szCs w:val="18"/>
              </w:rPr>
            </w:pPr>
            <w:r w:rsidRPr="002B11F9">
              <w:rPr>
                <w:color w:val="000000"/>
                <w:sz w:val="18"/>
                <w:szCs w:val="18"/>
              </w:rPr>
              <w:t xml:space="preserve">11.01.00 Pilsonības un migrācijas lietu pārvalde </w:t>
            </w:r>
          </w:p>
        </w:tc>
        <w:tc>
          <w:tcPr>
            <w:tcW w:w="609" w:type="pct"/>
            <w:shd w:val="clear" w:color="auto" w:fill="auto"/>
          </w:tcPr>
          <w:p w14:paraId="3F4052A7" w14:textId="77777777" w:rsidR="008D113B" w:rsidRPr="002B11F9" w:rsidRDefault="008D113B" w:rsidP="001E4AB6">
            <w:pPr>
              <w:spacing w:after="0"/>
              <w:ind w:firstLine="0"/>
              <w:jc w:val="right"/>
              <w:rPr>
                <w:color w:val="FF0000"/>
                <w:sz w:val="18"/>
                <w:szCs w:val="18"/>
              </w:rPr>
            </w:pPr>
            <w:r w:rsidRPr="002B11F9">
              <w:rPr>
                <w:sz w:val="18"/>
                <w:szCs w:val="18"/>
                <w:lang w:eastAsia="lv-LV"/>
              </w:rPr>
              <w:t>30 030 938</w:t>
            </w:r>
          </w:p>
        </w:tc>
        <w:tc>
          <w:tcPr>
            <w:tcW w:w="765" w:type="pct"/>
            <w:shd w:val="clear" w:color="auto" w:fill="auto"/>
          </w:tcPr>
          <w:p w14:paraId="21AF9D2C" w14:textId="77777777" w:rsidR="008D113B" w:rsidRPr="002B11F9" w:rsidRDefault="008D113B" w:rsidP="001E4AB6">
            <w:pPr>
              <w:spacing w:after="0"/>
              <w:ind w:firstLine="0"/>
              <w:jc w:val="right"/>
              <w:rPr>
                <w:color w:val="FF0000"/>
                <w:sz w:val="18"/>
                <w:szCs w:val="18"/>
              </w:rPr>
            </w:pPr>
            <w:r w:rsidRPr="002B11F9">
              <w:rPr>
                <w:color w:val="000000"/>
                <w:sz w:val="18"/>
                <w:szCs w:val="18"/>
                <w:lang w:eastAsia="lv-LV"/>
              </w:rPr>
              <w:t>30 729 133</w:t>
            </w:r>
          </w:p>
        </w:tc>
        <w:tc>
          <w:tcPr>
            <w:tcW w:w="615" w:type="pct"/>
            <w:tcBorders>
              <w:top w:val="single" w:sz="4" w:space="0" w:color="BFBFBF"/>
              <w:left w:val="single" w:sz="4" w:space="0" w:color="auto"/>
              <w:bottom w:val="single" w:sz="4" w:space="0" w:color="BFBFBF"/>
              <w:right w:val="single" w:sz="4" w:space="0" w:color="auto"/>
            </w:tcBorders>
            <w:shd w:val="clear" w:color="000000" w:fill="FFFFFF"/>
          </w:tcPr>
          <w:p w14:paraId="692D65EB" w14:textId="77777777" w:rsidR="008D113B" w:rsidRPr="002B11F9" w:rsidRDefault="008D113B" w:rsidP="001E4AB6">
            <w:pPr>
              <w:spacing w:after="0"/>
              <w:ind w:firstLine="0"/>
              <w:jc w:val="right"/>
              <w:rPr>
                <w:color w:val="FF0000"/>
                <w:sz w:val="18"/>
                <w:szCs w:val="18"/>
              </w:rPr>
            </w:pPr>
            <w:r w:rsidRPr="002B11F9">
              <w:rPr>
                <w:color w:val="000000"/>
                <w:sz w:val="18"/>
                <w:szCs w:val="18"/>
              </w:rPr>
              <w:t>30 098 660</w:t>
            </w:r>
          </w:p>
        </w:tc>
        <w:tc>
          <w:tcPr>
            <w:tcW w:w="616" w:type="pct"/>
            <w:tcBorders>
              <w:top w:val="single" w:sz="4" w:space="0" w:color="BFBFBF"/>
              <w:left w:val="nil"/>
              <w:bottom w:val="single" w:sz="4" w:space="0" w:color="BFBFBF"/>
              <w:right w:val="single" w:sz="4" w:space="0" w:color="auto"/>
            </w:tcBorders>
            <w:shd w:val="clear" w:color="000000" w:fill="FFFFFF"/>
          </w:tcPr>
          <w:p w14:paraId="0DABC669" w14:textId="77777777" w:rsidR="008D113B" w:rsidRPr="002B11F9" w:rsidRDefault="008D113B" w:rsidP="001E4AB6">
            <w:pPr>
              <w:spacing w:after="0"/>
              <w:ind w:firstLine="0"/>
              <w:jc w:val="right"/>
              <w:rPr>
                <w:color w:val="FF0000"/>
                <w:sz w:val="18"/>
                <w:szCs w:val="18"/>
              </w:rPr>
            </w:pPr>
            <w:r w:rsidRPr="002B11F9">
              <w:rPr>
                <w:color w:val="000000"/>
                <w:sz w:val="18"/>
                <w:szCs w:val="18"/>
              </w:rPr>
              <w:t>26 358 771</w:t>
            </w:r>
          </w:p>
        </w:tc>
        <w:tc>
          <w:tcPr>
            <w:tcW w:w="657" w:type="pct"/>
            <w:tcBorders>
              <w:top w:val="single" w:sz="4" w:space="0" w:color="BFBFBF"/>
              <w:left w:val="nil"/>
              <w:bottom w:val="single" w:sz="4" w:space="0" w:color="BFBFBF"/>
              <w:right w:val="single" w:sz="4" w:space="0" w:color="auto"/>
            </w:tcBorders>
            <w:shd w:val="clear" w:color="000000" w:fill="FFFFFF"/>
          </w:tcPr>
          <w:p w14:paraId="11E75C0D" w14:textId="77777777" w:rsidR="008D113B" w:rsidRPr="002B11F9" w:rsidRDefault="008D113B" w:rsidP="001E4AB6">
            <w:pPr>
              <w:spacing w:after="0"/>
              <w:ind w:firstLine="0"/>
              <w:jc w:val="right"/>
              <w:rPr>
                <w:color w:val="FF0000"/>
                <w:sz w:val="18"/>
                <w:szCs w:val="18"/>
              </w:rPr>
            </w:pPr>
            <w:r w:rsidRPr="002B11F9">
              <w:rPr>
                <w:color w:val="000000"/>
                <w:sz w:val="18"/>
                <w:szCs w:val="18"/>
              </w:rPr>
              <w:t>21 917 582</w:t>
            </w:r>
          </w:p>
        </w:tc>
      </w:tr>
      <w:tr w:rsidR="008D113B" w:rsidRPr="002B11F9" w14:paraId="3532F3AB" w14:textId="77777777" w:rsidTr="007E09D7">
        <w:trPr>
          <w:trHeight w:val="142"/>
        </w:trPr>
        <w:tc>
          <w:tcPr>
            <w:tcW w:w="1738" w:type="pct"/>
            <w:vMerge/>
            <w:vAlign w:val="center"/>
          </w:tcPr>
          <w:p w14:paraId="1D75C203" w14:textId="77777777" w:rsidR="008D113B" w:rsidRPr="002B11F9" w:rsidRDefault="008D113B" w:rsidP="001E4AB6">
            <w:pPr>
              <w:ind w:firstLine="318"/>
              <w:rPr>
                <w:sz w:val="18"/>
                <w:szCs w:val="18"/>
              </w:rPr>
            </w:pPr>
          </w:p>
        </w:tc>
        <w:tc>
          <w:tcPr>
            <w:tcW w:w="609" w:type="pct"/>
            <w:shd w:val="clear" w:color="auto" w:fill="FFFFFF" w:themeFill="background1"/>
          </w:tcPr>
          <w:p w14:paraId="49A0B372" w14:textId="77777777" w:rsidR="008D113B" w:rsidRPr="002B11F9" w:rsidRDefault="008D113B" w:rsidP="001E4AB6">
            <w:pPr>
              <w:spacing w:after="0"/>
              <w:ind w:firstLine="0"/>
              <w:jc w:val="right"/>
              <w:rPr>
                <w:sz w:val="18"/>
                <w:szCs w:val="18"/>
              </w:rPr>
            </w:pPr>
            <w:r w:rsidRPr="002B11F9">
              <w:rPr>
                <w:color w:val="000000"/>
                <w:sz w:val="18"/>
                <w:szCs w:val="18"/>
                <w:lang w:eastAsia="lv-LV"/>
              </w:rPr>
              <w:t>677</w:t>
            </w:r>
          </w:p>
        </w:tc>
        <w:tc>
          <w:tcPr>
            <w:tcW w:w="765" w:type="pct"/>
            <w:shd w:val="clear" w:color="auto" w:fill="FFFFFF" w:themeFill="background1"/>
          </w:tcPr>
          <w:p w14:paraId="35110BC2" w14:textId="77777777" w:rsidR="008D113B" w:rsidRPr="002B11F9" w:rsidRDefault="008D113B" w:rsidP="001E4AB6">
            <w:pPr>
              <w:spacing w:after="0"/>
              <w:ind w:firstLine="0"/>
              <w:jc w:val="right"/>
              <w:rPr>
                <w:sz w:val="18"/>
                <w:szCs w:val="18"/>
              </w:rPr>
            </w:pPr>
            <w:r w:rsidRPr="002B11F9">
              <w:rPr>
                <w:color w:val="000000"/>
                <w:sz w:val="18"/>
                <w:szCs w:val="18"/>
                <w:lang w:eastAsia="lv-LV"/>
              </w:rPr>
              <w:t>690,5</w:t>
            </w:r>
          </w:p>
        </w:tc>
        <w:tc>
          <w:tcPr>
            <w:tcW w:w="615" w:type="pct"/>
            <w:shd w:val="clear" w:color="auto" w:fill="FFFFFF" w:themeFill="background1"/>
          </w:tcPr>
          <w:p w14:paraId="69FCE82B" w14:textId="77777777" w:rsidR="008D113B" w:rsidRPr="002B11F9" w:rsidRDefault="008D113B" w:rsidP="001E4AB6">
            <w:pPr>
              <w:spacing w:after="0"/>
              <w:ind w:firstLine="0"/>
              <w:jc w:val="right"/>
              <w:rPr>
                <w:sz w:val="18"/>
                <w:szCs w:val="18"/>
              </w:rPr>
            </w:pPr>
            <w:r w:rsidRPr="002B11F9">
              <w:rPr>
                <w:color w:val="000000"/>
                <w:sz w:val="18"/>
                <w:szCs w:val="18"/>
                <w:lang w:eastAsia="lv-LV"/>
              </w:rPr>
              <w:t>641</w:t>
            </w:r>
          </w:p>
        </w:tc>
        <w:tc>
          <w:tcPr>
            <w:tcW w:w="616" w:type="pct"/>
            <w:shd w:val="clear" w:color="auto" w:fill="FFFFFF" w:themeFill="background1"/>
          </w:tcPr>
          <w:p w14:paraId="26639988" w14:textId="77777777" w:rsidR="008D113B" w:rsidRPr="002B11F9" w:rsidRDefault="008D113B" w:rsidP="001E4AB6">
            <w:pPr>
              <w:spacing w:after="0"/>
              <w:ind w:firstLine="0"/>
              <w:jc w:val="right"/>
              <w:rPr>
                <w:sz w:val="18"/>
                <w:szCs w:val="18"/>
              </w:rPr>
            </w:pPr>
            <w:r w:rsidRPr="002B11F9">
              <w:rPr>
                <w:color w:val="000000"/>
                <w:sz w:val="18"/>
                <w:szCs w:val="18"/>
                <w:lang w:eastAsia="lv-LV"/>
              </w:rPr>
              <w:t>603</w:t>
            </w:r>
          </w:p>
        </w:tc>
        <w:tc>
          <w:tcPr>
            <w:tcW w:w="657" w:type="pct"/>
            <w:shd w:val="clear" w:color="auto" w:fill="FFFFFF" w:themeFill="background1"/>
          </w:tcPr>
          <w:p w14:paraId="5605BD10" w14:textId="77777777" w:rsidR="008D113B" w:rsidRPr="002B11F9" w:rsidRDefault="008D113B" w:rsidP="001E4AB6">
            <w:pPr>
              <w:spacing w:after="0"/>
              <w:ind w:firstLine="0"/>
              <w:jc w:val="right"/>
              <w:rPr>
                <w:sz w:val="18"/>
                <w:szCs w:val="18"/>
              </w:rPr>
            </w:pPr>
            <w:r w:rsidRPr="002B11F9">
              <w:rPr>
                <w:color w:val="000000"/>
                <w:sz w:val="18"/>
                <w:szCs w:val="18"/>
                <w:lang w:eastAsia="lv-LV"/>
              </w:rPr>
              <w:t>593</w:t>
            </w:r>
          </w:p>
        </w:tc>
      </w:tr>
      <w:tr w:rsidR="008D113B" w:rsidRPr="002B11F9" w14:paraId="196917CE" w14:textId="77777777" w:rsidTr="007E09D7">
        <w:trPr>
          <w:trHeight w:val="142"/>
        </w:trPr>
        <w:tc>
          <w:tcPr>
            <w:tcW w:w="1738" w:type="pct"/>
            <w:vMerge w:val="restart"/>
            <w:vAlign w:val="center"/>
          </w:tcPr>
          <w:p w14:paraId="7EBAAD53" w14:textId="4A2E3AD8" w:rsidR="008D113B" w:rsidRPr="002B11F9" w:rsidRDefault="008D113B" w:rsidP="001E4AB6">
            <w:pPr>
              <w:spacing w:after="0"/>
              <w:ind w:firstLine="318"/>
              <w:rPr>
                <w:color w:val="000000"/>
                <w:sz w:val="18"/>
                <w:szCs w:val="18"/>
              </w:rPr>
            </w:pPr>
            <w:r w:rsidRPr="002B11F9">
              <w:rPr>
                <w:color w:val="000000"/>
                <w:sz w:val="18"/>
                <w:szCs w:val="18"/>
              </w:rPr>
              <w:t>62.07.00 Eiropas Reģionālās attīstības fonda (ERAF) projektu un pasākumu īstenošana (2014</w:t>
            </w:r>
            <w:r w:rsidR="00C00748">
              <w:rPr>
                <w:color w:val="000000"/>
                <w:sz w:val="18"/>
                <w:szCs w:val="18"/>
              </w:rPr>
              <w:t xml:space="preserve"> </w:t>
            </w:r>
            <w:r w:rsidR="00C00748" w:rsidRPr="00A428AA">
              <w:rPr>
                <w:iCs/>
                <w:sz w:val="18"/>
                <w:szCs w:val="18"/>
                <w:lang w:eastAsia="lv-LV"/>
              </w:rPr>
              <w:t>–</w:t>
            </w:r>
            <w:r w:rsidR="00C00748">
              <w:rPr>
                <w:iCs/>
                <w:sz w:val="18"/>
                <w:szCs w:val="18"/>
                <w:lang w:eastAsia="lv-LV"/>
              </w:rPr>
              <w:t xml:space="preserve"> </w:t>
            </w:r>
            <w:r w:rsidRPr="002B11F9">
              <w:rPr>
                <w:color w:val="000000"/>
                <w:sz w:val="18"/>
                <w:szCs w:val="18"/>
              </w:rPr>
              <w:t>2020)</w:t>
            </w:r>
          </w:p>
        </w:tc>
        <w:tc>
          <w:tcPr>
            <w:tcW w:w="609" w:type="pct"/>
            <w:shd w:val="clear" w:color="auto" w:fill="auto"/>
          </w:tcPr>
          <w:p w14:paraId="5A9850EC" w14:textId="77777777" w:rsidR="008D113B" w:rsidRPr="002B11F9" w:rsidRDefault="008D113B" w:rsidP="001E4AB6">
            <w:pPr>
              <w:spacing w:after="0"/>
              <w:ind w:firstLine="0"/>
              <w:jc w:val="right"/>
              <w:rPr>
                <w:sz w:val="18"/>
                <w:szCs w:val="18"/>
                <w:lang w:eastAsia="lv-LV"/>
              </w:rPr>
            </w:pPr>
            <w:r w:rsidRPr="002B11F9">
              <w:rPr>
                <w:sz w:val="18"/>
                <w:szCs w:val="18"/>
                <w:lang w:eastAsia="lv-LV"/>
              </w:rPr>
              <w:t>87 079</w:t>
            </w:r>
          </w:p>
        </w:tc>
        <w:tc>
          <w:tcPr>
            <w:tcW w:w="765" w:type="pct"/>
            <w:shd w:val="clear" w:color="auto" w:fill="auto"/>
          </w:tcPr>
          <w:p w14:paraId="20654CAC" w14:textId="77777777" w:rsidR="008D113B" w:rsidRPr="002B11F9" w:rsidRDefault="008D113B" w:rsidP="001E4AB6">
            <w:pPr>
              <w:spacing w:after="0"/>
              <w:ind w:firstLine="0"/>
              <w:jc w:val="center"/>
              <w:rPr>
                <w:sz w:val="18"/>
                <w:szCs w:val="18"/>
                <w:lang w:eastAsia="lv-LV"/>
              </w:rPr>
            </w:pPr>
            <w:r w:rsidRPr="002B11F9">
              <w:rPr>
                <w:sz w:val="18"/>
                <w:szCs w:val="18"/>
                <w:lang w:eastAsia="lv-LV"/>
              </w:rPr>
              <w:t>-</w:t>
            </w:r>
          </w:p>
        </w:tc>
        <w:tc>
          <w:tcPr>
            <w:tcW w:w="615" w:type="pct"/>
            <w:shd w:val="clear" w:color="auto" w:fill="auto"/>
          </w:tcPr>
          <w:p w14:paraId="693B1B47" w14:textId="77777777" w:rsidR="008D113B" w:rsidRPr="002B11F9" w:rsidRDefault="008D113B" w:rsidP="001E4AB6">
            <w:pPr>
              <w:spacing w:after="0"/>
              <w:ind w:firstLine="0"/>
              <w:jc w:val="center"/>
              <w:rPr>
                <w:color w:val="000000"/>
                <w:sz w:val="18"/>
                <w:szCs w:val="18"/>
                <w:lang w:eastAsia="lv-LV"/>
              </w:rPr>
            </w:pPr>
            <w:r w:rsidRPr="002B11F9">
              <w:rPr>
                <w:color w:val="000000"/>
                <w:sz w:val="18"/>
                <w:szCs w:val="18"/>
                <w:lang w:eastAsia="lv-LV"/>
              </w:rPr>
              <w:t>-</w:t>
            </w:r>
          </w:p>
        </w:tc>
        <w:tc>
          <w:tcPr>
            <w:tcW w:w="616" w:type="pct"/>
            <w:shd w:val="clear" w:color="auto" w:fill="auto"/>
          </w:tcPr>
          <w:p w14:paraId="1B9266DC" w14:textId="77777777" w:rsidR="008D113B" w:rsidRPr="002B11F9" w:rsidRDefault="008D113B" w:rsidP="001E4AB6">
            <w:pPr>
              <w:spacing w:after="0"/>
              <w:ind w:firstLine="0"/>
              <w:jc w:val="center"/>
              <w:rPr>
                <w:color w:val="000000"/>
                <w:sz w:val="18"/>
                <w:szCs w:val="18"/>
                <w:lang w:eastAsia="lv-LV"/>
              </w:rPr>
            </w:pPr>
            <w:r w:rsidRPr="002B11F9">
              <w:rPr>
                <w:color w:val="000000"/>
                <w:sz w:val="18"/>
                <w:szCs w:val="18"/>
                <w:lang w:eastAsia="lv-LV"/>
              </w:rPr>
              <w:t>-</w:t>
            </w:r>
          </w:p>
        </w:tc>
        <w:tc>
          <w:tcPr>
            <w:tcW w:w="657" w:type="pct"/>
            <w:shd w:val="clear" w:color="auto" w:fill="auto"/>
          </w:tcPr>
          <w:p w14:paraId="5A80C742" w14:textId="77777777" w:rsidR="008D113B" w:rsidRPr="002B11F9" w:rsidRDefault="008D113B" w:rsidP="001E4AB6">
            <w:pPr>
              <w:spacing w:after="0"/>
              <w:ind w:firstLine="0"/>
              <w:jc w:val="center"/>
              <w:rPr>
                <w:color w:val="000000"/>
                <w:sz w:val="18"/>
                <w:szCs w:val="18"/>
                <w:lang w:eastAsia="lv-LV"/>
              </w:rPr>
            </w:pPr>
            <w:r w:rsidRPr="002B11F9">
              <w:rPr>
                <w:color w:val="000000"/>
                <w:sz w:val="18"/>
                <w:szCs w:val="18"/>
                <w:lang w:eastAsia="lv-LV"/>
              </w:rPr>
              <w:t>-</w:t>
            </w:r>
          </w:p>
        </w:tc>
      </w:tr>
      <w:tr w:rsidR="008D113B" w:rsidRPr="002B11F9" w14:paraId="65A6558A" w14:textId="77777777" w:rsidTr="007E09D7">
        <w:trPr>
          <w:trHeight w:val="142"/>
        </w:trPr>
        <w:tc>
          <w:tcPr>
            <w:tcW w:w="1738" w:type="pct"/>
            <w:vMerge/>
            <w:vAlign w:val="center"/>
          </w:tcPr>
          <w:p w14:paraId="6FC2F1BB" w14:textId="77777777" w:rsidR="008D113B" w:rsidRPr="002B11F9" w:rsidRDefault="008D113B" w:rsidP="001E4AB6">
            <w:pPr>
              <w:spacing w:after="0"/>
              <w:ind w:firstLine="318"/>
              <w:rPr>
                <w:color w:val="000000"/>
                <w:sz w:val="18"/>
                <w:szCs w:val="18"/>
              </w:rPr>
            </w:pPr>
          </w:p>
        </w:tc>
        <w:tc>
          <w:tcPr>
            <w:tcW w:w="609" w:type="pct"/>
            <w:shd w:val="clear" w:color="auto" w:fill="auto"/>
          </w:tcPr>
          <w:p w14:paraId="24C0801B" w14:textId="77777777" w:rsidR="008D113B" w:rsidRPr="002B11F9" w:rsidRDefault="008D113B" w:rsidP="001E4AB6">
            <w:pPr>
              <w:spacing w:after="0"/>
              <w:ind w:firstLine="0"/>
              <w:jc w:val="center"/>
              <w:rPr>
                <w:sz w:val="18"/>
                <w:szCs w:val="18"/>
                <w:lang w:eastAsia="lv-LV"/>
              </w:rPr>
            </w:pPr>
            <w:r w:rsidRPr="002B11F9">
              <w:rPr>
                <w:sz w:val="18"/>
                <w:szCs w:val="18"/>
                <w:lang w:eastAsia="lv-LV"/>
              </w:rPr>
              <w:t>-</w:t>
            </w:r>
          </w:p>
        </w:tc>
        <w:tc>
          <w:tcPr>
            <w:tcW w:w="765" w:type="pct"/>
            <w:shd w:val="clear" w:color="auto" w:fill="auto"/>
          </w:tcPr>
          <w:p w14:paraId="07FF5850" w14:textId="77777777" w:rsidR="008D113B" w:rsidRPr="002B11F9" w:rsidRDefault="008D113B" w:rsidP="001E4AB6">
            <w:pPr>
              <w:spacing w:after="0"/>
              <w:ind w:firstLine="0"/>
              <w:jc w:val="center"/>
              <w:rPr>
                <w:sz w:val="18"/>
                <w:szCs w:val="18"/>
                <w:lang w:eastAsia="lv-LV"/>
              </w:rPr>
            </w:pPr>
            <w:r w:rsidRPr="002B11F9">
              <w:rPr>
                <w:sz w:val="18"/>
                <w:szCs w:val="18"/>
                <w:lang w:eastAsia="lv-LV"/>
              </w:rPr>
              <w:t>-</w:t>
            </w:r>
          </w:p>
        </w:tc>
        <w:tc>
          <w:tcPr>
            <w:tcW w:w="615" w:type="pct"/>
            <w:shd w:val="clear" w:color="auto" w:fill="auto"/>
          </w:tcPr>
          <w:p w14:paraId="69EBB9FF" w14:textId="77777777" w:rsidR="008D113B" w:rsidRPr="002B11F9" w:rsidRDefault="008D113B" w:rsidP="001E4AB6">
            <w:pPr>
              <w:spacing w:after="0"/>
              <w:ind w:firstLine="0"/>
              <w:jc w:val="center"/>
              <w:rPr>
                <w:color w:val="000000"/>
                <w:sz w:val="18"/>
                <w:szCs w:val="18"/>
                <w:lang w:eastAsia="lv-LV"/>
              </w:rPr>
            </w:pPr>
            <w:r w:rsidRPr="002B11F9">
              <w:rPr>
                <w:color w:val="000000"/>
                <w:sz w:val="18"/>
                <w:szCs w:val="18"/>
                <w:lang w:eastAsia="lv-LV"/>
              </w:rPr>
              <w:t>-</w:t>
            </w:r>
          </w:p>
        </w:tc>
        <w:tc>
          <w:tcPr>
            <w:tcW w:w="616" w:type="pct"/>
            <w:shd w:val="clear" w:color="auto" w:fill="auto"/>
          </w:tcPr>
          <w:p w14:paraId="134B49AD" w14:textId="77777777" w:rsidR="008D113B" w:rsidRPr="002B11F9" w:rsidRDefault="008D113B" w:rsidP="001E4AB6">
            <w:pPr>
              <w:spacing w:after="0"/>
              <w:ind w:firstLine="0"/>
              <w:jc w:val="center"/>
              <w:rPr>
                <w:color w:val="000000"/>
                <w:sz w:val="18"/>
                <w:szCs w:val="18"/>
                <w:lang w:eastAsia="lv-LV"/>
              </w:rPr>
            </w:pPr>
            <w:r w:rsidRPr="002B11F9">
              <w:rPr>
                <w:color w:val="000000"/>
                <w:sz w:val="18"/>
                <w:szCs w:val="18"/>
                <w:lang w:eastAsia="lv-LV"/>
              </w:rPr>
              <w:t>-</w:t>
            </w:r>
          </w:p>
        </w:tc>
        <w:tc>
          <w:tcPr>
            <w:tcW w:w="657" w:type="pct"/>
            <w:shd w:val="clear" w:color="auto" w:fill="auto"/>
          </w:tcPr>
          <w:p w14:paraId="4A5623C0" w14:textId="77777777" w:rsidR="008D113B" w:rsidRPr="002B11F9" w:rsidRDefault="008D113B" w:rsidP="001E4AB6">
            <w:pPr>
              <w:spacing w:after="0"/>
              <w:ind w:firstLine="0"/>
              <w:jc w:val="center"/>
              <w:rPr>
                <w:color w:val="000000"/>
                <w:sz w:val="18"/>
                <w:szCs w:val="18"/>
                <w:lang w:eastAsia="lv-LV"/>
              </w:rPr>
            </w:pPr>
            <w:r w:rsidRPr="002B11F9">
              <w:rPr>
                <w:color w:val="000000"/>
                <w:sz w:val="18"/>
                <w:szCs w:val="18"/>
                <w:lang w:eastAsia="lv-LV"/>
              </w:rPr>
              <w:t>-</w:t>
            </w:r>
          </w:p>
        </w:tc>
      </w:tr>
      <w:tr w:rsidR="008D113B" w:rsidRPr="002B11F9" w14:paraId="6B90CC03" w14:textId="77777777" w:rsidTr="007E09D7">
        <w:trPr>
          <w:trHeight w:val="142"/>
        </w:trPr>
        <w:tc>
          <w:tcPr>
            <w:tcW w:w="1738" w:type="pct"/>
            <w:vMerge w:val="restart"/>
            <w:vAlign w:val="center"/>
          </w:tcPr>
          <w:p w14:paraId="392C7257" w14:textId="77777777" w:rsidR="008D113B" w:rsidRPr="002B11F9" w:rsidRDefault="008D113B" w:rsidP="001E4AB6">
            <w:pPr>
              <w:spacing w:after="0"/>
              <w:ind w:firstLine="318"/>
              <w:rPr>
                <w:sz w:val="18"/>
                <w:szCs w:val="18"/>
              </w:rPr>
            </w:pPr>
            <w:r w:rsidRPr="002B11F9">
              <w:rPr>
                <w:color w:val="000000"/>
                <w:sz w:val="18"/>
                <w:szCs w:val="18"/>
              </w:rPr>
              <w:t>70.06.00 Eiropas migrācijas tīkla projektu un pasākumu īstenošana</w:t>
            </w:r>
          </w:p>
        </w:tc>
        <w:tc>
          <w:tcPr>
            <w:tcW w:w="609" w:type="pct"/>
            <w:shd w:val="clear" w:color="auto" w:fill="auto"/>
          </w:tcPr>
          <w:p w14:paraId="792B39F6" w14:textId="77777777" w:rsidR="008D113B" w:rsidRPr="002B11F9" w:rsidRDefault="008D113B" w:rsidP="001E4AB6">
            <w:pPr>
              <w:spacing w:after="0"/>
              <w:ind w:firstLine="0"/>
              <w:jc w:val="right"/>
              <w:rPr>
                <w:color w:val="FF0000"/>
                <w:sz w:val="18"/>
                <w:szCs w:val="18"/>
              </w:rPr>
            </w:pPr>
            <w:r w:rsidRPr="002B11F9">
              <w:rPr>
                <w:sz w:val="18"/>
                <w:szCs w:val="18"/>
                <w:lang w:eastAsia="lv-LV"/>
              </w:rPr>
              <w:t>358 981</w:t>
            </w:r>
          </w:p>
        </w:tc>
        <w:tc>
          <w:tcPr>
            <w:tcW w:w="765" w:type="pct"/>
            <w:shd w:val="clear" w:color="auto" w:fill="auto"/>
          </w:tcPr>
          <w:p w14:paraId="0A5B81B7" w14:textId="77777777" w:rsidR="008D113B" w:rsidRPr="002B11F9" w:rsidRDefault="008D113B" w:rsidP="001E4AB6">
            <w:pPr>
              <w:spacing w:after="0"/>
              <w:ind w:firstLine="0"/>
              <w:jc w:val="right"/>
              <w:rPr>
                <w:color w:val="FF0000"/>
                <w:sz w:val="18"/>
                <w:szCs w:val="18"/>
              </w:rPr>
            </w:pPr>
            <w:r w:rsidRPr="002B11F9">
              <w:rPr>
                <w:sz w:val="18"/>
                <w:szCs w:val="18"/>
                <w:lang w:eastAsia="lv-LV"/>
              </w:rPr>
              <w:t>393 079</w:t>
            </w:r>
          </w:p>
        </w:tc>
        <w:tc>
          <w:tcPr>
            <w:tcW w:w="615" w:type="pct"/>
            <w:shd w:val="clear" w:color="auto" w:fill="auto"/>
          </w:tcPr>
          <w:p w14:paraId="738BF9F5" w14:textId="77777777" w:rsidR="008D113B" w:rsidRPr="002B11F9" w:rsidRDefault="008D113B" w:rsidP="001E4AB6">
            <w:pPr>
              <w:spacing w:after="0"/>
              <w:ind w:firstLine="0"/>
              <w:jc w:val="right"/>
              <w:rPr>
                <w:color w:val="FF0000"/>
                <w:sz w:val="18"/>
                <w:szCs w:val="18"/>
              </w:rPr>
            </w:pPr>
            <w:r w:rsidRPr="002B11F9">
              <w:rPr>
                <w:color w:val="000000"/>
                <w:sz w:val="18"/>
                <w:szCs w:val="18"/>
                <w:lang w:eastAsia="lv-LV"/>
              </w:rPr>
              <w:t>393 079</w:t>
            </w:r>
          </w:p>
        </w:tc>
        <w:tc>
          <w:tcPr>
            <w:tcW w:w="616" w:type="pct"/>
            <w:shd w:val="clear" w:color="auto" w:fill="auto"/>
          </w:tcPr>
          <w:p w14:paraId="5C0119D9" w14:textId="77777777" w:rsidR="008D113B" w:rsidRPr="002B11F9" w:rsidRDefault="008D113B" w:rsidP="001E4AB6">
            <w:pPr>
              <w:spacing w:after="0"/>
              <w:ind w:firstLine="0"/>
              <w:jc w:val="right"/>
              <w:rPr>
                <w:color w:val="FF0000"/>
                <w:sz w:val="18"/>
                <w:szCs w:val="18"/>
              </w:rPr>
            </w:pPr>
            <w:r w:rsidRPr="002B11F9">
              <w:rPr>
                <w:color w:val="000000"/>
                <w:sz w:val="18"/>
                <w:szCs w:val="18"/>
                <w:lang w:eastAsia="lv-LV"/>
              </w:rPr>
              <w:t>393 079</w:t>
            </w:r>
          </w:p>
        </w:tc>
        <w:tc>
          <w:tcPr>
            <w:tcW w:w="657" w:type="pct"/>
            <w:shd w:val="clear" w:color="auto" w:fill="auto"/>
          </w:tcPr>
          <w:p w14:paraId="31497EC3" w14:textId="77777777" w:rsidR="008D113B" w:rsidRPr="002B11F9" w:rsidRDefault="008D113B" w:rsidP="001E4AB6">
            <w:pPr>
              <w:spacing w:after="0"/>
              <w:ind w:firstLine="0"/>
              <w:jc w:val="right"/>
              <w:rPr>
                <w:color w:val="FF0000"/>
                <w:sz w:val="18"/>
                <w:szCs w:val="18"/>
              </w:rPr>
            </w:pPr>
            <w:r w:rsidRPr="002B11F9">
              <w:rPr>
                <w:color w:val="000000"/>
                <w:sz w:val="18"/>
                <w:szCs w:val="18"/>
                <w:lang w:eastAsia="lv-LV"/>
              </w:rPr>
              <w:t>393 079</w:t>
            </w:r>
          </w:p>
        </w:tc>
      </w:tr>
      <w:tr w:rsidR="008D113B" w:rsidRPr="002B11F9" w14:paraId="4FBCC0A8" w14:textId="77777777" w:rsidTr="007E09D7">
        <w:trPr>
          <w:trHeight w:val="142"/>
        </w:trPr>
        <w:tc>
          <w:tcPr>
            <w:tcW w:w="1738" w:type="pct"/>
            <w:vMerge/>
            <w:vAlign w:val="center"/>
          </w:tcPr>
          <w:p w14:paraId="2CEF92BE" w14:textId="77777777" w:rsidR="008D113B" w:rsidRPr="002B11F9" w:rsidRDefault="008D113B" w:rsidP="001E4AB6">
            <w:pPr>
              <w:ind w:firstLine="318"/>
              <w:rPr>
                <w:sz w:val="18"/>
                <w:szCs w:val="18"/>
              </w:rPr>
            </w:pPr>
          </w:p>
        </w:tc>
        <w:tc>
          <w:tcPr>
            <w:tcW w:w="609" w:type="pct"/>
            <w:vAlign w:val="center"/>
          </w:tcPr>
          <w:p w14:paraId="7DDD3C0A" w14:textId="77777777" w:rsidR="008D113B" w:rsidRPr="002B11F9" w:rsidRDefault="008D113B" w:rsidP="001E4AB6">
            <w:pPr>
              <w:spacing w:after="0"/>
              <w:ind w:firstLine="0"/>
              <w:jc w:val="right"/>
              <w:rPr>
                <w:sz w:val="18"/>
                <w:szCs w:val="18"/>
              </w:rPr>
            </w:pPr>
            <w:r w:rsidRPr="002B11F9">
              <w:rPr>
                <w:sz w:val="18"/>
                <w:szCs w:val="18"/>
              </w:rPr>
              <w:t>4</w:t>
            </w:r>
          </w:p>
        </w:tc>
        <w:tc>
          <w:tcPr>
            <w:tcW w:w="765" w:type="pct"/>
            <w:vAlign w:val="center"/>
          </w:tcPr>
          <w:p w14:paraId="2B55549A" w14:textId="77777777" w:rsidR="008D113B" w:rsidRPr="002B11F9" w:rsidRDefault="008D113B" w:rsidP="001E4AB6">
            <w:pPr>
              <w:spacing w:after="0"/>
              <w:ind w:firstLine="0"/>
              <w:jc w:val="right"/>
              <w:rPr>
                <w:sz w:val="18"/>
                <w:szCs w:val="18"/>
              </w:rPr>
            </w:pPr>
            <w:r w:rsidRPr="002B11F9">
              <w:rPr>
                <w:sz w:val="18"/>
                <w:szCs w:val="18"/>
              </w:rPr>
              <w:t>4</w:t>
            </w:r>
          </w:p>
        </w:tc>
        <w:tc>
          <w:tcPr>
            <w:tcW w:w="615" w:type="pct"/>
            <w:vAlign w:val="center"/>
          </w:tcPr>
          <w:p w14:paraId="039B7349" w14:textId="77777777" w:rsidR="008D113B" w:rsidRPr="002B11F9" w:rsidRDefault="008D113B" w:rsidP="001E4AB6">
            <w:pPr>
              <w:spacing w:after="0"/>
              <w:ind w:firstLine="0"/>
              <w:jc w:val="right"/>
              <w:rPr>
                <w:sz w:val="18"/>
                <w:szCs w:val="18"/>
              </w:rPr>
            </w:pPr>
            <w:r w:rsidRPr="002B11F9">
              <w:rPr>
                <w:sz w:val="18"/>
                <w:szCs w:val="18"/>
              </w:rPr>
              <w:t>4</w:t>
            </w:r>
          </w:p>
        </w:tc>
        <w:tc>
          <w:tcPr>
            <w:tcW w:w="616" w:type="pct"/>
            <w:vAlign w:val="center"/>
          </w:tcPr>
          <w:p w14:paraId="7DA27B1A" w14:textId="77777777" w:rsidR="008D113B" w:rsidRPr="002B11F9" w:rsidRDefault="008D113B" w:rsidP="001E4AB6">
            <w:pPr>
              <w:spacing w:after="0"/>
              <w:ind w:firstLine="0"/>
              <w:jc w:val="right"/>
              <w:rPr>
                <w:sz w:val="18"/>
                <w:szCs w:val="18"/>
              </w:rPr>
            </w:pPr>
            <w:r w:rsidRPr="002B11F9">
              <w:rPr>
                <w:sz w:val="18"/>
                <w:szCs w:val="18"/>
              </w:rPr>
              <w:t>4</w:t>
            </w:r>
          </w:p>
        </w:tc>
        <w:tc>
          <w:tcPr>
            <w:tcW w:w="657" w:type="pct"/>
            <w:vAlign w:val="center"/>
          </w:tcPr>
          <w:p w14:paraId="5D598E81" w14:textId="77777777" w:rsidR="008D113B" w:rsidRPr="002B11F9" w:rsidRDefault="008D113B" w:rsidP="001E4AB6">
            <w:pPr>
              <w:spacing w:after="0"/>
              <w:ind w:firstLine="0"/>
              <w:jc w:val="right"/>
              <w:rPr>
                <w:sz w:val="18"/>
                <w:szCs w:val="18"/>
              </w:rPr>
            </w:pPr>
            <w:r w:rsidRPr="002B11F9">
              <w:rPr>
                <w:sz w:val="18"/>
                <w:szCs w:val="18"/>
              </w:rPr>
              <w:t>4</w:t>
            </w:r>
          </w:p>
        </w:tc>
      </w:tr>
      <w:tr w:rsidR="008D113B" w:rsidRPr="002B11F9" w14:paraId="7DD16265" w14:textId="77777777" w:rsidTr="007E09D7">
        <w:trPr>
          <w:trHeight w:val="142"/>
        </w:trPr>
        <w:tc>
          <w:tcPr>
            <w:tcW w:w="1738" w:type="pct"/>
            <w:vMerge w:val="restart"/>
            <w:vAlign w:val="center"/>
          </w:tcPr>
          <w:p w14:paraId="1737C60D" w14:textId="56CB20AC" w:rsidR="008D113B" w:rsidRPr="002B11F9" w:rsidRDefault="008D113B" w:rsidP="001E4AB6">
            <w:pPr>
              <w:spacing w:after="0"/>
              <w:ind w:firstLine="318"/>
              <w:rPr>
                <w:sz w:val="18"/>
                <w:szCs w:val="18"/>
              </w:rPr>
            </w:pPr>
            <w:r w:rsidRPr="002B11F9">
              <w:rPr>
                <w:color w:val="000000"/>
                <w:sz w:val="18"/>
                <w:szCs w:val="18"/>
              </w:rPr>
              <w:t>70.18.00 Iekšējās drošības un Patvēruma, migrācijas un integrācijas fondu projektu un pasākumu īstenošana (2014</w:t>
            </w:r>
            <w:r w:rsidR="007E09D7">
              <w:rPr>
                <w:color w:val="000000"/>
                <w:sz w:val="18"/>
                <w:szCs w:val="18"/>
              </w:rPr>
              <w:t xml:space="preserve"> </w:t>
            </w:r>
            <w:r w:rsidR="00C00748" w:rsidRPr="00A428AA">
              <w:rPr>
                <w:iCs/>
                <w:sz w:val="18"/>
                <w:szCs w:val="18"/>
                <w:lang w:eastAsia="lv-LV"/>
              </w:rPr>
              <w:t>–</w:t>
            </w:r>
            <w:r w:rsidR="007E09D7">
              <w:rPr>
                <w:color w:val="000000"/>
                <w:sz w:val="18"/>
                <w:szCs w:val="18"/>
              </w:rPr>
              <w:t xml:space="preserve"> </w:t>
            </w:r>
            <w:r w:rsidRPr="002B11F9">
              <w:rPr>
                <w:color w:val="000000"/>
                <w:sz w:val="18"/>
                <w:szCs w:val="18"/>
              </w:rPr>
              <w:t>2020)</w:t>
            </w:r>
          </w:p>
        </w:tc>
        <w:tc>
          <w:tcPr>
            <w:tcW w:w="609" w:type="pct"/>
            <w:shd w:val="clear" w:color="auto" w:fill="auto"/>
          </w:tcPr>
          <w:p w14:paraId="51B58C1B" w14:textId="77777777" w:rsidR="008D113B" w:rsidRPr="002B11F9" w:rsidRDefault="008D113B" w:rsidP="001E4AB6">
            <w:pPr>
              <w:spacing w:after="0"/>
              <w:ind w:firstLine="0"/>
              <w:jc w:val="right"/>
              <w:rPr>
                <w:sz w:val="18"/>
                <w:szCs w:val="18"/>
              </w:rPr>
            </w:pPr>
            <w:r w:rsidRPr="002B11F9">
              <w:rPr>
                <w:sz w:val="18"/>
                <w:szCs w:val="18"/>
                <w:lang w:eastAsia="lv-LV"/>
              </w:rPr>
              <w:t>353 421</w:t>
            </w:r>
          </w:p>
        </w:tc>
        <w:tc>
          <w:tcPr>
            <w:tcW w:w="765" w:type="pct"/>
            <w:shd w:val="clear" w:color="auto" w:fill="auto"/>
          </w:tcPr>
          <w:p w14:paraId="3CCCC82B" w14:textId="77777777" w:rsidR="008D113B" w:rsidRPr="002B11F9" w:rsidRDefault="008D113B" w:rsidP="001E4AB6">
            <w:pPr>
              <w:spacing w:after="0"/>
              <w:ind w:firstLine="0"/>
              <w:jc w:val="center"/>
              <w:rPr>
                <w:sz w:val="18"/>
                <w:szCs w:val="18"/>
              </w:rPr>
            </w:pPr>
            <w:r w:rsidRPr="002B11F9">
              <w:rPr>
                <w:sz w:val="18"/>
                <w:szCs w:val="18"/>
                <w:lang w:eastAsia="lv-LV"/>
              </w:rPr>
              <w:t>-</w:t>
            </w:r>
          </w:p>
        </w:tc>
        <w:tc>
          <w:tcPr>
            <w:tcW w:w="615" w:type="pct"/>
            <w:shd w:val="clear" w:color="000000" w:fill="FFFFFF"/>
          </w:tcPr>
          <w:p w14:paraId="1727E3BA" w14:textId="77777777" w:rsidR="008D113B" w:rsidRPr="002B11F9" w:rsidRDefault="008D113B" w:rsidP="001E4AB6">
            <w:pPr>
              <w:spacing w:after="0"/>
              <w:ind w:firstLine="0"/>
              <w:jc w:val="center"/>
              <w:rPr>
                <w:sz w:val="18"/>
                <w:szCs w:val="18"/>
              </w:rPr>
            </w:pPr>
            <w:r w:rsidRPr="002B11F9">
              <w:rPr>
                <w:sz w:val="18"/>
                <w:szCs w:val="18"/>
              </w:rPr>
              <w:t>-</w:t>
            </w:r>
          </w:p>
        </w:tc>
        <w:tc>
          <w:tcPr>
            <w:tcW w:w="616" w:type="pct"/>
            <w:shd w:val="clear" w:color="000000" w:fill="FFFFFF"/>
          </w:tcPr>
          <w:p w14:paraId="705822B2" w14:textId="77777777" w:rsidR="008D113B" w:rsidRPr="002B11F9" w:rsidRDefault="008D113B" w:rsidP="001E4AB6">
            <w:pPr>
              <w:spacing w:after="0"/>
              <w:ind w:firstLine="0"/>
              <w:jc w:val="center"/>
              <w:rPr>
                <w:sz w:val="18"/>
                <w:szCs w:val="18"/>
              </w:rPr>
            </w:pPr>
            <w:r w:rsidRPr="002B11F9">
              <w:rPr>
                <w:sz w:val="18"/>
                <w:szCs w:val="18"/>
              </w:rPr>
              <w:t>-</w:t>
            </w:r>
          </w:p>
        </w:tc>
        <w:tc>
          <w:tcPr>
            <w:tcW w:w="657" w:type="pct"/>
            <w:shd w:val="clear" w:color="000000" w:fill="FFFFFF"/>
          </w:tcPr>
          <w:p w14:paraId="0037F57D" w14:textId="77777777" w:rsidR="008D113B" w:rsidRPr="002B11F9" w:rsidRDefault="008D113B" w:rsidP="001E4AB6">
            <w:pPr>
              <w:spacing w:after="0"/>
              <w:ind w:firstLine="0"/>
              <w:jc w:val="center"/>
              <w:rPr>
                <w:sz w:val="18"/>
                <w:szCs w:val="18"/>
              </w:rPr>
            </w:pPr>
            <w:r w:rsidRPr="002B11F9">
              <w:rPr>
                <w:sz w:val="18"/>
                <w:szCs w:val="18"/>
              </w:rPr>
              <w:t>-</w:t>
            </w:r>
          </w:p>
        </w:tc>
      </w:tr>
      <w:tr w:rsidR="008D113B" w:rsidRPr="002B11F9" w14:paraId="0E1869CD" w14:textId="77777777" w:rsidTr="007E09D7">
        <w:trPr>
          <w:trHeight w:val="142"/>
        </w:trPr>
        <w:tc>
          <w:tcPr>
            <w:tcW w:w="1738" w:type="pct"/>
            <w:vMerge/>
            <w:vAlign w:val="center"/>
          </w:tcPr>
          <w:p w14:paraId="64B8C06A" w14:textId="77777777" w:rsidR="008D113B" w:rsidRPr="002B11F9" w:rsidRDefault="008D113B" w:rsidP="001E4AB6">
            <w:pPr>
              <w:ind w:firstLine="318"/>
              <w:rPr>
                <w:sz w:val="18"/>
                <w:szCs w:val="18"/>
              </w:rPr>
            </w:pPr>
          </w:p>
        </w:tc>
        <w:tc>
          <w:tcPr>
            <w:tcW w:w="609" w:type="pct"/>
          </w:tcPr>
          <w:p w14:paraId="1EBA972C" w14:textId="77777777" w:rsidR="008D113B" w:rsidRPr="002B11F9" w:rsidRDefault="008D113B" w:rsidP="001E4AB6">
            <w:pPr>
              <w:spacing w:after="0"/>
              <w:ind w:firstLine="0"/>
              <w:jc w:val="center"/>
              <w:rPr>
                <w:sz w:val="18"/>
                <w:szCs w:val="18"/>
              </w:rPr>
            </w:pPr>
            <w:r w:rsidRPr="002B11F9">
              <w:rPr>
                <w:sz w:val="18"/>
                <w:szCs w:val="18"/>
              </w:rPr>
              <w:t>-</w:t>
            </w:r>
          </w:p>
        </w:tc>
        <w:tc>
          <w:tcPr>
            <w:tcW w:w="765" w:type="pct"/>
          </w:tcPr>
          <w:p w14:paraId="774645B4" w14:textId="77777777" w:rsidR="008D113B" w:rsidRPr="002B11F9" w:rsidRDefault="008D113B" w:rsidP="001E4AB6">
            <w:pPr>
              <w:spacing w:after="0"/>
              <w:ind w:firstLine="0"/>
              <w:jc w:val="center"/>
              <w:rPr>
                <w:sz w:val="18"/>
                <w:szCs w:val="18"/>
              </w:rPr>
            </w:pPr>
            <w:r w:rsidRPr="002B11F9">
              <w:rPr>
                <w:sz w:val="18"/>
                <w:szCs w:val="18"/>
              </w:rPr>
              <w:t>-</w:t>
            </w:r>
          </w:p>
        </w:tc>
        <w:tc>
          <w:tcPr>
            <w:tcW w:w="615" w:type="pct"/>
          </w:tcPr>
          <w:p w14:paraId="5DECF89C" w14:textId="77777777" w:rsidR="008D113B" w:rsidRPr="002B11F9" w:rsidRDefault="008D113B" w:rsidP="001E4AB6">
            <w:pPr>
              <w:spacing w:after="0"/>
              <w:ind w:firstLine="0"/>
              <w:jc w:val="center"/>
              <w:rPr>
                <w:sz w:val="18"/>
                <w:szCs w:val="18"/>
              </w:rPr>
            </w:pPr>
            <w:r w:rsidRPr="002B11F9">
              <w:rPr>
                <w:sz w:val="18"/>
                <w:szCs w:val="18"/>
              </w:rPr>
              <w:t>-</w:t>
            </w:r>
          </w:p>
        </w:tc>
        <w:tc>
          <w:tcPr>
            <w:tcW w:w="616" w:type="pct"/>
          </w:tcPr>
          <w:p w14:paraId="670A5A00" w14:textId="77777777" w:rsidR="008D113B" w:rsidRPr="002B11F9" w:rsidRDefault="008D113B" w:rsidP="001E4AB6">
            <w:pPr>
              <w:spacing w:after="0"/>
              <w:ind w:firstLine="0"/>
              <w:jc w:val="center"/>
              <w:rPr>
                <w:sz w:val="18"/>
                <w:szCs w:val="18"/>
              </w:rPr>
            </w:pPr>
            <w:r w:rsidRPr="002B11F9">
              <w:rPr>
                <w:sz w:val="18"/>
                <w:szCs w:val="18"/>
              </w:rPr>
              <w:t>-</w:t>
            </w:r>
          </w:p>
        </w:tc>
        <w:tc>
          <w:tcPr>
            <w:tcW w:w="657" w:type="pct"/>
          </w:tcPr>
          <w:p w14:paraId="132BB055" w14:textId="77777777" w:rsidR="008D113B" w:rsidRPr="002B11F9" w:rsidRDefault="008D113B" w:rsidP="001E4AB6">
            <w:pPr>
              <w:spacing w:after="0"/>
              <w:ind w:firstLine="0"/>
              <w:jc w:val="center"/>
              <w:rPr>
                <w:sz w:val="18"/>
                <w:szCs w:val="18"/>
              </w:rPr>
            </w:pPr>
            <w:r w:rsidRPr="002B11F9">
              <w:rPr>
                <w:sz w:val="18"/>
                <w:szCs w:val="18"/>
              </w:rPr>
              <w:t>-</w:t>
            </w:r>
          </w:p>
        </w:tc>
      </w:tr>
      <w:tr w:rsidR="008D113B" w:rsidRPr="002B11F9" w14:paraId="282C8FF2" w14:textId="77777777" w:rsidTr="007E09D7">
        <w:trPr>
          <w:trHeight w:val="217"/>
        </w:trPr>
        <w:tc>
          <w:tcPr>
            <w:tcW w:w="1738" w:type="pct"/>
            <w:vMerge w:val="restart"/>
            <w:vAlign w:val="center"/>
          </w:tcPr>
          <w:p w14:paraId="599F846F" w14:textId="77777777" w:rsidR="008D113B" w:rsidRPr="002B11F9" w:rsidRDefault="008D113B" w:rsidP="001E4AB6">
            <w:pPr>
              <w:spacing w:after="0"/>
              <w:ind w:firstLine="318"/>
              <w:rPr>
                <w:sz w:val="18"/>
                <w:szCs w:val="18"/>
              </w:rPr>
            </w:pPr>
            <w:r w:rsidRPr="002B11F9">
              <w:rPr>
                <w:color w:val="000000"/>
                <w:sz w:val="18"/>
                <w:szCs w:val="18"/>
              </w:rPr>
              <w:t>70.23.00 Izdevumi citu Eiropas Savienības politik</w:t>
            </w:r>
            <w:r>
              <w:rPr>
                <w:color w:val="000000"/>
                <w:sz w:val="18"/>
                <w:szCs w:val="18"/>
              </w:rPr>
              <w:t>as</w:t>
            </w:r>
            <w:r w:rsidRPr="002B11F9">
              <w:rPr>
                <w:color w:val="000000"/>
                <w:sz w:val="18"/>
                <w:szCs w:val="18"/>
              </w:rPr>
              <w:t xml:space="preserve"> instrumentu projektu un pasākumu īstenošanai</w:t>
            </w:r>
          </w:p>
        </w:tc>
        <w:tc>
          <w:tcPr>
            <w:tcW w:w="609" w:type="pct"/>
            <w:shd w:val="clear" w:color="auto" w:fill="auto"/>
          </w:tcPr>
          <w:p w14:paraId="57A8818C" w14:textId="77777777" w:rsidR="008D113B" w:rsidRPr="002B11F9" w:rsidRDefault="008D113B" w:rsidP="001E4AB6">
            <w:pPr>
              <w:spacing w:after="0"/>
              <w:ind w:firstLine="0"/>
              <w:jc w:val="right"/>
              <w:rPr>
                <w:sz w:val="18"/>
                <w:szCs w:val="18"/>
              </w:rPr>
            </w:pPr>
            <w:r w:rsidRPr="002B11F9">
              <w:rPr>
                <w:sz w:val="18"/>
                <w:szCs w:val="18"/>
                <w:lang w:eastAsia="lv-LV"/>
              </w:rPr>
              <w:t>670 071</w:t>
            </w:r>
          </w:p>
        </w:tc>
        <w:tc>
          <w:tcPr>
            <w:tcW w:w="765" w:type="pct"/>
            <w:shd w:val="clear" w:color="auto" w:fill="auto"/>
          </w:tcPr>
          <w:p w14:paraId="767EAEEC" w14:textId="77777777" w:rsidR="008D113B" w:rsidRPr="002B11F9" w:rsidRDefault="008D113B" w:rsidP="001E4AB6">
            <w:pPr>
              <w:spacing w:after="0"/>
              <w:ind w:firstLine="0"/>
              <w:jc w:val="right"/>
              <w:rPr>
                <w:sz w:val="18"/>
                <w:szCs w:val="18"/>
              </w:rPr>
            </w:pPr>
            <w:r w:rsidRPr="002B11F9">
              <w:rPr>
                <w:sz w:val="18"/>
                <w:szCs w:val="18"/>
                <w:lang w:eastAsia="lv-LV"/>
              </w:rPr>
              <w:t>45 129</w:t>
            </w:r>
          </w:p>
        </w:tc>
        <w:tc>
          <w:tcPr>
            <w:tcW w:w="615" w:type="pct"/>
            <w:shd w:val="clear" w:color="000000" w:fill="FFFFFF"/>
          </w:tcPr>
          <w:p w14:paraId="7509967B" w14:textId="77777777" w:rsidR="008D113B" w:rsidRPr="002B11F9" w:rsidRDefault="008D113B" w:rsidP="001E4AB6">
            <w:pPr>
              <w:spacing w:after="0"/>
              <w:ind w:firstLine="0"/>
              <w:jc w:val="right"/>
              <w:rPr>
                <w:sz w:val="18"/>
                <w:szCs w:val="18"/>
              </w:rPr>
            </w:pPr>
            <w:r w:rsidRPr="002B11F9">
              <w:rPr>
                <w:sz w:val="18"/>
                <w:szCs w:val="18"/>
              </w:rPr>
              <w:t>60 713</w:t>
            </w:r>
          </w:p>
        </w:tc>
        <w:tc>
          <w:tcPr>
            <w:tcW w:w="616" w:type="pct"/>
          </w:tcPr>
          <w:p w14:paraId="0BDEEB8A" w14:textId="77777777" w:rsidR="008D113B" w:rsidRPr="002B11F9" w:rsidRDefault="008D113B" w:rsidP="001E4AB6">
            <w:pPr>
              <w:spacing w:after="0"/>
              <w:ind w:firstLine="0"/>
              <w:jc w:val="center"/>
              <w:rPr>
                <w:sz w:val="18"/>
                <w:szCs w:val="18"/>
              </w:rPr>
            </w:pPr>
            <w:r w:rsidRPr="002B11F9">
              <w:rPr>
                <w:sz w:val="18"/>
                <w:szCs w:val="18"/>
              </w:rPr>
              <w:t>-</w:t>
            </w:r>
          </w:p>
        </w:tc>
        <w:tc>
          <w:tcPr>
            <w:tcW w:w="657" w:type="pct"/>
          </w:tcPr>
          <w:p w14:paraId="01FED48B" w14:textId="77777777" w:rsidR="008D113B" w:rsidRPr="002B11F9" w:rsidRDefault="008D113B" w:rsidP="001E4AB6">
            <w:pPr>
              <w:spacing w:after="0"/>
              <w:ind w:firstLine="0"/>
              <w:jc w:val="center"/>
              <w:rPr>
                <w:sz w:val="18"/>
                <w:szCs w:val="18"/>
              </w:rPr>
            </w:pPr>
            <w:r w:rsidRPr="002B11F9">
              <w:rPr>
                <w:sz w:val="18"/>
                <w:szCs w:val="18"/>
              </w:rPr>
              <w:t>-</w:t>
            </w:r>
          </w:p>
        </w:tc>
      </w:tr>
      <w:tr w:rsidR="008D113B" w:rsidRPr="002B11F9" w14:paraId="1F2A8909" w14:textId="77777777" w:rsidTr="007E09D7">
        <w:trPr>
          <w:trHeight w:val="372"/>
        </w:trPr>
        <w:tc>
          <w:tcPr>
            <w:tcW w:w="1738" w:type="pct"/>
            <w:vMerge/>
            <w:vAlign w:val="center"/>
          </w:tcPr>
          <w:p w14:paraId="509AFA47" w14:textId="77777777" w:rsidR="008D113B" w:rsidRPr="002B11F9" w:rsidRDefault="008D113B" w:rsidP="001E4AB6">
            <w:pPr>
              <w:spacing w:after="0"/>
              <w:ind w:firstLine="318"/>
              <w:rPr>
                <w:color w:val="000000"/>
                <w:sz w:val="18"/>
                <w:szCs w:val="18"/>
              </w:rPr>
            </w:pPr>
          </w:p>
        </w:tc>
        <w:tc>
          <w:tcPr>
            <w:tcW w:w="609" w:type="pct"/>
            <w:shd w:val="clear" w:color="000000" w:fill="FFFFFF"/>
          </w:tcPr>
          <w:p w14:paraId="64804B95" w14:textId="77777777" w:rsidR="008D113B" w:rsidRPr="002B11F9" w:rsidRDefault="008D113B" w:rsidP="001E4AB6">
            <w:pPr>
              <w:spacing w:after="0"/>
              <w:ind w:firstLine="0"/>
              <w:jc w:val="right"/>
              <w:rPr>
                <w:color w:val="000000"/>
                <w:sz w:val="18"/>
                <w:szCs w:val="18"/>
              </w:rPr>
            </w:pPr>
            <w:r w:rsidRPr="002B11F9">
              <w:rPr>
                <w:color w:val="000000"/>
                <w:sz w:val="18"/>
                <w:szCs w:val="18"/>
              </w:rPr>
              <w:t>8</w:t>
            </w:r>
          </w:p>
        </w:tc>
        <w:tc>
          <w:tcPr>
            <w:tcW w:w="765" w:type="pct"/>
            <w:shd w:val="clear" w:color="000000" w:fill="FFFFFF"/>
          </w:tcPr>
          <w:p w14:paraId="28E09282" w14:textId="77777777" w:rsidR="008D113B" w:rsidRPr="002B11F9" w:rsidRDefault="008D113B" w:rsidP="001E4AB6">
            <w:pPr>
              <w:spacing w:after="0"/>
              <w:ind w:firstLine="0"/>
              <w:jc w:val="center"/>
              <w:rPr>
                <w:color w:val="000000"/>
                <w:sz w:val="18"/>
                <w:szCs w:val="18"/>
              </w:rPr>
            </w:pPr>
            <w:r w:rsidRPr="002B11F9">
              <w:rPr>
                <w:color w:val="000000"/>
                <w:sz w:val="18"/>
                <w:szCs w:val="18"/>
              </w:rPr>
              <w:t>-</w:t>
            </w:r>
          </w:p>
        </w:tc>
        <w:tc>
          <w:tcPr>
            <w:tcW w:w="615" w:type="pct"/>
            <w:shd w:val="clear" w:color="000000" w:fill="FFFFFF"/>
          </w:tcPr>
          <w:p w14:paraId="4A6156F9" w14:textId="77777777" w:rsidR="008D113B" w:rsidRPr="002B11F9" w:rsidRDefault="008D113B" w:rsidP="001E4AB6">
            <w:pPr>
              <w:spacing w:after="0"/>
              <w:ind w:firstLine="0"/>
              <w:jc w:val="right"/>
              <w:rPr>
                <w:color w:val="000000"/>
                <w:sz w:val="18"/>
                <w:szCs w:val="18"/>
              </w:rPr>
            </w:pPr>
            <w:r w:rsidRPr="002B11F9">
              <w:rPr>
                <w:color w:val="000000"/>
                <w:sz w:val="18"/>
                <w:szCs w:val="18"/>
              </w:rPr>
              <w:t>3</w:t>
            </w:r>
          </w:p>
        </w:tc>
        <w:tc>
          <w:tcPr>
            <w:tcW w:w="616" w:type="pct"/>
          </w:tcPr>
          <w:p w14:paraId="13526ED1" w14:textId="77777777" w:rsidR="008D113B" w:rsidRPr="002B11F9" w:rsidRDefault="008D113B" w:rsidP="001E4AB6">
            <w:pPr>
              <w:spacing w:after="0"/>
              <w:ind w:firstLine="0"/>
              <w:jc w:val="center"/>
              <w:rPr>
                <w:color w:val="000000"/>
                <w:sz w:val="18"/>
                <w:szCs w:val="18"/>
              </w:rPr>
            </w:pPr>
            <w:r w:rsidRPr="002B11F9">
              <w:rPr>
                <w:color w:val="000000"/>
                <w:sz w:val="18"/>
                <w:szCs w:val="18"/>
              </w:rPr>
              <w:t>-</w:t>
            </w:r>
          </w:p>
        </w:tc>
        <w:tc>
          <w:tcPr>
            <w:tcW w:w="657" w:type="pct"/>
          </w:tcPr>
          <w:p w14:paraId="5C721207" w14:textId="77777777" w:rsidR="008D113B" w:rsidRPr="002B11F9" w:rsidRDefault="008D113B" w:rsidP="001E4AB6">
            <w:pPr>
              <w:spacing w:after="0"/>
              <w:ind w:firstLine="0"/>
              <w:jc w:val="center"/>
              <w:rPr>
                <w:color w:val="000000"/>
                <w:sz w:val="18"/>
                <w:szCs w:val="18"/>
              </w:rPr>
            </w:pPr>
            <w:r w:rsidRPr="002B11F9">
              <w:rPr>
                <w:color w:val="000000"/>
                <w:sz w:val="18"/>
                <w:szCs w:val="18"/>
              </w:rPr>
              <w:t>-</w:t>
            </w:r>
          </w:p>
        </w:tc>
      </w:tr>
      <w:tr w:rsidR="008D113B" w:rsidRPr="002B11F9" w14:paraId="5B3EDF25" w14:textId="77777777" w:rsidTr="007E09D7">
        <w:trPr>
          <w:trHeight w:val="372"/>
        </w:trPr>
        <w:tc>
          <w:tcPr>
            <w:tcW w:w="1738" w:type="pct"/>
            <w:vMerge w:val="restart"/>
            <w:vAlign w:val="center"/>
          </w:tcPr>
          <w:p w14:paraId="3DD7E6BA" w14:textId="17C9DADF" w:rsidR="008D113B" w:rsidRPr="002B11F9" w:rsidRDefault="008D113B" w:rsidP="001E4AB6">
            <w:pPr>
              <w:spacing w:after="0"/>
              <w:ind w:firstLine="318"/>
              <w:rPr>
                <w:color w:val="000000"/>
                <w:sz w:val="18"/>
                <w:szCs w:val="18"/>
              </w:rPr>
            </w:pPr>
            <w:r w:rsidRPr="002B11F9">
              <w:rPr>
                <w:color w:val="000000"/>
                <w:sz w:val="18"/>
                <w:szCs w:val="18"/>
              </w:rPr>
              <w:t>70.24.00 Iekšējās drošības un Patvēruma, migrācijas un integrācijas fondu un Finansiālā atbalsta instrumenta robežu pārvaldībai un vīzu politikai projektu un pasākumu īstenošana (2021</w:t>
            </w:r>
            <w:r w:rsidR="007E09D7">
              <w:rPr>
                <w:color w:val="000000"/>
                <w:sz w:val="18"/>
                <w:szCs w:val="18"/>
              </w:rPr>
              <w:t xml:space="preserve"> </w:t>
            </w:r>
            <w:r w:rsidR="00C00748" w:rsidRPr="00A428AA">
              <w:rPr>
                <w:iCs/>
                <w:sz w:val="18"/>
                <w:szCs w:val="18"/>
                <w:lang w:eastAsia="lv-LV"/>
              </w:rPr>
              <w:t>–</w:t>
            </w:r>
            <w:r w:rsidR="00C00748">
              <w:rPr>
                <w:iCs/>
                <w:sz w:val="18"/>
                <w:szCs w:val="18"/>
                <w:lang w:eastAsia="lv-LV"/>
              </w:rPr>
              <w:t xml:space="preserve"> </w:t>
            </w:r>
            <w:r w:rsidRPr="002B11F9">
              <w:rPr>
                <w:color w:val="000000"/>
                <w:sz w:val="18"/>
                <w:szCs w:val="18"/>
              </w:rPr>
              <w:t>2027)</w:t>
            </w:r>
          </w:p>
        </w:tc>
        <w:tc>
          <w:tcPr>
            <w:tcW w:w="609" w:type="pct"/>
            <w:shd w:val="clear" w:color="000000" w:fill="FFFFFF"/>
          </w:tcPr>
          <w:p w14:paraId="1EBB39DA" w14:textId="77777777" w:rsidR="008D113B" w:rsidRPr="002B11F9" w:rsidRDefault="008D113B" w:rsidP="001E4AB6">
            <w:pPr>
              <w:spacing w:after="0"/>
              <w:ind w:firstLine="0"/>
              <w:jc w:val="right"/>
              <w:rPr>
                <w:color w:val="000000"/>
                <w:sz w:val="18"/>
                <w:szCs w:val="18"/>
              </w:rPr>
            </w:pPr>
            <w:r w:rsidRPr="002B11F9">
              <w:rPr>
                <w:color w:val="000000"/>
                <w:sz w:val="18"/>
                <w:szCs w:val="18"/>
              </w:rPr>
              <w:t>1 314 787</w:t>
            </w:r>
          </w:p>
        </w:tc>
        <w:tc>
          <w:tcPr>
            <w:tcW w:w="765" w:type="pct"/>
            <w:shd w:val="clear" w:color="auto" w:fill="auto"/>
          </w:tcPr>
          <w:p w14:paraId="0FA7103A" w14:textId="77777777" w:rsidR="008D113B" w:rsidRPr="002B11F9" w:rsidRDefault="008D113B" w:rsidP="001E4AB6">
            <w:pPr>
              <w:spacing w:after="0"/>
              <w:ind w:firstLine="0"/>
              <w:jc w:val="right"/>
              <w:rPr>
                <w:color w:val="000000"/>
                <w:sz w:val="18"/>
                <w:szCs w:val="18"/>
              </w:rPr>
            </w:pPr>
            <w:r w:rsidRPr="002B11F9">
              <w:rPr>
                <w:sz w:val="18"/>
                <w:szCs w:val="18"/>
                <w:lang w:eastAsia="lv-LV"/>
              </w:rPr>
              <w:t>2 629 406</w:t>
            </w:r>
          </w:p>
        </w:tc>
        <w:tc>
          <w:tcPr>
            <w:tcW w:w="615" w:type="pct"/>
            <w:tcBorders>
              <w:top w:val="single" w:sz="4" w:space="0" w:color="414142"/>
              <w:left w:val="single" w:sz="4" w:space="0" w:color="414142"/>
              <w:bottom w:val="single" w:sz="4" w:space="0" w:color="414142"/>
              <w:right w:val="single" w:sz="4" w:space="0" w:color="414142"/>
            </w:tcBorders>
            <w:shd w:val="clear" w:color="000000" w:fill="FFFFFF"/>
          </w:tcPr>
          <w:p w14:paraId="1726451C" w14:textId="77777777" w:rsidR="008D113B" w:rsidRPr="002B11F9" w:rsidRDefault="008D113B" w:rsidP="001E4AB6">
            <w:pPr>
              <w:spacing w:after="0"/>
              <w:ind w:firstLine="0"/>
              <w:jc w:val="right"/>
              <w:rPr>
                <w:color w:val="000000"/>
                <w:sz w:val="18"/>
                <w:szCs w:val="18"/>
              </w:rPr>
            </w:pPr>
            <w:r w:rsidRPr="002B11F9">
              <w:rPr>
                <w:sz w:val="18"/>
                <w:szCs w:val="18"/>
              </w:rPr>
              <w:t>2 542 333</w:t>
            </w:r>
          </w:p>
        </w:tc>
        <w:tc>
          <w:tcPr>
            <w:tcW w:w="616" w:type="pct"/>
            <w:tcBorders>
              <w:top w:val="single" w:sz="4" w:space="0" w:color="414142"/>
              <w:left w:val="nil"/>
              <w:bottom w:val="single" w:sz="4" w:space="0" w:color="414142"/>
              <w:right w:val="single" w:sz="4" w:space="0" w:color="414142"/>
            </w:tcBorders>
            <w:shd w:val="clear" w:color="000000" w:fill="FFFFFF"/>
          </w:tcPr>
          <w:p w14:paraId="3235F3F4" w14:textId="77777777" w:rsidR="008D113B" w:rsidRPr="002B11F9" w:rsidRDefault="008D113B" w:rsidP="001E4AB6">
            <w:pPr>
              <w:spacing w:after="0"/>
              <w:ind w:firstLine="0"/>
              <w:jc w:val="right"/>
              <w:rPr>
                <w:color w:val="000000"/>
                <w:sz w:val="18"/>
                <w:szCs w:val="18"/>
              </w:rPr>
            </w:pPr>
            <w:r w:rsidRPr="002B11F9">
              <w:rPr>
                <w:sz w:val="18"/>
                <w:szCs w:val="18"/>
              </w:rPr>
              <w:t>1 033 192</w:t>
            </w:r>
          </w:p>
        </w:tc>
        <w:tc>
          <w:tcPr>
            <w:tcW w:w="657" w:type="pct"/>
            <w:tcBorders>
              <w:top w:val="single" w:sz="4" w:space="0" w:color="414142"/>
              <w:left w:val="nil"/>
              <w:bottom w:val="single" w:sz="4" w:space="0" w:color="414142"/>
              <w:right w:val="single" w:sz="4" w:space="0" w:color="414142"/>
            </w:tcBorders>
            <w:shd w:val="clear" w:color="000000" w:fill="FFFFFF"/>
          </w:tcPr>
          <w:p w14:paraId="5ADC94A2" w14:textId="77777777" w:rsidR="008D113B" w:rsidRPr="002B11F9" w:rsidRDefault="008D113B" w:rsidP="001E4AB6">
            <w:pPr>
              <w:spacing w:after="0"/>
              <w:ind w:firstLine="0"/>
              <w:jc w:val="right"/>
              <w:rPr>
                <w:color w:val="000000"/>
                <w:sz w:val="18"/>
                <w:szCs w:val="18"/>
              </w:rPr>
            </w:pPr>
            <w:r w:rsidRPr="002B11F9">
              <w:rPr>
                <w:sz w:val="18"/>
                <w:szCs w:val="18"/>
              </w:rPr>
              <w:t>128 636</w:t>
            </w:r>
          </w:p>
        </w:tc>
      </w:tr>
      <w:tr w:rsidR="008D113B" w:rsidRPr="002B11F9" w14:paraId="3DA392B1" w14:textId="77777777" w:rsidTr="007E09D7">
        <w:trPr>
          <w:trHeight w:val="372"/>
        </w:trPr>
        <w:tc>
          <w:tcPr>
            <w:tcW w:w="1738" w:type="pct"/>
            <w:vMerge/>
            <w:tcBorders>
              <w:bottom w:val="single" w:sz="4" w:space="0" w:color="auto"/>
            </w:tcBorders>
            <w:vAlign w:val="center"/>
          </w:tcPr>
          <w:p w14:paraId="1603758C" w14:textId="77777777" w:rsidR="008D113B" w:rsidRPr="002B11F9" w:rsidRDefault="008D113B" w:rsidP="001E4AB6">
            <w:pPr>
              <w:spacing w:after="0"/>
              <w:ind w:firstLine="318"/>
              <w:rPr>
                <w:color w:val="000000"/>
                <w:sz w:val="18"/>
                <w:szCs w:val="18"/>
              </w:rPr>
            </w:pPr>
          </w:p>
        </w:tc>
        <w:tc>
          <w:tcPr>
            <w:tcW w:w="609" w:type="pct"/>
            <w:tcBorders>
              <w:bottom w:val="single" w:sz="4" w:space="0" w:color="auto"/>
            </w:tcBorders>
            <w:shd w:val="clear" w:color="000000" w:fill="FFFFFF"/>
          </w:tcPr>
          <w:p w14:paraId="1DC12CF1" w14:textId="77777777" w:rsidR="008D113B" w:rsidRPr="002B11F9" w:rsidRDefault="008D113B" w:rsidP="001E4AB6">
            <w:pPr>
              <w:spacing w:after="0"/>
              <w:ind w:firstLine="0"/>
              <w:jc w:val="right"/>
              <w:rPr>
                <w:color w:val="000000"/>
                <w:sz w:val="18"/>
                <w:szCs w:val="18"/>
              </w:rPr>
            </w:pPr>
            <w:r>
              <w:rPr>
                <w:color w:val="000000"/>
                <w:sz w:val="18"/>
                <w:szCs w:val="18"/>
              </w:rPr>
              <w:t>21</w:t>
            </w:r>
            <w:r w:rsidRPr="002B11F9">
              <w:rPr>
                <w:color w:val="000000"/>
                <w:sz w:val="18"/>
                <w:szCs w:val="18"/>
              </w:rPr>
              <w:t>,5</w:t>
            </w:r>
          </w:p>
        </w:tc>
        <w:tc>
          <w:tcPr>
            <w:tcW w:w="765" w:type="pct"/>
            <w:tcBorders>
              <w:bottom w:val="single" w:sz="4" w:space="0" w:color="auto"/>
            </w:tcBorders>
            <w:shd w:val="clear" w:color="000000" w:fill="FFFFFF"/>
          </w:tcPr>
          <w:p w14:paraId="16E5CC0E" w14:textId="77777777" w:rsidR="008D113B" w:rsidRPr="002B11F9" w:rsidRDefault="008D113B" w:rsidP="001E4AB6">
            <w:pPr>
              <w:spacing w:after="0"/>
              <w:ind w:firstLine="0"/>
              <w:jc w:val="right"/>
              <w:rPr>
                <w:color w:val="000000"/>
                <w:sz w:val="18"/>
                <w:szCs w:val="18"/>
              </w:rPr>
            </w:pPr>
            <w:r w:rsidRPr="002B11F9">
              <w:rPr>
                <w:color w:val="000000"/>
                <w:sz w:val="18"/>
                <w:szCs w:val="18"/>
              </w:rPr>
              <w:t>59</w:t>
            </w:r>
          </w:p>
        </w:tc>
        <w:tc>
          <w:tcPr>
            <w:tcW w:w="615" w:type="pct"/>
            <w:tcBorders>
              <w:bottom w:val="single" w:sz="4" w:space="0" w:color="auto"/>
            </w:tcBorders>
            <w:shd w:val="clear" w:color="000000" w:fill="FFFFFF"/>
          </w:tcPr>
          <w:p w14:paraId="08D1F8E6" w14:textId="77777777" w:rsidR="008D113B" w:rsidRPr="002B11F9" w:rsidRDefault="008D113B" w:rsidP="001E4AB6">
            <w:pPr>
              <w:spacing w:after="0"/>
              <w:ind w:firstLine="0"/>
              <w:jc w:val="right"/>
              <w:rPr>
                <w:color w:val="000000"/>
                <w:sz w:val="18"/>
                <w:szCs w:val="18"/>
              </w:rPr>
            </w:pPr>
            <w:r w:rsidRPr="002B11F9">
              <w:rPr>
                <w:color w:val="000000"/>
                <w:sz w:val="18"/>
                <w:szCs w:val="18"/>
              </w:rPr>
              <w:t>46</w:t>
            </w:r>
          </w:p>
        </w:tc>
        <w:tc>
          <w:tcPr>
            <w:tcW w:w="616" w:type="pct"/>
            <w:tcBorders>
              <w:bottom w:val="single" w:sz="4" w:space="0" w:color="auto"/>
            </w:tcBorders>
          </w:tcPr>
          <w:p w14:paraId="7A4651CA" w14:textId="77777777" w:rsidR="008D113B" w:rsidRPr="002B11F9" w:rsidRDefault="008D113B" w:rsidP="001E4AB6">
            <w:pPr>
              <w:spacing w:after="0"/>
              <w:ind w:firstLine="0"/>
              <w:jc w:val="right"/>
              <w:rPr>
                <w:color w:val="000000"/>
                <w:sz w:val="18"/>
                <w:szCs w:val="18"/>
              </w:rPr>
            </w:pPr>
            <w:r w:rsidRPr="002B11F9">
              <w:rPr>
                <w:color w:val="000000"/>
                <w:sz w:val="18"/>
                <w:szCs w:val="18"/>
              </w:rPr>
              <w:t>9</w:t>
            </w:r>
          </w:p>
        </w:tc>
        <w:tc>
          <w:tcPr>
            <w:tcW w:w="657" w:type="pct"/>
            <w:tcBorders>
              <w:bottom w:val="single" w:sz="4" w:space="0" w:color="auto"/>
            </w:tcBorders>
          </w:tcPr>
          <w:p w14:paraId="76BCA219" w14:textId="77777777" w:rsidR="008D113B" w:rsidRPr="002B11F9" w:rsidRDefault="008D113B" w:rsidP="001E4AB6">
            <w:pPr>
              <w:spacing w:after="0"/>
              <w:ind w:firstLine="0"/>
              <w:jc w:val="right"/>
              <w:rPr>
                <w:color w:val="000000"/>
                <w:sz w:val="18"/>
                <w:szCs w:val="18"/>
              </w:rPr>
            </w:pPr>
            <w:r w:rsidRPr="002B11F9">
              <w:rPr>
                <w:color w:val="000000"/>
                <w:sz w:val="18"/>
                <w:szCs w:val="18"/>
              </w:rPr>
              <w:t>3</w:t>
            </w:r>
          </w:p>
        </w:tc>
      </w:tr>
      <w:tr w:rsidR="008D113B" w:rsidRPr="002B11F9" w14:paraId="67DA9677" w14:textId="77777777" w:rsidTr="007E09D7">
        <w:trPr>
          <w:trHeight w:val="142"/>
        </w:trPr>
        <w:tc>
          <w:tcPr>
            <w:tcW w:w="1738" w:type="pct"/>
            <w:vMerge w:val="restart"/>
            <w:tcBorders>
              <w:top w:val="single" w:sz="4" w:space="0" w:color="auto"/>
              <w:left w:val="single" w:sz="4" w:space="0" w:color="auto"/>
              <w:bottom w:val="single" w:sz="4" w:space="0" w:color="auto"/>
              <w:right w:val="single" w:sz="4" w:space="0" w:color="auto"/>
            </w:tcBorders>
            <w:vAlign w:val="center"/>
          </w:tcPr>
          <w:p w14:paraId="473F62A6" w14:textId="77777777" w:rsidR="008D113B" w:rsidRPr="002B11F9" w:rsidRDefault="008D113B" w:rsidP="001E4AB6">
            <w:pPr>
              <w:spacing w:after="0"/>
              <w:ind w:firstLine="318"/>
              <w:rPr>
                <w:sz w:val="18"/>
                <w:szCs w:val="18"/>
              </w:rPr>
            </w:pPr>
            <w:r w:rsidRPr="002B11F9">
              <w:rPr>
                <w:color w:val="000000"/>
                <w:sz w:val="18"/>
                <w:szCs w:val="18"/>
              </w:rPr>
              <w:t>71.06.00. Eiropas Ekonomikas zonas un Norvēģijas finanšu instrumentu finansētās programmas īstenošana</w:t>
            </w:r>
          </w:p>
        </w:tc>
        <w:tc>
          <w:tcPr>
            <w:tcW w:w="609" w:type="pct"/>
            <w:tcBorders>
              <w:top w:val="single" w:sz="4" w:space="0" w:color="auto"/>
              <w:left w:val="single" w:sz="4" w:space="0" w:color="auto"/>
              <w:bottom w:val="single" w:sz="4" w:space="0" w:color="auto"/>
              <w:right w:val="single" w:sz="4" w:space="0" w:color="auto"/>
            </w:tcBorders>
          </w:tcPr>
          <w:p w14:paraId="65B845AE" w14:textId="77777777" w:rsidR="008D113B" w:rsidRPr="002B11F9" w:rsidRDefault="008D113B" w:rsidP="001E4AB6">
            <w:pPr>
              <w:spacing w:after="0"/>
              <w:ind w:firstLine="0"/>
              <w:jc w:val="right"/>
              <w:rPr>
                <w:color w:val="000000"/>
                <w:sz w:val="18"/>
                <w:szCs w:val="18"/>
              </w:rPr>
            </w:pPr>
            <w:r w:rsidRPr="002B11F9">
              <w:rPr>
                <w:color w:val="000000"/>
                <w:sz w:val="18"/>
                <w:szCs w:val="18"/>
              </w:rPr>
              <w:t>5 102</w:t>
            </w:r>
          </w:p>
        </w:tc>
        <w:tc>
          <w:tcPr>
            <w:tcW w:w="765" w:type="pct"/>
            <w:tcBorders>
              <w:top w:val="single" w:sz="4" w:space="0" w:color="auto"/>
              <w:left w:val="single" w:sz="4" w:space="0" w:color="auto"/>
              <w:bottom w:val="single" w:sz="4" w:space="0" w:color="auto"/>
              <w:right w:val="single" w:sz="4" w:space="0" w:color="auto"/>
            </w:tcBorders>
          </w:tcPr>
          <w:p w14:paraId="69561A12" w14:textId="77777777" w:rsidR="008D113B" w:rsidRPr="002B11F9" w:rsidRDefault="008D113B" w:rsidP="001E4AB6">
            <w:pPr>
              <w:spacing w:after="0"/>
              <w:ind w:firstLine="0"/>
              <w:jc w:val="center"/>
              <w:rPr>
                <w:color w:val="000000"/>
                <w:sz w:val="18"/>
                <w:szCs w:val="18"/>
              </w:rPr>
            </w:pPr>
            <w:r w:rsidRPr="002B11F9">
              <w:rPr>
                <w:color w:val="000000"/>
                <w:sz w:val="18"/>
                <w:szCs w:val="18"/>
              </w:rPr>
              <w:t>-</w:t>
            </w:r>
          </w:p>
        </w:tc>
        <w:tc>
          <w:tcPr>
            <w:tcW w:w="615" w:type="pct"/>
            <w:tcBorders>
              <w:top w:val="single" w:sz="4" w:space="0" w:color="auto"/>
              <w:left w:val="single" w:sz="4" w:space="0" w:color="auto"/>
              <w:bottom w:val="single" w:sz="4" w:space="0" w:color="auto"/>
              <w:right w:val="single" w:sz="4" w:space="0" w:color="auto"/>
            </w:tcBorders>
          </w:tcPr>
          <w:p w14:paraId="27331A07" w14:textId="77777777" w:rsidR="008D113B" w:rsidRPr="002B11F9" w:rsidRDefault="008D113B" w:rsidP="001E4AB6">
            <w:pPr>
              <w:spacing w:after="0"/>
              <w:ind w:firstLine="0"/>
              <w:jc w:val="right"/>
              <w:rPr>
                <w:color w:val="000000"/>
                <w:sz w:val="18"/>
                <w:szCs w:val="18"/>
              </w:rPr>
            </w:pPr>
            <w:r w:rsidRPr="002B11F9">
              <w:rPr>
                <w:color w:val="000000"/>
                <w:sz w:val="18"/>
                <w:szCs w:val="18"/>
              </w:rPr>
              <w:t>97 647</w:t>
            </w:r>
          </w:p>
        </w:tc>
        <w:tc>
          <w:tcPr>
            <w:tcW w:w="616" w:type="pct"/>
            <w:tcBorders>
              <w:top w:val="single" w:sz="4" w:space="0" w:color="auto"/>
              <w:left w:val="single" w:sz="4" w:space="0" w:color="auto"/>
              <w:bottom w:val="single" w:sz="4" w:space="0" w:color="auto"/>
              <w:right w:val="single" w:sz="4" w:space="0" w:color="auto"/>
            </w:tcBorders>
          </w:tcPr>
          <w:p w14:paraId="6E7A5130" w14:textId="77777777" w:rsidR="008D113B" w:rsidRPr="002B11F9" w:rsidRDefault="008D113B" w:rsidP="001E4AB6">
            <w:pPr>
              <w:spacing w:after="0"/>
              <w:ind w:firstLine="0"/>
              <w:jc w:val="center"/>
              <w:rPr>
                <w:color w:val="000000"/>
                <w:sz w:val="18"/>
                <w:szCs w:val="18"/>
              </w:rPr>
            </w:pPr>
            <w:r w:rsidRPr="002B11F9">
              <w:rPr>
                <w:color w:val="000000"/>
                <w:sz w:val="18"/>
                <w:szCs w:val="18"/>
              </w:rPr>
              <w:t>-</w:t>
            </w:r>
          </w:p>
        </w:tc>
        <w:tc>
          <w:tcPr>
            <w:tcW w:w="657" w:type="pct"/>
            <w:tcBorders>
              <w:top w:val="single" w:sz="4" w:space="0" w:color="auto"/>
              <w:left w:val="single" w:sz="4" w:space="0" w:color="auto"/>
              <w:bottom w:val="single" w:sz="4" w:space="0" w:color="auto"/>
              <w:right w:val="single" w:sz="4" w:space="0" w:color="auto"/>
            </w:tcBorders>
          </w:tcPr>
          <w:p w14:paraId="658985B0" w14:textId="77777777" w:rsidR="008D113B" w:rsidRPr="002B11F9" w:rsidRDefault="008D113B" w:rsidP="001E4AB6">
            <w:pPr>
              <w:spacing w:after="0"/>
              <w:ind w:firstLine="0"/>
              <w:jc w:val="center"/>
              <w:rPr>
                <w:color w:val="000000"/>
                <w:sz w:val="18"/>
                <w:szCs w:val="18"/>
              </w:rPr>
            </w:pPr>
            <w:r w:rsidRPr="002B11F9">
              <w:rPr>
                <w:color w:val="000000"/>
                <w:sz w:val="18"/>
                <w:szCs w:val="18"/>
              </w:rPr>
              <w:t>-</w:t>
            </w:r>
          </w:p>
        </w:tc>
      </w:tr>
      <w:tr w:rsidR="008D113B" w:rsidRPr="002B11F9" w14:paraId="4FBE58CF" w14:textId="77777777" w:rsidTr="007E09D7">
        <w:trPr>
          <w:trHeight w:val="142"/>
        </w:trPr>
        <w:tc>
          <w:tcPr>
            <w:tcW w:w="1738" w:type="pct"/>
            <w:vMerge/>
            <w:tcBorders>
              <w:top w:val="single" w:sz="4" w:space="0" w:color="auto"/>
              <w:left w:val="single" w:sz="4" w:space="0" w:color="auto"/>
              <w:bottom w:val="single" w:sz="4" w:space="0" w:color="auto"/>
              <w:right w:val="single" w:sz="4" w:space="0" w:color="auto"/>
            </w:tcBorders>
            <w:vAlign w:val="center"/>
          </w:tcPr>
          <w:p w14:paraId="47CB31CA" w14:textId="77777777" w:rsidR="008D113B" w:rsidRPr="002B11F9" w:rsidRDefault="008D113B" w:rsidP="001E4AB6">
            <w:pPr>
              <w:ind w:firstLine="318"/>
              <w:rPr>
                <w:color w:val="000000"/>
                <w:sz w:val="18"/>
                <w:szCs w:val="18"/>
              </w:rPr>
            </w:pPr>
          </w:p>
        </w:tc>
        <w:tc>
          <w:tcPr>
            <w:tcW w:w="609" w:type="pct"/>
            <w:tcBorders>
              <w:top w:val="single" w:sz="4" w:space="0" w:color="auto"/>
              <w:left w:val="single" w:sz="4" w:space="0" w:color="auto"/>
              <w:bottom w:val="single" w:sz="4" w:space="0" w:color="auto"/>
              <w:right w:val="single" w:sz="4" w:space="0" w:color="auto"/>
            </w:tcBorders>
          </w:tcPr>
          <w:p w14:paraId="5941F510" w14:textId="77777777" w:rsidR="008D113B" w:rsidRPr="002B11F9" w:rsidRDefault="008D113B" w:rsidP="001E4AB6">
            <w:pPr>
              <w:spacing w:after="0"/>
              <w:ind w:firstLine="0"/>
              <w:jc w:val="center"/>
              <w:rPr>
                <w:color w:val="000000"/>
                <w:sz w:val="18"/>
                <w:szCs w:val="18"/>
              </w:rPr>
            </w:pPr>
            <w:r w:rsidRPr="002B11F9">
              <w:rPr>
                <w:color w:val="000000"/>
                <w:sz w:val="18"/>
                <w:szCs w:val="18"/>
              </w:rPr>
              <w:t>-</w:t>
            </w:r>
          </w:p>
        </w:tc>
        <w:tc>
          <w:tcPr>
            <w:tcW w:w="765" w:type="pct"/>
            <w:tcBorders>
              <w:top w:val="single" w:sz="4" w:space="0" w:color="auto"/>
              <w:left w:val="single" w:sz="4" w:space="0" w:color="auto"/>
              <w:bottom w:val="single" w:sz="4" w:space="0" w:color="auto"/>
              <w:right w:val="single" w:sz="4" w:space="0" w:color="auto"/>
            </w:tcBorders>
          </w:tcPr>
          <w:p w14:paraId="5263491E" w14:textId="77777777" w:rsidR="008D113B" w:rsidRPr="002B11F9" w:rsidRDefault="008D113B" w:rsidP="001E4AB6">
            <w:pPr>
              <w:spacing w:after="0"/>
              <w:ind w:firstLine="0"/>
              <w:jc w:val="center"/>
              <w:rPr>
                <w:color w:val="000000"/>
                <w:sz w:val="18"/>
                <w:szCs w:val="18"/>
              </w:rPr>
            </w:pPr>
            <w:r w:rsidRPr="002B11F9">
              <w:rPr>
                <w:color w:val="000000"/>
                <w:sz w:val="18"/>
                <w:szCs w:val="18"/>
              </w:rPr>
              <w:t>-</w:t>
            </w:r>
          </w:p>
        </w:tc>
        <w:tc>
          <w:tcPr>
            <w:tcW w:w="615" w:type="pct"/>
            <w:tcBorders>
              <w:top w:val="single" w:sz="4" w:space="0" w:color="auto"/>
              <w:left w:val="single" w:sz="4" w:space="0" w:color="auto"/>
              <w:bottom w:val="single" w:sz="4" w:space="0" w:color="auto"/>
              <w:right w:val="single" w:sz="4" w:space="0" w:color="auto"/>
            </w:tcBorders>
          </w:tcPr>
          <w:p w14:paraId="45F8E9BA" w14:textId="77777777" w:rsidR="008D113B" w:rsidRPr="002B11F9" w:rsidRDefault="008D113B" w:rsidP="001E4AB6">
            <w:pPr>
              <w:spacing w:after="0"/>
              <w:ind w:firstLine="0"/>
              <w:jc w:val="center"/>
              <w:rPr>
                <w:color w:val="000000"/>
                <w:sz w:val="18"/>
                <w:szCs w:val="18"/>
              </w:rPr>
            </w:pPr>
            <w:r w:rsidRPr="002B11F9">
              <w:rPr>
                <w:color w:val="000000"/>
                <w:sz w:val="18"/>
                <w:szCs w:val="18"/>
              </w:rPr>
              <w:t>-</w:t>
            </w:r>
          </w:p>
        </w:tc>
        <w:tc>
          <w:tcPr>
            <w:tcW w:w="616" w:type="pct"/>
            <w:tcBorders>
              <w:top w:val="single" w:sz="4" w:space="0" w:color="auto"/>
              <w:left w:val="single" w:sz="4" w:space="0" w:color="auto"/>
              <w:bottom w:val="single" w:sz="4" w:space="0" w:color="auto"/>
              <w:right w:val="single" w:sz="4" w:space="0" w:color="auto"/>
            </w:tcBorders>
          </w:tcPr>
          <w:p w14:paraId="792B58A3" w14:textId="77777777" w:rsidR="008D113B" w:rsidRPr="002B11F9" w:rsidRDefault="008D113B" w:rsidP="001E4AB6">
            <w:pPr>
              <w:spacing w:after="0"/>
              <w:ind w:firstLine="0"/>
              <w:jc w:val="center"/>
              <w:rPr>
                <w:color w:val="000000"/>
                <w:sz w:val="18"/>
                <w:szCs w:val="18"/>
              </w:rPr>
            </w:pPr>
            <w:r w:rsidRPr="002B11F9">
              <w:rPr>
                <w:color w:val="000000"/>
                <w:sz w:val="18"/>
                <w:szCs w:val="18"/>
              </w:rPr>
              <w:t>-</w:t>
            </w:r>
          </w:p>
        </w:tc>
        <w:tc>
          <w:tcPr>
            <w:tcW w:w="657" w:type="pct"/>
            <w:tcBorders>
              <w:top w:val="single" w:sz="4" w:space="0" w:color="auto"/>
              <w:left w:val="single" w:sz="4" w:space="0" w:color="auto"/>
              <w:bottom w:val="single" w:sz="4" w:space="0" w:color="auto"/>
              <w:right w:val="single" w:sz="4" w:space="0" w:color="auto"/>
            </w:tcBorders>
          </w:tcPr>
          <w:p w14:paraId="0EF45DC7" w14:textId="77777777" w:rsidR="008D113B" w:rsidRPr="002B11F9" w:rsidRDefault="008D113B" w:rsidP="001E4AB6">
            <w:pPr>
              <w:spacing w:after="0"/>
              <w:ind w:firstLine="0"/>
              <w:jc w:val="center"/>
              <w:rPr>
                <w:color w:val="000000"/>
                <w:sz w:val="18"/>
                <w:szCs w:val="18"/>
              </w:rPr>
            </w:pPr>
            <w:r w:rsidRPr="002B11F9">
              <w:rPr>
                <w:color w:val="000000"/>
                <w:sz w:val="18"/>
                <w:szCs w:val="18"/>
              </w:rPr>
              <w:t>-</w:t>
            </w:r>
          </w:p>
        </w:tc>
      </w:tr>
      <w:tr w:rsidR="008D113B" w:rsidRPr="002B11F9" w14:paraId="46D93C06" w14:textId="77777777" w:rsidTr="007E09D7">
        <w:trPr>
          <w:trHeight w:val="142"/>
        </w:trPr>
        <w:tc>
          <w:tcPr>
            <w:tcW w:w="1738" w:type="pct"/>
            <w:vMerge w:val="restart"/>
            <w:tcBorders>
              <w:top w:val="single" w:sz="4" w:space="0" w:color="auto"/>
              <w:left w:val="single" w:sz="4" w:space="0" w:color="auto"/>
              <w:bottom w:val="single" w:sz="4" w:space="0" w:color="auto"/>
              <w:right w:val="single" w:sz="4" w:space="0" w:color="auto"/>
            </w:tcBorders>
            <w:vAlign w:val="center"/>
          </w:tcPr>
          <w:p w14:paraId="5461DBE8" w14:textId="77777777" w:rsidR="008D113B" w:rsidRPr="002B11F9" w:rsidRDefault="008D113B" w:rsidP="001E4AB6">
            <w:pPr>
              <w:spacing w:after="0"/>
              <w:ind w:firstLine="318"/>
              <w:rPr>
                <w:sz w:val="18"/>
                <w:szCs w:val="18"/>
              </w:rPr>
            </w:pPr>
            <w:r w:rsidRPr="002B11F9">
              <w:rPr>
                <w:color w:val="000000"/>
                <w:sz w:val="18"/>
                <w:szCs w:val="18"/>
              </w:rPr>
              <w:t>99.00.00 Līdzekļu neparedzētiem gadījumiem izlietojums</w:t>
            </w:r>
          </w:p>
        </w:tc>
        <w:tc>
          <w:tcPr>
            <w:tcW w:w="609" w:type="pct"/>
            <w:tcBorders>
              <w:top w:val="single" w:sz="4" w:space="0" w:color="auto"/>
              <w:left w:val="single" w:sz="4" w:space="0" w:color="auto"/>
              <w:bottom w:val="single" w:sz="4" w:space="0" w:color="auto"/>
              <w:right w:val="single" w:sz="4" w:space="0" w:color="auto"/>
            </w:tcBorders>
          </w:tcPr>
          <w:p w14:paraId="493E43E6" w14:textId="77777777" w:rsidR="008D113B" w:rsidRPr="002B11F9" w:rsidRDefault="008D113B" w:rsidP="001E4AB6">
            <w:pPr>
              <w:spacing w:after="0"/>
              <w:ind w:firstLine="0"/>
              <w:jc w:val="right"/>
              <w:rPr>
                <w:color w:val="FF0000"/>
                <w:sz w:val="18"/>
                <w:szCs w:val="18"/>
              </w:rPr>
            </w:pPr>
            <w:r w:rsidRPr="002B11F9">
              <w:rPr>
                <w:color w:val="000000"/>
                <w:sz w:val="18"/>
                <w:szCs w:val="18"/>
              </w:rPr>
              <w:t>255 587</w:t>
            </w:r>
          </w:p>
        </w:tc>
        <w:tc>
          <w:tcPr>
            <w:tcW w:w="765" w:type="pct"/>
            <w:tcBorders>
              <w:top w:val="single" w:sz="4" w:space="0" w:color="auto"/>
              <w:left w:val="single" w:sz="4" w:space="0" w:color="auto"/>
              <w:bottom w:val="single" w:sz="4" w:space="0" w:color="auto"/>
              <w:right w:val="single" w:sz="4" w:space="0" w:color="auto"/>
            </w:tcBorders>
          </w:tcPr>
          <w:p w14:paraId="74BFA89E" w14:textId="77777777" w:rsidR="008D113B" w:rsidRPr="002B11F9" w:rsidRDefault="008D113B" w:rsidP="001E4AB6">
            <w:pPr>
              <w:spacing w:after="0"/>
              <w:ind w:firstLine="0"/>
              <w:jc w:val="center"/>
              <w:rPr>
                <w:color w:val="FF0000"/>
                <w:sz w:val="18"/>
                <w:szCs w:val="18"/>
              </w:rPr>
            </w:pPr>
            <w:r w:rsidRPr="002B11F9">
              <w:rPr>
                <w:color w:val="000000" w:themeColor="text1"/>
                <w:sz w:val="18"/>
                <w:szCs w:val="18"/>
              </w:rPr>
              <w:t>-</w:t>
            </w:r>
          </w:p>
        </w:tc>
        <w:tc>
          <w:tcPr>
            <w:tcW w:w="615" w:type="pct"/>
            <w:tcBorders>
              <w:top w:val="single" w:sz="4" w:space="0" w:color="auto"/>
              <w:left w:val="single" w:sz="4" w:space="0" w:color="auto"/>
              <w:bottom w:val="single" w:sz="4" w:space="0" w:color="auto"/>
              <w:right w:val="single" w:sz="4" w:space="0" w:color="auto"/>
            </w:tcBorders>
          </w:tcPr>
          <w:p w14:paraId="77B49BF9" w14:textId="77777777" w:rsidR="008D113B" w:rsidRPr="002B11F9" w:rsidRDefault="008D113B" w:rsidP="001E4AB6">
            <w:pPr>
              <w:spacing w:after="0"/>
              <w:ind w:firstLine="0"/>
              <w:jc w:val="center"/>
              <w:rPr>
                <w:color w:val="FF0000"/>
                <w:sz w:val="18"/>
                <w:szCs w:val="18"/>
              </w:rPr>
            </w:pPr>
            <w:r w:rsidRPr="002B11F9">
              <w:rPr>
                <w:color w:val="000000"/>
                <w:sz w:val="18"/>
                <w:szCs w:val="18"/>
              </w:rPr>
              <w:t>-</w:t>
            </w:r>
          </w:p>
        </w:tc>
        <w:tc>
          <w:tcPr>
            <w:tcW w:w="616" w:type="pct"/>
            <w:tcBorders>
              <w:top w:val="single" w:sz="4" w:space="0" w:color="auto"/>
              <w:left w:val="single" w:sz="4" w:space="0" w:color="auto"/>
              <w:bottom w:val="single" w:sz="4" w:space="0" w:color="auto"/>
              <w:right w:val="single" w:sz="4" w:space="0" w:color="auto"/>
            </w:tcBorders>
          </w:tcPr>
          <w:p w14:paraId="66D092EB" w14:textId="77777777" w:rsidR="008D113B" w:rsidRPr="002B11F9" w:rsidRDefault="008D113B" w:rsidP="001E4AB6">
            <w:pPr>
              <w:spacing w:after="0"/>
              <w:ind w:firstLine="0"/>
              <w:jc w:val="center"/>
              <w:rPr>
                <w:color w:val="FF0000"/>
                <w:sz w:val="18"/>
                <w:szCs w:val="18"/>
              </w:rPr>
            </w:pPr>
            <w:r w:rsidRPr="002B11F9">
              <w:rPr>
                <w:color w:val="000000"/>
                <w:sz w:val="18"/>
                <w:szCs w:val="18"/>
              </w:rPr>
              <w:t>- </w:t>
            </w:r>
          </w:p>
        </w:tc>
        <w:tc>
          <w:tcPr>
            <w:tcW w:w="657" w:type="pct"/>
            <w:tcBorders>
              <w:top w:val="single" w:sz="4" w:space="0" w:color="auto"/>
              <w:left w:val="single" w:sz="4" w:space="0" w:color="auto"/>
              <w:bottom w:val="single" w:sz="4" w:space="0" w:color="auto"/>
              <w:right w:val="single" w:sz="4" w:space="0" w:color="auto"/>
            </w:tcBorders>
          </w:tcPr>
          <w:p w14:paraId="6AA13E20" w14:textId="77777777" w:rsidR="008D113B" w:rsidRPr="002B11F9" w:rsidRDefault="008D113B" w:rsidP="001E4AB6">
            <w:pPr>
              <w:spacing w:after="0"/>
              <w:ind w:firstLine="0"/>
              <w:jc w:val="center"/>
              <w:rPr>
                <w:color w:val="FF0000"/>
                <w:sz w:val="18"/>
                <w:szCs w:val="18"/>
              </w:rPr>
            </w:pPr>
            <w:r w:rsidRPr="002B11F9">
              <w:rPr>
                <w:color w:val="000000"/>
                <w:sz w:val="18"/>
                <w:szCs w:val="18"/>
              </w:rPr>
              <w:t>- </w:t>
            </w:r>
          </w:p>
        </w:tc>
      </w:tr>
      <w:tr w:rsidR="008D113B" w:rsidRPr="002B11F9" w14:paraId="4532BF2C" w14:textId="77777777" w:rsidTr="007E09D7">
        <w:trPr>
          <w:trHeight w:val="142"/>
        </w:trPr>
        <w:tc>
          <w:tcPr>
            <w:tcW w:w="1738" w:type="pct"/>
            <w:vMerge/>
            <w:tcBorders>
              <w:top w:val="single" w:sz="4" w:space="0" w:color="auto"/>
              <w:left w:val="single" w:sz="4" w:space="0" w:color="auto"/>
              <w:bottom w:val="single" w:sz="4" w:space="0" w:color="auto"/>
              <w:right w:val="single" w:sz="4" w:space="0" w:color="auto"/>
            </w:tcBorders>
          </w:tcPr>
          <w:p w14:paraId="16E08953" w14:textId="77777777" w:rsidR="008D113B" w:rsidRPr="002B11F9" w:rsidRDefault="008D113B" w:rsidP="001E4AB6">
            <w:pPr>
              <w:ind w:firstLine="318"/>
              <w:rPr>
                <w:sz w:val="18"/>
                <w:szCs w:val="18"/>
              </w:rPr>
            </w:pPr>
          </w:p>
        </w:tc>
        <w:tc>
          <w:tcPr>
            <w:tcW w:w="609" w:type="pct"/>
            <w:tcBorders>
              <w:top w:val="single" w:sz="4" w:space="0" w:color="auto"/>
              <w:left w:val="single" w:sz="4" w:space="0" w:color="auto"/>
              <w:bottom w:val="single" w:sz="4" w:space="0" w:color="auto"/>
              <w:right w:val="single" w:sz="4" w:space="0" w:color="auto"/>
            </w:tcBorders>
          </w:tcPr>
          <w:p w14:paraId="3F00F225" w14:textId="77777777" w:rsidR="008D113B" w:rsidRPr="002B11F9" w:rsidRDefault="008D113B" w:rsidP="001E4AB6">
            <w:pPr>
              <w:spacing w:after="0"/>
              <w:ind w:firstLine="0"/>
              <w:jc w:val="center"/>
              <w:rPr>
                <w:sz w:val="18"/>
                <w:szCs w:val="18"/>
              </w:rPr>
            </w:pPr>
            <w:r w:rsidRPr="002B11F9">
              <w:rPr>
                <w:sz w:val="18"/>
                <w:szCs w:val="18"/>
              </w:rPr>
              <w:t>-</w:t>
            </w:r>
          </w:p>
        </w:tc>
        <w:tc>
          <w:tcPr>
            <w:tcW w:w="765" w:type="pct"/>
            <w:tcBorders>
              <w:top w:val="single" w:sz="4" w:space="0" w:color="auto"/>
              <w:left w:val="single" w:sz="4" w:space="0" w:color="auto"/>
              <w:bottom w:val="single" w:sz="4" w:space="0" w:color="auto"/>
              <w:right w:val="single" w:sz="4" w:space="0" w:color="auto"/>
            </w:tcBorders>
          </w:tcPr>
          <w:p w14:paraId="225649BD" w14:textId="77777777" w:rsidR="008D113B" w:rsidRPr="002B11F9" w:rsidRDefault="008D113B" w:rsidP="001E4AB6">
            <w:pPr>
              <w:spacing w:after="0"/>
              <w:ind w:firstLine="0"/>
              <w:jc w:val="center"/>
              <w:rPr>
                <w:sz w:val="18"/>
                <w:szCs w:val="18"/>
              </w:rPr>
            </w:pPr>
            <w:r w:rsidRPr="002B11F9">
              <w:rPr>
                <w:sz w:val="18"/>
                <w:szCs w:val="18"/>
              </w:rPr>
              <w:t>-</w:t>
            </w:r>
          </w:p>
        </w:tc>
        <w:tc>
          <w:tcPr>
            <w:tcW w:w="615" w:type="pct"/>
            <w:tcBorders>
              <w:top w:val="single" w:sz="4" w:space="0" w:color="auto"/>
              <w:left w:val="single" w:sz="4" w:space="0" w:color="auto"/>
              <w:bottom w:val="single" w:sz="4" w:space="0" w:color="auto"/>
              <w:right w:val="single" w:sz="4" w:space="0" w:color="auto"/>
            </w:tcBorders>
          </w:tcPr>
          <w:p w14:paraId="63579865" w14:textId="77777777" w:rsidR="008D113B" w:rsidRPr="002B11F9" w:rsidRDefault="008D113B" w:rsidP="001E4AB6">
            <w:pPr>
              <w:spacing w:after="0"/>
              <w:ind w:firstLine="0"/>
              <w:jc w:val="center"/>
              <w:rPr>
                <w:sz w:val="18"/>
                <w:szCs w:val="18"/>
              </w:rPr>
            </w:pPr>
            <w:r w:rsidRPr="002B11F9">
              <w:rPr>
                <w:sz w:val="18"/>
                <w:szCs w:val="18"/>
              </w:rPr>
              <w:t>-</w:t>
            </w:r>
          </w:p>
        </w:tc>
        <w:tc>
          <w:tcPr>
            <w:tcW w:w="616" w:type="pct"/>
            <w:tcBorders>
              <w:top w:val="single" w:sz="4" w:space="0" w:color="auto"/>
              <w:left w:val="single" w:sz="4" w:space="0" w:color="auto"/>
              <w:bottom w:val="single" w:sz="4" w:space="0" w:color="auto"/>
              <w:right w:val="single" w:sz="4" w:space="0" w:color="auto"/>
            </w:tcBorders>
          </w:tcPr>
          <w:p w14:paraId="327E587F" w14:textId="77777777" w:rsidR="008D113B" w:rsidRPr="002B11F9" w:rsidRDefault="008D113B" w:rsidP="001E4AB6">
            <w:pPr>
              <w:spacing w:after="0"/>
              <w:ind w:firstLine="0"/>
              <w:jc w:val="center"/>
              <w:rPr>
                <w:sz w:val="18"/>
                <w:szCs w:val="18"/>
              </w:rPr>
            </w:pPr>
            <w:r w:rsidRPr="002B11F9">
              <w:rPr>
                <w:sz w:val="18"/>
                <w:szCs w:val="18"/>
              </w:rPr>
              <w:t>-</w:t>
            </w:r>
          </w:p>
        </w:tc>
        <w:tc>
          <w:tcPr>
            <w:tcW w:w="657" w:type="pct"/>
            <w:tcBorders>
              <w:top w:val="single" w:sz="4" w:space="0" w:color="auto"/>
              <w:left w:val="single" w:sz="4" w:space="0" w:color="auto"/>
              <w:bottom w:val="single" w:sz="4" w:space="0" w:color="auto"/>
              <w:right w:val="single" w:sz="4" w:space="0" w:color="auto"/>
            </w:tcBorders>
          </w:tcPr>
          <w:p w14:paraId="3415D901" w14:textId="77777777" w:rsidR="008D113B" w:rsidRPr="002B11F9" w:rsidRDefault="008D113B" w:rsidP="001E4AB6">
            <w:pPr>
              <w:spacing w:after="0"/>
              <w:ind w:firstLine="0"/>
              <w:jc w:val="center"/>
              <w:rPr>
                <w:sz w:val="18"/>
                <w:szCs w:val="18"/>
              </w:rPr>
            </w:pPr>
            <w:r w:rsidRPr="002B11F9">
              <w:rPr>
                <w:sz w:val="18"/>
                <w:szCs w:val="18"/>
              </w:rPr>
              <w:t>-</w:t>
            </w:r>
          </w:p>
        </w:tc>
      </w:tr>
      <w:tr w:rsidR="008D113B" w:rsidRPr="002B11F9" w14:paraId="2313BAD9" w14:textId="77777777" w:rsidTr="007E09D7">
        <w:trPr>
          <w:trHeight w:val="70"/>
        </w:trPr>
        <w:tc>
          <w:tcPr>
            <w:tcW w:w="5000" w:type="pct"/>
            <w:gridSpan w:val="6"/>
            <w:tcBorders>
              <w:top w:val="single" w:sz="4" w:space="0" w:color="auto"/>
              <w:left w:val="single" w:sz="4" w:space="0" w:color="auto"/>
              <w:bottom w:val="single" w:sz="4" w:space="0" w:color="auto"/>
              <w:right w:val="single" w:sz="4" w:space="0" w:color="auto"/>
            </w:tcBorders>
          </w:tcPr>
          <w:p w14:paraId="46DCE396" w14:textId="77777777" w:rsidR="008D113B" w:rsidRPr="002B11F9" w:rsidRDefault="008D113B" w:rsidP="001E4AB6">
            <w:pPr>
              <w:spacing w:after="0"/>
              <w:ind w:firstLine="0"/>
              <w:jc w:val="left"/>
              <w:rPr>
                <w:color w:val="FF0000"/>
                <w:sz w:val="18"/>
                <w:szCs w:val="18"/>
              </w:rPr>
            </w:pPr>
            <w:r w:rsidRPr="002B11F9">
              <w:rPr>
                <w:b/>
                <w:sz w:val="18"/>
                <w:szCs w:val="18"/>
                <w:lang w:eastAsia="lv-LV"/>
              </w:rPr>
              <w:t>Citi ieguldījumi</w:t>
            </w:r>
          </w:p>
        </w:tc>
      </w:tr>
      <w:tr w:rsidR="008D113B" w:rsidRPr="002B11F9" w14:paraId="1C567B60" w14:textId="77777777" w:rsidTr="007E09D7">
        <w:trPr>
          <w:trHeight w:val="142"/>
        </w:trPr>
        <w:tc>
          <w:tcPr>
            <w:tcW w:w="1738" w:type="pct"/>
            <w:tcBorders>
              <w:top w:val="single" w:sz="4" w:space="0" w:color="auto"/>
              <w:left w:val="single" w:sz="4" w:space="0" w:color="auto"/>
              <w:bottom w:val="single" w:sz="4" w:space="0" w:color="auto"/>
              <w:right w:val="single" w:sz="4" w:space="0" w:color="auto"/>
            </w:tcBorders>
          </w:tcPr>
          <w:p w14:paraId="46F3EA01" w14:textId="77777777" w:rsidR="008D113B" w:rsidRPr="002B11F9" w:rsidRDefault="008D113B" w:rsidP="001E4AB6">
            <w:pPr>
              <w:pStyle w:val="Tabuluvirsraksti"/>
              <w:spacing w:after="0"/>
              <w:jc w:val="both"/>
              <w:rPr>
                <w:i/>
                <w:sz w:val="18"/>
                <w:szCs w:val="18"/>
                <w:lang w:eastAsia="lv-LV"/>
              </w:rPr>
            </w:pPr>
            <w:r w:rsidRPr="002B11F9">
              <w:rPr>
                <w:i/>
                <w:sz w:val="18"/>
                <w:szCs w:val="18"/>
                <w:lang w:eastAsia="lv-LV"/>
              </w:rPr>
              <w:t>Patvēruma meklētāju izmitināšanas centrs (skaits)</w:t>
            </w:r>
          </w:p>
        </w:tc>
        <w:tc>
          <w:tcPr>
            <w:tcW w:w="609" w:type="pct"/>
            <w:tcBorders>
              <w:top w:val="single" w:sz="4" w:space="0" w:color="auto"/>
              <w:left w:val="single" w:sz="4" w:space="0" w:color="auto"/>
              <w:bottom w:val="single" w:sz="4" w:space="0" w:color="auto"/>
              <w:right w:val="single" w:sz="4" w:space="0" w:color="auto"/>
            </w:tcBorders>
          </w:tcPr>
          <w:p w14:paraId="1664F3AB" w14:textId="77777777" w:rsidR="008D113B" w:rsidRPr="002B11F9" w:rsidRDefault="008D113B" w:rsidP="007E09D7">
            <w:pPr>
              <w:spacing w:after="0"/>
              <w:ind w:firstLine="0"/>
              <w:jc w:val="right"/>
              <w:rPr>
                <w:sz w:val="18"/>
                <w:szCs w:val="18"/>
              </w:rPr>
            </w:pPr>
            <w:r w:rsidRPr="002B11F9">
              <w:rPr>
                <w:sz w:val="18"/>
                <w:szCs w:val="18"/>
              </w:rPr>
              <w:t>1</w:t>
            </w:r>
          </w:p>
        </w:tc>
        <w:tc>
          <w:tcPr>
            <w:tcW w:w="765" w:type="pct"/>
            <w:tcBorders>
              <w:top w:val="single" w:sz="4" w:space="0" w:color="auto"/>
              <w:left w:val="single" w:sz="4" w:space="0" w:color="auto"/>
              <w:bottom w:val="single" w:sz="4" w:space="0" w:color="auto"/>
              <w:right w:val="single" w:sz="4" w:space="0" w:color="auto"/>
            </w:tcBorders>
          </w:tcPr>
          <w:p w14:paraId="39E4AFA7" w14:textId="77777777" w:rsidR="008D113B" w:rsidRPr="002B11F9" w:rsidRDefault="008D113B" w:rsidP="007E09D7">
            <w:pPr>
              <w:spacing w:after="0"/>
              <w:ind w:firstLine="0"/>
              <w:jc w:val="right"/>
              <w:rPr>
                <w:sz w:val="18"/>
                <w:szCs w:val="18"/>
              </w:rPr>
            </w:pPr>
            <w:r w:rsidRPr="002B11F9">
              <w:rPr>
                <w:sz w:val="18"/>
                <w:szCs w:val="18"/>
              </w:rPr>
              <w:t>1</w:t>
            </w:r>
          </w:p>
        </w:tc>
        <w:tc>
          <w:tcPr>
            <w:tcW w:w="615" w:type="pct"/>
            <w:tcBorders>
              <w:top w:val="single" w:sz="4" w:space="0" w:color="auto"/>
              <w:left w:val="single" w:sz="4" w:space="0" w:color="auto"/>
              <w:bottom w:val="single" w:sz="4" w:space="0" w:color="auto"/>
              <w:right w:val="single" w:sz="4" w:space="0" w:color="auto"/>
            </w:tcBorders>
          </w:tcPr>
          <w:p w14:paraId="15336CEB" w14:textId="77777777" w:rsidR="008D113B" w:rsidRPr="002B11F9" w:rsidRDefault="008D113B" w:rsidP="007E09D7">
            <w:pPr>
              <w:spacing w:after="0"/>
              <w:ind w:firstLine="0"/>
              <w:jc w:val="right"/>
              <w:rPr>
                <w:sz w:val="18"/>
                <w:szCs w:val="18"/>
              </w:rPr>
            </w:pPr>
            <w:r w:rsidRPr="002B11F9">
              <w:rPr>
                <w:sz w:val="18"/>
                <w:szCs w:val="18"/>
              </w:rPr>
              <w:t>1</w:t>
            </w:r>
          </w:p>
        </w:tc>
        <w:tc>
          <w:tcPr>
            <w:tcW w:w="616" w:type="pct"/>
            <w:tcBorders>
              <w:top w:val="single" w:sz="4" w:space="0" w:color="auto"/>
              <w:left w:val="single" w:sz="4" w:space="0" w:color="auto"/>
              <w:bottom w:val="single" w:sz="4" w:space="0" w:color="auto"/>
              <w:right w:val="single" w:sz="4" w:space="0" w:color="auto"/>
            </w:tcBorders>
          </w:tcPr>
          <w:p w14:paraId="70E61F47" w14:textId="77777777" w:rsidR="008D113B" w:rsidRPr="002B11F9" w:rsidRDefault="008D113B" w:rsidP="007E09D7">
            <w:pPr>
              <w:spacing w:after="0"/>
              <w:ind w:firstLine="0"/>
              <w:jc w:val="right"/>
              <w:rPr>
                <w:sz w:val="18"/>
                <w:szCs w:val="18"/>
              </w:rPr>
            </w:pPr>
            <w:r w:rsidRPr="002B11F9">
              <w:rPr>
                <w:sz w:val="18"/>
                <w:szCs w:val="18"/>
              </w:rPr>
              <w:t>2</w:t>
            </w:r>
          </w:p>
        </w:tc>
        <w:tc>
          <w:tcPr>
            <w:tcW w:w="657" w:type="pct"/>
            <w:tcBorders>
              <w:top w:val="single" w:sz="4" w:space="0" w:color="auto"/>
              <w:left w:val="single" w:sz="4" w:space="0" w:color="auto"/>
              <w:bottom w:val="single" w:sz="4" w:space="0" w:color="auto"/>
              <w:right w:val="single" w:sz="4" w:space="0" w:color="auto"/>
            </w:tcBorders>
          </w:tcPr>
          <w:p w14:paraId="474AD191" w14:textId="77777777" w:rsidR="008D113B" w:rsidRPr="002B11F9" w:rsidRDefault="008D113B" w:rsidP="007E09D7">
            <w:pPr>
              <w:spacing w:after="0"/>
              <w:ind w:firstLine="5"/>
              <w:jc w:val="right"/>
              <w:rPr>
                <w:sz w:val="18"/>
                <w:szCs w:val="18"/>
              </w:rPr>
            </w:pPr>
            <w:r w:rsidRPr="002B11F9">
              <w:rPr>
                <w:sz w:val="18"/>
                <w:szCs w:val="18"/>
              </w:rPr>
              <w:t>2</w:t>
            </w:r>
          </w:p>
        </w:tc>
      </w:tr>
      <w:tr w:rsidR="008D113B" w:rsidRPr="002B11F9" w14:paraId="39FB259D" w14:textId="77777777" w:rsidTr="007E09D7">
        <w:trPr>
          <w:trHeight w:val="142"/>
        </w:trPr>
        <w:tc>
          <w:tcPr>
            <w:tcW w:w="1738" w:type="pct"/>
            <w:tcBorders>
              <w:top w:val="single" w:sz="4" w:space="0" w:color="auto"/>
              <w:left w:val="single" w:sz="4" w:space="0" w:color="auto"/>
              <w:bottom w:val="single" w:sz="4" w:space="0" w:color="auto"/>
              <w:right w:val="single" w:sz="4" w:space="0" w:color="auto"/>
            </w:tcBorders>
          </w:tcPr>
          <w:p w14:paraId="3CC7C13B" w14:textId="77777777" w:rsidR="008D113B" w:rsidRPr="002B11F9" w:rsidRDefault="008D113B" w:rsidP="001E4AB6">
            <w:pPr>
              <w:pStyle w:val="Tabuluvirsraksti"/>
              <w:spacing w:after="0"/>
              <w:jc w:val="both"/>
              <w:rPr>
                <w:i/>
                <w:sz w:val="18"/>
                <w:szCs w:val="18"/>
                <w:lang w:eastAsia="lv-LV"/>
              </w:rPr>
            </w:pPr>
            <w:proofErr w:type="spellStart"/>
            <w:r w:rsidRPr="002B11F9">
              <w:rPr>
                <w:i/>
                <w:sz w:val="18"/>
                <w:szCs w:val="18"/>
                <w:lang w:eastAsia="lv-LV"/>
              </w:rPr>
              <w:t>Personalizācijas</w:t>
            </w:r>
            <w:proofErr w:type="spellEnd"/>
            <w:r w:rsidRPr="002B11F9">
              <w:rPr>
                <w:i/>
                <w:sz w:val="18"/>
                <w:szCs w:val="18"/>
                <w:lang w:eastAsia="lv-LV"/>
              </w:rPr>
              <w:t xml:space="preserve"> centrs (skaits)</w:t>
            </w:r>
          </w:p>
        </w:tc>
        <w:tc>
          <w:tcPr>
            <w:tcW w:w="609" w:type="pct"/>
            <w:tcBorders>
              <w:top w:val="single" w:sz="4" w:space="0" w:color="auto"/>
              <w:left w:val="single" w:sz="4" w:space="0" w:color="auto"/>
              <w:bottom w:val="single" w:sz="4" w:space="0" w:color="auto"/>
              <w:right w:val="single" w:sz="4" w:space="0" w:color="auto"/>
            </w:tcBorders>
          </w:tcPr>
          <w:p w14:paraId="564CC67B" w14:textId="77777777" w:rsidR="008D113B" w:rsidRPr="002B11F9" w:rsidRDefault="008D113B" w:rsidP="007E09D7">
            <w:pPr>
              <w:spacing w:after="0"/>
              <w:ind w:firstLine="0"/>
              <w:jc w:val="right"/>
              <w:rPr>
                <w:sz w:val="18"/>
                <w:szCs w:val="18"/>
              </w:rPr>
            </w:pPr>
            <w:r w:rsidRPr="002B11F9">
              <w:rPr>
                <w:sz w:val="18"/>
                <w:szCs w:val="18"/>
              </w:rPr>
              <w:t>1</w:t>
            </w:r>
          </w:p>
        </w:tc>
        <w:tc>
          <w:tcPr>
            <w:tcW w:w="765" w:type="pct"/>
            <w:tcBorders>
              <w:top w:val="single" w:sz="4" w:space="0" w:color="auto"/>
              <w:left w:val="single" w:sz="4" w:space="0" w:color="auto"/>
              <w:bottom w:val="single" w:sz="4" w:space="0" w:color="auto"/>
              <w:right w:val="single" w:sz="4" w:space="0" w:color="auto"/>
            </w:tcBorders>
          </w:tcPr>
          <w:p w14:paraId="5A67328D" w14:textId="77777777" w:rsidR="008D113B" w:rsidRPr="002B11F9" w:rsidRDefault="008D113B" w:rsidP="007E09D7">
            <w:pPr>
              <w:spacing w:after="0"/>
              <w:ind w:firstLine="0"/>
              <w:jc w:val="right"/>
              <w:rPr>
                <w:sz w:val="18"/>
                <w:szCs w:val="18"/>
              </w:rPr>
            </w:pPr>
            <w:r w:rsidRPr="002B11F9">
              <w:rPr>
                <w:sz w:val="18"/>
                <w:szCs w:val="18"/>
              </w:rPr>
              <w:t>1</w:t>
            </w:r>
          </w:p>
        </w:tc>
        <w:tc>
          <w:tcPr>
            <w:tcW w:w="615" w:type="pct"/>
            <w:tcBorders>
              <w:top w:val="single" w:sz="4" w:space="0" w:color="auto"/>
              <w:left w:val="single" w:sz="4" w:space="0" w:color="auto"/>
              <w:bottom w:val="single" w:sz="4" w:space="0" w:color="auto"/>
              <w:right w:val="single" w:sz="4" w:space="0" w:color="auto"/>
            </w:tcBorders>
          </w:tcPr>
          <w:p w14:paraId="440B2B35" w14:textId="77777777" w:rsidR="008D113B" w:rsidRPr="002B11F9" w:rsidRDefault="008D113B" w:rsidP="007E09D7">
            <w:pPr>
              <w:spacing w:after="0"/>
              <w:ind w:firstLine="0"/>
              <w:jc w:val="right"/>
              <w:rPr>
                <w:sz w:val="18"/>
                <w:szCs w:val="18"/>
              </w:rPr>
            </w:pPr>
            <w:r w:rsidRPr="002B11F9">
              <w:rPr>
                <w:sz w:val="18"/>
                <w:szCs w:val="18"/>
              </w:rPr>
              <w:t>1</w:t>
            </w:r>
          </w:p>
        </w:tc>
        <w:tc>
          <w:tcPr>
            <w:tcW w:w="616" w:type="pct"/>
            <w:tcBorders>
              <w:top w:val="single" w:sz="4" w:space="0" w:color="auto"/>
              <w:left w:val="single" w:sz="4" w:space="0" w:color="auto"/>
              <w:bottom w:val="single" w:sz="4" w:space="0" w:color="auto"/>
              <w:right w:val="single" w:sz="4" w:space="0" w:color="auto"/>
            </w:tcBorders>
          </w:tcPr>
          <w:p w14:paraId="7B855DE0" w14:textId="77777777" w:rsidR="008D113B" w:rsidRPr="002B11F9" w:rsidRDefault="008D113B" w:rsidP="007E09D7">
            <w:pPr>
              <w:spacing w:after="0"/>
              <w:ind w:firstLine="0"/>
              <w:jc w:val="right"/>
              <w:rPr>
                <w:sz w:val="18"/>
                <w:szCs w:val="18"/>
              </w:rPr>
            </w:pPr>
            <w:r w:rsidRPr="002B11F9">
              <w:rPr>
                <w:sz w:val="18"/>
                <w:szCs w:val="18"/>
              </w:rPr>
              <w:t>2</w:t>
            </w:r>
          </w:p>
        </w:tc>
        <w:tc>
          <w:tcPr>
            <w:tcW w:w="657" w:type="pct"/>
            <w:tcBorders>
              <w:top w:val="single" w:sz="4" w:space="0" w:color="auto"/>
              <w:left w:val="single" w:sz="4" w:space="0" w:color="auto"/>
              <w:bottom w:val="single" w:sz="4" w:space="0" w:color="auto"/>
              <w:right w:val="single" w:sz="4" w:space="0" w:color="auto"/>
            </w:tcBorders>
          </w:tcPr>
          <w:p w14:paraId="466F6178" w14:textId="77777777" w:rsidR="008D113B" w:rsidRPr="002B11F9" w:rsidRDefault="008D113B" w:rsidP="007E09D7">
            <w:pPr>
              <w:spacing w:after="0"/>
              <w:ind w:firstLine="5"/>
              <w:jc w:val="right"/>
              <w:rPr>
                <w:sz w:val="18"/>
                <w:szCs w:val="18"/>
              </w:rPr>
            </w:pPr>
            <w:r w:rsidRPr="002B11F9">
              <w:rPr>
                <w:sz w:val="18"/>
                <w:szCs w:val="18"/>
              </w:rPr>
              <w:t>2</w:t>
            </w:r>
          </w:p>
        </w:tc>
      </w:tr>
      <w:tr w:rsidR="008D113B" w:rsidRPr="002B11F9" w14:paraId="2E530579" w14:textId="77777777" w:rsidTr="007E09D7">
        <w:trPr>
          <w:trHeight w:val="142"/>
        </w:trPr>
        <w:tc>
          <w:tcPr>
            <w:tcW w:w="1738" w:type="pct"/>
            <w:tcBorders>
              <w:top w:val="single" w:sz="4" w:space="0" w:color="auto"/>
            </w:tcBorders>
          </w:tcPr>
          <w:p w14:paraId="72DEDCE3" w14:textId="77777777" w:rsidR="008D113B" w:rsidRPr="002B11F9" w:rsidRDefault="008D113B" w:rsidP="001E4AB6">
            <w:pPr>
              <w:pStyle w:val="Tabuluvirsraksti"/>
              <w:spacing w:after="0"/>
              <w:jc w:val="both"/>
              <w:rPr>
                <w:i/>
                <w:sz w:val="18"/>
                <w:szCs w:val="18"/>
                <w:lang w:eastAsia="lv-LV"/>
              </w:rPr>
            </w:pPr>
            <w:r w:rsidRPr="002B11F9">
              <w:rPr>
                <w:i/>
                <w:sz w:val="18"/>
                <w:szCs w:val="18"/>
                <w:lang w:eastAsia="lv-LV"/>
              </w:rPr>
              <w:t>Uzturētas klientu apkalpošanas nodaļas (skaits)</w:t>
            </w:r>
          </w:p>
        </w:tc>
        <w:tc>
          <w:tcPr>
            <w:tcW w:w="609" w:type="pct"/>
            <w:tcBorders>
              <w:top w:val="single" w:sz="4" w:space="0" w:color="auto"/>
            </w:tcBorders>
          </w:tcPr>
          <w:p w14:paraId="6ACCDD09" w14:textId="77777777" w:rsidR="008D113B" w:rsidRPr="002B11F9" w:rsidRDefault="008D113B" w:rsidP="007E09D7">
            <w:pPr>
              <w:spacing w:after="0"/>
              <w:ind w:firstLine="0"/>
              <w:jc w:val="right"/>
              <w:rPr>
                <w:sz w:val="18"/>
                <w:szCs w:val="18"/>
              </w:rPr>
            </w:pPr>
            <w:r w:rsidRPr="002B11F9">
              <w:rPr>
                <w:sz w:val="18"/>
                <w:szCs w:val="18"/>
              </w:rPr>
              <w:t>29</w:t>
            </w:r>
          </w:p>
        </w:tc>
        <w:tc>
          <w:tcPr>
            <w:tcW w:w="765" w:type="pct"/>
            <w:tcBorders>
              <w:top w:val="single" w:sz="4" w:space="0" w:color="auto"/>
            </w:tcBorders>
          </w:tcPr>
          <w:p w14:paraId="504883C0" w14:textId="77777777" w:rsidR="008D113B" w:rsidRPr="002B11F9" w:rsidRDefault="008D113B" w:rsidP="007E09D7">
            <w:pPr>
              <w:spacing w:after="0"/>
              <w:ind w:firstLine="0"/>
              <w:jc w:val="right"/>
              <w:rPr>
                <w:sz w:val="18"/>
                <w:szCs w:val="18"/>
              </w:rPr>
            </w:pPr>
            <w:r w:rsidRPr="002B11F9">
              <w:rPr>
                <w:sz w:val="18"/>
                <w:szCs w:val="18"/>
              </w:rPr>
              <w:t>29</w:t>
            </w:r>
          </w:p>
        </w:tc>
        <w:tc>
          <w:tcPr>
            <w:tcW w:w="615" w:type="pct"/>
            <w:tcBorders>
              <w:top w:val="single" w:sz="4" w:space="0" w:color="auto"/>
            </w:tcBorders>
          </w:tcPr>
          <w:p w14:paraId="08F342BB" w14:textId="77777777" w:rsidR="008D113B" w:rsidRPr="002B11F9" w:rsidRDefault="008D113B" w:rsidP="007E09D7">
            <w:pPr>
              <w:spacing w:after="0"/>
              <w:ind w:firstLine="0"/>
              <w:jc w:val="right"/>
              <w:rPr>
                <w:sz w:val="18"/>
                <w:szCs w:val="18"/>
              </w:rPr>
            </w:pPr>
            <w:r w:rsidRPr="002B11F9">
              <w:rPr>
                <w:sz w:val="18"/>
                <w:szCs w:val="18"/>
              </w:rPr>
              <w:t>29</w:t>
            </w:r>
          </w:p>
        </w:tc>
        <w:tc>
          <w:tcPr>
            <w:tcW w:w="616" w:type="pct"/>
            <w:tcBorders>
              <w:top w:val="single" w:sz="4" w:space="0" w:color="auto"/>
            </w:tcBorders>
          </w:tcPr>
          <w:p w14:paraId="7753BB93" w14:textId="77777777" w:rsidR="008D113B" w:rsidRPr="002B11F9" w:rsidRDefault="008D113B" w:rsidP="007E09D7">
            <w:pPr>
              <w:spacing w:after="0"/>
              <w:ind w:firstLine="0"/>
              <w:jc w:val="right"/>
              <w:rPr>
                <w:sz w:val="18"/>
                <w:szCs w:val="18"/>
              </w:rPr>
            </w:pPr>
            <w:r w:rsidRPr="002B11F9">
              <w:rPr>
                <w:sz w:val="18"/>
                <w:szCs w:val="18"/>
              </w:rPr>
              <w:t>29</w:t>
            </w:r>
          </w:p>
        </w:tc>
        <w:tc>
          <w:tcPr>
            <w:tcW w:w="657" w:type="pct"/>
            <w:tcBorders>
              <w:top w:val="single" w:sz="4" w:space="0" w:color="auto"/>
            </w:tcBorders>
          </w:tcPr>
          <w:p w14:paraId="624FE6B8" w14:textId="77777777" w:rsidR="008D113B" w:rsidRPr="002B11F9" w:rsidRDefault="008D113B" w:rsidP="007E09D7">
            <w:pPr>
              <w:spacing w:after="0"/>
              <w:ind w:firstLine="5"/>
              <w:jc w:val="right"/>
              <w:rPr>
                <w:sz w:val="18"/>
                <w:szCs w:val="18"/>
              </w:rPr>
            </w:pPr>
            <w:r w:rsidRPr="002B11F9">
              <w:rPr>
                <w:sz w:val="18"/>
                <w:szCs w:val="18"/>
              </w:rPr>
              <w:t>29</w:t>
            </w:r>
          </w:p>
        </w:tc>
      </w:tr>
      <w:tr w:rsidR="008D113B" w:rsidRPr="002B11F9" w14:paraId="733B2387" w14:textId="77777777" w:rsidTr="007E09D7">
        <w:trPr>
          <w:trHeight w:val="142"/>
        </w:trPr>
        <w:tc>
          <w:tcPr>
            <w:tcW w:w="5000" w:type="pct"/>
            <w:gridSpan w:val="6"/>
            <w:shd w:val="clear" w:color="auto" w:fill="D9D9D9" w:themeFill="background1" w:themeFillShade="D9"/>
          </w:tcPr>
          <w:p w14:paraId="4205CAA0" w14:textId="77777777" w:rsidR="008D113B" w:rsidRPr="002B11F9" w:rsidRDefault="008D113B" w:rsidP="001E4AB6">
            <w:pPr>
              <w:spacing w:after="0"/>
              <w:jc w:val="center"/>
              <w:rPr>
                <w:b/>
                <w:i/>
                <w:sz w:val="18"/>
                <w:szCs w:val="18"/>
              </w:rPr>
            </w:pPr>
            <w:bookmarkStart w:id="10" w:name="_Hlk179274418"/>
            <w:bookmarkStart w:id="11" w:name="_Hlk179274386"/>
            <w:r w:rsidRPr="002B11F9">
              <w:rPr>
                <w:b/>
                <w:sz w:val="18"/>
                <w:szCs w:val="18"/>
                <w:lang w:eastAsia="lv-LV"/>
              </w:rPr>
              <w:t>Raksturojošākie darbības rezultatīvie rādītāji</w:t>
            </w:r>
          </w:p>
        </w:tc>
      </w:tr>
      <w:bookmarkEnd w:id="10"/>
      <w:tr w:rsidR="008D113B" w:rsidRPr="002B11F9" w14:paraId="7CE2A895" w14:textId="77777777" w:rsidTr="007E09D7">
        <w:trPr>
          <w:trHeight w:val="148"/>
        </w:trPr>
        <w:tc>
          <w:tcPr>
            <w:tcW w:w="1738" w:type="pct"/>
          </w:tcPr>
          <w:p w14:paraId="3ECEF638" w14:textId="77777777" w:rsidR="008D113B" w:rsidRPr="002B11F9" w:rsidRDefault="008D113B" w:rsidP="001E4AB6">
            <w:pPr>
              <w:pStyle w:val="Tabuluvirsraksti"/>
              <w:spacing w:after="0"/>
              <w:jc w:val="both"/>
              <w:rPr>
                <w:i/>
                <w:sz w:val="18"/>
                <w:szCs w:val="18"/>
                <w:lang w:eastAsia="lv-LV"/>
              </w:rPr>
            </w:pPr>
            <w:r w:rsidRPr="002B11F9">
              <w:rPr>
                <w:i/>
                <w:sz w:val="18"/>
                <w:szCs w:val="18"/>
                <w:lang w:eastAsia="lv-LV"/>
              </w:rPr>
              <w:t>Izsniegtas pases (skaits)</w:t>
            </w:r>
          </w:p>
        </w:tc>
        <w:tc>
          <w:tcPr>
            <w:tcW w:w="609" w:type="pct"/>
            <w:shd w:val="clear" w:color="auto" w:fill="auto"/>
          </w:tcPr>
          <w:p w14:paraId="24C885B5" w14:textId="77777777" w:rsidR="008D113B" w:rsidRPr="002B11F9" w:rsidRDefault="008D113B" w:rsidP="001E4AB6">
            <w:pPr>
              <w:spacing w:after="0"/>
              <w:ind w:firstLine="0"/>
              <w:jc w:val="center"/>
              <w:rPr>
                <w:sz w:val="18"/>
                <w:szCs w:val="18"/>
              </w:rPr>
            </w:pPr>
            <w:r w:rsidRPr="002B11F9">
              <w:rPr>
                <w:color w:val="000000"/>
                <w:sz w:val="18"/>
                <w:szCs w:val="18"/>
                <w:lang w:eastAsia="lv-LV"/>
              </w:rPr>
              <w:t>378 551</w:t>
            </w:r>
          </w:p>
        </w:tc>
        <w:tc>
          <w:tcPr>
            <w:tcW w:w="765" w:type="pct"/>
            <w:shd w:val="clear" w:color="auto" w:fill="auto"/>
          </w:tcPr>
          <w:p w14:paraId="3BBE2F8B" w14:textId="77777777" w:rsidR="008D113B" w:rsidRPr="002B11F9" w:rsidRDefault="008D113B" w:rsidP="001E4AB6">
            <w:pPr>
              <w:spacing w:after="0"/>
              <w:ind w:firstLine="5"/>
              <w:jc w:val="center"/>
              <w:rPr>
                <w:sz w:val="18"/>
                <w:szCs w:val="18"/>
              </w:rPr>
            </w:pPr>
            <w:r w:rsidRPr="005E4BC7">
              <w:rPr>
                <w:color w:val="000000"/>
                <w:sz w:val="18"/>
                <w:szCs w:val="18"/>
                <w:lang w:eastAsia="lv-LV"/>
              </w:rPr>
              <w:t>375 835</w:t>
            </w:r>
          </w:p>
        </w:tc>
        <w:tc>
          <w:tcPr>
            <w:tcW w:w="615" w:type="pct"/>
            <w:shd w:val="clear" w:color="auto" w:fill="auto"/>
          </w:tcPr>
          <w:p w14:paraId="0A32C995" w14:textId="77777777" w:rsidR="008D113B" w:rsidRPr="002B11F9" w:rsidRDefault="008D113B" w:rsidP="001E4AB6">
            <w:pPr>
              <w:spacing w:after="0"/>
              <w:ind w:firstLine="5"/>
              <w:jc w:val="center"/>
              <w:rPr>
                <w:sz w:val="18"/>
                <w:szCs w:val="18"/>
              </w:rPr>
            </w:pPr>
            <w:r w:rsidRPr="002B11F9">
              <w:rPr>
                <w:color w:val="000000"/>
                <w:sz w:val="18"/>
                <w:szCs w:val="18"/>
                <w:lang w:eastAsia="lv-LV"/>
              </w:rPr>
              <w:t>253 912</w:t>
            </w:r>
          </w:p>
        </w:tc>
        <w:tc>
          <w:tcPr>
            <w:tcW w:w="616" w:type="pct"/>
            <w:shd w:val="clear" w:color="auto" w:fill="auto"/>
          </w:tcPr>
          <w:p w14:paraId="596C03B0" w14:textId="77777777" w:rsidR="008D113B" w:rsidRPr="002B11F9" w:rsidRDefault="008D113B" w:rsidP="001E4AB6">
            <w:pPr>
              <w:spacing w:after="0"/>
              <w:ind w:firstLine="5"/>
              <w:jc w:val="center"/>
              <w:rPr>
                <w:sz w:val="18"/>
                <w:szCs w:val="18"/>
              </w:rPr>
            </w:pPr>
            <w:r w:rsidRPr="002B11F9">
              <w:rPr>
                <w:color w:val="000000"/>
                <w:sz w:val="18"/>
                <w:szCs w:val="18"/>
                <w:lang w:eastAsia="lv-LV"/>
              </w:rPr>
              <w:t>223 737</w:t>
            </w:r>
          </w:p>
        </w:tc>
        <w:tc>
          <w:tcPr>
            <w:tcW w:w="657" w:type="pct"/>
            <w:shd w:val="clear" w:color="auto" w:fill="auto"/>
          </w:tcPr>
          <w:p w14:paraId="1FD6575F" w14:textId="77777777" w:rsidR="008D113B" w:rsidRPr="002B11F9" w:rsidRDefault="008D113B" w:rsidP="001E4AB6">
            <w:pPr>
              <w:spacing w:after="0"/>
              <w:ind w:firstLine="5"/>
              <w:jc w:val="center"/>
              <w:rPr>
                <w:sz w:val="18"/>
                <w:szCs w:val="18"/>
              </w:rPr>
            </w:pPr>
            <w:r w:rsidRPr="002B11F9">
              <w:rPr>
                <w:color w:val="000000"/>
                <w:sz w:val="18"/>
                <w:szCs w:val="18"/>
                <w:lang w:eastAsia="lv-LV"/>
              </w:rPr>
              <w:t>151 124</w:t>
            </w:r>
          </w:p>
        </w:tc>
      </w:tr>
      <w:tr w:rsidR="008D113B" w:rsidRPr="002B11F9" w14:paraId="1E857A70" w14:textId="77777777" w:rsidTr="007E09D7">
        <w:trPr>
          <w:trHeight w:val="142"/>
        </w:trPr>
        <w:tc>
          <w:tcPr>
            <w:tcW w:w="1738" w:type="pct"/>
          </w:tcPr>
          <w:p w14:paraId="1E6A4A80" w14:textId="77777777" w:rsidR="008D113B" w:rsidRPr="00810542" w:rsidRDefault="008D113B" w:rsidP="001E4AB6">
            <w:pPr>
              <w:pStyle w:val="Tabuluvirsraksti"/>
              <w:spacing w:after="0"/>
              <w:jc w:val="both"/>
              <w:rPr>
                <w:i/>
                <w:sz w:val="18"/>
                <w:szCs w:val="18"/>
                <w:vertAlign w:val="superscript"/>
                <w:lang w:eastAsia="lv-LV"/>
              </w:rPr>
            </w:pPr>
            <w:bookmarkStart w:id="12" w:name="_Hlk179274482"/>
            <w:r w:rsidRPr="002B11F9">
              <w:rPr>
                <w:i/>
                <w:sz w:val="18"/>
                <w:szCs w:val="18"/>
                <w:lang w:eastAsia="lv-LV"/>
              </w:rPr>
              <w:t>Izsniegtas personas apliecības (skaits)</w:t>
            </w:r>
            <w:r>
              <w:rPr>
                <w:i/>
                <w:sz w:val="18"/>
                <w:szCs w:val="18"/>
                <w:vertAlign w:val="superscript"/>
                <w:lang w:eastAsia="lv-LV"/>
              </w:rPr>
              <w:t>1</w:t>
            </w:r>
          </w:p>
        </w:tc>
        <w:tc>
          <w:tcPr>
            <w:tcW w:w="609" w:type="pct"/>
            <w:shd w:val="clear" w:color="auto" w:fill="auto"/>
          </w:tcPr>
          <w:p w14:paraId="6EB8D967" w14:textId="77777777" w:rsidR="008D113B" w:rsidRPr="002B11F9" w:rsidRDefault="008D113B" w:rsidP="001E4AB6">
            <w:pPr>
              <w:spacing w:after="0"/>
              <w:ind w:firstLine="0"/>
              <w:jc w:val="center"/>
              <w:rPr>
                <w:sz w:val="18"/>
                <w:szCs w:val="18"/>
              </w:rPr>
            </w:pPr>
            <w:r w:rsidRPr="002B11F9">
              <w:rPr>
                <w:color w:val="000000"/>
                <w:sz w:val="18"/>
                <w:szCs w:val="18"/>
                <w:lang w:eastAsia="lv-LV"/>
              </w:rPr>
              <w:t>562 119</w:t>
            </w:r>
          </w:p>
        </w:tc>
        <w:tc>
          <w:tcPr>
            <w:tcW w:w="765" w:type="pct"/>
            <w:shd w:val="clear" w:color="auto" w:fill="auto"/>
          </w:tcPr>
          <w:p w14:paraId="44793A81" w14:textId="77777777" w:rsidR="008D113B" w:rsidRPr="002B11F9" w:rsidRDefault="008D113B" w:rsidP="001E4AB6">
            <w:pPr>
              <w:spacing w:after="0"/>
              <w:ind w:firstLine="0"/>
              <w:jc w:val="center"/>
              <w:rPr>
                <w:sz w:val="18"/>
                <w:szCs w:val="18"/>
              </w:rPr>
            </w:pPr>
            <w:r w:rsidRPr="002B11F9">
              <w:rPr>
                <w:color w:val="000000"/>
                <w:sz w:val="18"/>
                <w:szCs w:val="18"/>
                <w:lang w:eastAsia="lv-LV"/>
              </w:rPr>
              <w:t>360 800</w:t>
            </w:r>
          </w:p>
        </w:tc>
        <w:tc>
          <w:tcPr>
            <w:tcW w:w="615" w:type="pct"/>
            <w:shd w:val="clear" w:color="auto" w:fill="auto"/>
          </w:tcPr>
          <w:p w14:paraId="79C64AE4" w14:textId="77777777" w:rsidR="008D113B" w:rsidRPr="002B11F9" w:rsidRDefault="008D113B" w:rsidP="001E4AB6">
            <w:pPr>
              <w:spacing w:after="0"/>
              <w:ind w:firstLine="0"/>
              <w:jc w:val="center"/>
              <w:rPr>
                <w:sz w:val="18"/>
                <w:szCs w:val="18"/>
              </w:rPr>
            </w:pPr>
            <w:r w:rsidRPr="002B11F9">
              <w:rPr>
                <w:color w:val="000000"/>
                <w:sz w:val="18"/>
                <w:szCs w:val="18"/>
                <w:lang w:eastAsia="lv-LV"/>
              </w:rPr>
              <w:t>83 166</w:t>
            </w:r>
          </w:p>
        </w:tc>
        <w:tc>
          <w:tcPr>
            <w:tcW w:w="616" w:type="pct"/>
            <w:shd w:val="clear" w:color="auto" w:fill="auto"/>
          </w:tcPr>
          <w:p w14:paraId="4733F979" w14:textId="77777777" w:rsidR="008D113B" w:rsidRPr="002B11F9" w:rsidRDefault="008D113B" w:rsidP="001E4AB6">
            <w:pPr>
              <w:spacing w:after="0"/>
              <w:ind w:firstLine="0"/>
              <w:jc w:val="center"/>
              <w:rPr>
                <w:sz w:val="18"/>
                <w:szCs w:val="18"/>
              </w:rPr>
            </w:pPr>
            <w:r w:rsidRPr="002B11F9">
              <w:rPr>
                <w:color w:val="000000"/>
                <w:sz w:val="18"/>
                <w:szCs w:val="18"/>
                <w:lang w:eastAsia="lv-LV"/>
              </w:rPr>
              <w:t>92 804</w:t>
            </w:r>
          </w:p>
        </w:tc>
        <w:tc>
          <w:tcPr>
            <w:tcW w:w="657" w:type="pct"/>
            <w:shd w:val="clear" w:color="auto" w:fill="auto"/>
          </w:tcPr>
          <w:p w14:paraId="2FF67F7C" w14:textId="77777777" w:rsidR="008D113B" w:rsidRPr="002B11F9" w:rsidRDefault="008D113B" w:rsidP="001E4AB6">
            <w:pPr>
              <w:spacing w:after="0"/>
              <w:ind w:firstLine="5"/>
              <w:jc w:val="center"/>
              <w:rPr>
                <w:sz w:val="18"/>
                <w:szCs w:val="18"/>
              </w:rPr>
            </w:pPr>
            <w:r w:rsidRPr="002B11F9">
              <w:rPr>
                <w:color w:val="000000"/>
                <w:sz w:val="18"/>
                <w:szCs w:val="18"/>
                <w:lang w:eastAsia="lv-LV"/>
              </w:rPr>
              <w:t>120 600</w:t>
            </w:r>
          </w:p>
        </w:tc>
      </w:tr>
      <w:bookmarkEnd w:id="11"/>
      <w:bookmarkEnd w:id="12"/>
      <w:tr w:rsidR="008D113B" w:rsidRPr="002B11F9" w14:paraId="0DC3F36C" w14:textId="77777777" w:rsidTr="007E09D7">
        <w:trPr>
          <w:trHeight w:val="142"/>
        </w:trPr>
        <w:tc>
          <w:tcPr>
            <w:tcW w:w="1738" w:type="pct"/>
            <w:shd w:val="clear" w:color="auto" w:fill="auto"/>
          </w:tcPr>
          <w:p w14:paraId="01B6CB9F" w14:textId="77777777" w:rsidR="008D113B" w:rsidRPr="002B11F9" w:rsidRDefault="008D113B" w:rsidP="001E4AB6">
            <w:pPr>
              <w:pStyle w:val="Tabuluvirsraksti"/>
              <w:spacing w:after="0"/>
              <w:jc w:val="both"/>
              <w:rPr>
                <w:i/>
                <w:sz w:val="18"/>
                <w:szCs w:val="18"/>
                <w:lang w:eastAsia="lv-LV"/>
              </w:rPr>
            </w:pPr>
            <w:r w:rsidRPr="002B11F9">
              <w:rPr>
                <w:i/>
                <w:sz w:val="18"/>
                <w:szCs w:val="18"/>
                <w:lang w:eastAsia="lv-LV"/>
              </w:rPr>
              <w:t>Pirmreizēji izsniegtas uzturēšanās atļaujas (skaits)</w:t>
            </w:r>
          </w:p>
        </w:tc>
        <w:tc>
          <w:tcPr>
            <w:tcW w:w="609" w:type="pct"/>
            <w:shd w:val="clear" w:color="auto" w:fill="auto"/>
          </w:tcPr>
          <w:p w14:paraId="5CAE3753" w14:textId="77777777" w:rsidR="008D113B" w:rsidRPr="002B11F9" w:rsidRDefault="008D113B" w:rsidP="001E4AB6">
            <w:pPr>
              <w:spacing w:after="0"/>
              <w:ind w:firstLine="0"/>
              <w:jc w:val="center"/>
              <w:rPr>
                <w:sz w:val="18"/>
                <w:szCs w:val="18"/>
              </w:rPr>
            </w:pPr>
            <w:r w:rsidRPr="002B11F9">
              <w:rPr>
                <w:sz w:val="18"/>
                <w:szCs w:val="24"/>
                <w:lang w:eastAsia="lv-LV"/>
              </w:rPr>
              <w:t>28 052</w:t>
            </w:r>
          </w:p>
        </w:tc>
        <w:tc>
          <w:tcPr>
            <w:tcW w:w="765" w:type="pct"/>
            <w:shd w:val="clear" w:color="auto" w:fill="auto"/>
          </w:tcPr>
          <w:p w14:paraId="228D5D93" w14:textId="77777777" w:rsidR="008D113B" w:rsidRPr="002B11F9" w:rsidRDefault="008D113B" w:rsidP="001E4AB6">
            <w:pPr>
              <w:spacing w:after="0"/>
              <w:ind w:firstLine="0"/>
              <w:jc w:val="center"/>
              <w:rPr>
                <w:sz w:val="18"/>
                <w:szCs w:val="18"/>
              </w:rPr>
            </w:pPr>
            <w:r w:rsidRPr="002B11F9">
              <w:rPr>
                <w:sz w:val="18"/>
                <w:szCs w:val="18"/>
              </w:rPr>
              <w:t>18 132</w:t>
            </w:r>
          </w:p>
        </w:tc>
        <w:tc>
          <w:tcPr>
            <w:tcW w:w="615" w:type="pct"/>
            <w:shd w:val="clear" w:color="auto" w:fill="auto"/>
          </w:tcPr>
          <w:p w14:paraId="244B8288" w14:textId="77777777" w:rsidR="008D113B" w:rsidRPr="002B11F9" w:rsidRDefault="008D113B" w:rsidP="001E4AB6">
            <w:pPr>
              <w:spacing w:after="0"/>
              <w:ind w:firstLine="0"/>
              <w:jc w:val="center"/>
              <w:rPr>
                <w:sz w:val="18"/>
                <w:szCs w:val="18"/>
              </w:rPr>
            </w:pPr>
            <w:r w:rsidRPr="002B11F9">
              <w:rPr>
                <w:sz w:val="18"/>
                <w:szCs w:val="18"/>
              </w:rPr>
              <w:t>19 945</w:t>
            </w:r>
          </w:p>
        </w:tc>
        <w:tc>
          <w:tcPr>
            <w:tcW w:w="616" w:type="pct"/>
            <w:shd w:val="clear" w:color="auto" w:fill="auto"/>
          </w:tcPr>
          <w:p w14:paraId="7FDB62BC" w14:textId="77777777" w:rsidR="008D113B" w:rsidRPr="002B11F9" w:rsidRDefault="008D113B" w:rsidP="001E4AB6">
            <w:pPr>
              <w:spacing w:after="0"/>
              <w:ind w:firstLine="0"/>
              <w:jc w:val="center"/>
              <w:rPr>
                <w:sz w:val="18"/>
                <w:szCs w:val="18"/>
              </w:rPr>
            </w:pPr>
            <w:r w:rsidRPr="002B11F9">
              <w:rPr>
                <w:sz w:val="18"/>
                <w:szCs w:val="18"/>
              </w:rPr>
              <w:t>21 940</w:t>
            </w:r>
          </w:p>
        </w:tc>
        <w:tc>
          <w:tcPr>
            <w:tcW w:w="657" w:type="pct"/>
            <w:shd w:val="clear" w:color="auto" w:fill="auto"/>
          </w:tcPr>
          <w:p w14:paraId="1E67C381" w14:textId="77777777" w:rsidR="008D113B" w:rsidRPr="002B11F9" w:rsidRDefault="008D113B" w:rsidP="001E4AB6">
            <w:pPr>
              <w:spacing w:after="0"/>
              <w:ind w:firstLine="5"/>
              <w:jc w:val="center"/>
              <w:rPr>
                <w:sz w:val="18"/>
                <w:szCs w:val="18"/>
              </w:rPr>
            </w:pPr>
            <w:r w:rsidRPr="002B11F9">
              <w:rPr>
                <w:sz w:val="18"/>
                <w:szCs w:val="18"/>
              </w:rPr>
              <w:t>24 100</w:t>
            </w:r>
          </w:p>
        </w:tc>
      </w:tr>
      <w:tr w:rsidR="008D113B" w:rsidRPr="002B11F9" w14:paraId="1BD65FF0" w14:textId="77777777" w:rsidTr="007E09D7">
        <w:trPr>
          <w:trHeight w:val="142"/>
        </w:trPr>
        <w:tc>
          <w:tcPr>
            <w:tcW w:w="1738" w:type="pct"/>
            <w:shd w:val="clear" w:color="auto" w:fill="FFFFFF" w:themeFill="background1"/>
            <w:vAlign w:val="center"/>
          </w:tcPr>
          <w:p w14:paraId="315E3B9F" w14:textId="77777777" w:rsidR="008D113B" w:rsidRPr="002B11F9" w:rsidRDefault="008D113B" w:rsidP="001E4AB6">
            <w:pPr>
              <w:pStyle w:val="Tabuluvirsraksti"/>
              <w:spacing w:after="0"/>
              <w:jc w:val="both"/>
              <w:rPr>
                <w:i/>
                <w:sz w:val="18"/>
                <w:szCs w:val="18"/>
                <w:lang w:eastAsia="lv-LV"/>
              </w:rPr>
            </w:pPr>
            <w:r w:rsidRPr="002B11F9">
              <w:rPr>
                <w:i/>
                <w:sz w:val="18"/>
                <w:szCs w:val="18"/>
              </w:rPr>
              <w:t>Naturalizācijas pārbaudes (latviešu valodas un vēstures) kārtojušās personas (skaits)</w:t>
            </w:r>
          </w:p>
        </w:tc>
        <w:tc>
          <w:tcPr>
            <w:tcW w:w="609" w:type="pct"/>
            <w:shd w:val="clear" w:color="auto" w:fill="auto"/>
          </w:tcPr>
          <w:p w14:paraId="0721FDE2" w14:textId="77777777" w:rsidR="008D113B" w:rsidRPr="002B11F9" w:rsidRDefault="008D113B" w:rsidP="001E4AB6">
            <w:pPr>
              <w:spacing w:after="0"/>
              <w:ind w:firstLine="0"/>
              <w:jc w:val="center"/>
              <w:rPr>
                <w:sz w:val="18"/>
                <w:szCs w:val="18"/>
              </w:rPr>
            </w:pPr>
            <w:r w:rsidRPr="002B11F9">
              <w:rPr>
                <w:sz w:val="20"/>
                <w:szCs w:val="24"/>
                <w:lang w:eastAsia="lv-LV"/>
              </w:rPr>
              <w:t>3 186</w:t>
            </w:r>
          </w:p>
        </w:tc>
        <w:tc>
          <w:tcPr>
            <w:tcW w:w="765" w:type="pct"/>
            <w:shd w:val="clear" w:color="auto" w:fill="auto"/>
          </w:tcPr>
          <w:p w14:paraId="3E1586A4" w14:textId="77777777" w:rsidR="008D113B" w:rsidRPr="002B11F9" w:rsidRDefault="008D113B" w:rsidP="001E4AB6">
            <w:pPr>
              <w:spacing w:after="0"/>
              <w:ind w:firstLine="0"/>
              <w:jc w:val="center"/>
              <w:rPr>
                <w:sz w:val="18"/>
                <w:szCs w:val="18"/>
              </w:rPr>
            </w:pPr>
            <w:r w:rsidRPr="002B11F9">
              <w:rPr>
                <w:sz w:val="18"/>
                <w:szCs w:val="18"/>
              </w:rPr>
              <w:t>1 500</w:t>
            </w:r>
          </w:p>
        </w:tc>
        <w:tc>
          <w:tcPr>
            <w:tcW w:w="615" w:type="pct"/>
            <w:shd w:val="clear" w:color="auto" w:fill="auto"/>
          </w:tcPr>
          <w:p w14:paraId="5ADB1C9D" w14:textId="77777777" w:rsidR="008D113B" w:rsidRPr="002B11F9" w:rsidRDefault="008D113B" w:rsidP="001E4AB6">
            <w:pPr>
              <w:spacing w:after="0"/>
              <w:ind w:firstLine="0"/>
              <w:jc w:val="center"/>
              <w:rPr>
                <w:sz w:val="18"/>
                <w:szCs w:val="18"/>
              </w:rPr>
            </w:pPr>
            <w:r w:rsidRPr="002B11F9">
              <w:rPr>
                <w:sz w:val="18"/>
                <w:szCs w:val="18"/>
              </w:rPr>
              <w:t>1 500</w:t>
            </w:r>
          </w:p>
        </w:tc>
        <w:tc>
          <w:tcPr>
            <w:tcW w:w="616" w:type="pct"/>
            <w:shd w:val="clear" w:color="auto" w:fill="auto"/>
          </w:tcPr>
          <w:p w14:paraId="22E5A77A" w14:textId="77777777" w:rsidR="008D113B" w:rsidRPr="002B11F9" w:rsidRDefault="008D113B" w:rsidP="001E4AB6">
            <w:pPr>
              <w:spacing w:after="0"/>
              <w:ind w:firstLine="0"/>
              <w:jc w:val="center"/>
              <w:rPr>
                <w:sz w:val="18"/>
                <w:szCs w:val="18"/>
              </w:rPr>
            </w:pPr>
            <w:r w:rsidRPr="002B11F9">
              <w:rPr>
                <w:sz w:val="18"/>
                <w:szCs w:val="18"/>
              </w:rPr>
              <w:t>1 500</w:t>
            </w:r>
          </w:p>
        </w:tc>
        <w:tc>
          <w:tcPr>
            <w:tcW w:w="657" w:type="pct"/>
            <w:shd w:val="clear" w:color="auto" w:fill="auto"/>
          </w:tcPr>
          <w:p w14:paraId="5F56B122" w14:textId="77777777" w:rsidR="008D113B" w:rsidRPr="002B11F9" w:rsidRDefault="008D113B" w:rsidP="001E4AB6">
            <w:pPr>
              <w:spacing w:after="0"/>
              <w:ind w:firstLine="5"/>
              <w:jc w:val="center"/>
              <w:rPr>
                <w:sz w:val="18"/>
                <w:szCs w:val="18"/>
              </w:rPr>
            </w:pPr>
            <w:r w:rsidRPr="002B11F9">
              <w:rPr>
                <w:sz w:val="18"/>
                <w:szCs w:val="18"/>
              </w:rPr>
              <w:t>1500</w:t>
            </w:r>
          </w:p>
        </w:tc>
      </w:tr>
      <w:tr w:rsidR="008D113B" w:rsidRPr="002B11F9" w14:paraId="53488AC4" w14:textId="77777777" w:rsidTr="007E09D7">
        <w:trPr>
          <w:trHeight w:val="142"/>
        </w:trPr>
        <w:tc>
          <w:tcPr>
            <w:tcW w:w="1738" w:type="pct"/>
            <w:shd w:val="clear" w:color="auto" w:fill="FFFFFF" w:themeFill="background1"/>
          </w:tcPr>
          <w:p w14:paraId="0A2B33F6" w14:textId="77777777" w:rsidR="008D113B" w:rsidRPr="002B11F9" w:rsidRDefault="008D113B" w:rsidP="001E4AB6">
            <w:pPr>
              <w:pStyle w:val="Tabuluvirsraksti"/>
              <w:spacing w:after="0"/>
              <w:jc w:val="both"/>
              <w:rPr>
                <w:i/>
                <w:sz w:val="18"/>
                <w:szCs w:val="18"/>
                <w:lang w:eastAsia="lv-LV"/>
              </w:rPr>
            </w:pPr>
            <w:r w:rsidRPr="002B11F9">
              <w:rPr>
                <w:i/>
                <w:sz w:val="18"/>
                <w:szCs w:val="18"/>
                <w:lang w:eastAsia="lv-LV"/>
              </w:rPr>
              <w:t>Pieņemti lēmumi par atgriešanu (skaits)</w:t>
            </w:r>
          </w:p>
        </w:tc>
        <w:tc>
          <w:tcPr>
            <w:tcW w:w="609" w:type="pct"/>
            <w:shd w:val="clear" w:color="auto" w:fill="auto"/>
          </w:tcPr>
          <w:p w14:paraId="36751991" w14:textId="77777777" w:rsidR="008D113B" w:rsidRPr="002B11F9" w:rsidRDefault="008D113B" w:rsidP="001E4AB6">
            <w:pPr>
              <w:spacing w:after="0"/>
              <w:ind w:firstLine="0"/>
              <w:jc w:val="center"/>
              <w:rPr>
                <w:sz w:val="18"/>
                <w:szCs w:val="18"/>
              </w:rPr>
            </w:pPr>
            <w:r w:rsidRPr="002B11F9">
              <w:rPr>
                <w:sz w:val="18"/>
                <w:szCs w:val="18"/>
              </w:rPr>
              <w:t>340</w:t>
            </w:r>
          </w:p>
        </w:tc>
        <w:tc>
          <w:tcPr>
            <w:tcW w:w="765" w:type="pct"/>
            <w:shd w:val="clear" w:color="auto" w:fill="auto"/>
          </w:tcPr>
          <w:p w14:paraId="4562A82B" w14:textId="77777777" w:rsidR="008D113B" w:rsidRPr="002B11F9" w:rsidRDefault="008D113B" w:rsidP="001E4AB6">
            <w:pPr>
              <w:spacing w:after="0"/>
              <w:ind w:firstLine="0"/>
              <w:jc w:val="center"/>
              <w:rPr>
                <w:sz w:val="18"/>
                <w:szCs w:val="18"/>
              </w:rPr>
            </w:pPr>
            <w:r w:rsidRPr="002B11F9">
              <w:rPr>
                <w:sz w:val="18"/>
                <w:szCs w:val="18"/>
                <w:lang w:eastAsia="lv-LV"/>
              </w:rPr>
              <w:t>400</w:t>
            </w:r>
          </w:p>
        </w:tc>
        <w:tc>
          <w:tcPr>
            <w:tcW w:w="615" w:type="pct"/>
            <w:shd w:val="clear" w:color="auto" w:fill="auto"/>
          </w:tcPr>
          <w:p w14:paraId="74DA40F3" w14:textId="77777777" w:rsidR="008D113B" w:rsidRPr="002B11F9" w:rsidRDefault="008D113B" w:rsidP="001E4AB6">
            <w:pPr>
              <w:spacing w:after="0"/>
              <w:ind w:firstLine="0"/>
              <w:jc w:val="center"/>
              <w:rPr>
                <w:sz w:val="18"/>
                <w:szCs w:val="18"/>
              </w:rPr>
            </w:pPr>
            <w:r w:rsidRPr="002B11F9">
              <w:rPr>
                <w:sz w:val="18"/>
                <w:szCs w:val="18"/>
              </w:rPr>
              <w:t>500</w:t>
            </w:r>
          </w:p>
        </w:tc>
        <w:tc>
          <w:tcPr>
            <w:tcW w:w="616" w:type="pct"/>
            <w:shd w:val="clear" w:color="auto" w:fill="auto"/>
          </w:tcPr>
          <w:p w14:paraId="73FAA77B" w14:textId="77777777" w:rsidR="008D113B" w:rsidRPr="002B11F9" w:rsidRDefault="008D113B" w:rsidP="001E4AB6">
            <w:pPr>
              <w:spacing w:after="0"/>
              <w:ind w:firstLine="0"/>
              <w:jc w:val="center"/>
              <w:rPr>
                <w:sz w:val="18"/>
                <w:szCs w:val="18"/>
              </w:rPr>
            </w:pPr>
            <w:r w:rsidRPr="002B11F9">
              <w:rPr>
                <w:sz w:val="18"/>
                <w:szCs w:val="18"/>
              </w:rPr>
              <w:t>500</w:t>
            </w:r>
          </w:p>
        </w:tc>
        <w:tc>
          <w:tcPr>
            <w:tcW w:w="657" w:type="pct"/>
            <w:shd w:val="clear" w:color="auto" w:fill="auto"/>
          </w:tcPr>
          <w:p w14:paraId="71F8079A" w14:textId="77777777" w:rsidR="008D113B" w:rsidRPr="002B11F9" w:rsidRDefault="008D113B" w:rsidP="001E4AB6">
            <w:pPr>
              <w:spacing w:after="0"/>
              <w:ind w:firstLine="5"/>
              <w:jc w:val="center"/>
              <w:rPr>
                <w:sz w:val="18"/>
                <w:szCs w:val="18"/>
              </w:rPr>
            </w:pPr>
            <w:r w:rsidRPr="002B11F9">
              <w:rPr>
                <w:sz w:val="18"/>
                <w:szCs w:val="18"/>
              </w:rPr>
              <w:t>500</w:t>
            </w:r>
          </w:p>
        </w:tc>
      </w:tr>
      <w:tr w:rsidR="008D113B" w:rsidRPr="002B11F9" w14:paraId="7B6EFA97" w14:textId="77777777" w:rsidTr="007E09D7">
        <w:trPr>
          <w:trHeight w:val="142"/>
        </w:trPr>
        <w:tc>
          <w:tcPr>
            <w:tcW w:w="1738" w:type="pct"/>
            <w:shd w:val="clear" w:color="auto" w:fill="FFFFFF" w:themeFill="background1"/>
          </w:tcPr>
          <w:p w14:paraId="210069BB" w14:textId="77777777" w:rsidR="008D113B" w:rsidRPr="002B11F9" w:rsidRDefault="008D113B" w:rsidP="001E4AB6">
            <w:pPr>
              <w:pStyle w:val="Tabuluvirsraksti"/>
              <w:spacing w:after="0"/>
              <w:jc w:val="both"/>
              <w:rPr>
                <w:i/>
                <w:sz w:val="18"/>
                <w:szCs w:val="18"/>
                <w:lang w:eastAsia="lv-LV"/>
              </w:rPr>
            </w:pPr>
            <w:r w:rsidRPr="002B11F9">
              <w:rPr>
                <w:i/>
                <w:sz w:val="18"/>
                <w:szCs w:val="18"/>
                <w:lang w:eastAsia="lv-LV"/>
              </w:rPr>
              <w:lastRenderedPageBreak/>
              <w:t>Jauni vai pilnveidoti elektroniskie risinājumi (skaits)</w:t>
            </w:r>
          </w:p>
        </w:tc>
        <w:tc>
          <w:tcPr>
            <w:tcW w:w="609" w:type="pct"/>
            <w:shd w:val="clear" w:color="auto" w:fill="auto"/>
          </w:tcPr>
          <w:p w14:paraId="27E4ED52" w14:textId="77777777" w:rsidR="008D113B" w:rsidRPr="002B11F9" w:rsidRDefault="008D113B" w:rsidP="001E4AB6">
            <w:pPr>
              <w:spacing w:after="0"/>
              <w:ind w:firstLine="0"/>
              <w:jc w:val="center"/>
              <w:rPr>
                <w:sz w:val="18"/>
                <w:szCs w:val="18"/>
              </w:rPr>
            </w:pPr>
            <w:r w:rsidRPr="002B11F9">
              <w:rPr>
                <w:sz w:val="18"/>
                <w:szCs w:val="18"/>
              </w:rPr>
              <w:t>18</w:t>
            </w:r>
          </w:p>
        </w:tc>
        <w:tc>
          <w:tcPr>
            <w:tcW w:w="765" w:type="pct"/>
            <w:shd w:val="clear" w:color="auto" w:fill="auto"/>
          </w:tcPr>
          <w:p w14:paraId="14713A15" w14:textId="77777777" w:rsidR="008D113B" w:rsidRPr="002B11F9" w:rsidRDefault="008D113B" w:rsidP="001E4AB6">
            <w:pPr>
              <w:spacing w:after="0"/>
              <w:ind w:firstLine="0"/>
              <w:jc w:val="center"/>
              <w:rPr>
                <w:sz w:val="18"/>
                <w:szCs w:val="18"/>
              </w:rPr>
            </w:pPr>
            <w:r w:rsidRPr="002B11F9">
              <w:rPr>
                <w:sz w:val="18"/>
                <w:szCs w:val="18"/>
              </w:rPr>
              <w:t>9</w:t>
            </w:r>
          </w:p>
        </w:tc>
        <w:tc>
          <w:tcPr>
            <w:tcW w:w="615" w:type="pct"/>
            <w:shd w:val="clear" w:color="auto" w:fill="auto"/>
          </w:tcPr>
          <w:p w14:paraId="56CE028E" w14:textId="77777777" w:rsidR="008D113B" w:rsidRPr="002B11F9" w:rsidRDefault="008D113B" w:rsidP="001E4AB6">
            <w:pPr>
              <w:spacing w:after="0"/>
              <w:ind w:firstLine="0"/>
              <w:jc w:val="center"/>
              <w:rPr>
                <w:sz w:val="18"/>
                <w:szCs w:val="18"/>
              </w:rPr>
            </w:pPr>
            <w:r w:rsidRPr="002B11F9">
              <w:rPr>
                <w:sz w:val="18"/>
                <w:szCs w:val="18"/>
              </w:rPr>
              <w:t>12</w:t>
            </w:r>
          </w:p>
        </w:tc>
        <w:tc>
          <w:tcPr>
            <w:tcW w:w="616" w:type="pct"/>
            <w:shd w:val="clear" w:color="auto" w:fill="auto"/>
          </w:tcPr>
          <w:p w14:paraId="3844F401" w14:textId="77777777" w:rsidR="008D113B" w:rsidRPr="002B11F9" w:rsidRDefault="008D113B" w:rsidP="001E4AB6">
            <w:pPr>
              <w:spacing w:after="0"/>
              <w:ind w:firstLine="0"/>
              <w:jc w:val="center"/>
              <w:rPr>
                <w:sz w:val="18"/>
                <w:szCs w:val="18"/>
              </w:rPr>
            </w:pPr>
            <w:r w:rsidRPr="002B11F9">
              <w:rPr>
                <w:sz w:val="18"/>
                <w:szCs w:val="18"/>
              </w:rPr>
              <w:t>8</w:t>
            </w:r>
          </w:p>
        </w:tc>
        <w:tc>
          <w:tcPr>
            <w:tcW w:w="657" w:type="pct"/>
            <w:shd w:val="clear" w:color="auto" w:fill="auto"/>
          </w:tcPr>
          <w:p w14:paraId="48518BDA" w14:textId="77777777" w:rsidR="008D113B" w:rsidRPr="002B11F9" w:rsidRDefault="008D113B" w:rsidP="001E4AB6">
            <w:pPr>
              <w:spacing w:after="0"/>
              <w:ind w:firstLine="0"/>
              <w:jc w:val="center"/>
              <w:rPr>
                <w:sz w:val="18"/>
                <w:szCs w:val="18"/>
              </w:rPr>
            </w:pPr>
            <w:r w:rsidRPr="002B11F9">
              <w:rPr>
                <w:sz w:val="18"/>
                <w:szCs w:val="18"/>
              </w:rPr>
              <w:t>3</w:t>
            </w:r>
          </w:p>
        </w:tc>
      </w:tr>
      <w:tr w:rsidR="008D113B" w:rsidRPr="002B11F9" w14:paraId="1F083EB8" w14:textId="77777777" w:rsidTr="007E09D7">
        <w:trPr>
          <w:trHeight w:val="142"/>
        </w:trPr>
        <w:tc>
          <w:tcPr>
            <w:tcW w:w="5000" w:type="pct"/>
            <w:gridSpan w:val="6"/>
            <w:shd w:val="clear" w:color="auto" w:fill="D9D9D9" w:themeFill="background1" w:themeFillShade="D9"/>
          </w:tcPr>
          <w:p w14:paraId="6B906F3C" w14:textId="77777777" w:rsidR="008D113B" w:rsidRPr="002B11F9" w:rsidRDefault="008D113B" w:rsidP="001E4AB6">
            <w:pPr>
              <w:spacing w:after="0"/>
              <w:jc w:val="center"/>
              <w:rPr>
                <w:b/>
                <w:i/>
                <w:sz w:val="18"/>
                <w:szCs w:val="18"/>
              </w:rPr>
            </w:pPr>
            <w:r w:rsidRPr="002B11F9">
              <w:rPr>
                <w:b/>
                <w:sz w:val="18"/>
                <w:szCs w:val="18"/>
                <w:lang w:eastAsia="lv-LV"/>
              </w:rPr>
              <w:t>Kvalitātes rādītāji</w:t>
            </w:r>
          </w:p>
        </w:tc>
      </w:tr>
      <w:tr w:rsidR="008D113B" w:rsidRPr="002B11F9" w14:paraId="66C1C152" w14:textId="77777777" w:rsidTr="007E09D7">
        <w:trPr>
          <w:trHeight w:val="70"/>
        </w:trPr>
        <w:tc>
          <w:tcPr>
            <w:tcW w:w="1738" w:type="pct"/>
            <w:shd w:val="clear" w:color="auto" w:fill="auto"/>
          </w:tcPr>
          <w:p w14:paraId="1A5ADE4E" w14:textId="77777777" w:rsidR="008D113B" w:rsidRPr="002B11F9" w:rsidRDefault="008D113B" w:rsidP="001E4AB6">
            <w:pPr>
              <w:pStyle w:val="Tabuluvirsraksti"/>
              <w:spacing w:after="0"/>
              <w:jc w:val="both"/>
              <w:rPr>
                <w:i/>
                <w:sz w:val="18"/>
                <w:szCs w:val="18"/>
                <w:lang w:eastAsia="lv-LV"/>
              </w:rPr>
            </w:pPr>
            <w:r w:rsidRPr="002B11F9">
              <w:rPr>
                <w:i/>
                <w:sz w:val="18"/>
                <w:szCs w:val="18"/>
                <w:lang w:eastAsia="lv-LV"/>
              </w:rPr>
              <w:t>Apmierināto klientu īpatsvars (%)</w:t>
            </w:r>
          </w:p>
        </w:tc>
        <w:tc>
          <w:tcPr>
            <w:tcW w:w="609" w:type="pct"/>
            <w:shd w:val="clear" w:color="auto" w:fill="auto"/>
          </w:tcPr>
          <w:p w14:paraId="2B0F186D" w14:textId="77777777" w:rsidR="008D113B" w:rsidRPr="002B11F9" w:rsidRDefault="008D113B" w:rsidP="001E4AB6">
            <w:pPr>
              <w:spacing w:after="0"/>
              <w:ind w:firstLine="0"/>
              <w:jc w:val="center"/>
              <w:rPr>
                <w:sz w:val="18"/>
                <w:szCs w:val="18"/>
              </w:rPr>
            </w:pPr>
            <w:r w:rsidRPr="002B11F9">
              <w:rPr>
                <w:sz w:val="18"/>
                <w:szCs w:val="18"/>
              </w:rPr>
              <w:t>-</w:t>
            </w:r>
          </w:p>
        </w:tc>
        <w:tc>
          <w:tcPr>
            <w:tcW w:w="765" w:type="pct"/>
            <w:shd w:val="clear" w:color="auto" w:fill="auto"/>
          </w:tcPr>
          <w:p w14:paraId="7D28C903" w14:textId="77777777" w:rsidR="008D113B" w:rsidRPr="002B11F9" w:rsidRDefault="008D113B" w:rsidP="001E4AB6">
            <w:pPr>
              <w:spacing w:after="0"/>
              <w:ind w:firstLine="0"/>
              <w:jc w:val="center"/>
              <w:rPr>
                <w:rFonts w:eastAsia="Calibri"/>
                <w:sz w:val="18"/>
                <w:szCs w:val="18"/>
              </w:rPr>
            </w:pPr>
            <w:r w:rsidRPr="002B11F9">
              <w:rPr>
                <w:sz w:val="18"/>
                <w:szCs w:val="18"/>
              </w:rPr>
              <w:t>92,0</w:t>
            </w:r>
          </w:p>
        </w:tc>
        <w:tc>
          <w:tcPr>
            <w:tcW w:w="615" w:type="pct"/>
            <w:shd w:val="clear" w:color="auto" w:fill="auto"/>
          </w:tcPr>
          <w:p w14:paraId="20B479DE" w14:textId="77777777" w:rsidR="008D113B" w:rsidRPr="002B11F9" w:rsidRDefault="008D113B" w:rsidP="001E4AB6">
            <w:pPr>
              <w:spacing w:after="0"/>
              <w:ind w:firstLine="0"/>
              <w:jc w:val="center"/>
              <w:rPr>
                <w:rFonts w:eastAsia="Calibri"/>
                <w:sz w:val="18"/>
                <w:szCs w:val="18"/>
              </w:rPr>
            </w:pPr>
            <w:r w:rsidRPr="002B11F9">
              <w:rPr>
                <w:sz w:val="18"/>
                <w:szCs w:val="18"/>
              </w:rPr>
              <w:t>92,5</w:t>
            </w:r>
          </w:p>
        </w:tc>
        <w:tc>
          <w:tcPr>
            <w:tcW w:w="616" w:type="pct"/>
            <w:shd w:val="clear" w:color="auto" w:fill="auto"/>
          </w:tcPr>
          <w:p w14:paraId="46B40434" w14:textId="77777777" w:rsidR="008D113B" w:rsidRPr="002B11F9" w:rsidRDefault="008D113B" w:rsidP="001E4AB6">
            <w:pPr>
              <w:spacing w:after="0"/>
              <w:ind w:firstLine="0"/>
              <w:jc w:val="center"/>
              <w:rPr>
                <w:rFonts w:eastAsia="Calibri"/>
                <w:sz w:val="18"/>
                <w:szCs w:val="18"/>
              </w:rPr>
            </w:pPr>
            <w:r w:rsidRPr="002B11F9">
              <w:rPr>
                <w:sz w:val="18"/>
                <w:szCs w:val="18"/>
              </w:rPr>
              <w:t>93,0</w:t>
            </w:r>
          </w:p>
        </w:tc>
        <w:tc>
          <w:tcPr>
            <w:tcW w:w="657" w:type="pct"/>
            <w:shd w:val="clear" w:color="auto" w:fill="auto"/>
          </w:tcPr>
          <w:p w14:paraId="03120E78" w14:textId="77777777" w:rsidR="008D113B" w:rsidRPr="002B11F9" w:rsidRDefault="008D113B" w:rsidP="001E4AB6">
            <w:pPr>
              <w:spacing w:after="0"/>
              <w:ind w:firstLine="5"/>
              <w:jc w:val="center"/>
              <w:rPr>
                <w:sz w:val="18"/>
                <w:szCs w:val="18"/>
              </w:rPr>
            </w:pPr>
            <w:r w:rsidRPr="002B11F9">
              <w:rPr>
                <w:sz w:val="18"/>
                <w:szCs w:val="18"/>
              </w:rPr>
              <w:t>93,0</w:t>
            </w:r>
          </w:p>
        </w:tc>
      </w:tr>
      <w:tr w:rsidR="008D113B" w:rsidRPr="000743F8" w14:paraId="2B84AC35" w14:textId="77777777" w:rsidTr="007E09D7">
        <w:trPr>
          <w:trHeight w:val="87"/>
        </w:trPr>
        <w:tc>
          <w:tcPr>
            <w:tcW w:w="1738" w:type="pct"/>
            <w:shd w:val="clear" w:color="auto" w:fill="auto"/>
          </w:tcPr>
          <w:p w14:paraId="32225BAE" w14:textId="77777777" w:rsidR="008D113B" w:rsidRPr="002B11F9" w:rsidRDefault="008D113B" w:rsidP="001E4AB6">
            <w:pPr>
              <w:pStyle w:val="Tabuluvirsraksti"/>
              <w:spacing w:after="0"/>
              <w:jc w:val="both"/>
              <w:rPr>
                <w:i/>
                <w:sz w:val="18"/>
                <w:szCs w:val="18"/>
                <w:lang w:eastAsia="lv-LV"/>
              </w:rPr>
            </w:pPr>
            <w:r w:rsidRPr="002B11F9">
              <w:rPr>
                <w:i/>
                <w:sz w:val="18"/>
                <w:szCs w:val="18"/>
                <w:lang w:eastAsia="lv-LV"/>
              </w:rPr>
              <w:t>Klientu uzticēšanās līmenis</w:t>
            </w:r>
            <w:r>
              <w:rPr>
                <w:i/>
                <w:sz w:val="18"/>
                <w:szCs w:val="18"/>
                <w:lang w:eastAsia="lv-LV"/>
              </w:rPr>
              <w:t xml:space="preserve"> </w:t>
            </w:r>
            <w:r w:rsidRPr="002B11F9">
              <w:rPr>
                <w:i/>
                <w:sz w:val="18"/>
                <w:szCs w:val="18"/>
                <w:lang w:eastAsia="lv-LV"/>
              </w:rPr>
              <w:t>P</w:t>
            </w:r>
            <w:r>
              <w:rPr>
                <w:i/>
                <w:sz w:val="18"/>
                <w:szCs w:val="18"/>
                <w:lang w:eastAsia="lv-LV"/>
              </w:rPr>
              <w:t>ilsonības un migrācijas lietu pārvaldei</w:t>
            </w:r>
            <w:r w:rsidRPr="002B11F9">
              <w:rPr>
                <w:i/>
                <w:sz w:val="18"/>
                <w:szCs w:val="18"/>
                <w:lang w:eastAsia="lv-LV"/>
              </w:rPr>
              <w:t xml:space="preserve"> (%)</w:t>
            </w:r>
          </w:p>
        </w:tc>
        <w:tc>
          <w:tcPr>
            <w:tcW w:w="609" w:type="pct"/>
            <w:shd w:val="clear" w:color="auto" w:fill="auto"/>
          </w:tcPr>
          <w:p w14:paraId="6B23FA79" w14:textId="77777777" w:rsidR="008D113B" w:rsidRPr="002B11F9" w:rsidRDefault="008D113B" w:rsidP="001E4AB6">
            <w:pPr>
              <w:spacing w:after="0"/>
              <w:ind w:firstLine="0"/>
              <w:jc w:val="center"/>
              <w:rPr>
                <w:sz w:val="18"/>
                <w:szCs w:val="18"/>
              </w:rPr>
            </w:pPr>
            <w:r w:rsidRPr="002B11F9">
              <w:rPr>
                <w:sz w:val="18"/>
                <w:szCs w:val="18"/>
              </w:rPr>
              <w:t>-</w:t>
            </w:r>
          </w:p>
        </w:tc>
        <w:tc>
          <w:tcPr>
            <w:tcW w:w="765" w:type="pct"/>
            <w:shd w:val="clear" w:color="auto" w:fill="auto"/>
          </w:tcPr>
          <w:p w14:paraId="5E4CF31C" w14:textId="77777777" w:rsidR="008D113B" w:rsidRPr="002B11F9" w:rsidRDefault="008D113B" w:rsidP="001E4AB6">
            <w:pPr>
              <w:spacing w:after="0"/>
              <w:ind w:firstLine="0"/>
              <w:jc w:val="center"/>
              <w:rPr>
                <w:rFonts w:eastAsia="Calibri"/>
                <w:sz w:val="18"/>
                <w:szCs w:val="18"/>
              </w:rPr>
            </w:pPr>
            <w:r w:rsidRPr="002B11F9">
              <w:rPr>
                <w:sz w:val="18"/>
                <w:szCs w:val="18"/>
              </w:rPr>
              <w:t>75,0</w:t>
            </w:r>
          </w:p>
        </w:tc>
        <w:tc>
          <w:tcPr>
            <w:tcW w:w="615" w:type="pct"/>
            <w:shd w:val="clear" w:color="auto" w:fill="auto"/>
          </w:tcPr>
          <w:p w14:paraId="49175C74" w14:textId="77777777" w:rsidR="008D113B" w:rsidRPr="002B11F9" w:rsidRDefault="008D113B" w:rsidP="001E4AB6">
            <w:pPr>
              <w:spacing w:after="0"/>
              <w:ind w:firstLine="0"/>
              <w:jc w:val="center"/>
              <w:rPr>
                <w:rFonts w:eastAsia="Calibri"/>
                <w:sz w:val="18"/>
                <w:szCs w:val="18"/>
              </w:rPr>
            </w:pPr>
            <w:r w:rsidRPr="002B11F9">
              <w:rPr>
                <w:sz w:val="18"/>
                <w:szCs w:val="18"/>
              </w:rPr>
              <w:t>75,0</w:t>
            </w:r>
          </w:p>
        </w:tc>
        <w:tc>
          <w:tcPr>
            <w:tcW w:w="616" w:type="pct"/>
            <w:shd w:val="clear" w:color="auto" w:fill="auto"/>
          </w:tcPr>
          <w:p w14:paraId="20429B78" w14:textId="77777777" w:rsidR="008D113B" w:rsidRPr="002B11F9" w:rsidRDefault="008D113B" w:rsidP="001E4AB6">
            <w:pPr>
              <w:spacing w:after="0"/>
              <w:ind w:firstLine="0"/>
              <w:jc w:val="center"/>
              <w:rPr>
                <w:rFonts w:eastAsia="Calibri"/>
                <w:sz w:val="18"/>
                <w:szCs w:val="18"/>
              </w:rPr>
            </w:pPr>
            <w:r w:rsidRPr="002B11F9">
              <w:rPr>
                <w:sz w:val="18"/>
                <w:szCs w:val="18"/>
              </w:rPr>
              <w:t>85,0</w:t>
            </w:r>
          </w:p>
        </w:tc>
        <w:tc>
          <w:tcPr>
            <w:tcW w:w="657" w:type="pct"/>
            <w:shd w:val="clear" w:color="auto" w:fill="auto"/>
          </w:tcPr>
          <w:p w14:paraId="36530F74" w14:textId="77777777" w:rsidR="008D113B" w:rsidRPr="000743F8" w:rsidRDefault="008D113B" w:rsidP="001E4AB6">
            <w:pPr>
              <w:spacing w:after="0"/>
              <w:ind w:firstLine="5"/>
              <w:jc w:val="center"/>
              <w:rPr>
                <w:sz w:val="18"/>
                <w:szCs w:val="18"/>
              </w:rPr>
            </w:pPr>
            <w:r w:rsidRPr="002B11F9">
              <w:rPr>
                <w:sz w:val="18"/>
                <w:szCs w:val="18"/>
              </w:rPr>
              <w:t>80,0</w:t>
            </w:r>
          </w:p>
        </w:tc>
      </w:tr>
    </w:tbl>
    <w:p w14:paraId="1BCF49A5" w14:textId="77777777" w:rsidR="008D113B" w:rsidRDefault="008D113B" w:rsidP="007E09D7">
      <w:pPr>
        <w:pStyle w:val="Tabuluvirsraksti"/>
        <w:spacing w:after="0"/>
        <w:ind w:firstLine="425"/>
        <w:jc w:val="left"/>
        <w:rPr>
          <w:bCs/>
          <w:sz w:val="18"/>
          <w:szCs w:val="18"/>
          <w:lang w:eastAsia="lv-LV"/>
        </w:rPr>
      </w:pPr>
      <w:r w:rsidRPr="00810542">
        <w:rPr>
          <w:bCs/>
          <w:sz w:val="18"/>
          <w:szCs w:val="18"/>
          <w:lang w:eastAsia="lv-LV"/>
        </w:rPr>
        <w:t>Piezīme.</w:t>
      </w:r>
    </w:p>
    <w:p w14:paraId="7A48F0FE" w14:textId="77777777" w:rsidR="008D113B" w:rsidRPr="00810542" w:rsidRDefault="008D113B" w:rsidP="00CE0E69">
      <w:pPr>
        <w:spacing w:after="240"/>
        <w:ind w:firstLine="425"/>
        <w:rPr>
          <w:color w:val="333333"/>
          <w:sz w:val="18"/>
          <w:szCs w:val="18"/>
          <w:lang w:eastAsia="lv-LV"/>
        </w:rPr>
      </w:pPr>
      <w:bookmarkStart w:id="13" w:name="_Hlk179291873"/>
      <w:r w:rsidRPr="00810542">
        <w:rPr>
          <w:bCs/>
          <w:sz w:val="18"/>
          <w:szCs w:val="18"/>
          <w:vertAlign w:val="superscript"/>
          <w:lang w:eastAsia="lv-LV"/>
        </w:rPr>
        <w:t>1</w:t>
      </w:r>
      <w:r>
        <w:rPr>
          <w:bCs/>
          <w:sz w:val="18"/>
          <w:szCs w:val="18"/>
          <w:vertAlign w:val="superscript"/>
          <w:lang w:eastAsia="lv-LV"/>
        </w:rPr>
        <w:t xml:space="preserve"> </w:t>
      </w:r>
      <w:r w:rsidRPr="00810542">
        <w:rPr>
          <w:color w:val="333333"/>
          <w:sz w:val="18"/>
          <w:szCs w:val="18"/>
          <w:lang w:eastAsia="lv-LV"/>
        </w:rPr>
        <w:t xml:space="preserve">Prognozētais </w:t>
      </w:r>
      <w:r>
        <w:rPr>
          <w:color w:val="333333"/>
          <w:sz w:val="18"/>
          <w:szCs w:val="18"/>
          <w:lang w:eastAsia="lv-LV"/>
        </w:rPr>
        <w:t xml:space="preserve">2025. gadā un </w:t>
      </w:r>
      <w:r w:rsidRPr="00810542">
        <w:rPr>
          <w:color w:val="333333"/>
          <w:sz w:val="18"/>
          <w:szCs w:val="18"/>
          <w:lang w:eastAsia="lv-LV"/>
        </w:rPr>
        <w:t>turpmākajos gados izsniedzamo personas apliecību skaits ir ievērojami zemāks par iepriekšējos gados izsniegto personas apliecību skaitu, ievērojot, ka 2022.</w:t>
      </w:r>
      <w:r>
        <w:rPr>
          <w:color w:val="333333"/>
          <w:sz w:val="18"/>
          <w:szCs w:val="18"/>
          <w:lang w:eastAsia="lv-LV"/>
        </w:rPr>
        <w:t xml:space="preserve"> </w:t>
      </w:r>
      <w:r w:rsidRPr="00810542">
        <w:rPr>
          <w:color w:val="333333"/>
          <w:sz w:val="18"/>
          <w:szCs w:val="18"/>
          <w:lang w:eastAsia="lv-LV"/>
        </w:rPr>
        <w:t>gadā un 2023.</w:t>
      </w:r>
      <w:r>
        <w:rPr>
          <w:color w:val="333333"/>
          <w:sz w:val="18"/>
          <w:szCs w:val="18"/>
          <w:lang w:eastAsia="lv-LV"/>
        </w:rPr>
        <w:t xml:space="preserve"> </w:t>
      </w:r>
      <w:r w:rsidRPr="00810542">
        <w:rPr>
          <w:color w:val="333333"/>
          <w:sz w:val="18"/>
          <w:szCs w:val="18"/>
          <w:lang w:eastAsia="lv-LV"/>
        </w:rPr>
        <w:t>gadā tika izsniegts ārkārtīgi liels personu apliecinošo dokumentu skaits, kuru ietekmēja derīguma termiņa beigšanās lielam dokumentu skaitam, kā arī apstāklis, ka no 2023.</w:t>
      </w:r>
      <w:r>
        <w:rPr>
          <w:color w:val="333333"/>
          <w:sz w:val="18"/>
          <w:szCs w:val="18"/>
          <w:lang w:eastAsia="lv-LV"/>
        </w:rPr>
        <w:t xml:space="preserve"> </w:t>
      </w:r>
      <w:r w:rsidRPr="00810542">
        <w:rPr>
          <w:color w:val="333333"/>
          <w:sz w:val="18"/>
          <w:szCs w:val="18"/>
          <w:lang w:eastAsia="lv-LV"/>
        </w:rPr>
        <w:t xml:space="preserve">gada personas apliecība </w:t>
      </w:r>
      <w:r>
        <w:rPr>
          <w:color w:val="333333"/>
          <w:sz w:val="18"/>
          <w:szCs w:val="18"/>
          <w:lang w:eastAsia="lv-LV"/>
        </w:rPr>
        <w:t xml:space="preserve">tika </w:t>
      </w:r>
      <w:r w:rsidRPr="00810542">
        <w:rPr>
          <w:color w:val="333333"/>
          <w:sz w:val="18"/>
          <w:szCs w:val="18"/>
          <w:lang w:eastAsia="lv-LV"/>
        </w:rPr>
        <w:t>noteikta par obligātu personu apliecinošu dokumentu.</w:t>
      </w:r>
    </w:p>
    <w:bookmarkEnd w:id="13"/>
    <w:p w14:paraId="5B522700" w14:textId="77777777" w:rsidR="008D113B" w:rsidRPr="006E3061" w:rsidRDefault="008D113B" w:rsidP="00CE0E69">
      <w:pPr>
        <w:pStyle w:val="Tabuluvirsraksti"/>
        <w:spacing w:before="240"/>
        <w:jc w:val="left"/>
        <w:rPr>
          <w:b/>
          <w:lang w:eastAsia="lv-LV"/>
        </w:rPr>
      </w:pPr>
      <w:r w:rsidRPr="006E3061">
        <w:rPr>
          <w:b/>
          <w:lang w:eastAsia="lv-LV"/>
        </w:rPr>
        <w:t>5. Kvalitatīva darba vide</w:t>
      </w:r>
      <w:r>
        <w:rPr>
          <w:b/>
          <w:lang w:eastAsia="lv-LV"/>
        </w:rPr>
        <w:t xml:space="preserve"> un materiāli tehniskais nodrošinājums</w:t>
      </w:r>
    </w:p>
    <w:tbl>
      <w:tblPr>
        <w:tblStyle w:val="TableGrid"/>
        <w:tblW w:w="5000" w:type="pct"/>
        <w:tblLook w:val="04A0" w:firstRow="1" w:lastRow="0" w:firstColumn="1" w:lastColumn="0" w:noHBand="0" w:noVBand="1"/>
      </w:tblPr>
      <w:tblGrid>
        <w:gridCol w:w="9061"/>
      </w:tblGrid>
      <w:tr w:rsidR="008D113B" w:rsidRPr="006E3061" w14:paraId="4A877BB5" w14:textId="77777777" w:rsidTr="007E09D7">
        <w:trPr>
          <w:trHeight w:val="283"/>
        </w:trPr>
        <w:tc>
          <w:tcPr>
            <w:tcW w:w="5000" w:type="pct"/>
            <w:shd w:val="clear" w:color="auto" w:fill="D9D9D9" w:themeFill="background1" w:themeFillShade="D9"/>
          </w:tcPr>
          <w:p w14:paraId="79AF0609" w14:textId="3EB1B282" w:rsidR="008D113B" w:rsidRPr="006E3061" w:rsidRDefault="008D113B" w:rsidP="001E4AB6">
            <w:pPr>
              <w:pStyle w:val="Tabuluvirsraksti"/>
              <w:spacing w:after="0"/>
              <w:jc w:val="both"/>
              <w:rPr>
                <w:i/>
                <w:sz w:val="18"/>
                <w:szCs w:val="18"/>
                <w:lang w:eastAsia="lv-LV"/>
              </w:rPr>
            </w:pPr>
            <w:r w:rsidRPr="006E3061">
              <w:rPr>
                <w:b/>
                <w:sz w:val="18"/>
                <w:szCs w:val="18"/>
                <w:lang w:eastAsia="lv-LV"/>
              </w:rPr>
              <w:t xml:space="preserve">Politikas mērķis: koordinēt ārējās sauszemes robežas apsardzībai nepieciešamās infrastruktūras izbūvei iesaistīto institūciju darbu un sadarbību, sakārtot </w:t>
            </w:r>
            <w:proofErr w:type="spellStart"/>
            <w:r w:rsidRPr="006E3061">
              <w:rPr>
                <w:b/>
                <w:sz w:val="18"/>
                <w:szCs w:val="18"/>
                <w:lang w:eastAsia="lv-LV"/>
              </w:rPr>
              <w:t>iekšlietu</w:t>
            </w:r>
            <w:proofErr w:type="spellEnd"/>
            <w:r w:rsidRPr="006E3061">
              <w:rPr>
                <w:b/>
                <w:sz w:val="18"/>
                <w:szCs w:val="18"/>
                <w:lang w:eastAsia="lv-LV"/>
              </w:rPr>
              <w:t xml:space="preserve"> nozares infrastruktūru </w:t>
            </w:r>
            <w:r w:rsidRPr="006E3061">
              <w:rPr>
                <w:sz w:val="18"/>
                <w:szCs w:val="18"/>
                <w:lang w:eastAsia="lv-LV"/>
              </w:rPr>
              <w:t xml:space="preserve">/ </w:t>
            </w:r>
            <w:proofErr w:type="spellStart"/>
            <w:r w:rsidRPr="006E3061">
              <w:rPr>
                <w:i/>
                <w:sz w:val="18"/>
                <w:szCs w:val="18"/>
              </w:rPr>
              <w:t>Iekšlietu</w:t>
            </w:r>
            <w:proofErr w:type="spellEnd"/>
            <w:r w:rsidRPr="006E3061">
              <w:rPr>
                <w:i/>
                <w:sz w:val="18"/>
                <w:szCs w:val="18"/>
              </w:rPr>
              <w:t xml:space="preserve"> nozares stratēģija </w:t>
            </w:r>
            <w:r w:rsidRPr="006E3061">
              <w:rPr>
                <w:i/>
                <w:sz w:val="18"/>
                <w:szCs w:val="18"/>
                <w:lang w:eastAsia="lv-LV"/>
              </w:rPr>
              <w:t>2023. – 2027.</w:t>
            </w:r>
            <w:r w:rsidR="00354A31">
              <w:rPr>
                <w:i/>
                <w:sz w:val="18"/>
                <w:szCs w:val="18"/>
                <w:lang w:eastAsia="lv-LV"/>
              </w:rPr>
              <w:t> </w:t>
            </w:r>
            <w:r w:rsidRPr="006E3061">
              <w:rPr>
                <w:i/>
                <w:sz w:val="18"/>
                <w:szCs w:val="18"/>
                <w:lang w:eastAsia="lv-LV"/>
              </w:rPr>
              <w:t>gadam, Ārējās sauszemes robežas infrastruktūras izbūves likums, Nodrošinājuma valsts aģentūras darbības stratēģija 2023.</w:t>
            </w:r>
            <w:r>
              <w:rPr>
                <w:i/>
                <w:sz w:val="18"/>
                <w:szCs w:val="18"/>
                <w:lang w:eastAsia="lv-LV"/>
              </w:rPr>
              <w:t xml:space="preserve"> </w:t>
            </w:r>
            <w:r w:rsidR="000E1717" w:rsidRPr="006E3061">
              <w:rPr>
                <w:i/>
                <w:sz w:val="18"/>
                <w:szCs w:val="18"/>
                <w:lang w:eastAsia="lv-LV"/>
              </w:rPr>
              <w:t>–</w:t>
            </w:r>
            <w:r w:rsidR="00C00748">
              <w:rPr>
                <w:i/>
                <w:sz w:val="18"/>
                <w:szCs w:val="18"/>
                <w:lang w:eastAsia="lv-LV"/>
              </w:rPr>
              <w:t xml:space="preserve"> </w:t>
            </w:r>
            <w:r w:rsidRPr="006E3061">
              <w:rPr>
                <w:i/>
                <w:sz w:val="18"/>
                <w:szCs w:val="18"/>
                <w:lang w:eastAsia="lv-LV"/>
              </w:rPr>
              <w:t>2027. gadam</w:t>
            </w:r>
          </w:p>
        </w:tc>
      </w:tr>
    </w:tbl>
    <w:p w14:paraId="4AA1B315" w14:textId="77777777" w:rsidR="008D113B" w:rsidRPr="00354A31" w:rsidRDefault="008D113B" w:rsidP="008D113B">
      <w:pPr>
        <w:spacing w:after="0"/>
        <w:ind w:firstLine="0"/>
        <w:rPr>
          <w:sz w:val="28"/>
          <w:szCs w:val="28"/>
        </w:rPr>
      </w:pPr>
    </w:p>
    <w:tbl>
      <w:tblPr>
        <w:tblStyle w:val="TableGrid"/>
        <w:tblW w:w="5000" w:type="pct"/>
        <w:tblLook w:val="04A0" w:firstRow="1" w:lastRow="0" w:firstColumn="1" w:lastColumn="0" w:noHBand="0" w:noVBand="1"/>
      </w:tblPr>
      <w:tblGrid>
        <w:gridCol w:w="3824"/>
        <w:gridCol w:w="2832"/>
        <w:gridCol w:w="1165"/>
        <w:gridCol w:w="1240"/>
      </w:tblGrid>
      <w:tr w:rsidR="008D113B" w:rsidRPr="006E3061" w14:paraId="54EBF495" w14:textId="77777777" w:rsidTr="00354A31">
        <w:trPr>
          <w:trHeight w:val="425"/>
          <w:tblHeader/>
        </w:trPr>
        <w:tc>
          <w:tcPr>
            <w:tcW w:w="2110" w:type="pct"/>
            <w:shd w:val="clear" w:color="auto" w:fill="auto"/>
            <w:vAlign w:val="center"/>
          </w:tcPr>
          <w:p w14:paraId="38600EC9" w14:textId="77777777" w:rsidR="008D113B" w:rsidRPr="006E3061" w:rsidRDefault="008D113B" w:rsidP="00354A31">
            <w:pPr>
              <w:pStyle w:val="Tabuluvirsraksti"/>
              <w:spacing w:after="0"/>
              <w:rPr>
                <w:b/>
                <w:sz w:val="18"/>
                <w:szCs w:val="18"/>
                <w:lang w:eastAsia="lv-LV"/>
              </w:rPr>
            </w:pPr>
            <w:r w:rsidRPr="006E3061">
              <w:rPr>
                <w:b/>
                <w:sz w:val="18"/>
                <w:szCs w:val="18"/>
                <w:lang w:eastAsia="lv-LV"/>
              </w:rPr>
              <w:t>Politikas rezultatīvie rādītāji</w:t>
            </w:r>
          </w:p>
        </w:tc>
        <w:tc>
          <w:tcPr>
            <w:tcW w:w="1563" w:type="pct"/>
            <w:shd w:val="clear" w:color="auto" w:fill="auto"/>
          </w:tcPr>
          <w:p w14:paraId="58240CE9" w14:textId="77777777" w:rsidR="008D113B" w:rsidRPr="006E3061" w:rsidRDefault="008D113B" w:rsidP="001E4AB6">
            <w:pPr>
              <w:pStyle w:val="Tabuluvirsraksti"/>
              <w:spacing w:after="0"/>
              <w:rPr>
                <w:b/>
                <w:sz w:val="18"/>
                <w:szCs w:val="18"/>
                <w:lang w:eastAsia="lv-LV"/>
              </w:rPr>
            </w:pPr>
            <w:r w:rsidRPr="006E3061">
              <w:rPr>
                <w:b/>
                <w:sz w:val="18"/>
                <w:szCs w:val="18"/>
                <w:lang w:eastAsia="lv-LV"/>
              </w:rPr>
              <w:t xml:space="preserve">Attīstības plānošanas dokumenti vai </w:t>
            </w:r>
          </w:p>
          <w:p w14:paraId="7A1022F4" w14:textId="77777777" w:rsidR="008D113B" w:rsidRPr="006E3061" w:rsidRDefault="008D113B" w:rsidP="001E4AB6">
            <w:pPr>
              <w:pStyle w:val="Tabuluvirsraksti"/>
              <w:spacing w:after="0"/>
              <w:rPr>
                <w:b/>
                <w:sz w:val="18"/>
                <w:szCs w:val="18"/>
                <w:lang w:eastAsia="lv-LV"/>
              </w:rPr>
            </w:pPr>
            <w:r w:rsidRPr="006E3061">
              <w:rPr>
                <w:b/>
                <w:sz w:val="18"/>
                <w:szCs w:val="18"/>
                <w:lang w:eastAsia="lv-LV"/>
              </w:rPr>
              <w:t>normatīvie akti</w:t>
            </w:r>
          </w:p>
        </w:tc>
        <w:tc>
          <w:tcPr>
            <w:tcW w:w="643" w:type="pct"/>
            <w:shd w:val="clear" w:color="auto" w:fill="auto"/>
          </w:tcPr>
          <w:p w14:paraId="5819E273" w14:textId="77777777" w:rsidR="008D113B" w:rsidRPr="006E3061" w:rsidRDefault="008D113B" w:rsidP="001E4AB6">
            <w:pPr>
              <w:pStyle w:val="Tabuluvirsraksti"/>
              <w:spacing w:after="0"/>
              <w:rPr>
                <w:b/>
                <w:sz w:val="18"/>
                <w:szCs w:val="18"/>
                <w:lang w:eastAsia="lv-LV"/>
              </w:rPr>
            </w:pPr>
            <w:r w:rsidRPr="006E3061">
              <w:rPr>
                <w:b/>
                <w:sz w:val="18"/>
                <w:szCs w:val="18"/>
                <w:lang w:eastAsia="lv-LV"/>
              </w:rPr>
              <w:t xml:space="preserve">Faktiskā vērtība </w:t>
            </w:r>
            <w:r w:rsidRPr="006E3061">
              <w:rPr>
                <w:sz w:val="18"/>
                <w:szCs w:val="18"/>
                <w:lang w:eastAsia="lv-LV"/>
              </w:rPr>
              <w:t>(2023)</w:t>
            </w:r>
          </w:p>
        </w:tc>
        <w:tc>
          <w:tcPr>
            <w:tcW w:w="684" w:type="pct"/>
            <w:shd w:val="clear" w:color="auto" w:fill="auto"/>
          </w:tcPr>
          <w:p w14:paraId="741140B2" w14:textId="77777777" w:rsidR="008D113B" w:rsidRPr="006E3061" w:rsidRDefault="008D113B" w:rsidP="001E4AB6">
            <w:pPr>
              <w:pStyle w:val="Tabuluvirsraksti"/>
              <w:spacing w:after="0"/>
              <w:rPr>
                <w:b/>
                <w:sz w:val="18"/>
                <w:szCs w:val="18"/>
                <w:lang w:eastAsia="lv-LV"/>
              </w:rPr>
            </w:pPr>
            <w:r w:rsidRPr="006E3061">
              <w:rPr>
                <w:b/>
                <w:sz w:val="18"/>
                <w:szCs w:val="18"/>
                <w:lang w:eastAsia="lv-LV"/>
              </w:rPr>
              <w:t xml:space="preserve">Plānotā vērtība </w:t>
            </w:r>
            <w:r w:rsidRPr="006E3061">
              <w:rPr>
                <w:sz w:val="18"/>
                <w:szCs w:val="18"/>
                <w:lang w:eastAsia="lv-LV"/>
              </w:rPr>
              <w:t>(2025)</w:t>
            </w:r>
          </w:p>
        </w:tc>
      </w:tr>
      <w:tr w:rsidR="008D113B" w:rsidRPr="006E3061" w14:paraId="2590B46A" w14:textId="77777777" w:rsidTr="00354A31">
        <w:trPr>
          <w:trHeight w:val="377"/>
        </w:trPr>
        <w:tc>
          <w:tcPr>
            <w:tcW w:w="2110" w:type="pct"/>
            <w:vAlign w:val="center"/>
          </w:tcPr>
          <w:p w14:paraId="7B12E525" w14:textId="77777777" w:rsidR="008D113B" w:rsidRPr="00190D80" w:rsidRDefault="008D113B" w:rsidP="007E09D7">
            <w:pPr>
              <w:pStyle w:val="Tabuluvirsraksti"/>
              <w:spacing w:after="0"/>
              <w:jc w:val="both"/>
              <w:rPr>
                <w:i/>
                <w:sz w:val="18"/>
                <w:szCs w:val="18"/>
                <w:highlight w:val="yellow"/>
                <w:lang w:eastAsia="lv-LV"/>
              </w:rPr>
            </w:pPr>
            <w:r w:rsidRPr="00C852DD">
              <w:rPr>
                <w:i/>
                <w:sz w:val="18"/>
                <w:szCs w:val="18"/>
                <w:lang w:eastAsia="lv-LV"/>
              </w:rPr>
              <w:t>Nozarē nodarbināto, kuri ir apmierināti ar savu darba vidi un aprīkojumu, īpatsvars (%) (</w:t>
            </w:r>
            <w:proofErr w:type="spellStart"/>
            <w:r w:rsidRPr="00C852DD">
              <w:rPr>
                <w:i/>
                <w:sz w:val="18"/>
                <w:szCs w:val="18"/>
                <w:lang w:eastAsia="lv-LV"/>
              </w:rPr>
              <w:t>Iekšlietu</w:t>
            </w:r>
            <w:proofErr w:type="spellEnd"/>
            <w:r w:rsidRPr="00C852DD">
              <w:rPr>
                <w:i/>
                <w:sz w:val="18"/>
                <w:szCs w:val="18"/>
                <w:lang w:eastAsia="lv-LV"/>
              </w:rPr>
              <w:t xml:space="preserve"> ministrijas Informācijas centrs)</w:t>
            </w:r>
          </w:p>
        </w:tc>
        <w:tc>
          <w:tcPr>
            <w:tcW w:w="1563" w:type="pct"/>
            <w:vAlign w:val="center"/>
          </w:tcPr>
          <w:p w14:paraId="1EEDC7A9" w14:textId="363AEA84" w:rsidR="008D113B" w:rsidRPr="006E3061" w:rsidRDefault="00354A31" w:rsidP="00354A31">
            <w:pPr>
              <w:pStyle w:val="Tabuluvirsraksti"/>
              <w:spacing w:after="0"/>
              <w:jc w:val="both"/>
              <w:rPr>
                <w:i/>
                <w:sz w:val="18"/>
                <w:szCs w:val="18"/>
              </w:rPr>
            </w:pPr>
            <w:proofErr w:type="spellStart"/>
            <w:r w:rsidRPr="006E3061">
              <w:rPr>
                <w:i/>
                <w:sz w:val="18"/>
                <w:szCs w:val="18"/>
              </w:rPr>
              <w:t>Iekšlietu</w:t>
            </w:r>
            <w:proofErr w:type="spellEnd"/>
            <w:r w:rsidRPr="006E3061">
              <w:rPr>
                <w:i/>
                <w:sz w:val="18"/>
                <w:szCs w:val="18"/>
              </w:rPr>
              <w:t xml:space="preserve"> nozares stratēģija 2023</w:t>
            </w:r>
            <w:r>
              <w:rPr>
                <w:i/>
                <w:sz w:val="18"/>
                <w:szCs w:val="18"/>
              </w:rPr>
              <w:t>  </w:t>
            </w:r>
            <w:r w:rsidRPr="006E3061">
              <w:rPr>
                <w:i/>
                <w:sz w:val="18"/>
                <w:szCs w:val="18"/>
                <w:lang w:eastAsia="lv-LV"/>
              </w:rPr>
              <w:t>–</w:t>
            </w:r>
            <w:r>
              <w:rPr>
                <w:i/>
                <w:sz w:val="18"/>
                <w:szCs w:val="18"/>
              </w:rPr>
              <w:t> </w:t>
            </w:r>
            <w:r w:rsidRPr="006E3061">
              <w:rPr>
                <w:i/>
                <w:sz w:val="18"/>
                <w:szCs w:val="18"/>
              </w:rPr>
              <w:t>2027.</w:t>
            </w:r>
            <w:r>
              <w:rPr>
                <w:i/>
                <w:sz w:val="18"/>
                <w:szCs w:val="18"/>
              </w:rPr>
              <w:t> </w:t>
            </w:r>
            <w:r w:rsidRPr="006E3061">
              <w:rPr>
                <w:i/>
                <w:sz w:val="18"/>
                <w:szCs w:val="18"/>
              </w:rPr>
              <w:t>gadam</w:t>
            </w:r>
          </w:p>
        </w:tc>
        <w:tc>
          <w:tcPr>
            <w:tcW w:w="643" w:type="pct"/>
            <w:vAlign w:val="center"/>
          </w:tcPr>
          <w:p w14:paraId="231164C1" w14:textId="77777777" w:rsidR="008D113B" w:rsidRPr="006E3061" w:rsidRDefault="008D113B" w:rsidP="001E4AB6">
            <w:pPr>
              <w:pStyle w:val="Tabuluvirsraksti"/>
              <w:spacing w:after="0"/>
              <w:rPr>
                <w:i/>
                <w:sz w:val="18"/>
                <w:szCs w:val="18"/>
                <w:lang w:eastAsia="lv-LV"/>
              </w:rPr>
            </w:pPr>
            <w:r w:rsidRPr="006E3061">
              <w:rPr>
                <w:i/>
                <w:sz w:val="18"/>
                <w:szCs w:val="18"/>
                <w:lang w:eastAsia="lv-LV"/>
              </w:rPr>
              <w:t>55,6</w:t>
            </w:r>
          </w:p>
        </w:tc>
        <w:tc>
          <w:tcPr>
            <w:tcW w:w="684" w:type="pct"/>
            <w:vAlign w:val="center"/>
          </w:tcPr>
          <w:p w14:paraId="6D530917" w14:textId="77777777" w:rsidR="008D113B" w:rsidRPr="006E3061" w:rsidRDefault="008D113B" w:rsidP="001E4AB6">
            <w:pPr>
              <w:pStyle w:val="Tabuluvirsraksti"/>
              <w:spacing w:after="0"/>
              <w:rPr>
                <w:i/>
                <w:sz w:val="18"/>
                <w:szCs w:val="18"/>
                <w:lang w:eastAsia="lv-LV"/>
              </w:rPr>
            </w:pPr>
            <w:r w:rsidRPr="006E3061">
              <w:rPr>
                <w:i/>
                <w:sz w:val="18"/>
                <w:szCs w:val="18"/>
                <w:lang w:eastAsia="lv-LV"/>
              </w:rPr>
              <w:t>64,0</w:t>
            </w:r>
          </w:p>
        </w:tc>
      </w:tr>
      <w:tr w:rsidR="008D113B" w:rsidRPr="006E3061" w14:paraId="5462E1A1" w14:textId="77777777" w:rsidTr="00354A31">
        <w:trPr>
          <w:trHeight w:val="653"/>
        </w:trPr>
        <w:tc>
          <w:tcPr>
            <w:tcW w:w="2110" w:type="pct"/>
            <w:vAlign w:val="center"/>
          </w:tcPr>
          <w:p w14:paraId="3B660021" w14:textId="77777777" w:rsidR="008D113B" w:rsidRPr="006E3061" w:rsidRDefault="008D113B" w:rsidP="00354A31">
            <w:pPr>
              <w:pStyle w:val="Tabuluvirsraksti"/>
              <w:spacing w:after="0"/>
              <w:jc w:val="both"/>
              <w:rPr>
                <w:i/>
                <w:sz w:val="18"/>
                <w:szCs w:val="18"/>
                <w:lang w:eastAsia="lv-LV"/>
              </w:rPr>
            </w:pPr>
            <w:r w:rsidRPr="006E3061">
              <w:rPr>
                <w:i/>
                <w:sz w:val="18"/>
                <w:szCs w:val="18"/>
                <w:lang w:eastAsia="lv-LV"/>
              </w:rPr>
              <w:t>Ārējās sauszemes robežas  infrastruktūras izbūve uz Latvijas Republikas un Baltkrievijas Republikas robežas (%)</w:t>
            </w:r>
          </w:p>
        </w:tc>
        <w:tc>
          <w:tcPr>
            <w:tcW w:w="1563" w:type="pct"/>
            <w:vAlign w:val="center"/>
          </w:tcPr>
          <w:p w14:paraId="1A3A65A7" w14:textId="11FE6DDF" w:rsidR="007E09D7" w:rsidRDefault="00354A31" w:rsidP="00354A31">
            <w:pPr>
              <w:pStyle w:val="Tabuluvirsraksti"/>
              <w:spacing w:after="0"/>
              <w:jc w:val="both"/>
              <w:rPr>
                <w:i/>
                <w:sz w:val="18"/>
                <w:szCs w:val="18"/>
              </w:rPr>
            </w:pPr>
            <w:proofErr w:type="spellStart"/>
            <w:r w:rsidRPr="006E3061">
              <w:rPr>
                <w:i/>
                <w:sz w:val="18"/>
                <w:szCs w:val="18"/>
              </w:rPr>
              <w:t>Iekšlietu</w:t>
            </w:r>
            <w:proofErr w:type="spellEnd"/>
            <w:r w:rsidRPr="006E3061">
              <w:rPr>
                <w:i/>
                <w:sz w:val="18"/>
                <w:szCs w:val="18"/>
              </w:rPr>
              <w:t xml:space="preserve"> nozares stratēģija 2023</w:t>
            </w:r>
            <w:r>
              <w:rPr>
                <w:i/>
                <w:sz w:val="18"/>
                <w:szCs w:val="18"/>
              </w:rPr>
              <w:t>  </w:t>
            </w:r>
            <w:r w:rsidRPr="006E3061">
              <w:rPr>
                <w:i/>
                <w:sz w:val="18"/>
                <w:szCs w:val="18"/>
                <w:lang w:eastAsia="lv-LV"/>
              </w:rPr>
              <w:t>–</w:t>
            </w:r>
            <w:r>
              <w:rPr>
                <w:i/>
                <w:sz w:val="18"/>
                <w:szCs w:val="18"/>
              </w:rPr>
              <w:t> </w:t>
            </w:r>
            <w:r w:rsidRPr="006E3061">
              <w:rPr>
                <w:i/>
                <w:sz w:val="18"/>
                <w:szCs w:val="18"/>
              </w:rPr>
              <w:t>2027.</w:t>
            </w:r>
            <w:r>
              <w:rPr>
                <w:i/>
                <w:sz w:val="18"/>
                <w:szCs w:val="18"/>
              </w:rPr>
              <w:t> </w:t>
            </w:r>
            <w:r w:rsidRPr="006E3061">
              <w:rPr>
                <w:i/>
                <w:sz w:val="18"/>
                <w:szCs w:val="18"/>
              </w:rPr>
              <w:t xml:space="preserve">gadam </w:t>
            </w:r>
            <w:r w:rsidR="008D113B" w:rsidRPr="006E3061">
              <w:rPr>
                <w:i/>
                <w:sz w:val="18"/>
                <w:szCs w:val="18"/>
              </w:rPr>
              <w:t xml:space="preserve">Nodrošinājuma valsts aģentūras darbības stratēģija </w:t>
            </w:r>
          </w:p>
          <w:p w14:paraId="0406CAC6" w14:textId="464CDB68" w:rsidR="008D113B" w:rsidRPr="006E3061" w:rsidRDefault="008D113B" w:rsidP="00354A31">
            <w:pPr>
              <w:pStyle w:val="Tabuluvirsraksti"/>
              <w:spacing w:after="0"/>
              <w:jc w:val="both"/>
              <w:rPr>
                <w:i/>
                <w:sz w:val="18"/>
                <w:szCs w:val="18"/>
                <w:lang w:eastAsia="lv-LV"/>
              </w:rPr>
            </w:pPr>
            <w:r w:rsidRPr="006E3061">
              <w:rPr>
                <w:i/>
                <w:sz w:val="18"/>
                <w:szCs w:val="18"/>
              </w:rPr>
              <w:t>2023.</w:t>
            </w:r>
            <w:r w:rsidRPr="006E3061">
              <w:rPr>
                <w:i/>
                <w:sz w:val="18"/>
                <w:szCs w:val="18"/>
                <w:lang w:eastAsia="lv-LV"/>
              </w:rPr>
              <w:t xml:space="preserve"> </w:t>
            </w:r>
            <w:r w:rsidR="000E1717" w:rsidRPr="006E3061">
              <w:rPr>
                <w:i/>
                <w:sz w:val="18"/>
                <w:szCs w:val="18"/>
                <w:lang w:eastAsia="lv-LV"/>
              </w:rPr>
              <w:t>–</w:t>
            </w:r>
            <w:r w:rsidR="000E1717">
              <w:rPr>
                <w:i/>
                <w:sz w:val="18"/>
                <w:szCs w:val="18"/>
                <w:lang w:eastAsia="lv-LV"/>
              </w:rPr>
              <w:t xml:space="preserve"> </w:t>
            </w:r>
            <w:r w:rsidRPr="006E3061">
              <w:rPr>
                <w:i/>
                <w:sz w:val="18"/>
                <w:szCs w:val="18"/>
              </w:rPr>
              <w:t>2027. gadam</w:t>
            </w:r>
          </w:p>
        </w:tc>
        <w:tc>
          <w:tcPr>
            <w:tcW w:w="643" w:type="pct"/>
            <w:vAlign w:val="center"/>
          </w:tcPr>
          <w:p w14:paraId="139DAE27" w14:textId="77777777" w:rsidR="008D113B" w:rsidRPr="006E3061" w:rsidRDefault="008D113B" w:rsidP="001E4AB6">
            <w:pPr>
              <w:pStyle w:val="Tabuluvirsraksti"/>
              <w:spacing w:after="0"/>
              <w:rPr>
                <w:i/>
                <w:sz w:val="18"/>
                <w:szCs w:val="18"/>
                <w:lang w:eastAsia="lv-LV"/>
              </w:rPr>
            </w:pPr>
            <w:r>
              <w:rPr>
                <w:i/>
                <w:sz w:val="18"/>
                <w:szCs w:val="18"/>
                <w:lang w:eastAsia="lv-LV"/>
              </w:rPr>
              <w:t>69,0</w:t>
            </w:r>
          </w:p>
        </w:tc>
        <w:tc>
          <w:tcPr>
            <w:tcW w:w="684" w:type="pct"/>
            <w:vAlign w:val="center"/>
          </w:tcPr>
          <w:p w14:paraId="232EC5B1" w14:textId="77777777" w:rsidR="008D113B" w:rsidRPr="006E3061" w:rsidRDefault="008D113B" w:rsidP="001E4AB6">
            <w:pPr>
              <w:pStyle w:val="Tabuluvirsraksti"/>
              <w:spacing w:after="0"/>
              <w:rPr>
                <w:i/>
                <w:sz w:val="18"/>
                <w:szCs w:val="18"/>
                <w:lang w:eastAsia="lv-LV"/>
              </w:rPr>
            </w:pPr>
            <w:r w:rsidRPr="006E3061">
              <w:rPr>
                <w:i/>
                <w:sz w:val="18"/>
                <w:szCs w:val="18"/>
                <w:lang w:eastAsia="lv-LV"/>
              </w:rPr>
              <w:t>100,0</w:t>
            </w:r>
          </w:p>
        </w:tc>
      </w:tr>
      <w:tr w:rsidR="008D113B" w:rsidRPr="006E3061" w14:paraId="45EF1532" w14:textId="77777777" w:rsidTr="00354A31">
        <w:trPr>
          <w:trHeight w:val="149"/>
        </w:trPr>
        <w:tc>
          <w:tcPr>
            <w:tcW w:w="2110" w:type="pct"/>
            <w:vAlign w:val="center"/>
          </w:tcPr>
          <w:p w14:paraId="7076BE85" w14:textId="77777777" w:rsidR="008D113B" w:rsidRPr="006E3061" w:rsidRDefault="008D113B" w:rsidP="00354A31">
            <w:pPr>
              <w:pStyle w:val="Tabuluvirsraksti"/>
              <w:spacing w:after="0"/>
              <w:jc w:val="both"/>
              <w:rPr>
                <w:i/>
                <w:sz w:val="18"/>
                <w:szCs w:val="18"/>
                <w:lang w:eastAsia="lv-LV"/>
              </w:rPr>
            </w:pPr>
            <w:r w:rsidRPr="006E3061">
              <w:rPr>
                <w:i/>
                <w:sz w:val="18"/>
                <w:szCs w:val="18"/>
                <w:lang w:eastAsia="lv-LV"/>
              </w:rPr>
              <w:t>Ārējās sauszemes robežas infrastruktūras izbūve uz Latvijas Republikas un Krievijas Federācijas robežas (%)</w:t>
            </w:r>
          </w:p>
        </w:tc>
        <w:tc>
          <w:tcPr>
            <w:tcW w:w="1563" w:type="pct"/>
            <w:vAlign w:val="center"/>
          </w:tcPr>
          <w:p w14:paraId="0E77377C" w14:textId="2962319C" w:rsidR="008D113B" w:rsidRPr="006E3061" w:rsidRDefault="00354A31" w:rsidP="00354A31">
            <w:pPr>
              <w:pStyle w:val="Tabuluvirsraksti"/>
              <w:spacing w:after="0"/>
              <w:jc w:val="both"/>
              <w:rPr>
                <w:i/>
                <w:sz w:val="18"/>
                <w:szCs w:val="18"/>
              </w:rPr>
            </w:pPr>
            <w:proofErr w:type="spellStart"/>
            <w:r w:rsidRPr="006E3061">
              <w:rPr>
                <w:i/>
                <w:sz w:val="18"/>
                <w:szCs w:val="18"/>
              </w:rPr>
              <w:t>Iekšlietu</w:t>
            </w:r>
            <w:proofErr w:type="spellEnd"/>
            <w:r w:rsidRPr="006E3061">
              <w:rPr>
                <w:i/>
                <w:sz w:val="18"/>
                <w:szCs w:val="18"/>
              </w:rPr>
              <w:t xml:space="preserve"> nozares stratēģija 2023</w:t>
            </w:r>
            <w:r>
              <w:rPr>
                <w:i/>
                <w:sz w:val="18"/>
                <w:szCs w:val="18"/>
              </w:rPr>
              <w:t>  </w:t>
            </w:r>
            <w:r w:rsidRPr="006E3061">
              <w:rPr>
                <w:i/>
                <w:sz w:val="18"/>
                <w:szCs w:val="18"/>
                <w:lang w:eastAsia="lv-LV"/>
              </w:rPr>
              <w:t>–</w:t>
            </w:r>
            <w:r>
              <w:rPr>
                <w:i/>
                <w:sz w:val="18"/>
                <w:szCs w:val="18"/>
              </w:rPr>
              <w:t> </w:t>
            </w:r>
            <w:r w:rsidRPr="006E3061">
              <w:rPr>
                <w:i/>
                <w:sz w:val="18"/>
                <w:szCs w:val="18"/>
              </w:rPr>
              <w:t>2027.</w:t>
            </w:r>
            <w:r>
              <w:rPr>
                <w:i/>
                <w:sz w:val="18"/>
                <w:szCs w:val="18"/>
              </w:rPr>
              <w:t> </w:t>
            </w:r>
            <w:r w:rsidRPr="006E3061">
              <w:rPr>
                <w:i/>
                <w:sz w:val="18"/>
                <w:szCs w:val="18"/>
              </w:rPr>
              <w:t xml:space="preserve">gadam </w:t>
            </w:r>
            <w:r w:rsidR="008D113B" w:rsidRPr="006E3061">
              <w:rPr>
                <w:i/>
                <w:sz w:val="18"/>
                <w:szCs w:val="18"/>
              </w:rPr>
              <w:t>Nodrošinājuma valsts aģentūras darbības stratēģija 2023.</w:t>
            </w:r>
            <w:r>
              <w:rPr>
                <w:i/>
                <w:sz w:val="18"/>
                <w:szCs w:val="18"/>
              </w:rPr>
              <w:t> </w:t>
            </w:r>
            <w:r w:rsidR="000E1717" w:rsidRPr="006E3061">
              <w:rPr>
                <w:i/>
                <w:sz w:val="18"/>
                <w:szCs w:val="18"/>
                <w:lang w:eastAsia="lv-LV"/>
              </w:rPr>
              <w:t>–</w:t>
            </w:r>
            <w:r>
              <w:rPr>
                <w:i/>
                <w:sz w:val="18"/>
                <w:szCs w:val="18"/>
              </w:rPr>
              <w:t> </w:t>
            </w:r>
            <w:r w:rsidR="008D113B" w:rsidRPr="006E3061">
              <w:rPr>
                <w:i/>
                <w:sz w:val="18"/>
                <w:szCs w:val="18"/>
              </w:rPr>
              <w:t>2027. gadam</w:t>
            </w:r>
          </w:p>
        </w:tc>
        <w:tc>
          <w:tcPr>
            <w:tcW w:w="643" w:type="pct"/>
            <w:vAlign w:val="center"/>
          </w:tcPr>
          <w:p w14:paraId="0E984373" w14:textId="77777777" w:rsidR="008D113B" w:rsidRPr="006E3061" w:rsidRDefault="008D113B" w:rsidP="00BA487B">
            <w:pPr>
              <w:pStyle w:val="Tabuluvirsraksti"/>
              <w:spacing w:after="0"/>
              <w:rPr>
                <w:i/>
                <w:sz w:val="18"/>
                <w:szCs w:val="18"/>
                <w:lang w:eastAsia="lv-LV"/>
              </w:rPr>
            </w:pPr>
            <w:r>
              <w:rPr>
                <w:i/>
                <w:sz w:val="18"/>
                <w:szCs w:val="18"/>
                <w:lang w:eastAsia="lv-LV"/>
              </w:rPr>
              <w:t>-</w:t>
            </w:r>
          </w:p>
        </w:tc>
        <w:tc>
          <w:tcPr>
            <w:tcW w:w="684" w:type="pct"/>
            <w:vAlign w:val="center"/>
          </w:tcPr>
          <w:p w14:paraId="02605D7C" w14:textId="77777777" w:rsidR="008D113B" w:rsidRPr="006E3061" w:rsidRDefault="008D113B" w:rsidP="001E4AB6">
            <w:pPr>
              <w:pStyle w:val="Tabuluvirsraksti"/>
              <w:spacing w:after="0"/>
              <w:rPr>
                <w:i/>
                <w:sz w:val="18"/>
                <w:szCs w:val="18"/>
                <w:lang w:eastAsia="lv-LV"/>
              </w:rPr>
            </w:pPr>
            <w:r w:rsidRPr="006E3061">
              <w:rPr>
                <w:i/>
                <w:sz w:val="18"/>
                <w:szCs w:val="18"/>
                <w:lang w:eastAsia="lv-LV"/>
              </w:rPr>
              <w:t>100,0</w:t>
            </w:r>
          </w:p>
        </w:tc>
      </w:tr>
      <w:tr w:rsidR="008D113B" w:rsidRPr="006E3061" w14:paraId="6DC47322" w14:textId="77777777" w:rsidTr="00354A31">
        <w:trPr>
          <w:trHeight w:val="149"/>
        </w:trPr>
        <w:tc>
          <w:tcPr>
            <w:tcW w:w="2110" w:type="pct"/>
            <w:vAlign w:val="center"/>
          </w:tcPr>
          <w:p w14:paraId="000CED05" w14:textId="77777777" w:rsidR="008D113B" w:rsidRPr="006E3061" w:rsidRDefault="008D113B" w:rsidP="00354A31">
            <w:pPr>
              <w:pStyle w:val="Tabuluvirsraksti"/>
              <w:spacing w:after="0"/>
              <w:jc w:val="both"/>
              <w:rPr>
                <w:i/>
                <w:sz w:val="18"/>
                <w:szCs w:val="18"/>
                <w:lang w:eastAsia="lv-LV"/>
              </w:rPr>
            </w:pPr>
            <w:r w:rsidRPr="006E3061">
              <w:rPr>
                <w:i/>
                <w:sz w:val="18"/>
                <w:szCs w:val="18"/>
                <w:lang w:eastAsia="lv-LV"/>
              </w:rPr>
              <w:t>Uzbūvēti jauni katastrofu pārvaldības centri (skaits)</w:t>
            </w:r>
          </w:p>
        </w:tc>
        <w:tc>
          <w:tcPr>
            <w:tcW w:w="1563" w:type="pct"/>
            <w:vAlign w:val="center"/>
          </w:tcPr>
          <w:p w14:paraId="0AED98BC" w14:textId="0E73729B" w:rsidR="008D113B" w:rsidRPr="006E3061" w:rsidRDefault="008D113B" w:rsidP="00354A31">
            <w:pPr>
              <w:pStyle w:val="Tabuluvirsraksti"/>
              <w:spacing w:after="0"/>
              <w:jc w:val="both"/>
              <w:rPr>
                <w:i/>
                <w:sz w:val="18"/>
                <w:szCs w:val="18"/>
              </w:rPr>
            </w:pPr>
            <w:r w:rsidRPr="006E3061">
              <w:rPr>
                <w:i/>
                <w:sz w:val="18"/>
                <w:szCs w:val="18"/>
              </w:rPr>
              <w:t>Nodrošinājuma valsts aģentūras darbības stratēģija 2023.</w:t>
            </w:r>
            <w:r w:rsidR="00354A31">
              <w:rPr>
                <w:i/>
                <w:sz w:val="18"/>
                <w:szCs w:val="18"/>
              </w:rPr>
              <w:t> </w:t>
            </w:r>
            <w:r w:rsidR="000E1717" w:rsidRPr="006E3061">
              <w:rPr>
                <w:i/>
                <w:sz w:val="18"/>
                <w:szCs w:val="18"/>
                <w:lang w:eastAsia="lv-LV"/>
              </w:rPr>
              <w:t>–</w:t>
            </w:r>
            <w:r w:rsidR="00354A31">
              <w:rPr>
                <w:i/>
                <w:sz w:val="18"/>
                <w:szCs w:val="18"/>
                <w:lang w:eastAsia="lv-LV"/>
              </w:rPr>
              <w:t> </w:t>
            </w:r>
            <w:r w:rsidRPr="006E3061">
              <w:rPr>
                <w:i/>
                <w:sz w:val="18"/>
                <w:szCs w:val="18"/>
              </w:rPr>
              <w:t>2027. gadam</w:t>
            </w:r>
          </w:p>
        </w:tc>
        <w:tc>
          <w:tcPr>
            <w:tcW w:w="643" w:type="pct"/>
            <w:vAlign w:val="center"/>
          </w:tcPr>
          <w:p w14:paraId="58091573" w14:textId="77777777" w:rsidR="008D113B" w:rsidRPr="006E3061" w:rsidRDefault="008D113B" w:rsidP="00BA487B">
            <w:pPr>
              <w:pStyle w:val="Tabuluvirsraksti"/>
              <w:spacing w:after="0"/>
              <w:rPr>
                <w:i/>
                <w:sz w:val="18"/>
                <w:szCs w:val="18"/>
                <w:lang w:eastAsia="lv-LV"/>
              </w:rPr>
            </w:pPr>
            <w:r>
              <w:rPr>
                <w:i/>
                <w:sz w:val="18"/>
                <w:szCs w:val="18"/>
                <w:lang w:eastAsia="lv-LV"/>
              </w:rPr>
              <w:t>-</w:t>
            </w:r>
          </w:p>
        </w:tc>
        <w:tc>
          <w:tcPr>
            <w:tcW w:w="684" w:type="pct"/>
            <w:vAlign w:val="center"/>
          </w:tcPr>
          <w:p w14:paraId="6F88CA44" w14:textId="77777777" w:rsidR="008D113B" w:rsidRPr="006E3061" w:rsidRDefault="008D113B" w:rsidP="00BA487B">
            <w:pPr>
              <w:pStyle w:val="Tabuluvirsraksti"/>
              <w:spacing w:after="0"/>
              <w:rPr>
                <w:i/>
                <w:sz w:val="18"/>
                <w:szCs w:val="18"/>
                <w:lang w:eastAsia="lv-LV"/>
              </w:rPr>
            </w:pPr>
            <w:r w:rsidRPr="006E3061">
              <w:rPr>
                <w:i/>
                <w:sz w:val="18"/>
                <w:szCs w:val="18"/>
                <w:lang w:eastAsia="lv-LV"/>
              </w:rPr>
              <w:t>14</w:t>
            </w:r>
          </w:p>
        </w:tc>
      </w:tr>
      <w:tr w:rsidR="008D113B" w:rsidRPr="006E3061" w14:paraId="7AE5CDEB" w14:textId="77777777" w:rsidTr="00BA487B">
        <w:tc>
          <w:tcPr>
            <w:tcW w:w="2110" w:type="pct"/>
            <w:tcBorders>
              <w:top w:val="single" w:sz="4" w:space="0" w:color="auto"/>
              <w:left w:val="single" w:sz="4" w:space="0" w:color="auto"/>
              <w:bottom w:val="single" w:sz="4" w:space="0" w:color="auto"/>
              <w:right w:val="single" w:sz="4" w:space="0" w:color="auto"/>
            </w:tcBorders>
          </w:tcPr>
          <w:p w14:paraId="2481D6DD" w14:textId="77777777" w:rsidR="008D113B" w:rsidRPr="006E3061" w:rsidRDefault="008D113B" w:rsidP="001E4AB6">
            <w:pPr>
              <w:pStyle w:val="Tabuluvirsraksti"/>
              <w:spacing w:after="0"/>
              <w:jc w:val="left"/>
              <w:rPr>
                <w:i/>
                <w:sz w:val="18"/>
                <w:szCs w:val="18"/>
                <w:lang w:eastAsia="lv-LV"/>
              </w:rPr>
            </w:pPr>
            <w:r w:rsidRPr="006E3061">
              <w:rPr>
                <w:b/>
                <w:sz w:val="18"/>
                <w:szCs w:val="18"/>
                <w:lang w:eastAsia="lv-LV"/>
              </w:rPr>
              <w:t>Valdības rīcības plāns</w:t>
            </w:r>
          </w:p>
        </w:tc>
        <w:tc>
          <w:tcPr>
            <w:tcW w:w="2890" w:type="pct"/>
            <w:gridSpan w:val="3"/>
          </w:tcPr>
          <w:p w14:paraId="241CAB56" w14:textId="77777777" w:rsidR="008D113B" w:rsidRPr="006E3061" w:rsidRDefault="008D113B" w:rsidP="001E4AB6">
            <w:pPr>
              <w:spacing w:after="0"/>
              <w:ind w:firstLine="0"/>
              <w:jc w:val="left"/>
              <w:rPr>
                <w:i/>
                <w:iCs/>
                <w:sz w:val="18"/>
                <w:szCs w:val="18"/>
              </w:rPr>
            </w:pPr>
            <w:r w:rsidRPr="006E3061">
              <w:rPr>
                <w:i/>
                <w:iCs/>
                <w:sz w:val="18"/>
                <w:szCs w:val="18"/>
              </w:rPr>
              <w:t>2.8.; 2.9.; 3.1.; 3.3.; 7.7.; 21.9.; 35.6.</w:t>
            </w:r>
          </w:p>
        </w:tc>
      </w:tr>
    </w:tbl>
    <w:p w14:paraId="5D199BBE" w14:textId="77777777" w:rsidR="008D113B" w:rsidRPr="00354A31" w:rsidRDefault="008D113B" w:rsidP="008D113B">
      <w:pPr>
        <w:pStyle w:val="Tabuluvirsraksti"/>
        <w:spacing w:after="0"/>
        <w:jc w:val="both"/>
        <w:rPr>
          <w:sz w:val="28"/>
          <w:highlight w:val="yellow"/>
          <w:lang w:eastAsia="lv-LV"/>
        </w:rPr>
      </w:pPr>
    </w:p>
    <w:tbl>
      <w:tblPr>
        <w:tblStyle w:val="TableGrid"/>
        <w:tblW w:w="5000" w:type="pct"/>
        <w:tblLook w:val="04A0" w:firstRow="1" w:lastRow="0" w:firstColumn="1" w:lastColumn="0" w:noHBand="0" w:noVBand="1"/>
      </w:tblPr>
      <w:tblGrid>
        <w:gridCol w:w="3114"/>
        <w:gridCol w:w="1274"/>
        <w:gridCol w:w="1133"/>
        <w:gridCol w:w="1274"/>
        <w:gridCol w:w="1133"/>
        <w:gridCol w:w="1133"/>
      </w:tblGrid>
      <w:tr w:rsidR="008D113B" w:rsidRPr="00BE505A" w14:paraId="518DCEE6" w14:textId="77777777" w:rsidTr="00BA487B">
        <w:trPr>
          <w:trHeight w:val="283"/>
          <w:tblHeader/>
        </w:trPr>
        <w:tc>
          <w:tcPr>
            <w:tcW w:w="1719" w:type="pct"/>
          </w:tcPr>
          <w:p w14:paraId="3A78AD1A" w14:textId="77777777" w:rsidR="008D113B" w:rsidRDefault="008D113B" w:rsidP="001E4AB6">
            <w:pPr>
              <w:spacing w:after="0"/>
              <w:rPr>
                <w:sz w:val="18"/>
                <w:szCs w:val="18"/>
              </w:rPr>
            </w:pPr>
          </w:p>
          <w:p w14:paraId="4295998F" w14:textId="77777777" w:rsidR="008D113B" w:rsidRPr="00BE505A" w:rsidRDefault="008D113B" w:rsidP="001E4AB6">
            <w:pPr>
              <w:spacing w:after="0"/>
              <w:rPr>
                <w:sz w:val="18"/>
                <w:szCs w:val="18"/>
              </w:rPr>
            </w:pPr>
          </w:p>
        </w:tc>
        <w:tc>
          <w:tcPr>
            <w:tcW w:w="703" w:type="pct"/>
            <w:shd w:val="clear" w:color="auto" w:fill="auto"/>
          </w:tcPr>
          <w:p w14:paraId="0030D7FF" w14:textId="77777777" w:rsidR="008D113B" w:rsidRPr="00BE505A" w:rsidRDefault="008D113B" w:rsidP="001E4AB6">
            <w:pPr>
              <w:pStyle w:val="tabteksts"/>
              <w:jc w:val="center"/>
              <w:rPr>
                <w:szCs w:val="18"/>
                <w:lang w:eastAsia="lv-LV"/>
              </w:rPr>
            </w:pPr>
            <w:r w:rsidRPr="00BE505A">
              <w:rPr>
                <w:szCs w:val="18"/>
                <w:lang w:eastAsia="lv-LV"/>
              </w:rPr>
              <w:t>2023. gads</w:t>
            </w:r>
            <w:r w:rsidRPr="00BE505A">
              <w:rPr>
                <w:szCs w:val="18"/>
                <w:lang w:eastAsia="lv-LV"/>
              </w:rPr>
              <w:br/>
              <w:t>(izpilde)</w:t>
            </w:r>
          </w:p>
        </w:tc>
        <w:tc>
          <w:tcPr>
            <w:tcW w:w="625" w:type="pct"/>
            <w:shd w:val="clear" w:color="auto" w:fill="auto"/>
          </w:tcPr>
          <w:p w14:paraId="6CDB0B54" w14:textId="77777777" w:rsidR="008D113B" w:rsidRPr="00BE505A" w:rsidRDefault="008D113B" w:rsidP="001E4AB6">
            <w:pPr>
              <w:pStyle w:val="tabteksts"/>
              <w:jc w:val="center"/>
              <w:rPr>
                <w:szCs w:val="18"/>
                <w:lang w:eastAsia="lv-LV"/>
              </w:rPr>
            </w:pPr>
            <w:r w:rsidRPr="00BE505A">
              <w:rPr>
                <w:szCs w:val="18"/>
                <w:lang w:eastAsia="lv-LV"/>
              </w:rPr>
              <w:t>2024. gada     plāns</w:t>
            </w:r>
          </w:p>
        </w:tc>
        <w:tc>
          <w:tcPr>
            <w:tcW w:w="703" w:type="pct"/>
          </w:tcPr>
          <w:p w14:paraId="2A4E907A" w14:textId="77777777" w:rsidR="008D113B" w:rsidRPr="00197545" w:rsidRDefault="008D113B" w:rsidP="001E4AB6">
            <w:pPr>
              <w:pStyle w:val="tabteksts"/>
              <w:jc w:val="center"/>
              <w:rPr>
                <w:szCs w:val="18"/>
                <w:lang w:eastAsia="lv-LV"/>
              </w:rPr>
            </w:pPr>
            <w:r w:rsidRPr="00197545">
              <w:rPr>
                <w:szCs w:val="18"/>
                <w:lang w:eastAsia="lv-LV"/>
              </w:rPr>
              <w:t>2025. gada projekts</w:t>
            </w:r>
          </w:p>
        </w:tc>
        <w:tc>
          <w:tcPr>
            <w:tcW w:w="625" w:type="pct"/>
          </w:tcPr>
          <w:p w14:paraId="23095D08" w14:textId="77777777" w:rsidR="008D113B" w:rsidRPr="00197545" w:rsidRDefault="008D113B" w:rsidP="001E4AB6">
            <w:pPr>
              <w:pStyle w:val="tabteksts"/>
              <w:jc w:val="center"/>
              <w:rPr>
                <w:szCs w:val="18"/>
                <w:lang w:eastAsia="lv-LV"/>
              </w:rPr>
            </w:pPr>
            <w:r w:rsidRPr="00197545">
              <w:rPr>
                <w:szCs w:val="18"/>
                <w:lang w:eastAsia="lv-LV"/>
              </w:rPr>
              <w:t>2026. gada prognoze</w:t>
            </w:r>
          </w:p>
        </w:tc>
        <w:tc>
          <w:tcPr>
            <w:tcW w:w="626" w:type="pct"/>
          </w:tcPr>
          <w:p w14:paraId="3942C509" w14:textId="77777777" w:rsidR="008D113B" w:rsidRPr="00197545" w:rsidRDefault="008D113B" w:rsidP="001E4AB6">
            <w:pPr>
              <w:spacing w:after="0"/>
              <w:ind w:firstLine="2"/>
              <w:jc w:val="center"/>
              <w:rPr>
                <w:sz w:val="18"/>
                <w:szCs w:val="18"/>
                <w:lang w:eastAsia="lv-LV"/>
              </w:rPr>
            </w:pPr>
            <w:r w:rsidRPr="00197545">
              <w:rPr>
                <w:sz w:val="18"/>
                <w:szCs w:val="18"/>
                <w:lang w:eastAsia="lv-LV"/>
              </w:rPr>
              <w:t>2027. gada prognoze</w:t>
            </w:r>
          </w:p>
        </w:tc>
      </w:tr>
      <w:tr w:rsidR="008D113B" w:rsidRPr="00BE505A" w14:paraId="6C6BC31C" w14:textId="77777777" w:rsidTr="00BA487B">
        <w:tc>
          <w:tcPr>
            <w:tcW w:w="5000" w:type="pct"/>
            <w:gridSpan w:val="6"/>
            <w:tcBorders>
              <w:bottom w:val="single" w:sz="4" w:space="0" w:color="auto"/>
            </w:tcBorders>
            <w:shd w:val="clear" w:color="auto" w:fill="D9D9D9" w:themeFill="background1" w:themeFillShade="D9"/>
          </w:tcPr>
          <w:p w14:paraId="48472538" w14:textId="77777777" w:rsidR="008D113B" w:rsidRPr="00BE505A" w:rsidRDefault="008D113B" w:rsidP="001E4AB6">
            <w:pPr>
              <w:spacing w:after="0"/>
              <w:jc w:val="center"/>
              <w:rPr>
                <w:b/>
                <w:sz w:val="18"/>
                <w:szCs w:val="18"/>
              </w:rPr>
            </w:pPr>
            <w:r w:rsidRPr="00BE505A">
              <w:rPr>
                <w:b/>
                <w:sz w:val="18"/>
                <w:szCs w:val="18"/>
              </w:rPr>
              <w:t>Ieguldījumi</w:t>
            </w:r>
          </w:p>
        </w:tc>
      </w:tr>
      <w:tr w:rsidR="008D113B" w:rsidRPr="00BE505A" w14:paraId="2AD7A21D" w14:textId="77777777" w:rsidTr="00BA487B">
        <w:trPr>
          <w:trHeight w:val="126"/>
        </w:trPr>
        <w:tc>
          <w:tcPr>
            <w:tcW w:w="1719" w:type="pct"/>
            <w:vMerge w:val="restart"/>
            <w:tcBorders>
              <w:top w:val="single" w:sz="4" w:space="0" w:color="auto"/>
              <w:bottom w:val="single" w:sz="4" w:space="0" w:color="auto"/>
              <w:right w:val="single" w:sz="4" w:space="0" w:color="auto"/>
            </w:tcBorders>
          </w:tcPr>
          <w:p w14:paraId="7D290D58" w14:textId="77777777" w:rsidR="008D113B" w:rsidRPr="00BE505A" w:rsidRDefault="008D113B" w:rsidP="001E4AB6">
            <w:pPr>
              <w:spacing w:after="0"/>
              <w:ind w:firstLine="0"/>
              <w:rPr>
                <w:b/>
                <w:sz w:val="18"/>
                <w:szCs w:val="18"/>
                <w:lang w:eastAsia="lv-LV"/>
              </w:rPr>
            </w:pPr>
            <w:r w:rsidRPr="00BE505A">
              <w:rPr>
                <w:b/>
                <w:sz w:val="18"/>
                <w:szCs w:val="18"/>
                <w:lang w:eastAsia="lv-LV"/>
              </w:rPr>
              <w:t xml:space="preserve">Izdevumi kopā, </w:t>
            </w:r>
            <w:r w:rsidRPr="00BE505A">
              <w:rPr>
                <w:i/>
                <w:sz w:val="18"/>
                <w:szCs w:val="18"/>
                <w:lang w:eastAsia="lv-LV"/>
              </w:rPr>
              <w:t>euro,</w:t>
            </w:r>
            <w:r w:rsidRPr="00BE505A">
              <w:rPr>
                <w:sz w:val="18"/>
                <w:szCs w:val="18"/>
                <w:lang w:eastAsia="lv-LV"/>
              </w:rPr>
              <w:t xml:space="preserve"> t.sk.:</w:t>
            </w:r>
          </w:p>
          <w:p w14:paraId="2AF1D2B2" w14:textId="77777777" w:rsidR="008D113B" w:rsidRPr="00BE505A" w:rsidRDefault="008D113B" w:rsidP="001E4AB6">
            <w:pPr>
              <w:spacing w:after="0"/>
              <w:ind w:firstLine="0"/>
              <w:rPr>
                <w:sz w:val="18"/>
                <w:szCs w:val="18"/>
              </w:rPr>
            </w:pPr>
            <w:r w:rsidRPr="00BE505A">
              <w:rPr>
                <w:b/>
                <w:sz w:val="18"/>
                <w:szCs w:val="18"/>
                <w:lang w:eastAsia="lv-LV"/>
              </w:rPr>
              <w:t>Vidējais amata vietu skaits</w:t>
            </w:r>
            <w:r w:rsidRPr="00BE505A">
              <w:rPr>
                <w:sz w:val="18"/>
                <w:szCs w:val="18"/>
                <w:lang w:eastAsia="lv-LV"/>
              </w:rPr>
              <w:t xml:space="preserve"> </w:t>
            </w:r>
            <w:r w:rsidRPr="00BE505A">
              <w:rPr>
                <w:b/>
                <w:sz w:val="18"/>
                <w:szCs w:val="18"/>
                <w:lang w:eastAsia="lv-LV"/>
              </w:rPr>
              <w:t>kopā</w:t>
            </w:r>
            <w:r w:rsidRPr="00BE505A">
              <w:rPr>
                <w:sz w:val="18"/>
                <w:szCs w:val="18"/>
                <w:lang w:eastAsia="lv-LV"/>
              </w:rPr>
              <w:t>, t.sk.:</w:t>
            </w:r>
          </w:p>
        </w:tc>
        <w:tc>
          <w:tcPr>
            <w:tcW w:w="703" w:type="pct"/>
            <w:tcBorders>
              <w:top w:val="single" w:sz="4" w:space="0" w:color="auto"/>
              <w:left w:val="single" w:sz="4" w:space="0" w:color="auto"/>
              <w:bottom w:val="single" w:sz="4" w:space="0" w:color="auto"/>
              <w:right w:val="single" w:sz="4" w:space="0" w:color="auto"/>
            </w:tcBorders>
            <w:shd w:val="clear" w:color="auto" w:fill="FFFFFF" w:themeFill="background1"/>
          </w:tcPr>
          <w:p w14:paraId="1A2CB588" w14:textId="77777777" w:rsidR="008D113B" w:rsidRPr="00BE505A" w:rsidRDefault="008D113B" w:rsidP="001E4AB6">
            <w:pPr>
              <w:spacing w:after="0"/>
              <w:ind w:firstLine="0"/>
              <w:jc w:val="right"/>
              <w:rPr>
                <w:b/>
                <w:sz w:val="18"/>
                <w:szCs w:val="18"/>
              </w:rPr>
            </w:pPr>
            <w:r w:rsidRPr="00BE505A">
              <w:rPr>
                <w:b/>
                <w:sz w:val="18"/>
                <w:szCs w:val="18"/>
              </w:rPr>
              <w:t>159 457 748</w:t>
            </w:r>
          </w:p>
        </w:tc>
        <w:tc>
          <w:tcPr>
            <w:tcW w:w="625" w:type="pct"/>
            <w:tcBorders>
              <w:top w:val="single" w:sz="4" w:space="0" w:color="414142"/>
              <w:left w:val="single" w:sz="4" w:space="0" w:color="414142"/>
              <w:bottom w:val="single" w:sz="4" w:space="0" w:color="414142"/>
              <w:right w:val="single" w:sz="4" w:space="0" w:color="414142"/>
            </w:tcBorders>
            <w:shd w:val="clear" w:color="auto" w:fill="FFFFFF" w:themeFill="background1"/>
          </w:tcPr>
          <w:p w14:paraId="403CE518" w14:textId="77777777" w:rsidR="008D113B" w:rsidRPr="00BE505A" w:rsidRDefault="008D113B" w:rsidP="001E4AB6">
            <w:pPr>
              <w:spacing w:after="0"/>
              <w:ind w:firstLine="0"/>
              <w:jc w:val="right"/>
              <w:rPr>
                <w:b/>
                <w:sz w:val="18"/>
                <w:szCs w:val="18"/>
              </w:rPr>
            </w:pPr>
            <w:r w:rsidRPr="00BE505A">
              <w:rPr>
                <w:b/>
                <w:sz w:val="18"/>
                <w:szCs w:val="18"/>
              </w:rPr>
              <w:t>130 077 876</w:t>
            </w:r>
          </w:p>
        </w:tc>
        <w:tc>
          <w:tcPr>
            <w:tcW w:w="703" w:type="pct"/>
            <w:tcBorders>
              <w:top w:val="single" w:sz="4" w:space="0" w:color="414142"/>
              <w:left w:val="single" w:sz="4" w:space="0" w:color="414142"/>
              <w:bottom w:val="single" w:sz="4" w:space="0" w:color="414142"/>
              <w:right w:val="single" w:sz="4" w:space="0" w:color="414142"/>
            </w:tcBorders>
            <w:shd w:val="clear" w:color="000000" w:fill="FFFFFF"/>
          </w:tcPr>
          <w:p w14:paraId="7B2D9684" w14:textId="77777777" w:rsidR="008D113B" w:rsidRPr="00BE505A" w:rsidRDefault="008D113B" w:rsidP="001E4AB6">
            <w:pPr>
              <w:spacing w:after="0"/>
              <w:ind w:firstLine="0"/>
              <w:jc w:val="right"/>
              <w:rPr>
                <w:b/>
                <w:sz w:val="18"/>
                <w:szCs w:val="18"/>
              </w:rPr>
            </w:pPr>
            <w:r w:rsidRPr="00BE505A">
              <w:rPr>
                <w:b/>
                <w:sz w:val="18"/>
                <w:szCs w:val="18"/>
              </w:rPr>
              <w:t>136</w:t>
            </w:r>
            <w:r>
              <w:rPr>
                <w:b/>
                <w:sz w:val="18"/>
                <w:szCs w:val="18"/>
              </w:rPr>
              <w:t> 902 684</w:t>
            </w:r>
          </w:p>
        </w:tc>
        <w:tc>
          <w:tcPr>
            <w:tcW w:w="625" w:type="pct"/>
            <w:tcBorders>
              <w:top w:val="single" w:sz="4" w:space="0" w:color="414142"/>
              <w:left w:val="nil"/>
              <w:bottom w:val="single" w:sz="4" w:space="0" w:color="414142"/>
              <w:right w:val="single" w:sz="4" w:space="0" w:color="414142"/>
            </w:tcBorders>
            <w:shd w:val="clear" w:color="000000" w:fill="FFFFFF"/>
          </w:tcPr>
          <w:p w14:paraId="1EF44D20" w14:textId="77777777" w:rsidR="008D113B" w:rsidRPr="00BE505A" w:rsidRDefault="008D113B" w:rsidP="001E4AB6">
            <w:pPr>
              <w:spacing w:after="0"/>
              <w:ind w:firstLine="0"/>
              <w:jc w:val="right"/>
              <w:rPr>
                <w:b/>
                <w:sz w:val="18"/>
                <w:szCs w:val="18"/>
              </w:rPr>
            </w:pPr>
            <w:r w:rsidRPr="00BE505A">
              <w:rPr>
                <w:b/>
                <w:sz w:val="18"/>
                <w:szCs w:val="18"/>
              </w:rPr>
              <w:t>65 791 839</w:t>
            </w:r>
          </w:p>
        </w:tc>
        <w:tc>
          <w:tcPr>
            <w:tcW w:w="626" w:type="pct"/>
            <w:tcBorders>
              <w:top w:val="single" w:sz="4" w:space="0" w:color="414142"/>
              <w:left w:val="nil"/>
              <w:bottom w:val="single" w:sz="4" w:space="0" w:color="414142"/>
              <w:right w:val="single" w:sz="4" w:space="0" w:color="414142"/>
            </w:tcBorders>
            <w:shd w:val="clear" w:color="000000" w:fill="FFFFFF"/>
          </w:tcPr>
          <w:p w14:paraId="1D3F922E" w14:textId="77777777" w:rsidR="008D113B" w:rsidRPr="00BE505A" w:rsidRDefault="008D113B" w:rsidP="001E4AB6">
            <w:pPr>
              <w:spacing w:after="0"/>
              <w:ind w:firstLine="0"/>
              <w:jc w:val="right"/>
              <w:rPr>
                <w:b/>
                <w:sz w:val="18"/>
                <w:szCs w:val="18"/>
              </w:rPr>
            </w:pPr>
            <w:r w:rsidRPr="00BE505A">
              <w:rPr>
                <w:b/>
                <w:sz w:val="18"/>
                <w:szCs w:val="18"/>
              </w:rPr>
              <w:t>60 657 138</w:t>
            </w:r>
          </w:p>
        </w:tc>
      </w:tr>
      <w:tr w:rsidR="008D113B" w:rsidRPr="00BE505A" w14:paraId="659D9E6B" w14:textId="77777777" w:rsidTr="00BA487B">
        <w:trPr>
          <w:trHeight w:val="159"/>
        </w:trPr>
        <w:tc>
          <w:tcPr>
            <w:tcW w:w="1719" w:type="pct"/>
            <w:vMerge/>
          </w:tcPr>
          <w:p w14:paraId="2D72FD3D" w14:textId="77777777" w:rsidR="008D113B" w:rsidRPr="00BE505A" w:rsidRDefault="008D113B" w:rsidP="001E4AB6">
            <w:pPr>
              <w:rPr>
                <w:sz w:val="18"/>
                <w:szCs w:val="18"/>
              </w:rPr>
            </w:pPr>
          </w:p>
        </w:tc>
        <w:tc>
          <w:tcPr>
            <w:tcW w:w="703" w:type="pct"/>
          </w:tcPr>
          <w:p w14:paraId="2F69EAAC" w14:textId="77777777" w:rsidR="008D113B" w:rsidRPr="00BE505A" w:rsidRDefault="008D113B" w:rsidP="001E4AB6">
            <w:pPr>
              <w:spacing w:after="0"/>
              <w:ind w:firstLine="0"/>
              <w:jc w:val="right"/>
              <w:rPr>
                <w:b/>
                <w:sz w:val="18"/>
                <w:szCs w:val="18"/>
              </w:rPr>
            </w:pPr>
            <w:r w:rsidRPr="00BE505A">
              <w:rPr>
                <w:b/>
                <w:sz w:val="18"/>
                <w:szCs w:val="18"/>
              </w:rPr>
              <w:t>610</w:t>
            </w:r>
          </w:p>
        </w:tc>
        <w:tc>
          <w:tcPr>
            <w:tcW w:w="625" w:type="pct"/>
          </w:tcPr>
          <w:p w14:paraId="0D5C9657" w14:textId="77777777" w:rsidR="008D113B" w:rsidRPr="00BE505A" w:rsidRDefault="008D113B" w:rsidP="001E4AB6">
            <w:pPr>
              <w:spacing w:after="0"/>
              <w:ind w:firstLine="0"/>
              <w:jc w:val="right"/>
              <w:rPr>
                <w:b/>
                <w:sz w:val="18"/>
                <w:szCs w:val="18"/>
              </w:rPr>
            </w:pPr>
            <w:r w:rsidRPr="00BE505A">
              <w:rPr>
                <w:b/>
                <w:sz w:val="18"/>
                <w:szCs w:val="18"/>
              </w:rPr>
              <w:t>610</w:t>
            </w:r>
          </w:p>
        </w:tc>
        <w:tc>
          <w:tcPr>
            <w:tcW w:w="703" w:type="pct"/>
          </w:tcPr>
          <w:p w14:paraId="34003084" w14:textId="77777777" w:rsidR="008D113B" w:rsidRPr="00BE505A" w:rsidRDefault="008D113B" w:rsidP="001E4AB6">
            <w:pPr>
              <w:spacing w:after="0"/>
              <w:ind w:firstLine="0"/>
              <w:jc w:val="right"/>
              <w:rPr>
                <w:b/>
                <w:sz w:val="18"/>
                <w:szCs w:val="18"/>
              </w:rPr>
            </w:pPr>
            <w:r w:rsidRPr="00BE505A">
              <w:rPr>
                <w:b/>
                <w:sz w:val="18"/>
                <w:szCs w:val="18"/>
              </w:rPr>
              <w:t>61</w:t>
            </w:r>
            <w:r>
              <w:rPr>
                <w:b/>
                <w:sz w:val="18"/>
                <w:szCs w:val="18"/>
              </w:rPr>
              <w:t>7</w:t>
            </w:r>
          </w:p>
        </w:tc>
        <w:tc>
          <w:tcPr>
            <w:tcW w:w="625" w:type="pct"/>
          </w:tcPr>
          <w:p w14:paraId="0652188A" w14:textId="77777777" w:rsidR="008D113B" w:rsidRPr="00BE505A" w:rsidRDefault="008D113B" w:rsidP="001E4AB6">
            <w:pPr>
              <w:spacing w:after="0"/>
              <w:ind w:firstLine="0"/>
              <w:jc w:val="right"/>
              <w:rPr>
                <w:b/>
                <w:sz w:val="18"/>
                <w:szCs w:val="18"/>
              </w:rPr>
            </w:pPr>
            <w:r w:rsidRPr="00BE505A">
              <w:rPr>
                <w:b/>
                <w:sz w:val="18"/>
                <w:szCs w:val="18"/>
              </w:rPr>
              <w:t>61</w:t>
            </w:r>
            <w:r>
              <w:rPr>
                <w:b/>
                <w:sz w:val="18"/>
                <w:szCs w:val="18"/>
              </w:rPr>
              <w:t>4</w:t>
            </w:r>
          </w:p>
        </w:tc>
        <w:tc>
          <w:tcPr>
            <w:tcW w:w="626" w:type="pct"/>
          </w:tcPr>
          <w:p w14:paraId="16841EC8" w14:textId="77777777" w:rsidR="008D113B" w:rsidRPr="00BE505A" w:rsidRDefault="008D113B" w:rsidP="001E4AB6">
            <w:pPr>
              <w:spacing w:after="0"/>
              <w:ind w:firstLine="5"/>
              <w:jc w:val="right"/>
              <w:rPr>
                <w:b/>
                <w:sz w:val="18"/>
                <w:szCs w:val="18"/>
              </w:rPr>
            </w:pPr>
            <w:r w:rsidRPr="00BE505A">
              <w:rPr>
                <w:b/>
                <w:sz w:val="18"/>
                <w:szCs w:val="18"/>
              </w:rPr>
              <w:t>612</w:t>
            </w:r>
          </w:p>
        </w:tc>
      </w:tr>
      <w:tr w:rsidR="008D113B" w:rsidRPr="00BE505A" w14:paraId="6FA1471A" w14:textId="77777777" w:rsidTr="00BA487B">
        <w:trPr>
          <w:trHeight w:val="142"/>
        </w:trPr>
        <w:tc>
          <w:tcPr>
            <w:tcW w:w="1719" w:type="pct"/>
            <w:vMerge w:val="restart"/>
            <w:vAlign w:val="center"/>
          </w:tcPr>
          <w:p w14:paraId="6AD35ED0" w14:textId="77777777" w:rsidR="008D113B" w:rsidRPr="00BE505A" w:rsidRDefault="008D113B" w:rsidP="001E4AB6">
            <w:pPr>
              <w:spacing w:after="0"/>
              <w:ind w:firstLine="318"/>
              <w:rPr>
                <w:sz w:val="18"/>
                <w:szCs w:val="18"/>
              </w:rPr>
            </w:pPr>
            <w:r w:rsidRPr="00BE505A">
              <w:rPr>
                <w:sz w:val="18"/>
                <w:szCs w:val="18"/>
              </w:rPr>
              <w:t xml:space="preserve">02.03.00 </w:t>
            </w:r>
            <w:r>
              <w:rPr>
                <w:sz w:val="18"/>
                <w:szCs w:val="18"/>
              </w:rPr>
              <w:t>V</w:t>
            </w:r>
            <w:r w:rsidRPr="00BE505A">
              <w:rPr>
                <w:sz w:val="18"/>
                <w:szCs w:val="18"/>
              </w:rPr>
              <w:t>ienotās sakaru un informācijas sistēmas uzturēšana un vadība</w:t>
            </w:r>
          </w:p>
        </w:tc>
        <w:tc>
          <w:tcPr>
            <w:tcW w:w="703" w:type="pct"/>
          </w:tcPr>
          <w:p w14:paraId="49E939A3" w14:textId="77777777" w:rsidR="008D113B" w:rsidRPr="00BE505A" w:rsidRDefault="008D113B" w:rsidP="001E4AB6">
            <w:pPr>
              <w:spacing w:after="0"/>
              <w:ind w:firstLine="0"/>
              <w:jc w:val="center"/>
              <w:rPr>
                <w:sz w:val="18"/>
                <w:szCs w:val="18"/>
              </w:rPr>
            </w:pPr>
            <w:r w:rsidRPr="00BE505A">
              <w:rPr>
                <w:sz w:val="18"/>
                <w:szCs w:val="18"/>
              </w:rPr>
              <w:t>22 266 909</w:t>
            </w:r>
          </w:p>
        </w:tc>
        <w:tc>
          <w:tcPr>
            <w:tcW w:w="625" w:type="pct"/>
          </w:tcPr>
          <w:p w14:paraId="13550799" w14:textId="77777777" w:rsidR="008D113B" w:rsidRPr="00BE505A" w:rsidRDefault="008D113B" w:rsidP="001E4AB6">
            <w:pPr>
              <w:spacing w:after="0"/>
              <w:ind w:firstLine="0"/>
              <w:jc w:val="center"/>
              <w:rPr>
                <w:sz w:val="18"/>
                <w:szCs w:val="18"/>
              </w:rPr>
            </w:pPr>
            <w:r w:rsidRPr="00BE505A">
              <w:rPr>
                <w:sz w:val="18"/>
                <w:szCs w:val="18"/>
              </w:rPr>
              <w:t>18 792 905</w:t>
            </w:r>
          </w:p>
        </w:tc>
        <w:tc>
          <w:tcPr>
            <w:tcW w:w="703" w:type="pct"/>
            <w:tcBorders>
              <w:top w:val="single" w:sz="4" w:space="0" w:color="BFBFBF"/>
              <w:left w:val="single" w:sz="4" w:space="0" w:color="auto"/>
              <w:bottom w:val="single" w:sz="4" w:space="0" w:color="BFBFBF"/>
              <w:right w:val="single" w:sz="4" w:space="0" w:color="auto"/>
            </w:tcBorders>
            <w:shd w:val="clear" w:color="000000" w:fill="FFFFFF"/>
          </w:tcPr>
          <w:p w14:paraId="401122D8" w14:textId="77777777" w:rsidR="008D113B" w:rsidRPr="00BE505A" w:rsidRDefault="008D113B" w:rsidP="001E4AB6">
            <w:pPr>
              <w:spacing w:after="0"/>
              <w:ind w:firstLine="0"/>
              <w:jc w:val="right"/>
              <w:rPr>
                <w:sz w:val="18"/>
                <w:szCs w:val="18"/>
              </w:rPr>
            </w:pPr>
            <w:r w:rsidRPr="00BE505A">
              <w:rPr>
                <w:color w:val="000000"/>
                <w:sz w:val="18"/>
                <w:szCs w:val="18"/>
              </w:rPr>
              <w:t>18 722 008</w:t>
            </w:r>
          </w:p>
        </w:tc>
        <w:tc>
          <w:tcPr>
            <w:tcW w:w="625" w:type="pct"/>
            <w:tcBorders>
              <w:top w:val="single" w:sz="4" w:space="0" w:color="BFBFBF"/>
              <w:left w:val="nil"/>
              <w:bottom w:val="single" w:sz="4" w:space="0" w:color="BFBFBF"/>
              <w:right w:val="single" w:sz="4" w:space="0" w:color="auto"/>
            </w:tcBorders>
            <w:shd w:val="clear" w:color="000000" w:fill="FFFFFF"/>
          </w:tcPr>
          <w:p w14:paraId="6C727D07" w14:textId="77777777" w:rsidR="008D113B" w:rsidRPr="00BE505A" w:rsidRDefault="008D113B" w:rsidP="001E4AB6">
            <w:pPr>
              <w:spacing w:after="0"/>
              <w:ind w:firstLine="0"/>
              <w:jc w:val="right"/>
              <w:rPr>
                <w:sz w:val="18"/>
                <w:szCs w:val="18"/>
              </w:rPr>
            </w:pPr>
            <w:r w:rsidRPr="00BE505A">
              <w:rPr>
                <w:color w:val="000000"/>
                <w:sz w:val="18"/>
                <w:szCs w:val="18"/>
              </w:rPr>
              <w:t>18 599 208</w:t>
            </w:r>
          </w:p>
        </w:tc>
        <w:tc>
          <w:tcPr>
            <w:tcW w:w="626" w:type="pct"/>
            <w:tcBorders>
              <w:top w:val="single" w:sz="4" w:space="0" w:color="BFBFBF"/>
              <w:left w:val="nil"/>
              <w:bottom w:val="single" w:sz="4" w:space="0" w:color="BFBFBF"/>
              <w:right w:val="single" w:sz="4" w:space="0" w:color="auto"/>
            </w:tcBorders>
            <w:shd w:val="clear" w:color="000000" w:fill="FFFFFF"/>
          </w:tcPr>
          <w:p w14:paraId="7F335719" w14:textId="77777777" w:rsidR="008D113B" w:rsidRPr="00BE505A" w:rsidRDefault="008D113B" w:rsidP="001E4AB6">
            <w:pPr>
              <w:spacing w:after="0"/>
              <w:ind w:firstLine="0"/>
              <w:jc w:val="right"/>
              <w:rPr>
                <w:sz w:val="18"/>
                <w:szCs w:val="18"/>
              </w:rPr>
            </w:pPr>
            <w:r w:rsidRPr="00BE505A">
              <w:rPr>
                <w:color w:val="000000"/>
                <w:sz w:val="18"/>
                <w:szCs w:val="18"/>
              </w:rPr>
              <w:t>18 599 208</w:t>
            </w:r>
          </w:p>
        </w:tc>
      </w:tr>
      <w:tr w:rsidR="008D113B" w:rsidRPr="00BE505A" w14:paraId="56573324" w14:textId="77777777" w:rsidTr="00BA487B">
        <w:trPr>
          <w:trHeight w:val="142"/>
        </w:trPr>
        <w:tc>
          <w:tcPr>
            <w:tcW w:w="1719" w:type="pct"/>
            <w:vMerge/>
            <w:vAlign w:val="center"/>
          </w:tcPr>
          <w:p w14:paraId="19319560" w14:textId="77777777" w:rsidR="008D113B" w:rsidRPr="00BE505A" w:rsidRDefault="008D113B" w:rsidP="001E4AB6">
            <w:pPr>
              <w:spacing w:after="0"/>
              <w:ind w:firstLine="318"/>
              <w:rPr>
                <w:sz w:val="18"/>
                <w:szCs w:val="18"/>
              </w:rPr>
            </w:pPr>
          </w:p>
        </w:tc>
        <w:tc>
          <w:tcPr>
            <w:tcW w:w="703" w:type="pct"/>
          </w:tcPr>
          <w:p w14:paraId="1E3C5121" w14:textId="77777777" w:rsidR="008D113B" w:rsidRPr="00BE505A" w:rsidRDefault="008D113B" w:rsidP="001E4AB6">
            <w:pPr>
              <w:spacing w:after="0"/>
              <w:ind w:firstLine="0"/>
              <w:jc w:val="right"/>
              <w:rPr>
                <w:sz w:val="18"/>
                <w:szCs w:val="18"/>
              </w:rPr>
            </w:pPr>
            <w:r w:rsidRPr="00BE505A">
              <w:rPr>
                <w:sz w:val="18"/>
                <w:szCs w:val="18"/>
              </w:rPr>
              <w:t>303</w:t>
            </w:r>
          </w:p>
        </w:tc>
        <w:tc>
          <w:tcPr>
            <w:tcW w:w="625" w:type="pct"/>
          </w:tcPr>
          <w:p w14:paraId="0B011CE2" w14:textId="77777777" w:rsidR="008D113B" w:rsidRPr="00BE505A" w:rsidRDefault="008D113B" w:rsidP="001E4AB6">
            <w:pPr>
              <w:spacing w:after="0"/>
              <w:ind w:firstLine="0"/>
              <w:jc w:val="right"/>
              <w:rPr>
                <w:sz w:val="18"/>
                <w:szCs w:val="18"/>
              </w:rPr>
            </w:pPr>
            <w:r w:rsidRPr="00BE505A">
              <w:rPr>
                <w:sz w:val="18"/>
                <w:szCs w:val="18"/>
              </w:rPr>
              <w:t>302</w:t>
            </w:r>
          </w:p>
        </w:tc>
        <w:tc>
          <w:tcPr>
            <w:tcW w:w="703" w:type="pct"/>
          </w:tcPr>
          <w:p w14:paraId="44BDBEED" w14:textId="77777777" w:rsidR="008D113B" w:rsidRPr="00BE505A" w:rsidRDefault="008D113B" w:rsidP="001E4AB6">
            <w:pPr>
              <w:spacing w:after="0"/>
              <w:ind w:firstLine="0"/>
              <w:jc w:val="right"/>
              <w:rPr>
                <w:sz w:val="18"/>
                <w:szCs w:val="18"/>
              </w:rPr>
            </w:pPr>
            <w:r w:rsidRPr="00BE505A">
              <w:rPr>
                <w:sz w:val="18"/>
                <w:szCs w:val="18"/>
              </w:rPr>
              <w:t>304</w:t>
            </w:r>
          </w:p>
        </w:tc>
        <w:tc>
          <w:tcPr>
            <w:tcW w:w="625" w:type="pct"/>
          </w:tcPr>
          <w:p w14:paraId="3E52661C" w14:textId="77777777" w:rsidR="008D113B" w:rsidRPr="00BE505A" w:rsidRDefault="008D113B" w:rsidP="001E4AB6">
            <w:pPr>
              <w:spacing w:after="0"/>
              <w:ind w:firstLine="0"/>
              <w:jc w:val="right"/>
              <w:rPr>
                <w:sz w:val="18"/>
                <w:szCs w:val="18"/>
              </w:rPr>
            </w:pPr>
            <w:r w:rsidRPr="00BE505A">
              <w:rPr>
                <w:sz w:val="18"/>
                <w:szCs w:val="18"/>
              </w:rPr>
              <w:t>304</w:t>
            </w:r>
          </w:p>
        </w:tc>
        <w:tc>
          <w:tcPr>
            <w:tcW w:w="626" w:type="pct"/>
          </w:tcPr>
          <w:p w14:paraId="7A241C1B" w14:textId="77777777" w:rsidR="008D113B" w:rsidRPr="00BE505A" w:rsidRDefault="008D113B" w:rsidP="001E4AB6">
            <w:pPr>
              <w:spacing w:after="0"/>
              <w:ind w:firstLine="0"/>
              <w:jc w:val="right"/>
              <w:rPr>
                <w:sz w:val="18"/>
                <w:szCs w:val="18"/>
              </w:rPr>
            </w:pPr>
            <w:r w:rsidRPr="00BE505A">
              <w:rPr>
                <w:sz w:val="18"/>
                <w:szCs w:val="18"/>
              </w:rPr>
              <w:t>304</w:t>
            </w:r>
          </w:p>
        </w:tc>
      </w:tr>
      <w:tr w:rsidR="008D113B" w:rsidRPr="00BE505A" w14:paraId="3D0F4AF6" w14:textId="77777777" w:rsidTr="005E6E34">
        <w:trPr>
          <w:trHeight w:val="142"/>
        </w:trPr>
        <w:tc>
          <w:tcPr>
            <w:tcW w:w="1719" w:type="pct"/>
            <w:vMerge w:val="restart"/>
          </w:tcPr>
          <w:p w14:paraId="6A51C551" w14:textId="77777777" w:rsidR="008D113B" w:rsidRPr="00BE505A" w:rsidRDefault="008D113B" w:rsidP="005E6E34">
            <w:pPr>
              <w:spacing w:after="0"/>
              <w:ind w:firstLine="318"/>
              <w:jc w:val="left"/>
              <w:rPr>
                <w:sz w:val="18"/>
                <w:szCs w:val="18"/>
              </w:rPr>
            </w:pPr>
            <w:r w:rsidRPr="00BE505A">
              <w:rPr>
                <w:sz w:val="18"/>
                <w:szCs w:val="18"/>
              </w:rPr>
              <w:t>06.01.00 Valsts policija</w:t>
            </w:r>
          </w:p>
        </w:tc>
        <w:tc>
          <w:tcPr>
            <w:tcW w:w="703" w:type="pct"/>
          </w:tcPr>
          <w:p w14:paraId="5E0B9B13" w14:textId="77777777" w:rsidR="008D113B" w:rsidRPr="00BE505A" w:rsidRDefault="008D113B" w:rsidP="001E4AB6">
            <w:pPr>
              <w:spacing w:after="0"/>
              <w:ind w:firstLine="0"/>
              <w:jc w:val="right"/>
              <w:rPr>
                <w:sz w:val="18"/>
                <w:szCs w:val="18"/>
              </w:rPr>
            </w:pPr>
            <w:r w:rsidRPr="00BE505A">
              <w:rPr>
                <w:sz w:val="18"/>
                <w:szCs w:val="18"/>
              </w:rPr>
              <w:t>233 769</w:t>
            </w:r>
          </w:p>
        </w:tc>
        <w:tc>
          <w:tcPr>
            <w:tcW w:w="625" w:type="pct"/>
          </w:tcPr>
          <w:p w14:paraId="7E492242" w14:textId="77777777" w:rsidR="008D113B" w:rsidRPr="00BE505A" w:rsidRDefault="008D113B" w:rsidP="001E4AB6">
            <w:pPr>
              <w:spacing w:after="0"/>
              <w:ind w:firstLine="0"/>
              <w:jc w:val="center"/>
              <w:rPr>
                <w:sz w:val="18"/>
                <w:szCs w:val="18"/>
              </w:rPr>
            </w:pPr>
            <w:r w:rsidRPr="00BE505A">
              <w:rPr>
                <w:sz w:val="18"/>
                <w:szCs w:val="18"/>
              </w:rPr>
              <w:t>-</w:t>
            </w:r>
          </w:p>
        </w:tc>
        <w:tc>
          <w:tcPr>
            <w:tcW w:w="703" w:type="pct"/>
          </w:tcPr>
          <w:p w14:paraId="56B42F91"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Pr>
          <w:p w14:paraId="5991B59A" w14:textId="77777777" w:rsidR="008D113B" w:rsidRPr="00BE505A" w:rsidRDefault="008D113B" w:rsidP="001E4AB6">
            <w:pPr>
              <w:spacing w:after="0"/>
              <w:ind w:firstLine="0"/>
              <w:jc w:val="center"/>
              <w:rPr>
                <w:sz w:val="18"/>
                <w:szCs w:val="18"/>
              </w:rPr>
            </w:pPr>
            <w:r w:rsidRPr="00BE505A">
              <w:rPr>
                <w:sz w:val="18"/>
                <w:szCs w:val="18"/>
              </w:rPr>
              <w:t>-</w:t>
            </w:r>
          </w:p>
        </w:tc>
        <w:tc>
          <w:tcPr>
            <w:tcW w:w="626" w:type="pct"/>
          </w:tcPr>
          <w:p w14:paraId="45F0AC50" w14:textId="77777777" w:rsidR="008D113B" w:rsidRPr="00BE505A" w:rsidRDefault="008D113B" w:rsidP="001E4AB6">
            <w:pPr>
              <w:spacing w:after="0"/>
              <w:ind w:firstLine="0"/>
              <w:jc w:val="center"/>
              <w:rPr>
                <w:sz w:val="18"/>
                <w:szCs w:val="18"/>
              </w:rPr>
            </w:pPr>
            <w:r w:rsidRPr="00BE505A">
              <w:rPr>
                <w:sz w:val="18"/>
                <w:szCs w:val="18"/>
              </w:rPr>
              <w:t>-</w:t>
            </w:r>
          </w:p>
        </w:tc>
      </w:tr>
      <w:tr w:rsidR="008D113B" w:rsidRPr="00BE505A" w14:paraId="74C9A981" w14:textId="77777777" w:rsidTr="005E6E34">
        <w:trPr>
          <w:trHeight w:val="142"/>
        </w:trPr>
        <w:tc>
          <w:tcPr>
            <w:tcW w:w="1719" w:type="pct"/>
            <w:vMerge/>
          </w:tcPr>
          <w:p w14:paraId="0EBB874D" w14:textId="77777777" w:rsidR="008D113B" w:rsidRPr="00BE505A" w:rsidRDefault="008D113B" w:rsidP="005E6E34">
            <w:pPr>
              <w:ind w:firstLine="318"/>
              <w:jc w:val="left"/>
              <w:rPr>
                <w:sz w:val="18"/>
                <w:szCs w:val="18"/>
              </w:rPr>
            </w:pPr>
          </w:p>
        </w:tc>
        <w:tc>
          <w:tcPr>
            <w:tcW w:w="703" w:type="pct"/>
          </w:tcPr>
          <w:p w14:paraId="4B4256D6"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vAlign w:val="center"/>
          </w:tcPr>
          <w:p w14:paraId="4B0A1C9E" w14:textId="77777777" w:rsidR="008D113B" w:rsidRPr="00BE505A" w:rsidRDefault="008D113B" w:rsidP="001E4AB6">
            <w:pPr>
              <w:spacing w:after="0"/>
              <w:ind w:firstLine="0"/>
              <w:jc w:val="center"/>
              <w:rPr>
                <w:sz w:val="18"/>
                <w:szCs w:val="18"/>
              </w:rPr>
            </w:pPr>
            <w:r w:rsidRPr="00BE505A">
              <w:rPr>
                <w:sz w:val="18"/>
                <w:szCs w:val="18"/>
              </w:rPr>
              <w:t>-</w:t>
            </w:r>
          </w:p>
        </w:tc>
        <w:tc>
          <w:tcPr>
            <w:tcW w:w="703" w:type="pct"/>
          </w:tcPr>
          <w:p w14:paraId="5DF8C12C"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Pr>
          <w:p w14:paraId="2B17A4C7" w14:textId="77777777" w:rsidR="008D113B" w:rsidRPr="00BE505A" w:rsidRDefault="008D113B" w:rsidP="001E4AB6">
            <w:pPr>
              <w:spacing w:after="0"/>
              <w:ind w:firstLine="0"/>
              <w:jc w:val="center"/>
              <w:rPr>
                <w:sz w:val="18"/>
                <w:szCs w:val="18"/>
              </w:rPr>
            </w:pPr>
            <w:r w:rsidRPr="00BE505A">
              <w:rPr>
                <w:sz w:val="18"/>
                <w:szCs w:val="18"/>
              </w:rPr>
              <w:t>-</w:t>
            </w:r>
          </w:p>
        </w:tc>
        <w:tc>
          <w:tcPr>
            <w:tcW w:w="626" w:type="pct"/>
          </w:tcPr>
          <w:p w14:paraId="4519406F" w14:textId="77777777" w:rsidR="008D113B" w:rsidRPr="00BE505A" w:rsidRDefault="008D113B" w:rsidP="001E4AB6">
            <w:pPr>
              <w:spacing w:after="0"/>
              <w:ind w:firstLine="0"/>
              <w:jc w:val="center"/>
              <w:rPr>
                <w:sz w:val="18"/>
                <w:szCs w:val="18"/>
              </w:rPr>
            </w:pPr>
            <w:r w:rsidRPr="00BE505A">
              <w:rPr>
                <w:sz w:val="18"/>
                <w:szCs w:val="18"/>
              </w:rPr>
              <w:t>-</w:t>
            </w:r>
          </w:p>
        </w:tc>
      </w:tr>
      <w:tr w:rsidR="008D113B" w:rsidRPr="00BE505A" w14:paraId="4EA1CB7A" w14:textId="77777777" w:rsidTr="005E6E34">
        <w:trPr>
          <w:trHeight w:val="142"/>
        </w:trPr>
        <w:tc>
          <w:tcPr>
            <w:tcW w:w="1719" w:type="pct"/>
            <w:vMerge w:val="restart"/>
          </w:tcPr>
          <w:p w14:paraId="7778A921" w14:textId="77777777" w:rsidR="008D113B" w:rsidRPr="00BE505A" w:rsidRDefault="008D113B" w:rsidP="005E6E34">
            <w:pPr>
              <w:spacing w:after="0"/>
              <w:ind w:firstLine="318"/>
              <w:jc w:val="left"/>
              <w:rPr>
                <w:sz w:val="18"/>
                <w:szCs w:val="18"/>
              </w:rPr>
            </w:pPr>
            <w:r w:rsidRPr="00BE505A">
              <w:rPr>
                <w:sz w:val="18"/>
                <w:szCs w:val="18"/>
              </w:rPr>
              <w:t>10.00.00 Valsts robežsardzes darbība</w:t>
            </w:r>
          </w:p>
        </w:tc>
        <w:tc>
          <w:tcPr>
            <w:tcW w:w="703" w:type="pct"/>
          </w:tcPr>
          <w:p w14:paraId="6AFD4D26" w14:textId="77777777" w:rsidR="008D113B" w:rsidRPr="00BE505A" w:rsidRDefault="008D113B" w:rsidP="001E4AB6">
            <w:pPr>
              <w:spacing w:after="0"/>
              <w:ind w:firstLine="0"/>
              <w:jc w:val="right"/>
              <w:rPr>
                <w:sz w:val="18"/>
                <w:szCs w:val="18"/>
              </w:rPr>
            </w:pPr>
            <w:r w:rsidRPr="00BE505A">
              <w:rPr>
                <w:sz w:val="18"/>
                <w:szCs w:val="18"/>
              </w:rPr>
              <w:t>7 006</w:t>
            </w:r>
          </w:p>
        </w:tc>
        <w:tc>
          <w:tcPr>
            <w:tcW w:w="625" w:type="pct"/>
            <w:vAlign w:val="center"/>
          </w:tcPr>
          <w:p w14:paraId="128595E1" w14:textId="77777777" w:rsidR="008D113B" w:rsidRPr="00BE505A" w:rsidRDefault="008D113B" w:rsidP="001E4AB6">
            <w:pPr>
              <w:spacing w:after="0"/>
              <w:ind w:firstLine="0"/>
              <w:jc w:val="center"/>
              <w:rPr>
                <w:sz w:val="18"/>
                <w:szCs w:val="18"/>
              </w:rPr>
            </w:pPr>
            <w:r w:rsidRPr="00BE505A">
              <w:rPr>
                <w:sz w:val="18"/>
                <w:szCs w:val="18"/>
              </w:rPr>
              <w:t>-</w:t>
            </w:r>
          </w:p>
        </w:tc>
        <w:tc>
          <w:tcPr>
            <w:tcW w:w="703" w:type="pct"/>
          </w:tcPr>
          <w:p w14:paraId="29D3A1F2"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Pr>
          <w:p w14:paraId="36F88626" w14:textId="77777777" w:rsidR="008D113B" w:rsidRPr="00BE505A" w:rsidRDefault="008D113B" w:rsidP="001E4AB6">
            <w:pPr>
              <w:spacing w:after="0"/>
              <w:ind w:firstLine="0"/>
              <w:jc w:val="center"/>
              <w:rPr>
                <w:sz w:val="18"/>
                <w:szCs w:val="18"/>
              </w:rPr>
            </w:pPr>
            <w:r w:rsidRPr="00BE505A">
              <w:rPr>
                <w:sz w:val="18"/>
                <w:szCs w:val="18"/>
              </w:rPr>
              <w:t>-</w:t>
            </w:r>
          </w:p>
        </w:tc>
        <w:tc>
          <w:tcPr>
            <w:tcW w:w="626" w:type="pct"/>
          </w:tcPr>
          <w:p w14:paraId="773F3359" w14:textId="77777777" w:rsidR="008D113B" w:rsidRPr="00BE505A" w:rsidRDefault="008D113B" w:rsidP="001E4AB6">
            <w:pPr>
              <w:spacing w:after="0"/>
              <w:ind w:firstLine="0"/>
              <w:jc w:val="center"/>
              <w:rPr>
                <w:sz w:val="18"/>
                <w:szCs w:val="18"/>
              </w:rPr>
            </w:pPr>
            <w:r w:rsidRPr="00BE505A">
              <w:rPr>
                <w:sz w:val="18"/>
                <w:szCs w:val="18"/>
              </w:rPr>
              <w:t>-</w:t>
            </w:r>
          </w:p>
        </w:tc>
      </w:tr>
      <w:tr w:rsidR="008D113B" w:rsidRPr="00BE505A" w14:paraId="427C567C" w14:textId="77777777" w:rsidTr="005E6E34">
        <w:trPr>
          <w:trHeight w:val="43"/>
        </w:trPr>
        <w:tc>
          <w:tcPr>
            <w:tcW w:w="1719" w:type="pct"/>
            <w:vMerge/>
          </w:tcPr>
          <w:p w14:paraId="3007E1C3" w14:textId="77777777" w:rsidR="008D113B" w:rsidRPr="00BE505A" w:rsidRDefault="008D113B" w:rsidP="005E6E34">
            <w:pPr>
              <w:ind w:firstLine="318"/>
              <w:jc w:val="left"/>
              <w:rPr>
                <w:sz w:val="18"/>
                <w:szCs w:val="18"/>
              </w:rPr>
            </w:pPr>
          </w:p>
        </w:tc>
        <w:tc>
          <w:tcPr>
            <w:tcW w:w="703" w:type="pct"/>
          </w:tcPr>
          <w:p w14:paraId="396CB288"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vAlign w:val="center"/>
          </w:tcPr>
          <w:p w14:paraId="1A09EA31" w14:textId="77777777" w:rsidR="008D113B" w:rsidRPr="00BE505A" w:rsidRDefault="008D113B" w:rsidP="001E4AB6">
            <w:pPr>
              <w:spacing w:after="0"/>
              <w:ind w:firstLine="0"/>
              <w:jc w:val="center"/>
              <w:rPr>
                <w:sz w:val="18"/>
                <w:szCs w:val="18"/>
              </w:rPr>
            </w:pPr>
            <w:r w:rsidRPr="00BE505A">
              <w:rPr>
                <w:sz w:val="18"/>
                <w:szCs w:val="18"/>
              </w:rPr>
              <w:t>-</w:t>
            </w:r>
          </w:p>
        </w:tc>
        <w:tc>
          <w:tcPr>
            <w:tcW w:w="703" w:type="pct"/>
          </w:tcPr>
          <w:p w14:paraId="096A2B07"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Pr>
          <w:p w14:paraId="49015B1F" w14:textId="77777777" w:rsidR="008D113B" w:rsidRPr="00BE505A" w:rsidRDefault="008D113B" w:rsidP="001E4AB6">
            <w:pPr>
              <w:spacing w:after="0"/>
              <w:ind w:firstLine="0"/>
              <w:jc w:val="center"/>
              <w:rPr>
                <w:sz w:val="18"/>
                <w:szCs w:val="18"/>
              </w:rPr>
            </w:pPr>
            <w:r w:rsidRPr="00BE505A">
              <w:rPr>
                <w:sz w:val="18"/>
                <w:szCs w:val="18"/>
              </w:rPr>
              <w:t>-</w:t>
            </w:r>
          </w:p>
        </w:tc>
        <w:tc>
          <w:tcPr>
            <w:tcW w:w="626" w:type="pct"/>
          </w:tcPr>
          <w:p w14:paraId="54119B36" w14:textId="77777777" w:rsidR="008D113B" w:rsidRPr="00BE505A" w:rsidRDefault="008D113B" w:rsidP="001E4AB6">
            <w:pPr>
              <w:spacing w:after="0"/>
              <w:ind w:firstLine="0"/>
              <w:jc w:val="center"/>
              <w:rPr>
                <w:sz w:val="18"/>
                <w:szCs w:val="18"/>
              </w:rPr>
            </w:pPr>
            <w:r w:rsidRPr="00BE505A">
              <w:rPr>
                <w:sz w:val="18"/>
                <w:szCs w:val="18"/>
              </w:rPr>
              <w:t>-</w:t>
            </w:r>
          </w:p>
        </w:tc>
      </w:tr>
      <w:tr w:rsidR="008D113B" w:rsidRPr="00BE505A" w14:paraId="51862965" w14:textId="77777777" w:rsidTr="005E6E34">
        <w:trPr>
          <w:trHeight w:val="142"/>
        </w:trPr>
        <w:tc>
          <w:tcPr>
            <w:tcW w:w="1719" w:type="pct"/>
            <w:vMerge w:val="restart"/>
          </w:tcPr>
          <w:p w14:paraId="370EB428" w14:textId="77777777" w:rsidR="008D113B" w:rsidRPr="00BE505A" w:rsidRDefault="008D113B" w:rsidP="005E6E34">
            <w:pPr>
              <w:spacing w:after="0"/>
              <w:ind w:firstLine="318"/>
              <w:jc w:val="left"/>
              <w:rPr>
                <w:sz w:val="18"/>
                <w:szCs w:val="18"/>
              </w:rPr>
            </w:pPr>
            <w:r w:rsidRPr="00BE505A">
              <w:rPr>
                <w:sz w:val="18"/>
                <w:szCs w:val="18"/>
              </w:rPr>
              <w:t>40.01.00 Administrēšana</w:t>
            </w:r>
          </w:p>
        </w:tc>
        <w:tc>
          <w:tcPr>
            <w:tcW w:w="703" w:type="pct"/>
            <w:tcBorders>
              <w:top w:val="single" w:sz="4" w:space="0" w:color="auto"/>
              <w:left w:val="single" w:sz="4" w:space="0" w:color="auto"/>
              <w:bottom w:val="single" w:sz="4" w:space="0" w:color="auto"/>
              <w:right w:val="single" w:sz="4" w:space="0" w:color="auto"/>
            </w:tcBorders>
            <w:shd w:val="clear" w:color="auto" w:fill="auto"/>
          </w:tcPr>
          <w:p w14:paraId="4A222597" w14:textId="77777777" w:rsidR="008D113B" w:rsidRPr="00BE505A" w:rsidRDefault="008D113B" w:rsidP="001E4AB6">
            <w:pPr>
              <w:spacing w:after="0"/>
              <w:ind w:firstLine="0"/>
              <w:jc w:val="right"/>
              <w:rPr>
                <w:sz w:val="18"/>
                <w:szCs w:val="18"/>
              </w:rPr>
            </w:pPr>
            <w:r w:rsidRPr="00BE505A">
              <w:rPr>
                <w:sz w:val="18"/>
                <w:szCs w:val="18"/>
              </w:rPr>
              <w:t>6 790 010</w:t>
            </w:r>
          </w:p>
        </w:tc>
        <w:tc>
          <w:tcPr>
            <w:tcW w:w="625" w:type="pct"/>
            <w:tcBorders>
              <w:top w:val="single" w:sz="4" w:space="0" w:color="auto"/>
              <w:left w:val="nil"/>
              <w:bottom w:val="single" w:sz="4" w:space="0" w:color="auto"/>
              <w:right w:val="single" w:sz="4" w:space="0" w:color="auto"/>
            </w:tcBorders>
            <w:shd w:val="clear" w:color="auto" w:fill="auto"/>
          </w:tcPr>
          <w:p w14:paraId="1B090180" w14:textId="77777777" w:rsidR="008D113B" w:rsidRPr="00BE505A" w:rsidRDefault="008D113B" w:rsidP="001E4AB6">
            <w:pPr>
              <w:spacing w:after="0"/>
              <w:ind w:firstLine="0"/>
              <w:jc w:val="right"/>
              <w:rPr>
                <w:sz w:val="18"/>
                <w:szCs w:val="18"/>
              </w:rPr>
            </w:pPr>
            <w:r w:rsidRPr="00BE505A">
              <w:rPr>
                <w:sz w:val="18"/>
                <w:szCs w:val="18"/>
              </w:rPr>
              <w:t>6 835 559</w:t>
            </w:r>
          </w:p>
        </w:tc>
        <w:tc>
          <w:tcPr>
            <w:tcW w:w="703" w:type="pct"/>
            <w:tcBorders>
              <w:top w:val="single" w:sz="4" w:space="0" w:color="414142"/>
              <w:left w:val="single" w:sz="4" w:space="0" w:color="414142"/>
              <w:bottom w:val="single" w:sz="4" w:space="0" w:color="414142"/>
              <w:right w:val="single" w:sz="4" w:space="0" w:color="414142"/>
            </w:tcBorders>
            <w:shd w:val="clear" w:color="000000" w:fill="FFFFFF"/>
          </w:tcPr>
          <w:p w14:paraId="438B57B4" w14:textId="77777777" w:rsidR="008D113B" w:rsidRPr="00BE505A" w:rsidRDefault="008D113B" w:rsidP="001E4AB6">
            <w:pPr>
              <w:spacing w:after="0"/>
              <w:ind w:firstLine="0"/>
              <w:jc w:val="right"/>
              <w:rPr>
                <w:sz w:val="18"/>
                <w:szCs w:val="18"/>
              </w:rPr>
            </w:pPr>
            <w:r w:rsidRPr="00BE505A">
              <w:rPr>
                <w:sz w:val="18"/>
                <w:szCs w:val="18"/>
              </w:rPr>
              <w:t>6 963 528</w:t>
            </w:r>
          </w:p>
        </w:tc>
        <w:tc>
          <w:tcPr>
            <w:tcW w:w="625" w:type="pct"/>
            <w:tcBorders>
              <w:top w:val="single" w:sz="4" w:space="0" w:color="414142"/>
              <w:left w:val="nil"/>
              <w:bottom w:val="single" w:sz="4" w:space="0" w:color="414142"/>
              <w:right w:val="single" w:sz="4" w:space="0" w:color="414142"/>
            </w:tcBorders>
            <w:shd w:val="clear" w:color="000000" w:fill="FFFFFF"/>
          </w:tcPr>
          <w:p w14:paraId="53B063D0" w14:textId="77777777" w:rsidR="008D113B" w:rsidRPr="00BE505A" w:rsidRDefault="008D113B" w:rsidP="001E4AB6">
            <w:pPr>
              <w:spacing w:after="0"/>
              <w:ind w:firstLine="0"/>
              <w:jc w:val="right"/>
              <w:rPr>
                <w:sz w:val="18"/>
                <w:szCs w:val="18"/>
              </w:rPr>
            </w:pPr>
            <w:r w:rsidRPr="00BE505A">
              <w:rPr>
                <w:sz w:val="18"/>
                <w:szCs w:val="18"/>
              </w:rPr>
              <w:t>6 965 605</w:t>
            </w:r>
          </w:p>
        </w:tc>
        <w:tc>
          <w:tcPr>
            <w:tcW w:w="626" w:type="pct"/>
            <w:tcBorders>
              <w:top w:val="single" w:sz="4" w:space="0" w:color="414142"/>
              <w:left w:val="nil"/>
              <w:bottom w:val="single" w:sz="4" w:space="0" w:color="414142"/>
              <w:right w:val="single" w:sz="4" w:space="0" w:color="414142"/>
            </w:tcBorders>
            <w:shd w:val="clear" w:color="000000" w:fill="FFFFFF"/>
          </w:tcPr>
          <w:p w14:paraId="30F21115" w14:textId="77777777" w:rsidR="008D113B" w:rsidRPr="00BE505A" w:rsidRDefault="008D113B" w:rsidP="001E4AB6">
            <w:pPr>
              <w:spacing w:after="0"/>
              <w:ind w:firstLine="0"/>
              <w:jc w:val="right"/>
              <w:rPr>
                <w:sz w:val="18"/>
                <w:szCs w:val="18"/>
              </w:rPr>
            </w:pPr>
            <w:r w:rsidRPr="00BE505A">
              <w:rPr>
                <w:sz w:val="18"/>
                <w:szCs w:val="18"/>
              </w:rPr>
              <w:t>6 967 978</w:t>
            </w:r>
          </w:p>
        </w:tc>
      </w:tr>
      <w:tr w:rsidR="008D113B" w:rsidRPr="00BE505A" w14:paraId="62501092" w14:textId="77777777" w:rsidTr="00BA487B">
        <w:trPr>
          <w:trHeight w:val="171"/>
        </w:trPr>
        <w:tc>
          <w:tcPr>
            <w:tcW w:w="1719" w:type="pct"/>
            <w:vMerge/>
          </w:tcPr>
          <w:p w14:paraId="22EEEE92" w14:textId="77777777" w:rsidR="008D113B" w:rsidRPr="00BE505A" w:rsidRDefault="008D113B" w:rsidP="001E4AB6">
            <w:pPr>
              <w:ind w:firstLine="318"/>
              <w:rPr>
                <w:sz w:val="18"/>
                <w:szCs w:val="18"/>
              </w:rPr>
            </w:pPr>
          </w:p>
        </w:tc>
        <w:tc>
          <w:tcPr>
            <w:tcW w:w="703" w:type="pct"/>
          </w:tcPr>
          <w:p w14:paraId="43431993" w14:textId="77777777" w:rsidR="008D113B" w:rsidRPr="00BE505A" w:rsidRDefault="008D113B" w:rsidP="001E4AB6">
            <w:pPr>
              <w:spacing w:after="0"/>
              <w:ind w:firstLine="0"/>
              <w:jc w:val="right"/>
              <w:rPr>
                <w:sz w:val="18"/>
                <w:szCs w:val="18"/>
              </w:rPr>
            </w:pPr>
            <w:r w:rsidRPr="00BE505A">
              <w:rPr>
                <w:sz w:val="18"/>
                <w:szCs w:val="18"/>
              </w:rPr>
              <w:t>307</w:t>
            </w:r>
          </w:p>
        </w:tc>
        <w:tc>
          <w:tcPr>
            <w:tcW w:w="625" w:type="pct"/>
          </w:tcPr>
          <w:p w14:paraId="003901A2" w14:textId="77777777" w:rsidR="008D113B" w:rsidRPr="00BE505A" w:rsidRDefault="008D113B" w:rsidP="001E4AB6">
            <w:pPr>
              <w:spacing w:after="0"/>
              <w:ind w:firstLine="0"/>
              <w:jc w:val="right"/>
              <w:rPr>
                <w:sz w:val="18"/>
                <w:szCs w:val="18"/>
              </w:rPr>
            </w:pPr>
            <w:r w:rsidRPr="00BE505A">
              <w:rPr>
                <w:sz w:val="18"/>
                <w:szCs w:val="18"/>
              </w:rPr>
              <w:t>308</w:t>
            </w:r>
          </w:p>
        </w:tc>
        <w:tc>
          <w:tcPr>
            <w:tcW w:w="703" w:type="pct"/>
          </w:tcPr>
          <w:p w14:paraId="2600668A" w14:textId="77777777" w:rsidR="008D113B" w:rsidRPr="00BE505A" w:rsidRDefault="008D113B" w:rsidP="001E4AB6">
            <w:pPr>
              <w:spacing w:after="0"/>
              <w:ind w:firstLine="0"/>
              <w:jc w:val="right"/>
              <w:rPr>
                <w:sz w:val="18"/>
                <w:szCs w:val="18"/>
              </w:rPr>
            </w:pPr>
            <w:r w:rsidRPr="00BE505A">
              <w:rPr>
                <w:sz w:val="18"/>
                <w:szCs w:val="18"/>
              </w:rPr>
              <w:t>308</w:t>
            </w:r>
          </w:p>
        </w:tc>
        <w:tc>
          <w:tcPr>
            <w:tcW w:w="625" w:type="pct"/>
          </w:tcPr>
          <w:p w14:paraId="786A88EF" w14:textId="77777777" w:rsidR="008D113B" w:rsidRPr="00BE505A" w:rsidRDefault="008D113B" w:rsidP="001E4AB6">
            <w:pPr>
              <w:spacing w:after="0"/>
              <w:ind w:firstLine="0"/>
              <w:jc w:val="right"/>
              <w:rPr>
                <w:sz w:val="18"/>
                <w:szCs w:val="18"/>
              </w:rPr>
            </w:pPr>
            <w:r w:rsidRPr="00BE505A">
              <w:rPr>
                <w:sz w:val="18"/>
                <w:szCs w:val="18"/>
              </w:rPr>
              <w:t>308</w:t>
            </w:r>
          </w:p>
        </w:tc>
        <w:tc>
          <w:tcPr>
            <w:tcW w:w="626" w:type="pct"/>
          </w:tcPr>
          <w:p w14:paraId="2A142805" w14:textId="77777777" w:rsidR="008D113B" w:rsidRPr="00BE505A" w:rsidRDefault="008D113B" w:rsidP="001E4AB6">
            <w:pPr>
              <w:spacing w:after="0"/>
              <w:ind w:firstLine="0"/>
              <w:jc w:val="right"/>
              <w:rPr>
                <w:sz w:val="18"/>
                <w:szCs w:val="18"/>
              </w:rPr>
            </w:pPr>
            <w:r w:rsidRPr="00BE505A">
              <w:rPr>
                <w:sz w:val="18"/>
                <w:szCs w:val="18"/>
              </w:rPr>
              <w:t>308</w:t>
            </w:r>
          </w:p>
        </w:tc>
      </w:tr>
      <w:tr w:rsidR="008D113B" w:rsidRPr="00BE505A" w14:paraId="06EFDCBA" w14:textId="77777777" w:rsidTr="00BA487B">
        <w:trPr>
          <w:trHeight w:val="142"/>
        </w:trPr>
        <w:tc>
          <w:tcPr>
            <w:tcW w:w="1719" w:type="pct"/>
            <w:vMerge w:val="restart"/>
            <w:tcBorders>
              <w:top w:val="single" w:sz="4" w:space="0" w:color="auto"/>
              <w:bottom w:val="single" w:sz="4" w:space="0" w:color="auto"/>
              <w:right w:val="single" w:sz="4" w:space="0" w:color="auto"/>
            </w:tcBorders>
            <w:vAlign w:val="center"/>
          </w:tcPr>
          <w:p w14:paraId="34989931" w14:textId="77777777" w:rsidR="008D113B" w:rsidRPr="00BE505A" w:rsidRDefault="008D113B" w:rsidP="001E4AB6">
            <w:pPr>
              <w:spacing w:before="20" w:after="20"/>
              <w:ind w:firstLine="318"/>
              <w:rPr>
                <w:sz w:val="18"/>
                <w:szCs w:val="18"/>
              </w:rPr>
            </w:pPr>
            <w:r w:rsidRPr="00BE505A">
              <w:rPr>
                <w:sz w:val="18"/>
                <w:szCs w:val="18"/>
              </w:rPr>
              <w:t>40.02.00 Nekustamais īpašums un centralizētais iepirkums</w:t>
            </w:r>
          </w:p>
        </w:tc>
        <w:tc>
          <w:tcPr>
            <w:tcW w:w="703" w:type="pct"/>
            <w:tcBorders>
              <w:top w:val="single" w:sz="4" w:space="0" w:color="auto"/>
              <w:left w:val="single" w:sz="4" w:space="0" w:color="auto"/>
              <w:bottom w:val="single" w:sz="4" w:space="0" w:color="auto"/>
              <w:right w:val="single" w:sz="4" w:space="0" w:color="auto"/>
            </w:tcBorders>
            <w:shd w:val="clear" w:color="auto" w:fill="FFFFFF" w:themeFill="background1"/>
          </w:tcPr>
          <w:p w14:paraId="5D39B2B5" w14:textId="77777777" w:rsidR="008D113B" w:rsidRPr="00BE505A" w:rsidRDefault="008D113B" w:rsidP="001E4AB6">
            <w:pPr>
              <w:spacing w:after="0"/>
              <w:ind w:firstLine="0"/>
              <w:jc w:val="right"/>
              <w:rPr>
                <w:sz w:val="18"/>
                <w:szCs w:val="18"/>
              </w:rPr>
            </w:pPr>
            <w:r w:rsidRPr="00BE505A">
              <w:rPr>
                <w:sz w:val="18"/>
                <w:szCs w:val="18"/>
              </w:rPr>
              <w:t>109 816 143</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tcPr>
          <w:p w14:paraId="0989B5A7" w14:textId="77777777" w:rsidR="008D113B" w:rsidRPr="00BE505A" w:rsidRDefault="008D113B" w:rsidP="001E4AB6">
            <w:pPr>
              <w:spacing w:after="0"/>
              <w:ind w:firstLine="0"/>
              <w:jc w:val="right"/>
              <w:rPr>
                <w:sz w:val="18"/>
                <w:szCs w:val="18"/>
              </w:rPr>
            </w:pPr>
            <w:r w:rsidRPr="00BE505A">
              <w:rPr>
                <w:sz w:val="18"/>
                <w:szCs w:val="18"/>
              </w:rPr>
              <w:t>67 855 778</w:t>
            </w:r>
          </w:p>
        </w:tc>
        <w:tc>
          <w:tcPr>
            <w:tcW w:w="703" w:type="pct"/>
            <w:tcBorders>
              <w:top w:val="single" w:sz="4" w:space="0" w:color="BFBFBF"/>
              <w:left w:val="single" w:sz="4" w:space="0" w:color="auto"/>
              <w:bottom w:val="single" w:sz="4" w:space="0" w:color="BFBFBF"/>
              <w:right w:val="single" w:sz="4" w:space="0" w:color="auto"/>
            </w:tcBorders>
            <w:shd w:val="clear" w:color="000000" w:fill="FFFFFF"/>
          </w:tcPr>
          <w:p w14:paraId="030A90BA" w14:textId="77777777" w:rsidR="008D113B" w:rsidRPr="00BE505A" w:rsidRDefault="008D113B" w:rsidP="001E4AB6">
            <w:pPr>
              <w:spacing w:after="0"/>
              <w:ind w:firstLine="0"/>
              <w:jc w:val="right"/>
              <w:rPr>
                <w:sz w:val="18"/>
                <w:szCs w:val="18"/>
              </w:rPr>
            </w:pPr>
            <w:r w:rsidRPr="00BE505A">
              <w:rPr>
                <w:color w:val="000000"/>
                <w:sz w:val="18"/>
                <w:szCs w:val="18"/>
              </w:rPr>
              <w:t>83 338 511</w:t>
            </w:r>
          </w:p>
        </w:tc>
        <w:tc>
          <w:tcPr>
            <w:tcW w:w="625" w:type="pct"/>
            <w:tcBorders>
              <w:top w:val="single" w:sz="4" w:space="0" w:color="BFBFBF"/>
              <w:left w:val="nil"/>
              <w:bottom w:val="single" w:sz="4" w:space="0" w:color="BFBFBF"/>
              <w:right w:val="single" w:sz="4" w:space="0" w:color="auto"/>
            </w:tcBorders>
            <w:shd w:val="clear" w:color="000000" w:fill="FFFFFF"/>
          </w:tcPr>
          <w:p w14:paraId="475EE6DE" w14:textId="77777777" w:rsidR="008D113B" w:rsidRPr="00BE505A" w:rsidRDefault="008D113B" w:rsidP="001E4AB6">
            <w:pPr>
              <w:spacing w:after="0"/>
              <w:ind w:firstLine="0"/>
              <w:jc w:val="right"/>
              <w:rPr>
                <w:sz w:val="18"/>
                <w:szCs w:val="18"/>
              </w:rPr>
            </w:pPr>
            <w:r w:rsidRPr="00BE505A">
              <w:rPr>
                <w:color w:val="000000"/>
                <w:sz w:val="18"/>
                <w:szCs w:val="18"/>
              </w:rPr>
              <w:t>34 620 757</w:t>
            </w:r>
          </w:p>
        </w:tc>
        <w:tc>
          <w:tcPr>
            <w:tcW w:w="626" w:type="pct"/>
            <w:tcBorders>
              <w:top w:val="single" w:sz="4" w:space="0" w:color="BFBFBF"/>
              <w:left w:val="nil"/>
              <w:bottom w:val="single" w:sz="4" w:space="0" w:color="BFBFBF"/>
              <w:right w:val="single" w:sz="4" w:space="0" w:color="auto"/>
            </w:tcBorders>
            <w:shd w:val="clear" w:color="000000" w:fill="FFFFFF"/>
          </w:tcPr>
          <w:p w14:paraId="1ECBAE71" w14:textId="77777777" w:rsidR="008D113B" w:rsidRPr="00BE505A" w:rsidRDefault="008D113B" w:rsidP="001E4AB6">
            <w:pPr>
              <w:spacing w:after="0"/>
              <w:ind w:firstLine="0"/>
              <w:jc w:val="right"/>
              <w:rPr>
                <w:sz w:val="18"/>
                <w:szCs w:val="18"/>
              </w:rPr>
            </w:pPr>
            <w:r w:rsidRPr="00BE505A">
              <w:rPr>
                <w:color w:val="000000"/>
                <w:sz w:val="18"/>
                <w:szCs w:val="18"/>
              </w:rPr>
              <w:t>32 534 042</w:t>
            </w:r>
          </w:p>
        </w:tc>
      </w:tr>
      <w:tr w:rsidR="008D113B" w:rsidRPr="00BE505A" w14:paraId="3D5C6D2D" w14:textId="77777777" w:rsidTr="00BA487B">
        <w:trPr>
          <w:trHeight w:val="142"/>
        </w:trPr>
        <w:tc>
          <w:tcPr>
            <w:tcW w:w="1719" w:type="pct"/>
            <w:vMerge/>
          </w:tcPr>
          <w:p w14:paraId="3AF37D79" w14:textId="77777777" w:rsidR="008D113B" w:rsidRPr="00BE505A" w:rsidRDefault="008D113B" w:rsidP="001E4AB6">
            <w:pPr>
              <w:ind w:firstLine="318"/>
              <w:rPr>
                <w:sz w:val="18"/>
                <w:szCs w:val="18"/>
              </w:rPr>
            </w:pPr>
          </w:p>
        </w:tc>
        <w:tc>
          <w:tcPr>
            <w:tcW w:w="703" w:type="pct"/>
          </w:tcPr>
          <w:p w14:paraId="2A2163C0"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Pr>
          <w:p w14:paraId="5DFC7997" w14:textId="77777777" w:rsidR="008D113B" w:rsidRPr="00BE505A" w:rsidRDefault="008D113B" w:rsidP="001E4AB6">
            <w:pPr>
              <w:spacing w:after="0"/>
              <w:ind w:firstLine="0"/>
              <w:jc w:val="center"/>
              <w:rPr>
                <w:sz w:val="18"/>
                <w:szCs w:val="18"/>
              </w:rPr>
            </w:pPr>
            <w:r w:rsidRPr="00BE505A">
              <w:rPr>
                <w:sz w:val="18"/>
                <w:szCs w:val="18"/>
              </w:rPr>
              <w:t>-</w:t>
            </w:r>
          </w:p>
        </w:tc>
        <w:tc>
          <w:tcPr>
            <w:tcW w:w="703" w:type="pct"/>
          </w:tcPr>
          <w:p w14:paraId="39D18294"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Pr>
          <w:p w14:paraId="358B30BF" w14:textId="77777777" w:rsidR="008D113B" w:rsidRPr="00BE505A" w:rsidRDefault="008D113B" w:rsidP="001E4AB6">
            <w:pPr>
              <w:spacing w:after="0"/>
              <w:ind w:firstLine="0"/>
              <w:jc w:val="center"/>
              <w:rPr>
                <w:sz w:val="18"/>
                <w:szCs w:val="18"/>
              </w:rPr>
            </w:pPr>
            <w:r w:rsidRPr="00BE505A">
              <w:rPr>
                <w:sz w:val="18"/>
                <w:szCs w:val="18"/>
              </w:rPr>
              <w:t>-</w:t>
            </w:r>
          </w:p>
        </w:tc>
        <w:tc>
          <w:tcPr>
            <w:tcW w:w="626" w:type="pct"/>
          </w:tcPr>
          <w:p w14:paraId="37D9E614" w14:textId="77777777" w:rsidR="008D113B" w:rsidRPr="00BE505A" w:rsidRDefault="008D113B" w:rsidP="001E4AB6">
            <w:pPr>
              <w:spacing w:after="0"/>
              <w:ind w:firstLine="0"/>
              <w:jc w:val="center"/>
              <w:rPr>
                <w:sz w:val="18"/>
                <w:szCs w:val="18"/>
              </w:rPr>
            </w:pPr>
            <w:r w:rsidRPr="00BE505A">
              <w:rPr>
                <w:sz w:val="18"/>
                <w:szCs w:val="18"/>
              </w:rPr>
              <w:t>-</w:t>
            </w:r>
          </w:p>
        </w:tc>
      </w:tr>
      <w:tr w:rsidR="008D113B" w:rsidRPr="00BE505A" w14:paraId="06CE8E44" w14:textId="77777777" w:rsidTr="00BA487B">
        <w:trPr>
          <w:trHeight w:val="142"/>
        </w:trPr>
        <w:tc>
          <w:tcPr>
            <w:tcW w:w="1719" w:type="pct"/>
            <w:vMerge w:val="restart"/>
            <w:vAlign w:val="center"/>
          </w:tcPr>
          <w:p w14:paraId="1DD51E02" w14:textId="77777777" w:rsidR="008D113B" w:rsidRPr="00BE505A" w:rsidRDefault="008D113B" w:rsidP="001E4AB6">
            <w:pPr>
              <w:spacing w:after="0"/>
              <w:ind w:firstLine="318"/>
              <w:rPr>
                <w:sz w:val="18"/>
                <w:szCs w:val="18"/>
              </w:rPr>
            </w:pPr>
            <w:r w:rsidRPr="00BE505A">
              <w:rPr>
                <w:sz w:val="18"/>
                <w:szCs w:val="18"/>
              </w:rPr>
              <w:t>40.03.00 Lietiskie pierādījumi un izņemtā manta</w:t>
            </w:r>
          </w:p>
        </w:tc>
        <w:tc>
          <w:tcPr>
            <w:tcW w:w="703" w:type="pct"/>
          </w:tcPr>
          <w:p w14:paraId="13ECF138" w14:textId="77777777" w:rsidR="008D113B" w:rsidRPr="00BE505A" w:rsidRDefault="008D113B" w:rsidP="001E4AB6">
            <w:pPr>
              <w:spacing w:after="0"/>
              <w:ind w:firstLine="0"/>
              <w:jc w:val="right"/>
              <w:rPr>
                <w:sz w:val="18"/>
                <w:szCs w:val="18"/>
              </w:rPr>
            </w:pPr>
            <w:r w:rsidRPr="00BE505A">
              <w:rPr>
                <w:sz w:val="18"/>
                <w:szCs w:val="18"/>
              </w:rPr>
              <w:t>1 582 285</w:t>
            </w:r>
          </w:p>
        </w:tc>
        <w:tc>
          <w:tcPr>
            <w:tcW w:w="625" w:type="pct"/>
          </w:tcPr>
          <w:p w14:paraId="03EEB78E" w14:textId="77777777" w:rsidR="008D113B" w:rsidRPr="00BE505A" w:rsidRDefault="008D113B" w:rsidP="001E4AB6">
            <w:pPr>
              <w:spacing w:after="0"/>
              <w:ind w:firstLine="0"/>
              <w:jc w:val="right"/>
              <w:rPr>
                <w:sz w:val="18"/>
                <w:szCs w:val="18"/>
              </w:rPr>
            </w:pPr>
            <w:r w:rsidRPr="00BE505A">
              <w:rPr>
                <w:sz w:val="18"/>
                <w:szCs w:val="18"/>
              </w:rPr>
              <w:t>983 037</w:t>
            </w:r>
          </w:p>
        </w:tc>
        <w:tc>
          <w:tcPr>
            <w:tcW w:w="703" w:type="pct"/>
            <w:tcBorders>
              <w:top w:val="single" w:sz="4" w:space="0" w:color="414142"/>
              <w:left w:val="single" w:sz="4" w:space="0" w:color="414142"/>
              <w:bottom w:val="single" w:sz="4" w:space="0" w:color="414142"/>
              <w:right w:val="single" w:sz="4" w:space="0" w:color="414142"/>
            </w:tcBorders>
            <w:shd w:val="clear" w:color="000000" w:fill="FFFFFF"/>
          </w:tcPr>
          <w:p w14:paraId="78047DA0" w14:textId="77777777" w:rsidR="008D113B" w:rsidRPr="00BE505A" w:rsidRDefault="008D113B" w:rsidP="001E4AB6">
            <w:pPr>
              <w:spacing w:after="0"/>
              <w:ind w:firstLine="0"/>
              <w:jc w:val="right"/>
              <w:rPr>
                <w:sz w:val="18"/>
                <w:szCs w:val="18"/>
              </w:rPr>
            </w:pPr>
            <w:r w:rsidRPr="00BE505A">
              <w:rPr>
                <w:sz w:val="18"/>
                <w:szCs w:val="18"/>
              </w:rPr>
              <w:t>1 225 929</w:t>
            </w:r>
          </w:p>
        </w:tc>
        <w:tc>
          <w:tcPr>
            <w:tcW w:w="625" w:type="pct"/>
            <w:tcBorders>
              <w:top w:val="single" w:sz="4" w:space="0" w:color="414142"/>
              <w:left w:val="nil"/>
              <w:bottom w:val="single" w:sz="4" w:space="0" w:color="414142"/>
              <w:right w:val="single" w:sz="4" w:space="0" w:color="414142"/>
            </w:tcBorders>
            <w:shd w:val="clear" w:color="000000" w:fill="FFFFFF"/>
          </w:tcPr>
          <w:p w14:paraId="5F54686C" w14:textId="77777777" w:rsidR="008D113B" w:rsidRPr="00BE505A" w:rsidRDefault="008D113B" w:rsidP="001E4AB6">
            <w:pPr>
              <w:spacing w:after="0"/>
              <w:ind w:firstLine="0"/>
              <w:jc w:val="right"/>
              <w:rPr>
                <w:sz w:val="18"/>
                <w:szCs w:val="18"/>
              </w:rPr>
            </w:pPr>
            <w:r w:rsidRPr="00BE505A">
              <w:rPr>
                <w:sz w:val="18"/>
                <w:szCs w:val="18"/>
              </w:rPr>
              <w:t>1 225 929</w:t>
            </w:r>
          </w:p>
        </w:tc>
        <w:tc>
          <w:tcPr>
            <w:tcW w:w="626" w:type="pct"/>
            <w:tcBorders>
              <w:top w:val="single" w:sz="4" w:space="0" w:color="414142"/>
              <w:left w:val="nil"/>
              <w:bottom w:val="single" w:sz="4" w:space="0" w:color="414142"/>
              <w:right w:val="single" w:sz="4" w:space="0" w:color="414142"/>
            </w:tcBorders>
            <w:shd w:val="clear" w:color="000000" w:fill="FFFFFF"/>
          </w:tcPr>
          <w:p w14:paraId="4436D678" w14:textId="77777777" w:rsidR="008D113B" w:rsidRPr="00BE505A" w:rsidRDefault="008D113B" w:rsidP="001E4AB6">
            <w:pPr>
              <w:spacing w:after="0"/>
              <w:ind w:firstLine="0"/>
              <w:jc w:val="right"/>
              <w:rPr>
                <w:sz w:val="18"/>
                <w:szCs w:val="18"/>
              </w:rPr>
            </w:pPr>
            <w:r w:rsidRPr="00BE505A">
              <w:rPr>
                <w:sz w:val="18"/>
                <w:szCs w:val="18"/>
              </w:rPr>
              <w:t>1 225 929</w:t>
            </w:r>
          </w:p>
        </w:tc>
      </w:tr>
      <w:tr w:rsidR="008D113B" w:rsidRPr="00BE505A" w14:paraId="6BA7EAD1" w14:textId="77777777" w:rsidTr="00BA487B">
        <w:trPr>
          <w:trHeight w:val="142"/>
        </w:trPr>
        <w:tc>
          <w:tcPr>
            <w:tcW w:w="1719" w:type="pct"/>
            <w:vMerge/>
          </w:tcPr>
          <w:p w14:paraId="3D3483EC" w14:textId="77777777" w:rsidR="008D113B" w:rsidRPr="00BE505A" w:rsidRDefault="008D113B" w:rsidP="001E4AB6">
            <w:pPr>
              <w:ind w:firstLine="318"/>
              <w:rPr>
                <w:sz w:val="18"/>
                <w:szCs w:val="18"/>
              </w:rPr>
            </w:pPr>
          </w:p>
        </w:tc>
        <w:tc>
          <w:tcPr>
            <w:tcW w:w="703" w:type="pct"/>
          </w:tcPr>
          <w:p w14:paraId="22B5B793"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Pr>
          <w:p w14:paraId="305036C7" w14:textId="77777777" w:rsidR="008D113B" w:rsidRPr="00BE505A" w:rsidRDefault="008D113B" w:rsidP="001E4AB6">
            <w:pPr>
              <w:spacing w:after="0"/>
              <w:ind w:firstLine="0"/>
              <w:jc w:val="center"/>
              <w:rPr>
                <w:sz w:val="18"/>
                <w:szCs w:val="18"/>
              </w:rPr>
            </w:pPr>
            <w:r w:rsidRPr="00BE505A">
              <w:rPr>
                <w:sz w:val="18"/>
                <w:szCs w:val="18"/>
              </w:rPr>
              <w:t>-</w:t>
            </w:r>
          </w:p>
        </w:tc>
        <w:tc>
          <w:tcPr>
            <w:tcW w:w="703" w:type="pct"/>
          </w:tcPr>
          <w:p w14:paraId="105248DD"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Pr>
          <w:p w14:paraId="3FC1EE39" w14:textId="77777777" w:rsidR="008D113B" w:rsidRPr="00BE505A" w:rsidRDefault="008D113B" w:rsidP="001E4AB6">
            <w:pPr>
              <w:spacing w:after="0"/>
              <w:ind w:firstLine="0"/>
              <w:jc w:val="center"/>
              <w:rPr>
                <w:sz w:val="18"/>
                <w:szCs w:val="18"/>
              </w:rPr>
            </w:pPr>
            <w:r w:rsidRPr="00BE505A">
              <w:rPr>
                <w:sz w:val="18"/>
                <w:szCs w:val="18"/>
              </w:rPr>
              <w:t>-</w:t>
            </w:r>
          </w:p>
        </w:tc>
        <w:tc>
          <w:tcPr>
            <w:tcW w:w="626" w:type="pct"/>
          </w:tcPr>
          <w:p w14:paraId="0DDCD36E" w14:textId="77777777" w:rsidR="008D113B" w:rsidRPr="00BE505A" w:rsidRDefault="008D113B" w:rsidP="001E4AB6">
            <w:pPr>
              <w:spacing w:after="0"/>
              <w:ind w:firstLine="0"/>
              <w:jc w:val="center"/>
              <w:rPr>
                <w:sz w:val="18"/>
                <w:szCs w:val="18"/>
              </w:rPr>
            </w:pPr>
            <w:r w:rsidRPr="00BE505A">
              <w:rPr>
                <w:sz w:val="18"/>
                <w:szCs w:val="18"/>
              </w:rPr>
              <w:t>-</w:t>
            </w:r>
          </w:p>
        </w:tc>
      </w:tr>
      <w:tr w:rsidR="008D113B" w:rsidRPr="00BE505A" w14:paraId="73559590" w14:textId="77777777" w:rsidTr="00BA487B">
        <w:trPr>
          <w:trHeight w:val="142"/>
        </w:trPr>
        <w:tc>
          <w:tcPr>
            <w:tcW w:w="1719" w:type="pct"/>
            <w:vMerge w:val="restart"/>
            <w:vAlign w:val="center"/>
          </w:tcPr>
          <w:p w14:paraId="23E8352F" w14:textId="77777777" w:rsidR="008D113B" w:rsidRPr="00BE505A" w:rsidRDefault="008D113B" w:rsidP="001E4AB6">
            <w:pPr>
              <w:spacing w:after="0"/>
              <w:ind w:firstLine="318"/>
              <w:rPr>
                <w:sz w:val="18"/>
                <w:szCs w:val="18"/>
              </w:rPr>
            </w:pPr>
            <w:r w:rsidRPr="00BE505A">
              <w:rPr>
                <w:sz w:val="18"/>
                <w:szCs w:val="18"/>
              </w:rPr>
              <w:t>40.04.00 Valsts materiālās rezerves</w:t>
            </w:r>
          </w:p>
        </w:tc>
        <w:tc>
          <w:tcPr>
            <w:tcW w:w="703" w:type="pct"/>
          </w:tcPr>
          <w:p w14:paraId="1E4D1D39" w14:textId="77777777" w:rsidR="008D113B" w:rsidRPr="00BE505A" w:rsidRDefault="008D113B" w:rsidP="001E4AB6">
            <w:pPr>
              <w:spacing w:after="0"/>
              <w:ind w:firstLine="0"/>
              <w:jc w:val="right"/>
              <w:rPr>
                <w:sz w:val="18"/>
                <w:szCs w:val="18"/>
              </w:rPr>
            </w:pPr>
            <w:r w:rsidRPr="00BE505A">
              <w:rPr>
                <w:sz w:val="18"/>
                <w:szCs w:val="18"/>
              </w:rPr>
              <w:t>1 25</w:t>
            </w:r>
            <w:r>
              <w:rPr>
                <w:sz w:val="18"/>
                <w:szCs w:val="18"/>
              </w:rPr>
              <w:t>9</w:t>
            </w:r>
          </w:p>
        </w:tc>
        <w:tc>
          <w:tcPr>
            <w:tcW w:w="625" w:type="pct"/>
          </w:tcPr>
          <w:p w14:paraId="0F66E2AF" w14:textId="77777777" w:rsidR="008D113B" w:rsidRPr="00BE505A" w:rsidRDefault="008D113B" w:rsidP="001E4AB6">
            <w:pPr>
              <w:spacing w:after="0"/>
              <w:ind w:firstLine="0"/>
              <w:jc w:val="right"/>
              <w:rPr>
                <w:sz w:val="18"/>
                <w:szCs w:val="18"/>
              </w:rPr>
            </w:pPr>
            <w:r w:rsidRPr="00BE505A">
              <w:rPr>
                <w:sz w:val="18"/>
                <w:szCs w:val="18"/>
              </w:rPr>
              <w:t>41 471</w:t>
            </w:r>
          </w:p>
        </w:tc>
        <w:tc>
          <w:tcPr>
            <w:tcW w:w="703" w:type="pct"/>
          </w:tcPr>
          <w:p w14:paraId="79131848" w14:textId="77777777" w:rsidR="008D113B" w:rsidRPr="00BE505A" w:rsidRDefault="008D113B" w:rsidP="001E4AB6">
            <w:pPr>
              <w:spacing w:after="0"/>
              <w:ind w:firstLine="0"/>
              <w:jc w:val="right"/>
              <w:rPr>
                <w:sz w:val="18"/>
                <w:szCs w:val="18"/>
              </w:rPr>
            </w:pPr>
            <w:r w:rsidRPr="00BE505A">
              <w:rPr>
                <w:sz w:val="18"/>
                <w:szCs w:val="18"/>
              </w:rPr>
              <w:t>564 764</w:t>
            </w:r>
          </w:p>
        </w:tc>
        <w:tc>
          <w:tcPr>
            <w:tcW w:w="625" w:type="pct"/>
          </w:tcPr>
          <w:p w14:paraId="6C9771A6" w14:textId="77777777" w:rsidR="008D113B" w:rsidRPr="00BE505A" w:rsidRDefault="008D113B" w:rsidP="001E4AB6">
            <w:pPr>
              <w:spacing w:after="0"/>
              <w:ind w:firstLine="0"/>
              <w:jc w:val="right"/>
              <w:rPr>
                <w:sz w:val="18"/>
                <w:szCs w:val="18"/>
              </w:rPr>
            </w:pPr>
            <w:r w:rsidRPr="00BE505A">
              <w:rPr>
                <w:sz w:val="18"/>
                <w:szCs w:val="18"/>
              </w:rPr>
              <w:t>41 471</w:t>
            </w:r>
          </w:p>
        </w:tc>
        <w:tc>
          <w:tcPr>
            <w:tcW w:w="626" w:type="pct"/>
          </w:tcPr>
          <w:p w14:paraId="08EFD1F0" w14:textId="77777777" w:rsidR="008D113B" w:rsidRPr="00BE505A" w:rsidRDefault="008D113B" w:rsidP="001E4AB6">
            <w:pPr>
              <w:spacing w:after="0"/>
              <w:ind w:firstLine="0"/>
              <w:jc w:val="right"/>
              <w:rPr>
                <w:sz w:val="18"/>
                <w:szCs w:val="18"/>
              </w:rPr>
            </w:pPr>
            <w:r w:rsidRPr="00BE505A">
              <w:rPr>
                <w:sz w:val="18"/>
                <w:szCs w:val="18"/>
              </w:rPr>
              <w:t>66 471</w:t>
            </w:r>
          </w:p>
        </w:tc>
      </w:tr>
      <w:tr w:rsidR="008D113B" w:rsidRPr="00BE505A" w14:paraId="2A7150B9" w14:textId="77777777" w:rsidTr="00BA487B">
        <w:trPr>
          <w:trHeight w:val="142"/>
        </w:trPr>
        <w:tc>
          <w:tcPr>
            <w:tcW w:w="1719" w:type="pct"/>
            <w:vMerge/>
            <w:tcBorders>
              <w:bottom w:val="single" w:sz="4" w:space="0" w:color="auto"/>
            </w:tcBorders>
          </w:tcPr>
          <w:p w14:paraId="3557AA0D" w14:textId="77777777" w:rsidR="008D113B" w:rsidRPr="00BE505A" w:rsidRDefault="008D113B" w:rsidP="001E4AB6">
            <w:pPr>
              <w:ind w:firstLine="318"/>
              <w:rPr>
                <w:sz w:val="18"/>
                <w:szCs w:val="18"/>
              </w:rPr>
            </w:pPr>
          </w:p>
        </w:tc>
        <w:tc>
          <w:tcPr>
            <w:tcW w:w="703" w:type="pct"/>
            <w:tcBorders>
              <w:bottom w:val="single" w:sz="4" w:space="0" w:color="auto"/>
            </w:tcBorders>
          </w:tcPr>
          <w:p w14:paraId="7F238E8F"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Borders>
              <w:bottom w:val="single" w:sz="4" w:space="0" w:color="auto"/>
            </w:tcBorders>
          </w:tcPr>
          <w:p w14:paraId="1220FBFD" w14:textId="77777777" w:rsidR="008D113B" w:rsidRPr="00BE505A" w:rsidRDefault="008D113B" w:rsidP="001E4AB6">
            <w:pPr>
              <w:spacing w:after="0"/>
              <w:ind w:firstLine="0"/>
              <w:jc w:val="center"/>
              <w:rPr>
                <w:sz w:val="18"/>
                <w:szCs w:val="18"/>
              </w:rPr>
            </w:pPr>
            <w:r w:rsidRPr="00BE505A">
              <w:rPr>
                <w:sz w:val="18"/>
                <w:szCs w:val="18"/>
              </w:rPr>
              <w:t>-</w:t>
            </w:r>
          </w:p>
        </w:tc>
        <w:tc>
          <w:tcPr>
            <w:tcW w:w="703" w:type="pct"/>
            <w:tcBorders>
              <w:bottom w:val="single" w:sz="4" w:space="0" w:color="auto"/>
            </w:tcBorders>
          </w:tcPr>
          <w:p w14:paraId="166FCC17"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Borders>
              <w:bottom w:val="single" w:sz="4" w:space="0" w:color="auto"/>
            </w:tcBorders>
          </w:tcPr>
          <w:p w14:paraId="59F54427" w14:textId="77777777" w:rsidR="008D113B" w:rsidRPr="00BE505A" w:rsidRDefault="008D113B" w:rsidP="001E4AB6">
            <w:pPr>
              <w:spacing w:after="0"/>
              <w:ind w:firstLine="0"/>
              <w:jc w:val="center"/>
              <w:rPr>
                <w:sz w:val="18"/>
                <w:szCs w:val="18"/>
              </w:rPr>
            </w:pPr>
            <w:r w:rsidRPr="00BE505A">
              <w:rPr>
                <w:sz w:val="18"/>
                <w:szCs w:val="18"/>
              </w:rPr>
              <w:t>-</w:t>
            </w:r>
          </w:p>
        </w:tc>
        <w:tc>
          <w:tcPr>
            <w:tcW w:w="626" w:type="pct"/>
            <w:tcBorders>
              <w:bottom w:val="single" w:sz="4" w:space="0" w:color="auto"/>
            </w:tcBorders>
          </w:tcPr>
          <w:p w14:paraId="3144760B" w14:textId="77777777" w:rsidR="008D113B" w:rsidRPr="00BE505A" w:rsidRDefault="008D113B" w:rsidP="001E4AB6">
            <w:pPr>
              <w:spacing w:after="0"/>
              <w:ind w:firstLine="0"/>
              <w:jc w:val="center"/>
              <w:rPr>
                <w:sz w:val="18"/>
                <w:szCs w:val="18"/>
              </w:rPr>
            </w:pPr>
            <w:r w:rsidRPr="00BE505A">
              <w:rPr>
                <w:sz w:val="18"/>
                <w:szCs w:val="18"/>
              </w:rPr>
              <w:t>-</w:t>
            </w:r>
          </w:p>
        </w:tc>
      </w:tr>
      <w:tr w:rsidR="008D113B" w:rsidRPr="00BE505A" w14:paraId="327AB46B" w14:textId="77777777" w:rsidTr="00BA487B">
        <w:trPr>
          <w:trHeight w:val="142"/>
        </w:trPr>
        <w:tc>
          <w:tcPr>
            <w:tcW w:w="1719" w:type="pct"/>
            <w:vMerge w:val="restart"/>
            <w:tcBorders>
              <w:top w:val="single" w:sz="4" w:space="0" w:color="auto"/>
              <w:left w:val="single" w:sz="4" w:space="0" w:color="auto"/>
              <w:bottom w:val="single" w:sz="4" w:space="0" w:color="auto"/>
              <w:right w:val="single" w:sz="4" w:space="0" w:color="auto"/>
            </w:tcBorders>
            <w:vAlign w:val="center"/>
          </w:tcPr>
          <w:p w14:paraId="5832A30B" w14:textId="1DAE7AF3" w:rsidR="008D113B" w:rsidRPr="00BE505A" w:rsidRDefault="008D113B" w:rsidP="001E4AB6">
            <w:pPr>
              <w:spacing w:after="0"/>
              <w:ind w:firstLine="318"/>
              <w:rPr>
                <w:sz w:val="18"/>
                <w:szCs w:val="18"/>
              </w:rPr>
            </w:pPr>
            <w:r w:rsidRPr="00BE505A">
              <w:rPr>
                <w:sz w:val="18"/>
                <w:szCs w:val="18"/>
              </w:rPr>
              <w:t>62.07.00 Eiropas Reģionālās attīstības fonda (ERAF) projektu un pasākumu īstenošana (2014</w:t>
            </w:r>
            <w:r w:rsidR="00BA487B">
              <w:rPr>
                <w:sz w:val="18"/>
                <w:szCs w:val="18"/>
              </w:rPr>
              <w:t xml:space="preserve"> </w:t>
            </w:r>
            <w:r w:rsidR="00C00748" w:rsidRPr="00A428AA">
              <w:rPr>
                <w:iCs/>
                <w:sz w:val="18"/>
                <w:szCs w:val="18"/>
                <w:lang w:eastAsia="lv-LV"/>
              </w:rPr>
              <w:t>–</w:t>
            </w:r>
            <w:r w:rsidR="00BA487B">
              <w:rPr>
                <w:sz w:val="18"/>
                <w:szCs w:val="18"/>
              </w:rPr>
              <w:t xml:space="preserve"> </w:t>
            </w:r>
            <w:r w:rsidRPr="00BE505A">
              <w:rPr>
                <w:sz w:val="18"/>
                <w:szCs w:val="18"/>
              </w:rPr>
              <w:t>2020)</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29A5D508" w14:textId="77777777" w:rsidR="008D113B" w:rsidRPr="00BE505A" w:rsidRDefault="008D113B" w:rsidP="001E4AB6">
            <w:pPr>
              <w:spacing w:after="0"/>
              <w:ind w:firstLine="0"/>
              <w:jc w:val="right"/>
              <w:rPr>
                <w:sz w:val="18"/>
                <w:szCs w:val="18"/>
              </w:rPr>
            </w:pPr>
            <w:r w:rsidRPr="00BE505A">
              <w:rPr>
                <w:sz w:val="18"/>
                <w:szCs w:val="18"/>
              </w:rPr>
              <w:t>5 486 758</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59EA6D4B" w14:textId="77777777" w:rsidR="008D113B" w:rsidRPr="00BE505A" w:rsidRDefault="008D113B" w:rsidP="001E4AB6">
            <w:pPr>
              <w:spacing w:after="0"/>
              <w:ind w:firstLine="0"/>
              <w:jc w:val="center"/>
              <w:rPr>
                <w:sz w:val="18"/>
                <w:szCs w:val="18"/>
              </w:rPr>
            </w:pPr>
            <w:r w:rsidRPr="00BE505A">
              <w:rPr>
                <w:sz w:val="18"/>
                <w:szCs w:val="18"/>
              </w:rPr>
              <w:t>-</w:t>
            </w:r>
          </w:p>
        </w:tc>
        <w:tc>
          <w:tcPr>
            <w:tcW w:w="703" w:type="pct"/>
            <w:tcBorders>
              <w:top w:val="single" w:sz="4" w:space="0" w:color="auto"/>
              <w:left w:val="single" w:sz="4" w:space="0" w:color="auto"/>
              <w:bottom w:val="single" w:sz="4" w:space="0" w:color="auto"/>
              <w:right w:val="single" w:sz="4" w:space="0" w:color="auto"/>
            </w:tcBorders>
          </w:tcPr>
          <w:p w14:paraId="116FCAD6"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08C53F80" w14:textId="77777777" w:rsidR="008D113B" w:rsidRPr="00BE505A" w:rsidRDefault="008D113B" w:rsidP="001E4AB6">
            <w:pPr>
              <w:spacing w:after="0"/>
              <w:ind w:firstLine="0"/>
              <w:jc w:val="center"/>
              <w:rPr>
                <w:sz w:val="18"/>
                <w:szCs w:val="18"/>
              </w:rPr>
            </w:pPr>
            <w:r w:rsidRPr="00BE505A">
              <w:rPr>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1221B71E" w14:textId="77777777" w:rsidR="008D113B" w:rsidRPr="00BE505A" w:rsidRDefault="008D113B" w:rsidP="001E4AB6">
            <w:pPr>
              <w:spacing w:after="0"/>
              <w:ind w:firstLine="0"/>
              <w:jc w:val="center"/>
              <w:rPr>
                <w:sz w:val="18"/>
                <w:szCs w:val="18"/>
              </w:rPr>
            </w:pPr>
            <w:r w:rsidRPr="00BE505A">
              <w:rPr>
                <w:sz w:val="18"/>
                <w:szCs w:val="18"/>
              </w:rPr>
              <w:t>-</w:t>
            </w:r>
          </w:p>
        </w:tc>
      </w:tr>
      <w:tr w:rsidR="008D113B" w:rsidRPr="00BE505A" w14:paraId="79428520" w14:textId="77777777" w:rsidTr="00BA487B">
        <w:trPr>
          <w:trHeight w:val="142"/>
        </w:trPr>
        <w:tc>
          <w:tcPr>
            <w:tcW w:w="1719" w:type="pct"/>
            <w:vMerge/>
            <w:tcBorders>
              <w:top w:val="single" w:sz="4" w:space="0" w:color="auto"/>
              <w:left w:val="single" w:sz="4" w:space="0" w:color="auto"/>
              <w:bottom w:val="single" w:sz="4" w:space="0" w:color="auto"/>
              <w:right w:val="single" w:sz="4" w:space="0" w:color="auto"/>
            </w:tcBorders>
          </w:tcPr>
          <w:p w14:paraId="28684164" w14:textId="77777777" w:rsidR="008D113B" w:rsidRPr="00BE505A" w:rsidRDefault="008D113B" w:rsidP="001E4AB6">
            <w:pPr>
              <w:ind w:firstLine="318"/>
              <w:rPr>
                <w:sz w:val="18"/>
                <w:szCs w:val="18"/>
              </w:rPr>
            </w:pPr>
          </w:p>
        </w:tc>
        <w:tc>
          <w:tcPr>
            <w:tcW w:w="703" w:type="pct"/>
            <w:tcBorders>
              <w:top w:val="single" w:sz="4" w:space="0" w:color="auto"/>
              <w:left w:val="single" w:sz="4" w:space="0" w:color="auto"/>
              <w:bottom w:val="single" w:sz="4" w:space="0" w:color="auto"/>
              <w:right w:val="single" w:sz="4" w:space="0" w:color="auto"/>
            </w:tcBorders>
          </w:tcPr>
          <w:p w14:paraId="42A16EF9"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462B1189" w14:textId="77777777" w:rsidR="008D113B" w:rsidRPr="00BE505A" w:rsidRDefault="008D113B" w:rsidP="001E4AB6">
            <w:pPr>
              <w:spacing w:after="0"/>
              <w:ind w:firstLine="0"/>
              <w:jc w:val="center"/>
              <w:rPr>
                <w:sz w:val="18"/>
                <w:szCs w:val="18"/>
              </w:rPr>
            </w:pPr>
            <w:r w:rsidRPr="00BE505A">
              <w:rPr>
                <w:sz w:val="18"/>
                <w:szCs w:val="18"/>
              </w:rPr>
              <w:t>-</w:t>
            </w:r>
          </w:p>
        </w:tc>
        <w:tc>
          <w:tcPr>
            <w:tcW w:w="703" w:type="pct"/>
            <w:tcBorders>
              <w:top w:val="single" w:sz="4" w:space="0" w:color="auto"/>
              <w:left w:val="single" w:sz="4" w:space="0" w:color="auto"/>
              <w:bottom w:val="single" w:sz="4" w:space="0" w:color="auto"/>
              <w:right w:val="single" w:sz="4" w:space="0" w:color="auto"/>
            </w:tcBorders>
          </w:tcPr>
          <w:p w14:paraId="7D4C8EC1"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7D0D8815" w14:textId="77777777" w:rsidR="008D113B" w:rsidRPr="00BE505A" w:rsidRDefault="008D113B" w:rsidP="001E4AB6">
            <w:pPr>
              <w:spacing w:after="0"/>
              <w:ind w:firstLine="0"/>
              <w:jc w:val="center"/>
              <w:rPr>
                <w:sz w:val="18"/>
                <w:szCs w:val="18"/>
              </w:rPr>
            </w:pPr>
            <w:r w:rsidRPr="00BE505A">
              <w:rPr>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0B2A8525" w14:textId="77777777" w:rsidR="008D113B" w:rsidRPr="00BE505A" w:rsidRDefault="008D113B" w:rsidP="001E4AB6">
            <w:pPr>
              <w:spacing w:after="0"/>
              <w:ind w:firstLine="0"/>
              <w:jc w:val="center"/>
              <w:rPr>
                <w:sz w:val="18"/>
                <w:szCs w:val="18"/>
              </w:rPr>
            </w:pPr>
            <w:r w:rsidRPr="00BE505A">
              <w:rPr>
                <w:sz w:val="18"/>
                <w:szCs w:val="18"/>
              </w:rPr>
              <w:t>-</w:t>
            </w:r>
          </w:p>
        </w:tc>
      </w:tr>
      <w:tr w:rsidR="008D113B" w:rsidRPr="00BE505A" w14:paraId="35912B76" w14:textId="77777777" w:rsidTr="00BA487B">
        <w:trPr>
          <w:trHeight w:val="142"/>
        </w:trPr>
        <w:tc>
          <w:tcPr>
            <w:tcW w:w="1719" w:type="pct"/>
            <w:vMerge w:val="restart"/>
            <w:tcBorders>
              <w:top w:val="single" w:sz="4" w:space="0" w:color="auto"/>
              <w:left w:val="single" w:sz="4" w:space="0" w:color="auto"/>
              <w:bottom w:val="single" w:sz="4" w:space="0" w:color="auto"/>
              <w:right w:val="single" w:sz="4" w:space="0" w:color="auto"/>
            </w:tcBorders>
            <w:vAlign w:val="center"/>
          </w:tcPr>
          <w:p w14:paraId="07FA0EAB" w14:textId="76FE264E" w:rsidR="008D113B" w:rsidRPr="00BE505A" w:rsidRDefault="008D113B" w:rsidP="001E4AB6">
            <w:pPr>
              <w:spacing w:after="0"/>
              <w:ind w:firstLine="318"/>
              <w:rPr>
                <w:sz w:val="18"/>
                <w:szCs w:val="18"/>
              </w:rPr>
            </w:pPr>
            <w:r w:rsidRPr="00BE505A">
              <w:rPr>
                <w:sz w:val="18"/>
                <w:szCs w:val="18"/>
              </w:rPr>
              <w:lastRenderedPageBreak/>
              <w:t>70.18.00 Iekšējās drošības un Patvēruma, migrācijas un integrācijas fondu projektu un pasākumu īstenošana (2014</w:t>
            </w:r>
            <w:r w:rsidR="00BA487B">
              <w:rPr>
                <w:sz w:val="18"/>
                <w:szCs w:val="18"/>
              </w:rPr>
              <w:t xml:space="preserve"> </w:t>
            </w:r>
            <w:r w:rsidRPr="00BE505A">
              <w:rPr>
                <w:sz w:val="18"/>
                <w:szCs w:val="18"/>
              </w:rPr>
              <w:t>-</w:t>
            </w:r>
            <w:r w:rsidR="00BA487B">
              <w:rPr>
                <w:sz w:val="18"/>
                <w:szCs w:val="18"/>
              </w:rPr>
              <w:t xml:space="preserve"> </w:t>
            </w:r>
            <w:r w:rsidRPr="00BE505A">
              <w:rPr>
                <w:sz w:val="18"/>
                <w:szCs w:val="18"/>
              </w:rPr>
              <w:t>2020)</w:t>
            </w:r>
          </w:p>
        </w:tc>
        <w:tc>
          <w:tcPr>
            <w:tcW w:w="703" w:type="pct"/>
            <w:tcBorders>
              <w:top w:val="single" w:sz="4" w:space="0" w:color="auto"/>
              <w:left w:val="single" w:sz="4" w:space="0" w:color="auto"/>
              <w:bottom w:val="single" w:sz="4" w:space="0" w:color="auto"/>
              <w:right w:val="single" w:sz="4" w:space="0" w:color="auto"/>
            </w:tcBorders>
            <w:vAlign w:val="center"/>
          </w:tcPr>
          <w:p w14:paraId="1F117B48" w14:textId="77777777" w:rsidR="008D113B" w:rsidRPr="00BE505A" w:rsidRDefault="008D113B" w:rsidP="001E4AB6">
            <w:pPr>
              <w:spacing w:after="0"/>
              <w:ind w:firstLine="0"/>
              <w:jc w:val="right"/>
              <w:rPr>
                <w:sz w:val="18"/>
                <w:szCs w:val="18"/>
              </w:rPr>
            </w:pPr>
            <w:r w:rsidRPr="00BE505A">
              <w:rPr>
                <w:sz w:val="18"/>
                <w:szCs w:val="18"/>
              </w:rPr>
              <w:t>6 658 7</w:t>
            </w:r>
            <w:r>
              <w:rPr>
                <w:sz w:val="18"/>
                <w:szCs w:val="18"/>
              </w:rPr>
              <w:t>67</w:t>
            </w:r>
          </w:p>
        </w:tc>
        <w:tc>
          <w:tcPr>
            <w:tcW w:w="625" w:type="pct"/>
            <w:tcBorders>
              <w:top w:val="single" w:sz="4" w:space="0" w:color="auto"/>
              <w:left w:val="single" w:sz="4" w:space="0" w:color="auto"/>
              <w:bottom w:val="single" w:sz="4" w:space="0" w:color="auto"/>
              <w:right w:val="single" w:sz="4" w:space="0" w:color="auto"/>
            </w:tcBorders>
            <w:vAlign w:val="center"/>
          </w:tcPr>
          <w:p w14:paraId="7CB345BB" w14:textId="77777777" w:rsidR="008D113B" w:rsidRPr="00BE505A" w:rsidRDefault="008D113B" w:rsidP="001E4AB6">
            <w:pPr>
              <w:spacing w:after="0"/>
              <w:ind w:firstLine="0"/>
              <w:jc w:val="right"/>
              <w:rPr>
                <w:sz w:val="18"/>
                <w:szCs w:val="18"/>
              </w:rPr>
            </w:pPr>
            <w:r w:rsidRPr="00BE505A">
              <w:rPr>
                <w:sz w:val="18"/>
                <w:szCs w:val="18"/>
              </w:rPr>
              <w:t>265 997</w:t>
            </w:r>
          </w:p>
        </w:tc>
        <w:tc>
          <w:tcPr>
            <w:tcW w:w="703" w:type="pct"/>
            <w:tcBorders>
              <w:top w:val="single" w:sz="4" w:space="0" w:color="auto"/>
              <w:left w:val="single" w:sz="4" w:space="0" w:color="auto"/>
              <w:bottom w:val="single" w:sz="4" w:space="0" w:color="auto"/>
              <w:right w:val="single" w:sz="4" w:space="0" w:color="auto"/>
            </w:tcBorders>
            <w:shd w:val="clear" w:color="000000" w:fill="FFFFFF"/>
          </w:tcPr>
          <w:p w14:paraId="04870934"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4B78C384" w14:textId="77777777" w:rsidR="008D113B" w:rsidRPr="00BE505A" w:rsidRDefault="008D113B" w:rsidP="001E4AB6">
            <w:pPr>
              <w:spacing w:after="0"/>
              <w:ind w:firstLine="0"/>
              <w:jc w:val="center"/>
              <w:rPr>
                <w:sz w:val="18"/>
                <w:szCs w:val="18"/>
              </w:rPr>
            </w:pPr>
            <w:r w:rsidRPr="00BE505A">
              <w:rPr>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72F17E8F" w14:textId="77777777" w:rsidR="008D113B" w:rsidRPr="00BE505A" w:rsidRDefault="008D113B" w:rsidP="001E4AB6">
            <w:pPr>
              <w:spacing w:after="0"/>
              <w:ind w:firstLine="0"/>
              <w:jc w:val="center"/>
              <w:rPr>
                <w:sz w:val="18"/>
                <w:szCs w:val="18"/>
              </w:rPr>
            </w:pPr>
            <w:r w:rsidRPr="00BE505A">
              <w:rPr>
                <w:sz w:val="18"/>
                <w:szCs w:val="18"/>
              </w:rPr>
              <w:t>-</w:t>
            </w:r>
          </w:p>
        </w:tc>
      </w:tr>
      <w:tr w:rsidR="008D113B" w:rsidRPr="00BE505A" w14:paraId="586BE2AE" w14:textId="77777777" w:rsidTr="00BA487B">
        <w:trPr>
          <w:trHeight w:val="142"/>
        </w:trPr>
        <w:tc>
          <w:tcPr>
            <w:tcW w:w="1719" w:type="pct"/>
            <w:vMerge/>
            <w:tcBorders>
              <w:top w:val="single" w:sz="4" w:space="0" w:color="auto"/>
              <w:left w:val="single" w:sz="4" w:space="0" w:color="auto"/>
              <w:bottom w:val="single" w:sz="4" w:space="0" w:color="auto"/>
              <w:right w:val="single" w:sz="4" w:space="0" w:color="auto"/>
            </w:tcBorders>
          </w:tcPr>
          <w:p w14:paraId="1D3D1CEB" w14:textId="77777777" w:rsidR="008D113B" w:rsidRPr="00BE505A" w:rsidRDefault="008D113B" w:rsidP="001E4AB6">
            <w:pPr>
              <w:ind w:firstLine="318"/>
              <w:rPr>
                <w:sz w:val="18"/>
                <w:szCs w:val="18"/>
              </w:rPr>
            </w:pPr>
          </w:p>
        </w:tc>
        <w:tc>
          <w:tcPr>
            <w:tcW w:w="703" w:type="pct"/>
            <w:tcBorders>
              <w:top w:val="single" w:sz="4" w:space="0" w:color="auto"/>
              <w:left w:val="single" w:sz="4" w:space="0" w:color="auto"/>
              <w:bottom w:val="single" w:sz="4" w:space="0" w:color="auto"/>
              <w:right w:val="single" w:sz="4" w:space="0" w:color="auto"/>
            </w:tcBorders>
          </w:tcPr>
          <w:p w14:paraId="4C8B2F0C"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1298CABC" w14:textId="77777777" w:rsidR="008D113B" w:rsidRPr="00BE505A" w:rsidRDefault="008D113B" w:rsidP="001E4AB6">
            <w:pPr>
              <w:spacing w:after="0"/>
              <w:ind w:firstLine="0"/>
              <w:jc w:val="center"/>
              <w:rPr>
                <w:sz w:val="18"/>
                <w:szCs w:val="18"/>
              </w:rPr>
            </w:pPr>
            <w:r w:rsidRPr="00BE505A">
              <w:rPr>
                <w:sz w:val="18"/>
                <w:szCs w:val="18"/>
              </w:rPr>
              <w:t>-</w:t>
            </w:r>
          </w:p>
        </w:tc>
        <w:tc>
          <w:tcPr>
            <w:tcW w:w="703" w:type="pct"/>
            <w:tcBorders>
              <w:top w:val="single" w:sz="4" w:space="0" w:color="auto"/>
              <w:left w:val="single" w:sz="4" w:space="0" w:color="auto"/>
              <w:bottom w:val="single" w:sz="4" w:space="0" w:color="auto"/>
              <w:right w:val="single" w:sz="4" w:space="0" w:color="auto"/>
            </w:tcBorders>
          </w:tcPr>
          <w:p w14:paraId="0AA64CF1"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28E26755" w14:textId="77777777" w:rsidR="008D113B" w:rsidRPr="00BE505A" w:rsidRDefault="008D113B" w:rsidP="001E4AB6">
            <w:pPr>
              <w:spacing w:after="0"/>
              <w:ind w:firstLine="0"/>
              <w:jc w:val="center"/>
              <w:rPr>
                <w:sz w:val="18"/>
                <w:szCs w:val="18"/>
              </w:rPr>
            </w:pPr>
            <w:r w:rsidRPr="00BE505A">
              <w:rPr>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10A3010C" w14:textId="77777777" w:rsidR="008D113B" w:rsidRPr="00BE505A" w:rsidRDefault="008D113B" w:rsidP="001E4AB6">
            <w:pPr>
              <w:spacing w:after="0"/>
              <w:ind w:firstLine="0"/>
              <w:jc w:val="center"/>
              <w:rPr>
                <w:sz w:val="18"/>
                <w:szCs w:val="18"/>
              </w:rPr>
            </w:pPr>
            <w:r w:rsidRPr="00BE505A">
              <w:rPr>
                <w:sz w:val="18"/>
                <w:szCs w:val="18"/>
              </w:rPr>
              <w:t>-</w:t>
            </w:r>
          </w:p>
        </w:tc>
      </w:tr>
      <w:tr w:rsidR="008D113B" w:rsidRPr="00BE505A" w14:paraId="7A4EA571" w14:textId="77777777" w:rsidTr="00BA487B">
        <w:trPr>
          <w:trHeight w:val="142"/>
        </w:trPr>
        <w:tc>
          <w:tcPr>
            <w:tcW w:w="1719" w:type="pct"/>
            <w:vMerge w:val="restart"/>
            <w:tcBorders>
              <w:top w:val="single" w:sz="4" w:space="0" w:color="auto"/>
              <w:left w:val="single" w:sz="4" w:space="0" w:color="auto"/>
              <w:bottom w:val="single" w:sz="4" w:space="0" w:color="auto"/>
              <w:right w:val="single" w:sz="4" w:space="0" w:color="auto"/>
            </w:tcBorders>
          </w:tcPr>
          <w:p w14:paraId="3DE40554" w14:textId="77777777" w:rsidR="008D113B" w:rsidRPr="00BE505A" w:rsidRDefault="008D113B" w:rsidP="001E4AB6">
            <w:pPr>
              <w:spacing w:after="0"/>
              <w:ind w:firstLine="318"/>
              <w:rPr>
                <w:sz w:val="18"/>
                <w:szCs w:val="18"/>
              </w:rPr>
            </w:pPr>
            <w:r w:rsidRPr="00BE505A">
              <w:rPr>
                <w:sz w:val="18"/>
                <w:szCs w:val="18"/>
              </w:rPr>
              <w:t>70.23.00 Izdevumi citu Eiropas Savienības politiku instrumentu projektu un pasākumu īstenošanai</w:t>
            </w:r>
          </w:p>
        </w:tc>
        <w:tc>
          <w:tcPr>
            <w:tcW w:w="703" w:type="pct"/>
            <w:tcBorders>
              <w:top w:val="single" w:sz="4" w:space="0" w:color="auto"/>
              <w:left w:val="single" w:sz="4" w:space="0" w:color="auto"/>
              <w:bottom w:val="single" w:sz="4" w:space="0" w:color="auto"/>
              <w:right w:val="single" w:sz="4" w:space="0" w:color="auto"/>
            </w:tcBorders>
          </w:tcPr>
          <w:p w14:paraId="6FAD325E" w14:textId="77777777" w:rsidR="008D113B" w:rsidRPr="00BE505A" w:rsidRDefault="008D113B" w:rsidP="001E4AB6">
            <w:pPr>
              <w:spacing w:after="0"/>
              <w:ind w:firstLine="0"/>
              <w:jc w:val="right"/>
              <w:rPr>
                <w:sz w:val="18"/>
                <w:szCs w:val="18"/>
              </w:rPr>
            </w:pPr>
            <w:r w:rsidRPr="00BE505A">
              <w:rPr>
                <w:sz w:val="18"/>
                <w:szCs w:val="18"/>
              </w:rPr>
              <w:t>1 217 868</w:t>
            </w:r>
          </w:p>
        </w:tc>
        <w:tc>
          <w:tcPr>
            <w:tcW w:w="625" w:type="pct"/>
            <w:tcBorders>
              <w:top w:val="single" w:sz="4" w:space="0" w:color="auto"/>
              <w:left w:val="single" w:sz="4" w:space="0" w:color="auto"/>
              <w:bottom w:val="single" w:sz="4" w:space="0" w:color="auto"/>
              <w:right w:val="single" w:sz="4" w:space="0" w:color="auto"/>
            </w:tcBorders>
          </w:tcPr>
          <w:p w14:paraId="62722B98" w14:textId="77777777" w:rsidR="008D113B" w:rsidRPr="00BE505A" w:rsidRDefault="008D113B" w:rsidP="001E4AB6">
            <w:pPr>
              <w:spacing w:after="0"/>
              <w:ind w:firstLine="0"/>
              <w:jc w:val="center"/>
              <w:rPr>
                <w:sz w:val="18"/>
                <w:szCs w:val="18"/>
              </w:rPr>
            </w:pPr>
            <w:r w:rsidRPr="00BE505A">
              <w:rPr>
                <w:sz w:val="18"/>
                <w:szCs w:val="18"/>
              </w:rPr>
              <w:t>-</w:t>
            </w:r>
          </w:p>
        </w:tc>
        <w:tc>
          <w:tcPr>
            <w:tcW w:w="703" w:type="pct"/>
            <w:tcBorders>
              <w:top w:val="single" w:sz="4" w:space="0" w:color="auto"/>
              <w:left w:val="single" w:sz="4" w:space="0" w:color="auto"/>
              <w:bottom w:val="single" w:sz="4" w:space="0" w:color="auto"/>
              <w:right w:val="single" w:sz="4" w:space="0" w:color="auto"/>
            </w:tcBorders>
          </w:tcPr>
          <w:p w14:paraId="50FF5257"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6E06B190" w14:textId="77777777" w:rsidR="008D113B" w:rsidRPr="00BE505A" w:rsidRDefault="008D113B" w:rsidP="001E4AB6">
            <w:pPr>
              <w:spacing w:after="0"/>
              <w:ind w:firstLine="0"/>
              <w:jc w:val="center"/>
              <w:rPr>
                <w:sz w:val="18"/>
                <w:szCs w:val="18"/>
              </w:rPr>
            </w:pPr>
            <w:r w:rsidRPr="00BE505A">
              <w:rPr>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11D6D8FA" w14:textId="77777777" w:rsidR="008D113B" w:rsidRPr="00BE505A" w:rsidRDefault="008D113B" w:rsidP="001E4AB6">
            <w:pPr>
              <w:spacing w:after="0"/>
              <w:ind w:firstLine="0"/>
              <w:jc w:val="center"/>
              <w:rPr>
                <w:sz w:val="18"/>
                <w:szCs w:val="18"/>
              </w:rPr>
            </w:pPr>
            <w:r w:rsidRPr="00BE505A">
              <w:rPr>
                <w:sz w:val="18"/>
                <w:szCs w:val="18"/>
              </w:rPr>
              <w:t>-</w:t>
            </w:r>
          </w:p>
        </w:tc>
      </w:tr>
      <w:tr w:rsidR="008D113B" w:rsidRPr="00BE505A" w14:paraId="490B5069" w14:textId="77777777" w:rsidTr="00BA487B">
        <w:trPr>
          <w:trHeight w:val="142"/>
        </w:trPr>
        <w:tc>
          <w:tcPr>
            <w:tcW w:w="1719" w:type="pct"/>
            <w:vMerge/>
            <w:tcBorders>
              <w:top w:val="single" w:sz="4" w:space="0" w:color="auto"/>
            </w:tcBorders>
          </w:tcPr>
          <w:p w14:paraId="362DC9DA" w14:textId="77777777" w:rsidR="008D113B" w:rsidRPr="00BE505A" w:rsidRDefault="008D113B" w:rsidP="001E4AB6">
            <w:pPr>
              <w:ind w:firstLine="318"/>
              <w:rPr>
                <w:sz w:val="18"/>
                <w:szCs w:val="18"/>
              </w:rPr>
            </w:pPr>
          </w:p>
        </w:tc>
        <w:tc>
          <w:tcPr>
            <w:tcW w:w="703" w:type="pct"/>
            <w:tcBorders>
              <w:top w:val="single" w:sz="4" w:space="0" w:color="auto"/>
            </w:tcBorders>
          </w:tcPr>
          <w:p w14:paraId="15A575F5"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Borders>
              <w:top w:val="single" w:sz="4" w:space="0" w:color="auto"/>
            </w:tcBorders>
          </w:tcPr>
          <w:p w14:paraId="07AAEF9B" w14:textId="77777777" w:rsidR="008D113B" w:rsidRPr="00BE505A" w:rsidRDefault="008D113B" w:rsidP="001E4AB6">
            <w:pPr>
              <w:spacing w:after="0"/>
              <w:ind w:firstLine="0"/>
              <w:jc w:val="center"/>
              <w:rPr>
                <w:sz w:val="18"/>
                <w:szCs w:val="18"/>
              </w:rPr>
            </w:pPr>
            <w:r w:rsidRPr="00BE505A">
              <w:rPr>
                <w:sz w:val="18"/>
                <w:szCs w:val="18"/>
              </w:rPr>
              <w:t>-</w:t>
            </w:r>
          </w:p>
        </w:tc>
        <w:tc>
          <w:tcPr>
            <w:tcW w:w="703" w:type="pct"/>
            <w:tcBorders>
              <w:top w:val="single" w:sz="4" w:space="0" w:color="auto"/>
            </w:tcBorders>
          </w:tcPr>
          <w:p w14:paraId="43B6B83E"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Borders>
              <w:top w:val="single" w:sz="4" w:space="0" w:color="auto"/>
            </w:tcBorders>
          </w:tcPr>
          <w:p w14:paraId="53C6FF6F" w14:textId="77777777" w:rsidR="008D113B" w:rsidRPr="00BE505A" w:rsidRDefault="008D113B" w:rsidP="001E4AB6">
            <w:pPr>
              <w:spacing w:after="0"/>
              <w:ind w:firstLine="0"/>
              <w:jc w:val="center"/>
              <w:rPr>
                <w:sz w:val="18"/>
                <w:szCs w:val="18"/>
              </w:rPr>
            </w:pPr>
            <w:r w:rsidRPr="00BE505A">
              <w:rPr>
                <w:sz w:val="18"/>
                <w:szCs w:val="18"/>
              </w:rPr>
              <w:t>-</w:t>
            </w:r>
          </w:p>
        </w:tc>
        <w:tc>
          <w:tcPr>
            <w:tcW w:w="626" w:type="pct"/>
            <w:tcBorders>
              <w:top w:val="single" w:sz="4" w:space="0" w:color="auto"/>
            </w:tcBorders>
          </w:tcPr>
          <w:p w14:paraId="14422828" w14:textId="77777777" w:rsidR="008D113B" w:rsidRPr="00BE505A" w:rsidRDefault="008D113B" w:rsidP="001E4AB6">
            <w:pPr>
              <w:spacing w:after="0"/>
              <w:ind w:firstLine="0"/>
              <w:jc w:val="center"/>
              <w:rPr>
                <w:sz w:val="18"/>
                <w:szCs w:val="18"/>
              </w:rPr>
            </w:pPr>
            <w:r w:rsidRPr="00BE505A">
              <w:rPr>
                <w:sz w:val="18"/>
                <w:szCs w:val="18"/>
              </w:rPr>
              <w:t>-</w:t>
            </w:r>
          </w:p>
        </w:tc>
      </w:tr>
      <w:tr w:rsidR="008D113B" w:rsidRPr="00BE505A" w14:paraId="4D146573" w14:textId="77777777" w:rsidTr="00BA487B">
        <w:trPr>
          <w:trHeight w:val="142"/>
        </w:trPr>
        <w:tc>
          <w:tcPr>
            <w:tcW w:w="1719" w:type="pct"/>
            <w:vMerge w:val="restart"/>
          </w:tcPr>
          <w:p w14:paraId="5218A9BB" w14:textId="76F2F884" w:rsidR="008D113B" w:rsidRPr="00BE505A" w:rsidRDefault="008D113B" w:rsidP="001E4AB6">
            <w:pPr>
              <w:spacing w:after="0"/>
              <w:ind w:firstLine="318"/>
              <w:rPr>
                <w:sz w:val="18"/>
                <w:szCs w:val="18"/>
              </w:rPr>
            </w:pPr>
            <w:r w:rsidRPr="00BE505A">
              <w:rPr>
                <w:sz w:val="18"/>
                <w:szCs w:val="18"/>
              </w:rPr>
              <w:t>70.24.00 Iekšējās drošības un Patvēruma, migrācijas un integrācijas fondu un Finansiāla atbalsta instrumenta robežu pārvaldībai un vīzu politikai projektu un pasākumu īstenošana (2021</w:t>
            </w:r>
            <w:r w:rsidR="00BA487B">
              <w:rPr>
                <w:sz w:val="18"/>
                <w:szCs w:val="18"/>
              </w:rPr>
              <w:t xml:space="preserve"> - </w:t>
            </w:r>
            <w:r w:rsidRPr="00BE505A">
              <w:rPr>
                <w:sz w:val="18"/>
                <w:szCs w:val="18"/>
              </w:rPr>
              <w:t>2027)</w:t>
            </w:r>
          </w:p>
        </w:tc>
        <w:tc>
          <w:tcPr>
            <w:tcW w:w="703" w:type="pct"/>
          </w:tcPr>
          <w:p w14:paraId="17343FC1" w14:textId="77777777" w:rsidR="008D113B" w:rsidRPr="00BE505A" w:rsidRDefault="008D113B" w:rsidP="001E4AB6">
            <w:pPr>
              <w:spacing w:after="0"/>
              <w:ind w:firstLine="0"/>
              <w:jc w:val="right"/>
              <w:rPr>
                <w:sz w:val="18"/>
                <w:szCs w:val="18"/>
              </w:rPr>
            </w:pPr>
            <w:r w:rsidRPr="00BE505A">
              <w:rPr>
                <w:sz w:val="18"/>
                <w:szCs w:val="18"/>
              </w:rPr>
              <w:t>2 000 001</w:t>
            </w:r>
          </w:p>
        </w:tc>
        <w:tc>
          <w:tcPr>
            <w:tcW w:w="625" w:type="pct"/>
          </w:tcPr>
          <w:p w14:paraId="4A7E9A44" w14:textId="77777777" w:rsidR="008D113B" w:rsidRPr="00BE505A" w:rsidRDefault="008D113B" w:rsidP="001E4AB6">
            <w:pPr>
              <w:spacing w:after="0"/>
              <w:ind w:firstLine="0"/>
              <w:jc w:val="right"/>
              <w:rPr>
                <w:sz w:val="18"/>
                <w:szCs w:val="18"/>
              </w:rPr>
            </w:pPr>
            <w:r w:rsidRPr="00BE505A">
              <w:rPr>
                <w:sz w:val="18"/>
                <w:szCs w:val="18"/>
              </w:rPr>
              <w:t>5 836 945</w:t>
            </w:r>
          </w:p>
        </w:tc>
        <w:tc>
          <w:tcPr>
            <w:tcW w:w="703" w:type="pct"/>
            <w:tcBorders>
              <w:top w:val="single" w:sz="4" w:space="0" w:color="414142"/>
              <w:left w:val="single" w:sz="4" w:space="0" w:color="414142"/>
              <w:bottom w:val="single" w:sz="4" w:space="0" w:color="414142"/>
              <w:right w:val="single" w:sz="4" w:space="0" w:color="414142"/>
            </w:tcBorders>
            <w:shd w:val="clear" w:color="000000" w:fill="FFFFFF"/>
          </w:tcPr>
          <w:p w14:paraId="75F103A8" w14:textId="77777777" w:rsidR="008D113B" w:rsidRPr="00BE505A" w:rsidRDefault="008D113B" w:rsidP="001E4AB6">
            <w:pPr>
              <w:spacing w:after="0"/>
              <w:ind w:firstLine="0"/>
              <w:jc w:val="right"/>
              <w:rPr>
                <w:sz w:val="18"/>
                <w:szCs w:val="18"/>
              </w:rPr>
            </w:pPr>
            <w:r>
              <w:rPr>
                <w:sz w:val="18"/>
                <w:szCs w:val="18"/>
              </w:rPr>
              <w:t>4 766 361</w:t>
            </w:r>
          </w:p>
        </w:tc>
        <w:tc>
          <w:tcPr>
            <w:tcW w:w="625" w:type="pct"/>
            <w:tcBorders>
              <w:top w:val="single" w:sz="4" w:space="0" w:color="414142"/>
              <w:left w:val="nil"/>
              <w:bottom w:val="single" w:sz="4" w:space="0" w:color="414142"/>
              <w:right w:val="single" w:sz="4" w:space="0" w:color="414142"/>
            </w:tcBorders>
            <w:shd w:val="clear" w:color="000000" w:fill="FFFFFF"/>
          </w:tcPr>
          <w:p w14:paraId="3A2645E2" w14:textId="77777777" w:rsidR="008D113B" w:rsidRPr="00BE505A" w:rsidRDefault="008D113B" w:rsidP="001E4AB6">
            <w:pPr>
              <w:spacing w:after="0"/>
              <w:ind w:firstLine="0"/>
              <w:jc w:val="right"/>
              <w:rPr>
                <w:sz w:val="18"/>
                <w:szCs w:val="18"/>
              </w:rPr>
            </w:pPr>
            <w:r w:rsidRPr="00BE505A">
              <w:rPr>
                <w:sz w:val="18"/>
                <w:szCs w:val="18"/>
              </w:rPr>
              <w:t>1 621 072</w:t>
            </w:r>
          </w:p>
        </w:tc>
        <w:tc>
          <w:tcPr>
            <w:tcW w:w="626" w:type="pct"/>
            <w:tcBorders>
              <w:top w:val="single" w:sz="4" w:space="0" w:color="414142"/>
              <w:left w:val="nil"/>
              <w:bottom w:val="single" w:sz="4" w:space="0" w:color="414142"/>
              <w:right w:val="single" w:sz="4" w:space="0" w:color="414142"/>
            </w:tcBorders>
            <w:shd w:val="clear" w:color="000000" w:fill="FFFFFF"/>
          </w:tcPr>
          <w:p w14:paraId="6953C0B2" w14:textId="77777777" w:rsidR="008D113B" w:rsidRPr="00BE505A" w:rsidRDefault="008D113B" w:rsidP="001E4AB6">
            <w:pPr>
              <w:spacing w:after="0"/>
              <w:ind w:firstLine="0"/>
              <w:jc w:val="right"/>
              <w:rPr>
                <w:sz w:val="18"/>
                <w:szCs w:val="18"/>
              </w:rPr>
            </w:pPr>
            <w:r w:rsidRPr="00BE505A">
              <w:rPr>
                <w:sz w:val="18"/>
                <w:szCs w:val="18"/>
              </w:rPr>
              <w:t>1 263 510</w:t>
            </w:r>
          </w:p>
        </w:tc>
      </w:tr>
      <w:tr w:rsidR="008D113B" w:rsidRPr="00BE505A" w14:paraId="7025BE3A" w14:textId="77777777" w:rsidTr="00BA487B">
        <w:trPr>
          <w:trHeight w:val="142"/>
        </w:trPr>
        <w:tc>
          <w:tcPr>
            <w:tcW w:w="1719" w:type="pct"/>
            <w:vMerge/>
          </w:tcPr>
          <w:p w14:paraId="2284BF20" w14:textId="77777777" w:rsidR="008D113B" w:rsidRPr="00BE505A" w:rsidRDefault="008D113B" w:rsidP="001E4AB6">
            <w:pPr>
              <w:ind w:firstLine="318"/>
              <w:rPr>
                <w:sz w:val="18"/>
                <w:szCs w:val="18"/>
              </w:rPr>
            </w:pPr>
          </w:p>
        </w:tc>
        <w:tc>
          <w:tcPr>
            <w:tcW w:w="703" w:type="pct"/>
          </w:tcPr>
          <w:p w14:paraId="59A4FA00"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Pr>
          <w:p w14:paraId="2917C7DD" w14:textId="77777777" w:rsidR="008D113B" w:rsidRPr="00BE505A" w:rsidRDefault="008D113B" w:rsidP="001E4AB6">
            <w:pPr>
              <w:spacing w:after="0"/>
              <w:ind w:firstLine="0"/>
              <w:jc w:val="center"/>
              <w:rPr>
                <w:sz w:val="18"/>
                <w:szCs w:val="18"/>
              </w:rPr>
            </w:pPr>
            <w:r w:rsidRPr="00BE505A">
              <w:rPr>
                <w:sz w:val="18"/>
                <w:szCs w:val="18"/>
              </w:rPr>
              <w:t>-</w:t>
            </w:r>
          </w:p>
        </w:tc>
        <w:tc>
          <w:tcPr>
            <w:tcW w:w="703" w:type="pct"/>
          </w:tcPr>
          <w:p w14:paraId="105B386A"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Pr>
          <w:p w14:paraId="168FE6CB" w14:textId="77777777" w:rsidR="008D113B" w:rsidRPr="00BE505A" w:rsidRDefault="008D113B" w:rsidP="001E4AB6">
            <w:pPr>
              <w:spacing w:after="0"/>
              <w:ind w:firstLine="0"/>
              <w:jc w:val="center"/>
              <w:rPr>
                <w:sz w:val="18"/>
                <w:szCs w:val="18"/>
              </w:rPr>
            </w:pPr>
            <w:r w:rsidRPr="00BE505A">
              <w:rPr>
                <w:sz w:val="18"/>
                <w:szCs w:val="18"/>
              </w:rPr>
              <w:t>-</w:t>
            </w:r>
          </w:p>
        </w:tc>
        <w:tc>
          <w:tcPr>
            <w:tcW w:w="626" w:type="pct"/>
          </w:tcPr>
          <w:p w14:paraId="2995BAA3" w14:textId="77777777" w:rsidR="008D113B" w:rsidRPr="00BE505A" w:rsidRDefault="008D113B" w:rsidP="001E4AB6">
            <w:pPr>
              <w:spacing w:after="0"/>
              <w:ind w:firstLine="0"/>
              <w:jc w:val="center"/>
              <w:rPr>
                <w:sz w:val="18"/>
                <w:szCs w:val="18"/>
              </w:rPr>
            </w:pPr>
            <w:r w:rsidRPr="00BE505A">
              <w:rPr>
                <w:sz w:val="18"/>
                <w:szCs w:val="18"/>
              </w:rPr>
              <w:t>-</w:t>
            </w:r>
          </w:p>
        </w:tc>
      </w:tr>
      <w:tr w:rsidR="008D113B" w:rsidRPr="00BE505A" w14:paraId="0EBB5275" w14:textId="77777777" w:rsidTr="00BA487B">
        <w:trPr>
          <w:trHeight w:val="142"/>
        </w:trPr>
        <w:tc>
          <w:tcPr>
            <w:tcW w:w="1719" w:type="pct"/>
            <w:vMerge w:val="restart"/>
            <w:tcBorders>
              <w:top w:val="single" w:sz="4" w:space="0" w:color="auto"/>
              <w:bottom w:val="single" w:sz="4" w:space="0" w:color="auto"/>
              <w:right w:val="single" w:sz="4" w:space="0" w:color="auto"/>
            </w:tcBorders>
            <w:vAlign w:val="center"/>
          </w:tcPr>
          <w:p w14:paraId="72FFAE0E" w14:textId="77777777" w:rsidR="008D113B" w:rsidRPr="00BE505A" w:rsidRDefault="008D113B" w:rsidP="001E4AB6">
            <w:pPr>
              <w:spacing w:after="0"/>
              <w:ind w:firstLine="318"/>
              <w:rPr>
                <w:sz w:val="18"/>
                <w:szCs w:val="18"/>
              </w:rPr>
            </w:pPr>
            <w:r w:rsidRPr="00BE505A">
              <w:rPr>
                <w:sz w:val="18"/>
                <w:szCs w:val="18"/>
              </w:rPr>
              <w:t>71.06.00 Eiropas Ekonomikas zonas un Norvēģijas finanšu instrumentu finansētie projekti</w:t>
            </w:r>
          </w:p>
        </w:tc>
        <w:tc>
          <w:tcPr>
            <w:tcW w:w="703" w:type="pct"/>
            <w:tcBorders>
              <w:top w:val="single" w:sz="4" w:space="0" w:color="auto"/>
              <w:left w:val="single" w:sz="4" w:space="0" w:color="auto"/>
              <w:bottom w:val="single" w:sz="4" w:space="0" w:color="auto"/>
              <w:right w:val="single" w:sz="4" w:space="0" w:color="auto"/>
            </w:tcBorders>
            <w:shd w:val="clear" w:color="auto" w:fill="auto"/>
          </w:tcPr>
          <w:p w14:paraId="55C53A02" w14:textId="77777777" w:rsidR="008D113B" w:rsidRPr="00BE505A" w:rsidRDefault="008D113B" w:rsidP="001E4AB6">
            <w:pPr>
              <w:spacing w:after="0"/>
              <w:ind w:firstLine="0"/>
              <w:jc w:val="right"/>
              <w:rPr>
                <w:sz w:val="18"/>
                <w:szCs w:val="18"/>
              </w:rPr>
            </w:pPr>
            <w:r w:rsidRPr="00BE505A">
              <w:rPr>
                <w:sz w:val="18"/>
                <w:szCs w:val="18"/>
              </w:rPr>
              <w:t>2 629 312</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0A4F405D" w14:textId="77777777" w:rsidR="008D113B" w:rsidRPr="00BE505A" w:rsidRDefault="008D113B" w:rsidP="001E4AB6">
            <w:pPr>
              <w:spacing w:after="0"/>
              <w:ind w:firstLine="0"/>
              <w:jc w:val="right"/>
              <w:rPr>
                <w:sz w:val="18"/>
                <w:szCs w:val="18"/>
              </w:rPr>
            </w:pPr>
            <w:r w:rsidRPr="00BE505A">
              <w:rPr>
                <w:sz w:val="18"/>
                <w:szCs w:val="18"/>
              </w:rPr>
              <w:t>4 020 524</w:t>
            </w:r>
          </w:p>
        </w:tc>
        <w:tc>
          <w:tcPr>
            <w:tcW w:w="703" w:type="pct"/>
            <w:tcBorders>
              <w:top w:val="single" w:sz="4" w:space="0" w:color="auto"/>
              <w:left w:val="single" w:sz="4" w:space="0" w:color="auto"/>
              <w:bottom w:val="single" w:sz="4" w:space="0" w:color="auto"/>
              <w:right w:val="single" w:sz="4" w:space="0" w:color="auto"/>
            </w:tcBorders>
            <w:shd w:val="clear" w:color="auto" w:fill="auto"/>
          </w:tcPr>
          <w:p w14:paraId="1D64D6E6"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Borders>
              <w:top w:val="single" w:sz="4" w:space="0" w:color="auto"/>
              <w:left w:val="single" w:sz="4" w:space="0" w:color="auto"/>
              <w:bottom w:val="single" w:sz="4" w:space="0" w:color="auto"/>
              <w:right w:val="single" w:sz="4" w:space="0" w:color="auto"/>
            </w:tcBorders>
            <w:shd w:val="clear" w:color="000000" w:fill="FFFFFF"/>
          </w:tcPr>
          <w:p w14:paraId="4095085A" w14:textId="77777777" w:rsidR="008D113B" w:rsidRPr="00BE505A" w:rsidRDefault="008D113B" w:rsidP="001E4AB6">
            <w:pPr>
              <w:spacing w:after="0"/>
              <w:ind w:firstLine="0"/>
              <w:jc w:val="center"/>
              <w:rPr>
                <w:sz w:val="18"/>
                <w:szCs w:val="18"/>
              </w:rPr>
            </w:pPr>
            <w:r w:rsidRPr="00BE505A">
              <w:rPr>
                <w:sz w:val="18"/>
                <w:szCs w:val="18"/>
              </w:rPr>
              <w:t>-</w:t>
            </w:r>
          </w:p>
        </w:tc>
        <w:tc>
          <w:tcPr>
            <w:tcW w:w="626" w:type="pct"/>
            <w:tcBorders>
              <w:top w:val="single" w:sz="4" w:space="0" w:color="auto"/>
              <w:left w:val="single" w:sz="4" w:space="0" w:color="auto"/>
              <w:bottom w:val="single" w:sz="4" w:space="0" w:color="auto"/>
            </w:tcBorders>
            <w:shd w:val="clear" w:color="000000" w:fill="FFFFFF"/>
            <w:vAlign w:val="center"/>
          </w:tcPr>
          <w:p w14:paraId="306E3385" w14:textId="77777777" w:rsidR="008D113B" w:rsidRPr="00BE505A" w:rsidRDefault="008D113B" w:rsidP="001E4AB6">
            <w:pPr>
              <w:spacing w:after="0"/>
              <w:ind w:firstLine="0"/>
              <w:jc w:val="center"/>
              <w:rPr>
                <w:sz w:val="18"/>
                <w:szCs w:val="18"/>
              </w:rPr>
            </w:pPr>
            <w:r w:rsidRPr="00BE505A">
              <w:rPr>
                <w:sz w:val="18"/>
                <w:szCs w:val="18"/>
              </w:rPr>
              <w:t>-</w:t>
            </w:r>
          </w:p>
        </w:tc>
      </w:tr>
      <w:tr w:rsidR="008D113B" w:rsidRPr="00BE505A" w14:paraId="3F6CBC61" w14:textId="77777777" w:rsidTr="00BA487B">
        <w:trPr>
          <w:trHeight w:val="142"/>
        </w:trPr>
        <w:tc>
          <w:tcPr>
            <w:tcW w:w="1719" w:type="pct"/>
            <w:vMerge/>
          </w:tcPr>
          <w:p w14:paraId="4356FD83" w14:textId="77777777" w:rsidR="008D113B" w:rsidRPr="00BE505A" w:rsidRDefault="008D113B" w:rsidP="001E4AB6">
            <w:pPr>
              <w:ind w:firstLine="318"/>
              <w:rPr>
                <w:sz w:val="18"/>
                <w:szCs w:val="18"/>
              </w:rPr>
            </w:pPr>
          </w:p>
        </w:tc>
        <w:tc>
          <w:tcPr>
            <w:tcW w:w="703" w:type="pct"/>
          </w:tcPr>
          <w:p w14:paraId="7B486E77"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Pr>
          <w:p w14:paraId="24C2D04E" w14:textId="77777777" w:rsidR="008D113B" w:rsidRPr="00BE505A" w:rsidRDefault="008D113B" w:rsidP="001E4AB6">
            <w:pPr>
              <w:spacing w:after="0"/>
              <w:ind w:firstLine="0"/>
              <w:jc w:val="center"/>
              <w:rPr>
                <w:sz w:val="18"/>
                <w:szCs w:val="18"/>
              </w:rPr>
            </w:pPr>
            <w:r w:rsidRPr="00BE505A">
              <w:rPr>
                <w:sz w:val="18"/>
                <w:szCs w:val="18"/>
              </w:rPr>
              <w:t>-</w:t>
            </w:r>
          </w:p>
        </w:tc>
        <w:tc>
          <w:tcPr>
            <w:tcW w:w="703" w:type="pct"/>
          </w:tcPr>
          <w:p w14:paraId="60BE0A97"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Pr>
          <w:p w14:paraId="75A91CEB" w14:textId="77777777" w:rsidR="008D113B" w:rsidRPr="00BE505A" w:rsidRDefault="008D113B" w:rsidP="001E4AB6">
            <w:pPr>
              <w:spacing w:after="0"/>
              <w:ind w:firstLine="0"/>
              <w:jc w:val="center"/>
              <w:rPr>
                <w:sz w:val="18"/>
                <w:szCs w:val="18"/>
              </w:rPr>
            </w:pPr>
            <w:r w:rsidRPr="00BE505A">
              <w:rPr>
                <w:sz w:val="18"/>
                <w:szCs w:val="18"/>
              </w:rPr>
              <w:t>-</w:t>
            </w:r>
          </w:p>
        </w:tc>
        <w:tc>
          <w:tcPr>
            <w:tcW w:w="626" w:type="pct"/>
          </w:tcPr>
          <w:p w14:paraId="73C749F2" w14:textId="77777777" w:rsidR="008D113B" w:rsidRPr="00BE505A" w:rsidRDefault="008D113B" w:rsidP="001E4AB6">
            <w:pPr>
              <w:spacing w:after="0"/>
              <w:ind w:firstLine="0"/>
              <w:jc w:val="center"/>
              <w:rPr>
                <w:sz w:val="18"/>
                <w:szCs w:val="18"/>
              </w:rPr>
            </w:pPr>
            <w:r w:rsidRPr="00BE505A">
              <w:rPr>
                <w:sz w:val="18"/>
                <w:szCs w:val="18"/>
              </w:rPr>
              <w:t>-</w:t>
            </w:r>
          </w:p>
        </w:tc>
      </w:tr>
      <w:tr w:rsidR="008D113B" w:rsidRPr="00BE505A" w14:paraId="7C25ADDF" w14:textId="77777777" w:rsidTr="00BA487B">
        <w:trPr>
          <w:trHeight w:val="142"/>
        </w:trPr>
        <w:tc>
          <w:tcPr>
            <w:tcW w:w="1719" w:type="pct"/>
            <w:vMerge w:val="restart"/>
            <w:tcBorders>
              <w:top w:val="single" w:sz="4" w:space="0" w:color="auto"/>
              <w:bottom w:val="single" w:sz="4" w:space="0" w:color="auto"/>
              <w:right w:val="single" w:sz="4" w:space="0" w:color="auto"/>
            </w:tcBorders>
          </w:tcPr>
          <w:p w14:paraId="4983ABA1" w14:textId="77777777" w:rsidR="008D113B" w:rsidRPr="00BE505A" w:rsidRDefault="008D113B" w:rsidP="001E4AB6">
            <w:pPr>
              <w:spacing w:after="0"/>
              <w:ind w:firstLine="318"/>
              <w:rPr>
                <w:sz w:val="18"/>
                <w:szCs w:val="18"/>
              </w:rPr>
            </w:pPr>
            <w:r w:rsidRPr="00BE505A">
              <w:rPr>
                <w:sz w:val="18"/>
                <w:szCs w:val="18"/>
                <w:lang w:eastAsia="lv-LV"/>
              </w:rPr>
              <w:t>74.06.00 Atveseļošanas un noturības mehānisma (ANM) projekti un pasākumi</w:t>
            </w:r>
          </w:p>
        </w:tc>
        <w:tc>
          <w:tcPr>
            <w:tcW w:w="703" w:type="pct"/>
            <w:tcBorders>
              <w:top w:val="single" w:sz="4" w:space="0" w:color="auto"/>
              <w:left w:val="single" w:sz="4" w:space="0" w:color="auto"/>
              <w:bottom w:val="single" w:sz="4" w:space="0" w:color="auto"/>
              <w:right w:val="single" w:sz="4" w:space="0" w:color="auto"/>
            </w:tcBorders>
          </w:tcPr>
          <w:p w14:paraId="5B5C29E3" w14:textId="77777777" w:rsidR="008D113B" w:rsidRPr="00BE505A" w:rsidRDefault="008D113B" w:rsidP="001E4AB6">
            <w:pPr>
              <w:spacing w:after="0"/>
              <w:ind w:firstLine="0"/>
              <w:jc w:val="right"/>
              <w:rPr>
                <w:sz w:val="18"/>
                <w:szCs w:val="18"/>
              </w:rPr>
            </w:pPr>
            <w:r w:rsidRPr="00BE505A">
              <w:rPr>
                <w:sz w:val="18"/>
                <w:szCs w:val="18"/>
              </w:rPr>
              <w:t>767 661</w:t>
            </w:r>
          </w:p>
        </w:tc>
        <w:tc>
          <w:tcPr>
            <w:tcW w:w="625" w:type="pct"/>
            <w:tcBorders>
              <w:top w:val="single" w:sz="4" w:space="0" w:color="auto"/>
              <w:left w:val="single" w:sz="4" w:space="0" w:color="auto"/>
              <w:bottom w:val="single" w:sz="4" w:space="0" w:color="auto"/>
              <w:right w:val="single" w:sz="4" w:space="0" w:color="auto"/>
            </w:tcBorders>
          </w:tcPr>
          <w:p w14:paraId="79BFC09A" w14:textId="77777777" w:rsidR="008D113B" w:rsidRPr="00BE505A" w:rsidRDefault="008D113B" w:rsidP="001E4AB6">
            <w:pPr>
              <w:spacing w:after="0"/>
              <w:ind w:firstLine="0"/>
              <w:jc w:val="right"/>
              <w:rPr>
                <w:sz w:val="18"/>
                <w:szCs w:val="18"/>
              </w:rPr>
            </w:pPr>
            <w:r w:rsidRPr="00BE505A">
              <w:rPr>
                <w:sz w:val="18"/>
                <w:szCs w:val="18"/>
              </w:rPr>
              <w:t>25 445 660</w:t>
            </w:r>
          </w:p>
        </w:tc>
        <w:tc>
          <w:tcPr>
            <w:tcW w:w="703" w:type="pct"/>
            <w:tcBorders>
              <w:top w:val="single" w:sz="4" w:space="0" w:color="414142"/>
              <w:left w:val="single" w:sz="4" w:space="0" w:color="414142"/>
              <w:bottom w:val="single" w:sz="4" w:space="0" w:color="414142"/>
              <w:right w:val="single" w:sz="4" w:space="0" w:color="414142"/>
            </w:tcBorders>
            <w:shd w:val="clear" w:color="000000" w:fill="FFFFFF"/>
          </w:tcPr>
          <w:p w14:paraId="4C4CDDAA" w14:textId="77777777" w:rsidR="008D113B" w:rsidRPr="00BE505A" w:rsidRDefault="008D113B" w:rsidP="001E4AB6">
            <w:pPr>
              <w:spacing w:after="0"/>
              <w:ind w:firstLine="0"/>
              <w:jc w:val="right"/>
              <w:rPr>
                <w:sz w:val="18"/>
                <w:szCs w:val="18"/>
              </w:rPr>
            </w:pPr>
            <w:r w:rsidRPr="00BE505A">
              <w:rPr>
                <w:sz w:val="18"/>
                <w:szCs w:val="18"/>
              </w:rPr>
              <w:t>21 321 583</w:t>
            </w:r>
          </w:p>
        </w:tc>
        <w:tc>
          <w:tcPr>
            <w:tcW w:w="625" w:type="pct"/>
            <w:tcBorders>
              <w:top w:val="single" w:sz="4" w:space="0" w:color="414142"/>
              <w:left w:val="nil"/>
              <w:bottom w:val="single" w:sz="4" w:space="0" w:color="414142"/>
              <w:right w:val="single" w:sz="4" w:space="0" w:color="414142"/>
            </w:tcBorders>
            <w:shd w:val="clear" w:color="000000" w:fill="FFFFFF"/>
          </w:tcPr>
          <w:p w14:paraId="3BE09734" w14:textId="77777777" w:rsidR="008D113B" w:rsidRPr="00BE505A" w:rsidRDefault="008D113B" w:rsidP="001E4AB6">
            <w:pPr>
              <w:spacing w:after="0"/>
              <w:ind w:firstLine="0"/>
              <w:jc w:val="right"/>
              <w:rPr>
                <w:sz w:val="18"/>
                <w:szCs w:val="18"/>
              </w:rPr>
            </w:pPr>
            <w:r w:rsidRPr="00BE505A">
              <w:rPr>
                <w:sz w:val="18"/>
                <w:szCs w:val="18"/>
              </w:rPr>
              <w:t>2 717 797</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2157491" w14:textId="77777777" w:rsidR="008D113B" w:rsidRPr="00BE505A" w:rsidRDefault="008D113B" w:rsidP="001E4AB6">
            <w:pPr>
              <w:spacing w:after="0"/>
              <w:ind w:firstLine="0"/>
              <w:jc w:val="center"/>
              <w:rPr>
                <w:sz w:val="18"/>
                <w:szCs w:val="18"/>
              </w:rPr>
            </w:pPr>
            <w:r w:rsidRPr="00BE505A">
              <w:rPr>
                <w:sz w:val="18"/>
                <w:szCs w:val="18"/>
              </w:rPr>
              <w:t>-</w:t>
            </w:r>
          </w:p>
        </w:tc>
      </w:tr>
      <w:tr w:rsidR="008D113B" w:rsidRPr="00BE505A" w14:paraId="70472127" w14:textId="77777777" w:rsidTr="00BA487B">
        <w:trPr>
          <w:trHeight w:val="142"/>
        </w:trPr>
        <w:tc>
          <w:tcPr>
            <w:tcW w:w="1719" w:type="pct"/>
            <w:vMerge/>
          </w:tcPr>
          <w:p w14:paraId="4C8C43FD" w14:textId="77777777" w:rsidR="008D113B" w:rsidRPr="00BE505A" w:rsidRDefault="008D113B" w:rsidP="001E4AB6">
            <w:pPr>
              <w:ind w:firstLine="318"/>
              <w:rPr>
                <w:sz w:val="18"/>
                <w:szCs w:val="18"/>
              </w:rPr>
            </w:pPr>
          </w:p>
        </w:tc>
        <w:tc>
          <w:tcPr>
            <w:tcW w:w="703" w:type="pct"/>
          </w:tcPr>
          <w:p w14:paraId="3C19240A" w14:textId="77777777" w:rsidR="008D113B" w:rsidRPr="00BE505A" w:rsidRDefault="008D113B" w:rsidP="001E4AB6">
            <w:pPr>
              <w:spacing w:after="0"/>
              <w:ind w:firstLine="0"/>
              <w:jc w:val="center"/>
              <w:rPr>
                <w:sz w:val="18"/>
                <w:szCs w:val="18"/>
              </w:rPr>
            </w:pPr>
            <w:r w:rsidRPr="00BE505A">
              <w:rPr>
                <w:sz w:val="18"/>
                <w:szCs w:val="18"/>
              </w:rPr>
              <w:t>-</w:t>
            </w:r>
          </w:p>
        </w:tc>
        <w:tc>
          <w:tcPr>
            <w:tcW w:w="625" w:type="pct"/>
          </w:tcPr>
          <w:p w14:paraId="2B887963" w14:textId="77777777" w:rsidR="008D113B" w:rsidRPr="00BE505A" w:rsidRDefault="008D113B" w:rsidP="001E4AB6">
            <w:pPr>
              <w:spacing w:after="0"/>
              <w:ind w:firstLine="0"/>
              <w:jc w:val="center"/>
              <w:rPr>
                <w:sz w:val="18"/>
                <w:szCs w:val="18"/>
              </w:rPr>
            </w:pPr>
            <w:r w:rsidRPr="00BE505A">
              <w:rPr>
                <w:sz w:val="18"/>
                <w:szCs w:val="18"/>
              </w:rPr>
              <w:t>-</w:t>
            </w:r>
          </w:p>
        </w:tc>
        <w:tc>
          <w:tcPr>
            <w:tcW w:w="703" w:type="pct"/>
          </w:tcPr>
          <w:p w14:paraId="2DA59811" w14:textId="77777777" w:rsidR="008D113B" w:rsidRPr="00B91357" w:rsidRDefault="008D113B" w:rsidP="001E4AB6">
            <w:pPr>
              <w:spacing w:after="0"/>
              <w:ind w:firstLine="0"/>
              <w:jc w:val="right"/>
              <w:rPr>
                <w:sz w:val="18"/>
                <w:szCs w:val="18"/>
              </w:rPr>
            </w:pPr>
            <w:r w:rsidRPr="00B91357">
              <w:rPr>
                <w:sz w:val="18"/>
                <w:szCs w:val="18"/>
              </w:rPr>
              <w:t>5</w:t>
            </w:r>
          </w:p>
        </w:tc>
        <w:tc>
          <w:tcPr>
            <w:tcW w:w="625" w:type="pct"/>
          </w:tcPr>
          <w:p w14:paraId="44C79A7E" w14:textId="77777777" w:rsidR="008D113B" w:rsidRPr="00B91357" w:rsidRDefault="008D113B" w:rsidP="001E4AB6">
            <w:pPr>
              <w:spacing w:after="0"/>
              <w:ind w:firstLine="0"/>
              <w:jc w:val="right"/>
              <w:rPr>
                <w:sz w:val="18"/>
                <w:szCs w:val="18"/>
              </w:rPr>
            </w:pPr>
            <w:r w:rsidRPr="00B91357">
              <w:rPr>
                <w:sz w:val="18"/>
                <w:szCs w:val="18"/>
              </w:rPr>
              <w:t>2</w:t>
            </w:r>
          </w:p>
        </w:tc>
        <w:tc>
          <w:tcPr>
            <w:tcW w:w="626" w:type="pct"/>
          </w:tcPr>
          <w:p w14:paraId="387EB734" w14:textId="77777777" w:rsidR="008D113B" w:rsidRPr="00B91357" w:rsidRDefault="008D113B" w:rsidP="001E4AB6">
            <w:pPr>
              <w:spacing w:after="0"/>
              <w:ind w:firstLine="0"/>
              <w:jc w:val="center"/>
              <w:rPr>
                <w:sz w:val="18"/>
                <w:szCs w:val="18"/>
              </w:rPr>
            </w:pPr>
            <w:r w:rsidRPr="00B91357">
              <w:rPr>
                <w:sz w:val="18"/>
                <w:szCs w:val="18"/>
              </w:rPr>
              <w:t>-</w:t>
            </w:r>
          </w:p>
        </w:tc>
      </w:tr>
      <w:tr w:rsidR="008D113B" w:rsidRPr="00BE505A" w14:paraId="02D861B3" w14:textId="77777777" w:rsidTr="00BA487B">
        <w:trPr>
          <w:trHeight w:val="142"/>
        </w:trPr>
        <w:tc>
          <w:tcPr>
            <w:tcW w:w="5000" w:type="pct"/>
            <w:gridSpan w:val="6"/>
          </w:tcPr>
          <w:p w14:paraId="73CFB825" w14:textId="77777777" w:rsidR="008D113B" w:rsidRPr="00BE505A" w:rsidRDefault="008D113B" w:rsidP="001E4AB6">
            <w:pPr>
              <w:spacing w:after="0"/>
              <w:ind w:firstLine="0"/>
              <w:jc w:val="left"/>
              <w:rPr>
                <w:b/>
                <w:sz w:val="18"/>
                <w:szCs w:val="18"/>
              </w:rPr>
            </w:pPr>
            <w:r w:rsidRPr="00BE505A">
              <w:rPr>
                <w:b/>
                <w:sz w:val="18"/>
                <w:szCs w:val="18"/>
              </w:rPr>
              <w:t>Citi ieguldījumi</w:t>
            </w:r>
          </w:p>
        </w:tc>
      </w:tr>
      <w:tr w:rsidR="008D113B" w:rsidRPr="00BE505A" w14:paraId="6A4FBB73" w14:textId="77777777" w:rsidTr="00BA487B">
        <w:trPr>
          <w:trHeight w:val="142"/>
        </w:trPr>
        <w:tc>
          <w:tcPr>
            <w:tcW w:w="1719" w:type="pct"/>
          </w:tcPr>
          <w:p w14:paraId="4228C60D" w14:textId="77777777" w:rsidR="008D113B" w:rsidRPr="00BE505A" w:rsidRDefault="008D113B" w:rsidP="001E4AB6">
            <w:pPr>
              <w:ind w:firstLine="0"/>
              <w:rPr>
                <w:sz w:val="18"/>
                <w:szCs w:val="18"/>
              </w:rPr>
            </w:pPr>
            <w:r w:rsidRPr="00BE505A">
              <w:rPr>
                <w:i/>
                <w:sz w:val="18"/>
                <w:szCs w:val="18"/>
                <w:lang w:eastAsia="lv-LV"/>
              </w:rPr>
              <w:t>Uzturētas informācijas sistēmas (skaits)</w:t>
            </w:r>
          </w:p>
        </w:tc>
        <w:tc>
          <w:tcPr>
            <w:tcW w:w="703" w:type="pct"/>
          </w:tcPr>
          <w:p w14:paraId="3142B924" w14:textId="77777777" w:rsidR="008D113B" w:rsidRPr="00BE505A" w:rsidRDefault="008D113B" w:rsidP="00BA487B">
            <w:pPr>
              <w:spacing w:after="0"/>
              <w:ind w:firstLine="0"/>
              <w:jc w:val="right"/>
              <w:rPr>
                <w:sz w:val="18"/>
                <w:szCs w:val="18"/>
              </w:rPr>
            </w:pPr>
            <w:r w:rsidRPr="00BE505A">
              <w:rPr>
                <w:sz w:val="18"/>
                <w:szCs w:val="18"/>
              </w:rPr>
              <w:t>110</w:t>
            </w:r>
          </w:p>
        </w:tc>
        <w:tc>
          <w:tcPr>
            <w:tcW w:w="625" w:type="pct"/>
          </w:tcPr>
          <w:p w14:paraId="67C57171" w14:textId="77777777" w:rsidR="008D113B" w:rsidRPr="00BE505A" w:rsidRDefault="008D113B" w:rsidP="00BA487B">
            <w:pPr>
              <w:spacing w:after="0"/>
              <w:ind w:firstLine="0"/>
              <w:jc w:val="right"/>
              <w:rPr>
                <w:sz w:val="18"/>
                <w:szCs w:val="18"/>
              </w:rPr>
            </w:pPr>
            <w:r w:rsidRPr="00BE505A">
              <w:rPr>
                <w:sz w:val="18"/>
                <w:szCs w:val="18"/>
              </w:rPr>
              <w:t>110</w:t>
            </w:r>
          </w:p>
        </w:tc>
        <w:tc>
          <w:tcPr>
            <w:tcW w:w="703" w:type="pct"/>
          </w:tcPr>
          <w:p w14:paraId="1C9DF450" w14:textId="77777777" w:rsidR="008D113B" w:rsidRPr="00BE505A" w:rsidRDefault="008D113B" w:rsidP="00BA487B">
            <w:pPr>
              <w:spacing w:after="0"/>
              <w:ind w:firstLine="0"/>
              <w:jc w:val="right"/>
              <w:rPr>
                <w:sz w:val="18"/>
                <w:szCs w:val="18"/>
              </w:rPr>
            </w:pPr>
            <w:r w:rsidRPr="00BE505A">
              <w:rPr>
                <w:sz w:val="18"/>
                <w:szCs w:val="18"/>
              </w:rPr>
              <w:t>110</w:t>
            </w:r>
          </w:p>
        </w:tc>
        <w:tc>
          <w:tcPr>
            <w:tcW w:w="625" w:type="pct"/>
          </w:tcPr>
          <w:p w14:paraId="72B268FE" w14:textId="77777777" w:rsidR="008D113B" w:rsidRPr="00BE505A" w:rsidRDefault="008D113B" w:rsidP="00BA487B">
            <w:pPr>
              <w:spacing w:after="0"/>
              <w:ind w:firstLine="0"/>
              <w:jc w:val="right"/>
              <w:rPr>
                <w:sz w:val="18"/>
                <w:szCs w:val="18"/>
              </w:rPr>
            </w:pPr>
            <w:r w:rsidRPr="00BE505A">
              <w:rPr>
                <w:sz w:val="18"/>
                <w:szCs w:val="18"/>
              </w:rPr>
              <w:t>110</w:t>
            </w:r>
          </w:p>
        </w:tc>
        <w:tc>
          <w:tcPr>
            <w:tcW w:w="626" w:type="pct"/>
          </w:tcPr>
          <w:p w14:paraId="4172C080" w14:textId="77777777" w:rsidR="008D113B" w:rsidRPr="00BE505A" w:rsidRDefault="008D113B" w:rsidP="00BA487B">
            <w:pPr>
              <w:spacing w:after="0"/>
              <w:ind w:firstLine="0"/>
              <w:jc w:val="right"/>
              <w:rPr>
                <w:sz w:val="18"/>
                <w:szCs w:val="18"/>
              </w:rPr>
            </w:pPr>
            <w:r w:rsidRPr="00BE505A">
              <w:rPr>
                <w:sz w:val="18"/>
                <w:szCs w:val="18"/>
              </w:rPr>
              <w:t>110</w:t>
            </w:r>
          </w:p>
        </w:tc>
      </w:tr>
      <w:tr w:rsidR="008D113B" w:rsidRPr="00BE505A" w14:paraId="5D4C0695" w14:textId="77777777" w:rsidTr="00BA487B">
        <w:trPr>
          <w:trHeight w:val="142"/>
        </w:trPr>
        <w:tc>
          <w:tcPr>
            <w:tcW w:w="1719" w:type="pct"/>
          </w:tcPr>
          <w:p w14:paraId="0FD71986" w14:textId="77777777" w:rsidR="008D113B" w:rsidRPr="00BE505A" w:rsidRDefault="008D113B" w:rsidP="001E4AB6">
            <w:pPr>
              <w:ind w:firstLine="0"/>
              <w:rPr>
                <w:sz w:val="18"/>
                <w:szCs w:val="18"/>
              </w:rPr>
            </w:pPr>
            <w:r w:rsidRPr="00BE505A">
              <w:rPr>
                <w:i/>
                <w:sz w:val="18"/>
                <w:szCs w:val="18"/>
                <w:lang w:eastAsia="lv-LV"/>
              </w:rPr>
              <w:t>Citu informācijas un komunikācijas tehnoloģiju risinājumi (skaits)</w:t>
            </w:r>
          </w:p>
        </w:tc>
        <w:tc>
          <w:tcPr>
            <w:tcW w:w="703" w:type="pct"/>
          </w:tcPr>
          <w:p w14:paraId="49FAEEFD" w14:textId="77777777" w:rsidR="008D113B" w:rsidRPr="00BE505A" w:rsidRDefault="008D113B" w:rsidP="00BA487B">
            <w:pPr>
              <w:spacing w:after="0"/>
              <w:ind w:firstLine="0"/>
              <w:jc w:val="right"/>
              <w:rPr>
                <w:sz w:val="18"/>
                <w:szCs w:val="18"/>
              </w:rPr>
            </w:pPr>
            <w:r w:rsidRPr="00BE505A">
              <w:rPr>
                <w:sz w:val="18"/>
                <w:szCs w:val="18"/>
              </w:rPr>
              <w:t>70</w:t>
            </w:r>
          </w:p>
        </w:tc>
        <w:tc>
          <w:tcPr>
            <w:tcW w:w="625" w:type="pct"/>
          </w:tcPr>
          <w:p w14:paraId="3AAF3A6D" w14:textId="77777777" w:rsidR="008D113B" w:rsidRPr="00BE505A" w:rsidRDefault="008D113B" w:rsidP="00BA487B">
            <w:pPr>
              <w:spacing w:after="0"/>
              <w:ind w:firstLine="0"/>
              <w:jc w:val="right"/>
              <w:rPr>
                <w:sz w:val="18"/>
                <w:szCs w:val="18"/>
              </w:rPr>
            </w:pPr>
            <w:r w:rsidRPr="00BE505A">
              <w:rPr>
                <w:sz w:val="18"/>
                <w:szCs w:val="18"/>
              </w:rPr>
              <w:t>70</w:t>
            </w:r>
          </w:p>
        </w:tc>
        <w:tc>
          <w:tcPr>
            <w:tcW w:w="703" w:type="pct"/>
          </w:tcPr>
          <w:p w14:paraId="6F612B41" w14:textId="77777777" w:rsidR="008D113B" w:rsidRPr="00BE505A" w:rsidRDefault="008D113B" w:rsidP="00BA487B">
            <w:pPr>
              <w:spacing w:after="0"/>
              <w:ind w:firstLine="0"/>
              <w:jc w:val="right"/>
              <w:rPr>
                <w:sz w:val="18"/>
                <w:szCs w:val="18"/>
              </w:rPr>
            </w:pPr>
            <w:r w:rsidRPr="00BE505A">
              <w:rPr>
                <w:sz w:val="18"/>
                <w:szCs w:val="18"/>
              </w:rPr>
              <w:t>70</w:t>
            </w:r>
          </w:p>
        </w:tc>
        <w:tc>
          <w:tcPr>
            <w:tcW w:w="625" w:type="pct"/>
          </w:tcPr>
          <w:p w14:paraId="7DC55DA3" w14:textId="77777777" w:rsidR="008D113B" w:rsidRPr="00BE505A" w:rsidRDefault="008D113B" w:rsidP="00BA487B">
            <w:pPr>
              <w:spacing w:after="0"/>
              <w:ind w:firstLine="0"/>
              <w:jc w:val="right"/>
              <w:rPr>
                <w:sz w:val="18"/>
                <w:szCs w:val="18"/>
              </w:rPr>
            </w:pPr>
            <w:r w:rsidRPr="00BE505A">
              <w:rPr>
                <w:sz w:val="18"/>
                <w:szCs w:val="18"/>
              </w:rPr>
              <w:t>70</w:t>
            </w:r>
          </w:p>
        </w:tc>
        <w:tc>
          <w:tcPr>
            <w:tcW w:w="626" w:type="pct"/>
          </w:tcPr>
          <w:p w14:paraId="17A62E54" w14:textId="77777777" w:rsidR="008D113B" w:rsidRPr="00BE505A" w:rsidRDefault="008D113B" w:rsidP="00BA487B">
            <w:pPr>
              <w:spacing w:after="0"/>
              <w:ind w:firstLine="0"/>
              <w:jc w:val="right"/>
              <w:rPr>
                <w:sz w:val="18"/>
                <w:szCs w:val="18"/>
              </w:rPr>
            </w:pPr>
            <w:r w:rsidRPr="00BE505A">
              <w:rPr>
                <w:sz w:val="18"/>
                <w:szCs w:val="18"/>
              </w:rPr>
              <w:t>70</w:t>
            </w:r>
          </w:p>
        </w:tc>
      </w:tr>
      <w:tr w:rsidR="008D113B" w:rsidRPr="00BE505A" w14:paraId="0F3577AF" w14:textId="77777777" w:rsidTr="00BA487B">
        <w:trPr>
          <w:trHeight w:val="142"/>
        </w:trPr>
        <w:tc>
          <w:tcPr>
            <w:tcW w:w="5000" w:type="pct"/>
            <w:gridSpan w:val="6"/>
            <w:shd w:val="clear" w:color="auto" w:fill="D9D9D9" w:themeFill="background1" w:themeFillShade="D9"/>
          </w:tcPr>
          <w:p w14:paraId="48A57990" w14:textId="77777777" w:rsidR="008D113B" w:rsidRPr="00BE505A" w:rsidRDefault="008D113B" w:rsidP="001E4AB6">
            <w:pPr>
              <w:spacing w:after="0"/>
              <w:jc w:val="center"/>
              <w:rPr>
                <w:b/>
                <w:i/>
                <w:sz w:val="18"/>
                <w:szCs w:val="18"/>
              </w:rPr>
            </w:pPr>
            <w:r w:rsidRPr="00BE505A">
              <w:rPr>
                <w:b/>
                <w:sz w:val="18"/>
                <w:szCs w:val="18"/>
                <w:lang w:eastAsia="lv-LV"/>
              </w:rPr>
              <w:t>Raksturojošākie darbības rezultatīvie rādītāji</w:t>
            </w:r>
          </w:p>
        </w:tc>
      </w:tr>
      <w:tr w:rsidR="008D113B" w:rsidRPr="00BE505A" w14:paraId="311077FC" w14:textId="77777777" w:rsidTr="00BA487B">
        <w:trPr>
          <w:trHeight w:val="142"/>
        </w:trPr>
        <w:tc>
          <w:tcPr>
            <w:tcW w:w="1719" w:type="pct"/>
          </w:tcPr>
          <w:p w14:paraId="113D3D68" w14:textId="77777777" w:rsidR="008D113B" w:rsidRPr="00BE505A" w:rsidRDefault="008D113B" w:rsidP="001E4AB6">
            <w:pPr>
              <w:pStyle w:val="Tabuluvirsraksti"/>
              <w:spacing w:after="0"/>
              <w:jc w:val="both"/>
              <w:rPr>
                <w:i/>
                <w:sz w:val="18"/>
                <w:szCs w:val="18"/>
                <w:lang w:eastAsia="lv-LV"/>
              </w:rPr>
            </w:pPr>
            <w:bookmarkStart w:id="14" w:name="_Hlk179276854"/>
            <w:r w:rsidRPr="00BE505A">
              <w:rPr>
                <w:i/>
                <w:sz w:val="18"/>
                <w:szCs w:val="18"/>
                <w:lang w:eastAsia="lv-LV"/>
              </w:rPr>
              <w:t>Valsts informācijas sistēmu nodrošināto pakalpojumu neplānotie pārtraukumi paredzētajā darba laikā (h)</w:t>
            </w:r>
          </w:p>
        </w:tc>
        <w:tc>
          <w:tcPr>
            <w:tcW w:w="703" w:type="pct"/>
          </w:tcPr>
          <w:p w14:paraId="75698789" w14:textId="77777777" w:rsidR="008D113B" w:rsidRPr="00C852DD" w:rsidRDefault="008D113B" w:rsidP="001E4AB6">
            <w:pPr>
              <w:spacing w:after="0"/>
              <w:ind w:firstLine="0"/>
              <w:jc w:val="center"/>
              <w:rPr>
                <w:color w:val="0070C0"/>
                <w:sz w:val="18"/>
                <w:szCs w:val="18"/>
              </w:rPr>
            </w:pPr>
            <w:r>
              <w:rPr>
                <w:sz w:val="18"/>
                <w:szCs w:val="18"/>
              </w:rPr>
              <w:t>1,3</w:t>
            </w:r>
          </w:p>
        </w:tc>
        <w:tc>
          <w:tcPr>
            <w:tcW w:w="625" w:type="pct"/>
          </w:tcPr>
          <w:p w14:paraId="6C817AEB" w14:textId="77777777" w:rsidR="008D113B" w:rsidRPr="00C852DD" w:rsidRDefault="008D113B" w:rsidP="001E4AB6">
            <w:pPr>
              <w:spacing w:after="0"/>
              <w:ind w:firstLine="0"/>
              <w:jc w:val="center"/>
              <w:rPr>
                <w:sz w:val="18"/>
                <w:szCs w:val="18"/>
              </w:rPr>
            </w:pPr>
            <w:r w:rsidRPr="00C852DD">
              <w:rPr>
                <w:sz w:val="18"/>
                <w:szCs w:val="18"/>
              </w:rPr>
              <w:t>40</w:t>
            </w:r>
          </w:p>
        </w:tc>
        <w:tc>
          <w:tcPr>
            <w:tcW w:w="703" w:type="pct"/>
          </w:tcPr>
          <w:p w14:paraId="3E5575CB" w14:textId="533CE360" w:rsidR="008D113B" w:rsidRPr="005E6E34" w:rsidRDefault="005E6E34" w:rsidP="001E4AB6">
            <w:pPr>
              <w:spacing w:after="0"/>
              <w:ind w:firstLine="0"/>
              <w:jc w:val="center"/>
              <w:rPr>
                <w:sz w:val="18"/>
                <w:szCs w:val="18"/>
              </w:rPr>
            </w:pPr>
            <w:r>
              <w:rPr>
                <w:sz w:val="18"/>
                <w:szCs w:val="18"/>
              </w:rPr>
              <w:t>2</w:t>
            </w:r>
            <w:r w:rsidR="008D113B" w:rsidRPr="00C852DD">
              <w:rPr>
                <w:sz w:val="18"/>
                <w:szCs w:val="18"/>
              </w:rPr>
              <w:t>5</w:t>
            </w:r>
            <w:r w:rsidRPr="005E6E34">
              <w:rPr>
                <w:sz w:val="18"/>
                <w:szCs w:val="18"/>
              </w:rPr>
              <w:t>¹</w:t>
            </w:r>
          </w:p>
        </w:tc>
        <w:tc>
          <w:tcPr>
            <w:tcW w:w="625" w:type="pct"/>
          </w:tcPr>
          <w:p w14:paraId="6F94C04A" w14:textId="510CA294" w:rsidR="008D113B" w:rsidRPr="00C852DD" w:rsidRDefault="005E6E34" w:rsidP="001E4AB6">
            <w:pPr>
              <w:spacing w:after="0"/>
              <w:ind w:firstLine="0"/>
              <w:jc w:val="center"/>
              <w:rPr>
                <w:sz w:val="18"/>
                <w:szCs w:val="18"/>
              </w:rPr>
            </w:pPr>
            <w:r>
              <w:rPr>
                <w:sz w:val="18"/>
                <w:szCs w:val="18"/>
              </w:rPr>
              <w:t>2</w:t>
            </w:r>
            <w:r w:rsidR="008D113B" w:rsidRPr="00C852DD">
              <w:rPr>
                <w:sz w:val="18"/>
                <w:szCs w:val="18"/>
              </w:rPr>
              <w:t>5</w:t>
            </w:r>
          </w:p>
        </w:tc>
        <w:tc>
          <w:tcPr>
            <w:tcW w:w="626" w:type="pct"/>
          </w:tcPr>
          <w:p w14:paraId="38A1C507" w14:textId="00E52C88" w:rsidR="008D113B" w:rsidRPr="00C852DD" w:rsidRDefault="005E6E34" w:rsidP="001E4AB6">
            <w:pPr>
              <w:spacing w:after="0"/>
              <w:ind w:firstLine="5"/>
              <w:jc w:val="center"/>
              <w:rPr>
                <w:sz w:val="18"/>
                <w:szCs w:val="18"/>
              </w:rPr>
            </w:pPr>
            <w:r>
              <w:rPr>
                <w:sz w:val="18"/>
                <w:szCs w:val="18"/>
              </w:rPr>
              <w:t>2</w:t>
            </w:r>
            <w:r w:rsidR="008D113B" w:rsidRPr="00C852DD">
              <w:rPr>
                <w:sz w:val="18"/>
                <w:szCs w:val="18"/>
              </w:rPr>
              <w:t>5</w:t>
            </w:r>
          </w:p>
        </w:tc>
      </w:tr>
      <w:bookmarkEnd w:id="14"/>
      <w:tr w:rsidR="008D113B" w:rsidRPr="00BE505A" w14:paraId="309E9DD5" w14:textId="77777777" w:rsidTr="00BA487B">
        <w:trPr>
          <w:trHeight w:val="142"/>
        </w:trPr>
        <w:tc>
          <w:tcPr>
            <w:tcW w:w="1719" w:type="pct"/>
          </w:tcPr>
          <w:p w14:paraId="5FD7BB3D" w14:textId="77777777" w:rsidR="008D113B" w:rsidRPr="00BE505A" w:rsidRDefault="008D113B" w:rsidP="001E4AB6">
            <w:pPr>
              <w:pStyle w:val="Tabuluvirsraksti"/>
              <w:spacing w:after="0"/>
              <w:jc w:val="both"/>
              <w:rPr>
                <w:i/>
                <w:sz w:val="18"/>
                <w:szCs w:val="18"/>
                <w:lang w:eastAsia="lv-LV"/>
              </w:rPr>
            </w:pPr>
            <w:r w:rsidRPr="00BE505A">
              <w:rPr>
                <w:i/>
                <w:sz w:val="18"/>
                <w:szCs w:val="18"/>
                <w:lang w:eastAsia="lv-LV"/>
              </w:rPr>
              <w:t>Lietderīgas lietošanas laikam atbilstoši telefona aparāti (skaits)</w:t>
            </w:r>
          </w:p>
        </w:tc>
        <w:tc>
          <w:tcPr>
            <w:tcW w:w="703" w:type="pct"/>
            <w:shd w:val="clear" w:color="auto" w:fill="auto"/>
          </w:tcPr>
          <w:p w14:paraId="7236F1F1" w14:textId="77777777" w:rsidR="008D113B" w:rsidRPr="00BE505A" w:rsidRDefault="008D113B" w:rsidP="001E4AB6">
            <w:pPr>
              <w:spacing w:after="0"/>
              <w:ind w:firstLine="0"/>
              <w:jc w:val="center"/>
              <w:rPr>
                <w:color w:val="0070C0"/>
                <w:sz w:val="18"/>
                <w:szCs w:val="18"/>
              </w:rPr>
            </w:pPr>
            <w:r w:rsidRPr="00BE505A">
              <w:rPr>
                <w:sz w:val="18"/>
                <w:szCs w:val="18"/>
              </w:rPr>
              <w:t>3 870</w:t>
            </w:r>
          </w:p>
        </w:tc>
        <w:tc>
          <w:tcPr>
            <w:tcW w:w="625" w:type="pct"/>
            <w:shd w:val="clear" w:color="auto" w:fill="auto"/>
          </w:tcPr>
          <w:p w14:paraId="40ECA223" w14:textId="77777777" w:rsidR="008D113B" w:rsidRPr="00BE505A" w:rsidRDefault="008D113B" w:rsidP="001E4AB6">
            <w:pPr>
              <w:spacing w:after="0"/>
              <w:ind w:firstLine="0"/>
              <w:jc w:val="center"/>
              <w:rPr>
                <w:sz w:val="18"/>
                <w:szCs w:val="18"/>
              </w:rPr>
            </w:pPr>
            <w:r w:rsidRPr="00BE505A">
              <w:rPr>
                <w:sz w:val="18"/>
                <w:szCs w:val="18"/>
              </w:rPr>
              <w:t>5 900</w:t>
            </w:r>
          </w:p>
        </w:tc>
        <w:tc>
          <w:tcPr>
            <w:tcW w:w="703" w:type="pct"/>
            <w:shd w:val="clear" w:color="auto" w:fill="auto"/>
          </w:tcPr>
          <w:p w14:paraId="5114EEA8" w14:textId="77777777" w:rsidR="008D113B" w:rsidRPr="00BE505A" w:rsidRDefault="008D113B" w:rsidP="001E4AB6">
            <w:pPr>
              <w:spacing w:after="0"/>
              <w:ind w:firstLine="0"/>
              <w:jc w:val="center"/>
              <w:rPr>
                <w:sz w:val="18"/>
                <w:szCs w:val="18"/>
              </w:rPr>
            </w:pPr>
            <w:r w:rsidRPr="00BE505A">
              <w:rPr>
                <w:sz w:val="18"/>
                <w:szCs w:val="18"/>
              </w:rPr>
              <w:t>1 258</w:t>
            </w:r>
          </w:p>
        </w:tc>
        <w:tc>
          <w:tcPr>
            <w:tcW w:w="625" w:type="pct"/>
            <w:shd w:val="clear" w:color="auto" w:fill="auto"/>
          </w:tcPr>
          <w:p w14:paraId="2B1489FC" w14:textId="77777777" w:rsidR="008D113B" w:rsidRPr="00BE505A" w:rsidRDefault="008D113B" w:rsidP="001E4AB6">
            <w:pPr>
              <w:spacing w:after="0"/>
              <w:ind w:firstLine="0"/>
              <w:jc w:val="center"/>
              <w:rPr>
                <w:sz w:val="18"/>
                <w:szCs w:val="18"/>
              </w:rPr>
            </w:pPr>
            <w:r w:rsidRPr="00BE505A">
              <w:rPr>
                <w:sz w:val="18"/>
                <w:szCs w:val="18"/>
              </w:rPr>
              <w:t>1 113</w:t>
            </w:r>
          </w:p>
        </w:tc>
        <w:tc>
          <w:tcPr>
            <w:tcW w:w="626" w:type="pct"/>
            <w:shd w:val="clear" w:color="auto" w:fill="auto"/>
          </w:tcPr>
          <w:p w14:paraId="4DFE520D" w14:textId="77777777" w:rsidR="008D113B" w:rsidRPr="00BE505A" w:rsidRDefault="008D113B" w:rsidP="001E4AB6">
            <w:pPr>
              <w:spacing w:after="0"/>
              <w:ind w:firstLine="5"/>
              <w:jc w:val="center"/>
              <w:rPr>
                <w:sz w:val="18"/>
                <w:szCs w:val="18"/>
              </w:rPr>
            </w:pPr>
            <w:r w:rsidRPr="00BE505A">
              <w:rPr>
                <w:sz w:val="18"/>
                <w:szCs w:val="18"/>
              </w:rPr>
              <w:t>1 044</w:t>
            </w:r>
          </w:p>
        </w:tc>
      </w:tr>
      <w:tr w:rsidR="008D113B" w:rsidRPr="00BE505A" w14:paraId="10597CC3" w14:textId="77777777" w:rsidTr="00BA487B">
        <w:trPr>
          <w:trHeight w:val="142"/>
        </w:trPr>
        <w:tc>
          <w:tcPr>
            <w:tcW w:w="1719" w:type="pct"/>
          </w:tcPr>
          <w:p w14:paraId="5019B770" w14:textId="77777777" w:rsidR="008D113B" w:rsidRPr="00BE505A" w:rsidRDefault="008D113B" w:rsidP="001E4AB6">
            <w:pPr>
              <w:pStyle w:val="Tabuluvirsraksti"/>
              <w:spacing w:after="0"/>
              <w:jc w:val="both"/>
              <w:rPr>
                <w:i/>
                <w:sz w:val="18"/>
                <w:szCs w:val="18"/>
                <w:lang w:eastAsia="lv-LV"/>
              </w:rPr>
            </w:pPr>
            <w:r w:rsidRPr="00BE505A">
              <w:rPr>
                <w:i/>
                <w:sz w:val="18"/>
                <w:szCs w:val="18"/>
                <w:lang w:eastAsia="lv-LV"/>
              </w:rPr>
              <w:t>IeM radiosakaru sistēmā reģistrētas abonentu radiostacijas (skaits)</w:t>
            </w:r>
          </w:p>
        </w:tc>
        <w:tc>
          <w:tcPr>
            <w:tcW w:w="703" w:type="pct"/>
          </w:tcPr>
          <w:p w14:paraId="059F3356" w14:textId="77777777" w:rsidR="008D113B" w:rsidRPr="00BE505A" w:rsidRDefault="008D113B" w:rsidP="001E4AB6">
            <w:pPr>
              <w:spacing w:after="0"/>
              <w:ind w:firstLine="0"/>
              <w:jc w:val="center"/>
              <w:rPr>
                <w:color w:val="0070C0"/>
                <w:sz w:val="18"/>
                <w:szCs w:val="18"/>
              </w:rPr>
            </w:pPr>
            <w:r w:rsidRPr="00BE505A">
              <w:rPr>
                <w:sz w:val="18"/>
                <w:szCs w:val="18"/>
              </w:rPr>
              <w:t>9 491</w:t>
            </w:r>
          </w:p>
        </w:tc>
        <w:tc>
          <w:tcPr>
            <w:tcW w:w="625" w:type="pct"/>
          </w:tcPr>
          <w:p w14:paraId="47811015" w14:textId="77777777" w:rsidR="008D113B" w:rsidRPr="00BE505A" w:rsidRDefault="008D113B" w:rsidP="001E4AB6">
            <w:pPr>
              <w:spacing w:after="0"/>
              <w:ind w:firstLine="0"/>
              <w:jc w:val="center"/>
              <w:rPr>
                <w:sz w:val="18"/>
                <w:szCs w:val="18"/>
              </w:rPr>
            </w:pPr>
            <w:r w:rsidRPr="00BE505A">
              <w:rPr>
                <w:sz w:val="18"/>
                <w:szCs w:val="18"/>
              </w:rPr>
              <w:t>9 694</w:t>
            </w:r>
          </w:p>
        </w:tc>
        <w:tc>
          <w:tcPr>
            <w:tcW w:w="703" w:type="pct"/>
          </w:tcPr>
          <w:p w14:paraId="3D52C50E" w14:textId="77777777" w:rsidR="008D113B" w:rsidRPr="00BE505A" w:rsidRDefault="008D113B" w:rsidP="001E4AB6">
            <w:pPr>
              <w:spacing w:after="0"/>
              <w:ind w:firstLine="0"/>
              <w:jc w:val="center"/>
              <w:rPr>
                <w:sz w:val="18"/>
                <w:szCs w:val="18"/>
              </w:rPr>
            </w:pPr>
            <w:r w:rsidRPr="00BE505A">
              <w:rPr>
                <w:sz w:val="18"/>
                <w:szCs w:val="18"/>
              </w:rPr>
              <w:t>9 794</w:t>
            </w:r>
          </w:p>
        </w:tc>
        <w:tc>
          <w:tcPr>
            <w:tcW w:w="625" w:type="pct"/>
          </w:tcPr>
          <w:p w14:paraId="2B5E723E" w14:textId="77777777" w:rsidR="008D113B" w:rsidRPr="00BE505A" w:rsidRDefault="008D113B" w:rsidP="001E4AB6">
            <w:pPr>
              <w:spacing w:after="0"/>
              <w:ind w:firstLine="0"/>
              <w:jc w:val="center"/>
              <w:rPr>
                <w:sz w:val="18"/>
                <w:szCs w:val="18"/>
              </w:rPr>
            </w:pPr>
            <w:r w:rsidRPr="00BE505A">
              <w:rPr>
                <w:sz w:val="18"/>
                <w:szCs w:val="18"/>
              </w:rPr>
              <w:t>9 894</w:t>
            </w:r>
          </w:p>
        </w:tc>
        <w:tc>
          <w:tcPr>
            <w:tcW w:w="626" w:type="pct"/>
          </w:tcPr>
          <w:p w14:paraId="61518B4A" w14:textId="77777777" w:rsidR="008D113B" w:rsidRPr="00BE505A" w:rsidRDefault="008D113B" w:rsidP="001E4AB6">
            <w:pPr>
              <w:spacing w:after="0"/>
              <w:ind w:firstLine="5"/>
              <w:jc w:val="center"/>
              <w:rPr>
                <w:sz w:val="18"/>
                <w:szCs w:val="18"/>
              </w:rPr>
            </w:pPr>
            <w:r w:rsidRPr="00BE505A">
              <w:rPr>
                <w:sz w:val="18"/>
                <w:szCs w:val="18"/>
              </w:rPr>
              <w:t>9 894</w:t>
            </w:r>
          </w:p>
        </w:tc>
      </w:tr>
      <w:tr w:rsidR="008D113B" w:rsidRPr="00BE505A" w14:paraId="4CE7F733" w14:textId="77777777" w:rsidTr="00BA487B">
        <w:trPr>
          <w:trHeight w:val="142"/>
        </w:trPr>
        <w:tc>
          <w:tcPr>
            <w:tcW w:w="1719" w:type="pct"/>
          </w:tcPr>
          <w:p w14:paraId="54140760" w14:textId="77777777" w:rsidR="008D113B" w:rsidRPr="00BE505A" w:rsidRDefault="008D113B" w:rsidP="001E4AB6">
            <w:pPr>
              <w:pStyle w:val="Tabuluvirsraksti"/>
              <w:spacing w:after="0"/>
              <w:jc w:val="both"/>
              <w:rPr>
                <w:i/>
                <w:sz w:val="18"/>
                <w:szCs w:val="18"/>
                <w:lang w:eastAsia="lv-LV"/>
              </w:rPr>
            </w:pPr>
            <w:bookmarkStart w:id="15" w:name="_Hlk179278599"/>
            <w:r w:rsidRPr="00BE505A">
              <w:rPr>
                <w:i/>
                <w:sz w:val="18"/>
                <w:szCs w:val="18"/>
                <w:lang w:eastAsia="lv-LV"/>
              </w:rPr>
              <w:t>Lietderīgas lietošanas laikam atbilstošas datortehnikas vienības (skaits)</w:t>
            </w:r>
          </w:p>
        </w:tc>
        <w:tc>
          <w:tcPr>
            <w:tcW w:w="703" w:type="pct"/>
            <w:shd w:val="clear" w:color="auto" w:fill="auto"/>
          </w:tcPr>
          <w:p w14:paraId="1F6BD31B" w14:textId="77777777" w:rsidR="008D113B" w:rsidRPr="00BE505A" w:rsidRDefault="008D113B" w:rsidP="001E4AB6">
            <w:pPr>
              <w:spacing w:after="0"/>
              <w:ind w:firstLine="0"/>
              <w:jc w:val="center"/>
              <w:rPr>
                <w:color w:val="0070C0"/>
                <w:sz w:val="18"/>
                <w:szCs w:val="18"/>
              </w:rPr>
            </w:pPr>
            <w:r w:rsidRPr="00BE505A">
              <w:rPr>
                <w:sz w:val="18"/>
                <w:szCs w:val="18"/>
              </w:rPr>
              <w:t>8 060</w:t>
            </w:r>
          </w:p>
        </w:tc>
        <w:tc>
          <w:tcPr>
            <w:tcW w:w="625" w:type="pct"/>
            <w:shd w:val="clear" w:color="auto" w:fill="auto"/>
          </w:tcPr>
          <w:p w14:paraId="068E7580" w14:textId="77777777" w:rsidR="008D113B" w:rsidRPr="00BE505A" w:rsidRDefault="008D113B" w:rsidP="001E4AB6">
            <w:pPr>
              <w:spacing w:after="0"/>
              <w:ind w:firstLine="0"/>
              <w:jc w:val="center"/>
              <w:rPr>
                <w:sz w:val="18"/>
                <w:szCs w:val="18"/>
              </w:rPr>
            </w:pPr>
            <w:r w:rsidRPr="00BE505A">
              <w:rPr>
                <w:sz w:val="18"/>
                <w:szCs w:val="18"/>
              </w:rPr>
              <w:t>8 100</w:t>
            </w:r>
          </w:p>
        </w:tc>
        <w:tc>
          <w:tcPr>
            <w:tcW w:w="703" w:type="pct"/>
            <w:shd w:val="clear" w:color="auto" w:fill="auto"/>
          </w:tcPr>
          <w:p w14:paraId="223E55F1" w14:textId="77777777" w:rsidR="008D113B" w:rsidRPr="00BE505A" w:rsidRDefault="008D113B" w:rsidP="001E4AB6">
            <w:pPr>
              <w:spacing w:after="0"/>
              <w:ind w:firstLine="0"/>
              <w:jc w:val="center"/>
              <w:rPr>
                <w:sz w:val="18"/>
                <w:szCs w:val="18"/>
              </w:rPr>
            </w:pPr>
            <w:r w:rsidRPr="00BE505A">
              <w:rPr>
                <w:sz w:val="18"/>
                <w:szCs w:val="18"/>
              </w:rPr>
              <w:t>5 247</w:t>
            </w:r>
          </w:p>
        </w:tc>
        <w:tc>
          <w:tcPr>
            <w:tcW w:w="625" w:type="pct"/>
            <w:shd w:val="clear" w:color="auto" w:fill="auto"/>
          </w:tcPr>
          <w:p w14:paraId="4C73B8FF" w14:textId="77777777" w:rsidR="008D113B" w:rsidRPr="00BE505A" w:rsidRDefault="008D113B" w:rsidP="001E4AB6">
            <w:pPr>
              <w:spacing w:after="0"/>
              <w:ind w:firstLine="0"/>
              <w:jc w:val="center"/>
              <w:rPr>
                <w:sz w:val="18"/>
                <w:szCs w:val="18"/>
              </w:rPr>
            </w:pPr>
            <w:r w:rsidRPr="00BE505A">
              <w:rPr>
                <w:sz w:val="18"/>
                <w:szCs w:val="18"/>
              </w:rPr>
              <w:t>4 018</w:t>
            </w:r>
          </w:p>
        </w:tc>
        <w:tc>
          <w:tcPr>
            <w:tcW w:w="626" w:type="pct"/>
            <w:shd w:val="clear" w:color="auto" w:fill="auto"/>
          </w:tcPr>
          <w:p w14:paraId="0E8CDC31" w14:textId="77777777" w:rsidR="008D113B" w:rsidRPr="00BE505A" w:rsidRDefault="008D113B" w:rsidP="001E4AB6">
            <w:pPr>
              <w:spacing w:after="0"/>
              <w:ind w:firstLine="5"/>
              <w:jc w:val="center"/>
              <w:rPr>
                <w:sz w:val="18"/>
                <w:szCs w:val="18"/>
              </w:rPr>
            </w:pPr>
            <w:r w:rsidRPr="00BE505A">
              <w:rPr>
                <w:sz w:val="18"/>
                <w:szCs w:val="18"/>
              </w:rPr>
              <w:t>3 404</w:t>
            </w:r>
          </w:p>
        </w:tc>
      </w:tr>
      <w:bookmarkEnd w:id="15"/>
      <w:tr w:rsidR="008D113B" w:rsidRPr="00BE505A" w14:paraId="7908C23F" w14:textId="77777777" w:rsidTr="00BA487B">
        <w:trPr>
          <w:trHeight w:val="142"/>
        </w:trPr>
        <w:tc>
          <w:tcPr>
            <w:tcW w:w="1719" w:type="pct"/>
          </w:tcPr>
          <w:p w14:paraId="7A035097" w14:textId="77777777" w:rsidR="008D113B" w:rsidRPr="00BE505A" w:rsidRDefault="008D113B" w:rsidP="001E4AB6">
            <w:pPr>
              <w:pStyle w:val="Tabuluvirsraksti"/>
              <w:spacing w:after="0"/>
              <w:jc w:val="both"/>
              <w:rPr>
                <w:i/>
                <w:sz w:val="18"/>
                <w:szCs w:val="18"/>
                <w:lang w:eastAsia="lv-LV"/>
              </w:rPr>
            </w:pPr>
            <w:r w:rsidRPr="00BE505A">
              <w:rPr>
                <w:i/>
                <w:sz w:val="18"/>
                <w:szCs w:val="18"/>
                <w:lang w:eastAsia="lv-LV"/>
              </w:rPr>
              <w:t>Pabeigti infrastruktūras attīstības projekti (%)</w:t>
            </w:r>
            <w:r>
              <w:rPr>
                <w:i/>
                <w:sz w:val="18"/>
                <w:szCs w:val="18"/>
                <w:lang w:eastAsia="lv-LV"/>
              </w:rPr>
              <w:t xml:space="preserve"> (Nodrošinājuma valsts aģentūra)</w:t>
            </w:r>
          </w:p>
        </w:tc>
        <w:tc>
          <w:tcPr>
            <w:tcW w:w="703" w:type="pct"/>
          </w:tcPr>
          <w:p w14:paraId="6C37B4BA" w14:textId="77777777" w:rsidR="008D113B" w:rsidRPr="00BE505A" w:rsidRDefault="008D113B" w:rsidP="001E4AB6">
            <w:pPr>
              <w:spacing w:after="0"/>
              <w:ind w:firstLine="0"/>
              <w:jc w:val="center"/>
              <w:rPr>
                <w:sz w:val="18"/>
                <w:szCs w:val="18"/>
              </w:rPr>
            </w:pPr>
            <w:r w:rsidRPr="00BE505A">
              <w:rPr>
                <w:color w:val="0070C0"/>
                <w:sz w:val="18"/>
                <w:szCs w:val="18"/>
              </w:rPr>
              <w:t>-</w:t>
            </w:r>
          </w:p>
        </w:tc>
        <w:tc>
          <w:tcPr>
            <w:tcW w:w="625" w:type="pct"/>
          </w:tcPr>
          <w:p w14:paraId="301D37C9" w14:textId="77777777" w:rsidR="008D113B" w:rsidRPr="00BE505A" w:rsidRDefault="008D113B" w:rsidP="001E4AB6">
            <w:pPr>
              <w:spacing w:after="0"/>
              <w:ind w:firstLine="0"/>
              <w:jc w:val="center"/>
              <w:rPr>
                <w:sz w:val="18"/>
                <w:szCs w:val="18"/>
              </w:rPr>
            </w:pPr>
            <w:r w:rsidRPr="00BE505A">
              <w:rPr>
                <w:sz w:val="18"/>
                <w:szCs w:val="18"/>
              </w:rPr>
              <w:t>35,0</w:t>
            </w:r>
          </w:p>
        </w:tc>
        <w:tc>
          <w:tcPr>
            <w:tcW w:w="703" w:type="pct"/>
          </w:tcPr>
          <w:p w14:paraId="6BF1E95E" w14:textId="77777777" w:rsidR="008D113B" w:rsidRPr="00BE505A" w:rsidRDefault="008D113B" w:rsidP="001E4AB6">
            <w:pPr>
              <w:spacing w:after="0"/>
              <w:ind w:firstLine="0"/>
              <w:jc w:val="center"/>
              <w:rPr>
                <w:sz w:val="18"/>
                <w:szCs w:val="18"/>
              </w:rPr>
            </w:pPr>
            <w:r w:rsidRPr="00BE505A">
              <w:rPr>
                <w:sz w:val="18"/>
                <w:szCs w:val="18"/>
              </w:rPr>
              <w:t>10,0</w:t>
            </w:r>
          </w:p>
        </w:tc>
        <w:tc>
          <w:tcPr>
            <w:tcW w:w="625" w:type="pct"/>
          </w:tcPr>
          <w:p w14:paraId="3A92A2B3" w14:textId="77777777" w:rsidR="008D113B" w:rsidRPr="00BE505A" w:rsidRDefault="008D113B" w:rsidP="001E4AB6">
            <w:pPr>
              <w:spacing w:after="0"/>
              <w:ind w:firstLine="0"/>
              <w:jc w:val="center"/>
              <w:rPr>
                <w:sz w:val="18"/>
                <w:szCs w:val="18"/>
              </w:rPr>
            </w:pPr>
            <w:r w:rsidRPr="00BE505A">
              <w:rPr>
                <w:sz w:val="18"/>
                <w:szCs w:val="18"/>
              </w:rPr>
              <w:t>-</w:t>
            </w:r>
          </w:p>
        </w:tc>
        <w:tc>
          <w:tcPr>
            <w:tcW w:w="626" w:type="pct"/>
          </w:tcPr>
          <w:p w14:paraId="26788811" w14:textId="77777777" w:rsidR="008D113B" w:rsidRPr="00BE505A" w:rsidRDefault="008D113B" w:rsidP="001E4AB6">
            <w:pPr>
              <w:spacing w:after="0"/>
              <w:ind w:firstLine="5"/>
              <w:jc w:val="center"/>
              <w:rPr>
                <w:sz w:val="18"/>
                <w:szCs w:val="18"/>
              </w:rPr>
            </w:pPr>
            <w:r w:rsidRPr="00BE505A">
              <w:rPr>
                <w:sz w:val="18"/>
                <w:szCs w:val="18"/>
              </w:rPr>
              <w:t>30,0</w:t>
            </w:r>
          </w:p>
        </w:tc>
      </w:tr>
      <w:tr w:rsidR="008D113B" w:rsidRPr="00BE505A" w14:paraId="05A45142" w14:textId="77777777" w:rsidTr="00BA487B">
        <w:trPr>
          <w:trHeight w:val="142"/>
        </w:trPr>
        <w:tc>
          <w:tcPr>
            <w:tcW w:w="5000" w:type="pct"/>
            <w:gridSpan w:val="6"/>
            <w:shd w:val="clear" w:color="auto" w:fill="D9D9D9" w:themeFill="background1" w:themeFillShade="D9"/>
          </w:tcPr>
          <w:p w14:paraId="6010F56D" w14:textId="77777777" w:rsidR="008D113B" w:rsidRPr="00BE505A" w:rsidRDefault="008D113B" w:rsidP="001E4AB6">
            <w:pPr>
              <w:spacing w:after="0"/>
              <w:ind w:firstLine="5"/>
              <w:jc w:val="center"/>
              <w:rPr>
                <w:sz w:val="18"/>
                <w:szCs w:val="18"/>
              </w:rPr>
            </w:pPr>
            <w:r w:rsidRPr="00BE505A">
              <w:rPr>
                <w:b/>
                <w:sz w:val="18"/>
                <w:szCs w:val="18"/>
                <w:lang w:eastAsia="lv-LV"/>
              </w:rPr>
              <w:t>Kvalitātes rādītāji</w:t>
            </w:r>
          </w:p>
        </w:tc>
      </w:tr>
      <w:tr w:rsidR="008D113B" w:rsidRPr="00BE505A" w14:paraId="16C53352" w14:textId="77777777" w:rsidTr="00BA487B">
        <w:trPr>
          <w:trHeight w:val="142"/>
        </w:trPr>
        <w:tc>
          <w:tcPr>
            <w:tcW w:w="1719" w:type="pct"/>
          </w:tcPr>
          <w:p w14:paraId="0BCE11B8" w14:textId="527DD91C" w:rsidR="008D113B" w:rsidRPr="00C852DD" w:rsidRDefault="008D113B" w:rsidP="001E4AB6">
            <w:pPr>
              <w:pStyle w:val="Tabuluvirsraksti"/>
              <w:spacing w:after="0"/>
              <w:jc w:val="both"/>
              <w:rPr>
                <w:i/>
                <w:sz w:val="18"/>
                <w:szCs w:val="18"/>
                <w:lang w:eastAsia="lv-LV"/>
              </w:rPr>
            </w:pPr>
            <w:r w:rsidRPr="00C852DD">
              <w:rPr>
                <w:i/>
                <w:sz w:val="18"/>
                <w:szCs w:val="18"/>
                <w:lang w:eastAsia="lv-LV"/>
              </w:rPr>
              <w:t xml:space="preserve">Ar darba vidi apmierināto </w:t>
            </w:r>
            <w:proofErr w:type="spellStart"/>
            <w:r w:rsidRPr="00C852DD">
              <w:rPr>
                <w:i/>
                <w:sz w:val="18"/>
                <w:szCs w:val="18"/>
                <w:lang w:eastAsia="lv-LV"/>
              </w:rPr>
              <w:t>iekšlietu</w:t>
            </w:r>
            <w:proofErr w:type="spellEnd"/>
            <w:r w:rsidRPr="00C852DD">
              <w:rPr>
                <w:i/>
                <w:sz w:val="18"/>
                <w:szCs w:val="18"/>
                <w:lang w:eastAsia="lv-LV"/>
              </w:rPr>
              <w:t xml:space="preserve"> nozarē nodarbināto īpatsvars (%)</w:t>
            </w:r>
            <w:r w:rsidR="005E6E34">
              <w:rPr>
                <w:i/>
                <w:sz w:val="18"/>
                <w:szCs w:val="18"/>
                <w:lang w:eastAsia="lv-LV"/>
              </w:rPr>
              <w:t>²</w:t>
            </w:r>
          </w:p>
        </w:tc>
        <w:tc>
          <w:tcPr>
            <w:tcW w:w="703" w:type="pct"/>
          </w:tcPr>
          <w:p w14:paraId="7B8A70EB" w14:textId="77777777" w:rsidR="008D113B" w:rsidRPr="00BE505A" w:rsidRDefault="008D113B" w:rsidP="001E4AB6">
            <w:pPr>
              <w:spacing w:after="0"/>
              <w:ind w:firstLine="0"/>
              <w:jc w:val="center"/>
              <w:rPr>
                <w:color w:val="0070C0"/>
                <w:sz w:val="18"/>
                <w:szCs w:val="18"/>
              </w:rPr>
            </w:pPr>
            <w:r w:rsidRPr="00BE505A">
              <w:rPr>
                <w:sz w:val="18"/>
                <w:szCs w:val="18"/>
              </w:rPr>
              <w:t>-</w:t>
            </w:r>
          </w:p>
        </w:tc>
        <w:tc>
          <w:tcPr>
            <w:tcW w:w="625" w:type="pct"/>
          </w:tcPr>
          <w:p w14:paraId="091AE69A" w14:textId="77777777" w:rsidR="008D113B" w:rsidRPr="00BE505A" w:rsidRDefault="008D113B" w:rsidP="001E4AB6">
            <w:pPr>
              <w:spacing w:after="0"/>
              <w:ind w:firstLine="0"/>
              <w:jc w:val="center"/>
              <w:rPr>
                <w:sz w:val="18"/>
                <w:szCs w:val="18"/>
              </w:rPr>
            </w:pPr>
            <w:r w:rsidRPr="00BE505A">
              <w:rPr>
                <w:sz w:val="18"/>
                <w:szCs w:val="18"/>
              </w:rPr>
              <w:t>55,0</w:t>
            </w:r>
          </w:p>
        </w:tc>
        <w:tc>
          <w:tcPr>
            <w:tcW w:w="703" w:type="pct"/>
          </w:tcPr>
          <w:p w14:paraId="680D65E7" w14:textId="77777777" w:rsidR="008D113B" w:rsidRPr="00BE505A" w:rsidRDefault="008D113B" w:rsidP="001E4AB6">
            <w:pPr>
              <w:spacing w:after="0"/>
              <w:ind w:firstLine="0"/>
              <w:jc w:val="center"/>
              <w:rPr>
                <w:sz w:val="18"/>
                <w:szCs w:val="18"/>
              </w:rPr>
            </w:pPr>
            <w:r w:rsidRPr="00BE505A">
              <w:rPr>
                <w:sz w:val="18"/>
                <w:szCs w:val="18"/>
              </w:rPr>
              <w:t>60,0</w:t>
            </w:r>
          </w:p>
        </w:tc>
        <w:tc>
          <w:tcPr>
            <w:tcW w:w="625" w:type="pct"/>
          </w:tcPr>
          <w:p w14:paraId="650B4574" w14:textId="77777777" w:rsidR="008D113B" w:rsidRPr="00BE505A" w:rsidRDefault="008D113B" w:rsidP="001E4AB6">
            <w:pPr>
              <w:spacing w:after="0"/>
              <w:ind w:firstLine="0"/>
              <w:jc w:val="center"/>
              <w:rPr>
                <w:sz w:val="18"/>
                <w:szCs w:val="18"/>
              </w:rPr>
            </w:pPr>
            <w:r w:rsidRPr="00BE505A">
              <w:rPr>
                <w:sz w:val="18"/>
                <w:szCs w:val="18"/>
              </w:rPr>
              <w:t>65,0</w:t>
            </w:r>
          </w:p>
        </w:tc>
        <w:tc>
          <w:tcPr>
            <w:tcW w:w="626" w:type="pct"/>
          </w:tcPr>
          <w:p w14:paraId="7C745A9D" w14:textId="77777777" w:rsidR="008D113B" w:rsidRPr="00BE505A" w:rsidRDefault="008D113B" w:rsidP="001E4AB6">
            <w:pPr>
              <w:spacing w:after="0"/>
              <w:ind w:firstLine="5"/>
              <w:jc w:val="center"/>
              <w:rPr>
                <w:sz w:val="18"/>
                <w:szCs w:val="18"/>
              </w:rPr>
            </w:pPr>
            <w:r w:rsidRPr="00BE505A">
              <w:rPr>
                <w:sz w:val="18"/>
                <w:szCs w:val="18"/>
              </w:rPr>
              <w:t>70,0</w:t>
            </w:r>
          </w:p>
        </w:tc>
      </w:tr>
      <w:tr w:rsidR="008D113B" w:rsidRPr="004A4B75" w14:paraId="4E71557C" w14:textId="77777777" w:rsidTr="00BA487B">
        <w:trPr>
          <w:trHeight w:val="142"/>
        </w:trPr>
        <w:tc>
          <w:tcPr>
            <w:tcW w:w="1719" w:type="pct"/>
          </w:tcPr>
          <w:p w14:paraId="264E950D" w14:textId="77777777" w:rsidR="008D113B" w:rsidRPr="00BE505A" w:rsidRDefault="008D113B" w:rsidP="001E4AB6">
            <w:pPr>
              <w:pStyle w:val="Tabuluvirsraksti"/>
              <w:spacing w:after="0"/>
              <w:jc w:val="both"/>
              <w:rPr>
                <w:i/>
                <w:sz w:val="18"/>
                <w:szCs w:val="18"/>
                <w:lang w:eastAsia="lv-LV"/>
              </w:rPr>
            </w:pPr>
            <w:r w:rsidRPr="00BE505A">
              <w:rPr>
                <w:i/>
                <w:sz w:val="18"/>
                <w:szCs w:val="18"/>
                <w:lang w:eastAsia="lv-LV"/>
              </w:rPr>
              <w:t>Nodrošināto pakalpojumu kvalitātes novērtējums (%)</w:t>
            </w:r>
            <w:r>
              <w:rPr>
                <w:i/>
                <w:sz w:val="18"/>
                <w:szCs w:val="18"/>
                <w:lang w:eastAsia="lv-LV"/>
              </w:rPr>
              <w:t xml:space="preserve"> (IeM informācijas centrs)</w:t>
            </w:r>
          </w:p>
        </w:tc>
        <w:tc>
          <w:tcPr>
            <w:tcW w:w="703" w:type="pct"/>
          </w:tcPr>
          <w:p w14:paraId="2FB8D968" w14:textId="77777777" w:rsidR="008D113B" w:rsidRPr="00BE505A" w:rsidRDefault="008D113B" w:rsidP="001E4AB6">
            <w:pPr>
              <w:spacing w:after="0"/>
              <w:ind w:firstLine="0"/>
              <w:jc w:val="center"/>
              <w:rPr>
                <w:sz w:val="18"/>
                <w:szCs w:val="18"/>
              </w:rPr>
            </w:pPr>
            <w:r>
              <w:rPr>
                <w:sz w:val="18"/>
                <w:szCs w:val="18"/>
              </w:rPr>
              <w:t>95,7</w:t>
            </w:r>
          </w:p>
        </w:tc>
        <w:tc>
          <w:tcPr>
            <w:tcW w:w="625" w:type="pct"/>
          </w:tcPr>
          <w:p w14:paraId="617941C5" w14:textId="77777777" w:rsidR="008D113B" w:rsidRPr="00BE505A" w:rsidRDefault="008D113B" w:rsidP="001E4AB6">
            <w:pPr>
              <w:spacing w:after="0"/>
              <w:ind w:firstLine="0"/>
              <w:jc w:val="center"/>
              <w:rPr>
                <w:sz w:val="18"/>
                <w:szCs w:val="18"/>
              </w:rPr>
            </w:pPr>
            <w:r w:rsidRPr="00BE505A">
              <w:rPr>
                <w:sz w:val="18"/>
                <w:szCs w:val="18"/>
              </w:rPr>
              <w:t>95,0</w:t>
            </w:r>
          </w:p>
        </w:tc>
        <w:tc>
          <w:tcPr>
            <w:tcW w:w="703" w:type="pct"/>
          </w:tcPr>
          <w:p w14:paraId="03DD1E5A" w14:textId="77777777" w:rsidR="008D113B" w:rsidRPr="00BE505A" w:rsidRDefault="008D113B" w:rsidP="001E4AB6">
            <w:pPr>
              <w:spacing w:after="0"/>
              <w:ind w:firstLine="0"/>
              <w:jc w:val="center"/>
              <w:rPr>
                <w:sz w:val="18"/>
                <w:szCs w:val="18"/>
              </w:rPr>
            </w:pPr>
            <w:r w:rsidRPr="00BE505A">
              <w:rPr>
                <w:sz w:val="18"/>
                <w:szCs w:val="18"/>
              </w:rPr>
              <w:t>95,0</w:t>
            </w:r>
          </w:p>
        </w:tc>
        <w:tc>
          <w:tcPr>
            <w:tcW w:w="625" w:type="pct"/>
          </w:tcPr>
          <w:p w14:paraId="54E218DE" w14:textId="77777777" w:rsidR="008D113B" w:rsidRPr="00BE505A" w:rsidRDefault="008D113B" w:rsidP="001E4AB6">
            <w:pPr>
              <w:spacing w:after="0"/>
              <w:ind w:firstLine="0"/>
              <w:jc w:val="center"/>
              <w:rPr>
                <w:sz w:val="18"/>
                <w:szCs w:val="18"/>
              </w:rPr>
            </w:pPr>
            <w:r w:rsidRPr="00BE505A">
              <w:rPr>
                <w:sz w:val="18"/>
                <w:szCs w:val="18"/>
              </w:rPr>
              <w:t>95,0</w:t>
            </w:r>
          </w:p>
        </w:tc>
        <w:tc>
          <w:tcPr>
            <w:tcW w:w="626" w:type="pct"/>
          </w:tcPr>
          <w:p w14:paraId="00E0E301" w14:textId="77777777" w:rsidR="008D113B" w:rsidRPr="00E76F94" w:rsidRDefault="008D113B" w:rsidP="001E4AB6">
            <w:pPr>
              <w:spacing w:after="0"/>
              <w:ind w:firstLine="5"/>
              <w:jc w:val="center"/>
              <w:rPr>
                <w:sz w:val="18"/>
                <w:szCs w:val="18"/>
              </w:rPr>
            </w:pPr>
            <w:r w:rsidRPr="00BE505A">
              <w:rPr>
                <w:sz w:val="18"/>
                <w:szCs w:val="18"/>
              </w:rPr>
              <w:t>95,0</w:t>
            </w:r>
          </w:p>
        </w:tc>
      </w:tr>
    </w:tbl>
    <w:p w14:paraId="6CE951C2" w14:textId="184A695F" w:rsidR="008D113B" w:rsidRDefault="008D113B" w:rsidP="00BA487B">
      <w:pPr>
        <w:pStyle w:val="Tabuluvirsraksti"/>
        <w:spacing w:after="0"/>
        <w:ind w:firstLine="425"/>
        <w:jc w:val="both"/>
        <w:rPr>
          <w:sz w:val="18"/>
          <w:szCs w:val="18"/>
          <w:lang w:eastAsia="lv-LV"/>
        </w:rPr>
      </w:pPr>
      <w:bookmarkStart w:id="16" w:name="_Hlk147411593"/>
      <w:r w:rsidRPr="00190D80">
        <w:rPr>
          <w:sz w:val="18"/>
          <w:szCs w:val="18"/>
          <w:lang w:eastAsia="lv-LV"/>
        </w:rPr>
        <w:t>Piezīme</w:t>
      </w:r>
      <w:r w:rsidR="005E6E34">
        <w:rPr>
          <w:sz w:val="18"/>
          <w:szCs w:val="18"/>
          <w:lang w:eastAsia="lv-LV"/>
        </w:rPr>
        <w:t>s</w:t>
      </w:r>
      <w:r w:rsidRPr="00190D80">
        <w:rPr>
          <w:sz w:val="18"/>
          <w:szCs w:val="18"/>
          <w:lang w:eastAsia="lv-LV"/>
        </w:rPr>
        <w:t>.</w:t>
      </w:r>
    </w:p>
    <w:p w14:paraId="2740F8E3" w14:textId="54B224D4" w:rsidR="005E6E34" w:rsidRPr="005E6E34" w:rsidRDefault="005E6E34" w:rsidP="00BA487B">
      <w:pPr>
        <w:pStyle w:val="Tabuluvirsraksti"/>
        <w:spacing w:after="0"/>
        <w:ind w:firstLine="425"/>
        <w:jc w:val="both"/>
        <w:rPr>
          <w:sz w:val="18"/>
          <w:szCs w:val="18"/>
          <w:lang w:eastAsia="lv-LV"/>
        </w:rPr>
      </w:pPr>
      <w:r w:rsidRPr="005E6E34">
        <w:rPr>
          <w:sz w:val="18"/>
          <w:szCs w:val="18"/>
          <w:lang w:eastAsia="lv-LV"/>
        </w:rPr>
        <w:t>¹Prognozētais darbības rezultatīvais rādītājs tiek noteikts, ņemot vērā iepriekšējo gadu vidējo aritmētisko rādītāja vērtību un neplānotu incidentu varbūtību</w:t>
      </w:r>
      <w:r>
        <w:rPr>
          <w:sz w:val="18"/>
          <w:szCs w:val="18"/>
          <w:lang w:eastAsia="lv-LV"/>
        </w:rPr>
        <w:t>.</w:t>
      </w:r>
    </w:p>
    <w:p w14:paraId="4DF2715E" w14:textId="1DFA9A02" w:rsidR="008D113B" w:rsidRPr="00190D80" w:rsidRDefault="005E6E34" w:rsidP="00BA487B">
      <w:pPr>
        <w:pStyle w:val="Tabuluvirsraksti"/>
        <w:spacing w:after="0"/>
        <w:ind w:firstLine="425"/>
        <w:jc w:val="both"/>
        <w:rPr>
          <w:sz w:val="18"/>
          <w:szCs w:val="18"/>
          <w:lang w:eastAsia="lv-LV"/>
        </w:rPr>
      </w:pPr>
      <w:r>
        <w:rPr>
          <w:sz w:val="18"/>
          <w:szCs w:val="18"/>
          <w:vertAlign w:val="superscript"/>
          <w:lang w:eastAsia="lv-LV"/>
        </w:rPr>
        <w:t>2</w:t>
      </w:r>
      <w:r w:rsidR="008D113B" w:rsidRPr="00190D80">
        <w:rPr>
          <w:sz w:val="18"/>
          <w:szCs w:val="18"/>
          <w:lang w:eastAsia="lv-LV"/>
        </w:rPr>
        <w:t>Aptauju veic Nodrošinājuma valsts aģentūra</w:t>
      </w:r>
      <w:r w:rsidR="008D113B">
        <w:rPr>
          <w:sz w:val="18"/>
          <w:szCs w:val="18"/>
          <w:lang w:eastAsia="lv-LV"/>
        </w:rPr>
        <w:t>.</w:t>
      </w:r>
    </w:p>
    <w:p w14:paraId="68F40095" w14:textId="77777777" w:rsidR="008D113B" w:rsidRPr="0095312D" w:rsidRDefault="008D113B" w:rsidP="00354A31">
      <w:pPr>
        <w:pStyle w:val="Tabuluvirsraksti"/>
        <w:spacing w:before="240"/>
        <w:jc w:val="left"/>
        <w:rPr>
          <w:b/>
          <w:lang w:eastAsia="lv-LV"/>
        </w:rPr>
      </w:pPr>
      <w:r w:rsidRPr="0095312D">
        <w:rPr>
          <w:b/>
          <w:lang w:eastAsia="lv-LV"/>
        </w:rPr>
        <w:t>6. Profesionāli, motivēti un uz attīstību orientēti nodarbinātie</w:t>
      </w:r>
    </w:p>
    <w:tbl>
      <w:tblPr>
        <w:tblStyle w:val="TableGrid"/>
        <w:tblW w:w="5000" w:type="pct"/>
        <w:tblLook w:val="04A0" w:firstRow="1" w:lastRow="0" w:firstColumn="1" w:lastColumn="0" w:noHBand="0" w:noVBand="1"/>
      </w:tblPr>
      <w:tblGrid>
        <w:gridCol w:w="9061"/>
      </w:tblGrid>
      <w:tr w:rsidR="008D113B" w:rsidRPr="004A4B75" w14:paraId="3E23D345" w14:textId="77777777" w:rsidTr="001E4AB6">
        <w:trPr>
          <w:trHeight w:val="283"/>
        </w:trPr>
        <w:tc>
          <w:tcPr>
            <w:tcW w:w="5000" w:type="pct"/>
            <w:shd w:val="clear" w:color="auto" w:fill="D9D9D9" w:themeFill="background1" w:themeFillShade="D9"/>
          </w:tcPr>
          <w:p w14:paraId="73C7415F" w14:textId="4090A016" w:rsidR="008D113B" w:rsidRPr="000A3C45" w:rsidRDefault="008D113B" w:rsidP="001E4AB6">
            <w:pPr>
              <w:pStyle w:val="Tabuluvirsraksti"/>
              <w:spacing w:after="0"/>
              <w:jc w:val="both"/>
              <w:rPr>
                <w:b/>
                <w:sz w:val="18"/>
                <w:szCs w:val="18"/>
                <w:lang w:eastAsia="lv-LV"/>
              </w:rPr>
            </w:pPr>
            <w:r w:rsidRPr="000A3C45">
              <w:rPr>
                <w:b/>
                <w:sz w:val="18"/>
                <w:szCs w:val="18"/>
                <w:lang w:eastAsia="lv-LV"/>
              </w:rPr>
              <w:t xml:space="preserve">Politikas mērķis: Veicināt amatpersonu spējas īstenot valsts drošības un </w:t>
            </w:r>
            <w:proofErr w:type="spellStart"/>
            <w:r w:rsidRPr="000A3C45">
              <w:rPr>
                <w:b/>
                <w:sz w:val="18"/>
                <w:szCs w:val="18"/>
                <w:lang w:eastAsia="lv-LV"/>
              </w:rPr>
              <w:t>iekšlietu</w:t>
            </w:r>
            <w:proofErr w:type="spellEnd"/>
            <w:r w:rsidRPr="000A3C45">
              <w:rPr>
                <w:b/>
                <w:sz w:val="18"/>
                <w:szCs w:val="18"/>
                <w:lang w:eastAsia="lv-LV"/>
              </w:rPr>
              <w:t xml:space="preserve"> politikas pasākumus </w:t>
            </w:r>
            <w:r w:rsidRPr="000A3C45">
              <w:rPr>
                <w:sz w:val="18"/>
                <w:szCs w:val="18"/>
                <w:lang w:eastAsia="lv-LV"/>
              </w:rPr>
              <w:t xml:space="preserve">/ </w:t>
            </w:r>
            <w:r w:rsidRPr="000A3C45">
              <w:rPr>
                <w:i/>
                <w:sz w:val="18"/>
                <w:szCs w:val="18"/>
              </w:rPr>
              <w:t>MK 2010. gada 5. oktobra noteikumi Nr. 943 ”</w:t>
            </w:r>
            <w:proofErr w:type="spellStart"/>
            <w:r w:rsidRPr="000A3C45">
              <w:rPr>
                <w:i/>
                <w:sz w:val="18"/>
                <w:szCs w:val="18"/>
              </w:rPr>
              <w:t>Iekšlietu</w:t>
            </w:r>
            <w:proofErr w:type="spellEnd"/>
            <w:r w:rsidRPr="000A3C45">
              <w:rPr>
                <w:i/>
                <w:sz w:val="18"/>
                <w:szCs w:val="18"/>
              </w:rPr>
              <w:t xml:space="preserve"> ministrijas veselības un sporta centra nolikums”/ </w:t>
            </w:r>
            <w:r>
              <w:rPr>
                <w:i/>
                <w:sz w:val="18"/>
                <w:szCs w:val="18"/>
              </w:rPr>
              <w:t>IeM</w:t>
            </w:r>
            <w:r w:rsidRPr="000A3C45">
              <w:rPr>
                <w:i/>
                <w:sz w:val="18"/>
                <w:szCs w:val="18"/>
              </w:rPr>
              <w:t xml:space="preserve"> veselības un sporta centra darbības stratēģija 2023. – 2027. gadam</w:t>
            </w:r>
            <w:r>
              <w:rPr>
                <w:i/>
                <w:sz w:val="18"/>
                <w:szCs w:val="18"/>
              </w:rPr>
              <w:t>, MK</w:t>
            </w:r>
            <w:r w:rsidRPr="00B40B18">
              <w:rPr>
                <w:i/>
                <w:sz w:val="18"/>
                <w:szCs w:val="18"/>
              </w:rPr>
              <w:t xml:space="preserve"> 2022.</w:t>
            </w:r>
            <w:r>
              <w:rPr>
                <w:i/>
                <w:sz w:val="18"/>
                <w:szCs w:val="18"/>
              </w:rPr>
              <w:t xml:space="preserve"> </w:t>
            </w:r>
            <w:r w:rsidRPr="00B40B18">
              <w:rPr>
                <w:i/>
                <w:sz w:val="18"/>
                <w:szCs w:val="18"/>
              </w:rPr>
              <w:t>gada 810. februāra rīkojums Nr.</w:t>
            </w:r>
            <w:r>
              <w:rPr>
                <w:i/>
                <w:sz w:val="18"/>
                <w:szCs w:val="18"/>
              </w:rPr>
              <w:t xml:space="preserve"> </w:t>
            </w:r>
            <w:r w:rsidRPr="00B40B18">
              <w:rPr>
                <w:i/>
                <w:sz w:val="18"/>
                <w:szCs w:val="18"/>
              </w:rPr>
              <w:t xml:space="preserve">83 “Par konceptuālo ziņojumu </w:t>
            </w:r>
            <w:r>
              <w:rPr>
                <w:i/>
                <w:sz w:val="18"/>
                <w:szCs w:val="18"/>
              </w:rPr>
              <w:t>“</w:t>
            </w:r>
            <w:r w:rsidRPr="00B40B18">
              <w:rPr>
                <w:i/>
                <w:sz w:val="18"/>
                <w:szCs w:val="18"/>
              </w:rPr>
              <w:t>Par tiesībaizsardzības iestāžu amatpersonu izglītības sistēmas pilnveidi””</w:t>
            </w:r>
            <w:r>
              <w:rPr>
                <w:i/>
                <w:sz w:val="18"/>
                <w:szCs w:val="18"/>
              </w:rPr>
              <w:t xml:space="preserve"> / </w:t>
            </w:r>
            <w:r>
              <w:rPr>
                <w:i/>
                <w:iCs/>
                <w:sz w:val="18"/>
                <w:szCs w:val="18"/>
              </w:rPr>
              <w:t>MK</w:t>
            </w:r>
            <w:r w:rsidRPr="00E63264">
              <w:rPr>
                <w:i/>
                <w:iCs/>
                <w:sz w:val="18"/>
                <w:szCs w:val="18"/>
              </w:rPr>
              <w:t xml:space="preserve"> 2023. gada 1. jūnija sēdē (prot. Nr.</w:t>
            </w:r>
            <w:r>
              <w:rPr>
                <w:i/>
                <w:iCs/>
                <w:sz w:val="18"/>
                <w:szCs w:val="18"/>
              </w:rPr>
              <w:t xml:space="preserve"> </w:t>
            </w:r>
            <w:r w:rsidRPr="00E63264">
              <w:rPr>
                <w:i/>
                <w:iCs/>
                <w:sz w:val="18"/>
                <w:szCs w:val="18"/>
              </w:rPr>
              <w:t>29 46.</w:t>
            </w:r>
            <w:r>
              <w:rPr>
                <w:i/>
                <w:iCs/>
                <w:sz w:val="18"/>
                <w:szCs w:val="18"/>
              </w:rPr>
              <w:t xml:space="preserve"> §</w:t>
            </w:r>
            <w:r w:rsidRPr="00E63264">
              <w:rPr>
                <w:i/>
                <w:iCs/>
                <w:sz w:val="18"/>
                <w:szCs w:val="18"/>
              </w:rPr>
              <w:t xml:space="preserve">) izskatītais informatīvais ziņojums </w:t>
            </w:r>
            <w:r w:rsidR="00A428AA">
              <w:rPr>
                <w:i/>
                <w:iCs/>
                <w:sz w:val="18"/>
                <w:szCs w:val="18"/>
              </w:rPr>
              <w:t>“</w:t>
            </w:r>
            <w:r w:rsidRPr="00E63264">
              <w:rPr>
                <w:i/>
                <w:iCs/>
                <w:sz w:val="18"/>
                <w:szCs w:val="18"/>
              </w:rPr>
              <w:t>Par tiesībaizsardzības iestāžu amatpersonu izglītības sistēmas reformas ieviešanas gaitu</w:t>
            </w:r>
            <w:r w:rsidR="00A428AA">
              <w:rPr>
                <w:i/>
                <w:iCs/>
                <w:sz w:val="18"/>
                <w:szCs w:val="18"/>
              </w:rPr>
              <w:t>”</w:t>
            </w:r>
          </w:p>
        </w:tc>
      </w:tr>
    </w:tbl>
    <w:p w14:paraId="0B168F3E" w14:textId="77777777" w:rsidR="00BA487B" w:rsidRPr="00354A31" w:rsidRDefault="00BA487B">
      <w:pPr>
        <w:rPr>
          <w:sz w:val="4"/>
          <w:szCs w:val="2"/>
        </w:rPr>
      </w:pPr>
    </w:p>
    <w:tbl>
      <w:tblPr>
        <w:tblStyle w:val="TableGrid"/>
        <w:tblW w:w="5000" w:type="pct"/>
        <w:tblLook w:val="04A0" w:firstRow="1" w:lastRow="0" w:firstColumn="1" w:lastColumn="0" w:noHBand="0" w:noVBand="1"/>
      </w:tblPr>
      <w:tblGrid>
        <w:gridCol w:w="3539"/>
        <w:gridCol w:w="3398"/>
        <w:gridCol w:w="991"/>
        <w:gridCol w:w="1133"/>
      </w:tblGrid>
      <w:tr w:rsidR="008D113B" w:rsidRPr="004A4B75" w14:paraId="3DB8B0BE" w14:textId="77777777" w:rsidTr="00354A31">
        <w:trPr>
          <w:trHeight w:val="425"/>
          <w:tblHeader/>
        </w:trPr>
        <w:tc>
          <w:tcPr>
            <w:tcW w:w="1953" w:type="pct"/>
            <w:shd w:val="clear" w:color="auto" w:fill="auto"/>
          </w:tcPr>
          <w:p w14:paraId="7F6CDE59" w14:textId="77777777" w:rsidR="008D113B" w:rsidRPr="000A3C45" w:rsidRDefault="008D113B" w:rsidP="00BA487B">
            <w:pPr>
              <w:pStyle w:val="Tabuluvirsraksti"/>
              <w:spacing w:after="0"/>
              <w:jc w:val="left"/>
              <w:rPr>
                <w:b/>
                <w:sz w:val="18"/>
                <w:szCs w:val="18"/>
                <w:lang w:eastAsia="lv-LV"/>
              </w:rPr>
            </w:pPr>
            <w:r w:rsidRPr="000A3C45">
              <w:rPr>
                <w:b/>
                <w:sz w:val="18"/>
                <w:szCs w:val="18"/>
                <w:lang w:eastAsia="lv-LV"/>
              </w:rPr>
              <w:t>Politikas rezultatīvie rādītāji</w:t>
            </w:r>
          </w:p>
        </w:tc>
        <w:tc>
          <w:tcPr>
            <w:tcW w:w="1875" w:type="pct"/>
            <w:shd w:val="clear" w:color="auto" w:fill="auto"/>
          </w:tcPr>
          <w:p w14:paraId="0E9AE5D6" w14:textId="77777777" w:rsidR="008D113B" w:rsidRPr="000A3C45" w:rsidRDefault="008D113B" w:rsidP="001E4AB6">
            <w:pPr>
              <w:pStyle w:val="Tabuluvirsraksti"/>
              <w:spacing w:after="0"/>
              <w:rPr>
                <w:b/>
                <w:sz w:val="18"/>
                <w:szCs w:val="18"/>
                <w:lang w:eastAsia="lv-LV"/>
              </w:rPr>
            </w:pPr>
            <w:r w:rsidRPr="000A3C45">
              <w:rPr>
                <w:b/>
                <w:sz w:val="18"/>
                <w:szCs w:val="18"/>
                <w:lang w:eastAsia="lv-LV"/>
              </w:rPr>
              <w:t xml:space="preserve">Attīstības plānošanas dokumenti vai </w:t>
            </w:r>
          </w:p>
          <w:p w14:paraId="676FECA0" w14:textId="77777777" w:rsidR="008D113B" w:rsidRPr="000A3C45" w:rsidRDefault="008D113B" w:rsidP="001E4AB6">
            <w:pPr>
              <w:pStyle w:val="Tabuluvirsraksti"/>
              <w:spacing w:after="0"/>
              <w:rPr>
                <w:b/>
                <w:sz w:val="18"/>
                <w:szCs w:val="18"/>
                <w:lang w:eastAsia="lv-LV"/>
              </w:rPr>
            </w:pPr>
            <w:r w:rsidRPr="000A3C45">
              <w:rPr>
                <w:b/>
                <w:sz w:val="18"/>
                <w:szCs w:val="18"/>
                <w:lang w:eastAsia="lv-LV"/>
              </w:rPr>
              <w:t>normatīvie akti</w:t>
            </w:r>
          </w:p>
        </w:tc>
        <w:tc>
          <w:tcPr>
            <w:tcW w:w="547" w:type="pct"/>
            <w:shd w:val="clear" w:color="auto" w:fill="auto"/>
          </w:tcPr>
          <w:p w14:paraId="4BD5A492" w14:textId="77777777" w:rsidR="008D113B" w:rsidRPr="000A3C45" w:rsidRDefault="008D113B" w:rsidP="001E4AB6">
            <w:pPr>
              <w:pStyle w:val="Tabuluvirsraksti"/>
              <w:spacing w:after="0"/>
              <w:rPr>
                <w:b/>
                <w:sz w:val="18"/>
                <w:szCs w:val="18"/>
                <w:lang w:eastAsia="lv-LV"/>
              </w:rPr>
            </w:pPr>
            <w:r w:rsidRPr="000A3C45">
              <w:rPr>
                <w:b/>
                <w:sz w:val="18"/>
                <w:szCs w:val="18"/>
                <w:lang w:eastAsia="lv-LV"/>
              </w:rPr>
              <w:t xml:space="preserve">Faktiskā vērtība </w:t>
            </w:r>
            <w:r w:rsidRPr="000A3C45">
              <w:rPr>
                <w:sz w:val="18"/>
                <w:szCs w:val="18"/>
                <w:lang w:eastAsia="lv-LV"/>
              </w:rPr>
              <w:t>(2023)</w:t>
            </w:r>
          </w:p>
        </w:tc>
        <w:tc>
          <w:tcPr>
            <w:tcW w:w="625" w:type="pct"/>
            <w:shd w:val="clear" w:color="auto" w:fill="auto"/>
          </w:tcPr>
          <w:p w14:paraId="5E1744D6" w14:textId="77777777" w:rsidR="008D113B" w:rsidRPr="000A3C45" w:rsidRDefault="008D113B" w:rsidP="001E4AB6">
            <w:pPr>
              <w:pStyle w:val="Tabuluvirsraksti"/>
              <w:spacing w:after="0"/>
              <w:rPr>
                <w:b/>
                <w:sz w:val="18"/>
                <w:szCs w:val="18"/>
                <w:lang w:eastAsia="lv-LV"/>
              </w:rPr>
            </w:pPr>
            <w:r w:rsidRPr="000A3C45">
              <w:rPr>
                <w:b/>
                <w:sz w:val="18"/>
                <w:szCs w:val="18"/>
                <w:lang w:eastAsia="lv-LV"/>
              </w:rPr>
              <w:t xml:space="preserve">Plānotā vērtība </w:t>
            </w:r>
            <w:r w:rsidRPr="000A3C45">
              <w:rPr>
                <w:sz w:val="18"/>
                <w:szCs w:val="18"/>
                <w:lang w:eastAsia="lv-LV"/>
              </w:rPr>
              <w:t>(2025)</w:t>
            </w:r>
          </w:p>
        </w:tc>
      </w:tr>
      <w:tr w:rsidR="008D113B" w:rsidRPr="004A4B75" w14:paraId="02C5CB4E" w14:textId="77777777" w:rsidTr="00354A31">
        <w:trPr>
          <w:trHeight w:val="567"/>
        </w:trPr>
        <w:tc>
          <w:tcPr>
            <w:tcW w:w="1953" w:type="pct"/>
            <w:vAlign w:val="center"/>
          </w:tcPr>
          <w:p w14:paraId="71612B2F" w14:textId="77777777" w:rsidR="008D113B" w:rsidRPr="000A3C45" w:rsidRDefault="008D113B" w:rsidP="00354A31">
            <w:pPr>
              <w:pStyle w:val="Tabuluvirsraksti"/>
              <w:spacing w:after="0"/>
              <w:jc w:val="both"/>
              <w:rPr>
                <w:b/>
                <w:i/>
                <w:sz w:val="18"/>
                <w:szCs w:val="18"/>
                <w:lang w:eastAsia="lv-LV"/>
              </w:rPr>
            </w:pPr>
            <w:r w:rsidRPr="000A3C45">
              <w:rPr>
                <w:i/>
                <w:sz w:val="18"/>
                <w:szCs w:val="18"/>
                <w:lang w:eastAsia="lv-LV"/>
              </w:rPr>
              <w:t>Veselības stāvokļa dēļ atvaļināto īpatsvars no kopējā atvaļināto amatpersonu skaita (%)</w:t>
            </w:r>
          </w:p>
        </w:tc>
        <w:tc>
          <w:tcPr>
            <w:tcW w:w="1875" w:type="pct"/>
          </w:tcPr>
          <w:p w14:paraId="37C292D3" w14:textId="38067B93" w:rsidR="008D113B" w:rsidRPr="000A3C45" w:rsidRDefault="008D113B" w:rsidP="00BA487B">
            <w:pPr>
              <w:pStyle w:val="Tabuluvirsraksti"/>
              <w:spacing w:after="0"/>
              <w:jc w:val="both"/>
              <w:rPr>
                <w:i/>
                <w:sz w:val="18"/>
                <w:szCs w:val="18"/>
                <w:lang w:eastAsia="lv-LV"/>
              </w:rPr>
            </w:pPr>
            <w:proofErr w:type="spellStart"/>
            <w:r w:rsidRPr="000A3C45">
              <w:rPr>
                <w:i/>
                <w:sz w:val="18"/>
                <w:szCs w:val="18"/>
                <w:lang w:eastAsia="lv-LV"/>
              </w:rPr>
              <w:t>Iekšlietu</w:t>
            </w:r>
            <w:proofErr w:type="spellEnd"/>
            <w:r w:rsidRPr="000A3C45">
              <w:rPr>
                <w:i/>
                <w:sz w:val="18"/>
                <w:szCs w:val="18"/>
                <w:lang w:eastAsia="lv-LV"/>
              </w:rPr>
              <w:t xml:space="preserve"> ministrijas veselības un sporta centra darbības stratēģija </w:t>
            </w:r>
            <w:r w:rsidR="00354A31">
              <w:rPr>
                <w:i/>
                <w:sz w:val="18"/>
                <w:szCs w:val="18"/>
                <w:lang w:eastAsia="lv-LV"/>
              </w:rPr>
              <w:t> </w:t>
            </w:r>
            <w:r w:rsidRPr="000A3C45">
              <w:rPr>
                <w:i/>
                <w:sz w:val="18"/>
                <w:szCs w:val="18"/>
                <w:lang w:eastAsia="lv-LV"/>
              </w:rPr>
              <w:t>2023.</w:t>
            </w:r>
            <w:r w:rsidR="00354A31">
              <w:rPr>
                <w:i/>
                <w:sz w:val="18"/>
                <w:szCs w:val="18"/>
              </w:rPr>
              <w:t> </w:t>
            </w:r>
            <w:r w:rsidR="000E1717" w:rsidRPr="006E3061">
              <w:rPr>
                <w:i/>
                <w:sz w:val="18"/>
                <w:szCs w:val="18"/>
                <w:lang w:eastAsia="lv-LV"/>
              </w:rPr>
              <w:t>–</w:t>
            </w:r>
            <w:r w:rsidR="00354A31">
              <w:rPr>
                <w:i/>
                <w:sz w:val="18"/>
                <w:szCs w:val="18"/>
              </w:rPr>
              <w:t> </w:t>
            </w:r>
            <w:r w:rsidRPr="000A3C45">
              <w:rPr>
                <w:i/>
                <w:sz w:val="18"/>
                <w:szCs w:val="18"/>
                <w:lang w:eastAsia="lv-LV"/>
              </w:rPr>
              <w:t>2027. gadam</w:t>
            </w:r>
          </w:p>
        </w:tc>
        <w:tc>
          <w:tcPr>
            <w:tcW w:w="547" w:type="pct"/>
            <w:vAlign w:val="center"/>
          </w:tcPr>
          <w:p w14:paraId="3E878018" w14:textId="77777777" w:rsidR="008D113B" w:rsidRPr="000A3C45" w:rsidRDefault="008D113B" w:rsidP="001E4AB6">
            <w:pPr>
              <w:pStyle w:val="Tabuluvirsraksti"/>
              <w:spacing w:after="0"/>
              <w:rPr>
                <w:i/>
                <w:sz w:val="18"/>
                <w:szCs w:val="18"/>
                <w:lang w:eastAsia="lv-LV"/>
              </w:rPr>
            </w:pPr>
            <w:r w:rsidRPr="000A3C45">
              <w:rPr>
                <w:i/>
                <w:sz w:val="18"/>
                <w:szCs w:val="18"/>
                <w:lang w:eastAsia="lv-LV"/>
              </w:rPr>
              <w:t>12,4</w:t>
            </w:r>
          </w:p>
        </w:tc>
        <w:tc>
          <w:tcPr>
            <w:tcW w:w="625" w:type="pct"/>
            <w:vAlign w:val="center"/>
          </w:tcPr>
          <w:p w14:paraId="6F49F195" w14:textId="77777777" w:rsidR="008D113B" w:rsidRPr="000A3C45" w:rsidRDefault="008D113B" w:rsidP="001E4AB6">
            <w:pPr>
              <w:pStyle w:val="Tabuluvirsraksti"/>
              <w:spacing w:after="0"/>
              <w:rPr>
                <w:i/>
                <w:sz w:val="18"/>
                <w:szCs w:val="18"/>
                <w:lang w:eastAsia="lv-LV"/>
              </w:rPr>
            </w:pPr>
            <w:r w:rsidRPr="000A3C45">
              <w:rPr>
                <w:i/>
                <w:sz w:val="18"/>
                <w:szCs w:val="18"/>
                <w:lang w:eastAsia="lv-LV"/>
              </w:rPr>
              <w:t>1</w:t>
            </w:r>
            <w:r>
              <w:rPr>
                <w:i/>
                <w:sz w:val="18"/>
                <w:szCs w:val="18"/>
                <w:lang w:eastAsia="lv-LV"/>
              </w:rPr>
              <w:t>3</w:t>
            </w:r>
            <w:r w:rsidRPr="000A3C45">
              <w:rPr>
                <w:i/>
                <w:sz w:val="18"/>
                <w:szCs w:val="18"/>
                <w:lang w:eastAsia="lv-LV"/>
              </w:rPr>
              <w:t>,8</w:t>
            </w:r>
          </w:p>
        </w:tc>
      </w:tr>
      <w:tr w:rsidR="008D113B" w:rsidRPr="004A4B75" w14:paraId="0AB563E6" w14:textId="77777777" w:rsidTr="00354A31">
        <w:trPr>
          <w:trHeight w:val="567"/>
        </w:trPr>
        <w:tc>
          <w:tcPr>
            <w:tcW w:w="1953" w:type="pct"/>
            <w:vAlign w:val="center"/>
          </w:tcPr>
          <w:p w14:paraId="791531A5" w14:textId="77777777" w:rsidR="008D113B" w:rsidRPr="000A3C45" w:rsidRDefault="008D113B" w:rsidP="00354A31">
            <w:pPr>
              <w:pStyle w:val="Tabuluvirsraksti"/>
              <w:spacing w:after="0"/>
              <w:jc w:val="both"/>
              <w:rPr>
                <w:i/>
                <w:sz w:val="18"/>
                <w:szCs w:val="18"/>
                <w:lang w:eastAsia="lv-LV"/>
              </w:rPr>
            </w:pPr>
            <w:r w:rsidRPr="000A3C45">
              <w:rPr>
                <w:i/>
                <w:sz w:val="18"/>
                <w:szCs w:val="18"/>
                <w:lang w:eastAsia="lv-LV"/>
              </w:rPr>
              <w:lastRenderedPageBreak/>
              <w:t>Ikgadējo fiziskās sagatavotības pārbaudi nokārtojušo amatpersonu īpatsvars no kopējā amatpersonu skaita (%)</w:t>
            </w:r>
          </w:p>
        </w:tc>
        <w:tc>
          <w:tcPr>
            <w:tcW w:w="1875" w:type="pct"/>
          </w:tcPr>
          <w:p w14:paraId="3D1E7DA1" w14:textId="08CD3699" w:rsidR="008D113B" w:rsidRPr="000A3C45" w:rsidRDefault="008D113B" w:rsidP="00BA487B">
            <w:pPr>
              <w:pStyle w:val="Tabuluvirsraksti"/>
              <w:spacing w:after="0"/>
              <w:jc w:val="both"/>
              <w:rPr>
                <w:i/>
                <w:sz w:val="18"/>
                <w:szCs w:val="18"/>
                <w:lang w:eastAsia="lv-LV"/>
              </w:rPr>
            </w:pPr>
            <w:proofErr w:type="spellStart"/>
            <w:r w:rsidRPr="000A3C45">
              <w:rPr>
                <w:i/>
                <w:sz w:val="18"/>
                <w:szCs w:val="18"/>
                <w:lang w:eastAsia="lv-LV"/>
              </w:rPr>
              <w:t>Iekšlietu</w:t>
            </w:r>
            <w:proofErr w:type="spellEnd"/>
            <w:r w:rsidRPr="000A3C45">
              <w:rPr>
                <w:i/>
                <w:sz w:val="18"/>
                <w:szCs w:val="18"/>
                <w:lang w:eastAsia="lv-LV"/>
              </w:rPr>
              <w:t xml:space="preserve"> ministrijas veselības un sporta centra darbības stratēģija </w:t>
            </w:r>
            <w:r w:rsidR="00354A31">
              <w:rPr>
                <w:i/>
                <w:sz w:val="18"/>
                <w:szCs w:val="18"/>
                <w:lang w:eastAsia="lv-LV"/>
              </w:rPr>
              <w:t> </w:t>
            </w:r>
            <w:r w:rsidRPr="000A3C45">
              <w:rPr>
                <w:i/>
                <w:sz w:val="18"/>
                <w:szCs w:val="18"/>
                <w:lang w:eastAsia="lv-LV"/>
              </w:rPr>
              <w:t>2023.</w:t>
            </w:r>
            <w:r w:rsidR="00354A31">
              <w:rPr>
                <w:i/>
                <w:sz w:val="18"/>
                <w:szCs w:val="18"/>
              </w:rPr>
              <w:t> </w:t>
            </w:r>
            <w:r w:rsidR="000E1717" w:rsidRPr="006E3061">
              <w:rPr>
                <w:i/>
                <w:sz w:val="18"/>
                <w:szCs w:val="18"/>
                <w:lang w:eastAsia="lv-LV"/>
              </w:rPr>
              <w:t>–</w:t>
            </w:r>
            <w:r w:rsidR="00354A31">
              <w:rPr>
                <w:i/>
                <w:sz w:val="18"/>
                <w:szCs w:val="18"/>
              </w:rPr>
              <w:t> </w:t>
            </w:r>
            <w:r w:rsidRPr="000A3C45">
              <w:rPr>
                <w:i/>
                <w:sz w:val="18"/>
                <w:szCs w:val="18"/>
                <w:lang w:eastAsia="lv-LV"/>
              </w:rPr>
              <w:t>2027. gadam</w:t>
            </w:r>
          </w:p>
        </w:tc>
        <w:tc>
          <w:tcPr>
            <w:tcW w:w="547" w:type="pct"/>
            <w:vAlign w:val="center"/>
          </w:tcPr>
          <w:p w14:paraId="55C66F9D" w14:textId="77777777" w:rsidR="008D113B" w:rsidRPr="000A3C45" w:rsidRDefault="008D113B" w:rsidP="001E4AB6">
            <w:pPr>
              <w:pStyle w:val="Tabuluvirsraksti"/>
              <w:spacing w:after="0"/>
              <w:rPr>
                <w:i/>
                <w:sz w:val="18"/>
                <w:szCs w:val="18"/>
                <w:lang w:eastAsia="lv-LV"/>
              </w:rPr>
            </w:pPr>
            <w:r w:rsidRPr="000A3C45">
              <w:rPr>
                <w:i/>
                <w:sz w:val="18"/>
                <w:szCs w:val="18"/>
                <w:lang w:eastAsia="lv-LV"/>
              </w:rPr>
              <w:t>93,0</w:t>
            </w:r>
          </w:p>
        </w:tc>
        <w:tc>
          <w:tcPr>
            <w:tcW w:w="625" w:type="pct"/>
            <w:vAlign w:val="center"/>
          </w:tcPr>
          <w:p w14:paraId="38B4C9FB" w14:textId="77777777" w:rsidR="008D113B" w:rsidRPr="000A3C45" w:rsidRDefault="008D113B" w:rsidP="001E4AB6">
            <w:pPr>
              <w:pStyle w:val="Tabuluvirsraksti"/>
              <w:spacing w:after="0"/>
              <w:rPr>
                <w:i/>
                <w:sz w:val="18"/>
                <w:szCs w:val="18"/>
                <w:lang w:eastAsia="lv-LV"/>
              </w:rPr>
            </w:pPr>
            <w:r w:rsidRPr="000A3C45">
              <w:rPr>
                <w:i/>
                <w:sz w:val="18"/>
                <w:szCs w:val="18"/>
                <w:lang w:eastAsia="lv-LV"/>
              </w:rPr>
              <w:t>92,2</w:t>
            </w:r>
          </w:p>
        </w:tc>
      </w:tr>
      <w:tr w:rsidR="008D113B" w:rsidRPr="004A4B75" w14:paraId="3E2E7094" w14:textId="77777777" w:rsidTr="00354A31">
        <w:trPr>
          <w:trHeight w:val="567"/>
        </w:trPr>
        <w:tc>
          <w:tcPr>
            <w:tcW w:w="1953" w:type="pct"/>
            <w:vAlign w:val="center"/>
          </w:tcPr>
          <w:p w14:paraId="6BC62D7E" w14:textId="77777777" w:rsidR="008D113B" w:rsidRPr="000A3C45" w:rsidRDefault="008D113B" w:rsidP="00354A31">
            <w:pPr>
              <w:pStyle w:val="Tabuluvirsraksti"/>
              <w:spacing w:after="0"/>
              <w:jc w:val="both"/>
              <w:rPr>
                <w:i/>
                <w:sz w:val="18"/>
                <w:szCs w:val="18"/>
                <w:lang w:eastAsia="lv-LV"/>
              </w:rPr>
            </w:pPr>
            <w:r w:rsidRPr="000A3C45">
              <w:rPr>
                <w:i/>
                <w:sz w:val="18"/>
                <w:szCs w:val="18"/>
                <w:lang w:eastAsia="lv-LV"/>
              </w:rPr>
              <w:t>Psiholoģiskā atbalsta kursu saņēmušo amatpersonu īpatsvars no kopējā amatpersonu skaita (%)</w:t>
            </w:r>
          </w:p>
        </w:tc>
        <w:tc>
          <w:tcPr>
            <w:tcW w:w="1875" w:type="pct"/>
          </w:tcPr>
          <w:p w14:paraId="2CCC2ACB" w14:textId="4D4D0766" w:rsidR="008D113B" w:rsidRPr="000A3C45" w:rsidRDefault="008D113B" w:rsidP="00BA487B">
            <w:pPr>
              <w:pStyle w:val="Tabuluvirsraksti"/>
              <w:spacing w:after="0"/>
              <w:jc w:val="both"/>
              <w:rPr>
                <w:i/>
                <w:sz w:val="18"/>
                <w:szCs w:val="18"/>
                <w:lang w:eastAsia="lv-LV"/>
              </w:rPr>
            </w:pPr>
            <w:proofErr w:type="spellStart"/>
            <w:r w:rsidRPr="000A3C45">
              <w:rPr>
                <w:i/>
                <w:sz w:val="18"/>
                <w:szCs w:val="18"/>
                <w:lang w:eastAsia="lv-LV"/>
              </w:rPr>
              <w:t>Iekšlietu</w:t>
            </w:r>
            <w:proofErr w:type="spellEnd"/>
            <w:r w:rsidRPr="000A3C45">
              <w:rPr>
                <w:i/>
                <w:sz w:val="18"/>
                <w:szCs w:val="18"/>
                <w:lang w:eastAsia="lv-LV"/>
              </w:rPr>
              <w:t xml:space="preserve"> ministrijas veselības un sporta centra darbības stratēģija 2023.</w:t>
            </w:r>
            <w:r w:rsidR="00354A31">
              <w:rPr>
                <w:i/>
                <w:sz w:val="18"/>
                <w:szCs w:val="18"/>
              </w:rPr>
              <w:t> </w:t>
            </w:r>
            <w:r w:rsidR="000E1717" w:rsidRPr="006E3061">
              <w:rPr>
                <w:i/>
                <w:sz w:val="18"/>
                <w:szCs w:val="18"/>
                <w:lang w:eastAsia="lv-LV"/>
              </w:rPr>
              <w:t>–</w:t>
            </w:r>
            <w:r w:rsidR="00354A31">
              <w:rPr>
                <w:i/>
                <w:sz w:val="18"/>
                <w:szCs w:val="18"/>
              </w:rPr>
              <w:t> </w:t>
            </w:r>
            <w:r w:rsidRPr="000A3C45">
              <w:rPr>
                <w:i/>
                <w:sz w:val="18"/>
                <w:szCs w:val="18"/>
                <w:lang w:eastAsia="lv-LV"/>
              </w:rPr>
              <w:t>2027. gadam</w:t>
            </w:r>
          </w:p>
        </w:tc>
        <w:tc>
          <w:tcPr>
            <w:tcW w:w="547" w:type="pct"/>
            <w:vAlign w:val="center"/>
          </w:tcPr>
          <w:p w14:paraId="2F927681" w14:textId="77777777" w:rsidR="008D113B" w:rsidRPr="000A3C45" w:rsidRDefault="008D113B" w:rsidP="001E4AB6">
            <w:pPr>
              <w:pStyle w:val="Tabuluvirsraksti"/>
              <w:spacing w:after="0"/>
              <w:rPr>
                <w:i/>
                <w:sz w:val="18"/>
                <w:szCs w:val="18"/>
                <w:lang w:eastAsia="lv-LV"/>
              </w:rPr>
            </w:pPr>
            <w:r w:rsidRPr="000A3C45">
              <w:rPr>
                <w:i/>
                <w:sz w:val="18"/>
                <w:szCs w:val="18"/>
                <w:lang w:eastAsia="lv-LV"/>
              </w:rPr>
              <w:t>5,7</w:t>
            </w:r>
          </w:p>
        </w:tc>
        <w:tc>
          <w:tcPr>
            <w:tcW w:w="625" w:type="pct"/>
            <w:vAlign w:val="center"/>
          </w:tcPr>
          <w:p w14:paraId="20D8F4A7" w14:textId="77777777" w:rsidR="008D113B" w:rsidRPr="000A3C45" w:rsidRDefault="008D113B" w:rsidP="001E4AB6">
            <w:pPr>
              <w:pStyle w:val="Tabuluvirsraksti"/>
              <w:spacing w:after="0"/>
              <w:rPr>
                <w:i/>
                <w:sz w:val="18"/>
                <w:szCs w:val="18"/>
                <w:lang w:eastAsia="lv-LV"/>
              </w:rPr>
            </w:pPr>
            <w:r w:rsidRPr="000A3C45">
              <w:rPr>
                <w:i/>
                <w:sz w:val="18"/>
                <w:szCs w:val="18"/>
                <w:lang w:eastAsia="lv-LV"/>
              </w:rPr>
              <w:t>5,8</w:t>
            </w:r>
          </w:p>
        </w:tc>
      </w:tr>
      <w:tr w:rsidR="008D113B" w:rsidRPr="004A4B75" w14:paraId="47C7E3D5" w14:textId="77777777" w:rsidTr="00354A31">
        <w:trPr>
          <w:trHeight w:val="567"/>
        </w:trPr>
        <w:tc>
          <w:tcPr>
            <w:tcW w:w="1953" w:type="pct"/>
            <w:vAlign w:val="center"/>
          </w:tcPr>
          <w:p w14:paraId="16A1A34D" w14:textId="77777777" w:rsidR="008D113B" w:rsidRPr="000A3C45" w:rsidRDefault="008D113B" w:rsidP="00354A31">
            <w:pPr>
              <w:pStyle w:val="Tabuluvirsraksti"/>
              <w:spacing w:after="0"/>
              <w:jc w:val="both"/>
              <w:rPr>
                <w:i/>
                <w:sz w:val="18"/>
                <w:szCs w:val="18"/>
                <w:lang w:eastAsia="lv-LV"/>
              </w:rPr>
            </w:pPr>
            <w:r w:rsidRPr="00E63264">
              <w:rPr>
                <w:rFonts w:eastAsiaTheme="minorHAnsi"/>
                <w:i/>
                <w:iCs/>
                <w:color w:val="000000"/>
                <w:sz w:val="18"/>
                <w:szCs w:val="18"/>
              </w:rPr>
              <w:t>Augstākās izglītības programmas (skaits)</w:t>
            </w:r>
            <w:r w:rsidRPr="00E63264">
              <w:rPr>
                <w:rFonts w:eastAsiaTheme="minorHAnsi"/>
                <w:i/>
                <w:iCs/>
                <w:color w:val="000000"/>
                <w:sz w:val="18"/>
                <w:szCs w:val="18"/>
                <w:vertAlign w:val="superscript"/>
              </w:rPr>
              <w:t>1</w:t>
            </w:r>
          </w:p>
        </w:tc>
        <w:tc>
          <w:tcPr>
            <w:tcW w:w="1875" w:type="pct"/>
          </w:tcPr>
          <w:p w14:paraId="52028A07" w14:textId="07339B9D" w:rsidR="008D113B" w:rsidRPr="00E63264" w:rsidRDefault="008D113B" w:rsidP="00BA487B">
            <w:pPr>
              <w:pStyle w:val="Tabuluvirsraksti"/>
              <w:spacing w:after="0"/>
              <w:jc w:val="both"/>
              <w:rPr>
                <w:i/>
                <w:iCs/>
                <w:sz w:val="18"/>
                <w:szCs w:val="18"/>
              </w:rPr>
            </w:pPr>
            <w:r>
              <w:rPr>
                <w:i/>
                <w:iCs/>
                <w:sz w:val="18"/>
                <w:szCs w:val="18"/>
              </w:rPr>
              <w:t>MK</w:t>
            </w:r>
            <w:r w:rsidRPr="00E63264">
              <w:rPr>
                <w:i/>
                <w:iCs/>
                <w:sz w:val="18"/>
                <w:szCs w:val="18"/>
              </w:rPr>
              <w:t xml:space="preserve"> 2022.gada </w:t>
            </w:r>
            <w:r>
              <w:rPr>
                <w:i/>
                <w:iCs/>
                <w:sz w:val="18"/>
                <w:szCs w:val="18"/>
              </w:rPr>
              <w:t>10</w:t>
            </w:r>
            <w:r w:rsidRPr="00E63264">
              <w:rPr>
                <w:i/>
                <w:iCs/>
                <w:sz w:val="18"/>
                <w:szCs w:val="18"/>
              </w:rPr>
              <w:t xml:space="preserve">. februāra rīkojums Nr.83 “Par konceptuālo ziņojumu </w:t>
            </w:r>
            <w:r w:rsidR="000E1717">
              <w:rPr>
                <w:i/>
                <w:iCs/>
                <w:sz w:val="18"/>
                <w:szCs w:val="18"/>
              </w:rPr>
              <w:t>“</w:t>
            </w:r>
            <w:r w:rsidRPr="00E63264">
              <w:rPr>
                <w:i/>
                <w:iCs/>
                <w:sz w:val="18"/>
                <w:szCs w:val="18"/>
              </w:rPr>
              <w:t>Par tiesībaizsardzības iestāžu amatpersonu izglītības sistēmas pilnveidi””</w:t>
            </w:r>
          </w:p>
          <w:p w14:paraId="46760C34" w14:textId="51E5F082" w:rsidR="008D113B" w:rsidRPr="000A3C45" w:rsidRDefault="008D113B" w:rsidP="00BA487B">
            <w:pPr>
              <w:pStyle w:val="Tabuluvirsraksti"/>
              <w:spacing w:after="0"/>
              <w:jc w:val="both"/>
              <w:rPr>
                <w:i/>
                <w:sz w:val="18"/>
                <w:szCs w:val="18"/>
                <w:lang w:eastAsia="lv-LV"/>
              </w:rPr>
            </w:pPr>
            <w:r>
              <w:rPr>
                <w:i/>
                <w:iCs/>
                <w:sz w:val="18"/>
                <w:szCs w:val="18"/>
              </w:rPr>
              <w:t>MK</w:t>
            </w:r>
            <w:r w:rsidRPr="00E63264">
              <w:rPr>
                <w:i/>
                <w:iCs/>
                <w:sz w:val="18"/>
                <w:szCs w:val="18"/>
              </w:rPr>
              <w:t xml:space="preserve"> 2023. gada 1. jūnija sēdē (prot. Nr.29 46.</w:t>
            </w:r>
            <w:r>
              <w:rPr>
                <w:i/>
                <w:iCs/>
                <w:sz w:val="18"/>
                <w:szCs w:val="18"/>
              </w:rPr>
              <w:t>§</w:t>
            </w:r>
            <w:r w:rsidRPr="00E63264">
              <w:rPr>
                <w:i/>
                <w:iCs/>
                <w:sz w:val="18"/>
                <w:szCs w:val="18"/>
              </w:rPr>
              <w:t xml:space="preserve">) izskatītais informatīvais ziņojums </w:t>
            </w:r>
            <w:r w:rsidR="000E1717">
              <w:rPr>
                <w:i/>
                <w:iCs/>
                <w:sz w:val="18"/>
                <w:szCs w:val="18"/>
              </w:rPr>
              <w:t>“</w:t>
            </w:r>
            <w:r w:rsidRPr="00E63264">
              <w:rPr>
                <w:i/>
                <w:iCs/>
                <w:sz w:val="18"/>
                <w:szCs w:val="18"/>
              </w:rPr>
              <w:t>Par tiesībaizsardzības iestāžu amatpersonu izglītības sistēmas reformas ieviešanas gaitu</w:t>
            </w:r>
            <w:r w:rsidR="000E1717">
              <w:rPr>
                <w:i/>
                <w:iCs/>
                <w:sz w:val="18"/>
                <w:szCs w:val="18"/>
              </w:rPr>
              <w:t>”</w:t>
            </w:r>
          </w:p>
        </w:tc>
        <w:tc>
          <w:tcPr>
            <w:tcW w:w="547" w:type="pct"/>
            <w:vAlign w:val="center"/>
          </w:tcPr>
          <w:p w14:paraId="39BF02AE" w14:textId="77777777" w:rsidR="008D113B" w:rsidRDefault="008D113B" w:rsidP="001E4AB6">
            <w:pPr>
              <w:pStyle w:val="Tabuluvirsraksti"/>
              <w:spacing w:after="0"/>
              <w:rPr>
                <w:i/>
                <w:iCs/>
                <w:sz w:val="18"/>
                <w:szCs w:val="18"/>
              </w:rPr>
            </w:pPr>
          </w:p>
          <w:p w14:paraId="6FD6943E" w14:textId="77777777" w:rsidR="008D113B" w:rsidRPr="000A3C45" w:rsidRDefault="008D113B" w:rsidP="001E4AB6">
            <w:pPr>
              <w:pStyle w:val="Tabuluvirsraksti"/>
              <w:spacing w:after="0"/>
              <w:rPr>
                <w:i/>
                <w:sz w:val="18"/>
                <w:szCs w:val="18"/>
                <w:lang w:eastAsia="lv-LV"/>
              </w:rPr>
            </w:pPr>
            <w:r>
              <w:rPr>
                <w:i/>
                <w:iCs/>
                <w:sz w:val="18"/>
                <w:szCs w:val="18"/>
              </w:rPr>
              <w:t>6</w:t>
            </w:r>
            <w:r w:rsidRPr="00E63264">
              <w:rPr>
                <w:i/>
                <w:iCs/>
                <w:sz w:val="18"/>
                <w:szCs w:val="18"/>
                <w:vertAlign w:val="superscript"/>
              </w:rPr>
              <w:t>2</w:t>
            </w:r>
          </w:p>
        </w:tc>
        <w:tc>
          <w:tcPr>
            <w:tcW w:w="625" w:type="pct"/>
            <w:vAlign w:val="center"/>
          </w:tcPr>
          <w:p w14:paraId="1601EFDC" w14:textId="77777777" w:rsidR="008D113B" w:rsidRPr="00E63264" w:rsidRDefault="008D113B" w:rsidP="001E4AB6">
            <w:pPr>
              <w:pStyle w:val="Tabuluvirsraksti"/>
              <w:spacing w:after="0"/>
              <w:rPr>
                <w:i/>
                <w:iCs/>
                <w:sz w:val="18"/>
                <w:szCs w:val="18"/>
              </w:rPr>
            </w:pPr>
          </w:p>
          <w:p w14:paraId="635B7C99" w14:textId="77777777" w:rsidR="008D113B" w:rsidRPr="000A3C45" w:rsidRDefault="008D113B" w:rsidP="001E4AB6">
            <w:pPr>
              <w:pStyle w:val="Tabuluvirsraksti"/>
              <w:spacing w:after="0"/>
              <w:rPr>
                <w:i/>
                <w:sz w:val="18"/>
                <w:szCs w:val="18"/>
                <w:lang w:eastAsia="lv-LV"/>
              </w:rPr>
            </w:pPr>
            <w:r w:rsidRPr="00E63264">
              <w:rPr>
                <w:i/>
                <w:iCs/>
                <w:sz w:val="18"/>
                <w:szCs w:val="18"/>
              </w:rPr>
              <w:t>6</w:t>
            </w:r>
          </w:p>
        </w:tc>
      </w:tr>
      <w:tr w:rsidR="008D113B" w:rsidRPr="004A4B75" w14:paraId="7E8D591D" w14:textId="77777777" w:rsidTr="001E4AB6">
        <w:tc>
          <w:tcPr>
            <w:tcW w:w="1953" w:type="pct"/>
          </w:tcPr>
          <w:p w14:paraId="5A7C2B95" w14:textId="77777777" w:rsidR="008D113B" w:rsidRPr="00D96993" w:rsidRDefault="008D113B" w:rsidP="001E4AB6">
            <w:pPr>
              <w:pStyle w:val="Tabuluvirsraksti"/>
              <w:spacing w:after="0"/>
              <w:jc w:val="left"/>
              <w:rPr>
                <w:i/>
                <w:sz w:val="18"/>
                <w:szCs w:val="18"/>
                <w:lang w:eastAsia="lv-LV"/>
              </w:rPr>
            </w:pPr>
            <w:r w:rsidRPr="00D96993">
              <w:rPr>
                <w:b/>
                <w:sz w:val="18"/>
                <w:szCs w:val="18"/>
                <w:lang w:eastAsia="lv-LV"/>
              </w:rPr>
              <w:t>Valdības rīcības plāns</w:t>
            </w:r>
          </w:p>
        </w:tc>
        <w:tc>
          <w:tcPr>
            <w:tcW w:w="3047" w:type="pct"/>
            <w:gridSpan w:val="3"/>
          </w:tcPr>
          <w:p w14:paraId="68A0DEB9" w14:textId="77777777" w:rsidR="008D113B" w:rsidRPr="00D96993" w:rsidRDefault="008D113B" w:rsidP="001E4AB6">
            <w:pPr>
              <w:pStyle w:val="Tabuluvirsraksti"/>
              <w:spacing w:after="0"/>
              <w:jc w:val="both"/>
              <w:rPr>
                <w:i/>
                <w:iCs/>
                <w:sz w:val="18"/>
                <w:szCs w:val="18"/>
                <w:lang w:eastAsia="lv-LV"/>
              </w:rPr>
            </w:pPr>
            <w:r w:rsidRPr="00D96993">
              <w:rPr>
                <w:i/>
                <w:iCs/>
                <w:sz w:val="18"/>
                <w:szCs w:val="18"/>
                <w:lang w:eastAsia="lv-LV"/>
              </w:rPr>
              <w:t>7.3.; 7.4.; 7.6.; 7.7.; 16.6.</w:t>
            </w:r>
          </w:p>
        </w:tc>
      </w:tr>
    </w:tbl>
    <w:p w14:paraId="0FA09BAF" w14:textId="77777777" w:rsidR="008D113B" w:rsidRPr="00B464E2" w:rsidRDefault="008D113B" w:rsidP="00BA487B">
      <w:pPr>
        <w:pStyle w:val="Tabuluvirsraksti"/>
        <w:spacing w:after="0"/>
        <w:ind w:firstLine="425"/>
        <w:jc w:val="left"/>
        <w:rPr>
          <w:sz w:val="18"/>
          <w:szCs w:val="18"/>
          <w:lang w:eastAsia="lv-LV"/>
        </w:rPr>
      </w:pPr>
      <w:r w:rsidRPr="00B464E2">
        <w:rPr>
          <w:sz w:val="18"/>
          <w:szCs w:val="18"/>
          <w:lang w:eastAsia="lv-LV"/>
        </w:rPr>
        <w:t>Piezīmes</w:t>
      </w:r>
      <w:r>
        <w:rPr>
          <w:sz w:val="18"/>
          <w:szCs w:val="18"/>
          <w:lang w:eastAsia="lv-LV"/>
        </w:rPr>
        <w:t>.</w:t>
      </w:r>
      <w:r w:rsidRPr="00B464E2">
        <w:rPr>
          <w:sz w:val="18"/>
          <w:szCs w:val="18"/>
          <w:lang w:eastAsia="lv-LV"/>
        </w:rPr>
        <w:t xml:space="preserve"> </w:t>
      </w:r>
    </w:p>
    <w:p w14:paraId="1F813CA7" w14:textId="77777777" w:rsidR="008D113B" w:rsidRPr="00B464E2" w:rsidRDefault="008D113B" w:rsidP="00BA487B">
      <w:pPr>
        <w:pStyle w:val="Tabuluvirsraksti"/>
        <w:spacing w:after="0"/>
        <w:ind w:firstLine="425"/>
        <w:jc w:val="both"/>
        <w:rPr>
          <w:sz w:val="18"/>
          <w:szCs w:val="18"/>
          <w:lang w:eastAsia="lv-LV"/>
        </w:rPr>
      </w:pPr>
      <w:r w:rsidRPr="00B464E2">
        <w:rPr>
          <w:sz w:val="18"/>
          <w:szCs w:val="18"/>
          <w:vertAlign w:val="superscript"/>
          <w:lang w:eastAsia="lv-LV"/>
        </w:rPr>
        <w:t>1</w:t>
      </w:r>
      <w:r w:rsidRPr="00B464E2">
        <w:rPr>
          <w:sz w:val="18"/>
          <w:szCs w:val="18"/>
          <w:lang w:eastAsia="lv-LV"/>
        </w:rPr>
        <w:t xml:space="preserve"> Izstrādātas, licencētas un īstenotas konsorcija “Iekšējās drošības akadēmija”</w:t>
      </w:r>
      <w:r>
        <w:rPr>
          <w:sz w:val="18"/>
          <w:szCs w:val="18"/>
          <w:lang w:eastAsia="lv-LV"/>
        </w:rPr>
        <w:t xml:space="preserve"> </w:t>
      </w:r>
      <w:r w:rsidRPr="00B464E2">
        <w:rPr>
          <w:sz w:val="18"/>
          <w:szCs w:val="18"/>
          <w:lang w:eastAsia="lv-LV"/>
        </w:rPr>
        <w:t>īsā cikla un pirmā cikla augstākās izglītības programma “Policijas darbs”, pirmā cikla augstākās izglītības programma “</w:t>
      </w:r>
      <w:proofErr w:type="spellStart"/>
      <w:r w:rsidRPr="00B464E2">
        <w:rPr>
          <w:sz w:val="18"/>
          <w:szCs w:val="18"/>
          <w:lang w:eastAsia="lv-LV"/>
        </w:rPr>
        <w:t>Pirmstiesas</w:t>
      </w:r>
      <w:proofErr w:type="spellEnd"/>
      <w:r w:rsidRPr="00B464E2">
        <w:rPr>
          <w:sz w:val="18"/>
          <w:szCs w:val="18"/>
          <w:lang w:eastAsia="lv-LV"/>
        </w:rPr>
        <w:t xml:space="preserve"> izmeklēšana”, otrā cikla augstākās izglītības programma “</w:t>
      </w:r>
      <w:proofErr w:type="spellStart"/>
      <w:r w:rsidRPr="00B464E2">
        <w:rPr>
          <w:sz w:val="18"/>
          <w:szCs w:val="18"/>
          <w:lang w:eastAsia="lv-LV"/>
        </w:rPr>
        <w:t>Pirmstiesas</w:t>
      </w:r>
      <w:proofErr w:type="spellEnd"/>
      <w:r w:rsidRPr="00B464E2">
        <w:rPr>
          <w:sz w:val="18"/>
          <w:szCs w:val="18"/>
          <w:lang w:eastAsia="lv-LV"/>
        </w:rPr>
        <w:t xml:space="preserve"> izmeklēšana”, otrā cikla augstākās izglītības programma “Tiesībaizsardzības, kriminālsodu izpildes un glābšanas dienestu vadība", otrā cikla augstākās izglītības programma “Ekonomiskās drošības aizsardzība”. Īstenotas zinātnē un izcilībā balstīt</w:t>
      </w:r>
      <w:r>
        <w:rPr>
          <w:sz w:val="18"/>
          <w:szCs w:val="18"/>
          <w:lang w:eastAsia="lv-LV"/>
        </w:rPr>
        <w:t>as</w:t>
      </w:r>
      <w:r w:rsidRPr="00B464E2">
        <w:rPr>
          <w:sz w:val="18"/>
          <w:szCs w:val="18"/>
          <w:lang w:eastAsia="lv-LV"/>
        </w:rPr>
        <w:t xml:space="preserve"> studijas augsti kvalificētu speciālistu sagatavošanā drošības un noziedzības apkarošanas jomā</w:t>
      </w:r>
      <w:r>
        <w:rPr>
          <w:sz w:val="18"/>
          <w:szCs w:val="18"/>
          <w:lang w:eastAsia="lv-LV"/>
        </w:rPr>
        <w:t>.</w:t>
      </w:r>
    </w:p>
    <w:p w14:paraId="3C008F5C" w14:textId="77777777" w:rsidR="008D113B" w:rsidRDefault="008D113B" w:rsidP="00BA487B">
      <w:pPr>
        <w:pStyle w:val="Tabuluvirsraksti"/>
        <w:spacing w:after="0"/>
        <w:ind w:firstLine="425"/>
        <w:jc w:val="both"/>
        <w:rPr>
          <w:sz w:val="18"/>
          <w:szCs w:val="18"/>
          <w:lang w:eastAsia="lv-LV"/>
        </w:rPr>
      </w:pPr>
      <w:r w:rsidRPr="00B464E2">
        <w:rPr>
          <w:sz w:val="18"/>
          <w:szCs w:val="18"/>
          <w:vertAlign w:val="superscript"/>
          <w:lang w:eastAsia="lv-LV"/>
        </w:rPr>
        <w:t>2</w:t>
      </w:r>
      <w:r w:rsidRPr="00B464E2">
        <w:rPr>
          <w:sz w:val="18"/>
          <w:szCs w:val="18"/>
          <w:lang w:eastAsia="lv-LV"/>
        </w:rPr>
        <w:t xml:space="preserve"> </w:t>
      </w:r>
      <w:r>
        <w:rPr>
          <w:sz w:val="18"/>
          <w:szCs w:val="18"/>
          <w:lang w:eastAsia="lv-LV"/>
        </w:rPr>
        <w:t>K</w:t>
      </w:r>
      <w:r w:rsidRPr="007E15EE">
        <w:rPr>
          <w:sz w:val="18"/>
          <w:szCs w:val="18"/>
          <w:lang w:eastAsia="lv-LV"/>
        </w:rPr>
        <w:t xml:space="preserve">onsorcija “Iekšējās drošības akadēmija” </w:t>
      </w:r>
      <w:r w:rsidRPr="00B464E2">
        <w:rPr>
          <w:sz w:val="18"/>
          <w:szCs w:val="18"/>
          <w:lang w:eastAsia="lv-LV"/>
        </w:rPr>
        <w:t xml:space="preserve"> ietvaros īsā cikla augstākās izglītības programma “Policijas darbs” tiek finansēta no budžeta apakšprogrammas 06.01.00 “Valsts policija” (izpildītājs</w:t>
      </w:r>
      <w:r>
        <w:rPr>
          <w:sz w:val="18"/>
          <w:szCs w:val="18"/>
          <w:lang w:eastAsia="lv-LV"/>
        </w:rPr>
        <w:t xml:space="preserve"> </w:t>
      </w:r>
      <w:r w:rsidRPr="00B464E2">
        <w:rPr>
          <w:sz w:val="18"/>
          <w:szCs w:val="18"/>
          <w:lang w:eastAsia="lv-LV"/>
        </w:rPr>
        <w:t>-Valsts policijas koledža).</w:t>
      </w:r>
    </w:p>
    <w:p w14:paraId="7C889B34" w14:textId="77777777" w:rsidR="008D113B" w:rsidRPr="00B464E2" w:rsidRDefault="008D113B" w:rsidP="008D113B">
      <w:pPr>
        <w:pStyle w:val="Tabuluvirsraksti"/>
        <w:spacing w:after="0"/>
        <w:ind w:firstLine="720"/>
        <w:jc w:val="left"/>
        <w:rPr>
          <w:sz w:val="18"/>
          <w:szCs w:val="18"/>
          <w:highlight w:val="yellow"/>
          <w:lang w:eastAsia="lv-LV"/>
        </w:rPr>
      </w:pPr>
    </w:p>
    <w:tbl>
      <w:tblPr>
        <w:tblStyle w:val="TableGrid"/>
        <w:tblW w:w="5000" w:type="pct"/>
        <w:tblLook w:val="04A0" w:firstRow="1" w:lastRow="0" w:firstColumn="1" w:lastColumn="0" w:noHBand="0" w:noVBand="1"/>
      </w:tblPr>
      <w:tblGrid>
        <w:gridCol w:w="2836"/>
        <w:gridCol w:w="1245"/>
        <w:gridCol w:w="1245"/>
        <w:gridCol w:w="1245"/>
        <w:gridCol w:w="1243"/>
        <w:gridCol w:w="1247"/>
      </w:tblGrid>
      <w:tr w:rsidR="008D113B" w:rsidRPr="004A4B75" w14:paraId="6E0DC2D3" w14:textId="77777777" w:rsidTr="00BA487B">
        <w:trPr>
          <w:trHeight w:val="283"/>
          <w:tblHeader/>
        </w:trPr>
        <w:tc>
          <w:tcPr>
            <w:tcW w:w="1565" w:type="pct"/>
          </w:tcPr>
          <w:p w14:paraId="1FB7117A" w14:textId="77777777" w:rsidR="008D113B" w:rsidRPr="004A4B75" w:rsidRDefault="008D113B" w:rsidP="001E4AB6">
            <w:pPr>
              <w:spacing w:after="0"/>
              <w:rPr>
                <w:sz w:val="18"/>
                <w:szCs w:val="18"/>
                <w:highlight w:val="yellow"/>
              </w:rPr>
            </w:pPr>
          </w:p>
        </w:tc>
        <w:tc>
          <w:tcPr>
            <w:tcW w:w="687" w:type="pct"/>
            <w:shd w:val="clear" w:color="auto" w:fill="auto"/>
          </w:tcPr>
          <w:p w14:paraId="4D264B43" w14:textId="77777777" w:rsidR="008D113B" w:rsidRPr="00CD7E5D" w:rsidRDefault="008D113B" w:rsidP="001E4AB6">
            <w:pPr>
              <w:pStyle w:val="tabteksts"/>
              <w:jc w:val="center"/>
              <w:rPr>
                <w:szCs w:val="18"/>
                <w:lang w:eastAsia="lv-LV"/>
              </w:rPr>
            </w:pPr>
            <w:r w:rsidRPr="00CD7E5D">
              <w:rPr>
                <w:szCs w:val="18"/>
                <w:lang w:eastAsia="lv-LV"/>
              </w:rPr>
              <w:t>2023. gads</w:t>
            </w:r>
            <w:r w:rsidRPr="00CD7E5D">
              <w:rPr>
                <w:szCs w:val="18"/>
                <w:lang w:eastAsia="lv-LV"/>
              </w:rPr>
              <w:br/>
              <w:t>(izpilde)</w:t>
            </w:r>
          </w:p>
        </w:tc>
        <w:tc>
          <w:tcPr>
            <w:tcW w:w="687" w:type="pct"/>
            <w:shd w:val="clear" w:color="auto" w:fill="auto"/>
          </w:tcPr>
          <w:p w14:paraId="5122304A" w14:textId="77777777" w:rsidR="008D113B" w:rsidRPr="00CD7E5D" w:rsidRDefault="008D113B" w:rsidP="001E4AB6">
            <w:pPr>
              <w:pStyle w:val="tabteksts"/>
              <w:jc w:val="center"/>
              <w:rPr>
                <w:szCs w:val="18"/>
                <w:lang w:eastAsia="lv-LV"/>
              </w:rPr>
            </w:pPr>
            <w:r w:rsidRPr="00CD7E5D">
              <w:rPr>
                <w:lang w:eastAsia="lv-LV"/>
              </w:rPr>
              <w:t>2024. gada     plāns</w:t>
            </w:r>
          </w:p>
        </w:tc>
        <w:tc>
          <w:tcPr>
            <w:tcW w:w="687" w:type="pct"/>
          </w:tcPr>
          <w:p w14:paraId="27A376C1" w14:textId="77777777" w:rsidR="008D113B" w:rsidRPr="00CD7E5D" w:rsidRDefault="008D113B" w:rsidP="001E4AB6">
            <w:pPr>
              <w:pStyle w:val="tabteksts"/>
              <w:jc w:val="center"/>
              <w:rPr>
                <w:szCs w:val="18"/>
                <w:lang w:eastAsia="lv-LV"/>
              </w:rPr>
            </w:pPr>
            <w:r w:rsidRPr="00275A58">
              <w:rPr>
                <w:szCs w:val="18"/>
                <w:lang w:eastAsia="lv-LV"/>
              </w:rPr>
              <w:t xml:space="preserve">2025. gada </w:t>
            </w:r>
            <w:r>
              <w:rPr>
                <w:szCs w:val="18"/>
                <w:lang w:eastAsia="lv-LV"/>
              </w:rPr>
              <w:t>projekts</w:t>
            </w:r>
          </w:p>
        </w:tc>
        <w:tc>
          <w:tcPr>
            <w:tcW w:w="686" w:type="pct"/>
          </w:tcPr>
          <w:p w14:paraId="450F84DB" w14:textId="77777777" w:rsidR="008D113B" w:rsidRPr="00CD7E5D" w:rsidRDefault="008D113B" w:rsidP="001E4AB6">
            <w:pPr>
              <w:pStyle w:val="tabteksts"/>
              <w:jc w:val="center"/>
              <w:rPr>
                <w:szCs w:val="18"/>
                <w:lang w:eastAsia="lv-LV"/>
              </w:rPr>
            </w:pPr>
            <w:r w:rsidRPr="00275A58">
              <w:rPr>
                <w:szCs w:val="18"/>
                <w:lang w:eastAsia="lv-LV"/>
              </w:rPr>
              <w:t>2026. gada p</w:t>
            </w:r>
            <w:r>
              <w:rPr>
                <w:szCs w:val="18"/>
                <w:lang w:eastAsia="lv-LV"/>
              </w:rPr>
              <w:t>rognoze</w:t>
            </w:r>
          </w:p>
        </w:tc>
        <w:tc>
          <w:tcPr>
            <w:tcW w:w="688" w:type="pct"/>
          </w:tcPr>
          <w:p w14:paraId="7F68AEFB" w14:textId="77777777" w:rsidR="008D113B" w:rsidRPr="00CD7E5D" w:rsidRDefault="008D113B" w:rsidP="001E4AB6">
            <w:pPr>
              <w:pStyle w:val="tabteksts"/>
              <w:jc w:val="center"/>
              <w:rPr>
                <w:szCs w:val="18"/>
                <w:lang w:eastAsia="lv-LV"/>
              </w:rPr>
            </w:pPr>
            <w:r w:rsidRPr="00275A58">
              <w:rPr>
                <w:szCs w:val="18"/>
                <w:lang w:eastAsia="lv-LV"/>
              </w:rPr>
              <w:t>2027. gada p</w:t>
            </w:r>
            <w:r>
              <w:rPr>
                <w:szCs w:val="18"/>
                <w:lang w:eastAsia="lv-LV"/>
              </w:rPr>
              <w:t>rognoze</w:t>
            </w:r>
          </w:p>
        </w:tc>
      </w:tr>
      <w:tr w:rsidR="008D113B" w:rsidRPr="004A4B75" w14:paraId="66D8F295" w14:textId="77777777" w:rsidTr="00BA487B">
        <w:tc>
          <w:tcPr>
            <w:tcW w:w="5000" w:type="pct"/>
            <w:gridSpan w:val="6"/>
            <w:shd w:val="clear" w:color="auto" w:fill="D9D9D9" w:themeFill="background1" w:themeFillShade="D9"/>
          </w:tcPr>
          <w:p w14:paraId="20F80B5F" w14:textId="77777777" w:rsidR="008D113B" w:rsidRPr="004A4B75" w:rsidRDefault="008D113B" w:rsidP="001E4AB6">
            <w:pPr>
              <w:spacing w:after="0"/>
              <w:jc w:val="center"/>
              <w:rPr>
                <w:b/>
                <w:sz w:val="18"/>
                <w:szCs w:val="18"/>
                <w:highlight w:val="yellow"/>
              </w:rPr>
            </w:pPr>
            <w:r w:rsidRPr="00CD7E5D">
              <w:rPr>
                <w:b/>
                <w:sz w:val="18"/>
                <w:szCs w:val="18"/>
              </w:rPr>
              <w:t>Ieguldījumi</w:t>
            </w:r>
          </w:p>
        </w:tc>
      </w:tr>
      <w:tr w:rsidR="008D113B" w:rsidRPr="004A4B75" w14:paraId="707E9FD5" w14:textId="77777777" w:rsidTr="00BA487B">
        <w:trPr>
          <w:trHeight w:val="142"/>
        </w:trPr>
        <w:tc>
          <w:tcPr>
            <w:tcW w:w="1565" w:type="pct"/>
            <w:vMerge w:val="restart"/>
          </w:tcPr>
          <w:p w14:paraId="2BDF2B60" w14:textId="77777777" w:rsidR="008D113B" w:rsidRPr="00CD7E5D" w:rsidRDefault="008D113B" w:rsidP="001E4AB6">
            <w:pPr>
              <w:spacing w:after="0"/>
              <w:ind w:firstLine="0"/>
              <w:rPr>
                <w:b/>
                <w:sz w:val="18"/>
                <w:szCs w:val="18"/>
                <w:lang w:eastAsia="lv-LV"/>
              </w:rPr>
            </w:pPr>
            <w:r w:rsidRPr="00CD7E5D">
              <w:rPr>
                <w:b/>
                <w:sz w:val="18"/>
                <w:szCs w:val="18"/>
                <w:lang w:eastAsia="lv-LV"/>
              </w:rPr>
              <w:t xml:space="preserve">Izdevumi kopā, </w:t>
            </w:r>
            <w:r w:rsidRPr="00CD7E5D">
              <w:rPr>
                <w:i/>
                <w:sz w:val="18"/>
                <w:szCs w:val="18"/>
                <w:lang w:eastAsia="lv-LV"/>
              </w:rPr>
              <w:t>euro,</w:t>
            </w:r>
            <w:r w:rsidRPr="00CD7E5D">
              <w:rPr>
                <w:sz w:val="18"/>
                <w:szCs w:val="18"/>
                <w:lang w:eastAsia="lv-LV"/>
              </w:rPr>
              <w:t xml:space="preserve"> t.sk.:</w:t>
            </w:r>
          </w:p>
          <w:p w14:paraId="2B8FD546" w14:textId="77777777" w:rsidR="008D113B" w:rsidRPr="00CD7E5D" w:rsidRDefault="008D113B" w:rsidP="001E4AB6">
            <w:pPr>
              <w:spacing w:after="0"/>
              <w:ind w:firstLine="0"/>
              <w:rPr>
                <w:sz w:val="18"/>
                <w:szCs w:val="18"/>
              </w:rPr>
            </w:pPr>
            <w:r w:rsidRPr="00CD7E5D">
              <w:rPr>
                <w:b/>
                <w:sz w:val="18"/>
                <w:szCs w:val="18"/>
                <w:lang w:eastAsia="lv-LV"/>
              </w:rPr>
              <w:t>Vidējais amata vietu skaits</w:t>
            </w:r>
            <w:r w:rsidRPr="00CD7E5D">
              <w:rPr>
                <w:sz w:val="18"/>
                <w:szCs w:val="18"/>
                <w:lang w:eastAsia="lv-LV"/>
              </w:rPr>
              <w:t xml:space="preserve"> </w:t>
            </w:r>
            <w:r w:rsidRPr="00CD7E5D">
              <w:rPr>
                <w:b/>
                <w:sz w:val="18"/>
                <w:szCs w:val="18"/>
                <w:lang w:eastAsia="lv-LV"/>
              </w:rPr>
              <w:t>kopā</w:t>
            </w:r>
            <w:r w:rsidRPr="00CD7E5D">
              <w:rPr>
                <w:sz w:val="18"/>
                <w:szCs w:val="18"/>
                <w:lang w:eastAsia="lv-LV"/>
              </w:rPr>
              <w:t>, t.sk.:</w:t>
            </w:r>
          </w:p>
        </w:tc>
        <w:tc>
          <w:tcPr>
            <w:tcW w:w="687" w:type="pct"/>
          </w:tcPr>
          <w:p w14:paraId="47F59846" w14:textId="77777777" w:rsidR="008D113B" w:rsidRPr="00E752BB" w:rsidRDefault="008D113B" w:rsidP="001E4AB6">
            <w:pPr>
              <w:pStyle w:val="tabteksts"/>
              <w:jc w:val="right"/>
              <w:rPr>
                <w:b/>
                <w:szCs w:val="18"/>
                <w:lang w:eastAsia="lv-LV"/>
              </w:rPr>
            </w:pPr>
            <w:r>
              <w:rPr>
                <w:b/>
                <w:bCs/>
                <w:iCs/>
                <w:szCs w:val="18"/>
              </w:rPr>
              <w:t>6 291 731</w:t>
            </w:r>
          </w:p>
        </w:tc>
        <w:tc>
          <w:tcPr>
            <w:tcW w:w="687" w:type="pct"/>
            <w:vAlign w:val="center"/>
          </w:tcPr>
          <w:p w14:paraId="33DF97F6" w14:textId="77777777" w:rsidR="008D113B" w:rsidRPr="00E752BB" w:rsidRDefault="008D113B" w:rsidP="001E4AB6">
            <w:pPr>
              <w:pStyle w:val="tabteksts"/>
              <w:jc w:val="right"/>
              <w:rPr>
                <w:b/>
                <w:szCs w:val="18"/>
                <w:lang w:eastAsia="lv-LV"/>
              </w:rPr>
            </w:pPr>
            <w:r w:rsidRPr="00E752BB">
              <w:rPr>
                <w:b/>
                <w:szCs w:val="18"/>
                <w:lang w:eastAsia="lv-LV"/>
              </w:rPr>
              <w:t>10 762 456</w:t>
            </w:r>
          </w:p>
        </w:tc>
        <w:tc>
          <w:tcPr>
            <w:tcW w:w="687" w:type="pct"/>
            <w:tcBorders>
              <w:top w:val="single" w:sz="4" w:space="0" w:color="414142"/>
              <w:left w:val="single" w:sz="4" w:space="0" w:color="414142"/>
              <w:bottom w:val="single" w:sz="4" w:space="0" w:color="414142"/>
              <w:right w:val="single" w:sz="4" w:space="0" w:color="414142"/>
            </w:tcBorders>
            <w:shd w:val="clear" w:color="000000" w:fill="FFFFFF"/>
          </w:tcPr>
          <w:p w14:paraId="23D58CBD" w14:textId="77777777" w:rsidR="008D113B" w:rsidRPr="00CD7E5D" w:rsidRDefault="008D113B" w:rsidP="001E4AB6">
            <w:pPr>
              <w:pStyle w:val="tabteksts"/>
              <w:jc w:val="right"/>
              <w:rPr>
                <w:b/>
                <w:szCs w:val="18"/>
                <w:highlight w:val="yellow"/>
                <w:lang w:eastAsia="lv-LV"/>
              </w:rPr>
            </w:pPr>
            <w:r w:rsidRPr="00CD7E5D">
              <w:rPr>
                <w:b/>
                <w:szCs w:val="18"/>
              </w:rPr>
              <w:t>11 651 369</w:t>
            </w:r>
          </w:p>
        </w:tc>
        <w:tc>
          <w:tcPr>
            <w:tcW w:w="686" w:type="pct"/>
            <w:tcBorders>
              <w:top w:val="single" w:sz="4" w:space="0" w:color="414142"/>
              <w:left w:val="nil"/>
              <w:bottom w:val="single" w:sz="4" w:space="0" w:color="414142"/>
              <w:right w:val="single" w:sz="4" w:space="0" w:color="414142"/>
            </w:tcBorders>
            <w:shd w:val="clear" w:color="000000" w:fill="FFFFFF"/>
          </w:tcPr>
          <w:p w14:paraId="5284F65E" w14:textId="77777777" w:rsidR="008D113B" w:rsidRPr="00CD7E5D" w:rsidRDefault="008D113B" w:rsidP="001E4AB6">
            <w:pPr>
              <w:pStyle w:val="tabteksts"/>
              <w:jc w:val="right"/>
              <w:rPr>
                <w:b/>
                <w:szCs w:val="18"/>
                <w:highlight w:val="yellow"/>
                <w:lang w:eastAsia="lv-LV"/>
              </w:rPr>
            </w:pPr>
            <w:r w:rsidRPr="00CD7E5D">
              <w:rPr>
                <w:b/>
                <w:szCs w:val="18"/>
              </w:rPr>
              <w:t>12 549 348</w:t>
            </w:r>
          </w:p>
        </w:tc>
        <w:tc>
          <w:tcPr>
            <w:tcW w:w="688" w:type="pct"/>
            <w:tcBorders>
              <w:top w:val="single" w:sz="4" w:space="0" w:color="414142"/>
              <w:left w:val="nil"/>
              <w:bottom w:val="single" w:sz="4" w:space="0" w:color="414142"/>
              <w:right w:val="single" w:sz="4" w:space="0" w:color="414142"/>
            </w:tcBorders>
            <w:shd w:val="clear" w:color="000000" w:fill="FFFFFF"/>
          </w:tcPr>
          <w:p w14:paraId="51EC4778" w14:textId="77777777" w:rsidR="008D113B" w:rsidRPr="00CD7E5D" w:rsidRDefault="008D113B" w:rsidP="001E4AB6">
            <w:pPr>
              <w:spacing w:after="0"/>
              <w:ind w:firstLine="5"/>
              <w:jc w:val="right"/>
              <w:rPr>
                <w:b/>
                <w:sz w:val="18"/>
                <w:szCs w:val="18"/>
                <w:highlight w:val="yellow"/>
                <w:lang w:eastAsia="lv-LV"/>
              </w:rPr>
            </w:pPr>
            <w:r w:rsidRPr="00CD7E5D">
              <w:rPr>
                <w:b/>
                <w:sz w:val="18"/>
                <w:szCs w:val="18"/>
              </w:rPr>
              <w:t>12 549 526</w:t>
            </w:r>
          </w:p>
        </w:tc>
      </w:tr>
      <w:tr w:rsidR="008D113B" w:rsidRPr="004A4B75" w14:paraId="5EA4B603" w14:textId="77777777" w:rsidTr="00BA487B">
        <w:trPr>
          <w:trHeight w:val="425"/>
        </w:trPr>
        <w:tc>
          <w:tcPr>
            <w:tcW w:w="1565" w:type="pct"/>
            <w:vMerge/>
          </w:tcPr>
          <w:p w14:paraId="44C69508" w14:textId="77777777" w:rsidR="008D113B" w:rsidRPr="00CD7E5D" w:rsidRDefault="008D113B" w:rsidP="001E4AB6">
            <w:pPr>
              <w:rPr>
                <w:sz w:val="18"/>
                <w:szCs w:val="18"/>
              </w:rPr>
            </w:pPr>
          </w:p>
        </w:tc>
        <w:tc>
          <w:tcPr>
            <w:tcW w:w="687" w:type="pct"/>
          </w:tcPr>
          <w:p w14:paraId="1150280E" w14:textId="77777777" w:rsidR="008D113B" w:rsidRPr="00D334BD" w:rsidRDefault="008D113B" w:rsidP="001E4AB6">
            <w:pPr>
              <w:spacing w:after="0"/>
              <w:ind w:firstLine="0"/>
              <w:jc w:val="right"/>
              <w:rPr>
                <w:b/>
                <w:sz w:val="18"/>
                <w:szCs w:val="18"/>
              </w:rPr>
            </w:pPr>
            <w:r w:rsidRPr="00D334BD">
              <w:rPr>
                <w:b/>
                <w:sz w:val="18"/>
                <w:szCs w:val="18"/>
              </w:rPr>
              <w:t>90,5</w:t>
            </w:r>
          </w:p>
        </w:tc>
        <w:tc>
          <w:tcPr>
            <w:tcW w:w="687" w:type="pct"/>
          </w:tcPr>
          <w:p w14:paraId="4B1D53E3" w14:textId="77777777" w:rsidR="008D113B" w:rsidRPr="00D334BD" w:rsidRDefault="008D113B" w:rsidP="001E4AB6">
            <w:pPr>
              <w:spacing w:after="0"/>
              <w:ind w:firstLine="0"/>
              <w:jc w:val="right"/>
              <w:rPr>
                <w:b/>
                <w:sz w:val="18"/>
                <w:szCs w:val="18"/>
              </w:rPr>
            </w:pPr>
            <w:r w:rsidRPr="00D334BD">
              <w:rPr>
                <w:b/>
                <w:sz w:val="18"/>
                <w:szCs w:val="18"/>
              </w:rPr>
              <w:t>91</w:t>
            </w:r>
          </w:p>
        </w:tc>
        <w:tc>
          <w:tcPr>
            <w:tcW w:w="687" w:type="pct"/>
          </w:tcPr>
          <w:p w14:paraId="3F280B26" w14:textId="77777777" w:rsidR="008D113B" w:rsidRPr="00D334BD" w:rsidRDefault="008D113B" w:rsidP="001E4AB6">
            <w:pPr>
              <w:spacing w:after="0"/>
              <w:ind w:firstLine="0"/>
              <w:jc w:val="right"/>
              <w:rPr>
                <w:b/>
                <w:sz w:val="18"/>
                <w:szCs w:val="18"/>
              </w:rPr>
            </w:pPr>
            <w:r w:rsidRPr="00D334BD">
              <w:rPr>
                <w:b/>
                <w:sz w:val="18"/>
                <w:szCs w:val="18"/>
              </w:rPr>
              <w:t>91</w:t>
            </w:r>
          </w:p>
        </w:tc>
        <w:tc>
          <w:tcPr>
            <w:tcW w:w="686" w:type="pct"/>
          </w:tcPr>
          <w:p w14:paraId="7E4088EB" w14:textId="77777777" w:rsidR="008D113B" w:rsidRPr="00D334BD" w:rsidRDefault="008D113B" w:rsidP="001E4AB6">
            <w:pPr>
              <w:spacing w:after="0"/>
              <w:ind w:firstLine="0"/>
              <w:jc w:val="right"/>
              <w:rPr>
                <w:b/>
                <w:sz w:val="18"/>
                <w:szCs w:val="18"/>
              </w:rPr>
            </w:pPr>
            <w:r w:rsidRPr="00D334BD">
              <w:rPr>
                <w:b/>
                <w:sz w:val="18"/>
                <w:szCs w:val="18"/>
              </w:rPr>
              <w:t>91</w:t>
            </w:r>
          </w:p>
        </w:tc>
        <w:tc>
          <w:tcPr>
            <w:tcW w:w="688" w:type="pct"/>
          </w:tcPr>
          <w:p w14:paraId="0CD19097" w14:textId="77777777" w:rsidR="008D113B" w:rsidRPr="00D334BD" w:rsidRDefault="008D113B" w:rsidP="001E4AB6">
            <w:pPr>
              <w:spacing w:after="0"/>
              <w:ind w:firstLine="5"/>
              <w:jc w:val="right"/>
              <w:rPr>
                <w:b/>
                <w:sz w:val="18"/>
                <w:szCs w:val="18"/>
              </w:rPr>
            </w:pPr>
            <w:r w:rsidRPr="00D334BD">
              <w:rPr>
                <w:b/>
                <w:sz w:val="18"/>
                <w:szCs w:val="18"/>
              </w:rPr>
              <w:t>91</w:t>
            </w:r>
          </w:p>
        </w:tc>
      </w:tr>
      <w:tr w:rsidR="008D113B" w:rsidRPr="004A4B75" w14:paraId="6CBF0478" w14:textId="77777777" w:rsidTr="00BA487B">
        <w:trPr>
          <w:trHeight w:val="142"/>
        </w:trPr>
        <w:tc>
          <w:tcPr>
            <w:tcW w:w="1565" w:type="pct"/>
            <w:vMerge w:val="restart"/>
            <w:vAlign w:val="center"/>
          </w:tcPr>
          <w:p w14:paraId="6FE78407" w14:textId="77777777" w:rsidR="008D113B" w:rsidRPr="00CD7E5D" w:rsidRDefault="008D113B" w:rsidP="001E4AB6">
            <w:pPr>
              <w:spacing w:after="0"/>
              <w:ind w:firstLine="318"/>
              <w:rPr>
                <w:sz w:val="18"/>
                <w:szCs w:val="18"/>
                <w:lang w:eastAsia="lv-LV"/>
              </w:rPr>
            </w:pPr>
            <w:r w:rsidRPr="00CD7E5D">
              <w:rPr>
                <w:sz w:val="18"/>
                <w:szCs w:val="18"/>
                <w:lang w:eastAsia="lv-LV"/>
              </w:rPr>
              <w:t>38.05.00 Veselības aprūpe un fiziskā sagatavotība</w:t>
            </w:r>
          </w:p>
        </w:tc>
        <w:tc>
          <w:tcPr>
            <w:tcW w:w="687" w:type="pct"/>
          </w:tcPr>
          <w:p w14:paraId="1FC0F2D0" w14:textId="77777777" w:rsidR="008D113B" w:rsidRPr="00E752BB" w:rsidRDefault="008D113B" w:rsidP="001E4AB6">
            <w:pPr>
              <w:spacing w:after="0"/>
              <w:ind w:firstLine="0"/>
              <w:jc w:val="right"/>
              <w:rPr>
                <w:sz w:val="18"/>
                <w:szCs w:val="18"/>
              </w:rPr>
            </w:pPr>
            <w:r w:rsidRPr="00E752BB">
              <w:rPr>
                <w:bCs/>
                <w:iCs/>
                <w:sz w:val="18"/>
                <w:szCs w:val="18"/>
              </w:rPr>
              <w:t>6 291 73</w:t>
            </w:r>
            <w:r>
              <w:rPr>
                <w:bCs/>
                <w:iCs/>
                <w:sz w:val="18"/>
                <w:szCs w:val="18"/>
              </w:rPr>
              <w:t>1</w:t>
            </w:r>
          </w:p>
        </w:tc>
        <w:tc>
          <w:tcPr>
            <w:tcW w:w="687" w:type="pct"/>
            <w:vAlign w:val="center"/>
          </w:tcPr>
          <w:p w14:paraId="482FC930" w14:textId="77777777" w:rsidR="008D113B" w:rsidRPr="00E752BB" w:rsidRDefault="008D113B" w:rsidP="001E4AB6">
            <w:pPr>
              <w:spacing w:after="0"/>
              <w:ind w:firstLine="0"/>
              <w:jc w:val="right"/>
              <w:rPr>
                <w:sz w:val="18"/>
                <w:szCs w:val="18"/>
              </w:rPr>
            </w:pPr>
            <w:r w:rsidRPr="00E752BB">
              <w:rPr>
                <w:sz w:val="18"/>
                <w:szCs w:val="18"/>
                <w:lang w:eastAsia="lv-LV"/>
              </w:rPr>
              <w:t>8 689 027</w:t>
            </w:r>
          </w:p>
        </w:tc>
        <w:tc>
          <w:tcPr>
            <w:tcW w:w="687" w:type="pct"/>
            <w:tcBorders>
              <w:top w:val="single" w:sz="4" w:space="0" w:color="414142"/>
              <w:left w:val="single" w:sz="4" w:space="0" w:color="414142"/>
              <w:bottom w:val="single" w:sz="4" w:space="0" w:color="414142"/>
              <w:right w:val="single" w:sz="4" w:space="0" w:color="414142"/>
            </w:tcBorders>
            <w:shd w:val="clear" w:color="000000" w:fill="FFFFFF"/>
          </w:tcPr>
          <w:p w14:paraId="6C46160B" w14:textId="77777777" w:rsidR="008D113B" w:rsidRPr="00CD7E5D" w:rsidRDefault="008D113B" w:rsidP="001E4AB6">
            <w:pPr>
              <w:spacing w:after="0"/>
              <w:ind w:firstLine="0"/>
              <w:jc w:val="right"/>
              <w:rPr>
                <w:sz w:val="18"/>
                <w:szCs w:val="18"/>
                <w:highlight w:val="yellow"/>
              </w:rPr>
            </w:pPr>
            <w:r w:rsidRPr="00CD7E5D">
              <w:rPr>
                <w:sz w:val="18"/>
                <w:szCs w:val="18"/>
              </w:rPr>
              <w:t>8 827 066</w:t>
            </w:r>
          </w:p>
        </w:tc>
        <w:tc>
          <w:tcPr>
            <w:tcW w:w="686" w:type="pct"/>
            <w:tcBorders>
              <w:top w:val="single" w:sz="4" w:space="0" w:color="414142"/>
              <w:left w:val="nil"/>
              <w:bottom w:val="single" w:sz="4" w:space="0" w:color="414142"/>
              <w:right w:val="single" w:sz="4" w:space="0" w:color="414142"/>
            </w:tcBorders>
            <w:shd w:val="clear" w:color="000000" w:fill="FFFFFF"/>
          </w:tcPr>
          <w:p w14:paraId="57C89B81" w14:textId="77777777" w:rsidR="008D113B" w:rsidRPr="00CD7E5D" w:rsidRDefault="008D113B" w:rsidP="001E4AB6">
            <w:pPr>
              <w:spacing w:after="0"/>
              <w:ind w:firstLine="0"/>
              <w:jc w:val="right"/>
              <w:rPr>
                <w:sz w:val="18"/>
                <w:szCs w:val="18"/>
                <w:highlight w:val="yellow"/>
              </w:rPr>
            </w:pPr>
            <w:r w:rsidRPr="00CD7E5D">
              <w:rPr>
                <w:sz w:val="18"/>
                <w:szCs w:val="18"/>
              </w:rPr>
              <w:t>8 881 140</w:t>
            </w:r>
          </w:p>
        </w:tc>
        <w:tc>
          <w:tcPr>
            <w:tcW w:w="688" w:type="pct"/>
            <w:tcBorders>
              <w:top w:val="single" w:sz="4" w:space="0" w:color="414142"/>
              <w:left w:val="nil"/>
              <w:bottom w:val="single" w:sz="4" w:space="0" w:color="414142"/>
              <w:right w:val="single" w:sz="4" w:space="0" w:color="414142"/>
            </w:tcBorders>
            <w:shd w:val="clear" w:color="000000" w:fill="FFFFFF"/>
          </w:tcPr>
          <w:p w14:paraId="46029947" w14:textId="77777777" w:rsidR="008D113B" w:rsidRPr="00CD7E5D" w:rsidRDefault="008D113B" w:rsidP="001E4AB6">
            <w:pPr>
              <w:spacing w:after="0"/>
              <w:ind w:firstLine="0"/>
              <w:jc w:val="right"/>
              <w:rPr>
                <w:sz w:val="18"/>
                <w:szCs w:val="18"/>
                <w:highlight w:val="yellow"/>
              </w:rPr>
            </w:pPr>
            <w:r w:rsidRPr="00CD7E5D">
              <w:rPr>
                <w:sz w:val="18"/>
                <w:szCs w:val="18"/>
              </w:rPr>
              <w:t>8 881 318</w:t>
            </w:r>
          </w:p>
        </w:tc>
      </w:tr>
      <w:tr w:rsidR="008D113B" w:rsidRPr="004A4B75" w14:paraId="671D72B4" w14:textId="77777777" w:rsidTr="00BA487B">
        <w:trPr>
          <w:trHeight w:val="142"/>
        </w:trPr>
        <w:tc>
          <w:tcPr>
            <w:tcW w:w="1565" w:type="pct"/>
            <w:vMerge/>
          </w:tcPr>
          <w:p w14:paraId="771B5AF7" w14:textId="77777777" w:rsidR="008D113B" w:rsidRPr="00CD7E5D" w:rsidRDefault="008D113B" w:rsidP="001E4AB6">
            <w:pPr>
              <w:ind w:firstLine="318"/>
              <w:rPr>
                <w:sz w:val="18"/>
                <w:szCs w:val="18"/>
              </w:rPr>
            </w:pPr>
          </w:p>
        </w:tc>
        <w:tc>
          <w:tcPr>
            <w:tcW w:w="687" w:type="pct"/>
          </w:tcPr>
          <w:p w14:paraId="6F7D9ACE" w14:textId="77777777" w:rsidR="008D113B" w:rsidRPr="00D334BD" w:rsidRDefault="008D113B" w:rsidP="001E4AB6">
            <w:pPr>
              <w:spacing w:after="0"/>
              <w:ind w:firstLine="0"/>
              <w:jc w:val="right"/>
              <w:rPr>
                <w:sz w:val="18"/>
                <w:szCs w:val="18"/>
              </w:rPr>
            </w:pPr>
            <w:r w:rsidRPr="00D334BD">
              <w:rPr>
                <w:sz w:val="18"/>
                <w:szCs w:val="18"/>
              </w:rPr>
              <w:t>90,5</w:t>
            </w:r>
          </w:p>
        </w:tc>
        <w:tc>
          <w:tcPr>
            <w:tcW w:w="687" w:type="pct"/>
          </w:tcPr>
          <w:p w14:paraId="40A8D263" w14:textId="77777777" w:rsidR="008D113B" w:rsidRPr="00D334BD" w:rsidRDefault="008D113B" w:rsidP="001E4AB6">
            <w:pPr>
              <w:spacing w:after="0"/>
              <w:ind w:firstLine="0"/>
              <w:jc w:val="right"/>
              <w:rPr>
                <w:sz w:val="18"/>
                <w:szCs w:val="18"/>
              </w:rPr>
            </w:pPr>
            <w:r w:rsidRPr="00D334BD">
              <w:rPr>
                <w:sz w:val="18"/>
                <w:szCs w:val="18"/>
              </w:rPr>
              <w:t>91</w:t>
            </w:r>
          </w:p>
        </w:tc>
        <w:tc>
          <w:tcPr>
            <w:tcW w:w="687" w:type="pct"/>
          </w:tcPr>
          <w:p w14:paraId="279BFC0E" w14:textId="77777777" w:rsidR="008D113B" w:rsidRPr="00D334BD" w:rsidRDefault="008D113B" w:rsidP="001E4AB6">
            <w:pPr>
              <w:spacing w:after="0"/>
              <w:ind w:firstLine="0"/>
              <w:jc w:val="right"/>
              <w:rPr>
                <w:sz w:val="18"/>
                <w:szCs w:val="18"/>
              </w:rPr>
            </w:pPr>
            <w:r w:rsidRPr="00D334BD">
              <w:rPr>
                <w:sz w:val="18"/>
                <w:szCs w:val="18"/>
              </w:rPr>
              <w:t>91</w:t>
            </w:r>
          </w:p>
        </w:tc>
        <w:tc>
          <w:tcPr>
            <w:tcW w:w="686" w:type="pct"/>
          </w:tcPr>
          <w:p w14:paraId="262161A1" w14:textId="77777777" w:rsidR="008D113B" w:rsidRPr="00D334BD" w:rsidRDefault="008D113B" w:rsidP="001E4AB6">
            <w:pPr>
              <w:spacing w:after="0"/>
              <w:ind w:firstLine="0"/>
              <w:jc w:val="right"/>
              <w:rPr>
                <w:sz w:val="18"/>
                <w:szCs w:val="18"/>
              </w:rPr>
            </w:pPr>
            <w:r w:rsidRPr="00D334BD">
              <w:rPr>
                <w:sz w:val="18"/>
                <w:szCs w:val="18"/>
              </w:rPr>
              <w:t>91</w:t>
            </w:r>
          </w:p>
        </w:tc>
        <w:tc>
          <w:tcPr>
            <w:tcW w:w="688" w:type="pct"/>
          </w:tcPr>
          <w:p w14:paraId="69AB2E55" w14:textId="77777777" w:rsidR="008D113B" w:rsidRPr="00D334BD" w:rsidRDefault="008D113B" w:rsidP="001E4AB6">
            <w:pPr>
              <w:spacing w:after="0"/>
              <w:ind w:firstLine="0"/>
              <w:jc w:val="right"/>
              <w:rPr>
                <w:sz w:val="18"/>
                <w:szCs w:val="18"/>
              </w:rPr>
            </w:pPr>
            <w:r w:rsidRPr="00D334BD">
              <w:rPr>
                <w:sz w:val="18"/>
                <w:szCs w:val="18"/>
              </w:rPr>
              <w:t>91</w:t>
            </w:r>
          </w:p>
        </w:tc>
      </w:tr>
      <w:tr w:rsidR="008D113B" w:rsidRPr="004A4B75" w14:paraId="56129862" w14:textId="77777777" w:rsidTr="00BA487B">
        <w:trPr>
          <w:trHeight w:val="142"/>
        </w:trPr>
        <w:tc>
          <w:tcPr>
            <w:tcW w:w="1565" w:type="pct"/>
            <w:vMerge w:val="restart"/>
          </w:tcPr>
          <w:p w14:paraId="6FC65EF2" w14:textId="77777777" w:rsidR="008D113B" w:rsidRPr="00CD7E5D" w:rsidRDefault="008D113B" w:rsidP="001E4AB6">
            <w:pPr>
              <w:ind w:firstLine="318"/>
              <w:rPr>
                <w:sz w:val="18"/>
                <w:szCs w:val="18"/>
              </w:rPr>
            </w:pPr>
            <w:r w:rsidRPr="00CD7E5D">
              <w:rPr>
                <w:bCs/>
                <w:sz w:val="18"/>
                <w:szCs w:val="18"/>
                <w:lang w:eastAsia="lv-LV"/>
              </w:rPr>
              <w:t xml:space="preserve">44.00.00 </w:t>
            </w:r>
            <w:r w:rsidRPr="00CD7E5D">
              <w:rPr>
                <w:rFonts w:eastAsiaTheme="minorHAnsi"/>
                <w:bCs/>
                <w:color w:val="000000"/>
                <w:sz w:val="18"/>
                <w:szCs w:val="18"/>
              </w:rPr>
              <w:t>Iekšējās drošības akadēmija</w:t>
            </w:r>
          </w:p>
        </w:tc>
        <w:tc>
          <w:tcPr>
            <w:tcW w:w="687" w:type="pct"/>
          </w:tcPr>
          <w:p w14:paraId="283557E9" w14:textId="77777777" w:rsidR="008D113B" w:rsidRPr="00D41831" w:rsidRDefault="008D113B" w:rsidP="001E4AB6">
            <w:pPr>
              <w:spacing w:after="0"/>
              <w:ind w:firstLine="0"/>
              <w:jc w:val="center"/>
              <w:rPr>
                <w:sz w:val="18"/>
                <w:szCs w:val="18"/>
                <w:vertAlign w:val="superscript"/>
              </w:rPr>
            </w:pPr>
            <w:r>
              <w:rPr>
                <w:sz w:val="18"/>
                <w:szCs w:val="18"/>
              </w:rPr>
              <w:t>-</w:t>
            </w:r>
            <w:r>
              <w:rPr>
                <w:sz w:val="18"/>
                <w:szCs w:val="18"/>
                <w:vertAlign w:val="superscript"/>
              </w:rPr>
              <w:t>1</w:t>
            </w:r>
          </w:p>
        </w:tc>
        <w:tc>
          <w:tcPr>
            <w:tcW w:w="687" w:type="pct"/>
          </w:tcPr>
          <w:p w14:paraId="217A5200" w14:textId="77777777" w:rsidR="008D113B" w:rsidRPr="00E752BB" w:rsidRDefault="008D113B" w:rsidP="001E4AB6">
            <w:pPr>
              <w:spacing w:after="0"/>
              <w:ind w:firstLine="0"/>
              <w:jc w:val="right"/>
              <w:rPr>
                <w:sz w:val="18"/>
                <w:szCs w:val="18"/>
              </w:rPr>
            </w:pPr>
            <w:r w:rsidRPr="00E752BB">
              <w:rPr>
                <w:sz w:val="18"/>
                <w:szCs w:val="18"/>
              </w:rPr>
              <w:t>2 073 429</w:t>
            </w:r>
          </w:p>
        </w:tc>
        <w:tc>
          <w:tcPr>
            <w:tcW w:w="687" w:type="pct"/>
            <w:tcBorders>
              <w:top w:val="single" w:sz="4" w:space="0" w:color="414142"/>
              <w:left w:val="single" w:sz="4" w:space="0" w:color="414142"/>
              <w:bottom w:val="single" w:sz="4" w:space="0" w:color="414142"/>
              <w:right w:val="single" w:sz="4" w:space="0" w:color="414142"/>
            </w:tcBorders>
            <w:shd w:val="clear" w:color="000000" w:fill="FFFFFF"/>
          </w:tcPr>
          <w:p w14:paraId="6CA880FF" w14:textId="77777777" w:rsidR="008D113B" w:rsidRPr="00CD7E5D" w:rsidRDefault="008D113B" w:rsidP="001E4AB6">
            <w:pPr>
              <w:spacing w:after="0"/>
              <w:ind w:firstLine="0"/>
              <w:jc w:val="right"/>
              <w:rPr>
                <w:sz w:val="18"/>
                <w:szCs w:val="18"/>
              </w:rPr>
            </w:pPr>
            <w:r w:rsidRPr="00CD7E5D">
              <w:rPr>
                <w:sz w:val="18"/>
                <w:szCs w:val="18"/>
              </w:rPr>
              <w:t>2 824 303</w:t>
            </w:r>
          </w:p>
        </w:tc>
        <w:tc>
          <w:tcPr>
            <w:tcW w:w="686" w:type="pct"/>
            <w:tcBorders>
              <w:top w:val="single" w:sz="4" w:space="0" w:color="414142"/>
              <w:left w:val="nil"/>
              <w:bottom w:val="single" w:sz="4" w:space="0" w:color="414142"/>
              <w:right w:val="single" w:sz="4" w:space="0" w:color="414142"/>
            </w:tcBorders>
            <w:shd w:val="clear" w:color="000000" w:fill="FFFFFF"/>
          </w:tcPr>
          <w:p w14:paraId="17699CEB" w14:textId="77777777" w:rsidR="008D113B" w:rsidRPr="00CD7E5D" w:rsidRDefault="008D113B" w:rsidP="001E4AB6">
            <w:pPr>
              <w:spacing w:after="0"/>
              <w:ind w:firstLine="0"/>
              <w:jc w:val="right"/>
              <w:rPr>
                <w:sz w:val="18"/>
                <w:szCs w:val="18"/>
              </w:rPr>
            </w:pPr>
            <w:r w:rsidRPr="00CD7E5D">
              <w:rPr>
                <w:sz w:val="18"/>
                <w:szCs w:val="18"/>
              </w:rPr>
              <w:t>3 668 208</w:t>
            </w:r>
          </w:p>
        </w:tc>
        <w:tc>
          <w:tcPr>
            <w:tcW w:w="688" w:type="pct"/>
            <w:tcBorders>
              <w:top w:val="single" w:sz="4" w:space="0" w:color="414142"/>
              <w:left w:val="nil"/>
              <w:bottom w:val="single" w:sz="4" w:space="0" w:color="414142"/>
              <w:right w:val="single" w:sz="4" w:space="0" w:color="414142"/>
            </w:tcBorders>
            <w:shd w:val="clear" w:color="000000" w:fill="FFFFFF"/>
          </w:tcPr>
          <w:p w14:paraId="49B59499" w14:textId="77777777" w:rsidR="008D113B" w:rsidRPr="00CD7E5D" w:rsidRDefault="008D113B" w:rsidP="001E4AB6">
            <w:pPr>
              <w:spacing w:after="0"/>
              <w:ind w:firstLine="0"/>
              <w:jc w:val="right"/>
              <w:rPr>
                <w:sz w:val="18"/>
                <w:szCs w:val="18"/>
              </w:rPr>
            </w:pPr>
            <w:r w:rsidRPr="00CD7E5D">
              <w:rPr>
                <w:sz w:val="18"/>
                <w:szCs w:val="18"/>
              </w:rPr>
              <w:t>3 668 208</w:t>
            </w:r>
          </w:p>
        </w:tc>
      </w:tr>
      <w:tr w:rsidR="008D113B" w:rsidRPr="004A4B75" w14:paraId="5E13CCF6" w14:textId="77777777" w:rsidTr="00BA487B">
        <w:trPr>
          <w:trHeight w:val="142"/>
        </w:trPr>
        <w:tc>
          <w:tcPr>
            <w:tcW w:w="1565" w:type="pct"/>
            <w:vMerge/>
          </w:tcPr>
          <w:p w14:paraId="226CC989" w14:textId="77777777" w:rsidR="008D113B" w:rsidRPr="004A4B75" w:rsidRDefault="008D113B" w:rsidP="001E4AB6">
            <w:pPr>
              <w:ind w:firstLine="318"/>
              <w:rPr>
                <w:sz w:val="18"/>
                <w:szCs w:val="18"/>
                <w:highlight w:val="yellow"/>
              </w:rPr>
            </w:pPr>
          </w:p>
        </w:tc>
        <w:tc>
          <w:tcPr>
            <w:tcW w:w="687" w:type="pct"/>
          </w:tcPr>
          <w:p w14:paraId="427C4FC1" w14:textId="77777777" w:rsidR="008D113B" w:rsidRPr="00E752BB" w:rsidRDefault="008D113B" w:rsidP="001E4AB6">
            <w:pPr>
              <w:spacing w:after="0"/>
              <w:ind w:firstLine="0"/>
              <w:jc w:val="center"/>
              <w:rPr>
                <w:sz w:val="18"/>
                <w:szCs w:val="18"/>
              </w:rPr>
            </w:pPr>
            <w:r w:rsidRPr="00E752BB">
              <w:rPr>
                <w:sz w:val="18"/>
                <w:szCs w:val="18"/>
              </w:rPr>
              <w:t>-</w:t>
            </w:r>
          </w:p>
        </w:tc>
        <w:tc>
          <w:tcPr>
            <w:tcW w:w="687" w:type="pct"/>
          </w:tcPr>
          <w:p w14:paraId="360C87CA" w14:textId="77777777" w:rsidR="008D113B" w:rsidRPr="00E752BB" w:rsidRDefault="008D113B" w:rsidP="001E4AB6">
            <w:pPr>
              <w:spacing w:after="0"/>
              <w:ind w:firstLine="0"/>
              <w:jc w:val="center"/>
              <w:rPr>
                <w:sz w:val="18"/>
                <w:szCs w:val="18"/>
              </w:rPr>
            </w:pPr>
            <w:r w:rsidRPr="00E752BB">
              <w:rPr>
                <w:sz w:val="18"/>
                <w:szCs w:val="18"/>
              </w:rPr>
              <w:t>-</w:t>
            </w:r>
          </w:p>
        </w:tc>
        <w:tc>
          <w:tcPr>
            <w:tcW w:w="687" w:type="pct"/>
          </w:tcPr>
          <w:p w14:paraId="19C220B5" w14:textId="77777777" w:rsidR="008D113B" w:rsidRPr="00E752BB" w:rsidRDefault="008D113B" w:rsidP="001E4AB6">
            <w:pPr>
              <w:spacing w:after="0"/>
              <w:ind w:firstLine="0"/>
              <w:jc w:val="center"/>
              <w:rPr>
                <w:sz w:val="18"/>
                <w:szCs w:val="18"/>
              </w:rPr>
            </w:pPr>
            <w:r w:rsidRPr="00E752BB">
              <w:rPr>
                <w:sz w:val="18"/>
                <w:szCs w:val="18"/>
              </w:rPr>
              <w:t>-</w:t>
            </w:r>
          </w:p>
        </w:tc>
        <w:tc>
          <w:tcPr>
            <w:tcW w:w="686" w:type="pct"/>
          </w:tcPr>
          <w:p w14:paraId="476D8ECE" w14:textId="77777777" w:rsidR="008D113B" w:rsidRPr="00E752BB" w:rsidRDefault="008D113B" w:rsidP="001E4AB6">
            <w:pPr>
              <w:spacing w:after="0"/>
              <w:ind w:firstLine="0"/>
              <w:jc w:val="center"/>
              <w:rPr>
                <w:sz w:val="18"/>
                <w:szCs w:val="18"/>
              </w:rPr>
            </w:pPr>
            <w:r w:rsidRPr="00E752BB">
              <w:rPr>
                <w:sz w:val="18"/>
                <w:szCs w:val="18"/>
              </w:rPr>
              <w:t>-</w:t>
            </w:r>
          </w:p>
        </w:tc>
        <w:tc>
          <w:tcPr>
            <w:tcW w:w="688" w:type="pct"/>
          </w:tcPr>
          <w:p w14:paraId="510C4083" w14:textId="77777777" w:rsidR="008D113B" w:rsidRPr="00E752BB" w:rsidRDefault="008D113B" w:rsidP="001E4AB6">
            <w:pPr>
              <w:spacing w:after="0"/>
              <w:ind w:firstLine="0"/>
              <w:jc w:val="center"/>
              <w:rPr>
                <w:sz w:val="18"/>
                <w:szCs w:val="18"/>
              </w:rPr>
            </w:pPr>
            <w:r w:rsidRPr="00E752BB">
              <w:rPr>
                <w:sz w:val="18"/>
                <w:szCs w:val="18"/>
              </w:rPr>
              <w:t>-</w:t>
            </w:r>
          </w:p>
        </w:tc>
      </w:tr>
      <w:tr w:rsidR="008D113B" w:rsidRPr="004A4B75" w14:paraId="0E21B6A9" w14:textId="77777777" w:rsidTr="00BA487B">
        <w:trPr>
          <w:trHeight w:val="142"/>
        </w:trPr>
        <w:tc>
          <w:tcPr>
            <w:tcW w:w="5000" w:type="pct"/>
            <w:gridSpan w:val="6"/>
          </w:tcPr>
          <w:p w14:paraId="38AADE5F" w14:textId="77777777" w:rsidR="008D113B" w:rsidRPr="000A3C45" w:rsidRDefault="008D113B" w:rsidP="001E4AB6">
            <w:pPr>
              <w:spacing w:after="0"/>
              <w:ind w:firstLine="0"/>
              <w:jc w:val="left"/>
              <w:rPr>
                <w:sz w:val="18"/>
                <w:szCs w:val="18"/>
              </w:rPr>
            </w:pPr>
            <w:r w:rsidRPr="000A3C45">
              <w:rPr>
                <w:b/>
                <w:sz w:val="18"/>
                <w:szCs w:val="18"/>
                <w:lang w:eastAsia="lv-LV"/>
              </w:rPr>
              <w:t>Citi ieguldījumi</w:t>
            </w:r>
          </w:p>
        </w:tc>
      </w:tr>
      <w:tr w:rsidR="008D113B" w:rsidRPr="004A4B75" w14:paraId="28765A65" w14:textId="77777777" w:rsidTr="00BA487B">
        <w:trPr>
          <w:trHeight w:val="142"/>
        </w:trPr>
        <w:tc>
          <w:tcPr>
            <w:tcW w:w="1565" w:type="pct"/>
          </w:tcPr>
          <w:p w14:paraId="3E692432" w14:textId="77777777" w:rsidR="008D113B" w:rsidRPr="000A3C45" w:rsidRDefault="008D113B" w:rsidP="001E4AB6">
            <w:pPr>
              <w:pStyle w:val="Tabuluvirsraksti"/>
              <w:spacing w:after="0"/>
              <w:jc w:val="both"/>
              <w:rPr>
                <w:b/>
                <w:i/>
                <w:sz w:val="18"/>
                <w:szCs w:val="18"/>
                <w:lang w:eastAsia="lv-LV"/>
              </w:rPr>
            </w:pPr>
            <w:r w:rsidRPr="000A3C45">
              <w:rPr>
                <w:i/>
                <w:sz w:val="18"/>
                <w:szCs w:val="18"/>
                <w:lang w:eastAsia="lv-LV"/>
              </w:rPr>
              <w:t>Nodaļa “Dzintari” (Psiholoģiskā atbalsta kursa sniegšana amatpersonām) (skaits)</w:t>
            </w:r>
          </w:p>
        </w:tc>
        <w:tc>
          <w:tcPr>
            <w:tcW w:w="687" w:type="pct"/>
          </w:tcPr>
          <w:p w14:paraId="629E71D9" w14:textId="77777777" w:rsidR="008D113B" w:rsidRPr="000A3C45" w:rsidRDefault="008D113B" w:rsidP="00BA487B">
            <w:pPr>
              <w:spacing w:after="0"/>
              <w:ind w:firstLine="0"/>
              <w:jc w:val="right"/>
              <w:rPr>
                <w:sz w:val="18"/>
                <w:szCs w:val="18"/>
              </w:rPr>
            </w:pPr>
            <w:r w:rsidRPr="000A3C45">
              <w:rPr>
                <w:sz w:val="18"/>
                <w:szCs w:val="18"/>
              </w:rPr>
              <w:t>1</w:t>
            </w:r>
          </w:p>
        </w:tc>
        <w:tc>
          <w:tcPr>
            <w:tcW w:w="687" w:type="pct"/>
          </w:tcPr>
          <w:p w14:paraId="738269F2" w14:textId="77777777" w:rsidR="008D113B" w:rsidRPr="000A3C45" w:rsidRDefault="008D113B" w:rsidP="00BA487B">
            <w:pPr>
              <w:spacing w:after="0"/>
              <w:ind w:firstLine="0"/>
              <w:jc w:val="right"/>
              <w:rPr>
                <w:sz w:val="18"/>
                <w:szCs w:val="18"/>
              </w:rPr>
            </w:pPr>
            <w:r w:rsidRPr="000A3C45">
              <w:rPr>
                <w:sz w:val="18"/>
                <w:szCs w:val="18"/>
              </w:rPr>
              <w:t>1</w:t>
            </w:r>
          </w:p>
        </w:tc>
        <w:tc>
          <w:tcPr>
            <w:tcW w:w="687" w:type="pct"/>
          </w:tcPr>
          <w:p w14:paraId="6D275A21" w14:textId="77777777" w:rsidR="008D113B" w:rsidRPr="000A3C45" w:rsidRDefault="008D113B" w:rsidP="00BA487B">
            <w:pPr>
              <w:spacing w:after="0"/>
              <w:ind w:firstLine="0"/>
              <w:jc w:val="right"/>
              <w:rPr>
                <w:sz w:val="18"/>
                <w:szCs w:val="18"/>
              </w:rPr>
            </w:pPr>
            <w:r w:rsidRPr="000A3C45">
              <w:rPr>
                <w:sz w:val="18"/>
                <w:szCs w:val="18"/>
              </w:rPr>
              <w:t>1</w:t>
            </w:r>
          </w:p>
        </w:tc>
        <w:tc>
          <w:tcPr>
            <w:tcW w:w="686" w:type="pct"/>
          </w:tcPr>
          <w:p w14:paraId="19B98F83" w14:textId="77777777" w:rsidR="008D113B" w:rsidRPr="000A3C45" w:rsidRDefault="008D113B" w:rsidP="00BA487B">
            <w:pPr>
              <w:spacing w:after="0"/>
              <w:ind w:firstLine="0"/>
              <w:jc w:val="right"/>
              <w:rPr>
                <w:sz w:val="18"/>
                <w:szCs w:val="18"/>
              </w:rPr>
            </w:pPr>
            <w:r w:rsidRPr="000A3C45">
              <w:rPr>
                <w:sz w:val="18"/>
                <w:szCs w:val="18"/>
              </w:rPr>
              <w:t>1</w:t>
            </w:r>
          </w:p>
        </w:tc>
        <w:tc>
          <w:tcPr>
            <w:tcW w:w="688" w:type="pct"/>
          </w:tcPr>
          <w:p w14:paraId="7EC3613D" w14:textId="77777777" w:rsidR="008D113B" w:rsidRPr="000A3C45" w:rsidRDefault="008D113B" w:rsidP="00BA487B">
            <w:pPr>
              <w:spacing w:after="0"/>
              <w:ind w:firstLine="5"/>
              <w:jc w:val="right"/>
              <w:rPr>
                <w:sz w:val="18"/>
                <w:szCs w:val="18"/>
              </w:rPr>
            </w:pPr>
            <w:r w:rsidRPr="000A3C45">
              <w:rPr>
                <w:sz w:val="18"/>
                <w:szCs w:val="18"/>
              </w:rPr>
              <w:t>1</w:t>
            </w:r>
          </w:p>
        </w:tc>
      </w:tr>
      <w:tr w:rsidR="008D113B" w:rsidRPr="004A4B75" w14:paraId="78AC6B5D" w14:textId="77777777" w:rsidTr="00BA487B">
        <w:trPr>
          <w:trHeight w:val="142"/>
        </w:trPr>
        <w:tc>
          <w:tcPr>
            <w:tcW w:w="1565" w:type="pct"/>
          </w:tcPr>
          <w:p w14:paraId="5F76AAA2" w14:textId="77777777" w:rsidR="008D113B" w:rsidRPr="000A3C45" w:rsidRDefault="008D113B" w:rsidP="001E4AB6">
            <w:pPr>
              <w:pStyle w:val="Tabuluvirsraksti"/>
              <w:spacing w:after="0"/>
              <w:jc w:val="both"/>
              <w:rPr>
                <w:i/>
                <w:sz w:val="18"/>
                <w:szCs w:val="18"/>
                <w:lang w:eastAsia="lv-LV"/>
              </w:rPr>
            </w:pPr>
            <w:r w:rsidRPr="000A3C45">
              <w:rPr>
                <w:i/>
                <w:sz w:val="18"/>
                <w:szCs w:val="18"/>
                <w:lang w:eastAsia="lv-LV"/>
              </w:rPr>
              <w:t>Teritoriālie psiholoģiskā atbalsta sniegšanas punkti (skaits)</w:t>
            </w:r>
          </w:p>
        </w:tc>
        <w:tc>
          <w:tcPr>
            <w:tcW w:w="687" w:type="pct"/>
          </w:tcPr>
          <w:p w14:paraId="667CEFCD" w14:textId="77777777" w:rsidR="008D113B" w:rsidRPr="000A3C45" w:rsidRDefault="008D113B" w:rsidP="00BA487B">
            <w:pPr>
              <w:spacing w:after="0"/>
              <w:ind w:firstLine="0"/>
              <w:jc w:val="right"/>
              <w:rPr>
                <w:sz w:val="18"/>
                <w:szCs w:val="18"/>
              </w:rPr>
            </w:pPr>
            <w:r w:rsidRPr="000A3C45">
              <w:rPr>
                <w:sz w:val="18"/>
                <w:szCs w:val="18"/>
              </w:rPr>
              <w:t>5</w:t>
            </w:r>
          </w:p>
        </w:tc>
        <w:tc>
          <w:tcPr>
            <w:tcW w:w="687" w:type="pct"/>
          </w:tcPr>
          <w:p w14:paraId="62087B57" w14:textId="77777777" w:rsidR="008D113B" w:rsidRPr="000A3C45" w:rsidRDefault="008D113B" w:rsidP="00BA487B">
            <w:pPr>
              <w:spacing w:after="0"/>
              <w:ind w:firstLine="0"/>
              <w:jc w:val="right"/>
              <w:rPr>
                <w:sz w:val="18"/>
                <w:szCs w:val="18"/>
              </w:rPr>
            </w:pPr>
            <w:r w:rsidRPr="000A3C45">
              <w:rPr>
                <w:sz w:val="18"/>
                <w:szCs w:val="18"/>
              </w:rPr>
              <w:t>5</w:t>
            </w:r>
          </w:p>
        </w:tc>
        <w:tc>
          <w:tcPr>
            <w:tcW w:w="687" w:type="pct"/>
          </w:tcPr>
          <w:p w14:paraId="7A7099B6" w14:textId="77777777" w:rsidR="008D113B" w:rsidRPr="000A3C45" w:rsidRDefault="008D113B" w:rsidP="00BA487B">
            <w:pPr>
              <w:spacing w:after="0"/>
              <w:ind w:firstLine="0"/>
              <w:jc w:val="right"/>
              <w:rPr>
                <w:sz w:val="18"/>
                <w:szCs w:val="18"/>
              </w:rPr>
            </w:pPr>
            <w:r w:rsidRPr="000A3C45">
              <w:rPr>
                <w:sz w:val="18"/>
                <w:szCs w:val="18"/>
              </w:rPr>
              <w:t>5</w:t>
            </w:r>
          </w:p>
        </w:tc>
        <w:tc>
          <w:tcPr>
            <w:tcW w:w="686" w:type="pct"/>
          </w:tcPr>
          <w:p w14:paraId="4CC5C48A" w14:textId="77777777" w:rsidR="008D113B" w:rsidRPr="000A3C45" w:rsidRDefault="008D113B" w:rsidP="00BA487B">
            <w:pPr>
              <w:spacing w:after="0"/>
              <w:ind w:firstLine="0"/>
              <w:jc w:val="right"/>
              <w:rPr>
                <w:sz w:val="18"/>
                <w:szCs w:val="18"/>
              </w:rPr>
            </w:pPr>
            <w:r w:rsidRPr="000A3C45">
              <w:rPr>
                <w:sz w:val="18"/>
                <w:szCs w:val="18"/>
              </w:rPr>
              <w:t>6</w:t>
            </w:r>
          </w:p>
        </w:tc>
        <w:tc>
          <w:tcPr>
            <w:tcW w:w="688" w:type="pct"/>
          </w:tcPr>
          <w:p w14:paraId="5A11D1DA" w14:textId="77777777" w:rsidR="008D113B" w:rsidRPr="000A3C45" w:rsidRDefault="008D113B" w:rsidP="00BA487B">
            <w:pPr>
              <w:spacing w:after="0"/>
              <w:ind w:firstLine="5"/>
              <w:jc w:val="right"/>
              <w:rPr>
                <w:sz w:val="18"/>
                <w:szCs w:val="18"/>
              </w:rPr>
            </w:pPr>
            <w:r w:rsidRPr="000A3C45">
              <w:rPr>
                <w:sz w:val="18"/>
                <w:szCs w:val="18"/>
              </w:rPr>
              <w:t>6</w:t>
            </w:r>
          </w:p>
        </w:tc>
      </w:tr>
      <w:tr w:rsidR="008D113B" w:rsidRPr="004A4B75" w14:paraId="1CB973E6" w14:textId="77777777" w:rsidTr="00BA487B">
        <w:trPr>
          <w:trHeight w:val="142"/>
        </w:trPr>
        <w:tc>
          <w:tcPr>
            <w:tcW w:w="1565" w:type="pct"/>
          </w:tcPr>
          <w:p w14:paraId="099FC074" w14:textId="77777777" w:rsidR="008D113B" w:rsidRPr="000A3C45" w:rsidRDefault="008D113B" w:rsidP="001E4AB6">
            <w:pPr>
              <w:pStyle w:val="Tabuluvirsraksti"/>
              <w:spacing w:after="0"/>
              <w:jc w:val="both"/>
              <w:rPr>
                <w:i/>
                <w:sz w:val="18"/>
                <w:szCs w:val="18"/>
                <w:lang w:eastAsia="lv-LV"/>
              </w:rPr>
            </w:pPr>
            <w:r w:rsidRPr="000A3C45">
              <w:rPr>
                <w:i/>
                <w:sz w:val="18"/>
                <w:szCs w:val="18"/>
                <w:lang w:eastAsia="lv-LV"/>
              </w:rPr>
              <w:t>Sporta komplekss (sporta zāle un tuvcīņas zāle) Rīgā Klusā iela 12 (skaits)</w:t>
            </w:r>
          </w:p>
        </w:tc>
        <w:tc>
          <w:tcPr>
            <w:tcW w:w="687" w:type="pct"/>
          </w:tcPr>
          <w:p w14:paraId="50A6EABF" w14:textId="77777777" w:rsidR="008D113B" w:rsidRPr="000A3C45" w:rsidRDefault="008D113B" w:rsidP="00BA487B">
            <w:pPr>
              <w:spacing w:after="0"/>
              <w:ind w:firstLine="0"/>
              <w:jc w:val="right"/>
              <w:rPr>
                <w:sz w:val="18"/>
                <w:szCs w:val="18"/>
              </w:rPr>
            </w:pPr>
            <w:r w:rsidRPr="000A3C45">
              <w:rPr>
                <w:sz w:val="18"/>
                <w:szCs w:val="18"/>
              </w:rPr>
              <w:t>1</w:t>
            </w:r>
          </w:p>
        </w:tc>
        <w:tc>
          <w:tcPr>
            <w:tcW w:w="687" w:type="pct"/>
          </w:tcPr>
          <w:p w14:paraId="2E887B9A" w14:textId="77777777" w:rsidR="008D113B" w:rsidRPr="000A3C45" w:rsidRDefault="008D113B" w:rsidP="00BA487B">
            <w:pPr>
              <w:spacing w:after="0"/>
              <w:ind w:firstLine="0"/>
              <w:jc w:val="right"/>
              <w:rPr>
                <w:sz w:val="18"/>
                <w:szCs w:val="18"/>
              </w:rPr>
            </w:pPr>
            <w:r w:rsidRPr="000A3C45">
              <w:rPr>
                <w:sz w:val="18"/>
                <w:szCs w:val="18"/>
              </w:rPr>
              <w:t>1</w:t>
            </w:r>
          </w:p>
        </w:tc>
        <w:tc>
          <w:tcPr>
            <w:tcW w:w="687" w:type="pct"/>
          </w:tcPr>
          <w:p w14:paraId="44FA9118" w14:textId="77777777" w:rsidR="008D113B" w:rsidRPr="000A3C45" w:rsidRDefault="008D113B" w:rsidP="00BA487B">
            <w:pPr>
              <w:spacing w:after="0"/>
              <w:ind w:firstLine="0"/>
              <w:jc w:val="right"/>
              <w:rPr>
                <w:sz w:val="18"/>
                <w:szCs w:val="18"/>
              </w:rPr>
            </w:pPr>
            <w:r w:rsidRPr="000A3C45">
              <w:rPr>
                <w:sz w:val="18"/>
                <w:szCs w:val="18"/>
              </w:rPr>
              <w:t>1</w:t>
            </w:r>
          </w:p>
        </w:tc>
        <w:tc>
          <w:tcPr>
            <w:tcW w:w="686" w:type="pct"/>
          </w:tcPr>
          <w:p w14:paraId="5B9D30DD" w14:textId="77777777" w:rsidR="008D113B" w:rsidRPr="000A3C45" w:rsidRDefault="008D113B" w:rsidP="00BA487B">
            <w:pPr>
              <w:spacing w:after="0"/>
              <w:ind w:firstLine="0"/>
              <w:jc w:val="right"/>
              <w:rPr>
                <w:sz w:val="18"/>
                <w:szCs w:val="18"/>
              </w:rPr>
            </w:pPr>
            <w:r w:rsidRPr="000A3C45">
              <w:rPr>
                <w:sz w:val="18"/>
                <w:szCs w:val="18"/>
              </w:rPr>
              <w:t>1</w:t>
            </w:r>
          </w:p>
        </w:tc>
        <w:tc>
          <w:tcPr>
            <w:tcW w:w="688" w:type="pct"/>
          </w:tcPr>
          <w:p w14:paraId="386884BF" w14:textId="77777777" w:rsidR="008D113B" w:rsidRPr="000A3C45" w:rsidRDefault="008D113B" w:rsidP="00BA487B">
            <w:pPr>
              <w:spacing w:after="0"/>
              <w:ind w:firstLine="5"/>
              <w:jc w:val="right"/>
              <w:rPr>
                <w:sz w:val="18"/>
                <w:szCs w:val="18"/>
              </w:rPr>
            </w:pPr>
            <w:r w:rsidRPr="000A3C45">
              <w:rPr>
                <w:sz w:val="18"/>
                <w:szCs w:val="18"/>
              </w:rPr>
              <w:t>1</w:t>
            </w:r>
          </w:p>
        </w:tc>
      </w:tr>
      <w:tr w:rsidR="008D113B" w:rsidRPr="004A4B75" w14:paraId="6D4E2751" w14:textId="77777777" w:rsidTr="00BA487B">
        <w:trPr>
          <w:trHeight w:val="142"/>
        </w:trPr>
        <w:tc>
          <w:tcPr>
            <w:tcW w:w="1565" w:type="pct"/>
          </w:tcPr>
          <w:p w14:paraId="119FF03C" w14:textId="77777777" w:rsidR="008D113B" w:rsidRPr="000A3C45" w:rsidRDefault="008D113B" w:rsidP="001E4AB6">
            <w:pPr>
              <w:pStyle w:val="Tabuluvirsraksti"/>
              <w:spacing w:after="0"/>
              <w:jc w:val="both"/>
              <w:rPr>
                <w:b/>
                <w:i/>
                <w:sz w:val="18"/>
                <w:szCs w:val="18"/>
                <w:lang w:eastAsia="lv-LV"/>
              </w:rPr>
            </w:pPr>
            <w:r w:rsidRPr="000A3C45">
              <w:rPr>
                <w:i/>
                <w:sz w:val="18"/>
                <w:szCs w:val="18"/>
                <w:lang w:eastAsia="lv-LV"/>
              </w:rPr>
              <w:t>Šautuve Rīgā, Klusā iela 12 (skaits)</w:t>
            </w:r>
          </w:p>
        </w:tc>
        <w:tc>
          <w:tcPr>
            <w:tcW w:w="687" w:type="pct"/>
          </w:tcPr>
          <w:p w14:paraId="3FCFF1AF" w14:textId="77777777" w:rsidR="008D113B" w:rsidRPr="000A3C45" w:rsidRDefault="008D113B" w:rsidP="00BA487B">
            <w:pPr>
              <w:spacing w:after="0"/>
              <w:ind w:firstLine="0"/>
              <w:jc w:val="right"/>
              <w:rPr>
                <w:sz w:val="18"/>
                <w:szCs w:val="18"/>
              </w:rPr>
            </w:pPr>
            <w:r w:rsidRPr="000A3C45">
              <w:rPr>
                <w:sz w:val="18"/>
                <w:szCs w:val="18"/>
              </w:rPr>
              <w:t>1</w:t>
            </w:r>
          </w:p>
        </w:tc>
        <w:tc>
          <w:tcPr>
            <w:tcW w:w="687" w:type="pct"/>
          </w:tcPr>
          <w:p w14:paraId="27778FC8" w14:textId="77777777" w:rsidR="008D113B" w:rsidRPr="000A3C45" w:rsidRDefault="008D113B" w:rsidP="00BA487B">
            <w:pPr>
              <w:spacing w:after="0"/>
              <w:ind w:firstLine="0"/>
              <w:jc w:val="right"/>
              <w:rPr>
                <w:sz w:val="18"/>
                <w:szCs w:val="18"/>
              </w:rPr>
            </w:pPr>
            <w:r w:rsidRPr="000A3C45">
              <w:rPr>
                <w:sz w:val="18"/>
                <w:szCs w:val="18"/>
              </w:rPr>
              <w:t>1</w:t>
            </w:r>
          </w:p>
        </w:tc>
        <w:tc>
          <w:tcPr>
            <w:tcW w:w="687" w:type="pct"/>
          </w:tcPr>
          <w:p w14:paraId="30D3B0E4" w14:textId="77777777" w:rsidR="008D113B" w:rsidRPr="000A3C45" w:rsidRDefault="008D113B" w:rsidP="00BA487B">
            <w:pPr>
              <w:spacing w:after="0"/>
              <w:ind w:firstLine="0"/>
              <w:jc w:val="right"/>
              <w:rPr>
                <w:sz w:val="18"/>
                <w:szCs w:val="18"/>
              </w:rPr>
            </w:pPr>
            <w:r w:rsidRPr="000A3C45">
              <w:rPr>
                <w:sz w:val="18"/>
                <w:szCs w:val="18"/>
              </w:rPr>
              <w:t>1</w:t>
            </w:r>
          </w:p>
        </w:tc>
        <w:tc>
          <w:tcPr>
            <w:tcW w:w="686" w:type="pct"/>
          </w:tcPr>
          <w:p w14:paraId="4435EE60" w14:textId="77777777" w:rsidR="008D113B" w:rsidRPr="000A3C45" w:rsidRDefault="008D113B" w:rsidP="00BA487B">
            <w:pPr>
              <w:spacing w:after="0"/>
              <w:ind w:firstLine="0"/>
              <w:jc w:val="right"/>
              <w:rPr>
                <w:sz w:val="18"/>
                <w:szCs w:val="18"/>
              </w:rPr>
            </w:pPr>
            <w:r w:rsidRPr="000A3C45">
              <w:rPr>
                <w:sz w:val="18"/>
                <w:szCs w:val="18"/>
              </w:rPr>
              <w:t>1</w:t>
            </w:r>
          </w:p>
        </w:tc>
        <w:tc>
          <w:tcPr>
            <w:tcW w:w="688" w:type="pct"/>
          </w:tcPr>
          <w:p w14:paraId="6406A0A8" w14:textId="77777777" w:rsidR="008D113B" w:rsidRPr="000A3C45" w:rsidRDefault="008D113B" w:rsidP="00BA487B">
            <w:pPr>
              <w:spacing w:after="0"/>
              <w:ind w:firstLine="5"/>
              <w:jc w:val="right"/>
              <w:rPr>
                <w:sz w:val="18"/>
                <w:szCs w:val="18"/>
              </w:rPr>
            </w:pPr>
            <w:r w:rsidRPr="000A3C45">
              <w:rPr>
                <w:sz w:val="18"/>
                <w:szCs w:val="18"/>
              </w:rPr>
              <w:t>1</w:t>
            </w:r>
          </w:p>
        </w:tc>
      </w:tr>
      <w:tr w:rsidR="008D113B" w:rsidRPr="004A4B75" w14:paraId="4BEB304F" w14:textId="77777777" w:rsidTr="00BA487B">
        <w:trPr>
          <w:trHeight w:val="142"/>
        </w:trPr>
        <w:tc>
          <w:tcPr>
            <w:tcW w:w="5000" w:type="pct"/>
            <w:gridSpan w:val="6"/>
            <w:shd w:val="clear" w:color="auto" w:fill="D9D9D9" w:themeFill="background1" w:themeFillShade="D9"/>
          </w:tcPr>
          <w:p w14:paraId="6A4749E8" w14:textId="77777777" w:rsidR="008D113B" w:rsidRPr="000A3C45" w:rsidRDefault="008D113B" w:rsidP="001E4AB6">
            <w:pPr>
              <w:spacing w:after="0"/>
              <w:jc w:val="center"/>
              <w:rPr>
                <w:b/>
                <w:i/>
                <w:sz w:val="18"/>
                <w:szCs w:val="18"/>
              </w:rPr>
            </w:pPr>
            <w:r w:rsidRPr="000A3C45">
              <w:rPr>
                <w:b/>
                <w:sz w:val="18"/>
                <w:szCs w:val="18"/>
                <w:lang w:eastAsia="lv-LV"/>
              </w:rPr>
              <w:t>Raksturojošākie darbības rezultatīvie rādītāji</w:t>
            </w:r>
          </w:p>
        </w:tc>
      </w:tr>
      <w:tr w:rsidR="008D113B" w:rsidRPr="004A4B75" w14:paraId="4557826A" w14:textId="77777777" w:rsidTr="00BA487B">
        <w:trPr>
          <w:trHeight w:val="142"/>
        </w:trPr>
        <w:tc>
          <w:tcPr>
            <w:tcW w:w="1565" w:type="pct"/>
          </w:tcPr>
          <w:p w14:paraId="18A9172D" w14:textId="77777777" w:rsidR="008D113B" w:rsidRPr="000A3C45" w:rsidRDefault="008D113B" w:rsidP="001E4AB6">
            <w:pPr>
              <w:pStyle w:val="Tabuluvirsraksti"/>
              <w:spacing w:after="0"/>
              <w:jc w:val="both"/>
              <w:rPr>
                <w:i/>
                <w:sz w:val="18"/>
                <w:szCs w:val="18"/>
                <w:lang w:eastAsia="lv-LV"/>
              </w:rPr>
            </w:pPr>
            <w:r w:rsidRPr="000A3C45">
              <w:rPr>
                <w:i/>
                <w:sz w:val="18"/>
                <w:szCs w:val="18"/>
              </w:rPr>
              <w:t>Vidējie veselības aprūpes izdevumi uz vienu amatpersonu (euro)</w:t>
            </w:r>
          </w:p>
        </w:tc>
        <w:tc>
          <w:tcPr>
            <w:tcW w:w="687" w:type="pct"/>
          </w:tcPr>
          <w:p w14:paraId="29EACFF9" w14:textId="77777777" w:rsidR="008D113B" w:rsidRPr="000A3C45" w:rsidRDefault="008D113B" w:rsidP="001E4AB6">
            <w:pPr>
              <w:spacing w:after="0"/>
              <w:ind w:firstLine="0"/>
              <w:jc w:val="center"/>
              <w:rPr>
                <w:sz w:val="18"/>
                <w:szCs w:val="18"/>
              </w:rPr>
            </w:pPr>
            <w:r w:rsidRPr="000A3C45">
              <w:rPr>
                <w:sz w:val="18"/>
                <w:szCs w:val="18"/>
              </w:rPr>
              <w:t>374,93</w:t>
            </w:r>
          </w:p>
        </w:tc>
        <w:tc>
          <w:tcPr>
            <w:tcW w:w="687" w:type="pct"/>
          </w:tcPr>
          <w:p w14:paraId="303946E5" w14:textId="77777777" w:rsidR="008D113B" w:rsidRPr="000A3C45" w:rsidRDefault="008D113B" w:rsidP="001E4AB6">
            <w:pPr>
              <w:spacing w:after="0"/>
              <w:ind w:firstLine="0"/>
              <w:jc w:val="center"/>
              <w:rPr>
                <w:sz w:val="18"/>
                <w:szCs w:val="18"/>
              </w:rPr>
            </w:pPr>
            <w:r w:rsidRPr="000A3C45">
              <w:rPr>
                <w:sz w:val="18"/>
                <w:szCs w:val="18"/>
              </w:rPr>
              <w:t>518,40</w:t>
            </w:r>
          </w:p>
        </w:tc>
        <w:tc>
          <w:tcPr>
            <w:tcW w:w="687" w:type="pct"/>
          </w:tcPr>
          <w:p w14:paraId="206184F4" w14:textId="77777777" w:rsidR="008D113B" w:rsidRPr="000A3C45" w:rsidRDefault="008D113B" w:rsidP="001E4AB6">
            <w:pPr>
              <w:spacing w:after="0"/>
              <w:ind w:firstLine="0"/>
              <w:jc w:val="center"/>
              <w:rPr>
                <w:sz w:val="18"/>
                <w:szCs w:val="18"/>
              </w:rPr>
            </w:pPr>
            <w:r w:rsidRPr="000A3C45">
              <w:rPr>
                <w:sz w:val="18"/>
                <w:szCs w:val="18"/>
              </w:rPr>
              <w:t>518,40</w:t>
            </w:r>
          </w:p>
        </w:tc>
        <w:tc>
          <w:tcPr>
            <w:tcW w:w="686" w:type="pct"/>
          </w:tcPr>
          <w:p w14:paraId="58363C3C" w14:textId="77777777" w:rsidR="008D113B" w:rsidRPr="000A3C45" w:rsidRDefault="008D113B" w:rsidP="001E4AB6">
            <w:pPr>
              <w:spacing w:after="0"/>
              <w:ind w:firstLine="0"/>
              <w:jc w:val="center"/>
              <w:rPr>
                <w:sz w:val="18"/>
                <w:szCs w:val="18"/>
              </w:rPr>
            </w:pPr>
            <w:r w:rsidRPr="000A3C45">
              <w:rPr>
                <w:sz w:val="18"/>
                <w:szCs w:val="18"/>
              </w:rPr>
              <w:t>518,40</w:t>
            </w:r>
          </w:p>
        </w:tc>
        <w:tc>
          <w:tcPr>
            <w:tcW w:w="688" w:type="pct"/>
          </w:tcPr>
          <w:p w14:paraId="33B1C175" w14:textId="77777777" w:rsidR="008D113B" w:rsidRPr="000A3C45" w:rsidRDefault="008D113B" w:rsidP="001E4AB6">
            <w:pPr>
              <w:spacing w:after="0"/>
              <w:ind w:firstLine="5"/>
              <w:jc w:val="center"/>
              <w:rPr>
                <w:sz w:val="18"/>
                <w:szCs w:val="18"/>
              </w:rPr>
            </w:pPr>
            <w:r w:rsidRPr="000A3C45">
              <w:rPr>
                <w:sz w:val="18"/>
                <w:szCs w:val="18"/>
              </w:rPr>
              <w:t>518,40</w:t>
            </w:r>
          </w:p>
        </w:tc>
      </w:tr>
      <w:tr w:rsidR="008D113B" w:rsidRPr="004A4B75" w14:paraId="53EC7979" w14:textId="77777777" w:rsidTr="00BA487B">
        <w:trPr>
          <w:trHeight w:val="142"/>
        </w:trPr>
        <w:tc>
          <w:tcPr>
            <w:tcW w:w="1565" w:type="pct"/>
          </w:tcPr>
          <w:p w14:paraId="4932FF57" w14:textId="77777777" w:rsidR="008D113B" w:rsidRPr="000A3C45" w:rsidRDefault="008D113B" w:rsidP="001E4AB6">
            <w:pPr>
              <w:pStyle w:val="Tabuluvirsraksti"/>
              <w:spacing w:after="0"/>
              <w:jc w:val="both"/>
              <w:rPr>
                <w:i/>
                <w:sz w:val="18"/>
                <w:szCs w:val="18"/>
                <w:lang w:eastAsia="lv-LV"/>
              </w:rPr>
            </w:pPr>
            <w:r w:rsidRPr="000A3C45">
              <w:rPr>
                <w:i/>
                <w:sz w:val="18"/>
                <w:szCs w:val="18"/>
              </w:rPr>
              <w:t>Amatpersonām izmaksāti pabalsti (skaits)</w:t>
            </w:r>
          </w:p>
        </w:tc>
        <w:tc>
          <w:tcPr>
            <w:tcW w:w="687" w:type="pct"/>
          </w:tcPr>
          <w:p w14:paraId="447A767C" w14:textId="77777777" w:rsidR="008D113B" w:rsidRPr="000A3C45" w:rsidRDefault="008D113B" w:rsidP="001E4AB6">
            <w:pPr>
              <w:spacing w:after="0"/>
              <w:ind w:firstLine="0"/>
              <w:jc w:val="center"/>
              <w:rPr>
                <w:sz w:val="18"/>
                <w:szCs w:val="18"/>
              </w:rPr>
            </w:pPr>
            <w:r>
              <w:rPr>
                <w:sz w:val="18"/>
                <w:szCs w:val="18"/>
              </w:rPr>
              <w:t>330</w:t>
            </w:r>
          </w:p>
        </w:tc>
        <w:tc>
          <w:tcPr>
            <w:tcW w:w="687" w:type="pct"/>
          </w:tcPr>
          <w:p w14:paraId="292050A2" w14:textId="77777777" w:rsidR="008D113B" w:rsidRPr="000A3C45" w:rsidRDefault="008D113B" w:rsidP="001E4AB6">
            <w:pPr>
              <w:spacing w:after="0"/>
              <w:ind w:firstLine="0"/>
              <w:jc w:val="center"/>
              <w:rPr>
                <w:sz w:val="18"/>
                <w:szCs w:val="18"/>
              </w:rPr>
            </w:pPr>
            <w:r w:rsidRPr="000A3C45">
              <w:rPr>
                <w:sz w:val="18"/>
                <w:szCs w:val="18"/>
              </w:rPr>
              <w:t>350</w:t>
            </w:r>
          </w:p>
        </w:tc>
        <w:tc>
          <w:tcPr>
            <w:tcW w:w="687" w:type="pct"/>
          </w:tcPr>
          <w:p w14:paraId="57C22BAB" w14:textId="77777777" w:rsidR="008D113B" w:rsidRPr="000A3C45" w:rsidRDefault="008D113B" w:rsidP="001E4AB6">
            <w:pPr>
              <w:spacing w:after="0"/>
              <w:ind w:firstLine="0"/>
              <w:jc w:val="center"/>
              <w:rPr>
                <w:sz w:val="18"/>
                <w:szCs w:val="18"/>
              </w:rPr>
            </w:pPr>
            <w:r w:rsidRPr="000A3C45">
              <w:rPr>
                <w:sz w:val="18"/>
                <w:szCs w:val="18"/>
              </w:rPr>
              <w:t>350</w:t>
            </w:r>
          </w:p>
        </w:tc>
        <w:tc>
          <w:tcPr>
            <w:tcW w:w="686" w:type="pct"/>
          </w:tcPr>
          <w:p w14:paraId="4F1230A3" w14:textId="77777777" w:rsidR="008D113B" w:rsidRPr="000A3C45" w:rsidRDefault="008D113B" w:rsidP="001E4AB6">
            <w:pPr>
              <w:spacing w:after="0"/>
              <w:ind w:firstLine="0"/>
              <w:jc w:val="center"/>
              <w:rPr>
                <w:sz w:val="18"/>
                <w:szCs w:val="18"/>
              </w:rPr>
            </w:pPr>
            <w:r w:rsidRPr="000A3C45">
              <w:rPr>
                <w:sz w:val="18"/>
                <w:szCs w:val="18"/>
              </w:rPr>
              <w:t>350</w:t>
            </w:r>
          </w:p>
        </w:tc>
        <w:tc>
          <w:tcPr>
            <w:tcW w:w="688" w:type="pct"/>
          </w:tcPr>
          <w:p w14:paraId="07E0BE2D" w14:textId="77777777" w:rsidR="008D113B" w:rsidRPr="000A3C45" w:rsidRDefault="008D113B" w:rsidP="001E4AB6">
            <w:pPr>
              <w:spacing w:after="0"/>
              <w:ind w:firstLine="5"/>
              <w:jc w:val="center"/>
              <w:rPr>
                <w:sz w:val="18"/>
                <w:szCs w:val="18"/>
              </w:rPr>
            </w:pPr>
            <w:r w:rsidRPr="000A3C45">
              <w:rPr>
                <w:sz w:val="18"/>
                <w:szCs w:val="18"/>
              </w:rPr>
              <w:t>350</w:t>
            </w:r>
          </w:p>
        </w:tc>
      </w:tr>
      <w:tr w:rsidR="008D113B" w:rsidRPr="004A4B75" w14:paraId="5D28FB19" w14:textId="77777777" w:rsidTr="00BA487B">
        <w:trPr>
          <w:trHeight w:val="142"/>
        </w:trPr>
        <w:tc>
          <w:tcPr>
            <w:tcW w:w="1565" w:type="pct"/>
          </w:tcPr>
          <w:p w14:paraId="31FCE87B" w14:textId="77777777" w:rsidR="008D113B" w:rsidRPr="000A3C45" w:rsidRDefault="008D113B" w:rsidP="001E4AB6">
            <w:pPr>
              <w:pStyle w:val="Tabuluvirsraksti"/>
              <w:spacing w:after="0"/>
              <w:jc w:val="both"/>
              <w:rPr>
                <w:i/>
                <w:sz w:val="18"/>
                <w:szCs w:val="18"/>
                <w:lang w:eastAsia="lv-LV"/>
              </w:rPr>
            </w:pPr>
            <w:r w:rsidRPr="000A3C45">
              <w:rPr>
                <w:i/>
                <w:sz w:val="18"/>
                <w:szCs w:val="18"/>
              </w:rPr>
              <w:t>Sniegtas psiholoģiskās konsultācijas (skaits)</w:t>
            </w:r>
          </w:p>
        </w:tc>
        <w:tc>
          <w:tcPr>
            <w:tcW w:w="687" w:type="pct"/>
          </w:tcPr>
          <w:p w14:paraId="4E6F8223" w14:textId="77777777" w:rsidR="008D113B" w:rsidRPr="000A3C45" w:rsidRDefault="008D113B" w:rsidP="001E4AB6">
            <w:pPr>
              <w:spacing w:after="0"/>
              <w:ind w:firstLine="0"/>
              <w:jc w:val="center"/>
              <w:rPr>
                <w:sz w:val="18"/>
                <w:szCs w:val="18"/>
              </w:rPr>
            </w:pPr>
            <w:r w:rsidRPr="000A3C45">
              <w:rPr>
                <w:sz w:val="18"/>
                <w:szCs w:val="18"/>
              </w:rPr>
              <w:t>4 748</w:t>
            </w:r>
          </w:p>
        </w:tc>
        <w:tc>
          <w:tcPr>
            <w:tcW w:w="687" w:type="pct"/>
          </w:tcPr>
          <w:p w14:paraId="26E04F2F" w14:textId="77777777" w:rsidR="008D113B" w:rsidRPr="000A3C45" w:rsidRDefault="008D113B" w:rsidP="001E4AB6">
            <w:pPr>
              <w:spacing w:after="0"/>
              <w:ind w:firstLine="0"/>
              <w:jc w:val="center"/>
              <w:rPr>
                <w:sz w:val="18"/>
                <w:szCs w:val="18"/>
              </w:rPr>
            </w:pPr>
            <w:r w:rsidRPr="000A3C45">
              <w:rPr>
                <w:sz w:val="18"/>
                <w:szCs w:val="18"/>
              </w:rPr>
              <w:t>4 500</w:t>
            </w:r>
          </w:p>
        </w:tc>
        <w:tc>
          <w:tcPr>
            <w:tcW w:w="687" w:type="pct"/>
          </w:tcPr>
          <w:p w14:paraId="064A8915" w14:textId="77777777" w:rsidR="008D113B" w:rsidRPr="000A3C45" w:rsidRDefault="008D113B" w:rsidP="001E4AB6">
            <w:pPr>
              <w:spacing w:after="0"/>
              <w:ind w:firstLine="0"/>
              <w:jc w:val="center"/>
              <w:rPr>
                <w:sz w:val="18"/>
                <w:szCs w:val="18"/>
              </w:rPr>
            </w:pPr>
            <w:r w:rsidRPr="000A3C45">
              <w:rPr>
                <w:sz w:val="18"/>
                <w:szCs w:val="18"/>
              </w:rPr>
              <w:t>4 500</w:t>
            </w:r>
          </w:p>
        </w:tc>
        <w:tc>
          <w:tcPr>
            <w:tcW w:w="686" w:type="pct"/>
          </w:tcPr>
          <w:p w14:paraId="74799749" w14:textId="77777777" w:rsidR="008D113B" w:rsidRPr="000A3C45" w:rsidRDefault="008D113B" w:rsidP="001E4AB6">
            <w:pPr>
              <w:spacing w:after="0"/>
              <w:ind w:firstLine="0"/>
              <w:jc w:val="center"/>
              <w:rPr>
                <w:sz w:val="18"/>
                <w:szCs w:val="18"/>
              </w:rPr>
            </w:pPr>
            <w:r w:rsidRPr="000A3C45">
              <w:rPr>
                <w:sz w:val="18"/>
                <w:szCs w:val="18"/>
              </w:rPr>
              <w:t>4 500</w:t>
            </w:r>
          </w:p>
        </w:tc>
        <w:tc>
          <w:tcPr>
            <w:tcW w:w="688" w:type="pct"/>
          </w:tcPr>
          <w:p w14:paraId="77ADAF3F" w14:textId="77777777" w:rsidR="008D113B" w:rsidRPr="000A3C45" w:rsidRDefault="008D113B" w:rsidP="001E4AB6">
            <w:pPr>
              <w:spacing w:after="0"/>
              <w:ind w:firstLine="5"/>
              <w:jc w:val="center"/>
              <w:rPr>
                <w:sz w:val="18"/>
                <w:szCs w:val="18"/>
              </w:rPr>
            </w:pPr>
            <w:r w:rsidRPr="000A3C45">
              <w:rPr>
                <w:sz w:val="18"/>
                <w:szCs w:val="18"/>
              </w:rPr>
              <w:t>4 500</w:t>
            </w:r>
          </w:p>
        </w:tc>
      </w:tr>
      <w:tr w:rsidR="008D113B" w:rsidRPr="004A4B75" w14:paraId="2CCC4DD3" w14:textId="77777777" w:rsidTr="00BA487B">
        <w:trPr>
          <w:trHeight w:val="142"/>
        </w:trPr>
        <w:tc>
          <w:tcPr>
            <w:tcW w:w="1565" w:type="pct"/>
          </w:tcPr>
          <w:p w14:paraId="0835C7A0" w14:textId="77777777" w:rsidR="008D113B" w:rsidRPr="000A3C45" w:rsidRDefault="008D113B" w:rsidP="001E4AB6">
            <w:pPr>
              <w:pStyle w:val="Tabuluvirsraksti"/>
              <w:spacing w:after="0"/>
              <w:jc w:val="both"/>
              <w:rPr>
                <w:i/>
                <w:sz w:val="18"/>
                <w:szCs w:val="18"/>
              </w:rPr>
            </w:pPr>
            <w:r w:rsidRPr="000A3C45">
              <w:rPr>
                <w:i/>
                <w:sz w:val="18"/>
                <w:szCs w:val="18"/>
              </w:rPr>
              <w:t>Amatpersonas, kuras saņēmušas psiholoģiskā atbalsta kursu (skaits)</w:t>
            </w:r>
            <w:r w:rsidRPr="000A3C45">
              <w:rPr>
                <w:i/>
                <w:sz w:val="18"/>
                <w:szCs w:val="18"/>
                <w:vertAlign w:val="superscript"/>
              </w:rPr>
              <w:t xml:space="preserve"> </w:t>
            </w:r>
          </w:p>
        </w:tc>
        <w:tc>
          <w:tcPr>
            <w:tcW w:w="687" w:type="pct"/>
          </w:tcPr>
          <w:p w14:paraId="1237FAED" w14:textId="77777777" w:rsidR="008D113B" w:rsidRPr="000A3C45" w:rsidRDefault="008D113B" w:rsidP="001E4AB6">
            <w:pPr>
              <w:spacing w:after="0"/>
              <w:ind w:firstLine="0"/>
              <w:jc w:val="center"/>
              <w:rPr>
                <w:sz w:val="18"/>
                <w:szCs w:val="18"/>
              </w:rPr>
            </w:pPr>
            <w:r w:rsidRPr="000A3C45">
              <w:rPr>
                <w:sz w:val="18"/>
                <w:szCs w:val="18"/>
              </w:rPr>
              <w:t>638</w:t>
            </w:r>
          </w:p>
        </w:tc>
        <w:tc>
          <w:tcPr>
            <w:tcW w:w="687" w:type="pct"/>
          </w:tcPr>
          <w:p w14:paraId="08A2199D" w14:textId="77777777" w:rsidR="008D113B" w:rsidRPr="000A3C45" w:rsidRDefault="008D113B" w:rsidP="001E4AB6">
            <w:pPr>
              <w:spacing w:after="0"/>
              <w:ind w:firstLine="0"/>
              <w:jc w:val="center"/>
              <w:rPr>
                <w:sz w:val="18"/>
                <w:szCs w:val="18"/>
              </w:rPr>
            </w:pPr>
            <w:r w:rsidRPr="000A3C45">
              <w:rPr>
                <w:sz w:val="18"/>
                <w:szCs w:val="18"/>
              </w:rPr>
              <w:t>640</w:t>
            </w:r>
          </w:p>
        </w:tc>
        <w:tc>
          <w:tcPr>
            <w:tcW w:w="687" w:type="pct"/>
          </w:tcPr>
          <w:p w14:paraId="4DBD4266" w14:textId="77777777" w:rsidR="008D113B" w:rsidRPr="000A3C45" w:rsidRDefault="008D113B" w:rsidP="001E4AB6">
            <w:pPr>
              <w:spacing w:after="0"/>
              <w:ind w:firstLine="0"/>
              <w:jc w:val="center"/>
              <w:rPr>
                <w:sz w:val="18"/>
                <w:szCs w:val="18"/>
              </w:rPr>
            </w:pPr>
            <w:r w:rsidRPr="000A3C45">
              <w:rPr>
                <w:sz w:val="18"/>
                <w:szCs w:val="18"/>
              </w:rPr>
              <w:t>700</w:t>
            </w:r>
          </w:p>
        </w:tc>
        <w:tc>
          <w:tcPr>
            <w:tcW w:w="686" w:type="pct"/>
          </w:tcPr>
          <w:p w14:paraId="70A91CE4" w14:textId="77777777" w:rsidR="008D113B" w:rsidRPr="000A3C45" w:rsidRDefault="008D113B" w:rsidP="001E4AB6">
            <w:pPr>
              <w:spacing w:after="0"/>
              <w:ind w:firstLine="0"/>
              <w:jc w:val="center"/>
              <w:rPr>
                <w:sz w:val="18"/>
                <w:szCs w:val="18"/>
              </w:rPr>
            </w:pPr>
            <w:r w:rsidRPr="000A3C45">
              <w:rPr>
                <w:sz w:val="18"/>
                <w:szCs w:val="18"/>
              </w:rPr>
              <w:t>720</w:t>
            </w:r>
          </w:p>
        </w:tc>
        <w:tc>
          <w:tcPr>
            <w:tcW w:w="688" w:type="pct"/>
          </w:tcPr>
          <w:p w14:paraId="22C64EDE" w14:textId="77777777" w:rsidR="008D113B" w:rsidRPr="000A3C45" w:rsidRDefault="008D113B" w:rsidP="001E4AB6">
            <w:pPr>
              <w:spacing w:after="0"/>
              <w:ind w:firstLine="5"/>
              <w:jc w:val="center"/>
              <w:rPr>
                <w:sz w:val="18"/>
                <w:szCs w:val="18"/>
              </w:rPr>
            </w:pPr>
            <w:r w:rsidRPr="000A3C45">
              <w:rPr>
                <w:sz w:val="18"/>
                <w:szCs w:val="18"/>
              </w:rPr>
              <w:t>750</w:t>
            </w:r>
          </w:p>
        </w:tc>
      </w:tr>
      <w:tr w:rsidR="008D113B" w:rsidRPr="004A4B75" w14:paraId="168FC26B" w14:textId="77777777" w:rsidTr="00BA487B">
        <w:trPr>
          <w:trHeight w:val="142"/>
        </w:trPr>
        <w:tc>
          <w:tcPr>
            <w:tcW w:w="1565" w:type="pct"/>
          </w:tcPr>
          <w:p w14:paraId="34D273D1" w14:textId="77777777" w:rsidR="008D113B" w:rsidRPr="000A3C45" w:rsidRDefault="008D113B" w:rsidP="001E4AB6">
            <w:pPr>
              <w:pStyle w:val="Tabuluvirsraksti"/>
              <w:spacing w:after="0"/>
              <w:jc w:val="both"/>
              <w:rPr>
                <w:i/>
                <w:sz w:val="18"/>
                <w:szCs w:val="18"/>
                <w:lang w:eastAsia="lv-LV"/>
              </w:rPr>
            </w:pPr>
            <w:r w:rsidRPr="000A3C45">
              <w:rPr>
                <w:i/>
                <w:sz w:val="18"/>
                <w:szCs w:val="18"/>
              </w:rPr>
              <w:t>Fiziskās sagatavotības pārbaudes (skaits)</w:t>
            </w:r>
          </w:p>
        </w:tc>
        <w:tc>
          <w:tcPr>
            <w:tcW w:w="687" w:type="pct"/>
          </w:tcPr>
          <w:p w14:paraId="08B1DC71" w14:textId="77777777" w:rsidR="008D113B" w:rsidRPr="000A3C45" w:rsidRDefault="008D113B" w:rsidP="001E4AB6">
            <w:pPr>
              <w:spacing w:after="0"/>
              <w:ind w:firstLine="0"/>
              <w:jc w:val="center"/>
              <w:rPr>
                <w:sz w:val="18"/>
                <w:szCs w:val="18"/>
              </w:rPr>
            </w:pPr>
            <w:r w:rsidRPr="000A3C45">
              <w:rPr>
                <w:sz w:val="18"/>
                <w:szCs w:val="18"/>
              </w:rPr>
              <w:t>25</w:t>
            </w:r>
          </w:p>
        </w:tc>
        <w:tc>
          <w:tcPr>
            <w:tcW w:w="687" w:type="pct"/>
          </w:tcPr>
          <w:p w14:paraId="2A62816A" w14:textId="77777777" w:rsidR="008D113B" w:rsidRPr="000A3C45" w:rsidRDefault="008D113B" w:rsidP="001E4AB6">
            <w:pPr>
              <w:spacing w:after="0"/>
              <w:ind w:firstLine="0"/>
              <w:jc w:val="center"/>
              <w:rPr>
                <w:sz w:val="18"/>
                <w:szCs w:val="18"/>
              </w:rPr>
            </w:pPr>
            <w:r w:rsidRPr="000A3C45">
              <w:rPr>
                <w:sz w:val="18"/>
                <w:szCs w:val="18"/>
              </w:rPr>
              <w:t>25</w:t>
            </w:r>
          </w:p>
        </w:tc>
        <w:tc>
          <w:tcPr>
            <w:tcW w:w="687" w:type="pct"/>
          </w:tcPr>
          <w:p w14:paraId="200B9959" w14:textId="77777777" w:rsidR="008D113B" w:rsidRPr="000A3C45" w:rsidRDefault="008D113B" w:rsidP="001E4AB6">
            <w:pPr>
              <w:spacing w:after="0"/>
              <w:ind w:firstLine="0"/>
              <w:jc w:val="center"/>
              <w:rPr>
                <w:sz w:val="18"/>
                <w:szCs w:val="18"/>
              </w:rPr>
            </w:pPr>
            <w:r w:rsidRPr="000A3C45">
              <w:rPr>
                <w:sz w:val="18"/>
                <w:szCs w:val="18"/>
              </w:rPr>
              <w:t>25</w:t>
            </w:r>
          </w:p>
        </w:tc>
        <w:tc>
          <w:tcPr>
            <w:tcW w:w="686" w:type="pct"/>
          </w:tcPr>
          <w:p w14:paraId="7806BD00" w14:textId="77777777" w:rsidR="008D113B" w:rsidRPr="000A3C45" w:rsidRDefault="008D113B" w:rsidP="001E4AB6">
            <w:pPr>
              <w:spacing w:after="0"/>
              <w:ind w:firstLine="0"/>
              <w:jc w:val="center"/>
              <w:rPr>
                <w:sz w:val="18"/>
                <w:szCs w:val="18"/>
              </w:rPr>
            </w:pPr>
            <w:r w:rsidRPr="000A3C45">
              <w:rPr>
                <w:sz w:val="18"/>
                <w:szCs w:val="18"/>
              </w:rPr>
              <w:t>25</w:t>
            </w:r>
          </w:p>
        </w:tc>
        <w:tc>
          <w:tcPr>
            <w:tcW w:w="688" w:type="pct"/>
          </w:tcPr>
          <w:p w14:paraId="358DA8C1" w14:textId="77777777" w:rsidR="008D113B" w:rsidRPr="000A3C45" w:rsidRDefault="008D113B" w:rsidP="001E4AB6">
            <w:pPr>
              <w:spacing w:after="0"/>
              <w:ind w:firstLine="0"/>
              <w:jc w:val="center"/>
              <w:rPr>
                <w:sz w:val="18"/>
                <w:szCs w:val="18"/>
              </w:rPr>
            </w:pPr>
            <w:r w:rsidRPr="000A3C45">
              <w:rPr>
                <w:sz w:val="18"/>
                <w:szCs w:val="18"/>
              </w:rPr>
              <w:t>25</w:t>
            </w:r>
          </w:p>
        </w:tc>
      </w:tr>
      <w:tr w:rsidR="008D113B" w:rsidRPr="004A4B75" w14:paraId="7ADC5843" w14:textId="77777777" w:rsidTr="00BA487B">
        <w:trPr>
          <w:trHeight w:val="142"/>
        </w:trPr>
        <w:tc>
          <w:tcPr>
            <w:tcW w:w="1565" w:type="pct"/>
          </w:tcPr>
          <w:p w14:paraId="24222F3B" w14:textId="77777777" w:rsidR="008D113B" w:rsidRPr="000A3C45" w:rsidRDefault="008D113B" w:rsidP="001E4AB6">
            <w:pPr>
              <w:pStyle w:val="Tabuluvirsraksti"/>
              <w:spacing w:after="0"/>
              <w:jc w:val="both"/>
              <w:rPr>
                <w:i/>
                <w:sz w:val="18"/>
                <w:szCs w:val="18"/>
              </w:rPr>
            </w:pPr>
            <w:r w:rsidRPr="00E63264">
              <w:rPr>
                <w:i/>
                <w:iCs/>
                <w:sz w:val="18"/>
                <w:szCs w:val="18"/>
              </w:rPr>
              <w:t>Konsorcija “Iekšējās drošības akadēmija” augstākās izglītības programmu ietvar</w:t>
            </w:r>
            <w:r>
              <w:rPr>
                <w:i/>
                <w:iCs/>
                <w:sz w:val="18"/>
                <w:szCs w:val="18"/>
              </w:rPr>
              <w:t>os</w:t>
            </w:r>
            <w:r>
              <w:rPr>
                <w:i/>
                <w:iCs/>
                <w:sz w:val="18"/>
                <w:szCs w:val="18"/>
                <w:vertAlign w:val="superscript"/>
              </w:rPr>
              <w:t>2</w:t>
            </w:r>
            <w:r w:rsidRPr="00E63264">
              <w:rPr>
                <w:i/>
                <w:iCs/>
                <w:sz w:val="18"/>
                <w:szCs w:val="18"/>
              </w:rPr>
              <w:t xml:space="preserve"> nodrošinātas studiju vietas (skaits)</w:t>
            </w:r>
          </w:p>
        </w:tc>
        <w:tc>
          <w:tcPr>
            <w:tcW w:w="687" w:type="pct"/>
          </w:tcPr>
          <w:p w14:paraId="4E7AB24A" w14:textId="77777777" w:rsidR="008D113B" w:rsidRPr="000A3C45" w:rsidRDefault="008D113B" w:rsidP="001E4AB6">
            <w:pPr>
              <w:spacing w:after="0"/>
              <w:ind w:firstLine="0"/>
              <w:jc w:val="center"/>
              <w:rPr>
                <w:sz w:val="18"/>
                <w:szCs w:val="18"/>
              </w:rPr>
            </w:pPr>
            <w:r>
              <w:rPr>
                <w:sz w:val="18"/>
                <w:szCs w:val="18"/>
              </w:rPr>
              <w:t>64</w:t>
            </w:r>
          </w:p>
        </w:tc>
        <w:tc>
          <w:tcPr>
            <w:tcW w:w="687" w:type="pct"/>
          </w:tcPr>
          <w:p w14:paraId="5416A224" w14:textId="77777777" w:rsidR="008D113B" w:rsidRPr="000A3C45" w:rsidRDefault="008D113B" w:rsidP="001E4AB6">
            <w:pPr>
              <w:spacing w:after="0"/>
              <w:ind w:firstLine="0"/>
              <w:jc w:val="center"/>
              <w:rPr>
                <w:sz w:val="18"/>
                <w:szCs w:val="18"/>
              </w:rPr>
            </w:pPr>
            <w:r>
              <w:rPr>
                <w:sz w:val="18"/>
                <w:szCs w:val="18"/>
              </w:rPr>
              <w:t>422</w:t>
            </w:r>
          </w:p>
        </w:tc>
        <w:tc>
          <w:tcPr>
            <w:tcW w:w="687" w:type="pct"/>
          </w:tcPr>
          <w:p w14:paraId="03571014" w14:textId="77777777" w:rsidR="008D113B" w:rsidRPr="000A3C45" w:rsidRDefault="008D113B" w:rsidP="001E4AB6">
            <w:pPr>
              <w:spacing w:after="0"/>
              <w:ind w:firstLine="0"/>
              <w:jc w:val="center"/>
              <w:rPr>
                <w:sz w:val="18"/>
                <w:szCs w:val="18"/>
              </w:rPr>
            </w:pPr>
            <w:r w:rsidRPr="00296ABA">
              <w:rPr>
                <w:sz w:val="18"/>
                <w:szCs w:val="18"/>
              </w:rPr>
              <w:t>5</w:t>
            </w:r>
            <w:r>
              <w:rPr>
                <w:sz w:val="18"/>
                <w:szCs w:val="18"/>
              </w:rPr>
              <w:t>67</w:t>
            </w:r>
          </w:p>
        </w:tc>
        <w:tc>
          <w:tcPr>
            <w:tcW w:w="686" w:type="pct"/>
          </w:tcPr>
          <w:p w14:paraId="3E10904E" w14:textId="77777777" w:rsidR="008D113B" w:rsidRPr="000A3C45" w:rsidRDefault="008D113B" w:rsidP="001E4AB6">
            <w:pPr>
              <w:spacing w:after="0"/>
              <w:ind w:firstLine="0"/>
              <w:jc w:val="center"/>
              <w:rPr>
                <w:sz w:val="18"/>
                <w:szCs w:val="18"/>
              </w:rPr>
            </w:pPr>
            <w:r>
              <w:rPr>
                <w:sz w:val="18"/>
                <w:szCs w:val="18"/>
              </w:rPr>
              <w:t>758</w:t>
            </w:r>
          </w:p>
        </w:tc>
        <w:tc>
          <w:tcPr>
            <w:tcW w:w="688" w:type="pct"/>
          </w:tcPr>
          <w:p w14:paraId="1C7CCD4A" w14:textId="77777777" w:rsidR="008D113B" w:rsidRPr="000A3C45" w:rsidRDefault="008D113B" w:rsidP="001E4AB6">
            <w:pPr>
              <w:spacing w:after="0"/>
              <w:ind w:firstLine="0"/>
              <w:jc w:val="center"/>
              <w:rPr>
                <w:sz w:val="18"/>
                <w:szCs w:val="18"/>
              </w:rPr>
            </w:pPr>
            <w:r>
              <w:rPr>
                <w:sz w:val="18"/>
                <w:szCs w:val="18"/>
              </w:rPr>
              <w:t>758</w:t>
            </w:r>
          </w:p>
        </w:tc>
      </w:tr>
      <w:tr w:rsidR="008D113B" w:rsidRPr="004A4B75" w14:paraId="26E1C3AE" w14:textId="77777777" w:rsidTr="00BA487B">
        <w:trPr>
          <w:trHeight w:val="142"/>
        </w:trPr>
        <w:tc>
          <w:tcPr>
            <w:tcW w:w="5000" w:type="pct"/>
            <w:gridSpan w:val="6"/>
            <w:shd w:val="clear" w:color="auto" w:fill="D9D9D9" w:themeFill="background1" w:themeFillShade="D9"/>
          </w:tcPr>
          <w:p w14:paraId="7232EE02" w14:textId="77777777" w:rsidR="008D113B" w:rsidRPr="004A4B75" w:rsidRDefault="008D113B" w:rsidP="001E4AB6">
            <w:pPr>
              <w:spacing w:after="0"/>
              <w:jc w:val="center"/>
              <w:rPr>
                <w:b/>
                <w:i/>
                <w:sz w:val="18"/>
                <w:szCs w:val="18"/>
                <w:highlight w:val="yellow"/>
              </w:rPr>
            </w:pPr>
            <w:r w:rsidRPr="000A3C45">
              <w:rPr>
                <w:b/>
                <w:sz w:val="18"/>
                <w:szCs w:val="18"/>
                <w:lang w:eastAsia="lv-LV"/>
              </w:rPr>
              <w:t>Kvalitātes rādītāji</w:t>
            </w:r>
          </w:p>
        </w:tc>
      </w:tr>
      <w:tr w:rsidR="008D113B" w:rsidRPr="004A4B75" w14:paraId="379A6E98" w14:textId="77777777" w:rsidTr="00BA487B">
        <w:trPr>
          <w:trHeight w:val="142"/>
        </w:trPr>
        <w:tc>
          <w:tcPr>
            <w:tcW w:w="1565" w:type="pct"/>
          </w:tcPr>
          <w:p w14:paraId="3E1CB4EA" w14:textId="77777777" w:rsidR="008D113B" w:rsidRPr="00D41831" w:rsidRDefault="008D113B" w:rsidP="001E4AB6">
            <w:pPr>
              <w:pStyle w:val="Tabuluvirsraksti"/>
              <w:spacing w:after="0"/>
              <w:jc w:val="both"/>
              <w:rPr>
                <w:i/>
                <w:sz w:val="18"/>
                <w:szCs w:val="18"/>
                <w:vertAlign w:val="superscript"/>
                <w:lang w:eastAsia="lv-LV"/>
              </w:rPr>
            </w:pPr>
            <w:r w:rsidRPr="000A3C45">
              <w:rPr>
                <w:i/>
                <w:sz w:val="18"/>
                <w:szCs w:val="18"/>
              </w:rPr>
              <w:lastRenderedPageBreak/>
              <w:t>Vidējais veselības aprūpes izdevumu kompensācijas iesnieguma izskatīšanas laiks (darbdienas)</w:t>
            </w:r>
            <w:r>
              <w:rPr>
                <w:i/>
                <w:sz w:val="18"/>
                <w:szCs w:val="18"/>
                <w:vertAlign w:val="superscript"/>
              </w:rPr>
              <w:t>3</w:t>
            </w:r>
          </w:p>
        </w:tc>
        <w:tc>
          <w:tcPr>
            <w:tcW w:w="687" w:type="pct"/>
          </w:tcPr>
          <w:p w14:paraId="6E555284" w14:textId="77777777" w:rsidR="008D113B" w:rsidRPr="000A3C45" w:rsidRDefault="008D113B" w:rsidP="001E4AB6">
            <w:pPr>
              <w:spacing w:after="0"/>
              <w:ind w:firstLine="0"/>
              <w:jc w:val="center"/>
              <w:rPr>
                <w:sz w:val="18"/>
                <w:szCs w:val="18"/>
              </w:rPr>
            </w:pPr>
            <w:r w:rsidRPr="000A3C45">
              <w:rPr>
                <w:sz w:val="18"/>
                <w:szCs w:val="18"/>
              </w:rPr>
              <w:t>5</w:t>
            </w:r>
          </w:p>
        </w:tc>
        <w:tc>
          <w:tcPr>
            <w:tcW w:w="687" w:type="pct"/>
          </w:tcPr>
          <w:p w14:paraId="5A4B862A" w14:textId="77777777" w:rsidR="008D113B" w:rsidRPr="000A3C45" w:rsidRDefault="008D113B" w:rsidP="001E4AB6">
            <w:pPr>
              <w:spacing w:after="0"/>
              <w:ind w:firstLine="0"/>
              <w:jc w:val="center"/>
              <w:rPr>
                <w:sz w:val="18"/>
                <w:szCs w:val="18"/>
              </w:rPr>
            </w:pPr>
            <w:r w:rsidRPr="000A3C45">
              <w:rPr>
                <w:sz w:val="18"/>
                <w:szCs w:val="18"/>
              </w:rPr>
              <w:t>5</w:t>
            </w:r>
          </w:p>
        </w:tc>
        <w:tc>
          <w:tcPr>
            <w:tcW w:w="687" w:type="pct"/>
          </w:tcPr>
          <w:p w14:paraId="1E66EEF9" w14:textId="77777777" w:rsidR="008D113B" w:rsidRPr="000A3C45" w:rsidRDefault="008D113B" w:rsidP="001E4AB6">
            <w:pPr>
              <w:spacing w:after="0"/>
              <w:ind w:firstLine="0"/>
              <w:jc w:val="center"/>
              <w:rPr>
                <w:sz w:val="18"/>
                <w:szCs w:val="18"/>
              </w:rPr>
            </w:pPr>
            <w:r w:rsidRPr="000A3C45">
              <w:rPr>
                <w:sz w:val="18"/>
                <w:szCs w:val="18"/>
              </w:rPr>
              <w:t>5</w:t>
            </w:r>
          </w:p>
        </w:tc>
        <w:tc>
          <w:tcPr>
            <w:tcW w:w="686" w:type="pct"/>
          </w:tcPr>
          <w:p w14:paraId="6DEA87A4" w14:textId="77777777" w:rsidR="008D113B" w:rsidRPr="000A3C45" w:rsidRDefault="008D113B" w:rsidP="001E4AB6">
            <w:pPr>
              <w:spacing w:after="0"/>
              <w:ind w:firstLine="0"/>
              <w:jc w:val="center"/>
              <w:rPr>
                <w:sz w:val="18"/>
                <w:szCs w:val="18"/>
              </w:rPr>
            </w:pPr>
            <w:r w:rsidRPr="000A3C45">
              <w:rPr>
                <w:sz w:val="18"/>
                <w:szCs w:val="18"/>
              </w:rPr>
              <w:t>3</w:t>
            </w:r>
          </w:p>
        </w:tc>
        <w:tc>
          <w:tcPr>
            <w:tcW w:w="688" w:type="pct"/>
          </w:tcPr>
          <w:p w14:paraId="59629FD4" w14:textId="77777777" w:rsidR="008D113B" w:rsidRPr="000A3C45" w:rsidRDefault="008D113B" w:rsidP="001E4AB6">
            <w:pPr>
              <w:spacing w:after="0"/>
              <w:ind w:firstLine="0"/>
              <w:jc w:val="center"/>
              <w:rPr>
                <w:sz w:val="18"/>
                <w:szCs w:val="18"/>
              </w:rPr>
            </w:pPr>
            <w:r w:rsidRPr="000A3C45">
              <w:rPr>
                <w:sz w:val="18"/>
                <w:szCs w:val="18"/>
              </w:rPr>
              <w:t>3</w:t>
            </w:r>
          </w:p>
        </w:tc>
      </w:tr>
      <w:tr w:rsidR="008D113B" w:rsidRPr="004A4B75" w14:paraId="6D4E3EB4" w14:textId="77777777" w:rsidTr="00BA487B">
        <w:trPr>
          <w:trHeight w:val="142"/>
        </w:trPr>
        <w:tc>
          <w:tcPr>
            <w:tcW w:w="1565" w:type="pct"/>
          </w:tcPr>
          <w:p w14:paraId="3A918A3F" w14:textId="77777777" w:rsidR="008D113B" w:rsidRPr="000A3C45" w:rsidRDefault="008D113B" w:rsidP="001E4AB6">
            <w:pPr>
              <w:pStyle w:val="Tabuluvirsraksti"/>
              <w:spacing w:after="0"/>
              <w:jc w:val="both"/>
              <w:rPr>
                <w:i/>
                <w:sz w:val="18"/>
                <w:szCs w:val="18"/>
                <w:lang w:eastAsia="lv-LV"/>
              </w:rPr>
            </w:pPr>
            <w:r w:rsidRPr="000A3C45">
              <w:rPr>
                <w:i/>
                <w:sz w:val="18"/>
                <w:szCs w:val="18"/>
              </w:rPr>
              <w:t>Amatpersonu īpatsvars, kas veselības aprūpes izdevumu kompensāciju izmaksas pakalpojuma sniegšanas kvalitāti novērtē ar labi vai augstāk (%)</w:t>
            </w:r>
          </w:p>
        </w:tc>
        <w:tc>
          <w:tcPr>
            <w:tcW w:w="687" w:type="pct"/>
          </w:tcPr>
          <w:p w14:paraId="7C71623B" w14:textId="77777777" w:rsidR="008D113B" w:rsidRPr="000A3C45" w:rsidRDefault="008D113B" w:rsidP="001E4AB6">
            <w:pPr>
              <w:spacing w:after="0"/>
              <w:ind w:firstLine="0"/>
              <w:jc w:val="center"/>
              <w:rPr>
                <w:sz w:val="18"/>
                <w:szCs w:val="18"/>
              </w:rPr>
            </w:pPr>
            <w:r w:rsidRPr="000A3C45">
              <w:rPr>
                <w:sz w:val="18"/>
                <w:szCs w:val="18"/>
              </w:rPr>
              <w:t>95,7</w:t>
            </w:r>
          </w:p>
        </w:tc>
        <w:tc>
          <w:tcPr>
            <w:tcW w:w="687" w:type="pct"/>
          </w:tcPr>
          <w:p w14:paraId="24D27F5A" w14:textId="77777777" w:rsidR="008D113B" w:rsidRPr="000A3C45" w:rsidRDefault="008D113B" w:rsidP="001E4AB6">
            <w:pPr>
              <w:spacing w:after="0"/>
              <w:ind w:firstLine="0"/>
              <w:jc w:val="center"/>
              <w:rPr>
                <w:sz w:val="18"/>
                <w:szCs w:val="18"/>
              </w:rPr>
            </w:pPr>
            <w:r w:rsidRPr="000A3C45">
              <w:rPr>
                <w:sz w:val="18"/>
                <w:szCs w:val="18"/>
              </w:rPr>
              <w:t>90,0</w:t>
            </w:r>
          </w:p>
        </w:tc>
        <w:tc>
          <w:tcPr>
            <w:tcW w:w="687" w:type="pct"/>
          </w:tcPr>
          <w:p w14:paraId="3A6C545F" w14:textId="77777777" w:rsidR="008D113B" w:rsidRPr="000A3C45" w:rsidRDefault="008D113B" w:rsidP="001E4AB6">
            <w:pPr>
              <w:spacing w:after="0"/>
              <w:ind w:firstLine="0"/>
              <w:jc w:val="center"/>
              <w:rPr>
                <w:sz w:val="18"/>
                <w:szCs w:val="18"/>
              </w:rPr>
            </w:pPr>
            <w:r w:rsidRPr="000A3C45">
              <w:rPr>
                <w:sz w:val="18"/>
                <w:szCs w:val="18"/>
              </w:rPr>
              <w:t>91,0</w:t>
            </w:r>
          </w:p>
        </w:tc>
        <w:tc>
          <w:tcPr>
            <w:tcW w:w="686" w:type="pct"/>
          </w:tcPr>
          <w:p w14:paraId="68ED8E96" w14:textId="77777777" w:rsidR="008D113B" w:rsidRPr="000A3C45" w:rsidRDefault="008D113B" w:rsidP="001E4AB6">
            <w:pPr>
              <w:spacing w:after="0"/>
              <w:ind w:firstLine="0"/>
              <w:jc w:val="center"/>
              <w:rPr>
                <w:sz w:val="18"/>
                <w:szCs w:val="18"/>
              </w:rPr>
            </w:pPr>
            <w:r w:rsidRPr="000A3C45">
              <w:rPr>
                <w:sz w:val="18"/>
                <w:szCs w:val="18"/>
              </w:rPr>
              <w:t>91,5</w:t>
            </w:r>
          </w:p>
        </w:tc>
        <w:tc>
          <w:tcPr>
            <w:tcW w:w="688" w:type="pct"/>
          </w:tcPr>
          <w:p w14:paraId="7C83F4AB" w14:textId="77777777" w:rsidR="008D113B" w:rsidRPr="000A3C45" w:rsidRDefault="008D113B" w:rsidP="001E4AB6">
            <w:pPr>
              <w:spacing w:after="0"/>
              <w:ind w:firstLine="0"/>
              <w:jc w:val="center"/>
              <w:rPr>
                <w:sz w:val="18"/>
                <w:szCs w:val="18"/>
              </w:rPr>
            </w:pPr>
            <w:r w:rsidRPr="000A3C45">
              <w:rPr>
                <w:sz w:val="18"/>
                <w:szCs w:val="18"/>
              </w:rPr>
              <w:t>92,0</w:t>
            </w:r>
          </w:p>
        </w:tc>
      </w:tr>
    </w:tbl>
    <w:p w14:paraId="6DC85F85" w14:textId="77777777" w:rsidR="008D113B" w:rsidRDefault="008D113B" w:rsidP="008D113B">
      <w:pPr>
        <w:pStyle w:val="Tabuluvirsraksti"/>
        <w:spacing w:after="0"/>
        <w:ind w:firstLine="425"/>
        <w:jc w:val="both"/>
        <w:rPr>
          <w:sz w:val="18"/>
          <w:szCs w:val="18"/>
          <w:lang w:eastAsia="lv-LV"/>
        </w:rPr>
      </w:pPr>
      <w:r w:rsidRPr="000A3C45">
        <w:rPr>
          <w:sz w:val="18"/>
          <w:szCs w:val="18"/>
          <w:lang w:eastAsia="lv-LV"/>
        </w:rPr>
        <w:t>Piezīme</w:t>
      </w:r>
      <w:r>
        <w:rPr>
          <w:sz w:val="18"/>
          <w:szCs w:val="18"/>
          <w:lang w:eastAsia="lv-LV"/>
        </w:rPr>
        <w:t>s</w:t>
      </w:r>
      <w:r w:rsidRPr="000A3C45">
        <w:rPr>
          <w:sz w:val="18"/>
          <w:szCs w:val="18"/>
          <w:lang w:eastAsia="lv-LV"/>
        </w:rPr>
        <w:t>.</w:t>
      </w:r>
    </w:p>
    <w:p w14:paraId="3B057351" w14:textId="77777777" w:rsidR="008D113B" w:rsidRPr="000A3C45" w:rsidRDefault="008D113B" w:rsidP="008D113B">
      <w:pPr>
        <w:pStyle w:val="Tabuluvirsraksti"/>
        <w:spacing w:after="0"/>
        <w:ind w:firstLine="425"/>
        <w:jc w:val="both"/>
        <w:rPr>
          <w:sz w:val="18"/>
          <w:szCs w:val="18"/>
          <w:lang w:eastAsia="lv-LV"/>
        </w:rPr>
      </w:pPr>
      <w:r w:rsidRPr="005A209C">
        <w:rPr>
          <w:sz w:val="18"/>
          <w:szCs w:val="18"/>
          <w:vertAlign w:val="superscript"/>
          <w:lang w:eastAsia="lv-LV"/>
        </w:rPr>
        <w:t>1</w:t>
      </w:r>
      <w:r>
        <w:rPr>
          <w:sz w:val="18"/>
          <w:szCs w:val="18"/>
          <w:lang w:eastAsia="lv-LV"/>
        </w:rPr>
        <w:t xml:space="preserve"> </w:t>
      </w:r>
      <w:r w:rsidRPr="00D41831">
        <w:rPr>
          <w:sz w:val="18"/>
          <w:szCs w:val="18"/>
          <w:lang w:eastAsia="lv-LV"/>
        </w:rPr>
        <w:t>Programmas izpildītāji ir Valsts policija, Valsts robežsardze, Valsts ugunsdzēsības un glābšanas dienests, Iekšējās drošības birojs un IeM, līdz ar to izdevumi iekļauti attiecīgajās politikas un resursu kartēs.</w:t>
      </w:r>
    </w:p>
    <w:p w14:paraId="5B25C9F5" w14:textId="77777777" w:rsidR="008D113B" w:rsidRDefault="008D113B" w:rsidP="008D113B">
      <w:pPr>
        <w:pStyle w:val="Tabuluvirsraksti"/>
        <w:spacing w:after="0"/>
        <w:ind w:firstLine="425"/>
        <w:jc w:val="both"/>
        <w:rPr>
          <w:sz w:val="18"/>
          <w:szCs w:val="18"/>
        </w:rPr>
      </w:pPr>
      <w:r>
        <w:rPr>
          <w:sz w:val="18"/>
          <w:szCs w:val="18"/>
          <w:vertAlign w:val="superscript"/>
          <w:lang w:eastAsia="lv-LV"/>
        </w:rPr>
        <w:t>2</w:t>
      </w:r>
      <w:r w:rsidRPr="000A3C45">
        <w:rPr>
          <w:sz w:val="18"/>
          <w:szCs w:val="18"/>
          <w:lang w:eastAsia="lv-LV"/>
        </w:rPr>
        <w:t xml:space="preserve"> </w:t>
      </w:r>
      <w:r w:rsidRPr="00D41831">
        <w:rPr>
          <w:sz w:val="18"/>
          <w:szCs w:val="18"/>
          <w:lang w:eastAsia="lv-LV"/>
        </w:rPr>
        <w:t xml:space="preserve">Latvijas Universitātē un Rīgas Stradiņa universitātē plānotais vidējais studiju vietu skaits. </w:t>
      </w:r>
    </w:p>
    <w:p w14:paraId="53C1AC8C" w14:textId="77777777" w:rsidR="008D113B" w:rsidRDefault="008D113B" w:rsidP="00354A31">
      <w:pPr>
        <w:pStyle w:val="Tabuluvirsraksti"/>
        <w:spacing w:after="240"/>
        <w:ind w:firstLine="425"/>
        <w:jc w:val="both"/>
        <w:rPr>
          <w:sz w:val="18"/>
          <w:szCs w:val="18"/>
        </w:rPr>
      </w:pPr>
      <w:r w:rsidRPr="00261870">
        <w:rPr>
          <w:sz w:val="18"/>
          <w:szCs w:val="18"/>
          <w:vertAlign w:val="superscript"/>
        </w:rPr>
        <w:t>3</w:t>
      </w:r>
      <w:r>
        <w:rPr>
          <w:sz w:val="18"/>
          <w:szCs w:val="18"/>
        </w:rPr>
        <w:t xml:space="preserve"> </w:t>
      </w:r>
      <w:r w:rsidRPr="00D41831">
        <w:rPr>
          <w:sz w:val="18"/>
          <w:szCs w:val="18"/>
        </w:rPr>
        <w:t>Optimālais iesnieguma izskatīšanas laiks ir 5 darbdienas.</w:t>
      </w:r>
    </w:p>
    <w:p w14:paraId="480549F4" w14:textId="77777777" w:rsidR="008D113B" w:rsidRPr="00CD7E5D" w:rsidRDefault="008D113B" w:rsidP="00354A31">
      <w:pPr>
        <w:pStyle w:val="Tabuluvirsraksti"/>
        <w:spacing w:before="240"/>
        <w:jc w:val="left"/>
        <w:rPr>
          <w:b/>
          <w:lang w:eastAsia="lv-LV"/>
        </w:rPr>
      </w:pPr>
      <w:r w:rsidRPr="00CD7E5D">
        <w:rPr>
          <w:b/>
          <w:lang w:eastAsia="lv-LV"/>
        </w:rPr>
        <w:t>7. Valsts drošības dienesta darbība</w:t>
      </w:r>
    </w:p>
    <w:tbl>
      <w:tblPr>
        <w:tblStyle w:val="TableGrid"/>
        <w:tblW w:w="5000" w:type="pct"/>
        <w:tblLook w:val="04A0" w:firstRow="1" w:lastRow="0" w:firstColumn="1" w:lastColumn="0" w:noHBand="0" w:noVBand="1"/>
      </w:tblPr>
      <w:tblGrid>
        <w:gridCol w:w="3539"/>
        <w:gridCol w:w="5522"/>
      </w:tblGrid>
      <w:tr w:rsidR="008D113B" w:rsidRPr="00CD7E5D" w14:paraId="3E60D642" w14:textId="77777777" w:rsidTr="00BC06B0">
        <w:trPr>
          <w:trHeight w:val="283"/>
        </w:trPr>
        <w:tc>
          <w:tcPr>
            <w:tcW w:w="5000" w:type="pct"/>
            <w:gridSpan w:val="2"/>
            <w:shd w:val="clear" w:color="auto" w:fill="D9D9D9" w:themeFill="background1" w:themeFillShade="D9"/>
          </w:tcPr>
          <w:p w14:paraId="0DF30058" w14:textId="77777777" w:rsidR="008D113B" w:rsidRPr="00CD7E5D" w:rsidRDefault="008D113B" w:rsidP="001E4AB6">
            <w:pPr>
              <w:pStyle w:val="Tabuluvirsraksti"/>
              <w:spacing w:after="0"/>
              <w:jc w:val="both"/>
              <w:rPr>
                <w:b/>
                <w:sz w:val="18"/>
                <w:szCs w:val="18"/>
                <w:lang w:eastAsia="lv-LV"/>
              </w:rPr>
            </w:pPr>
            <w:r w:rsidRPr="00CD7E5D">
              <w:rPr>
                <w:b/>
                <w:sz w:val="18"/>
                <w:szCs w:val="18"/>
                <w:lang w:eastAsia="lv-LV"/>
              </w:rPr>
              <w:t>Politikas mērķis:</w:t>
            </w:r>
            <w:r w:rsidRPr="00CD7E5D">
              <w:t xml:space="preserve"> </w:t>
            </w:r>
            <w:r w:rsidRPr="00CD7E5D">
              <w:rPr>
                <w:b/>
                <w:sz w:val="18"/>
                <w:szCs w:val="18"/>
                <w:lang w:eastAsia="lv-LV"/>
              </w:rPr>
              <w:t xml:space="preserve">īstenot valsts politiku valsts drošības jomā </w:t>
            </w:r>
            <w:r w:rsidRPr="00CD7E5D">
              <w:rPr>
                <w:sz w:val="18"/>
                <w:szCs w:val="18"/>
                <w:lang w:eastAsia="lv-LV"/>
              </w:rPr>
              <w:t xml:space="preserve">/ </w:t>
            </w:r>
            <w:r w:rsidRPr="00CD7E5D">
              <w:rPr>
                <w:i/>
                <w:sz w:val="18"/>
                <w:szCs w:val="18"/>
                <w:lang w:eastAsia="lv-LV"/>
              </w:rPr>
              <w:t>MK 2018. gada 18. decembra noteikumi Nr. 823 “Valsts drošības dienesta nolikums”</w:t>
            </w:r>
          </w:p>
        </w:tc>
      </w:tr>
      <w:tr w:rsidR="008D113B" w:rsidRPr="00CD7E5D" w14:paraId="4A419924" w14:textId="77777777" w:rsidTr="00BC06B0">
        <w:trPr>
          <w:trHeight w:val="283"/>
        </w:trPr>
        <w:tc>
          <w:tcPr>
            <w:tcW w:w="1953" w:type="pct"/>
            <w:shd w:val="clear" w:color="auto" w:fill="FFFFFF" w:themeFill="background1"/>
            <w:vAlign w:val="bottom"/>
          </w:tcPr>
          <w:p w14:paraId="240874D9" w14:textId="77777777" w:rsidR="008D113B" w:rsidRPr="00CD7E5D" w:rsidRDefault="008D113B" w:rsidP="001E4AB6">
            <w:pPr>
              <w:pStyle w:val="Tabuluvirsraksti"/>
              <w:spacing w:after="0"/>
              <w:jc w:val="left"/>
              <w:rPr>
                <w:b/>
                <w:sz w:val="18"/>
                <w:szCs w:val="18"/>
                <w:lang w:eastAsia="lv-LV"/>
              </w:rPr>
            </w:pPr>
            <w:r w:rsidRPr="00CD7E5D">
              <w:rPr>
                <w:b/>
                <w:sz w:val="18"/>
                <w:szCs w:val="18"/>
                <w:lang w:eastAsia="lv-LV"/>
              </w:rPr>
              <w:t>Valdības rīcības plāns</w:t>
            </w:r>
          </w:p>
        </w:tc>
        <w:tc>
          <w:tcPr>
            <w:tcW w:w="3047" w:type="pct"/>
            <w:shd w:val="clear" w:color="auto" w:fill="FFFFFF" w:themeFill="background1"/>
            <w:vAlign w:val="bottom"/>
          </w:tcPr>
          <w:p w14:paraId="73777E9F" w14:textId="77777777" w:rsidR="008D113B" w:rsidRPr="00CD7E5D" w:rsidRDefault="008D113B" w:rsidP="001E4AB6">
            <w:pPr>
              <w:pStyle w:val="Tabuluvirsraksti"/>
              <w:spacing w:after="0"/>
              <w:jc w:val="left"/>
              <w:rPr>
                <w:i/>
                <w:sz w:val="18"/>
                <w:szCs w:val="18"/>
                <w:lang w:eastAsia="lv-LV"/>
              </w:rPr>
            </w:pPr>
            <w:r w:rsidRPr="00CD7E5D">
              <w:rPr>
                <w:i/>
                <w:sz w:val="18"/>
                <w:szCs w:val="18"/>
                <w:lang w:eastAsia="lv-LV"/>
              </w:rPr>
              <w:t>1.12.; 1.14.</w:t>
            </w:r>
          </w:p>
        </w:tc>
      </w:tr>
    </w:tbl>
    <w:p w14:paraId="519CCBD3" w14:textId="77777777" w:rsidR="008D113B" w:rsidRPr="00354A31" w:rsidRDefault="008D113B" w:rsidP="008D113B">
      <w:pPr>
        <w:pStyle w:val="Tabuluvirsraksti"/>
        <w:spacing w:after="0"/>
        <w:jc w:val="both"/>
        <w:rPr>
          <w:sz w:val="12"/>
          <w:szCs w:val="12"/>
          <w:lang w:eastAsia="lv-LV"/>
        </w:rPr>
      </w:pPr>
    </w:p>
    <w:tbl>
      <w:tblPr>
        <w:tblStyle w:val="TableGrid"/>
        <w:tblW w:w="5000" w:type="pct"/>
        <w:tblLook w:val="04A0" w:firstRow="1" w:lastRow="0" w:firstColumn="1" w:lastColumn="0" w:noHBand="0" w:noVBand="1"/>
      </w:tblPr>
      <w:tblGrid>
        <w:gridCol w:w="2836"/>
        <w:gridCol w:w="1245"/>
        <w:gridCol w:w="1245"/>
        <w:gridCol w:w="1245"/>
        <w:gridCol w:w="1243"/>
        <w:gridCol w:w="1247"/>
      </w:tblGrid>
      <w:tr w:rsidR="008D113B" w:rsidRPr="00CD7E5D" w14:paraId="5F1620FD" w14:textId="77777777" w:rsidTr="00BC06B0">
        <w:trPr>
          <w:trHeight w:val="283"/>
          <w:tblHeader/>
        </w:trPr>
        <w:tc>
          <w:tcPr>
            <w:tcW w:w="1565" w:type="pct"/>
          </w:tcPr>
          <w:p w14:paraId="07443E04" w14:textId="77777777" w:rsidR="008D113B" w:rsidRPr="00CD7E5D" w:rsidRDefault="008D113B" w:rsidP="001E4AB6">
            <w:pPr>
              <w:spacing w:after="0"/>
              <w:rPr>
                <w:sz w:val="18"/>
                <w:szCs w:val="18"/>
              </w:rPr>
            </w:pPr>
          </w:p>
        </w:tc>
        <w:tc>
          <w:tcPr>
            <w:tcW w:w="687" w:type="pct"/>
            <w:shd w:val="clear" w:color="auto" w:fill="auto"/>
          </w:tcPr>
          <w:p w14:paraId="600BC331" w14:textId="77777777" w:rsidR="008D113B" w:rsidRPr="00CD7E5D" w:rsidRDefault="008D113B" w:rsidP="001E4AB6">
            <w:pPr>
              <w:pStyle w:val="tabteksts"/>
              <w:jc w:val="center"/>
              <w:rPr>
                <w:szCs w:val="18"/>
                <w:lang w:eastAsia="lv-LV"/>
              </w:rPr>
            </w:pPr>
            <w:r w:rsidRPr="00CD7E5D">
              <w:rPr>
                <w:szCs w:val="18"/>
                <w:lang w:eastAsia="lv-LV"/>
              </w:rPr>
              <w:t>2023. gads</w:t>
            </w:r>
            <w:r w:rsidRPr="00CD7E5D">
              <w:rPr>
                <w:szCs w:val="18"/>
                <w:lang w:eastAsia="lv-LV"/>
              </w:rPr>
              <w:br/>
              <w:t>(izpilde)</w:t>
            </w:r>
          </w:p>
        </w:tc>
        <w:tc>
          <w:tcPr>
            <w:tcW w:w="687" w:type="pct"/>
            <w:shd w:val="clear" w:color="auto" w:fill="auto"/>
          </w:tcPr>
          <w:p w14:paraId="3E4C214B" w14:textId="77777777" w:rsidR="008D113B" w:rsidRPr="00CD7E5D" w:rsidRDefault="008D113B" w:rsidP="001E4AB6">
            <w:pPr>
              <w:pStyle w:val="tabteksts"/>
              <w:jc w:val="center"/>
              <w:rPr>
                <w:szCs w:val="18"/>
                <w:lang w:eastAsia="lv-LV"/>
              </w:rPr>
            </w:pPr>
            <w:r w:rsidRPr="00CD7E5D">
              <w:rPr>
                <w:szCs w:val="18"/>
                <w:lang w:eastAsia="lv-LV"/>
              </w:rPr>
              <w:t>2024. gada     plāns</w:t>
            </w:r>
          </w:p>
        </w:tc>
        <w:tc>
          <w:tcPr>
            <w:tcW w:w="687" w:type="pct"/>
          </w:tcPr>
          <w:p w14:paraId="09A602B5" w14:textId="77777777" w:rsidR="008D113B" w:rsidRPr="00197545" w:rsidRDefault="008D113B" w:rsidP="001E4AB6">
            <w:pPr>
              <w:pStyle w:val="tabteksts"/>
              <w:jc w:val="center"/>
              <w:rPr>
                <w:szCs w:val="18"/>
                <w:lang w:eastAsia="lv-LV"/>
              </w:rPr>
            </w:pPr>
            <w:r w:rsidRPr="00197545">
              <w:rPr>
                <w:szCs w:val="18"/>
                <w:lang w:eastAsia="lv-LV"/>
              </w:rPr>
              <w:t>2025. gada projekts</w:t>
            </w:r>
          </w:p>
        </w:tc>
        <w:tc>
          <w:tcPr>
            <w:tcW w:w="686" w:type="pct"/>
          </w:tcPr>
          <w:p w14:paraId="40C27FAB" w14:textId="77777777" w:rsidR="008D113B" w:rsidRPr="00197545" w:rsidRDefault="008D113B" w:rsidP="001E4AB6">
            <w:pPr>
              <w:pStyle w:val="tabteksts"/>
              <w:jc w:val="center"/>
              <w:rPr>
                <w:szCs w:val="18"/>
                <w:lang w:eastAsia="lv-LV"/>
              </w:rPr>
            </w:pPr>
            <w:r w:rsidRPr="00197545">
              <w:rPr>
                <w:szCs w:val="18"/>
                <w:lang w:eastAsia="lv-LV"/>
              </w:rPr>
              <w:t>2026. gada prognoze</w:t>
            </w:r>
          </w:p>
        </w:tc>
        <w:tc>
          <w:tcPr>
            <w:tcW w:w="688" w:type="pct"/>
          </w:tcPr>
          <w:p w14:paraId="00A89985" w14:textId="77777777" w:rsidR="008D113B" w:rsidRPr="00197545" w:rsidRDefault="008D113B" w:rsidP="001E4AB6">
            <w:pPr>
              <w:spacing w:after="0"/>
              <w:ind w:firstLine="2"/>
              <w:jc w:val="center"/>
              <w:rPr>
                <w:sz w:val="18"/>
                <w:szCs w:val="18"/>
                <w:lang w:eastAsia="lv-LV"/>
              </w:rPr>
            </w:pPr>
            <w:r w:rsidRPr="00197545">
              <w:rPr>
                <w:sz w:val="18"/>
                <w:szCs w:val="18"/>
                <w:lang w:eastAsia="lv-LV"/>
              </w:rPr>
              <w:t>2027. gada prognoze</w:t>
            </w:r>
          </w:p>
        </w:tc>
      </w:tr>
      <w:tr w:rsidR="008D113B" w:rsidRPr="00CD7E5D" w14:paraId="63241E8A" w14:textId="77777777" w:rsidTr="00BC06B0">
        <w:tc>
          <w:tcPr>
            <w:tcW w:w="5000" w:type="pct"/>
            <w:gridSpan w:val="6"/>
            <w:shd w:val="clear" w:color="auto" w:fill="D9D9D9" w:themeFill="background1" w:themeFillShade="D9"/>
          </w:tcPr>
          <w:p w14:paraId="6EFC610D" w14:textId="77777777" w:rsidR="008D113B" w:rsidRPr="00CD7E5D" w:rsidRDefault="008D113B" w:rsidP="001E4AB6">
            <w:pPr>
              <w:spacing w:after="0"/>
              <w:jc w:val="center"/>
              <w:rPr>
                <w:b/>
                <w:sz w:val="18"/>
                <w:szCs w:val="18"/>
              </w:rPr>
            </w:pPr>
            <w:r w:rsidRPr="00CD7E5D">
              <w:rPr>
                <w:b/>
                <w:sz w:val="18"/>
                <w:szCs w:val="18"/>
              </w:rPr>
              <w:t>Ieguldījumi</w:t>
            </w:r>
          </w:p>
        </w:tc>
      </w:tr>
      <w:tr w:rsidR="008D113B" w:rsidRPr="00CD7E5D" w14:paraId="1453F795" w14:textId="77777777" w:rsidTr="00BC06B0">
        <w:trPr>
          <w:trHeight w:val="160"/>
        </w:trPr>
        <w:tc>
          <w:tcPr>
            <w:tcW w:w="1565" w:type="pct"/>
          </w:tcPr>
          <w:p w14:paraId="7BB486D8" w14:textId="77777777" w:rsidR="008D113B" w:rsidRPr="00CD7E5D" w:rsidRDefault="008D113B" w:rsidP="001E4AB6">
            <w:pPr>
              <w:spacing w:after="0"/>
              <w:ind w:firstLine="0"/>
              <w:rPr>
                <w:b/>
                <w:sz w:val="18"/>
                <w:szCs w:val="18"/>
                <w:lang w:eastAsia="lv-LV"/>
              </w:rPr>
            </w:pPr>
            <w:r w:rsidRPr="00CD7E5D">
              <w:rPr>
                <w:b/>
                <w:sz w:val="18"/>
                <w:szCs w:val="18"/>
                <w:lang w:eastAsia="lv-LV"/>
              </w:rPr>
              <w:t xml:space="preserve">Izdevumi kopā, </w:t>
            </w:r>
            <w:r w:rsidRPr="00CD7E5D">
              <w:rPr>
                <w:i/>
                <w:sz w:val="18"/>
                <w:szCs w:val="18"/>
                <w:lang w:eastAsia="lv-LV"/>
              </w:rPr>
              <w:t>euro,</w:t>
            </w:r>
            <w:r w:rsidRPr="00CD7E5D">
              <w:rPr>
                <w:sz w:val="18"/>
                <w:szCs w:val="18"/>
                <w:lang w:eastAsia="lv-LV"/>
              </w:rPr>
              <w:t xml:space="preserve"> t.sk.:</w:t>
            </w:r>
          </w:p>
        </w:tc>
        <w:tc>
          <w:tcPr>
            <w:tcW w:w="687" w:type="pct"/>
            <w:tcBorders>
              <w:top w:val="single" w:sz="4" w:space="0" w:color="414142"/>
              <w:left w:val="single" w:sz="4" w:space="0" w:color="414142"/>
              <w:bottom w:val="single" w:sz="4" w:space="0" w:color="414142"/>
              <w:right w:val="single" w:sz="4" w:space="0" w:color="414142"/>
            </w:tcBorders>
            <w:shd w:val="clear" w:color="000000" w:fill="FFFFFF"/>
          </w:tcPr>
          <w:p w14:paraId="57A61031" w14:textId="77777777" w:rsidR="008D113B" w:rsidRPr="00CD7E5D" w:rsidRDefault="008D113B" w:rsidP="001E4AB6">
            <w:pPr>
              <w:spacing w:after="0"/>
              <w:ind w:firstLine="0"/>
              <w:jc w:val="right"/>
              <w:rPr>
                <w:b/>
                <w:sz w:val="18"/>
                <w:szCs w:val="18"/>
              </w:rPr>
            </w:pPr>
            <w:r w:rsidRPr="00CD7E5D">
              <w:rPr>
                <w:b/>
                <w:sz w:val="18"/>
                <w:szCs w:val="18"/>
              </w:rPr>
              <w:t>43 240 799</w:t>
            </w:r>
          </w:p>
        </w:tc>
        <w:tc>
          <w:tcPr>
            <w:tcW w:w="687" w:type="pct"/>
            <w:tcBorders>
              <w:top w:val="single" w:sz="4" w:space="0" w:color="414142"/>
              <w:left w:val="nil"/>
              <w:bottom w:val="single" w:sz="4" w:space="0" w:color="414142"/>
              <w:right w:val="single" w:sz="4" w:space="0" w:color="414142"/>
            </w:tcBorders>
            <w:shd w:val="clear" w:color="000000" w:fill="FFFFFF"/>
          </w:tcPr>
          <w:p w14:paraId="18C80E3B" w14:textId="77777777" w:rsidR="008D113B" w:rsidRPr="00CD7E5D" w:rsidRDefault="008D113B" w:rsidP="001E4AB6">
            <w:pPr>
              <w:spacing w:after="0"/>
              <w:ind w:firstLine="0"/>
              <w:jc w:val="right"/>
              <w:rPr>
                <w:b/>
                <w:sz w:val="18"/>
                <w:szCs w:val="18"/>
                <w:lang w:eastAsia="lv-LV"/>
              </w:rPr>
            </w:pPr>
            <w:r w:rsidRPr="00CD7E5D">
              <w:rPr>
                <w:b/>
                <w:sz w:val="18"/>
                <w:szCs w:val="18"/>
              </w:rPr>
              <w:t>45 929 523</w:t>
            </w:r>
          </w:p>
        </w:tc>
        <w:tc>
          <w:tcPr>
            <w:tcW w:w="687" w:type="pct"/>
            <w:tcBorders>
              <w:top w:val="single" w:sz="4" w:space="0" w:color="414142"/>
              <w:left w:val="single" w:sz="4" w:space="0" w:color="414142"/>
              <w:bottom w:val="single" w:sz="4" w:space="0" w:color="414142"/>
              <w:right w:val="single" w:sz="4" w:space="0" w:color="414142"/>
            </w:tcBorders>
            <w:shd w:val="clear" w:color="000000" w:fill="FFFFFF"/>
          </w:tcPr>
          <w:p w14:paraId="4DD6AC86" w14:textId="77777777" w:rsidR="008D113B" w:rsidRPr="00CD7E5D" w:rsidRDefault="008D113B" w:rsidP="001E4AB6">
            <w:pPr>
              <w:spacing w:after="0"/>
              <w:ind w:firstLine="0"/>
              <w:jc w:val="right"/>
              <w:rPr>
                <w:b/>
                <w:sz w:val="18"/>
                <w:szCs w:val="18"/>
              </w:rPr>
            </w:pPr>
            <w:r w:rsidRPr="00CD7E5D">
              <w:rPr>
                <w:b/>
                <w:sz w:val="18"/>
                <w:szCs w:val="18"/>
              </w:rPr>
              <w:t>49 934 935</w:t>
            </w:r>
          </w:p>
        </w:tc>
        <w:tc>
          <w:tcPr>
            <w:tcW w:w="686" w:type="pct"/>
            <w:tcBorders>
              <w:top w:val="single" w:sz="4" w:space="0" w:color="414142"/>
              <w:left w:val="nil"/>
              <w:bottom w:val="single" w:sz="4" w:space="0" w:color="414142"/>
              <w:right w:val="single" w:sz="4" w:space="0" w:color="414142"/>
            </w:tcBorders>
            <w:shd w:val="clear" w:color="000000" w:fill="FFFFFF"/>
          </w:tcPr>
          <w:p w14:paraId="3FA56845" w14:textId="77777777" w:rsidR="008D113B" w:rsidRPr="00CD7E5D" w:rsidRDefault="008D113B" w:rsidP="001E4AB6">
            <w:pPr>
              <w:spacing w:after="0"/>
              <w:ind w:firstLine="0"/>
              <w:jc w:val="right"/>
              <w:rPr>
                <w:b/>
                <w:sz w:val="18"/>
                <w:szCs w:val="18"/>
              </w:rPr>
            </w:pPr>
            <w:r w:rsidRPr="00CD7E5D">
              <w:rPr>
                <w:b/>
                <w:sz w:val="18"/>
                <w:szCs w:val="18"/>
              </w:rPr>
              <w:t>50 279 937</w:t>
            </w:r>
          </w:p>
        </w:tc>
        <w:tc>
          <w:tcPr>
            <w:tcW w:w="688" w:type="pct"/>
            <w:tcBorders>
              <w:top w:val="single" w:sz="4" w:space="0" w:color="414142"/>
              <w:left w:val="nil"/>
              <w:bottom w:val="single" w:sz="4" w:space="0" w:color="414142"/>
              <w:right w:val="single" w:sz="4" w:space="0" w:color="414142"/>
            </w:tcBorders>
            <w:shd w:val="clear" w:color="000000" w:fill="FFFFFF"/>
          </w:tcPr>
          <w:p w14:paraId="479E05DE" w14:textId="77777777" w:rsidR="008D113B" w:rsidRPr="00CD7E5D" w:rsidRDefault="008D113B" w:rsidP="001E4AB6">
            <w:pPr>
              <w:spacing w:after="0"/>
              <w:ind w:firstLine="0"/>
              <w:jc w:val="right"/>
              <w:rPr>
                <w:b/>
                <w:sz w:val="18"/>
                <w:szCs w:val="18"/>
              </w:rPr>
            </w:pPr>
            <w:r w:rsidRPr="00CD7E5D">
              <w:rPr>
                <w:b/>
                <w:sz w:val="18"/>
                <w:szCs w:val="18"/>
              </w:rPr>
              <w:t>51 420 323</w:t>
            </w:r>
          </w:p>
        </w:tc>
      </w:tr>
      <w:tr w:rsidR="008D113B" w:rsidRPr="00CD7E5D" w14:paraId="7DF20F1B" w14:textId="77777777" w:rsidTr="00BC06B0">
        <w:trPr>
          <w:trHeight w:val="142"/>
        </w:trPr>
        <w:tc>
          <w:tcPr>
            <w:tcW w:w="1565" w:type="pct"/>
            <w:vAlign w:val="center"/>
          </w:tcPr>
          <w:p w14:paraId="744DD21D" w14:textId="77777777" w:rsidR="008D113B" w:rsidRPr="00CD7E5D" w:rsidRDefault="008D113B" w:rsidP="001E4AB6">
            <w:pPr>
              <w:spacing w:after="0"/>
              <w:ind w:firstLine="318"/>
              <w:rPr>
                <w:sz w:val="18"/>
                <w:szCs w:val="18"/>
              </w:rPr>
            </w:pPr>
            <w:r w:rsidRPr="00CD7E5D">
              <w:rPr>
                <w:sz w:val="18"/>
                <w:szCs w:val="18"/>
                <w:lang w:eastAsia="lv-LV"/>
              </w:rPr>
              <w:t>09.00.00 Valsts drošības dienesta darbība</w:t>
            </w:r>
          </w:p>
        </w:tc>
        <w:tc>
          <w:tcPr>
            <w:tcW w:w="687" w:type="pct"/>
            <w:shd w:val="clear" w:color="auto" w:fill="auto"/>
          </w:tcPr>
          <w:p w14:paraId="68828B35" w14:textId="77777777" w:rsidR="008D113B" w:rsidRPr="00CD7E5D" w:rsidRDefault="008D113B" w:rsidP="001E4AB6">
            <w:pPr>
              <w:spacing w:after="0"/>
              <w:ind w:firstLine="0"/>
              <w:jc w:val="right"/>
              <w:rPr>
                <w:sz w:val="18"/>
                <w:szCs w:val="18"/>
              </w:rPr>
            </w:pPr>
            <w:r w:rsidRPr="00CD7E5D">
              <w:rPr>
                <w:sz w:val="18"/>
                <w:szCs w:val="18"/>
              </w:rPr>
              <w:t>42 532 903</w:t>
            </w:r>
          </w:p>
        </w:tc>
        <w:tc>
          <w:tcPr>
            <w:tcW w:w="687" w:type="pct"/>
            <w:shd w:val="clear" w:color="000000" w:fill="FFFFFF"/>
          </w:tcPr>
          <w:p w14:paraId="73236703" w14:textId="77777777" w:rsidR="008D113B" w:rsidRPr="00CD7E5D" w:rsidRDefault="008D113B" w:rsidP="001E4AB6">
            <w:pPr>
              <w:spacing w:after="0"/>
              <w:ind w:firstLine="0"/>
              <w:jc w:val="right"/>
              <w:rPr>
                <w:sz w:val="18"/>
                <w:szCs w:val="18"/>
                <w:lang w:eastAsia="lv-LV"/>
              </w:rPr>
            </w:pPr>
            <w:r w:rsidRPr="00CD7E5D">
              <w:rPr>
                <w:sz w:val="18"/>
                <w:szCs w:val="18"/>
              </w:rPr>
              <w:t>43 917 523</w:t>
            </w:r>
          </w:p>
          <w:p w14:paraId="3033DA79" w14:textId="77777777" w:rsidR="008D113B" w:rsidRPr="00CD7E5D" w:rsidRDefault="008D113B" w:rsidP="001E4AB6">
            <w:pPr>
              <w:spacing w:after="0"/>
              <w:ind w:firstLine="0"/>
              <w:jc w:val="right"/>
              <w:rPr>
                <w:sz w:val="18"/>
                <w:szCs w:val="18"/>
              </w:rPr>
            </w:pPr>
          </w:p>
        </w:tc>
        <w:tc>
          <w:tcPr>
            <w:tcW w:w="687" w:type="pct"/>
            <w:tcBorders>
              <w:top w:val="single" w:sz="4" w:space="0" w:color="BFBFBF"/>
              <w:left w:val="single" w:sz="4" w:space="0" w:color="auto"/>
              <w:bottom w:val="single" w:sz="4" w:space="0" w:color="BFBFBF"/>
              <w:right w:val="single" w:sz="4" w:space="0" w:color="auto"/>
            </w:tcBorders>
            <w:shd w:val="clear" w:color="000000" w:fill="FFFFFF"/>
          </w:tcPr>
          <w:p w14:paraId="50511B83" w14:textId="77777777" w:rsidR="008D113B" w:rsidRPr="00CD7E5D" w:rsidRDefault="008D113B" w:rsidP="001E4AB6">
            <w:pPr>
              <w:spacing w:after="0"/>
              <w:ind w:firstLine="0"/>
              <w:jc w:val="right"/>
              <w:rPr>
                <w:sz w:val="18"/>
                <w:szCs w:val="18"/>
              </w:rPr>
            </w:pPr>
            <w:r w:rsidRPr="00CD7E5D">
              <w:rPr>
                <w:color w:val="000000"/>
                <w:sz w:val="18"/>
                <w:szCs w:val="18"/>
              </w:rPr>
              <w:t>49 448 185</w:t>
            </w:r>
          </w:p>
        </w:tc>
        <w:tc>
          <w:tcPr>
            <w:tcW w:w="686" w:type="pct"/>
            <w:tcBorders>
              <w:top w:val="single" w:sz="4" w:space="0" w:color="BFBFBF"/>
              <w:left w:val="nil"/>
              <w:bottom w:val="single" w:sz="4" w:space="0" w:color="BFBFBF"/>
              <w:right w:val="single" w:sz="4" w:space="0" w:color="auto"/>
            </w:tcBorders>
            <w:shd w:val="clear" w:color="000000" w:fill="FFFFFF"/>
          </w:tcPr>
          <w:p w14:paraId="52995C56" w14:textId="77777777" w:rsidR="008D113B" w:rsidRPr="00CD7E5D" w:rsidRDefault="008D113B" w:rsidP="001E4AB6">
            <w:pPr>
              <w:spacing w:after="0"/>
              <w:ind w:firstLine="0"/>
              <w:jc w:val="right"/>
              <w:rPr>
                <w:sz w:val="18"/>
                <w:szCs w:val="18"/>
              </w:rPr>
            </w:pPr>
            <w:r w:rsidRPr="00CD7E5D">
              <w:rPr>
                <w:color w:val="000000"/>
                <w:sz w:val="18"/>
                <w:szCs w:val="18"/>
              </w:rPr>
              <w:t>50 279 937</w:t>
            </w:r>
          </w:p>
        </w:tc>
        <w:tc>
          <w:tcPr>
            <w:tcW w:w="688" w:type="pct"/>
            <w:tcBorders>
              <w:top w:val="single" w:sz="4" w:space="0" w:color="BFBFBF"/>
              <w:left w:val="nil"/>
              <w:bottom w:val="single" w:sz="4" w:space="0" w:color="BFBFBF"/>
              <w:right w:val="single" w:sz="4" w:space="0" w:color="auto"/>
            </w:tcBorders>
            <w:shd w:val="clear" w:color="000000" w:fill="FFFFFF"/>
          </w:tcPr>
          <w:p w14:paraId="607830B9" w14:textId="77777777" w:rsidR="008D113B" w:rsidRPr="00CD7E5D" w:rsidRDefault="008D113B" w:rsidP="001E4AB6">
            <w:pPr>
              <w:spacing w:after="0"/>
              <w:ind w:firstLine="0"/>
              <w:jc w:val="right"/>
              <w:rPr>
                <w:sz w:val="18"/>
                <w:szCs w:val="18"/>
              </w:rPr>
            </w:pPr>
            <w:r w:rsidRPr="00CD7E5D">
              <w:rPr>
                <w:color w:val="000000"/>
                <w:sz w:val="18"/>
                <w:szCs w:val="18"/>
              </w:rPr>
              <w:t>51 420 323</w:t>
            </w:r>
          </w:p>
        </w:tc>
      </w:tr>
      <w:tr w:rsidR="008D113B" w:rsidRPr="00CD7E5D" w14:paraId="4CFD24EA" w14:textId="77777777" w:rsidTr="00BC06B0">
        <w:trPr>
          <w:trHeight w:val="142"/>
        </w:trPr>
        <w:tc>
          <w:tcPr>
            <w:tcW w:w="1565" w:type="pct"/>
            <w:vAlign w:val="center"/>
          </w:tcPr>
          <w:p w14:paraId="4A3A8036" w14:textId="69F1D5B3" w:rsidR="008D113B" w:rsidRPr="00CD7E5D" w:rsidRDefault="008D113B" w:rsidP="001E4AB6">
            <w:pPr>
              <w:spacing w:after="0"/>
              <w:ind w:firstLine="318"/>
              <w:rPr>
                <w:sz w:val="18"/>
                <w:szCs w:val="18"/>
              </w:rPr>
            </w:pPr>
            <w:r w:rsidRPr="00CD7E5D">
              <w:rPr>
                <w:sz w:val="18"/>
                <w:szCs w:val="18"/>
                <w:lang w:eastAsia="lv-LV"/>
              </w:rPr>
              <w:t>70.24.00 Iekšējās drošības un Patvēruma, migrācijas un integrācijas fondu un Finansiāla atbalsta instrumenta robežu pārvaldībai un vīzu politikai projektu un pasākumu īstenošana (2021</w:t>
            </w:r>
            <w:r w:rsidR="00C00748">
              <w:rPr>
                <w:sz w:val="18"/>
                <w:szCs w:val="18"/>
                <w:lang w:eastAsia="lv-LV"/>
              </w:rPr>
              <w:t xml:space="preserve"> </w:t>
            </w:r>
            <w:r w:rsidRPr="00CD7E5D">
              <w:rPr>
                <w:sz w:val="18"/>
                <w:szCs w:val="18"/>
                <w:lang w:eastAsia="lv-LV"/>
              </w:rPr>
              <w:t>–</w:t>
            </w:r>
            <w:r w:rsidR="00C00748">
              <w:rPr>
                <w:sz w:val="18"/>
                <w:szCs w:val="18"/>
                <w:lang w:eastAsia="lv-LV"/>
              </w:rPr>
              <w:t xml:space="preserve"> </w:t>
            </w:r>
            <w:r w:rsidRPr="00CD7E5D">
              <w:rPr>
                <w:sz w:val="18"/>
                <w:szCs w:val="18"/>
                <w:lang w:eastAsia="lv-LV"/>
              </w:rPr>
              <w:t>2027)</w:t>
            </w:r>
          </w:p>
        </w:tc>
        <w:tc>
          <w:tcPr>
            <w:tcW w:w="687" w:type="pct"/>
            <w:shd w:val="clear" w:color="000000" w:fill="FFFFFF"/>
          </w:tcPr>
          <w:p w14:paraId="415565C5" w14:textId="77777777" w:rsidR="008D113B" w:rsidRPr="00CD7E5D" w:rsidRDefault="008D113B" w:rsidP="001E4AB6">
            <w:pPr>
              <w:spacing w:after="0"/>
              <w:ind w:firstLine="0"/>
              <w:jc w:val="right"/>
              <w:rPr>
                <w:sz w:val="18"/>
                <w:szCs w:val="18"/>
              </w:rPr>
            </w:pPr>
            <w:r w:rsidRPr="00CD7E5D">
              <w:rPr>
                <w:sz w:val="18"/>
                <w:szCs w:val="18"/>
              </w:rPr>
              <w:t>581 250</w:t>
            </w:r>
          </w:p>
        </w:tc>
        <w:tc>
          <w:tcPr>
            <w:tcW w:w="687" w:type="pct"/>
            <w:shd w:val="clear" w:color="000000" w:fill="FFFFFF"/>
          </w:tcPr>
          <w:p w14:paraId="042DFB5B" w14:textId="77777777" w:rsidR="008D113B" w:rsidRPr="00CD7E5D" w:rsidRDefault="008D113B" w:rsidP="001E4AB6">
            <w:pPr>
              <w:spacing w:after="0"/>
              <w:ind w:firstLine="0"/>
              <w:jc w:val="right"/>
              <w:rPr>
                <w:sz w:val="18"/>
                <w:szCs w:val="18"/>
              </w:rPr>
            </w:pPr>
            <w:r w:rsidRPr="00CD7E5D">
              <w:rPr>
                <w:sz w:val="18"/>
                <w:szCs w:val="18"/>
              </w:rPr>
              <w:t>2 012 000</w:t>
            </w:r>
          </w:p>
        </w:tc>
        <w:tc>
          <w:tcPr>
            <w:tcW w:w="687" w:type="pct"/>
          </w:tcPr>
          <w:p w14:paraId="73107BCA" w14:textId="77777777" w:rsidR="008D113B" w:rsidRPr="00CD7E5D" w:rsidRDefault="008D113B" w:rsidP="001E4AB6">
            <w:pPr>
              <w:spacing w:after="0"/>
              <w:ind w:firstLine="0"/>
              <w:jc w:val="right"/>
              <w:rPr>
                <w:sz w:val="18"/>
                <w:szCs w:val="18"/>
              </w:rPr>
            </w:pPr>
            <w:r w:rsidRPr="00CD7E5D">
              <w:rPr>
                <w:sz w:val="18"/>
                <w:szCs w:val="18"/>
              </w:rPr>
              <w:t>486 750</w:t>
            </w:r>
          </w:p>
        </w:tc>
        <w:tc>
          <w:tcPr>
            <w:tcW w:w="686" w:type="pct"/>
          </w:tcPr>
          <w:p w14:paraId="5A69FB41" w14:textId="77777777" w:rsidR="008D113B" w:rsidRPr="00CD7E5D" w:rsidRDefault="008D113B" w:rsidP="001E4AB6">
            <w:pPr>
              <w:spacing w:after="0"/>
              <w:ind w:firstLine="0"/>
              <w:jc w:val="center"/>
              <w:rPr>
                <w:sz w:val="18"/>
                <w:szCs w:val="18"/>
              </w:rPr>
            </w:pPr>
            <w:r w:rsidRPr="00CD7E5D">
              <w:rPr>
                <w:sz w:val="18"/>
                <w:szCs w:val="18"/>
              </w:rPr>
              <w:t>-</w:t>
            </w:r>
          </w:p>
        </w:tc>
        <w:tc>
          <w:tcPr>
            <w:tcW w:w="688" w:type="pct"/>
          </w:tcPr>
          <w:p w14:paraId="2ED8C4A8" w14:textId="77777777" w:rsidR="008D113B" w:rsidRPr="00CD7E5D" w:rsidRDefault="008D113B" w:rsidP="001E4AB6">
            <w:pPr>
              <w:spacing w:after="0"/>
              <w:ind w:firstLine="0"/>
              <w:jc w:val="center"/>
              <w:rPr>
                <w:sz w:val="18"/>
                <w:szCs w:val="18"/>
              </w:rPr>
            </w:pPr>
            <w:r w:rsidRPr="00CD7E5D">
              <w:rPr>
                <w:sz w:val="18"/>
                <w:szCs w:val="18"/>
              </w:rPr>
              <w:t>-</w:t>
            </w:r>
          </w:p>
        </w:tc>
      </w:tr>
      <w:tr w:rsidR="008D113B" w:rsidRPr="004A4B75" w14:paraId="0D72C81B" w14:textId="77777777" w:rsidTr="00BC06B0">
        <w:trPr>
          <w:trHeight w:val="142"/>
        </w:trPr>
        <w:tc>
          <w:tcPr>
            <w:tcW w:w="1565" w:type="pct"/>
            <w:vAlign w:val="center"/>
          </w:tcPr>
          <w:p w14:paraId="267E1494" w14:textId="77777777" w:rsidR="008D113B" w:rsidRPr="00CD7E5D" w:rsidRDefault="008D113B" w:rsidP="001E4AB6">
            <w:pPr>
              <w:spacing w:after="0"/>
              <w:ind w:firstLine="318"/>
              <w:rPr>
                <w:sz w:val="18"/>
                <w:szCs w:val="18"/>
              </w:rPr>
            </w:pPr>
            <w:r w:rsidRPr="00CD7E5D">
              <w:rPr>
                <w:sz w:val="18"/>
                <w:szCs w:val="18"/>
              </w:rPr>
              <w:t>99.00.00 Līdzekļu neparedzētiem gadījumiem izlietojums</w:t>
            </w:r>
          </w:p>
        </w:tc>
        <w:tc>
          <w:tcPr>
            <w:tcW w:w="687" w:type="pct"/>
            <w:shd w:val="clear" w:color="000000" w:fill="FFFFFF"/>
          </w:tcPr>
          <w:p w14:paraId="4DE83700" w14:textId="77777777" w:rsidR="008D113B" w:rsidRPr="00CD7E5D" w:rsidRDefault="008D113B" w:rsidP="001E4AB6">
            <w:pPr>
              <w:spacing w:after="0"/>
              <w:ind w:firstLine="0"/>
              <w:jc w:val="right"/>
              <w:rPr>
                <w:sz w:val="18"/>
                <w:szCs w:val="18"/>
              </w:rPr>
            </w:pPr>
            <w:r w:rsidRPr="00CD7E5D">
              <w:rPr>
                <w:sz w:val="18"/>
                <w:szCs w:val="18"/>
              </w:rPr>
              <w:t>126 646</w:t>
            </w:r>
          </w:p>
        </w:tc>
        <w:tc>
          <w:tcPr>
            <w:tcW w:w="687" w:type="pct"/>
            <w:shd w:val="clear" w:color="000000" w:fill="FFFFFF"/>
          </w:tcPr>
          <w:p w14:paraId="6092CE8B" w14:textId="77777777" w:rsidR="008D113B" w:rsidRPr="00CD7E5D" w:rsidRDefault="008D113B" w:rsidP="001E4AB6">
            <w:pPr>
              <w:spacing w:after="0"/>
              <w:ind w:firstLine="0"/>
              <w:jc w:val="center"/>
              <w:rPr>
                <w:sz w:val="18"/>
                <w:szCs w:val="18"/>
              </w:rPr>
            </w:pPr>
            <w:r w:rsidRPr="00CD7E5D">
              <w:rPr>
                <w:sz w:val="18"/>
                <w:szCs w:val="18"/>
              </w:rPr>
              <w:t>-</w:t>
            </w:r>
          </w:p>
        </w:tc>
        <w:tc>
          <w:tcPr>
            <w:tcW w:w="687" w:type="pct"/>
          </w:tcPr>
          <w:p w14:paraId="7B0A98A3" w14:textId="77777777" w:rsidR="008D113B" w:rsidRPr="00CD7E5D" w:rsidRDefault="008D113B" w:rsidP="001E4AB6">
            <w:pPr>
              <w:spacing w:after="0"/>
              <w:ind w:firstLine="0"/>
              <w:jc w:val="center"/>
              <w:rPr>
                <w:sz w:val="18"/>
                <w:szCs w:val="18"/>
              </w:rPr>
            </w:pPr>
            <w:r w:rsidRPr="00CD7E5D">
              <w:rPr>
                <w:sz w:val="18"/>
                <w:szCs w:val="18"/>
              </w:rPr>
              <w:t>-</w:t>
            </w:r>
          </w:p>
        </w:tc>
        <w:tc>
          <w:tcPr>
            <w:tcW w:w="686" w:type="pct"/>
          </w:tcPr>
          <w:p w14:paraId="608EA5DD" w14:textId="77777777" w:rsidR="008D113B" w:rsidRPr="00CD7E5D" w:rsidRDefault="008D113B" w:rsidP="001E4AB6">
            <w:pPr>
              <w:spacing w:after="0"/>
              <w:ind w:firstLine="0"/>
              <w:jc w:val="center"/>
              <w:rPr>
                <w:sz w:val="18"/>
                <w:szCs w:val="18"/>
              </w:rPr>
            </w:pPr>
            <w:r w:rsidRPr="00CD7E5D">
              <w:rPr>
                <w:sz w:val="18"/>
                <w:szCs w:val="18"/>
              </w:rPr>
              <w:t>-</w:t>
            </w:r>
          </w:p>
        </w:tc>
        <w:tc>
          <w:tcPr>
            <w:tcW w:w="688" w:type="pct"/>
          </w:tcPr>
          <w:p w14:paraId="5B7E0AD7" w14:textId="77777777" w:rsidR="008D113B" w:rsidRPr="00B73FAF" w:rsidRDefault="008D113B" w:rsidP="001E4AB6">
            <w:pPr>
              <w:spacing w:after="0"/>
              <w:ind w:firstLine="0"/>
              <w:jc w:val="center"/>
              <w:rPr>
                <w:sz w:val="18"/>
                <w:szCs w:val="18"/>
              </w:rPr>
            </w:pPr>
            <w:r w:rsidRPr="00CD7E5D">
              <w:rPr>
                <w:sz w:val="18"/>
                <w:szCs w:val="18"/>
              </w:rPr>
              <w:t>-</w:t>
            </w:r>
          </w:p>
        </w:tc>
      </w:tr>
    </w:tbl>
    <w:bookmarkEnd w:id="16"/>
    <w:p w14:paraId="077359CD" w14:textId="77777777" w:rsidR="008D113B" w:rsidRPr="00A52E75" w:rsidRDefault="008D113B" w:rsidP="00354A31">
      <w:pPr>
        <w:pStyle w:val="Tabuluvirsraksti"/>
        <w:spacing w:before="240"/>
        <w:jc w:val="left"/>
        <w:rPr>
          <w:b/>
          <w:lang w:eastAsia="lv-LV"/>
        </w:rPr>
      </w:pPr>
      <w:r w:rsidRPr="00A52E75">
        <w:rPr>
          <w:b/>
          <w:lang w:eastAsia="lv-LV"/>
        </w:rPr>
        <w:t xml:space="preserve">8. Nozaru vadība un </w:t>
      </w:r>
      <w:proofErr w:type="spellStart"/>
      <w:r w:rsidRPr="00A52E75">
        <w:rPr>
          <w:b/>
          <w:lang w:eastAsia="lv-LV"/>
        </w:rPr>
        <w:t>iekšlietu</w:t>
      </w:r>
      <w:proofErr w:type="spellEnd"/>
      <w:r w:rsidRPr="00A52E75">
        <w:rPr>
          <w:b/>
          <w:lang w:eastAsia="lv-LV"/>
        </w:rPr>
        <w:t xml:space="preserve"> politikas plānošana</w:t>
      </w:r>
    </w:p>
    <w:tbl>
      <w:tblPr>
        <w:tblStyle w:val="TableGrid4"/>
        <w:tblW w:w="5000" w:type="pct"/>
        <w:tblLook w:val="04A0" w:firstRow="1" w:lastRow="0" w:firstColumn="1" w:lastColumn="0" w:noHBand="0" w:noVBand="1"/>
      </w:tblPr>
      <w:tblGrid>
        <w:gridCol w:w="3824"/>
        <w:gridCol w:w="2738"/>
        <w:gridCol w:w="1258"/>
        <w:gridCol w:w="1241"/>
      </w:tblGrid>
      <w:tr w:rsidR="008D113B" w:rsidRPr="00A52E75" w14:paraId="55A615DF" w14:textId="77777777" w:rsidTr="001E4AB6">
        <w:trPr>
          <w:trHeight w:val="283"/>
        </w:trPr>
        <w:tc>
          <w:tcPr>
            <w:tcW w:w="5000" w:type="pct"/>
            <w:gridSpan w:val="4"/>
            <w:shd w:val="clear" w:color="auto" w:fill="D9D9D9" w:themeFill="background1" w:themeFillShade="D9"/>
          </w:tcPr>
          <w:p w14:paraId="6F48C478" w14:textId="66FB1DF5" w:rsidR="008D113B" w:rsidRPr="00A52E75" w:rsidRDefault="008D113B" w:rsidP="001E4AB6">
            <w:pPr>
              <w:pStyle w:val="Tabuluvirsraksti"/>
              <w:spacing w:before="40" w:after="40"/>
              <w:jc w:val="both"/>
              <w:rPr>
                <w:b/>
                <w:sz w:val="18"/>
                <w:szCs w:val="18"/>
                <w:lang w:eastAsia="lv-LV"/>
              </w:rPr>
            </w:pPr>
            <w:r w:rsidRPr="00A52E75">
              <w:rPr>
                <w:b/>
                <w:sz w:val="18"/>
                <w:szCs w:val="18"/>
                <w:lang w:eastAsia="lv-LV"/>
              </w:rPr>
              <w:t>Politikas mērķis:</w:t>
            </w:r>
            <w:r w:rsidRPr="00A52E75">
              <w:rPr>
                <w:b/>
                <w:bCs/>
                <w:sz w:val="18"/>
                <w:szCs w:val="18"/>
              </w:rPr>
              <w:t xml:space="preserve"> izstrādāt, organizēt un koordinēt </w:t>
            </w:r>
            <w:proofErr w:type="spellStart"/>
            <w:r w:rsidRPr="00A52E75">
              <w:rPr>
                <w:b/>
                <w:bCs/>
                <w:sz w:val="18"/>
                <w:szCs w:val="18"/>
              </w:rPr>
              <w:t>iekšlietu</w:t>
            </w:r>
            <w:proofErr w:type="spellEnd"/>
            <w:r w:rsidRPr="00A52E75">
              <w:rPr>
                <w:b/>
                <w:bCs/>
                <w:sz w:val="18"/>
                <w:szCs w:val="18"/>
              </w:rPr>
              <w:t xml:space="preserve"> politiku, kā arī saistošo likumu un citu ārējo normatīvo aktu īstenošanu sabiedriskās kārtības un drošības, valsts robežas drošības, noziedzības novēršanas un apkarošanas, civilās aizsardzības, ugunsdrošības, ugunsdzēsības un glābšanas, pilsonības, iedzīvotāju uzskaites un dokumentēšanas, un migrācijas jomās</w:t>
            </w:r>
            <w:r w:rsidRPr="00A52E75">
              <w:rPr>
                <w:b/>
                <w:sz w:val="18"/>
                <w:szCs w:val="18"/>
                <w:lang w:eastAsia="lv-LV"/>
              </w:rPr>
              <w:t xml:space="preserve"> </w:t>
            </w:r>
            <w:r w:rsidRPr="00A52E75">
              <w:rPr>
                <w:sz w:val="18"/>
                <w:szCs w:val="18"/>
                <w:lang w:eastAsia="lv-LV"/>
              </w:rPr>
              <w:t xml:space="preserve">/ </w:t>
            </w:r>
            <w:r w:rsidRPr="00A52E75">
              <w:rPr>
                <w:i/>
                <w:sz w:val="18"/>
                <w:szCs w:val="18"/>
                <w:lang w:eastAsia="lv-LV"/>
              </w:rPr>
              <w:t>MK 2020. gada 22. septembra noteikumi Nr. 589 “</w:t>
            </w:r>
            <w:proofErr w:type="spellStart"/>
            <w:r w:rsidRPr="00A52E75">
              <w:rPr>
                <w:i/>
                <w:sz w:val="18"/>
                <w:szCs w:val="18"/>
                <w:lang w:eastAsia="lv-LV"/>
              </w:rPr>
              <w:t>Iekšlietu</w:t>
            </w:r>
            <w:proofErr w:type="spellEnd"/>
            <w:r w:rsidRPr="00A52E75">
              <w:rPr>
                <w:i/>
                <w:sz w:val="18"/>
                <w:szCs w:val="18"/>
                <w:lang w:eastAsia="lv-LV"/>
              </w:rPr>
              <w:t xml:space="preserve"> ministrijas nolikums” / </w:t>
            </w:r>
            <w:proofErr w:type="spellStart"/>
            <w:r w:rsidRPr="00A52E75">
              <w:rPr>
                <w:i/>
                <w:sz w:val="18"/>
                <w:szCs w:val="18"/>
                <w:lang w:eastAsia="lv-LV"/>
              </w:rPr>
              <w:t>Iekšlietu</w:t>
            </w:r>
            <w:proofErr w:type="spellEnd"/>
            <w:r w:rsidRPr="00A52E75">
              <w:rPr>
                <w:i/>
                <w:sz w:val="18"/>
                <w:szCs w:val="18"/>
                <w:lang w:eastAsia="lv-LV"/>
              </w:rPr>
              <w:t xml:space="preserve"> nozares stratēģija 2023. </w:t>
            </w:r>
            <w:r w:rsidR="00A428AA" w:rsidRPr="006E3061">
              <w:rPr>
                <w:i/>
                <w:sz w:val="18"/>
                <w:szCs w:val="18"/>
                <w:lang w:eastAsia="lv-LV"/>
              </w:rPr>
              <w:t>–</w:t>
            </w:r>
            <w:r w:rsidRPr="00A52E75">
              <w:rPr>
                <w:i/>
                <w:sz w:val="18"/>
                <w:szCs w:val="18"/>
                <w:lang w:eastAsia="lv-LV"/>
              </w:rPr>
              <w:t xml:space="preserve"> 2027. gadam/ </w:t>
            </w:r>
            <w:proofErr w:type="spellStart"/>
            <w:r w:rsidRPr="00A52E75">
              <w:rPr>
                <w:i/>
                <w:sz w:val="18"/>
                <w:szCs w:val="18"/>
                <w:lang w:eastAsia="lv-LV"/>
              </w:rPr>
              <w:t>Iekšlietu</w:t>
            </w:r>
            <w:proofErr w:type="spellEnd"/>
            <w:r w:rsidRPr="00A52E75">
              <w:rPr>
                <w:i/>
                <w:sz w:val="18"/>
                <w:szCs w:val="18"/>
                <w:lang w:eastAsia="lv-LV"/>
              </w:rPr>
              <w:t xml:space="preserve"> ministrijas darbības stratēģija 2023. </w:t>
            </w:r>
            <w:r w:rsidR="00A428AA" w:rsidRPr="006E3061">
              <w:rPr>
                <w:i/>
                <w:sz w:val="18"/>
                <w:szCs w:val="18"/>
                <w:lang w:eastAsia="lv-LV"/>
              </w:rPr>
              <w:t>–</w:t>
            </w:r>
            <w:r w:rsidRPr="00A52E75">
              <w:rPr>
                <w:i/>
                <w:sz w:val="18"/>
                <w:szCs w:val="18"/>
                <w:lang w:eastAsia="lv-LV"/>
              </w:rPr>
              <w:t xml:space="preserve"> 2027. gadam</w:t>
            </w:r>
          </w:p>
        </w:tc>
      </w:tr>
      <w:tr w:rsidR="008D113B" w:rsidRPr="00A52E75" w14:paraId="4339F5C6" w14:textId="77777777" w:rsidTr="00354A31">
        <w:trPr>
          <w:trHeight w:val="425"/>
        </w:trPr>
        <w:tc>
          <w:tcPr>
            <w:tcW w:w="2110" w:type="pct"/>
            <w:shd w:val="clear" w:color="auto" w:fill="auto"/>
            <w:vAlign w:val="center"/>
          </w:tcPr>
          <w:p w14:paraId="60A571BF" w14:textId="77777777" w:rsidR="008D113B" w:rsidRPr="00A52E75" w:rsidRDefault="008D113B" w:rsidP="00354A31">
            <w:pPr>
              <w:pStyle w:val="Tabuluvirsraksti"/>
              <w:spacing w:after="0"/>
              <w:rPr>
                <w:b/>
                <w:sz w:val="18"/>
                <w:szCs w:val="18"/>
                <w:lang w:eastAsia="lv-LV"/>
              </w:rPr>
            </w:pPr>
            <w:r w:rsidRPr="00A52E75">
              <w:rPr>
                <w:b/>
                <w:sz w:val="18"/>
                <w:szCs w:val="18"/>
                <w:lang w:eastAsia="lv-LV"/>
              </w:rPr>
              <w:t>Politikas rezultatīvie rādītāji</w:t>
            </w:r>
          </w:p>
        </w:tc>
        <w:tc>
          <w:tcPr>
            <w:tcW w:w="1511" w:type="pct"/>
            <w:shd w:val="clear" w:color="auto" w:fill="auto"/>
            <w:vAlign w:val="center"/>
          </w:tcPr>
          <w:p w14:paraId="77A5A2C6" w14:textId="457FBBA5" w:rsidR="008D113B" w:rsidRPr="00A52E75" w:rsidRDefault="008D113B" w:rsidP="00354A31">
            <w:pPr>
              <w:pStyle w:val="Tabuluvirsraksti"/>
              <w:spacing w:after="0"/>
              <w:rPr>
                <w:b/>
                <w:sz w:val="18"/>
                <w:szCs w:val="18"/>
                <w:lang w:eastAsia="lv-LV"/>
              </w:rPr>
            </w:pPr>
            <w:r w:rsidRPr="00A52E75">
              <w:rPr>
                <w:b/>
                <w:sz w:val="18"/>
                <w:szCs w:val="18"/>
                <w:lang w:eastAsia="lv-LV"/>
              </w:rPr>
              <w:t>Attīstības plānošanas dokumenti vai normatīvie akti</w:t>
            </w:r>
          </w:p>
        </w:tc>
        <w:tc>
          <w:tcPr>
            <w:tcW w:w="694" w:type="pct"/>
            <w:shd w:val="clear" w:color="auto" w:fill="auto"/>
          </w:tcPr>
          <w:p w14:paraId="28626E9B" w14:textId="77777777" w:rsidR="008D113B" w:rsidRPr="00A52E75" w:rsidRDefault="008D113B" w:rsidP="001E4AB6">
            <w:pPr>
              <w:pStyle w:val="Tabuluvirsraksti"/>
              <w:spacing w:after="0"/>
              <w:rPr>
                <w:b/>
                <w:sz w:val="18"/>
                <w:szCs w:val="18"/>
                <w:lang w:eastAsia="lv-LV"/>
              </w:rPr>
            </w:pPr>
            <w:r w:rsidRPr="00A52E75">
              <w:rPr>
                <w:b/>
                <w:sz w:val="18"/>
                <w:szCs w:val="18"/>
                <w:lang w:eastAsia="lv-LV"/>
              </w:rPr>
              <w:t xml:space="preserve">Faktiskā vērtība </w:t>
            </w:r>
            <w:r w:rsidRPr="00A52E75">
              <w:rPr>
                <w:sz w:val="18"/>
                <w:szCs w:val="18"/>
                <w:lang w:eastAsia="lv-LV"/>
              </w:rPr>
              <w:t>(2023)</w:t>
            </w:r>
          </w:p>
        </w:tc>
        <w:tc>
          <w:tcPr>
            <w:tcW w:w="685" w:type="pct"/>
            <w:shd w:val="clear" w:color="auto" w:fill="auto"/>
          </w:tcPr>
          <w:p w14:paraId="633A00B4" w14:textId="77777777" w:rsidR="008D113B" w:rsidRPr="00A52E75" w:rsidRDefault="008D113B" w:rsidP="001E4AB6">
            <w:pPr>
              <w:pStyle w:val="Tabuluvirsraksti"/>
              <w:spacing w:after="0"/>
              <w:rPr>
                <w:b/>
                <w:sz w:val="18"/>
                <w:szCs w:val="18"/>
                <w:lang w:eastAsia="lv-LV"/>
              </w:rPr>
            </w:pPr>
            <w:r w:rsidRPr="00A52E75">
              <w:rPr>
                <w:b/>
                <w:sz w:val="18"/>
                <w:szCs w:val="18"/>
                <w:lang w:eastAsia="lv-LV"/>
              </w:rPr>
              <w:t xml:space="preserve">Plānotā vērtība </w:t>
            </w:r>
            <w:r w:rsidRPr="00A52E75">
              <w:rPr>
                <w:sz w:val="18"/>
                <w:szCs w:val="18"/>
                <w:lang w:eastAsia="lv-LV"/>
              </w:rPr>
              <w:t>(2025)</w:t>
            </w:r>
          </w:p>
        </w:tc>
      </w:tr>
      <w:tr w:rsidR="008D113B" w:rsidRPr="00A52E75" w14:paraId="7E44527E" w14:textId="77777777" w:rsidTr="00354A31">
        <w:trPr>
          <w:trHeight w:val="170"/>
        </w:trPr>
        <w:tc>
          <w:tcPr>
            <w:tcW w:w="2110" w:type="pct"/>
          </w:tcPr>
          <w:p w14:paraId="2196747D" w14:textId="77777777" w:rsidR="008D113B" w:rsidRPr="00A52E75" w:rsidRDefault="008D113B" w:rsidP="00E167D4">
            <w:pPr>
              <w:pStyle w:val="Tabuluvirsraksti"/>
              <w:spacing w:before="40" w:after="40"/>
              <w:jc w:val="both"/>
              <w:rPr>
                <w:b/>
                <w:i/>
                <w:sz w:val="18"/>
                <w:szCs w:val="18"/>
                <w:lang w:eastAsia="lv-LV"/>
              </w:rPr>
            </w:pPr>
            <w:proofErr w:type="spellStart"/>
            <w:r w:rsidRPr="00A52E75">
              <w:rPr>
                <w:i/>
                <w:sz w:val="18"/>
                <w:szCs w:val="18"/>
              </w:rPr>
              <w:t>Iekšlietu</w:t>
            </w:r>
            <w:proofErr w:type="spellEnd"/>
            <w:r w:rsidRPr="00A52E75">
              <w:rPr>
                <w:i/>
                <w:sz w:val="18"/>
                <w:szCs w:val="18"/>
              </w:rPr>
              <w:t xml:space="preserve"> ministrijas nodarbināto, kas gada ietvaros paaugstinājuši profesionālo kvalifikāciju, īpatsvars (%)</w:t>
            </w:r>
          </w:p>
        </w:tc>
        <w:tc>
          <w:tcPr>
            <w:tcW w:w="1511" w:type="pct"/>
            <w:vAlign w:val="center"/>
          </w:tcPr>
          <w:p w14:paraId="23FFA4CC" w14:textId="3BB6AFBC" w:rsidR="008D113B" w:rsidRPr="00A52E75" w:rsidRDefault="00354A31" w:rsidP="00354A31">
            <w:pPr>
              <w:pStyle w:val="Tabuluvirsraksti"/>
              <w:spacing w:after="0"/>
              <w:jc w:val="both"/>
              <w:rPr>
                <w:i/>
                <w:sz w:val="18"/>
                <w:szCs w:val="18"/>
                <w:lang w:eastAsia="lv-LV"/>
              </w:rPr>
            </w:pPr>
            <w:proofErr w:type="spellStart"/>
            <w:r w:rsidRPr="006E3061">
              <w:rPr>
                <w:i/>
                <w:sz w:val="18"/>
                <w:szCs w:val="18"/>
              </w:rPr>
              <w:t>Iekšlietu</w:t>
            </w:r>
            <w:proofErr w:type="spellEnd"/>
            <w:r w:rsidRPr="006E3061">
              <w:rPr>
                <w:i/>
                <w:sz w:val="18"/>
                <w:szCs w:val="18"/>
              </w:rPr>
              <w:t xml:space="preserve"> nozares stratēģija 2023</w:t>
            </w:r>
            <w:r>
              <w:rPr>
                <w:i/>
                <w:sz w:val="18"/>
                <w:szCs w:val="18"/>
              </w:rPr>
              <w:t>  </w:t>
            </w:r>
            <w:r w:rsidRPr="006E3061">
              <w:rPr>
                <w:i/>
                <w:sz w:val="18"/>
                <w:szCs w:val="18"/>
                <w:lang w:eastAsia="lv-LV"/>
              </w:rPr>
              <w:t>–</w:t>
            </w:r>
            <w:r>
              <w:rPr>
                <w:i/>
                <w:sz w:val="18"/>
                <w:szCs w:val="18"/>
              </w:rPr>
              <w:t> </w:t>
            </w:r>
            <w:r w:rsidRPr="006E3061">
              <w:rPr>
                <w:i/>
                <w:sz w:val="18"/>
                <w:szCs w:val="18"/>
              </w:rPr>
              <w:t>2027.</w:t>
            </w:r>
            <w:r>
              <w:rPr>
                <w:i/>
                <w:sz w:val="18"/>
                <w:szCs w:val="18"/>
              </w:rPr>
              <w:t> </w:t>
            </w:r>
            <w:r w:rsidRPr="006E3061">
              <w:rPr>
                <w:i/>
                <w:sz w:val="18"/>
                <w:szCs w:val="18"/>
              </w:rPr>
              <w:t>gadam</w:t>
            </w:r>
          </w:p>
        </w:tc>
        <w:tc>
          <w:tcPr>
            <w:tcW w:w="694" w:type="pct"/>
            <w:vAlign w:val="center"/>
          </w:tcPr>
          <w:p w14:paraId="2161E13B" w14:textId="77777777" w:rsidR="008D113B" w:rsidRPr="00A52E75" w:rsidRDefault="008D113B" w:rsidP="001E4AB6">
            <w:pPr>
              <w:pStyle w:val="Tabuluvirsraksti"/>
              <w:spacing w:after="0"/>
              <w:rPr>
                <w:i/>
                <w:sz w:val="18"/>
                <w:szCs w:val="18"/>
                <w:lang w:eastAsia="lv-LV"/>
              </w:rPr>
            </w:pPr>
            <w:r w:rsidRPr="00A52E75">
              <w:rPr>
                <w:i/>
                <w:sz w:val="18"/>
                <w:szCs w:val="18"/>
                <w:lang w:eastAsia="lv-LV"/>
              </w:rPr>
              <w:t>61,0</w:t>
            </w:r>
          </w:p>
        </w:tc>
        <w:tc>
          <w:tcPr>
            <w:tcW w:w="685" w:type="pct"/>
            <w:vAlign w:val="center"/>
          </w:tcPr>
          <w:p w14:paraId="430A53F9" w14:textId="77777777" w:rsidR="008D113B" w:rsidRPr="00A52E75" w:rsidRDefault="008D113B" w:rsidP="001E4AB6">
            <w:pPr>
              <w:pStyle w:val="Tabuluvirsraksti"/>
              <w:spacing w:after="0"/>
              <w:rPr>
                <w:i/>
                <w:sz w:val="18"/>
                <w:szCs w:val="18"/>
                <w:lang w:eastAsia="lv-LV"/>
              </w:rPr>
            </w:pPr>
            <w:r w:rsidRPr="00A52E75">
              <w:rPr>
                <w:i/>
                <w:sz w:val="18"/>
                <w:szCs w:val="18"/>
                <w:lang w:eastAsia="lv-LV"/>
              </w:rPr>
              <w:t>66,0</w:t>
            </w:r>
          </w:p>
        </w:tc>
      </w:tr>
      <w:tr w:rsidR="008D113B" w:rsidRPr="004A4B75" w14:paraId="08F99718" w14:textId="77777777" w:rsidTr="00354A31">
        <w:trPr>
          <w:trHeight w:val="157"/>
        </w:trPr>
        <w:tc>
          <w:tcPr>
            <w:tcW w:w="2110" w:type="pct"/>
          </w:tcPr>
          <w:p w14:paraId="1E1DA037" w14:textId="77777777" w:rsidR="008D113B" w:rsidRPr="00A52E75" w:rsidRDefault="008D113B" w:rsidP="00E167D4">
            <w:pPr>
              <w:pStyle w:val="Tabuluvirsraksti"/>
              <w:spacing w:before="40" w:after="40"/>
              <w:jc w:val="both"/>
              <w:rPr>
                <w:b/>
                <w:i/>
                <w:sz w:val="18"/>
                <w:szCs w:val="18"/>
                <w:lang w:eastAsia="lv-LV"/>
              </w:rPr>
            </w:pPr>
            <w:proofErr w:type="spellStart"/>
            <w:r w:rsidRPr="00A52E75">
              <w:rPr>
                <w:i/>
                <w:sz w:val="18"/>
                <w:szCs w:val="18"/>
                <w:lang w:eastAsia="lv-LV"/>
              </w:rPr>
              <w:t>Iekšlietu</w:t>
            </w:r>
            <w:proofErr w:type="spellEnd"/>
            <w:r w:rsidRPr="00A52E75">
              <w:rPr>
                <w:i/>
                <w:sz w:val="18"/>
                <w:szCs w:val="18"/>
                <w:lang w:eastAsia="lv-LV"/>
              </w:rPr>
              <w:t xml:space="preserve"> ministrijas aizpildīto amata vietu īpatsvars no kopējā amata vietu skaita (%)</w:t>
            </w:r>
          </w:p>
        </w:tc>
        <w:tc>
          <w:tcPr>
            <w:tcW w:w="1511" w:type="pct"/>
            <w:vAlign w:val="center"/>
          </w:tcPr>
          <w:p w14:paraId="71981BF2" w14:textId="63F274B4" w:rsidR="008D113B" w:rsidRPr="00A52E75" w:rsidRDefault="00354A31" w:rsidP="00354A31">
            <w:pPr>
              <w:pStyle w:val="Tabuluvirsraksti"/>
              <w:spacing w:after="0"/>
              <w:jc w:val="both"/>
              <w:rPr>
                <w:i/>
                <w:sz w:val="18"/>
                <w:szCs w:val="18"/>
                <w:lang w:eastAsia="lv-LV"/>
              </w:rPr>
            </w:pPr>
            <w:proofErr w:type="spellStart"/>
            <w:r w:rsidRPr="006E3061">
              <w:rPr>
                <w:i/>
                <w:sz w:val="18"/>
                <w:szCs w:val="18"/>
              </w:rPr>
              <w:t>Iekšlietu</w:t>
            </w:r>
            <w:proofErr w:type="spellEnd"/>
            <w:r w:rsidRPr="006E3061">
              <w:rPr>
                <w:i/>
                <w:sz w:val="18"/>
                <w:szCs w:val="18"/>
              </w:rPr>
              <w:t xml:space="preserve"> nozares stratēģija 2023</w:t>
            </w:r>
            <w:r>
              <w:rPr>
                <w:i/>
                <w:sz w:val="18"/>
                <w:szCs w:val="18"/>
              </w:rPr>
              <w:t>  </w:t>
            </w:r>
            <w:r w:rsidRPr="006E3061">
              <w:rPr>
                <w:i/>
                <w:sz w:val="18"/>
                <w:szCs w:val="18"/>
                <w:lang w:eastAsia="lv-LV"/>
              </w:rPr>
              <w:t>–</w:t>
            </w:r>
            <w:r>
              <w:rPr>
                <w:i/>
                <w:sz w:val="18"/>
                <w:szCs w:val="18"/>
              </w:rPr>
              <w:t> </w:t>
            </w:r>
            <w:r w:rsidRPr="006E3061">
              <w:rPr>
                <w:i/>
                <w:sz w:val="18"/>
                <w:szCs w:val="18"/>
              </w:rPr>
              <w:t>2027.</w:t>
            </w:r>
            <w:r>
              <w:rPr>
                <w:i/>
                <w:sz w:val="18"/>
                <w:szCs w:val="18"/>
              </w:rPr>
              <w:t> </w:t>
            </w:r>
            <w:r w:rsidRPr="006E3061">
              <w:rPr>
                <w:i/>
                <w:sz w:val="18"/>
                <w:szCs w:val="18"/>
              </w:rPr>
              <w:t>gadam</w:t>
            </w:r>
          </w:p>
        </w:tc>
        <w:tc>
          <w:tcPr>
            <w:tcW w:w="694" w:type="pct"/>
            <w:vAlign w:val="center"/>
          </w:tcPr>
          <w:p w14:paraId="7374F511" w14:textId="77777777" w:rsidR="008D113B" w:rsidRPr="00A52E75" w:rsidRDefault="008D113B" w:rsidP="001E4AB6">
            <w:pPr>
              <w:pStyle w:val="Tabuluvirsraksti"/>
              <w:spacing w:after="0"/>
              <w:rPr>
                <w:i/>
                <w:sz w:val="18"/>
                <w:szCs w:val="18"/>
                <w:lang w:eastAsia="lv-LV"/>
              </w:rPr>
            </w:pPr>
            <w:r w:rsidRPr="00A52E75">
              <w:rPr>
                <w:i/>
                <w:sz w:val="18"/>
                <w:szCs w:val="18"/>
                <w:lang w:eastAsia="lv-LV"/>
              </w:rPr>
              <w:t>92,4</w:t>
            </w:r>
          </w:p>
        </w:tc>
        <w:tc>
          <w:tcPr>
            <w:tcW w:w="685" w:type="pct"/>
            <w:vAlign w:val="center"/>
          </w:tcPr>
          <w:p w14:paraId="68EA8B94" w14:textId="77777777" w:rsidR="008D113B" w:rsidRPr="00A52E75" w:rsidRDefault="008D113B" w:rsidP="001E4AB6">
            <w:pPr>
              <w:pStyle w:val="Tabuluvirsraksti"/>
              <w:spacing w:after="0"/>
              <w:rPr>
                <w:i/>
                <w:sz w:val="18"/>
                <w:szCs w:val="18"/>
                <w:lang w:eastAsia="lv-LV"/>
              </w:rPr>
            </w:pPr>
            <w:r w:rsidRPr="00A52E75">
              <w:rPr>
                <w:i/>
                <w:sz w:val="18"/>
                <w:szCs w:val="18"/>
                <w:lang w:eastAsia="lv-LV"/>
              </w:rPr>
              <w:t>93,5</w:t>
            </w:r>
          </w:p>
        </w:tc>
      </w:tr>
      <w:tr w:rsidR="008D113B" w:rsidRPr="004A4B75" w14:paraId="7F8BE13C" w14:textId="77777777" w:rsidTr="00354A31">
        <w:tc>
          <w:tcPr>
            <w:tcW w:w="2110" w:type="pct"/>
            <w:vAlign w:val="center"/>
          </w:tcPr>
          <w:p w14:paraId="6A261D87" w14:textId="77777777" w:rsidR="008D113B" w:rsidRPr="004A4B75" w:rsidRDefault="008D113B" w:rsidP="00354A31">
            <w:pPr>
              <w:pStyle w:val="Tabuluvirsraksti"/>
              <w:spacing w:after="0"/>
              <w:jc w:val="left"/>
              <w:rPr>
                <w:i/>
                <w:sz w:val="18"/>
                <w:szCs w:val="18"/>
                <w:highlight w:val="yellow"/>
                <w:lang w:eastAsia="lv-LV"/>
              </w:rPr>
            </w:pPr>
            <w:r w:rsidRPr="005F3EF0">
              <w:rPr>
                <w:b/>
                <w:sz w:val="18"/>
                <w:szCs w:val="18"/>
                <w:lang w:eastAsia="lv-LV"/>
              </w:rPr>
              <w:t>Valdības rīcības plāns</w:t>
            </w:r>
          </w:p>
        </w:tc>
        <w:tc>
          <w:tcPr>
            <w:tcW w:w="2890" w:type="pct"/>
            <w:gridSpan w:val="3"/>
          </w:tcPr>
          <w:p w14:paraId="5347AB85" w14:textId="77777777" w:rsidR="008D113B" w:rsidRPr="004A4B75" w:rsidRDefault="008D113B" w:rsidP="001E4AB6">
            <w:pPr>
              <w:pStyle w:val="Tabuluvirsraksti"/>
              <w:spacing w:after="0"/>
              <w:jc w:val="left"/>
              <w:rPr>
                <w:i/>
                <w:sz w:val="18"/>
                <w:szCs w:val="18"/>
                <w:highlight w:val="yellow"/>
                <w:lang w:eastAsia="lv-LV"/>
              </w:rPr>
            </w:pPr>
            <w:r w:rsidRPr="0084747F">
              <w:rPr>
                <w:i/>
                <w:sz w:val="18"/>
                <w:szCs w:val="18"/>
              </w:rPr>
              <w:t>1.9.;  1.10.; 2.8.; 2.9.; 2.10.; 3.1.; 3.2.; 3.3.;  7.5.; 7.6.; 7.7.; 7.14.; 7.16.; 16.5.; 20.2.; 35.6.</w:t>
            </w:r>
          </w:p>
        </w:tc>
      </w:tr>
    </w:tbl>
    <w:p w14:paraId="344CA56C" w14:textId="77777777" w:rsidR="008D113B" w:rsidRPr="00354A31" w:rsidRDefault="008D113B" w:rsidP="008D113B">
      <w:pPr>
        <w:pStyle w:val="Tabuluvirsraksti"/>
        <w:spacing w:after="0"/>
        <w:ind w:firstLine="426"/>
        <w:contextualSpacing/>
        <w:jc w:val="both"/>
        <w:rPr>
          <w:sz w:val="12"/>
          <w:szCs w:val="12"/>
          <w:highlight w:val="yellow"/>
          <w:lang w:eastAsia="lv-LV"/>
        </w:rPr>
      </w:pPr>
      <w:r w:rsidRPr="004A4B75">
        <w:rPr>
          <w:sz w:val="18"/>
          <w:szCs w:val="18"/>
          <w:highlight w:val="yellow"/>
          <w:lang w:eastAsia="lv-LV"/>
        </w:rPr>
        <w:t xml:space="preserve"> </w:t>
      </w:r>
    </w:p>
    <w:tbl>
      <w:tblPr>
        <w:tblStyle w:val="TableGrid"/>
        <w:tblW w:w="5000" w:type="pct"/>
        <w:tblLook w:val="04A0" w:firstRow="1" w:lastRow="0" w:firstColumn="1" w:lastColumn="0" w:noHBand="0" w:noVBand="1"/>
      </w:tblPr>
      <w:tblGrid>
        <w:gridCol w:w="3158"/>
        <w:gridCol w:w="1294"/>
        <w:gridCol w:w="1149"/>
        <w:gridCol w:w="1149"/>
        <w:gridCol w:w="1149"/>
        <w:gridCol w:w="1162"/>
      </w:tblGrid>
      <w:tr w:rsidR="008D113B" w:rsidRPr="00515BC7" w14:paraId="271565E1" w14:textId="77777777" w:rsidTr="00BC06B0">
        <w:trPr>
          <w:trHeight w:val="283"/>
          <w:tblHeader/>
        </w:trPr>
        <w:tc>
          <w:tcPr>
            <w:tcW w:w="1743" w:type="pct"/>
          </w:tcPr>
          <w:p w14:paraId="7B72E5FD" w14:textId="77777777" w:rsidR="008D113B" w:rsidRPr="00515BC7" w:rsidRDefault="008D113B" w:rsidP="001E4AB6">
            <w:pPr>
              <w:spacing w:after="0"/>
              <w:rPr>
                <w:sz w:val="18"/>
                <w:szCs w:val="18"/>
              </w:rPr>
            </w:pPr>
          </w:p>
        </w:tc>
        <w:tc>
          <w:tcPr>
            <w:tcW w:w="714" w:type="pct"/>
            <w:shd w:val="clear" w:color="auto" w:fill="auto"/>
          </w:tcPr>
          <w:p w14:paraId="01EE1F3D" w14:textId="77777777" w:rsidR="008D113B" w:rsidRPr="00515BC7" w:rsidRDefault="008D113B" w:rsidP="001E4AB6">
            <w:pPr>
              <w:pStyle w:val="tabteksts"/>
              <w:jc w:val="center"/>
              <w:rPr>
                <w:szCs w:val="18"/>
                <w:lang w:eastAsia="lv-LV"/>
              </w:rPr>
            </w:pPr>
            <w:r w:rsidRPr="00515BC7">
              <w:rPr>
                <w:szCs w:val="18"/>
                <w:lang w:eastAsia="lv-LV"/>
              </w:rPr>
              <w:t>2023. gads</w:t>
            </w:r>
            <w:r w:rsidRPr="00515BC7">
              <w:rPr>
                <w:szCs w:val="18"/>
                <w:lang w:eastAsia="lv-LV"/>
              </w:rPr>
              <w:br/>
              <w:t>(izpilde)</w:t>
            </w:r>
          </w:p>
        </w:tc>
        <w:tc>
          <w:tcPr>
            <w:tcW w:w="634" w:type="pct"/>
            <w:shd w:val="clear" w:color="auto" w:fill="auto"/>
          </w:tcPr>
          <w:p w14:paraId="2731123F" w14:textId="77777777" w:rsidR="008D113B" w:rsidRPr="00515BC7" w:rsidRDefault="008D113B" w:rsidP="001E4AB6">
            <w:pPr>
              <w:pStyle w:val="tabteksts"/>
              <w:jc w:val="center"/>
              <w:rPr>
                <w:szCs w:val="18"/>
                <w:lang w:eastAsia="lv-LV"/>
              </w:rPr>
            </w:pPr>
            <w:r w:rsidRPr="00515BC7">
              <w:rPr>
                <w:lang w:eastAsia="lv-LV"/>
              </w:rPr>
              <w:t>2024. gada     plāns</w:t>
            </w:r>
          </w:p>
        </w:tc>
        <w:tc>
          <w:tcPr>
            <w:tcW w:w="634" w:type="pct"/>
          </w:tcPr>
          <w:p w14:paraId="2095BF60" w14:textId="77777777" w:rsidR="008D113B" w:rsidRPr="00515BC7" w:rsidRDefault="008D113B" w:rsidP="001E4AB6">
            <w:pPr>
              <w:pStyle w:val="tabteksts"/>
              <w:jc w:val="center"/>
              <w:rPr>
                <w:szCs w:val="18"/>
                <w:lang w:eastAsia="lv-LV"/>
              </w:rPr>
            </w:pPr>
            <w:r w:rsidRPr="00275A58">
              <w:rPr>
                <w:szCs w:val="18"/>
                <w:lang w:eastAsia="lv-LV"/>
              </w:rPr>
              <w:t xml:space="preserve">2025. gada </w:t>
            </w:r>
            <w:r>
              <w:rPr>
                <w:szCs w:val="18"/>
                <w:lang w:eastAsia="lv-LV"/>
              </w:rPr>
              <w:t>projekts</w:t>
            </w:r>
          </w:p>
        </w:tc>
        <w:tc>
          <w:tcPr>
            <w:tcW w:w="634" w:type="pct"/>
          </w:tcPr>
          <w:p w14:paraId="2BDB911B" w14:textId="77777777" w:rsidR="008D113B" w:rsidRPr="00515BC7" w:rsidRDefault="008D113B" w:rsidP="001E4AB6">
            <w:pPr>
              <w:pStyle w:val="tabteksts"/>
              <w:jc w:val="center"/>
              <w:rPr>
                <w:szCs w:val="18"/>
                <w:lang w:eastAsia="lv-LV"/>
              </w:rPr>
            </w:pPr>
            <w:r w:rsidRPr="00275A58">
              <w:rPr>
                <w:szCs w:val="18"/>
                <w:lang w:eastAsia="lv-LV"/>
              </w:rPr>
              <w:t>2026. gada p</w:t>
            </w:r>
            <w:r>
              <w:rPr>
                <w:szCs w:val="18"/>
                <w:lang w:eastAsia="lv-LV"/>
              </w:rPr>
              <w:t>rognoze</w:t>
            </w:r>
          </w:p>
        </w:tc>
        <w:tc>
          <w:tcPr>
            <w:tcW w:w="641" w:type="pct"/>
          </w:tcPr>
          <w:p w14:paraId="215A7A60" w14:textId="77777777" w:rsidR="008D113B" w:rsidRPr="00515BC7" w:rsidRDefault="008D113B" w:rsidP="001E4AB6">
            <w:pPr>
              <w:pStyle w:val="tabteksts"/>
              <w:jc w:val="center"/>
              <w:rPr>
                <w:szCs w:val="18"/>
                <w:lang w:eastAsia="lv-LV"/>
              </w:rPr>
            </w:pPr>
            <w:r w:rsidRPr="00275A58">
              <w:rPr>
                <w:szCs w:val="18"/>
                <w:lang w:eastAsia="lv-LV"/>
              </w:rPr>
              <w:t>2027. gada p</w:t>
            </w:r>
            <w:r>
              <w:rPr>
                <w:szCs w:val="18"/>
                <w:lang w:eastAsia="lv-LV"/>
              </w:rPr>
              <w:t>rognoze</w:t>
            </w:r>
          </w:p>
        </w:tc>
      </w:tr>
      <w:tr w:rsidR="008D113B" w:rsidRPr="00515BC7" w14:paraId="39C04726" w14:textId="77777777" w:rsidTr="00BC06B0">
        <w:tc>
          <w:tcPr>
            <w:tcW w:w="5000" w:type="pct"/>
            <w:gridSpan w:val="6"/>
            <w:shd w:val="clear" w:color="auto" w:fill="D9D9D9" w:themeFill="background1" w:themeFillShade="D9"/>
          </w:tcPr>
          <w:p w14:paraId="7AF23AA2" w14:textId="77777777" w:rsidR="008D113B" w:rsidRPr="00515BC7" w:rsidRDefault="008D113B" w:rsidP="001E4AB6">
            <w:pPr>
              <w:spacing w:after="0"/>
              <w:jc w:val="center"/>
              <w:rPr>
                <w:b/>
                <w:sz w:val="18"/>
                <w:szCs w:val="18"/>
              </w:rPr>
            </w:pPr>
            <w:r w:rsidRPr="00515BC7">
              <w:rPr>
                <w:b/>
                <w:sz w:val="18"/>
                <w:szCs w:val="18"/>
              </w:rPr>
              <w:t>Ieguldījumi</w:t>
            </w:r>
          </w:p>
        </w:tc>
      </w:tr>
      <w:tr w:rsidR="008D113B" w:rsidRPr="00515BC7" w14:paraId="7AEAE3EA" w14:textId="77777777" w:rsidTr="00BC06B0">
        <w:trPr>
          <w:trHeight w:val="142"/>
        </w:trPr>
        <w:tc>
          <w:tcPr>
            <w:tcW w:w="1743" w:type="pct"/>
            <w:vMerge w:val="restart"/>
          </w:tcPr>
          <w:p w14:paraId="20763EAB" w14:textId="77777777" w:rsidR="008D113B" w:rsidRPr="00515BC7" w:rsidRDefault="008D113B" w:rsidP="001E4AB6">
            <w:pPr>
              <w:spacing w:after="0"/>
              <w:ind w:firstLine="0"/>
              <w:rPr>
                <w:b/>
                <w:sz w:val="18"/>
                <w:szCs w:val="18"/>
                <w:lang w:eastAsia="lv-LV"/>
              </w:rPr>
            </w:pPr>
            <w:r w:rsidRPr="00515BC7">
              <w:rPr>
                <w:b/>
                <w:sz w:val="18"/>
                <w:szCs w:val="18"/>
                <w:lang w:eastAsia="lv-LV"/>
              </w:rPr>
              <w:t xml:space="preserve">Izdevumi kopā, </w:t>
            </w:r>
            <w:r w:rsidRPr="00515BC7">
              <w:rPr>
                <w:i/>
                <w:sz w:val="18"/>
                <w:szCs w:val="18"/>
                <w:lang w:eastAsia="lv-LV"/>
              </w:rPr>
              <w:t>euro,</w:t>
            </w:r>
            <w:r w:rsidRPr="00515BC7">
              <w:rPr>
                <w:sz w:val="18"/>
                <w:szCs w:val="18"/>
                <w:lang w:eastAsia="lv-LV"/>
              </w:rPr>
              <w:t xml:space="preserve"> t.sk.:</w:t>
            </w:r>
          </w:p>
          <w:p w14:paraId="734EF2FF" w14:textId="77777777" w:rsidR="008D113B" w:rsidRPr="00515BC7" w:rsidRDefault="008D113B" w:rsidP="001E4AB6">
            <w:pPr>
              <w:spacing w:after="0"/>
              <w:ind w:firstLine="0"/>
              <w:rPr>
                <w:sz w:val="18"/>
                <w:szCs w:val="18"/>
              </w:rPr>
            </w:pPr>
            <w:r w:rsidRPr="00515BC7">
              <w:rPr>
                <w:b/>
                <w:sz w:val="18"/>
                <w:szCs w:val="18"/>
                <w:lang w:eastAsia="lv-LV"/>
              </w:rPr>
              <w:t>Vidējais amata vietu skaits</w:t>
            </w:r>
            <w:r w:rsidRPr="00515BC7">
              <w:rPr>
                <w:sz w:val="18"/>
                <w:szCs w:val="18"/>
                <w:lang w:eastAsia="lv-LV"/>
              </w:rPr>
              <w:t xml:space="preserve"> </w:t>
            </w:r>
            <w:r w:rsidRPr="00515BC7">
              <w:rPr>
                <w:b/>
                <w:sz w:val="18"/>
                <w:szCs w:val="18"/>
                <w:lang w:eastAsia="lv-LV"/>
              </w:rPr>
              <w:t>kopā</w:t>
            </w:r>
            <w:r w:rsidRPr="00515BC7">
              <w:rPr>
                <w:sz w:val="18"/>
                <w:szCs w:val="18"/>
                <w:lang w:eastAsia="lv-LV"/>
              </w:rPr>
              <w:t>, t.sk.:</w:t>
            </w:r>
          </w:p>
        </w:tc>
        <w:tc>
          <w:tcPr>
            <w:tcW w:w="714" w:type="pct"/>
          </w:tcPr>
          <w:p w14:paraId="36CD086A" w14:textId="77777777" w:rsidR="008D113B" w:rsidRPr="00515BC7" w:rsidRDefault="008D113B" w:rsidP="001E4AB6">
            <w:pPr>
              <w:pStyle w:val="tabteksts"/>
              <w:jc w:val="right"/>
              <w:rPr>
                <w:b/>
                <w:szCs w:val="18"/>
                <w:lang w:eastAsia="lv-LV"/>
              </w:rPr>
            </w:pPr>
            <w:r w:rsidRPr="00515BC7">
              <w:rPr>
                <w:b/>
                <w:szCs w:val="18"/>
                <w:lang w:eastAsia="lv-LV"/>
              </w:rPr>
              <w:t>15</w:t>
            </w:r>
            <w:r>
              <w:rPr>
                <w:b/>
                <w:szCs w:val="18"/>
                <w:lang w:eastAsia="lv-LV"/>
              </w:rPr>
              <w:t> 566 723</w:t>
            </w:r>
          </w:p>
        </w:tc>
        <w:tc>
          <w:tcPr>
            <w:tcW w:w="634" w:type="pct"/>
          </w:tcPr>
          <w:p w14:paraId="72C89402" w14:textId="77777777" w:rsidR="008D113B" w:rsidRPr="00515BC7" w:rsidRDefault="008D113B" w:rsidP="001E4AB6">
            <w:pPr>
              <w:pStyle w:val="tabteksts"/>
              <w:jc w:val="right"/>
              <w:rPr>
                <w:b/>
                <w:szCs w:val="18"/>
                <w:lang w:eastAsia="lv-LV"/>
              </w:rPr>
            </w:pPr>
            <w:r w:rsidRPr="00515BC7">
              <w:rPr>
                <w:b/>
                <w:szCs w:val="18"/>
                <w:lang w:eastAsia="lv-LV"/>
              </w:rPr>
              <w:t>24 231 924</w:t>
            </w:r>
          </w:p>
        </w:tc>
        <w:tc>
          <w:tcPr>
            <w:tcW w:w="634" w:type="pct"/>
            <w:tcBorders>
              <w:top w:val="single" w:sz="4" w:space="0" w:color="414142"/>
              <w:left w:val="single" w:sz="4" w:space="0" w:color="414142"/>
              <w:bottom w:val="single" w:sz="4" w:space="0" w:color="414142"/>
              <w:right w:val="single" w:sz="4" w:space="0" w:color="414142"/>
            </w:tcBorders>
            <w:shd w:val="clear" w:color="000000" w:fill="FFFFFF"/>
          </w:tcPr>
          <w:p w14:paraId="13E31833" w14:textId="77777777" w:rsidR="008D113B" w:rsidRPr="00515BC7" w:rsidRDefault="008D113B" w:rsidP="001E4AB6">
            <w:pPr>
              <w:pStyle w:val="tabteksts"/>
              <w:jc w:val="right"/>
              <w:rPr>
                <w:b/>
                <w:szCs w:val="18"/>
                <w:lang w:eastAsia="lv-LV"/>
              </w:rPr>
            </w:pPr>
            <w:r w:rsidRPr="00515BC7">
              <w:rPr>
                <w:b/>
                <w:szCs w:val="18"/>
              </w:rPr>
              <w:t>66 698 628</w:t>
            </w:r>
          </w:p>
        </w:tc>
        <w:tc>
          <w:tcPr>
            <w:tcW w:w="634" w:type="pct"/>
            <w:tcBorders>
              <w:top w:val="single" w:sz="4" w:space="0" w:color="414142"/>
              <w:left w:val="nil"/>
              <w:bottom w:val="single" w:sz="4" w:space="0" w:color="414142"/>
              <w:right w:val="single" w:sz="4" w:space="0" w:color="414142"/>
            </w:tcBorders>
            <w:shd w:val="clear" w:color="000000" w:fill="FFFFFF"/>
          </w:tcPr>
          <w:p w14:paraId="0A241F97" w14:textId="77777777" w:rsidR="008D113B" w:rsidRPr="00515BC7" w:rsidRDefault="008D113B" w:rsidP="001E4AB6">
            <w:pPr>
              <w:pStyle w:val="tabteksts"/>
              <w:jc w:val="right"/>
              <w:rPr>
                <w:b/>
                <w:szCs w:val="18"/>
                <w:lang w:eastAsia="lv-LV"/>
              </w:rPr>
            </w:pPr>
            <w:r w:rsidRPr="00515BC7">
              <w:rPr>
                <w:b/>
                <w:szCs w:val="18"/>
              </w:rPr>
              <w:t>52 597 151</w:t>
            </w:r>
          </w:p>
        </w:tc>
        <w:tc>
          <w:tcPr>
            <w:tcW w:w="641" w:type="pct"/>
            <w:tcBorders>
              <w:top w:val="single" w:sz="4" w:space="0" w:color="414142"/>
              <w:left w:val="nil"/>
              <w:bottom w:val="single" w:sz="4" w:space="0" w:color="414142"/>
              <w:right w:val="single" w:sz="4" w:space="0" w:color="414142"/>
            </w:tcBorders>
            <w:shd w:val="clear" w:color="000000" w:fill="FFFFFF"/>
          </w:tcPr>
          <w:p w14:paraId="26DCAD23" w14:textId="77777777" w:rsidR="008D113B" w:rsidRPr="00515BC7" w:rsidRDefault="008D113B" w:rsidP="001E4AB6">
            <w:pPr>
              <w:spacing w:after="0"/>
              <w:ind w:firstLine="5"/>
              <w:jc w:val="right"/>
              <w:rPr>
                <w:b/>
                <w:sz w:val="18"/>
                <w:szCs w:val="18"/>
              </w:rPr>
            </w:pPr>
            <w:r w:rsidRPr="00515BC7">
              <w:rPr>
                <w:b/>
                <w:sz w:val="18"/>
                <w:szCs w:val="18"/>
              </w:rPr>
              <w:t>34 252 773</w:t>
            </w:r>
          </w:p>
        </w:tc>
      </w:tr>
      <w:tr w:rsidR="008D113B" w:rsidRPr="00515BC7" w14:paraId="179BE021" w14:textId="77777777" w:rsidTr="00BC06B0">
        <w:trPr>
          <w:trHeight w:val="63"/>
        </w:trPr>
        <w:tc>
          <w:tcPr>
            <w:tcW w:w="1743" w:type="pct"/>
            <w:vMerge/>
          </w:tcPr>
          <w:p w14:paraId="20367DCC" w14:textId="77777777" w:rsidR="008D113B" w:rsidRPr="00515BC7" w:rsidRDefault="008D113B" w:rsidP="001E4AB6">
            <w:pPr>
              <w:rPr>
                <w:sz w:val="18"/>
                <w:szCs w:val="18"/>
              </w:rPr>
            </w:pPr>
          </w:p>
        </w:tc>
        <w:tc>
          <w:tcPr>
            <w:tcW w:w="714" w:type="pct"/>
          </w:tcPr>
          <w:p w14:paraId="6584C343" w14:textId="77777777" w:rsidR="008D113B" w:rsidRPr="00515BC7" w:rsidRDefault="008D113B" w:rsidP="001E4AB6">
            <w:pPr>
              <w:spacing w:after="0"/>
              <w:ind w:firstLine="0"/>
              <w:jc w:val="right"/>
              <w:rPr>
                <w:b/>
                <w:sz w:val="18"/>
                <w:szCs w:val="18"/>
              </w:rPr>
            </w:pPr>
            <w:r>
              <w:rPr>
                <w:b/>
                <w:sz w:val="18"/>
                <w:szCs w:val="18"/>
              </w:rPr>
              <w:t>146,5</w:t>
            </w:r>
          </w:p>
        </w:tc>
        <w:tc>
          <w:tcPr>
            <w:tcW w:w="634" w:type="pct"/>
          </w:tcPr>
          <w:p w14:paraId="3143DE79" w14:textId="77777777" w:rsidR="008D113B" w:rsidRPr="00515BC7" w:rsidRDefault="008D113B" w:rsidP="001E4AB6">
            <w:pPr>
              <w:spacing w:after="0"/>
              <w:ind w:firstLine="0"/>
              <w:jc w:val="right"/>
              <w:rPr>
                <w:b/>
                <w:sz w:val="18"/>
                <w:szCs w:val="18"/>
              </w:rPr>
            </w:pPr>
            <w:r w:rsidRPr="00515BC7">
              <w:rPr>
                <w:b/>
                <w:sz w:val="18"/>
                <w:szCs w:val="18"/>
              </w:rPr>
              <w:t>147</w:t>
            </w:r>
          </w:p>
        </w:tc>
        <w:tc>
          <w:tcPr>
            <w:tcW w:w="634" w:type="pct"/>
          </w:tcPr>
          <w:p w14:paraId="13BA8879" w14:textId="77777777" w:rsidR="008D113B" w:rsidRPr="00515BC7" w:rsidRDefault="008D113B" w:rsidP="001E4AB6">
            <w:pPr>
              <w:spacing w:after="0"/>
              <w:ind w:firstLine="0"/>
              <w:jc w:val="right"/>
              <w:rPr>
                <w:b/>
                <w:sz w:val="18"/>
                <w:szCs w:val="18"/>
              </w:rPr>
            </w:pPr>
            <w:r w:rsidRPr="00515BC7">
              <w:rPr>
                <w:b/>
                <w:sz w:val="18"/>
                <w:szCs w:val="18"/>
              </w:rPr>
              <w:t>145</w:t>
            </w:r>
          </w:p>
        </w:tc>
        <w:tc>
          <w:tcPr>
            <w:tcW w:w="634" w:type="pct"/>
          </w:tcPr>
          <w:p w14:paraId="76124C7E" w14:textId="77777777" w:rsidR="008D113B" w:rsidRPr="00515BC7" w:rsidRDefault="008D113B" w:rsidP="001E4AB6">
            <w:pPr>
              <w:spacing w:after="0"/>
              <w:ind w:firstLine="0"/>
              <w:jc w:val="right"/>
              <w:rPr>
                <w:b/>
                <w:sz w:val="18"/>
                <w:szCs w:val="18"/>
              </w:rPr>
            </w:pPr>
            <w:r w:rsidRPr="00515BC7">
              <w:rPr>
                <w:b/>
                <w:sz w:val="18"/>
                <w:szCs w:val="18"/>
              </w:rPr>
              <w:t>144</w:t>
            </w:r>
          </w:p>
        </w:tc>
        <w:tc>
          <w:tcPr>
            <w:tcW w:w="641" w:type="pct"/>
          </w:tcPr>
          <w:p w14:paraId="370D6301" w14:textId="77777777" w:rsidR="008D113B" w:rsidRPr="00515BC7" w:rsidRDefault="008D113B" w:rsidP="001E4AB6">
            <w:pPr>
              <w:spacing w:after="0"/>
              <w:ind w:firstLine="5"/>
              <w:jc w:val="right"/>
              <w:rPr>
                <w:b/>
                <w:sz w:val="18"/>
                <w:szCs w:val="18"/>
              </w:rPr>
            </w:pPr>
            <w:r w:rsidRPr="00515BC7">
              <w:rPr>
                <w:b/>
                <w:sz w:val="18"/>
                <w:szCs w:val="18"/>
              </w:rPr>
              <w:t>144</w:t>
            </w:r>
          </w:p>
        </w:tc>
      </w:tr>
      <w:tr w:rsidR="008D113B" w:rsidRPr="00515BC7" w14:paraId="0A28745C" w14:textId="77777777" w:rsidTr="00BC06B0">
        <w:trPr>
          <w:trHeight w:val="142"/>
        </w:trPr>
        <w:tc>
          <w:tcPr>
            <w:tcW w:w="1743" w:type="pct"/>
            <w:vMerge w:val="restart"/>
            <w:vAlign w:val="center"/>
          </w:tcPr>
          <w:p w14:paraId="51F1FF65" w14:textId="77777777" w:rsidR="008D113B" w:rsidRPr="00515BC7" w:rsidRDefault="008D113B" w:rsidP="001E4AB6">
            <w:pPr>
              <w:spacing w:after="0"/>
              <w:ind w:firstLine="318"/>
              <w:rPr>
                <w:sz w:val="18"/>
                <w:szCs w:val="18"/>
              </w:rPr>
            </w:pPr>
            <w:r w:rsidRPr="00515BC7">
              <w:rPr>
                <w:sz w:val="18"/>
                <w:szCs w:val="18"/>
              </w:rPr>
              <w:t>09.00.00 Valsts drošības dienesta darbība</w:t>
            </w:r>
          </w:p>
        </w:tc>
        <w:tc>
          <w:tcPr>
            <w:tcW w:w="714" w:type="pct"/>
          </w:tcPr>
          <w:p w14:paraId="4BDFA261" w14:textId="77777777" w:rsidR="008D113B" w:rsidRPr="00515BC7" w:rsidRDefault="008D113B" w:rsidP="001E4AB6">
            <w:pPr>
              <w:spacing w:after="0"/>
              <w:ind w:firstLine="0"/>
              <w:jc w:val="right"/>
              <w:rPr>
                <w:sz w:val="18"/>
                <w:szCs w:val="18"/>
              </w:rPr>
            </w:pPr>
            <w:r w:rsidRPr="00515BC7">
              <w:rPr>
                <w:sz w:val="18"/>
                <w:szCs w:val="18"/>
              </w:rPr>
              <w:t>1 537</w:t>
            </w:r>
          </w:p>
        </w:tc>
        <w:tc>
          <w:tcPr>
            <w:tcW w:w="634" w:type="pct"/>
          </w:tcPr>
          <w:p w14:paraId="5D65312A"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0E1BEE81"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609980F6"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7BF53CBF"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711EA1CC" w14:textId="77777777" w:rsidTr="00BC06B0">
        <w:trPr>
          <w:trHeight w:val="142"/>
        </w:trPr>
        <w:tc>
          <w:tcPr>
            <w:tcW w:w="1743" w:type="pct"/>
            <w:vMerge/>
          </w:tcPr>
          <w:p w14:paraId="4D04A265" w14:textId="77777777" w:rsidR="008D113B" w:rsidRPr="00515BC7" w:rsidRDefault="008D113B" w:rsidP="001E4AB6">
            <w:pPr>
              <w:ind w:firstLine="318"/>
              <w:rPr>
                <w:sz w:val="18"/>
                <w:szCs w:val="18"/>
              </w:rPr>
            </w:pPr>
          </w:p>
        </w:tc>
        <w:tc>
          <w:tcPr>
            <w:tcW w:w="714" w:type="pct"/>
          </w:tcPr>
          <w:p w14:paraId="45D6E6A4"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605AF545"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1C805426"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022907DB"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7B1F0C0F"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19E23188" w14:textId="77777777" w:rsidTr="00BC06B0">
        <w:trPr>
          <w:trHeight w:val="142"/>
        </w:trPr>
        <w:tc>
          <w:tcPr>
            <w:tcW w:w="1743" w:type="pct"/>
            <w:vMerge w:val="restart"/>
            <w:vAlign w:val="center"/>
          </w:tcPr>
          <w:p w14:paraId="3F31F3BD" w14:textId="77777777" w:rsidR="008D113B" w:rsidRPr="00515BC7" w:rsidRDefault="008D113B" w:rsidP="001E4AB6">
            <w:pPr>
              <w:spacing w:after="0"/>
              <w:ind w:firstLine="318"/>
              <w:rPr>
                <w:sz w:val="18"/>
                <w:szCs w:val="18"/>
              </w:rPr>
            </w:pPr>
            <w:r w:rsidRPr="00515BC7">
              <w:rPr>
                <w:sz w:val="18"/>
                <w:szCs w:val="18"/>
              </w:rPr>
              <w:t>11.01.00 Pilsonības un migrācijas lietu pārvalde</w:t>
            </w:r>
          </w:p>
        </w:tc>
        <w:tc>
          <w:tcPr>
            <w:tcW w:w="714" w:type="pct"/>
          </w:tcPr>
          <w:p w14:paraId="7A607166" w14:textId="77777777" w:rsidR="008D113B" w:rsidRPr="00515BC7" w:rsidRDefault="008D113B" w:rsidP="001E4AB6">
            <w:pPr>
              <w:spacing w:after="0"/>
              <w:ind w:firstLine="0"/>
              <w:jc w:val="right"/>
              <w:rPr>
                <w:sz w:val="18"/>
                <w:szCs w:val="18"/>
              </w:rPr>
            </w:pPr>
            <w:r w:rsidRPr="00515BC7">
              <w:rPr>
                <w:sz w:val="18"/>
                <w:szCs w:val="18"/>
              </w:rPr>
              <w:t>34 091</w:t>
            </w:r>
          </w:p>
        </w:tc>
        <w:tc>
          <w:tcPr>
            <w:tcW w:w="634" w:type="pct"/>
          </w:tcPr>
          <w:p w14:paraId="60EB4ACB"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3DA12796"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6A787729"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2A805FA6"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5762C93B" w14:textId="77777777" w:rsidTr="00BC06B0">
        <w:trPr>
          <w:trHeight w:val="142"/>
        </w:trPr>
        <w:tc>
          <w:tcPr>
            <w:tcW w:w="1743" w:type="pct"/>
            <w:vMerge/>
            <w:vAlign w:val="center"/>
          </w:tcPr>
          <w:p w14:paraId="1592FA29" w14:textId="77777777" w:rsidR="008D113B" w:rsidRPr="00515BC7" w:rsidRDefault="008D113B" w:rsidP="001E4AB6">
            <w:pPr>
              <w:spacing w:after="0"/>
              <w:ind w:firstLine="318"/>
              <w:rPr>
                <w:sz w:val="18"/>
                <w:szCs w:val="18"/>
              </w:rPr>
            </w:pPr>
          </w:p>
        </w:tc>
        <w:tc>
          <w:tcPr>
            <w:tcW w:w="714" w:type="pct"/>
          </w:tcPr>
          <w:p w14:paraId="4293C2DF"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39A7C5E5"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745FB6B5"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16F139C3"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3F41B8FE"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0D42387C" w14:textId="77777777" w:rsidTr="00BC06B0">
        <w:trPr>
          <w:trHeight w:val="142"/>
        </w:trPr>
        <w:tc>
          <w:tcPr>
            <w:tcW w:w="1743" w:type="pct"/>
            <w:vMerge w:val="restart"/>
            <w:vAlign w:val="center"/>
          </w:tcPr>
          <w:p w14:paraId="03CEB7ED" w14:textId="77777777" w:rsidR="008D113B" w:rsidRPr="00515BC7" w:rsidRDefault="008D113B" w:rsidP="001E4AB6">
            <w:pPr>
              <w:spacing w:after="0"/>
              <w:ind w:firstLine="318"/>
              <w:rPr>
                <w:sz w:val="18"/>
                <w:szCs w:val="18"/>
              </w:rPr>
            </w:pPr>
            <w:r w:rsidRPr="00515BC7">
              <w:rPr>
                <w:sz w:val="18"/>
                <w:szCs w:val="18"/>
              </w:rPr>
              <w:lastRenderedPageBreak/>
              <w:t>40.02.00 Nekustamais īpašums un centralizētais iepirkums</w:t>
            </w:r>
          </w:p>
        </w:tc>
        <w:tc>
          <w:tcPr>
            <w:tcW w:w="714" w:type="pct"/>
          </w:tcPr>
          <w:p w14:paraId="2C72AA42" w14:textId="77777777" w:rsidR="008D113B" w:rsidRPr="00515BC7" w:rsidRDefault="008D113B" w:rsidP="001E4AB6">
            <w:pPr>
              <w:spacing w:after="0"/>
              <w:ind w:firstLine="0"/>
              <w:jc w:val="right"/>
              <w:rPr>
                <w:sz w:val="18"/>
                <w:szCs w:val="18"/>
              </w:rPr>
            </w:pPr>
            <w:r w:rsidRPr="00515BC7">
              <w:rPr>
                <w:sz w:val="18"/>
                <w:szCs w:val="18"/>
              </w:rPr>
              <w:t>22 324</w:t>
            </w:r>
          </w:p>
        </w:tc>
        <w:tc>
          <w:tcPr>
            <w:tcW w:w="634" w:type="pct"/>
          </w:tcPr>
          <w:p w14:paraId="45FA716E"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33DE5F6E"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74FFC9F6"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13F3DBC1"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799A2C88" w14:textId="77777777" w:rsidTr="00BC06B0">
        <w:trPr>
          <w:trHeight w:val="142"/>
        </w:trPr>
        <w:tc>
          <w:tcPr>
            <w:tcW w:w="1743" w:type="pct"/>
            <w:vMerge/>
            <w:vAlign w:val="center"/>
          </w:tcPr>
          <w:p w14:paraId="407D9775" w14:textId="77777777" w:rsidR="008D113B" w:rsidRPr="00515BC7" w:rsidRDefault="008D113B" w:rsidP="001E4AB6">
            <w:pPr>
              <w:spacing w:after="0"/>
              <w:ind w:firstLine="318"/>
              <w:rPr>
                <w:sz w:val="18"/>
                <w:szCs w:val="18"/>
              </w:rPr>
            </w:pPr>
          </w:p>
        </w:tc>
        <w:tc>
          <w:tcPr>
            <w:tcW w:w="714" w:type="pct"/>
          </w:tcPr>
          <w:p w14:paraId="2D283600"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7AAC7750"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456A25AF"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14347A87"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3C4D3940"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571A7DAE" w14:textId="77777777" w:rsidTr="00BC06B0">
        <w:trPr>
          <w:trHeight w:val="142"/>
        </w:trPr>
        <w:tc>
          <w:tcPr>
            <w:tcW w:w="1743" w:type="pct"/>
            <w:vMerge w:val="restart"/>
            <w:vAlign w:val="center"/>
          </w:tcPr>
          <w:p w14:paraId="2AAB46E8" w14:textId="77777777" w:rsidR="008D113B" w:rsidRPr="00515BC7" w:rsidRDefault="008D113B" w:rsidP="001E4AB6">
            <w:pPr>
              <w:spacing w:after="0"/>
              <w:ind w:firstLine="318"/>
              <w:rPr>
                <w:sz w:val="18"/>
                <w:szCs w:val="18"/>
              </w:rPr>
            </w:pPr>
            <w:r w:rsidRPr="00515BC7">
              <w:rPr>
                <w:sz w:val="18"/>
                <w:szCs w:val="18"/>
              </w:rPr>
              <w:t>43.00.00 Finanšu izlūkošanas dienesta darbība</w:t>
            </w:r>
          </w:p>
        </w:tc>
        <w:tc>
          <w:tcPr>
            <w:tcW w:w="714" w:type="pct"/>
          </w:tcPr>
          <w:p w14:paraId="07CC0289" w14:textId="77777777" w:rsidR="008D113B" w:rsidRPr="00515BC7" w:rsidRDefault="008D113B" w:rsidP="001E4AB6">
            <w:pPr>
              <w:spacing w:after="0"/>
              <w:ind w:firstLine="0"/>
              <w:jc w:val="right"/>
              <w:rPr>
                <w:sz w:val="18"/>
                <w:szCs w:val="18"/>
              </w:rPr>
            </w:pPr>
            <w:r w:rsidRPr="00515BC7">
              <w:rPr>
                <w:sz w:val="18"/>
                <w:szCs w:val="18"/>
              </w:rPr>
              <w:t>33 283</w:t>
            </w:r>
          </w:p>
        </w:tc>
        <w:tc>
          <w:tcPr>
            <w:tcW w:w="634" w:type="pct"/>
          </w:tcPr>
          <w:p w14:paraId="3889E37D"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1CE90236"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32069641"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41BEFDC6"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7345CA77" w14:textId="77777777" w:rsidTr="00BC06B0">
        <w:trPr>
          <w:trHeight w:val="142"/>
        </w:trPr>
        <w:tc>
          <w:tcPr>
            <w:tcW w:w="1743" w:type="pct"/>
            <w:vMerge/>
          </w:tcPr>
          <w:p w14:paraId="2E545381" w14:textId="77777777" w:rsidR="008D113B" w:rsidRPr="00515BC7" w:rsidRDefault="008D113B" w:rsidP="001E4AB6">
            <w:pPr>
              <w:ind w:firstLine="318"/>
              <w:rPr>
                <w:sz w:val="18"/>
                <w:szCs w:val="18"/>
              </w:rPr>
            </w:pPr>
          </w:p>
        </w:tc>
        <w:tc>
          <w:tcPr>
            <w:tcW w:w="714" w:type="pct"/>
          </w:tcPr>
          <w:p w14:paraId="741446CA"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48ECA5CC"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39A16B09"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00940FA4"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4B28B21C"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6971485D" w14:textId="77777777" w:rsidTr="00BC06B0">
        <w:trPr>
          <w:trHeight w:val="142"/>
        </w:trPr>
        <w:tc>
          <w:tcPr>
            <w:tcW w:w="1743" w:type="pct"/>
            <w:vMerge w:val="restart"/>
          </w:tcPr>
          <w:p w14:paraId="57752AEB" w14:textId="77777777" w:rsidR="008D113B" w:rsidRPr="00515BC7" w:rsidRDefault="008D113B" w:rsidP="001E4AB6">
            <w:pPr>
              <w:ind w:firstLine="318"/>
              <w:rPr>
                <w:sz w:val="18"/>
                <w:szCs w:val="18"/>
              </w:rPr>
            </w:pPr>
            <w:r>
              <w:rPr>
                <w:sz w:val="18"/>
                <w:szCs w:val="18"/>
              </w:rPr>
              <w:t xml:space="preserve">44.00.00 </w:t>
            </w:r>
            <w:r w:rsidRPr="008C649B">
              <w:rPr>
                <w:sz w:val="18"/>
                <w:szCs w:val="18"/>
              </w:rPr>
              <w:t>Iekšējās drošības akadēmija</w:t>
            </w:r>
          </w:p>
        </w:tc>
        <w:tc>
          <w:tcPr>
            <w:tcW w:w="714" w:type="pct"/>
          </w:tcPr>
          <w:p w14:paraId="44FC6498" w14:textId="77777777" w:rsidR="008D113B" w:rsidRPr="00515BC7" w:rsidRDefault="008D113B" w:rsidP="001E4AB6">
            <w:pPr>
              <w:spacing w:after="0"/>
              <w:ind w:firstLine="0"/>
              <w:jc w:val="right"/>
              <w:rPr>
                <w:sz w:val="18"/>
                <w:szCs w:val="18"/>
              </w:rPr>
            </w:pPr>
            <w:r>
              <w:rPr>
                <w:sz w:val="18"/>
                <w:szCs w:val="18"/>
              </w:rPr>
              <w:t>455 981</w:t>
            </w:r>
          </w:p>
        </w:tc>
        <w:tc>
          <w:tcPr>
            <w:tcW w:w="634" w:type="pct"/>
          </w:tcPr>
          <w:p w14:paraId="21ABF24A" w14:textId="77777777" w:rsidR="008D113B" w:rsidRPr="00515BC7" w:rsidRDefault="008D113B" w:rsidP="001E4AB6">
            <w:pPr>
              <w:spacing w:after="0"/>
              <w:ind w:firstLine="0"/>
              <w:jc w:val="center"/>
              <w:rPr>
                <w:sz w:val="18"/>
                <w:szCs w:val="18"/>
              </w:rPr>
            </w:pPr>
            <w:r>
              <w:rPr>
                <w:sz w:val="18"/>
                <w:szCs w:val="18"/>
              </w:rPr>
              <w:t>-</w:t>
            </w:r>
          </w:p>
        </w:tc>
        <w:tc>
          <w:tcPr>
            <w:tcW w:w="634" w:type="pct"/>
          </w:tcPr>
          <w:p w14:paraId="5C7AB6E8" w14:textId="77777777" w:rsidR="008D113B" w:rsidRPr="00515BC7" w:rsidRDefault="008D113B" w:rsidP="001E4AB6">
            <w:pPr>
              <w:spacing w:after="0"/>
              <w:ind w:firstLine="0"/>
              <w:jc w:val="center"/>
              <w:rPr>
                <w:sz w:val="18"/>
                <w:szCs w:val="18"/>
              </w:rPr>
            </w:pPr>
            <w:r>
              <w:rPr>
                <w:sz w:val="18"/>
                <w:szCs w:val="18"/>
              </w:rPr>
              <w:t>-</w:t>
            </w:r>
          </w:p>
        </w:tc>
        <w:tc>
          <w:tcPr>
            <w:tcW w:w="634" w:type="pct"/>
          </w:tcPr>
          <w:p w14:paraId="6AC7BAB2" w14:textId="77777777" w:rsidR="008D113B" w:rsidRPr="00515BC7" w:rsidRDefault="008D113B" w:rsidP="001E4AB6">
            <w:pPr>
              <w:spacing w:after="0"/>
              <w:ind w:firstLine="0"/>
              <w:jc w:val="center"/>
              <w:rPr>
                <w:sz w:val="18"/>
                <w:szCs w:val="18"/>
              </w:rPr>
            </w:pPr>
            <w:r>
              <w:rPr>
                <w:sz w:val="18"/>
                <w:szCs w:val="18"/>
              </w:rPr>
              <w:t>-</w:t>
            </w:r>
          </w:p>
        </w:tc>
        <w:tc>
          <w:tcPr>
            <w:tcW w:w="641" w:type="pct"/>
          </w:tcPr>
          <w:p w14:paraId="0B522565" w14:textId="77777777" w:rsidR="008D113B" w:rsidRPr="00515BC7" w:rsidRDefault="008D113B" w:rsidP="001E4AB6">
            <w:pPr>
              <w:spacing w:after="0"/>
              <w:ind w:firstLine="0"/>
              <w:jc w:val="center"/>
              <w:rPr>
                <w:sz w:val="18"/>
                <w:szCs w:val="18"/>
              </w:rPr>
            </w:pPr>
            <w:r>
              <w:rPr>
                <w:sz w:val="18"/>
                <w:szCs w:val="18"/>
              </w:rPr>
              <w:t>-</w:t>
            </w:r>
          </w:p>
        </w:tc>
      </w:tr>
      <w:tr w:rsidR="008D113B" w:rsidRPr="00515BC7" w14:paraId="1EAC17C8" w14:textId="77777777" w:rsidTr="00BC06B0">
        <w:trPr>
          <w:trHeight w:val="142"/>
        </w:trPr>
        <w:tc>
          <w:tcPr>
            <w:tcW w:w="1743" w:type="pct"/>
            <w:vMerge/>
          </w:tcPr>
          <w:p w14:paraId="39F20C39" w14:textId="77777777" w:rsidR="008D113B" w:rsidRPr="00515BC7" w:rsidRDefault="008D113B" w:rsidP="001E4AB6">
            <w:pPr>
              <w:ind w:firstLine="318"/>
              <w:rPr>
                <w:sz w:val="18"/>
                <w:szCs w:val="18"/>
              </w:rPr>
            </w:pPr>
          </w:p>
        </w:tc>
        <w:tc>
          <w:tcPr>
            <w:tcW w:w="714" w:type="pct"/>
          </w:tcPr>
          <w:p w14:paraId="15CBCAE4" w14:textId="77777777" w:rsidR="008D113B" w:rsidRPr="00515BC7" w:rsidRDefault="008D113B" w:rsidP="001E4AB6">
            <w:pPr>
              <w:spacing w:after="0"/>
              <w:ind w:firstLine="0"/>
              <w:jc w:val="center"/>
              <w:rPr>
                <w:sz w:val="18"/>
                <w:szCs w:val="18"/>
              </w:rPr>
            </w:pPr>
            <w:r>
              <w:rPr>
                <w:sz w:val="18"/>
                <w:szCs w:val="18"/>
              </w:rPr>
              <w:t>-</w:t>
            </w:r>
          </w:p>
        </w:tc>
        <w:tc>
          <w:tcPr>
            <w:tcW w:w="634" w:type="pct"/>
          </w:tcPr>
          <w:p w14:paraId="46333AAF" w14:textId="77777777" w:rsidR="008D113B" w:rsidRPr="00515BC7" w:rsidRDefault="008D113B" w:rsidP="001E4AB6">
            <w:pPr>
              <w:spacing w:after="0"/>
              <w:ind w:firstLine="0"/>
              <w:jc w:val="center"/>
              <w:rPr>
                <w:sz w:val="18"/>
                <w:szCs w:val="18"/>
              </w:rPr>
            </w:pPr>
            <w:r>
              <w:rPr>
                <w:sz w:val="18"/>
                <w:szCs w:val="18"/>
              </w:rPr>
              <w:t>-</w:t>
            </w:r>
          </w:p>
        </w:tc>
        <w:tc>
          <w:tcPr>
            <w:tcW w:w="634" w:type="pct"/>
          </w:tcPr>
          <w:p w14:paraId="365F2BB5" w14:textId="77777777" w:rsidR="008D113B" w:rsidRPr="00515BC7" w:rsidRDefault="008D113B" w:rsidP="001E4AB6">
            <w:pPr>
              <w:spacing w:after="0"/>
              <w:ind w:firstLine="0"/>
              <w:jc w:val="center"/>
              <w:rPr>
                <w:sz w:val="18"/>
                <w:szCs w:val="18"/>
              </w:rPr>
            </w:pPr>
            <w:r>
              <w:rPr>
                <w:sz w:val="18"/>
                <w:szCs w:val="18"/>
              </w:rPr>
              <w:t>-</w:t>
            </w:r>
          </w:p>
        </w:tc>
        <w:tc>
          <w:tcPr>
            <w:tcW w:w="634" w:type="pct"/>
          </w:tcPr>
          <w:p w14:paraId="7C1C9A50" w14:textId="77777777" w:rsidR="008D113B" w:rsidRPr="00515BC7" w:rsidRDefault="008D113B" w:rsidP="001E4AB6">
            <w:pPr>
              <w:spacing w:after="0"/>
              <w:ind w:firstLine="0"/>
              <w:jc w:val="center"/>
              <w:rPr>
                <w:sz w:val="18"/>
                <w:szCs w:val="18"/>
              </w:rPr>
            </w:pPr>
            <w:r>
              <w:rPr>
                <w:sz w:val="18"/>
                <w:szCs w:val="18"/>
              </w:rPr>
              <w:t>-</w:t>
            </w:r>
          </w:p>
        </w:tc>
        <w:tc>
          <w:tcPr>
            <w:tcW w:w="641" w:type="pct"/>
          </w:tcPr>
          <w:p w14:paraId="7058EDEA" w14:textId="77777777" w:rsidR="008D113B" w:rsidRPr="00515BC7" w:rsidRDefault="008D113B" w:rsidP="001E4AB6">
            <w:pPr>
              <w:spacing w:after="0"/>
              <w:ind w:firstLine="0"/>
              <w:jc w:val="center"/>
              <w:rPr>
                <w:sz w:val="18"/>
                <w:szCs w:val="18"/>
              </w:rPr>
            </w:pPr>
            <w:r>
              <w:rPr>
                <w:sz w:val="18"/>
                <w:szCs w:val="18"/>
              </w:rPr>
              <w:t>-</w:t>
            </w:r>
          </w:p>
        </w:tc>
      </w:tr>
      <w:tr w:rsidR="008D113B" w:rsidRPr="00515BC7" w14:paraId="1A1AE2E9" w14:textId="77777777" w:rsidTr="00BC06B0">
        <w:trPr>
          <w:trHeight w:val="142"/>
        </w:trPr>
        <w:tc>
          <w:tcPr>
            <w:tcW w:w="1743" w:type="pct"/>
            <w:vMerge w:val="restart"/>
            <w:vAlign w:val="center"/>
          </w:tcPr>
          <w:p w14:paraId="4B190B2E" w14:textId="77777777" w:rsidR="008D113B" w:rsidRPr="00515BC7" w:rsidRDefault="008D113B" w:rsidP="001E4AB6">
            <w:pPr>
              <w:spacing w:after="0"/>
              <w:ind w:firstLine="318"/>
              <w:rPr>
                <w:sz w:val="18"/>
                <w:szCs w:val="18"/>
              </w:rPr>
            </w:pPr>
            <w:r w:rsidRPr="00515BC7">
              <w:rPr>
                <w:sz w:val="18"/>
                <w:szCs w:val="18"/>
              </w:rPr>
              <w:t>70.16.00 Latvijas pārstāvju ceļa izdevumu kompensācija, dodoties uz Eiropas Savienības Padomes darba grupu sanāksmēm un Padomes sanāksmēm</w:t>
            </w:r>
          </w:p>
        </w:tc>
        <w:tc>
          <w:tcPr>
            <w:tcW w:w="714" w:type="pct"/>
          </w:tcPr>
          <w:p w14:paraId="1ACEAE0B" w14:textId="77777777" w:rsidR="008D113B" w:rsidRPr="00515BC7" w:rsidRDefault="008D113B" w:rsidP="001E4AB6">
            <w:pPr>
              <w:spacing w:after="0"/>
              <w:ind w:firstLine="0"/>
              <w:jc w:val="right"/>
              <w:rPr>
                <w:sz w:val="18"/>
                <w:szCs w:val="18"/>
              </w:rPr>
            </w:pPr>
            <w:r w:rsidRPr="00515BC7">
              <w:rPr>
                <w:sz w:val="18"/>
                <w:szCs w:val="18"/>
              </w:rPr>
              <w:t>55 967</w:t>
            </w:r>
          </w:p>
        </w:tc>
        <w:tc>
          <w:tcPr>
            <w:tcW w:w="634" w:type="pct"/>
            <w:shd w:val="clear" w:color="auto" w:fill="auto"/>
          </w:tcPr>
          <w:p w14:paraId="05F796AB" w14:textId="77777777" w:rsidR="008D113B" w:rsidRPr="00515BC7" w:rsidRDefault="008D113B" w:rsidP="001E4AB6">
            <w:pPr>
              <w:spacing w:after="0"/>
              <w:ind w:firstLine="0"/>
              <w:jc w:val="right"/>
              <w:rPr>
                <w:sz w:val="18"/>
                <w:szCs w:val="18"/>
              </w:rPr>
            </w:pPr>
            <w:r w:rsidRPr="00515BC7">
              <w:rPr>
                <w:sz w:val="18"/>
                <w:szCs w:val="18"/>
              </w:rPr>
              <w:t>56 309</w:t>
            </w:r>
          </w:p>
        </w:tc>
        <w:tc>
          <w:tcPr>
            <w:tcW w:w="634" w:type="pct"/>
            <w:shd w:val="clear" w:color="auto" w:fill="auto"/>
          </w:tcPr>
          <w:p w14:paraId="065BDA38"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0CCF3D63"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0572A46F"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4C9A75BB" w14:textId="77777777" w:rsidTr="00BC06B0">
        <w:trPr>
          <w:trHeight w:val="142"/>
        </w:trPr>
        <w:tc>
          <w:tcPr>
            <w:tcW w:w="1743" w:type="pct"/>
            <w:vMerge/>
          </w:tcPr>
          <w:p w14:paraId="147FBB0C" w14:textId="77777777" w:rsidR="008D113B" w:rsidRPr="00515BC7" w:rsidRDefault="008D113B" w:rsidP="001E4AB6">
            <w:pPr>
              <w:ind w:firstLine="318"/>
              <w:rPr>
                <w:sz w:val="18"/>
                <w:szCs w:val="18"/>
              </w:rPr>
            </w:pPr>
          </w:p>
        </w:tc>
        <w:tc>
          <w:tcPr>
            <w:tcW w:w="714" w:type="pct"/>
          </w:tcPr>
          <w:p w14:paraId="033769E5"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7FE621F2"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3AB1441E"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3D8EFF67"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31E8D75A"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2B0394C6" w14:textId="77777777" w:rsidTr="00BC06B0">
        <w:trPr>
          <w:trHeight w:val="142"/>
        </w:trPr>
        <w:tc>
          <w:tcPr>
            <w:tcW w:w="1743" w:type="pct"/>
            <w:vMerge w:val="restart"/>
            <w:vAlign w:val="center"/>
          </w:tcPr>
          <w:p w14:paraId="5CA35F33" w14:textId="77777777" w:rsidR="008D113B" w:rsidRPr="00515BC7" w:rsidRDefault="008D113B" w:rsidP="001E4AB6">
            <w:pPr>
              <w:spacing w:after="0"/>
              <w:ind w:firstLine="318"/>
              <w:rPr>
                <w:sz w:val="18"/>
                <w:szCs w:val="18"/>
              </w:rPr>
            </w:pPr>
            <w:r w:rsidRPr="00515BC7">
              <w:rPr>
                <w:sz w:val="18"/>
                <w:szCs w:val="18"/>
              </w:rPr>
              <w:t>70.18.00 Iekšējās drošības un Patvēruma, migrācijas un integrācijas fondu projektu un pasākumu īstenošana (2014-2020)</w:t>
            </w:r>
          </w:p>
        </w:tc>
        <w:tc>
          <w:tcPr>
            <w:tcW w:w="714" w:type="pct"/>
          </w:tcPr>
          <w:p w14:paraId="02880052" w14:textId="77777777" w:rsidR="008D113B" w:rsidRPr="00515BC7" w:rsidRDefault="008D113B" w:rsidP="001E4AB6">
            <w:pPr>
              <w:spacing w:after="0"/>
              <w:ind w:firstLine="0"/>
              <w:jc w:val="right"/>
              <w:rPr>
                <w:sz w:val="18"/>
                <w:szCs w:val="18"/>
              </w:rPr>
            </w:pPr>
            <w:r w:rsidRPr="00515BC7">
              <w:rPr>
                <w:sz w:val="18"/>
                <w:szCs w:val="18"/>
              </w:rPr>
              <w:t>241 446</w:t>
            </w:r>
          </w:p>
        </w:tc>
        <w:tc>
          <w:tcPr>
            <w:tcW w:w="634" w:type="pct"/>
          </w:tcPr>
          <w:p w14:paraId="368106A2"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0EE83B37"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7E346699"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3B50EF92"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6D2564C9" w14:textId="77777777" w:rsidTr="00BC06B0">
        <w:trPr>
          <w:trHeight w:val="142"/>
        </w:trPr>
        <w:tc>
          <w:tcPr>
            <w:tcW w:w="1743" w:type="pct"/>
            <w:vMerge/>
          </w:tcPr>
          <w:p w14:paraId="436F3683" w14:textId="77777777" w:rsidR="008D113B" w:rsidRPr="00515BC7" w:rsidRDefault="008D113B" w:rsidP="001E4AB6">
            <w:pPr>
              <w:ind w:firstLine="318"/>
              <w:rPr>
                <w:sz w:val="18"/>
                <w:szCs w:val="18"/>
              </w:rPr>
            </w:pPr>
          </w:p>
        </w:tc>
        <w:tc>
          <w:tcPr>
            <w:tcW w:w="714" w:type="pct"/>
          </w:tcPr>
          <w:p w14:paraId="1C8B1D7A" w14:textId="77777777" w:rsidR="008D113B" w:rsidRPr="00515BC7" w:rsidRDefault="008D113B" w:rsidP="001E4AB6">
            <w:pPr>
              <w:spacing w:after="0"/>
              <w:ind w:firstLine="0"/>
              <w:jc w:val="right"/>
              <w:rPr>
                <w:sz w:val="18"/>
                <w:szCs w:val="18"/>
              </w:rPr>
            </w:pPr>
            <w:r>
              <w:rPr>
                <w:sz w:val="18"/>
                <w:szCs w:val="18"/>
              </w:rPr>
              <w:t>2,5</w:t>
            </w:r>
          </w:p>
        </w:tc>
        <w:tc>
          <w:tcPr>
            <w:tcW w:w="634" w:type="pct"/>
          </w:tcPr>
          <w:p w14:paraId="1FF69BA7"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52BE1056"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608595B2"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7FCCC16D"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0BE2CD83" w14:textId="77777777" w:rsidTr="00BC06B0">
        <w:trPr>
          <w:trHeight w:val="142"/>
        </w:trPr>
        <w:tc>
          <w:tcPr>
            <w:tcW w:w="1743" w:type="pct"/>
            <w:vMerge w:val="restart"/>
            <w:vAlign w:val="center"/>
          </w:tcPr>
          <w:p w14:paraId="4E986C54" w14:textId="21DDF7FB" w:rsidR="008D113B" w:rsidRPr="00515BC7" w:rsidRDefault="008D113B" w:rsidP="001E4AB6">
            <w:pPr>
              <w:spacing w:before="20" w:afterLines="20" w:after="48"/>
              <w:ind w:firstLine="318"/>
              <w:rPr>
                <w:sz w:val="18"/>
                <w:szCs w:val="18"/>
              </w:rPr>
            </w:pPr>
            <w:r w:rsidRPr="00515BC7">
              <w:rPr>
                <w:sz w:val="18"/>
                <w:szCs w:val="18"/>
              </w:rPr>
              <w:t>70.21.00 Atmaksas valsts pamatbudžetā par Iekšējās drošības un Patvēruma, migrācijas un integrācijas fondu finansējumu (2014</w:t>
            </w:r>
            <w:r w:rsidR="00C00748">
              <w:rPr>
                <w:sz w:val="18"/>
                <w:szCs w:val="18"/>
              </w:rPr>
              <w:t xml:space="preserve"> </w:t>
            </w:r>
            <w:r w:rsidR="00C00748" w:rsidRPr="00A428AA">
              <w:rPr>
                <w:iCs/>
                <w:sz w:val="18"/>
                <w:szCs w:val="18"/>
                <w:lang w:eastAsia="lv-LV"/>
              </w:rPr>
              <w:t>–</w:t>
            </w:r>
            <w:r w:rsidR="00C00748">
              <w:rPr>
                <w:iCs/>
                <w:sz w:val="18"/>
                <w:szCs w:val="18"/>
                <w:lang w:eastAsia="lv-LV"/>
              </w:rPr>
              <w:t xml:space="preserve"> </w:t>
            </w:r>
            <w:r w:rsidRPr="00515BC7">
              <w:rPr>
                <w:sz w:val="18"/>
                <w:szCs w:val="18"/>
              </w:rPr>
              <w:t>2020)</w:t>
            </w:r>
          </w:p>
        </w:tc>
        <w:tc>
          <w:tcPr>
            <w:tcW w:w="714" w:type="pct"/>
          </w:tcPr>
          <w:p w14:paraId="4880AF5A" w14:textId="77777777" w:rsidR="008D113B" w:rsidRPr="00515BC7" w:rsidRDefault="008D113B" w:rsidP="001E4AB6">
            <w:pPr>
              <w:spacing w:after="0"/>
              <w:ind w:firstLine="0"/>
              <w:jc w:val="right"/>
              <w:rPr>
                <w:sz w:val="18"/>
                <w:szCs w:val="18"/>
              </w:rPr>
            </w:pPr>
            <w:r w:rsidRPr="00515BC7">
              <w:rPr>
                <w:sz w:val="18"/>
                <w:szCs w:val="18"/>
              </w:rPr>
              <w:t>7 392 909</w:t>
            </w:r>
          </w:p>
        </w:tc>
        <w:tc>
          <w:tcPr>
            <w:tcW w:w="634" w:type="pct"/>
          </w:tcPr>
          <w:p w14:paraId="0BD3EB90" w14:textId="77777777" w:rsidR="008D113B" w:rsidRPr="00515BC7" w:rsidRDefault="008D113B" w:rsidP="001E4AB6">
            <w:pPr>
              <w:spacing w:after="0"/>
              <w:ind w:firstLine="0"/>
              <w:jc w:val="right"/>
              <w:rPr>
                <w:sz w:val="18"/>
                <w:szCs w:val="18"/>
              </w:rPr>
            </w:pPr>
            <w:r w:rsidRPr="00515BC7">
              <w:rPr>
                <w:sz w:val="18"/>
                <w:szCs w:val="18"/>
              </w:rPr>
              <w:t>10 639 796</w:t>
            </w:r>
          </w:p>
        </w:tc>
        <w:tc>
          <w:tcPr>
            <w:tcW w:w="634" w:type="pct"/>
          </w:tcPr>
          <w:p w14:paraId="5C009AF3" w14:textId="77777777" w:rsidR="008D113B" w:rsidRPr="00515BC7" w:rsidRDefault="008D113B" w:rsidP="001E4AB6">
            <w:pPr>
              <w:spacing w:after="0"/>
              <w:ind w:firstLine="0"/>
              <w:jc w:val="right"/>
              <w:rPr>
                <w:sz w:val="18"/>
                <w:szCs w:val="18"/>
              </w:rPr>
            </w:pPr>
            <w:r w:rsidRPr="00515BC7">
              <w:rPr>
                <w:sz w:val="18"/>
                <w:szCs w:val="18"/>
              </w:rPr>
              <w:t>8 957 385</w:t>
            </w:r>
          </w:p>
        </w:tc>
        <w:tc>
          <w:tcPr>
            <w:tcW w:w="634" w:type="pct"/>
          </w:tcPr>
          <w:p w14:paraId="1E45397E"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60BB48C0"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76C4D2EB" w14:textId="77777777" w:rsidTr="00BC06B0">
        <w:trPr>
          <w:trHeight w:val="142"/>
        </w:trPr>
        <w:tc>
          <w:tcPr>
            <w:tcW w:w="1743" w:type="pct"/>
            <w:vMerge/>
          </w:tcPr>
          <w:p w14:paraId="16F2D350" w14:textId="77777777" w:rsidR="008D113B" w:rsidRPr="00515BC7" w:rsidRDefault="008D113B" w:rsidP="001E4AB6">
            <w:pPr>
              <w:spacing w:before="20" w:afterLines="20" w:after="48"/>
              <w:ind w:firstLine="318"/>
              <w:rPr>
                <w:sz w:val="18"/>
                <w:szCs w:val="18"/>
              </w:rPr>
            </w:pPr>
          </w:p>
        </w:tc>
        <w:tc>
          <w:tcPr>
            <w:tcW w:w="714" w:type="pct"/>
          </w:tcPr>
          <w:p w14:paraId="7CA16ACB"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578AD991"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04C97834"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40152547"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0643EC17"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571F1D75" w14:textId="77777777" w:rsidTr="00BC06B0">
        <w:trPr>
          <w:trHeight w:val="142"/>
        </w:trPr>
        <w:tc>
          <w:tcPr>
            <w:tcW w:w="1743" w:type="pct"/>
            <w:vMerge w:val="restart"/>
            <w:vAlign w:val="center"/>
          </w:tcPr>
          <w:p w14:paraId="77DC73C9" w14:textId="77777777" w:rsidR="008D113B" w:rsidRPr="00515BC7" w:rsidRDefault="008D113B" w:rsidP="001E4AB6">
            <w:pPr>
              <w:spacing w:before="20" w:afterLines="20" w:after="48"/>
              <w:ind w:firstLine="318"/>
              <w:rPr>
                <w:sz w:val="18"/>
                <w:szCs w:val="18"/>
              </w:rPr>
            </w:pPr>
            <w:r w:rsidRPr="00515BC7">
              <w:rPr>
                <w:sz w:val="18"/>
                <w:szCs w:val="18"/>
              </w:rPr>
              <w:t>70.23.00 Izdevumi citu Eiropas Savienības politiku instrumentu projektu un pasākumu īstenošanai</w:t>
            </w:r>
          </w:p>
        </w:tc>
        <w:tc>
          <w:tcPr>
            <w:tcW w:w="714" w:type="pct"/>
          </w:tcPr>
          <w:p w14:paraId="5F52CDF2" w14:textId="77777777" w:rsidR="008D113B" w:rsidRPr="00515BC7" w:rsidRDefault="008D113B" w:rsidP="001E4AB6">
            <w:pPr>
              <w:spacing w:after="0"/>
              <w:ind w:firstLine="0"/>
              <w:jc w:val="right"/>
              <w:rPr>
                <w:sz w:val="18"/>
                <w:szCs w:val="18"/>
              </w:rPr>
            </w:pPr>
            <w:r w:rsidRPr="00515BC7">
              <w:rPr>
                <w:sz w:val="18"/>
                <w:szCs w:val="18"/>
              </w:rPr>
              <w:t>1 159 510</w:t>
            </w:r>
          </w:p>
        </w:tc>
        <w:tc>
          <w:tcPr>
            <w:tcW w:w="634" w:type="pct"/>
          </w:tcPr>
          <w:p w14:paraId="06B3945C" w14:textId="77777777" w:rsidR="008D113B" w:rsidRPr="00515BC7" w:rsidRDefault="008D113B" w:rsidP="001E4AB6">
            <w:pPr>
              <w:spacing w:after="0"/>
              <w:ind w:firstLine="0"/>
              <w:jc w:val="right"/>
              <w:rPr>
                <w:sz w:val="18"/>
                <w:szCs w:val="18"/>
              </w:rPr>
            </w:pPr>
            <w:r w:rsidRPr="00515BC7">
              <w:rPr>
                <w:sz w:val="18"/>
                <w:szCs w:val="18"/>
              </w:rPr>
              <w:t>1 253 433</w:t>
            </w:r>
          </w:p>
        </w:tc>
        <w:tc>
          <w:tcPr>
            <w:tcW w:w="634" w:type="pct"/>
          </w:tcPr>
          <w:p w14:paraId="324F3FED" w14:textId="77777777" w:rsidR="008D113B" w:rsidRPr="00515BC7" w:rsidRDefault="008D113B" w:rsidP="001E4AB6">
            <w:pPr>
              <w:spacing w:after="0"/>
              <w:ind w:firstLine="0"/>
              <w:jc w:val="right"/>
              <w:rPr>
                <w:sz w:val="18"/>
                <w:szCs w:val="18"/>
              </w:rPr>
            </w:pPr>
            <w:r w:rsidRPr="00515BC7">
              <w:rPr>
                <w:sz w:val="18"/>
                <w:szCs w:val="18"/>
              </w:rPr>
              <w:t>618 917</w:t>
            </w:r>
          </w:p>
        </w:tc>
        <w:tc>
          <w:tcPr>
            <w:tcW w:w="634" w:type="pct"/>
          </w:tcPr>
          <w:p w14:paraId="25542AE9"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28FEEEE2"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2EB3B618" w14:textId="77777777" w:rsidTr="00BC06B0">
        <w:trPr>
          <w:trHeight w:val="142"/>
        </w:trPr>
        <w:tc>
          <w:tcPr>
            <w:tcW w:w="1743" w:type="pct"/>
            <w:vMerge/>
          </w:tcPr>
          <w:p w14:paraId="5FB9E4AC" w14:textId="77777777" w:rsidR="008D113B" w:rsidRPr="00515BC7" w:rsidRDefault="008D113B" w:rsidP="001E4AB6">
            <w:pPr>
              <w:spacing w:before="20" w:afterLines="20" w:after="48"/>
              <w:ind w:firstLine="318"/>
              <w:rPr>
                <w:sz w:val="18"/>
                <w:szCs w:val="18"/>
              </w:rPr>
            </w:pPr>
          </w:p>
        </w:tc>
        <w:tc>
          <w:tcPr>
            <w:tcW w:w="714" w:type="pct"/>
          </w:tcPr>
          <w:p w14:paraId="79868C26"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39BB7CB3"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68ABB245"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1DE2F9B4"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279232CD"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06273BDD" w14:textId="77777777" w:rsidTr="00BC06B0">
        <w:trPr>
          <w:trHeight w:val="142"/>
        </w:trPr>
        <w:tc>
          <w:tcPr>
            <w:tcW w:w="1743" w:type="pct"/>
            <w:vMerge w:val="restart"/>
            <w:vAlign w:val="center"/>
          </w:tcPr>
          <w:p w14:paraId="3F5D8578" w14:textId="364DA8C8" w:rsidR="008D113B" w:rsidRPr="00515BC7" w:rsidRDefault="008D113B" w:rsidP="001E4AB6">
            <w:pPr>
              <w:spacing w:before="20" w:afterLines="20" w:after="48"/>
              <w:ind w:firstLine="318"/>
              <w:rPr>
                <w:sz w:val="18"/>
                <w:szCs w:val="18"/>
              </w:rPr>
            </w:pPr>
            <w:r w:rsidRPr="00515BC7">
              <w:rPr>
                <w:sz w:val="18"/>
                <w:szCs w:val="18"/>
              </w:rPr>
              <w:t xml:space="preserve">70.24.00 </w:t>
            </w:r>
            <w:bookmarkStart w:id="17" w:name="_Hlk147504865"/>
            <w:r w:rsidRPr="00515BC7">
              <w:rPr>
                <w:sz w:val="18"/>
                <w:szCs w:val="18"/>
              </w:rPr>
              <w:t>Iekšējās drošības un Patvēruma, migrācijas un integrācijas fondu un Finansiāla atbalsta instrumenta robežu pārvaldībai un vīzu politikai projektu un pasākumu īstenošana (2021</w:t>
            </w:r>
            <w:r w:rsidR="00C00748">
              <w:rPr>
                <w:sz w:val="18"/>
                <w:szCs w:val="18"/>
              </w:rPr>
              <w:t xml:space="preserve"> </w:t>
            </w:r>
            <w:r w:rsidRPr="00515BC7">
              <w:rPr>
                <w:sz w:val="18"/>
                <w:szCs w:val="18"/>
              </w:rPr>
              <w:t>–</w:t>
            </w:r>
            <w:r w:rsidR="00C00748">
              <w:rPr>
                <w:sz w:val="18"/>
                <w:szCs w:val="18"/>
              </w:rPr>
              <w:t xml:space="preserve"> </w:t>
            </w:r>
            <w:r w:rsidRPr="00515BC7">
              <w:rPr>
                <w:sz w:val="18"/>
                <w:szCs w:val="18"/>
              </w:rPr>
              <w:t>2027)</w:t>
            </w:r>
            <w:bookmarkEnd w:id="17"/>
          </w:p>
        </w:tc>
        <w:tc>
          <w:tcPr>
            <w:tcW w:w="714" w:type="pct"/>
          </w:tcPr>
          <w:p w14:paraId="01D622C4" w14:textId="77777777" w:rsidR="008D113B" w:rsidRPr="00515BC7" w:rsidRDefault="008D113B" w:rsidP="001E4AB6">
            <w:pPr>
              <w:spacing w:after="0"/>
              <w:ind w:firstLine="0"/>
              <w:jc w:val="right"/>
              <w:rPr>
                <w:sz w:val="18"/>
                <w:szCs w:val="18"/>
              </w:rPr>
            </w:pPr>
            <w:r w:rsidRPr="00515BC7">
              <w:rPr>
                <w:sz w:val="18"/>
                <w:szCs w:val="18"/>
              </w:rPr>
              <w:t>607 732</w:t>
            </w:r>
          </w:p>
        </w:tc>
        <w:tc>
          <w:tcPr>
            <w:tcW w:w="634" w:type="pct"/>
          </w:tcPr>
          <w:p w14:paraId="0F006856" w14:textId="77777777" w:rsidR="008D113B" w:rsidRPr="00515BC7" w:rsidRDefault="008D113B" w:rsidP="001E4AB6">
            <w:pPr>
              <w:spacing w:after="0"/>
              <w:ind w:firstLine="0"/>
              <w:jc w:val="right"/>
              <w:rPr>
                <w:sz w:val="18"/>
                <w:szCs w:val="18"/>
              </w:rPr>
            </w:pPr>
            <w:r w:rsidRPr="00515BC7">
              <w:rPr>
                <w:sz w:val="18"/>
                <w:szCs w:val="18"/>
              </w:rPr>
              <w:t>850 000</w:t>
            </w:r>
          </w:p>
        </w:tc>
        <w:tc>
          <w:tcPr>
            <w:tcW w:w="634" w:type="pct"/>
            <w:tcBorders>
              <w:top w:val="single" w:sz="4" w:space="0" w:color="414142"/>
              <w:left w:val="single" w:sz="4" w:space="0" w:color="414142"/>
              <w:bottom w:val="single" w:sz="4" w:space="0" w:color="414142"/>
              <w:right w:val="single" w:sz="4" w:space="0" w:color="414142"/>
            </w:tcBorders>
            <w:shd w:val="clear" w:color="000000" w:fill="FFFFFF"/>
          </w:tcPr>
          <w:p w14:paraId="1DAF6863" w14:textId="77777777" w:rsidR="008D113B" w:rsidRPr="00515BC7" w:rsidRDefault="008D113B" w:rsidP="001E4AB6">
            <w:pPr>
              <w:spacing w:after="0"/>
              <w:ind w:firstLine="0"/>
              <w:jc w:val="right"/>
              <w:rPr>
                <w:sz w:val="18"/>
                <w:szCs w:val="18"/>
              </w:rPr>
            </w:pPr>
            <w:r w:rsidRPr="00515BC7">
              <w:rPr>
                <w:sz w:val="18"/>
                <w:szCs w:val="18"/>
              </w:rPr>
              <w:t>1 107 000</w:t>
            </w:r>
          </w:p>
        </w:tc>
        <w:tc>
          <w:tcPr>
            <w:tcW w:w="634" w:type="pct"/>
            <w:tcBorders>
              <w:top w:val="single" w:sz="4" w:space="0" w:color="414142"/>
              <w:left w:val="nil"/>
              <w:bottom w:val="single" w:sz="4" w:space="0" w:color="414142"/>
              <w:right w:val="single" w:sz="4" w:space="0" w:color="414142"/>
            </w:tcBorders>
            <w:shd w:val="clear" w:color="000000" w:fill="FFFFFF"/>
          </w:tcPr>
          <w:p w14:paraId="6D4470D5" w14:textId="77777777" w:rsidR="008D113B" w:rsidRPr="00515BC7" w:rsidRDefault="008D113B" w:rsidP="001E4AB6">
            <w:pPr>
              <w:spacing w:after="0"/>
              <w:ind w:firstLine="0"/>
              <w:jc w:val="right"/>
              <w:rPr>
                <w:sz w:val="18"/>
                <w:szCs w:val="18"/>
              </w:rPr>
            </w:pPr>
            <w:r w:rsidRPr="00515BC7">
              <w:rPr>
                <w:sz w:val="18"/>
                <w:szCs w:val="18"/>
              </w:rPr>
              <w:t>1 307 000</w:t>
            </w:r>
          </w:p>
        </w:tc>
        <w:tc>
          <w:tcPr>
            <w:tcW w:w="641" w:type="pct"/>
            <w:tcBorders>
              <w:top w:val="single" w:sz="4" w:space="0" w:color="414142"/>
              <w:left w:val="nil"/>
              <w:bottom w:val="single" w:sz="4" w:space="0" w:color="414142"/>
              <w:right w:val="single" w:sz="4" w:space="0" w:color="414142"/>
            </w:tcBorders>
            <w:shd w:val="clear" w:color="000000" w:fill="FFFFFF"/>
          </w:tcPr>
          <w:p w14:paraId="75A99788" w14:textId="77777777" w:rsidR="008D113B" w:rsidRPr="00515BC7" w:rsidRDefault="008D113B" w:rsidP="001E4AB6">
            <w:pPr>
              <w:spacing w:after="0"/>
              <w:ind w:firstLine="0"/>
              <w:jc w:val="right"/>
              <w:rPr>
                <w:sz w:val="18"/>
                <w:szCs w:val="18"/>
              </w:rPr>
            </w:pPr>
            <w:r w:rsidRPr="00515BC7">
              <w:rPr>
                <w:sz w:val="18"/>
                <w:szCs w:val="18"/>
              </w:rPr>
              <w:t>1 269 000</w:t>
            </w:r>
          </w:p>
        </w:tc>
      </w:tr>
      <w:tr w:rsidR="008D113B" w:rsidRPr="00515BC7" w14:paraId="4D544920" w14:textId="77777777" w:rsidTr="00BC06B0">
        <w:trPr>
          <w:trHeight w:val="142"/>
        </w:trPr>
        <w:tc>
          <w:tcPr>
            <w:tcW w:w="1743" w:type="pct"/>
            <w:vMerge/>
          </w:tcPr>
          <w:p w14:paraId="2A303FB7" w14:textId="77777777" w:rsidR="008D113B" w:rsidRPr="00515BC7" w:rsidRDefault="008D113B" w:rsidP="001E4AB6">
            <w:pPr>
              <w:ind w:firstLine="318"/>
              <w:rPr>
                <w:sz w:val="18"/>
                <w:szCs w:val="18"/>
              </w:rPr>
            </w:pPr>
          </w:p>
        </w:tc>
        <w:tc>
          <w:tcPr>
            <w:tcW w:w="714" w:type="pct"/>
          </w:tcPr>
          <w:p w14:paraId="18090C53" w14:textId="77777777" w:rsidR="008D113B" w:rsidRPr="00515BC7" w:rsidRDefault="008D113B" w:rsidP="001E4AB6">
            <w:pPr>
              <w:spacing w:after="0"/>
              <w:ind w:firstLine="0"/>
              <w:jc w:val="right"/>
              <w:rPr>
                <w:sz w:val="18"/>
                <w:szCs w:val="18"/>
              </w:rPr>
            </w:pPr>
            <w:r>
              <w:rPr>
                <w:sz w:val="18"/>
                <w:szCs w:val="18"/>
              </w:rPr>
              <w:t>12,5</w:t>
            </w:r>
          </w:p>
        </w:tc>
        <w:tc>
          <w:tcPr>
            <w:tcW w:w="634" w:type="pct"/>
          </w:tcPr>
          <w:p w14:paraId="2E2A9283" w14:textId="77777777" w:rsidR="008D113B" w:rsidRPr="00515BC7" w:rsidRDefault="008D113B" w:rsidP="001E4AB6">
            <w:pPr>
              <w:spacing w:after="0"/>
              <w:ind w:firstLine="0"/>
              <w:jc w:val="right"/>
              <w:rPr>
                <w:sz w:val="18"/>
                <w:szCs w:val="18"/>
              </w:rPr>
            </w:pPr>
            <w:r w:rsidRPr="00515BC7">
              <w:rPr>
                <w:sz w:val="18"/>
                <w:szCs w:val="18"/>
              </w:rPr>
              <w:t>18</w:t>
            </w:r>
          </w:p>
        </w:tc>
        <w:tc>
          <w:tcPr>
            <w:tcW w:w="634" w:type="pct"/>
          </w:tcPr>
          <w:p w14:paraId="32437492" w14:textId="77777777" w:rsidR="008D113B" w:rsidRPr="00515BC7" w:rsidRDefault="008D113B" w:rsidP="001E4AB6">
            <w:pPr>
              <w:spacing w:after="0"/>
              <w:ind w:firstLine="0"/>
              <w:jc w:val="right"/>
              <w:rPr>
                <w:sz w:val="18"/>
                <w:szCs w:val="18"/>
              </w:rPr>
            </w:pPr>
            <w:r w:rsidRPr="00515BC7">
              <w:rPr>
                <w:sz w:val="18"/>
                <w:szCs w:val="18"/>
              </w:rPr>
              <w:t>18</w:t>
            </w:r>
          </w:p>
        </w:tc>
        <w:tc>
          <w:tcPr>
            <w:tcW w:w="634" w:type="pct"/>
          </w:tcPr>
          <w:p w14:paraId="60DBDBBB" w14:textId="77777777" w:rsidR="008D113B" w:rsidRPr="00515BC7" w:rsidRDefault="008D113B" w:rsidP="001E4AB6">
            <w:pPr>
              <w:spacing w:after="0"/>
              <w:ind w:firstLine="0"/>
              <w:jc w:val="right"/>
              <w:rPr>
                <w:sz w:val="18"/>
                <w:szCs w:val="18"/>
              </w:rPr>
            </w:pPr>
            <w:r w:rsidRPr="00515BC7">
              <w:rPr>
                <w:sz w:val="18"/>
                <w:szCs w:val="18"/>
              </w:rPr>
              <w:t>18</w:t>
            </w:r>
          </w:p>
        </w:tc>
        <w:tc>
          <w:tcPr>
            <w:tcW w:w="641" w:type="pct"/>
          </w:tcPr>
          <w:p w14:paraId="6D8974D7" w14:textId="77777777" w:rsidR="008D113B" w:rsidRPr="00515BC7" w:rsidRDefault="008D113B" w:rsidP="001E4AB6">
            <w:pPr>
              <w:spacing w:after="0"/>
              <w:ind w:firstLine="0"/>
              <w:jc w:val="right"/>
              <w:rPr>
                <w:sz w:val="18"/>
                <w:szCs w:val="18"/>
              </w:rPr>
            </w:pPr>
            <w:r w:rsidRPr="00515BC7">
              <w:rPr>
                <w:sz w:val="18"/>
                <w:szCs w:val="18"/>
              </w:rPr>
              <w:t>18</w:t>
            </w:r>
          </w:p>
        </w:tc>
      </w:tr>
      <w:tr w:rsidR="008D113B" w:rsidRPr="00515BC7" w14:paraId="778C44ED" w14:textId="77777777" w:rsidTr="00BC06B0">
        <w:trPr>
          <w:trHeight w:val="142"/>
        </w:trPr>
        <w:tc>
          <w:tcPr>
            <w:tcW w:w="1743" w:type="pct"/>
            <w:vMerge w:val="restart"/>
            <w:vAlign w:val="center"/>
          </w:tcPr>
          <w:p w14:paraId="3586358E" w14:textId="60B101B8" w:rsidR="008D113B" w:rsidRPr="00515BC7" w:rsidRDefault="008D113B" w:rsidP="001E4AB6">
            <w:pPr>
              <w:spacing w:after="0"/>
              <w:ind w:firstLine="318"/>
              <w:rPr>
                <w:sz w:val="18"/>
                <w:szCs w:val="18"/>
              </w:rPr>
            </w:pPr>
            <w:r w:rsidRPr="00515BC7">
              <w:rPr>
                <w:sz w:val="18"/>
                <w:szCs w:val="18"/>
              </w:rPr>
              <w:t>70.50.00 Tehniskā palīdzība ERAF, ESF+, KF, TPF finansējuma apgūšanai (2021</w:t>
            </w:r>
            <w:r w:rsidR="00C00748">
              <w:rPr>
                <w:sz w:val="18"/>
                <w:szCs w:val="18"/>
              </w:rPr>
              <w:t xml:space="preserve"> </w:t>
            </w:r>
            <w:r w:rsidR="00C00748" w:rsidRPr="00A428AA">
              <w:rPr>
                <w:iCs/>
                <w:sz w:val="18"/>
                <w:szCs w:val="18"/>
                <w:lang w:eastAsia="lv-LV"/>
              </w:rPr>
              <w:t>–</w:t>
            </w:r>
            <w:r w:rsidR="00C00748">
              <w:rPr>
                <w:iCs/>
                <w:sz w:val="18"/>
                <w:szCs w:val="18"/>
                <w:lang w:eastAsia="lv-LV"/>
              </w:rPr>
              <w:t xml:space="preserve"> </w:t>
            </w:r>
            <w:r w:rsidRPr="00515BC7">
              <w:rPr>
                <w:sz w:val="18"/>
                <w:szCs w:val="18"/>
              </w:rPr>
              <w:t>2027)</w:t>
            </w:r>
          </w:p>
        </w:tc>
        <w:tc>
          <w:tcPr>
            <w:tcW w:w="714" w:type="pct"/>
          </w:tcPr>
          <w:p w14:paraId="78C155C2" w14:textId="77777777" w:rsidR="008D113B" w:rsidRPr="00515BC7" w:rsidRDefault="008D113B" w:rsidP="001E4AB6">
            <w:pPr>
              <w:spacing w:after="0"/>
              <w:ind w:firstLine="0"/>
              <w:jc w:val="right"/>
              <w:rPr>
                <w:sz w:val="18"/>
                <w:szCs w:val="18"/>
              </w:rPr>
            </w:pPr>
            <w:r w:rsidRPr="00515BC7">
              <w:rPr>
                <w:sz w:val="18"/>
                <w:szCs w:val="18"/>
              </w:rPr>
              <w:t>83 732</w:t>
            </w:r>
          </w:p>
        </w:tc>
        <w:tc>
          <w:tcPr>
            <w:tcW w:w="634" w:type="pct"/>
          </w:tcPr>
          <w:p w14:paraId="2C03F721" w14:textId="77777777" w:rsidR="008D113B" w:rsidRPr="00515BC7" w:rsidRDefault="008D113B" w:rsidP="001E4AB6">
            <w:pPr>
              <w:spacing w:after="0"/>
              <w:ind w:firstLine="0"/>
              <w:jc w:val="right"/>
              <w:rPr>
                <w:sz w:val="18"/>
                <w:szCs w:val="18"/>
              </w:rPr>
            </w:pPr>
            <w:r w:rsidRPr="00515BC7">
              <w:rPr>
                <w:sz w:val="18"/>
                <w:szCs w:val="18"/>
              </w:rPr>
              <w:t>103 081</w:t>
            </w:r>
          </w:p>
        </w:tc>
        <w:tc>
          <w:tcPr>
            <w:tcW w:w="634" w:type="pct"/>
            <w:tcBorders>
              <w:top w:val="single" w:sz="4" w:space="0" w:color="414142"/>
              <w:left w:val="single" w:sz="4" w:space="0" w:color="414142"/>
              <w:bottom w:val="single" w:sz="4" w:space="0" w:color="414142"/>
              <w:right w:val="single" w:sz="4" w:space="0" w:color="414142"/>
            </w:tcBorders>
            <w:shd w:val="clear" w:color="000000" w:fill="FFFFFF"/>
          </w:tcPr>
          <w:p w14:paraId="2F2C6603" w14:textId="77777777" w:rsidR="008D113B" w:rsidRPr="00515BC7" w:rsidRDefault="008D113B" w:rsidP="001E4AB6">
            <w:pPr>
              <w:spacing w:after="0"/>
              <w:ind w:firstLine="0"/>
              <w:jc w:val="right"/>
              <w:rPr>
                <w:sz w:val="18"/>
                <w:szCs w:val="18"/>
              </w:rPr>
            </w:pPr>
            <w:r w:rsidRPr="00515BC7">
              <w:rPr>
                <w:sz w:val="18"/>
                <w:szCs w:val="18"/>
              </w:rPr>
              <w:t>107 721</w:t>
            </w:r>
          </w:p>
        </w:tc>
        <w:tc>
          <w:tcPr>
            <w:tcW w:w="634" w:type="pct"/>
            <w:tcBorders>
              <w:top w:val="single" w:sz="4" w:space="0" w:color="414142"/>
              <w:left w:val="nil"/>
              <w:bottom w:val="single" w:sz="4" w:space="0" w:color="414142"/>
              <w:right w:val="single" w:sz="4" w:space="0" w:color="414142"/>
            </w:tcBorders>
            <w:shd w:val="clear" w:color="000000" w:fill="FFFFFF"/>
          </w:tcPr>
          <w:p w14:paraId="55523D55" w14:textId="77777777" w:rsidR="008D113B" w:rsidRPr="00515BC7" w:rsidRDefault="008D113B" w:rsidP="001E4AB6">
            <w:pPr>
              <w:spacing w:after="0"/>
              <w:ind w:firstLine="0"/>
              <w:jc w:val="right"/>
              <w:rPr>
                <w:sz w:val="18"/>
                <w:szCs w:val="18"/>
              </w:rPr>
            </w:pPr>
            <w:r w:rsidRPr="00515BC7">
              <w:rPr>
                <w:sz w:val="18"/>
                <w:szCs w:val="18"/>
              </w:rPr>
              <w:t>113 802</w:t>
            </w:r>
          </w:p>
        </w:tc>
        <w:tc>
          <w:tcPr>
            <w:tcW w:w="641" w:type="pct"/>
            <w:tcBorders>
              <w:top w:val="single" w:sz="4" w:space="0" w:color="414142"/>
              <w:left w:val="nil"/>
              <w:bottom w:val="single" w:sz="4" w:space="0" w:color="414142"/>
              <w:right w:val="single" w:sz="4" w:space="0" w:color="414142"/>
            </w:tcBorders>
            <w:shd w:val="clear" w:color="000000" w:fill="FFFFFF"/>
          </w:tcPr>
          <w:p w14:paraId="4F07C137" w14:textId="77777777" w:rsidR="008D113B" w:rsidRPr="00515BC7" w:rsidRDefault="008D113B" w:rsidP="001E4AB6">
            <w:pPr>
              <w:spacing w:after="0"/>
              <w:ind w:firstLine="0"/>
              <w:jc w:val="right"/>
              <w:rPr>
                <w:sz w:val="18"/>
                <w:szCs w:val="18"/>
              </w:rPr>
            </w:pPr>
            <w:r w:rsidRPr="00515BC7">
              <w:rPr>
                <w:sz w:val="18"/>
                <w:szCs w:val="18"/>
              </w:rPr>
              <w:t>114 080</w:t>
            </w:r>
          </w:p>
        </w:tc>
      </w:tr>
      <w:tr w:rsidR="008D113B" w:rsidRPr="00515BC7" w14:paraId="4A4DCE01" w14:textId="77777777" w:rsidTr="00BC06B0">
        <w:trPr>
          <w:trHeight w:val="142"/>
        </w:trPr>
        <w:tc>
          <w:tcPr>
            <w:tcW w:w="1743" w:type="pct"/>
            <w:vMerge/>
          </w:tcPr>
          <w:p w14:paraId="5B3D3228" w14:textId="77777777" w:rsidR="008D113B" w:rsidRPr="00515BC7" w:rsidRDefault="008D113B" w:rsidP="001E4AB6">
            <w:pPr>
              <w:ind w:firstLine="318"/>
              <w:rPr>
                <w:sz w:val="18"/>
                <w:szCs w:val="18"/>
              </w:rPr>
            </w:pPr>
          </w:p>
        </w:tc>
        <w:tc>
          <w:tcPr>
            <w:tcW w:w="714" w:type="pct"/>
          </w:tcPr>
          <w:p w14:paraId="55B9FE53" w14:textId="77777777" w:rsidR="008D113B" w:rsidRPr="00515BC7" w:rsidRDefault="008D113B" w:rsidP="001E4AB6">
            <w:pPr>
              <w:spacing w:after="0"/>
              <w:ind w:firstLine="0"/>
              <w:jc w:val="right"/>
              <w:rPr>
                <w:sz w:val="18"/>
                <w:szCs w:val="18"/>
              </w:rPr>
            </w:pPr>
            <w:r w:rsidRPr="00515BC7">
              <w:rPr>
                <w:sz w:val="18"/>
                <w:szCs w:val="18"/>
              </w:rPr>
              <w:t>2</w:t>
            </w:r>
          </w:p>
        </w:tc>
        <w:tc>
          <w:tcPr>
            <w:tcW w:w="634" w:type="pct"/>
          </w:tcPr>
          <w:p w14:paraId="5B5E8F2A" w14:textId="77777777" w:rsidR="008D113B" w:rsidRPr="00515BC7" w:rsidRDefault="008D113B" w:rsidP="001E4AB6">
            <w:pPr>
              <w:spacing w:after="0"/>
              <w:ind w:firstLine="0"/>
              <w:jc w:val="right"/>
              <w:rPr>
                <w:sz w:val="18"/>
                <w:szCs w:val="18"/>
              </w:rPr>
            </w:pPr>
            <w:r w:rsidRPr="00515BC7">
              <w:rPr>
                <w:sz w:val="18"/>
                <w:szCs w:val="18"/>
              </w:rPr>
              <w:t>2</w:t>
            </w:r>
          </w:p>
        </w:tc>
        <w:tc>
          <w:tcPr>
            <w:tcW w:w="634" w:type="pct"/>
          </w:tcPr>
          <w:p w14:paraId="55A7365E" w14:textId="77777777" w:rsidR="008D113B" w:rsidRPr="00515BC7" w:rsidRDefault="008D113B" w:rsidP="001E4AB6">
            <w:pPr>
              <w:spacing w:after="0"/>
              <w:ind w:firstLine="0"/>
              <w:jc w:val="right"/>
              <w:rPr>
                <w:sz w:val="18"/>
                <w:szCs w:val="18"/>
              </w:rPr>
            </w:pPr>
            <w:r w:rsidRPr="00515BC7">
              <w:rPr>
                <w:sz w:val="18"/>
                <w:szCs w:val="18"/>
              </w:rPr>
              <w:t>2</w:t>
            </w:r>
          </w:p>
        </w:tc>
        <w:tc>
          <w:tcPr>
            <w:tcW w:w="634" w:type="pct"/>
          </w:tcPr>
          <w:p w14:paraId="0ADD9483" w14:textId="77777777" w:rsidR="008D113B" w:rsidRPr="00515BC7" w:rsidRDefault="008D113B" w:rsidP="001E4AB6">
            <w:pPr>
              <w:spacing w:after="0"/>
              <w:ind w:firstLine="0"/>
              <w:jc w:val="right"/>
              <w:rPr>
                <w:sz w:val="18"/>
                <w:szCs w:val="18"/>
              </w:rPr>
            </w:pPr>
            <w:r w:rsidRPr="00515BC7">
              <w:rPr>
                <w:sz w:val="18"/>
                <w:szCs w:val="18"/>
              </w:rPr>
              <w:t>2</w:t>
            </w:r>
          </w:p>
        </w:tc>
        <w:tc>
          <w:tcPr>
            <w:tcW w:w="641" w:type="pct"/>
          </w:tcPr>
          <w:p w14:paraId="71970954" w14:textId="77777777" w:rsidR="008D113B" w:rsidRPr="00515BC7" w:rsidRDefault="008D113B" w:rsidP="001E4AB6">
            <w:pPr>
              <w:spacing w:after="0"/>
              <w:ind w:firstLine="0"/>
              <w:jc w:val="right"/>
              <w:rPr>
                <w:sz w:val="18"/>
                <w:szCs w:val="18"/>
              </w:rPr>
            </w:pPr>
            <w:r w:rsidRPr="00515BC7">
              <w:rPr>
                <w:sz w:val="18"/>
                <w:szCs w:val="18"/>
              </w:rPr>
              <w:t>2</w:t>
            </w:r>
          </w:p>
        </w:tc>
      </w:tr>
      <w:tr w:rsidR="008D113B" w:rsidRPr="00515BC7" w14:paraId="24EF3E72" w14:textId="77777777" w:rsidTr="00BC06B0">
        <w:trPr>
          <w:trHeight w:val="142"/>
        </w:trPr>
        <w:tc>
          <w:tcPr>
            <w:tcW w:w="1743" w:type="pct"/>
            <w:vMerge w:val="restart"/>
            <w:vAlign w:val="center"/>
          </w:tcPr>
          <w:p w14:paraId="25E4EB2F" w14:textId="383FF1F9" w:rsidR="008D113B" w:rsidRPr="00515BC7" w:rsidRDefault="008D113B" w:rsidP="001E4AB6">
            <w:pPr>
              <w:spacing w:after="0"/>
              <w:ind w:firstLine="318"/>
              <w:rPr>
                <w:sz w:val="18"/>
                <w:szCs w:val="18"/>
              </w:rPr>
            </w:pPr>
            <w:r w:rsidRPr="00515BC7">
              <w:rPr>
                <w:sz w:val="18"/>
                <w:szCs w:val="18"/>
              </w:rPr>
              <w:t>70.51.00 Atmaksas valsts pamatbudžetā par Iekšējās drošības un Patvēruma, migrācijas un integrācijas fondu un Finansiālā atbalsta instrumenta robežu pārvaldībai un vīzu politikai finansējumu (2021</w:t>
            </w:r>
            <w:r w:rsidR="00C00748">
              <w:rPr>
                <w:sz w:val="18"/>
                <w:szCs w:val="18"/>
              </w:rPr>
              <w:t xml:space="preserve"> </w:t>
            </w:r>
            <w:r w:rsidR="00C00748" w:rsidRPr="00A428AA">
              <w:rPr>
                <w:iCs/>
                <w:sz w:val="18"/>
                <w:szCs w:val="18"/>
                <w:lang w:eastAsia="lv-LV"/>
              </w:rPr>
              <w:t>–</w:t>
            </w:r>
            <w:r w:rsidR="00C00748">
              <w:rPr>
                <w:iCs/>
                <w:sz w:val="18"/>
                <w:szCs w:val="18"/>
                <w:lang w:eastAsia="lv-LV"/>
              </w:rPr>
              <w:t xml:space="preserve"> </w:t>
            </w:r>
            <w:r w:rsidRPr="00515BC7">
              <w:rPr>
                <w:sz w:val="18"/>
                <w:szCs w:val="18"/>
              </w:rPr>
              <w:t>2027)</w:t>
            </w:r>
          </w:p>
        </w:tc>
        <w:tc>
          <w:tcPr>
            <w:tcW w:w="714" w:type="pct"/>
          </w:tcPr>
          <w:p w14:paraId="5A1F365A"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7A74F116" w14:textId="77777777" w:rsidR="008D113B" w:rsidRPr="00515BC7" w:rsidRDefault="008D113B" w:rsidP="001E4AB6">
            <w:pPr>
              <w:spacing w:after="0"/>
              <w:ind w:firstLine="0"/>
              <w:jc w:val="right"/>
              <w:rPr>
                <w:sz w:val="18"/>
                <w:szCs w:val="18"/>
              </w:rPr>
            </w:pPr>
            <w:r w:rsidRPr="00515BC7">
              <w:rPr>
                <w:sz w:val="18"/>
                <w:szCs w:val="18"/>
              </w:rPr>
              <w:t>5 649 035</w:t>
            </w:r>
          </w:p>
        </w:tc>
        <w:tc>
          <w:tcPr>
            <w:tcW w:w="634" w:type="pct"/>
            <w:tcBorders>
              <w:top w:val="single" w:sz="4" w:space="0" w:color="414142"/>
              <w:left w:val="single" w:sz="4" w:space="0" w:color="414142"/>
              <w:bottom w:val="single" w:sz="4" w:space="0" w:color="414142"/>
              <w:right w:val="single" w:sz="4" w:space="0" w:color="414142"/>
            </w:tcBorders>
            <w:shd w:val="clear" w:color="000000" w:fill="FFFFFF"/>
          </w:tcPr>
          <w:p w14:paraId="7351C363" w14:textId="77777777" w:rsidR="008D113B" w:rsidRPr="00515BC7" w:rsidRDefault="008D113B" w:rsidP="001E4AB6">
            <w:pPr>
              <w:spacing w:after="0"/>
              <w:ind w:firstLine="0"/>
              <w:jc w:val="right"/>
              <w:rPr>
                <w:sz w:val="18"/>
                <w:szCs w:val="18"/>
              </w:rPr>
            </w:pPr>
            <w:r w:rsidRPr="00515BC7">
              <w:rPr>
                <w:sz w:val="18"/>
                <w:szCs w:val="18"/>
              </w:rPr>
              <w:t>49 785 392</w:t>
            </w:r>
          </w:p>
        </w:tc>
        <w:tc>
          <w:tcPr>
            <w:tcW w:w="634" w:type="pct"/>
            <w:tcBorders>
              <w:top w:val="single" w:sz="4" w:space="0" w:color="414142"/>
              <w:left w:val="nil"/>
              <w:bottom w:val="single" w:sz="4" w:space="0" w:color="414142"/>
              <w:right w:val="single" w:sz="4" w:space="0" w:color="414142"/>
            </w:tcBorders>
            <w:shd w:val="clear" w:color="000000" w:fill="FFFFFF"/>
          </w:tcPr>
          <w:p w14:paraId="22C1AA79" w14:textId="77777777" w:rsidR="008D113B" w:rsidRPr="00515BC7" w:rsidRDefault="008D113B" w:rsidP="001E4AB6">
            <w:pPr>
              <w:spacing w:after="0"/>
              <w:ind w:firstLine="0"/>
              <w:jc w:val="right"/>
              <w:rPr>
                <w:sz w:val="18"/>
                <w:szCs w:val="18"/>
              </w:rPr>
            </w:pPr>
            <w:r w:rsidRPr="00515BC7">
              <w:rPr>
                <w:sz w:val="18"/>
                <w:szCs w:val="18"/>
              </w:rPr>
              <w:t>45 088 746</w:t>
            </w:r>
          </w:p>
        </w:tc>
        <w:tc>
          <w:tcPr>
            <w:tcW w:w="641" w:type="pct"/>
            <w:tcBorders>
              <w:top w:val="single" w:sz="4" w:space="0" w:color="414142"/>
              <w:left w:val="nil"/>
              <w:bottom w:val="single" w:sz="4" w:space="0" w:color="414142"/>
              <w:right w:val="single" w:sz="4" w:space="0" w:color="414142"/>
            </w:tcBorders>
            <w:shd w:val="clear" w:color="000000" w:fill="FFFFFF"/>
          </w:tcPr>
          <w:p w14:paraId="7AB5A105" w14:textId="77777777" w:rsidR="008D113B" w:rsidRPr="00515BC7" w:rsidRDefault="008D113B" w:rsidP="001E4AB6">
            <w:pPr>
              <w:spacing w:after="0"/>
              <w:ind w:firstLine="0"/>
              <w:jc w:val="right"/>
              <w:rPr>
                <w:sz w:val="18"/>
                <w:szCs w:val="18"/>
              </w:rPr>
            </w:pPr>
            <w:r w:rsidRPr="00515BC7">
              <w:rPr>
                <w:sz w:val="18"/>
                <w:szCs w:val="18"/>
              </w:rPr>
              <w:t>26 893 562</w:t>
            </w:r>
          </w:p>
        </w:tc>
      </w:tr>
      <w:tr w:rsidR="008D113B" w:rsidRPr="00515BC7" w14:paraId="0D380FD1" w14:textId="77777777" w:rsidTr="00BC06B0">
        <w:trPr>
          <w:trHeight w:val="142"/>
        </w:trPr>
        <w:tc>
          <w:tcPr>
            <w:tcW w:w="1743" w:type="pct"/>
            <w:vMerge/>
          </w:tcPr>
          <w:p w14:paraId="093B582F" w14:textId="77777777" w:rsidR="008D113B" w:rsidRPr="00515BC7" w:rsidRDefault="008D113B" w:rsidP="001E4AB6">
            <w:pPr>
              <w:ind w:firstLine="318"/>
              <w:rPr>
                <w:sz w:val="18"/>
                <w:szCs w:val="18"/>
              </w:rPr>
            </w:pPr>
          </w:p>
        </w:tc>
        <w:tc>
          <w:tcPr>
            <w:tcW w:w="714" w:type="pct"/>
          </w:tcPr>
          <w:p w14:paraId="44B2C277"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18DB1C56"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28DABF33"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6AE5C497"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0BB3D67C"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4E23D2DD" w14:textId="77777777" w:rsidTr="00BC06B0">
        <w:trPr>
          <w:trHeight w:val="142"/>
        </w:trPr>
        <w:tc>
          <w:tcPr>
            <w:tcW w:w="1743" w:type="pct"/>
            <w:vMerge w:val="restart"/>
            <w:vAlign w:val="center"/>
          </w:tcPr>
          <w:p w14:paraId="3AC38451" w14:textId="77777777" w:rsidR="008D113B" w:rsidRPr="00515BC7" w:rsidRDefault="008D113B" w:rsidP="001E4AB6">
            <w:pPr>
              <w:spacing w:after="0"/>
              <w:ind w:firstLine="318"/>
              <w:rPr>
                <w:sz w:val="18"/>
                <w:szCs w:val="18"/>
              </w:rPr>
            </w:pPr>
            <w:r w:rsidRPr="00515BC7">
              <w:rPr>
                <w:sz w:val="18"/>
                <w:szCs w:val="18"/>
              </w:rPr>
              <w:t>71.06.00 Eiropas Ekonomikas zonas un Norvēģijas finanšu instrumentu finansētie projekti</w:t>
            </w:r>
          </w:p>
        </w:tc>
        <w:tc>
          <w:tcPr>
            <w:tcW w:w="714" w:type="pct"/>
          </w:tcPr>
          <w:p w14:paraId="79B7E486" w14:textId="77777777" w:rsidR="008D113B" w:rsidRPr="00515BC7" w:rsidRDefault="008D113B" w:rsidP="001E4AB6">
            <w:pPr>
              <w:spacing w:after="0"/>
              <w:ind w:firstLine="0"/>
              <w:jc w:val="right"/>
              <w:rPr>
                <w:sz w:val="18"/>
                <w:szCs w:val="18"/>
              </w:rPr>
            </w:pPr>
            <w:r w:rsidRPr="00515BC7">
              <w:rPr>
                <w:sz w:val="18"/>
                <w:szCs w:val="18"/>
              </w:rPr>
              <w:t>281 477</w:t>
            </w:r>
          </w:p>
        </w:tc>
        <w:tc>
          <w:tcPr>
            <w:tcW w:w="634" w:type="pct"/>
          </w:tcPr>
          <w:p w14:paraId="1EC6E55D" w14:textId="77777777" w:rsidR="008D113B" w:rsidRPr="00515BC7" w:rsidRDefault="008D113B" w:rsidP="001E4AB6">
            <w:pPr>
              <w:spacing w:after="0"/>
              <w:ind w:firstLine="0"/>
              <w:jc w:val="right"/>
              <w:rPr>
                <w:sz w:val="18"/>
                <w:szCs w:val="18"/>
              </w:rPr>
            </w:pPr>
            <w:r w:rsidRPr="00515BC7">
              <w:rPr>
                <w:sz w:val="18"/>
                <w:szCs w:val="18"/>
              </w:rPr>
              <w:t>317 436</w:t>
            </w:r>
          </w:p>
        </w:tc>
        <w:tc>
          <w:tcPr>
            <w:tcW w:w="634" w:type="pct"/>
          </w:tcPr>
          <w:p w14:paraId="4F59DDDA" w14:textId="77777777" w:rsidR="008D113B" w:rsidRPr="00515BC7" w:rsidRDefault="008D113B" w:rsidP="001E4AB6">
            <w:pPr>
              <w:spacing w:after="0"/>
              <w:ind w:firstLine="0"/>
              <w:jc w:val="right"/>
              <w:rPr>
                <w:sz w:val="18"/>
                <w:szCs w:val="18"/>
              </w:rPr>
            </w:pPr>
            <w:r w:rsidRPr="00515BC7">
              <w:rPr>
                <w:sz w:val="18"/>
                <w:szCs w:val="18"/>
              </w:rPr>
              <w:t>154 610</w:t>
            </w:r>
          </w:p>
        </w:tc>
        <w:tc>
          <w:tcPr>
            <w:tcW w:w="634" w:type="pct"/>
          </w:tcPr>
          <w:p w14:paraId="45A0CF75"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45439E7C"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336E53FA" w14:textId="77777777" w:rsidTr="00BC06B0">
        <w:trPr>
          <w:trHeight w:val="142"/>
        </w:trPr>
        <w:tc>
          <w:tcPr>
            <w:tcW w:w="1743" w:type="pct"/>
            <w:vMerge/>
          </w:tcPr>
          <w:p w14:paraId="4F5D3DA1" w14:textId="77777777" w:rsidR="008D113B" w:rsidRPr="00515BC7" w:rsidRDefault="008D113B" w:rsidP="001E4AB6">
            <w:pPr>
              <w:ind w:firstLine="318"/>
              <w:rPr>
                <w:sz w:val="18"/>
                <w:szCs w:val="18"/>
              </w:rPr>
            </w:pPr>
          </w:p>
        </w:tc>
        <w:tc>
          <w:tcPr>
            <w:tcW w:w="714" w:type="pct"/>
          </w:tcPr>
          <w:p w14:paraId="47121F0E" w14:textId="77777777" w:rsidR="008D113B" w:rsidRPr="00515BC7" w:rsidRDefault="008D113B" w:rsidP="001E4AB6">
            <w:pPr>
              <w:spacing w:after="0"/>
              <w:ind w:firstLine="0"/>
              <w:jc w:val="right"/>
              <w:rPr>
                <w:sz w:val="18"/>
                <w:szCs w:val="18"/>
              </w:rPr>
            </w:pPr>
            <w:r w:rsidRPr="00515BC7">
              <w:rPr>
                <w:sz w:val="18"/>
                <w:szCs w:val="18"/>
              </w:rPr>
              <w:t>3</w:t>
            </w:r>
          </w:p>
        </w:tc>
        <w:tc>
          <w:tcPr>
            <w:tcW w:w="634" w:type="pct"/>
          </w:tcPr>
          <w:p w14:paraId="1D3E4690" w14:textId="77777777" w:rsidR="008D113B" w:rsidRPr="00515BC7" w:rsidRDefault="008D113B" w:rsidP="001E4AB6">
            <w:pPr>
              <w:spacing w:after="0"/>
              <w:ind w:firstLine="0"/>
              <w:jc w:val="right"/>
              <w:rPr>
                <w:sz w:val="18"/>
                <w:szCs w:val="18"/>
              </w:rPr>
            </w:pPr>
            <w:r w:rsidRPr="00515BC7">
              <w:rPr>
                <w:sz w:val="18"/>
                <w:szCs w:val="18"/>
              </w:rPr>
              <w:t>3</w:t>
            </w:r>
          </w:p>
        </w:tc>
        <w:tc>
          <w:tcPr>
            <w:tcW w:w="634" w:type="pct"/>
          </w:tcPr>
          <w:p w14:paraId="7925BA0E" w14:textId="77777777" w:rsidR="008D113B" w:rsidRPr="00515BC7" w:rsidRDefault="008D113B" w:rsidP="001E4AB6">
            <w:pPr>
              <w:spacing w:after="0"/>
              <w:ind w:firstLine="0"/>
              <w:jc w:val="right"/>
              <w:rPr>
                <w:sz w:val="18"/>
                <w:szCs w:val="18"/>
              </w:rPr>
            </w:pPr>
            <w:r w:rsidRPr="00515BC7">
              <w:rPr>
                <w:sz w:val="18"/>
                <w:szCs w:val="18"/>
              </w:rPr>
              <w:t>1</w:t>
            </w:r>
          </w:p>
        </w:tc>
        <w:tc>
          <w:tcPr>
            <w:tcW w:w="634" w:type="pct"/>
          </w:tcPr>
          <w:p w14:paraId="375FB0AF"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6D09FE51"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778ED024" w14:textId="77777777" w:rsidTr="00BC06B0">
        <w:trPr>
          <w:trHeight w:val="142"/>
        </w:trPr>
        <w:tc>
          <w:tcPr>
            <w:tcW w:w="1743" w:type="pct"/>
            <w:vMerge w:val="restart"/>
            <w:vAlign w:val="center"/>
          </w:tcPr>
          <w:p w14:paraId="2A985CB0" w14:textId="77777777" w:rsidR="008D113B" w:rsidRPr="00515BC7" w:rsidRDefault="008D113B" w:rsidP="001E4AB6">
            <w:pPr>
              <w:spacing w:after="0"/>
              <w:ind w:firstLine="318"/>
              <w:rPr>
                <w:sz w:val="18"/>
                <w:szCs w:val="18"/>
              </w:rPr>
            </w:pPr>
            <w:r w:rsidRPr="00515BC7">
              <w:rPr>
                <w:sz w:val="18"/>
                <w:szCs w:val="18"/>
              </w:rPr>
              <w:t>73.02.00 Atmaksas valsts pamatbudžetā par pārējās ārvalstu finanšu palīdzības līdzfinansētajiem projektiem</w:t>
            </w:r>
          </w:p>
        </w:tc>
        <w:tc>
          <w:tcPr>
            <w:tcW w:w="714" w:type="pct"/>
          </w:tcPr>
          <w:p w14:paraId="32288EA0" w14:textId="77777777" w:rsidR="008D113B" w:rsidRPr="00515BC7" w:rsidRDefault="008D113B" w:rsidP="001E4AB6">
            <w:pPr>
              <w:spacing w:after="0"/>
              <w:ind w:firstLine="0"/>
              <w:jc w:val="right"/>
              <w:rPr>
                <w:sz w:val="18"/>
                <w:szCs w:val="18"/>
              </w:rPr>
            </w:pPr>
            <w:r w:rsidRPr="00515BC7">
              <w:rPr>
                <w:sz w:val="18"/>
                <w:szCs w:val="18"/>
              </w:rPr>
              <w:t>2 689</w:t>
            </w:r>
          </w:p>
        </w:tc>
        <w:tc>
          <w:tcPr>
            <w:tcW w:w="634" w:type="pct"/>
          </w:tcPr>
          <w:p w14:paraId="58F45CED"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319DD0E8"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0E6421D6"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3272C225"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313143D9" w14:textId="77777777" w:rsidTr="00BC06B0">
        <w:trPr>
          <w:trHeight w:val="142"/>
        </w:trPr>
        <w:tc>
          <w:tcPr>
            <w:tcW w:w="1743" w:type="pct"/>
            <w:vMerge/>
          </w:tcPr>
          <w:p w14:paraId="3CD3F8F4" w14:textId="77777777" w:rsidR="008D113B" w:rsidRPr="00515BC7" w:rsidRDefault="008D113B" w:rsidP="001E4AB6">
            <w:pPr>
              <w:ind w:firstLine="318"/>
              <w:rPr>
                <w:sz w:val="18"/>
                <w:szCs w:val="18"/>
              </w:rPr>
            </w:pPr>
          </w:p>
        </w:tc>
        <w:tc>
          <w:tcPr>
            <w:tcW w:w="714" w:type="pct"/>
          </w:tcPr>
          <w:p w14:paraId="2B02767E"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18888F0D"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49E49FF1"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62D8BF8F"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3039B714"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5C26D44E" w14:textId="77777777" w:rsidTr="00BC06B0">
        <w:trPr>
          <w:trHeight w:val="142"/>
        </w:trPr>
        <w:tc>
          <w:tcPr>
            <w:tcW w:w="1743" w:type="pct"/>
            <w:vMerge w:val="restart"/>
            <w:vAlign w:val="center"/>
          </w:tcPr>
          <w:p w14:paraId="4A049D8B" w14:textId="77777777" w:rsidR="008D113B" w:rsidRPr="00515BC7" w:rsidRDefault="008D113B" w:rsidP="001E4AB6">
            <w:pPr>
              <w:spacing w:after="0"/>
              <w:ind w:firstLine="318"/>
              <w:rPr>
                <w:sz w:val="18"/>
                <w:szCs w:val="18"/>
              </w:rPr>
            </w:pPr>
            <w:r w:rsidRPr="00515BC7">
              <w:rPr>
                <w:sz w:val="18"/>
                <w:szCs w:val="18"/>
              </w:rPr>
              <w:t>73.10.00 Ziemeļvalstu un Baltijas valstu mobilitātes programma “Valsts administrācija”</w:t>
            </w:r>
          </w:p>
        </w:tc>
        <w:tc>
          <w:tcPr>
            <w:tcW w:w="714" w:type="pct"/>
          </w:tcPr>
          <w:p w14:paraId="2E1CC2CD" w14:textId="77777777" w:rsidR="008D113B" w:rsidRPr="00515BC7" w:rsidRDefault="008D113B" w:rsidP="001E4AB6">
            <w:pPr>
              <w:spacing w:after="0"/>
              <w:ind w:firstLine="0"/>
              <w:jc w:val="right"/>
              <w:rPr>
                <w:sz w:val="18"/>
                <w:szCs w:val="18"/>
              </w:rPr>
            </w:pPr>
            <w:r w:rsidRPr="00515BC7">
              <w:rPr>
                <w:sz w:val="18"/>
                <w:szCs w:val="18"/>
              </w:rPr>
              <w:t>4 146</w:t>
            </w:r>
          </w:p>
        </w:tc>
        <w:tc>
          <w:tcPr>
            <w:tcW w:w="634" w:type="pct"/>
          </w:tcPr>
          <w:p w14:paraId="2069FC21"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1CFA46AC"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4875EF4E"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6F6A4D5D"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7CB5AE89" w14:textId="77777777" w:rsidTr="00BC06B0">
        <w:trPr>
          <w:trHeight w:val="142"/>
        </w:trPr>
        <w:tc>
          <w:tcPr>
            <w:tcW w:w="1743" w:type="pct"/>
            <w:vMerge/>
          </w:tcPr>
          <w:p w14:paraId="58ABA75A" w14:textId="77777777" w:rsidR="008D113B" w:rsidRPr="00515BC7" w:rsidRDefault="008D113B" w:rsidP="001E4AB6">
            <w:pPr>
              <w:ind w:firstLine="318"/>
              <w:rPr>
                <w:sz w:val="18"/>
                <w:szCs w:val="18"/>
              </w:rPr>
            </w:pPr>
          </w:p>
        </w:tc>
        <w:tc>
          <w:tcPr>
            <w:tcW w:w="714" w:type="pct"/>
          </w:tcPr>
          <w:p w14:paraId="4C3FFA91"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4D7C6278"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37DA6E9C"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51D2286B"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0665713C"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70B4895E" w14:textId="77777777" w:rsidTr="00BC06B0">
        <w:trPr>
          <w:trHeight w:val="142"/>
        </w:trPr>
        <w:tc>
          <w:tcPr>
            <w:tcW w:w="1743" w:type="pct"/>
            <w:vMerge w:val="restart"/>
            <w:vAlign w:val="center"/>
          </w:tcPr>
          <w:p w14:paraId="60F5B042" w14:textId="77777777" w:rsidR="008D113B" w:rsidRPr="00515BC7" w:rsidRDefault="008D113B" w:rsidP="001E4AB6">
            <w:pPr>
              <w:spacing w:after="0"/>
              <w:ind w:firstLine="318"/>
              <w:rPr>
                <w:sz w:val="18"/>
                <w:szCs w:val="18"/>
              </w:rPr>
            </w:pPr>
            <w:r w:rsidRPr="00515BC7">
              <w:rPr>
                <w:sz w:val="18"/>
                <w:szCs w:val="18"/>
              </w:rPr>
              <w:t>74.50.00 Tehniskā palīdzība Atveseļošanas un noturības mehānisma (ANM) apgūšanai</w:t>
            </w:r>
          </w:p>
        </w:tc>
        <w:tc>
          <w:tcPr>
            <w:tcW w:w="714" w:type="pct"/>
          </w:tcPr>
          <w:p w14:paraId="4C77C2CC" w14:textId="77777777" w:rsidR="008D113B" w:rsidRPr="00515BC7" w:rsidRDefault="008D113B" w:rsidP="001E4AB6">
            <w:pPr>
              <w:spacing w:after="0"/>
              <w:ind w:firstLine="0"/>
              <w:jc w:val="right"/>
              <w:rPr>
                <w:sz w:val="18"/>
                <w:szCs w:val="18"/>
              </w:rPr>
            </w:pPr>
            <w:r w:rsidRPr="00515BC7">
              <w:rPr>
                <w:sz w:val="18"/>
                <w:szCs w:val="18"/>
              </w:rPr>
              <w:t>31 096</w:t>
            </w:r>
          </w:p>
        </w:tc>
        <w:tc>
          <w:tcPr>
            <w:tcW w:w="634" w:type="pct"/>
          </w:tcPr>
          <w:p w14:paraId="2978D863" w14:textId="77777777" w:rsidR="008D113B" w:rsidRPr="00515BC7" w:rsidRDefault="008D113B" w:rsidP="001E4AB6">
            <w:pPr>
              <w:spacing w:after="0"/>
              <w:ind w:firstLine="0"/>
              <w:jc w:val="right"/>
              <w:rPr>
                <w:sz w:val="18"/>
                <w:szCs w:val="18"/>
              </w:rPr>
            </w:pPr>
            <w:r w:rsidRPr="00515BC7">
              <w:rPr>
                <w:sz w:val="18"/>
                <w:szCs w:val="18"/>
              </w:rPr>
              <w:t>34 000</w:t>
            </w:r>
          </w:p>
        </w:tc>
        <w:tc>
          <w:tcPr>
            <w:tcW w:w="634" w:type="pct"/>
          </w:tcPr>
          <w:p w14:paraId="1C12245C" w14:textId="77777777" w:rsidR="008D113B" w:rsidRPr="00515BC7" w:rsidRDefault="008D113B" w:rsidP="001E4AB6">
            <w:pPr>
              <w:spacing w:after="0"/>
              <w:ind w:firstLine="0"/>
              <w:jc w:val="right"/>
              <w:rPr>
                <w:sz w:val="18"/>
                <w:szCs w:val="18"/>
              </w:rPr>
            </w:pPr>
            <w:r w:rsidRPr="00515BC7">
              <w:rPr>
                <w:sz w:val="18"/>
                <w:szCs w:val="18"/>
              </w:rPr>
              <w:t>34 000</w:t>
            </w:r>
          </w:p>
        </w:tc>
        <w:tc>
          <w:tcPr>
            <w:tcW w:w="634" w:type="pct"/>
          </w:tcPr>
          <w:p w14:paraId="7F09A174" w14:textId="77777777" w:rsidR="008D113B" w:rsidRPr="00515BC7" w:rsidRDefault="008D113B" w:rsidP="001E4AB6">
            <w:pPr>
              <w:spacing w:after="0"/>
              <w:ind w:firstLine="0"/>
              <w:jc w:val="right"/>
              <w:rPr>
                <w:sz w:val="18"/>
                <w:szCs w:val="18"/>
              </w:rPr>
            </w:pPr>
            <w:r w:rsidRPr="00515BC7">
              <w:rPr>
                <w:sz w:val="18"/>
                <w:szCs w:val="18"/>
              </w:rPr>
              <w:t>34 000</w:t>
            </w:r>
          </w:p>
        </w:tc>
        <w:tc>
          <w:tcPr>
            <w:tcW w:w="641" w:type="pct"/>
          </w:tcPr>
          <w:p w14:paraId="2F83DCA6" w14:textId="77777777" w:rsidR="008D113B" w:rsidRPr="00515BC7" w:rsidRDefault="008D113B" w:rsidP="001E4AB6">
            <w:pPr>
              <w:spacing w:after="0"/>
              <w:ind w:firstLine="0"/>
              <w:jc w:val="right"/>
              <w:rPr>
                <w:sz w:val="18"/>
                <w:szCs w:val="18"/>
              </w:rPr>
            </w:pPr>
            <w:r w:rsidRPr="00515BC7">
              <w:rPr>
                <w:sz w:val="18"/>
                <w:szCs w:val="18"/>
              </w:rPr>
              <w:t>34 000</w:t>
            </w:r>
          </w:p>
        </w:tc>
      </w:tr>
      <w:tr w:rsidR="008D113B" w:rsidRPr="00515BC7" w14:paraId="5768FD30" w14:textId="77777777" w:rsidTr="00BC06B0">
        <w:trPr>
          <w:trHeight w:val="142"/>
        </w:trPr>
        <w:tc>
          <w:tcPr>
            <w:tcW w:w="1743" w:type="pct"/>
            <w:vMerge/>
          </w:tcPr>
          <w:p w14:paraId="5906DCC6" w14:textId="77777777" w:rsidR="008D113B" w:rsidRPr="00515BC7" w:rsidRDefault="008D113B" w:rsidP="001E4AB6">
            <w:pPr>
              <w:ind w:firstLine="318"/>
              <w:rPr>
                <w:sz w:val="18"/>
                <w:szCs w:val="18"/>
              </w:rPr>
            </w:pPr>
          </w:p>
        </w:tc>
        <w:tc>
          <w:tcPr>
            <w:tcW w:w="714" w:type="pct"/>
          </w:tcPr>
          <w:p w14:paraId="77507B0F"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658DD433"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0D129C25"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1DFCF556"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0C5C9912"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227DBE8B" w14:textId="77777777" w:rsidTr="00BC06B0">
        <w:trPr>
          <w:trHeight w:val="142"/>
        </w:trPr>
        <w:tc>
          <w:tcPr>
            <w:tcW w:w="1743" w:type="pct"/>
            <w:vMerge w:val="restart"/>
            <w:vAlign w:val="center"/>
          </w:tcPr>
          <w:p w14:paraId="71C5F65F" w14:textId="77777777" w:rsidR="008D113B" w:rsidRPr="00515BC7" w:rsidRDefault="008D113B" w:rsidP="001E4AB6">
            <w:pPr>
              <w:spacing w:after="0"/>
              <w:ind w:firstLine="318"/>
              <w:rPr>
                <w:sz w:val="18"/>
                <w:szCs w:val="18"/>
              </w:rPr>
            </w:pPr>
            <w:r w:rsidRPr="00515BC7">
              <w:rPr>
                <w:sz w:val="18"/>
                <w:szCs w:val="18"/>
              </w:rPr>
              <w:t>97.00.00 Nozaru vadība un politikas plānošana</w:t>
            </w:r>
          </w:p>
        </w:tc>
        <w:tc>
          <w:tcPr>
            <w:tcW w:w="714" w:type="pct"/>
          </w:tcPr>
          <w:p w14:paraId="528995D8" w14:textId="77777777" w:rsidR="008D113B" w:rsidRPr="00515BC7" w:rsidRDefault="008D113B" w:rsidP="001E4AB6">
            <w:pPr>
              <w:spacing w:after="0"/>
              <w:ind w:firstLine="0"/>
              <w:jc w:val="right"/>
              <w:rPr>
                <w:sz w:val="18"/>
                <w:szCs w:val="18"/>
              </w:rPr>
            </w:pPr>
            <w:r w:rsidRPr="00515BC7">
              <w:rPr>
                <w:sz w:val="18"/>
                <w:szCs w:val="18"/>
              </w:rPr>
              <w:t>5 142 539</w:t>
            </w:r>
          </w:p>
        </w:tc>
        <w:tc>
          <w:tcPr>
            <w:tcW w:w="634" w:type="pct"/>
          </w:tcPr>
          <w:p w14:paraId="034658B6" w14:textId="77777777" w:rsidR="008D113B" w:rsidRPr="00515BC7" w:rsidRDefault="008D113B" w:rsidP="001E4AB6">
            <w:pPr>
              <w:spacing w:after="0"/>
              <w:ind w:firstLine="0"/>
              <w:jc w:val="right"/>
              <w:rPr>
                <w:sz w:val="18"/>
                <w:szCs w:val="18"/>
              </w:rPr>
            </w:pPr>
            <w:r w:rsidRPr="00515BC7">
              <w:rPr>
                <w:sz w:val="18"/>
                <w:szCs w:val="18"/>
              </w:rPr>
              <w:t>5 328 834</w:t>
            </w:r>
          </w:p>
        </w:tc>
        <w:tc>
          <w:tcPr>
            <w:tcW w:w="634" w:type="pct"/>
            <w:tcBorders>
              <w:top w:val="single" w:sz="4" w:space="0" w:color="414142"/>
              <w:left w:val="single" w:sz="4" w:space="0" w:color="414142"/>
              <w:bottom w:val="single" w:sz="4" w:space="0" w:color="414142"/>
              <w:right w:val="single" w:sz="4" w:space="0" w:color="414142"/>
            </w:tcBorders>
            <w:shd w:val="clear" w:color="000000" w:fill="FFFFFF"/>
          </w:tcPr>
          <w:p w14:paraId="3CC5FE68" w14:textId="77777777" w:rsidR="008D113B" w:rsidRPr="00515BC7" w:rsidRDefault="008D113B" w:rsidP="001E4AB6">
            <w:pPr>
              <w:spacing w:after="0"/>
              <w:ind w:firstLine="0"/>
              <w:jc w:val="right"/>
              <w:rPr>
                <w:sz w:val="18"/>
                <w:szCs w:val="18"/>
              </w:rPr>
            </w:pPr>
            <w:r w:rsidRPr="00515BC7">
              <w:rPr>
                <w:sz w:val="18"/>
                <w:szCs w:val="18"/>
              </w:rPr>
              <w:t>5 933 603</w:t>
            </w:r>
          </w:p>
        </w:tc>
        <w:tc>
          <w:tcPr>
            <w:tcW w:w="634" w:type="pct"/>
            <w:tcBorders>
              <w:top w:val="single" w:sz="4" w:space="0" w:color="414142"/>
              <w:left w:val="nil"/>
              <w:bottom w:val="single" w:sz="4" w:space="0" w:color="414142"/>
              <w:right w:val="single" w:sz="4" w:space="0" w:color="414142"/>
            </w:tcBorders>
            <w:shd w:val="clear" w:color="000000" w:fill="FFFFFF"/>
          </w:tcPr>
          <w:p w14:paraId="12BDAFC8" w14:textId="77777777" w:rsidR="008D113B" w:rsidRPr="00515BC7" w:rsidRDefault="008D113B" w:rsidP="001E4AB6">
            <w:pPr>
              <w:spacing w:after="0"/>
              <w:ind w:firstLine="0"/>
              <w:jc w:val="right"/>
              <w:rPr>
                <w:sz w:val="18"/>
                <w:szCs w:val="18"/>
              </w:rPr>
            </w:pPr>
            <w:r w:rsidRPr="00515BC7">
              <w:rPr>
                <w:sz w:val="18"/>
                <w:szCs w:val="18"/>
              </w:rPr>
              <w:t>6 053 603</w:t>
            </w:r>
          </w:p>
        </w:tc>
        <w:tc>
          <w:tcPr>
            <w:tcW w:w="641" w:type="pct"/>
            <w:tcBorders>
              <w:top w:val="single" w:sz="4" w:space="0" w:color="414142"/>
              <w:left w:val="nil"/>
              <w:bottom w:val="single" w:sz="4" w:space="0" w:color="414142"/>
              <w:right w:val="single" w:sz="4" w:space="0" w:color="414142"/>
            </w:tcBorders>
            <w:shd w:val="clear" w:color="000000" w:fill="FFFFFF"/>
          </w:tcPr>
          <w:p w14:paraId="120D4787" w14:textId="77777777" w:rsidR="008D113B" w:rsidRPr="00515BC7" w:rsidRDefault="008D113B" w:rsidP="001E4AB6">
            <w:pPr>
              <w:spacing w:after="0"/>
              <w:ind w:firstLine="0"/>
              <w:jc w:val="right"/>
              <w:rPr>
                <w:sz w:val="18"/>
                <w:szCs w:val="18"/>
              </w:rPr>
            </w:pPr>
            <w:r w:rsidRPr="00515BC7">
              <w:rPr>
                <w:sz w:val="18"/>
                <w:szCs w:val="18"/>
              </w:rPr>
              <w:t>5 942 131</w:t>
            </w:r>
          </w:p>
        </w:tc>
      </w:tr>
      <w:tr w:rsidR="008D113B" w:rsidRPr="00515BC7" w14:paraId="2F1AB22A" w14:textId="77777777" w:rsidTr="00BC06B0">
        <w:trPr>
          <w:trHeight w:val="142"/>
        </w:trPr>
        <w:tc>
          <w:tcPr>
            <w:tcW w:w="1743" w:type="pct"/>
            <w:vMerge/>
          </w:tcPr>
          <w:p w14:paraId="4D038C53" w14:textId="77777777" w:rsidR="008D113B" w:rsidRPr="00515BC7" w:rsidRDefault="008D113B" w:rsidP="001E4AB6">
            <w:pPr>
              <w:ind w:firstLine="318"/>
              <w:rPr>
                <w:sz w:val="18"/>
                <w:szCs w:val="18"/>
              </w:rPr>
            </w:pPr>
          </w:p>
        </w:tc>
        <w:tc>
          <w:tcPr>
            <w:tcW w:w="714" w:type="pct"/>
            <w:vAlign w:val="center"/>
          </w:tcPr>
          <w:p w14:paraId="1C2B1DFA" w14:textId="77777777" w:rsidR="008D113B" w:rsidRPr="00515BC7" w:rsidRDefault="008D113B" w:rsidP="001E4AB6">
            <w:pPr>
              <w:spacing w:after="0"/>
              <w:ind w:firstLine="0"/>
              <w:jc w:val="right"/>
              <w:rPr>
                <w:sz w:val="18"/>
                <w:szCs w:val="18"/>
              </w:rPr>
            </w:pPr>
            <w:r w:rsidRPr="00515BC7">
              <w:rPr>
                <w:sz w:val="18"/>
                <w:szCs w:val="18"/>
              </w:rPr>
              <w:t>126</w:t>
            </w:r>
            <w:r>
              <w:rPr>
                <w:sz w:val="18"/>
                <w:szCs w:val="18"/>
              </w:rPr>
              <w:t>,5</w:t>
            </w:r>
          </w:p>
        </w:tc>
        <w:tc>
          <w:tcPr>
            <w:tcW w:w="634" w:type="pct"/>
            <w:vAlign w:val="center"/>
          </w:tcPr>
          <w:p w14:paraId="3D29C0C9" w14:textId="77777777" w:rsidR="008D113B" w:rsidRPr="00515BC7" w:rsidRDefault="008D113B" w:rsidP="001E4AB6">
            <w:pPr>
              <w:spacing w:after="0"/>
              <w:ind w:firstLine="0"/>
              <w:jc w:val="right"/>
              <w:rPr>
                <w:sz w:val="18"/>
                <w:szCs w:val="18"/>
              </w:rPr>
            </w:pPr>
            <w:r w:rsidRPr="00515BC7">
              <w:rPr>
                <w:sz w:val="18"/>
                <w:szCs w:val="18"/>
              </w:rPr>
              <w:t>124</w:t>
            </w:r>
          </w:p>
        </w:tc>
        <w:tc>
          <w:tcPr>
            <w:tcW w:w="634" w:type="pct"/>
            <w:vAlign w:val="center"/>
          </w:tcPr>
          <w:p w14:paraId="05D5A502" w14:textId="77777777" w:rsidR="008D113B" w:rsidRPr="00515BC7" w:rsidRDefault="008D113B" w:rsidP="001E4AB6">
            <w:pPr>
              <w:spacing w:after="0"/>
              <w:ind w:firstLine="0"/>
              <w:jc w:val="right"/>
              <w:rPr>
                <w:sz w:val="18"/>
                <w:szCs w:val="18"/>
              </w:rPr>
            </w:pPr>
            <w:r w:rsidRPr="00515BC7">
              <w:rPr>
                <w:sz w:val="18"/>
                <w:szCs w:val="18"/>
              </w:rPr>
              <w:t>124</w:t>
            </w:r>
          </w:p>
        </w:tc>
        <w:tc>
          <w:tcPr>
            <w:tcW w:w="634" w:type="pct"/>
            <w:vAlign w:val="center"/>
          </w:tcPr>
          <w:p w14:paraId="7027E3DD" w14:textId="77777777" w:rsidR="008D113B" w:rsidRPr="00515BC7" w:rsidRDefault="008D113B" w:rsidP="001E4AB6">
            <w:pPr>
              <w:spacing w:after="0"/>
              <w:ind w:firstLine="0"/>
              <w:jc w:val="right"/>
              <w:rPr>
                <w:sz w:val="18"/>
                <w:szCs w:val="18"/>
              </w:rPr>
            </w:pPr>
            <w:r w:rsidRPr="00515BC7">
              <w:rPr>
                <w:sz w:val="18"/>
                <w:szCs w:val="18"/>
              </w:rPr>
              <w:t>124</w:t>
            </w:r>
          </w:p>
        </w:tc>
        <w:tc>
          <w:tcPr>
            <w:tcW w:w="641" w:type="pct"/>
            <w:vAlign w:val="center"/>
          </w:tcPr>
          <w:p w14:paraId="455D8095" w14:textId="77777777" w:rsidR="008D113B" w:rsidRPr="00515BC7" w:rsidRDefault="008D113B" w:rsidP="001E4AB6">
            <w:pPr>
              <w:spacing w:after="0"/>
              <w:ind w:firstLine="0"/>
              <w:jc w:val="right"/>
              <w:rPr>
                <w:sz w:val="18"/>
                <w:szCs w:val="18"/>
              </w:rPr>
            </w:pPr>
            <w:r w:rsidRPr="00515BC7">
              <w:rPr>
                <w:sz w:val="18"/>
                <w:szCs w:val="18"/>
              </w:rPr>
              <w:t>124</w:t>
            </w:r>
          </w:p>
        </w:tc>
      </w:tr>
      <w:tr w:rsidR="008D113B" w:rsidRPr="00515BC7" w14:paraId="123DCE72" w14:textId="77777777" w:rsidTr="00BC06B0">
        <w:trPr>
          <w:trHeight w:val="142"/>
        </w:trPr>
        <w:tc>
          <w:tcPr>
            <w:tcW w:w="1743" w:type="pct"/>
            <w:vMerge w:val="restart"/>
            <w:vAlign w:val="center"/>
          </w:tcPr>
          <w:p w14:paraId="2E31CD86" w14:textId="77777777" w:rsidR="008D113B" w:rsidRPr="00515BC7" w:rsidRDefault="008D113B" w:rsidP="001E4AB6">
            <w:pPr>
              <w:spacing w:after="0"/>
              <w:ind w:firstLine="318"/>
              <w:rPr>
                <w:sz w:val="18"/>
                <w:szCs w:val="18"/>
              </w:rPr>
            </w:pPr>
            <w:r w:rsidRPr="000D1E79">
              <w:rPr>
                <w:sz w:val="18"/>
                <w:szCs w:val="18"/>
              </w:rPr>
              <w:t>99.00.00 Līdzekļu neparedzētiem gadījumiem izlietojums</w:t>
            </w:r>
          </w:p>
        </w:tc>
        <w:tc>
          <w:tcPr>
            <w:tcW w:w="714" w:type="pct"/>
          </w:tcPr>
          <w:p w14:paraId="47A66678" w14:textId="77777777" w:rsidR="008D113B" w:rsidRPr="00515BC7" w:rsidRDefault="008D113B" w:rsidP="001E4AB6">
            <w:pPr>
              <w:spacing w:after="0"/>
              <w:ind w:firstLine="0"/>
              <w:jc w:val="right"/>
              <w:rPr>
                <w:sz w:val="18"/>
                <w:szCs w:val="18"/>
              </w:rPr>
            </w:pPr>
            <w:r w:rsidRPr="00515BC7">
              <w:rPr>
                <w:sz w:val="18"/>
                <w:szCs w:val="18"/>
              </w:rPr>
              <w:t>16 264</w:t>
            </w:r>
          </w:p>
        </w:tc>
        <w:tc>
          <w:tcPr>
            <w:tcW w:w="634" w:type="pct"/>
          </w:tcPr>
          <w:p w14:paraId="55B5ECCC"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3F4A3AD5"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1DBFC65D"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61298E1D"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39CCF40E" w14:textId="77777777" w:rsidTr="00BC06B0">
        <w:trPr>
          <w:trHeight w:val="142"/>
        </w:trPr>
        <w:tc>
          <w:tcPr>
            <w:tcW w:w="1743" w:type="pct"/>
            <w:vMerge/>
          </w:tcPr>
          <w:p w14:paraId="6825B212" w14:textId="77777777" w:rsidR="008D113B" w:rsidRPr="00515BC7" w:rsidRDefault="008D113B" w:rsidP="001E4AB6">
            <w:pPr>
              <w:ind w:firstLine="318"/>
              <w:rPr>
                <w:sz w:val="18"/>
                <w:szCs w:val="18"/>
              </w:rPr>
            </w:pPr>
          </w:p>
        </w:tc>
        <w:tc>
          <w:tcPr>
            <w:tcW w:w="714" w:type="pct"/>
          </w:tcPr>
          <w:p w14:paraId="092D4165"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283285E7"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3547A9F6" w14:textId="77777777" w:rsidR="008D113B" w:rsidRPr="00515BC7" w:rsidRDefault="008D113B" w:rsidP="001E4AB6">
            <w:pPr>
              <w:spacing w:after="0"/>
              <w:ind w:firstLine="0"/>
              <w:jc w:val="center"/>
              <w:rPr>
                <w:sz w:val="18"/>
                <w:szCs w:val="18"/>
              </w:rPr>
            </w:pPr>
            <w:r w:rsidRPr="00515BC7">
              <w:rPr>
                <w:sz w:val="18"/>
                <w:szCs w:val="18"/>
              </w:rPr>
              <w:t>-</w:t>
            </w:r>
          </w:p>
        </w:tc>
        <w:tc>
          <w:tcPr>
            <w:tcW w:w="634" w:type="pct"/>
          </w:tcPr>
          <w:p w14:paraId="1950214E" w14:textId="77777777" w:rsidR="008D113B" w:rsidRPr="00515BC7" w:rsidRDefault="008D113B" w:rsidP="001E4AB6">
            <w:pPr>
              <w:spacing w:after="0"/>
              <w:ind w:firstLine="0"/>
              <w:jc w:val="center"/>
              <w:rPr>
                <w:sz w:val="18"/>
                <w:szCs w:val="18"/>
              </w:rPr>
            </w:pPr>
            <w:r w:rsidRPr="00515BC7">
              <w:rPr>
                <w:sz w:val="18"/>
                <w:szCs w:val="18"/>
              </w:rPr>
              <w:t>-</w:t>
            </w:r>
          </w:p>
        </w:tc>
        <w:tc>
          <w:tcPr>
            <w:tcW w:w="641" w:type="pct"/>
          </w:tcPr>
          <w:p w14:paraId="321A6622" w14:textId="77777777" w:rsidR="008D113B" w:rsidRPr="00515BC7" w:rsidRDefault="008D113B" w:rsidP="001E4AB6">
            <w:pPr>
              <w:spacing w:after="0"/>
              <w:ind w:firstLine="0"/>
              <w:jc w:val="center"/>
              <w:rPr>
                <w:sz w:val="18"/>
                <w:szCs w:val="18"/>
              </w:rPr>
            </w:pPr>
            <w:r w:rsidRPr="00515BC7">
              <w:rPr>
                <w:sz w:val="18"/>
                <w:szCs w:val="18"/>
              </w:rPr>
              <w:t>-</w:t>
            </w:r>
          </w:p>
        </w:tc>
      </w:tr>
      <w:tr w:rsidR="008D113B" w:rsidRPr="00515BC7" w14:paraId="61EDDE0F" w14:textId="77777777" w:rsidTr="00BC06B0">
        <w:trPr>
          <w:trHeight w:val="142"/>
        </w:trPr>
        <w:tc>
          <w:tcPr>
            <w:tcW w:w="5000" w:type="pct"/>
            <w:gridSpan w:val="6"/>
            <w:shd w:val="clear" w:color="auto" w:fill="D9D9D9" w:themeFill="background1" w:themeFillShade="D9"/>
          </w:tcPr>
          <w:p w14:paraId="06BB7E6D" w14:textId="77777777" w:rsidR="008D113B" w:rsidRPr="00515BC7" w:rsidRDefault="008D113B" w:rsidP="001E4AB6">
            <w:pPr>
              <w:spacing w:after="0"/>
              <w:jc w:val="center"/>
              <w:rPr>
                <w:b/>
                <w:i/>
                <w:sz w:val="18"/>
                <w:szCs w:val="18"/>
              </w:rPr>
            </w:pPr>
            <w:r w:rsidRPr="00515BC7">
              <w:rPr>
                <w:b/>
                <w:sz w:val="18"/>
                <w:szCs w:val="18"/>
                <w:lang w:eastAsia="lv-LV"/>
              </w:rPr>
              <w:t>Kvalitātes rādītāji</w:t>
            </w:r>
          </w:p>
        </w:tc>
      </w:tr>
      <w:tr w:rsidR="008D113B" w:rsidRPr="00515BC7" w14:paraId="04B8F6F5" w14:textId="77777777" w:rsidTr="00BC06B0">
        <w:trPr>
          <w:trHeight w:val="142"/>
        </w:trPr>
        <w:tc>
          <w:tcPr>
            <w:tcW w:w="1743" w:type="pct"/>
          </w:tcPr>
          <w:p w14:paraId="7D6CC3B5" w14:textId="77777777" w:rsidR="008D113B" w:rsidRPr="00515BC7" w:rsidRDefault="008D113B" w:rsidP="001E4AB6">
            <w:pPr>
              <w:pStyle w:val="Tabuluvirsraksti"/>
              <w:spacing w:after="0"/>
              <w:jc w:val="both"/>
              <w:rPr>
                <w:i/>
                <w:sz w:val="18"/>
                <w:szCs w:val="18"/>
                <w:lang w:eastAsia="lv-LV"/>
              </w:rPr>
            </w:pPr>
            <w:r w:rsidRPr="00515BC7">
              <w:rPr>
                <w:i/>
                <w:sz w:val="18"/>
                <w:szCs w:val="18"/>
                <w:lang w:eastAsia="lv-LV"/>
              </w:rPr>
              <w:t>Latvijas iedzīvotāju īpatsvars, kas jūtas droši Latvijā (%)</w:t>
            </w:r>
          </w:p>
        </w:tc>
        <w:tc>
          <w:tcPr>
            <w:tcW w:w="714" w:type="pct"/>
          </w:tcPr>
          <w:p w14:paraId="509CE3EC" w14:textId="77777777" w:rsidR="008D113B" w:rsidRPr="00515BC7" w:rsidRDefault="008D113B" w:rsidP="001E4AB6">
            <w:pPr>
              <w:spacing w:after="0"/>
              <w:ind w:firstLine="0"/>
              <w:jc w:val="center"/>
              <w:rPr>
                <w:sz w:val="18"/>
                <w:szCs w:val="18"/>
              </w:rPr>
            </w:pPr>
            <w:r w:rsidRPr="00515BC7">
              <w:rPr>
                <w:sz w:val="18"/>
                <w:szCs w:val="18"/>
              </w:rPr>
              <w:t>87,0</w:t>
            </w:r>
          </w:p>
        </w:tc>
        <w:tc>
          <w:tcPr>
            <w:tcW w:w="634" w:type="pct"/>
          </w:tcPr>
          <w:p w14:paraId="2DE0C79A" w14:textId="77777777" w:rsidR="008D113B" w:rsidRPr="00515BC7" w:rsidRDefault="008D113B" w:rsidP="001E4AB6">
            <w:pPr>
              <w:spacing w:after="0"/>
              <w:ind w:firstLine="0"/>
              <w:jc w:val="center"/>
              <w:rPr>
                <w:sz w:val="18"/>
                <w:szCs w:val="18"/>
              </w:rPr>
            </w:pPr>
            <w:r w:rsidRPr="00515BC7">
              <w:rPr>
                <w:sz w:val="18"/>
                <w:szCs w:val="18"/>
              </w:rPr>
              <w:t>8</w:t>
            </w:r>
            <w:r>
              <w:rPr>
                <w:sz w:val="18"/>
                <w:szCs w:val="18"/>
              </w:rPr>
              <w:t>4</w:t>
            </w:r>
            <w:r w:rsidRPr="00515BC7">
              <w:rPr>
                <w:sz w:val="18"/>
                <w:szCs w:val="18"/>
              </w:rPr>
              <w:t>,0</w:t>
            </w:r>
          </w:p>
        </w:tc>
        <w:tc>
          <w:tcPr>
            <w:tcW w:w="634" w:type="pct"/>
          </w:tcPr>
          <w:p w14:paraId="235623E2" w14:textId="77777777" w:rsidR="008D113B" w:rsidRPr="00515BC7" w:rsidRDefault="008D113B" w:rsidP="001E4AB6">
            <w:pPr>
              <w:spacing w:after="0"/>
              <w:ind w:firstLine="0"/>
              <w:jc w:val="center"/>
              <w:rPr>
                <w:sz w:val="18"/>
                <w:szCs w:val="18"/>
              </w:rPr>
            </w:pPr>
            <w:r w:rsidRPr="00515BC7">
              <w:rPr>
                <w:sz w:val="18"/>
                <w:szCs w:val="18"/>
              </w:rPr>
              <w:t>85,0</w:t>
            </w:r>
          </w:p>
        </w:tc>
        <w:tc>
          <w:tcPr>
            <w:tcW w:w="634" w:type="pct"/>
          </w:tcPr>
          <w:p w14:paraId="3AAB4CC6" w14:textId="77777777" w:rsidR="008D113B" w:rsidRPr="00515BC7" w:rsidRDefault="008D113B" w:rsidP="001E4AB6">
            <w:pPr>
              <w:spacing w:after="0"/>
              <w:ind w:firstLine="0"/>
              <w:jc w:val="center"/>
              <w:rPr>
                <w:sz w:val="18"/>
                <w:szCs w:val="18"/>
              </w:rPr>
            </w:pPr>
            <w:r w:rsidRPr="00515BC7">
              <w:rPr>
                <w:sz w:val="18"/>
                <w:szCs w:val="18"/>
              </w:rPr>
              <w:t>85,0</w:t>
            </w:r>
          </w:p>
        </w:tc>
        <w:tc>
          <w:tcPr>
            <w:tcW w:w="641" w:type="pct"/>
          </w:tcPr>
          <w:p w14:paraId="58AD2032" w14:textId="77777777" w:rsidR="008D113B" w:rsidRPr="00515BC7" w:rsidRDefault="008D113B" w:rsidP="001E4AB6">
            <w:pPr>
              <w:spacing w:after="0"/>
              <w:ind w:firstLine="0"/>
              <w:jc w:val="center"/>
              <w:rPr>
                <w:sz w:val="18"/>
                <w:szCs w:val="18"/>
              </w:rPr>
            </w:pPr>
            <w:r w:rsidRPr="00515BC7">
              <w:rPr>
                <w:sz w:val="18"/>
                <w:szCs w:val="18"/>
              </w:rPr>
              <w:t>85,0</w:t>
            </w:r>
          </w:p>
        </w:tc>
      </w:tr>
      <w:tr w:rsidR="008D113B" w:rsidRPr="004A4B75" w14:paraId="60495FA3" w14:textId="77777777" w:rsidTr="00BC06B0">
        <w:trPr>
          <w:trHeight w:val="142"/>
        </w:trPr>
        <w:tc>
          <w:tcPr>
            <w:tcW w:w="1743" w:type="pct"/>
          </w:tcPr>
          <w:p w14:paraId="46E6D1D8" w14:textId="77777777" w:rsidR="008D113B" w:rsidRPr="00515BC7" w:rsidRDefault="008D113B" w:rsidP="001E4AB6">
            <w:pPr>
              <w:pStyle w:val="Tabuluvirsraksti"/>
              <w:spacing w:after="0"/>
              <w:jc w:val="both"/>
              <w:rPr>
                <w:i/>
                <w:sz w:val="18"/>
                <w:szCs w:val="18"/>
                <w:lang w:eastAsia="lv-LV"/>
              </w:rPr>
            </w:pPr>
            <w:r w:rsidRPr="00515BC7">
              <w:rPr>
                <w:i/>
                <w:sz w:val="18"/>
                <w:szCs w:val="18"/>
                <w:lang w:eastAsia="lv-LV"/>
              </w:rPr>
              <w:t xml:space="preserve">Latvijas iedzīvotāju īpatsvars, kas uzticas </w:t>
            </w:r>
            <w:proofErr w:type="spellStart"/>
            <w:r w:rsidRPr="00515BC7">
              <w:rPr>
                <w:i/>
                <w:sz w:val="18"/>
                <w:szCs w:val="18"/>
                <w:lang w:eastAsia="lv-LV"/>
              </w:rPr>
              <w:t>iekšlietu</w:t>
            </w:r>
            <w:proofErr w:type="spellEnd"/>
            <w:r w:rsidRPr="00515BC7">
              <w:rPr>
                <w:i/>
                <w:sz w:val="18"/>
                <w:szCs w:val="18"/>
                <w:lang w:eastAsia="lv-LV"/>
              </w:rPr>
              <w:t xml:space="preserve"> dienestiem (%)</w:t>
            </w:r>
          </w:p>
        </w:tc>
        <w:tc>
          <w:tcPr>
            <w:tcW w:w="714" w:type="pct"/>
          </w:tcPr>
          <w:p w14:paraId="200D3831" w14:textId="77777777" w:rsidR="008D113B" w:rsidRPr="00515BC7" w:rsidRDefault="008D113B" w:rsidP="001E4AB6">
            <w:pPr>
              <w:spacing w:after="0"/>
              <w:ind w:firstLine="0"/>
              <w:jc w:val="center"/>
              <w:rPr>
                <w:sz w:val="18"/>
                <w:szCs w:val="18"/>
              </w:rPr>
            </w:pPr>
            <w:r w:rsidRPr="00515BC7">
              <w:rPr>
                <w:sz w:val="18"/>
                <w:szCs w:val="18"/>
              </w:rPr>
              <w:t>64,0</w:t>
            </w:r>
          </w:p>
        </w:tc>
        <w:tc>
          <w:tcPr>
            <w:tcW w:w="634" w:type="pct"/>
          </w:tcPr>
          <w:p w14:paraId="363178C8" w14:textId="77777777" w:rsidR="008D113B" w:rsidRPr="00515BC7" w:rsidRDefault="008D113B" w:rsidP="001E4AB6">
            <w:pPr>
              <w:spacing w:after="0"/>
              <w:ind w:firstLine="0"/>
              <w:jc w:val="center"/>
              <w:rPr>
                <w:sz w:val="18"/>
                <w:szCs w:val="18"/>
              </w:rPr>
            </w:pPr>
            <w:r w:rsidRPr="00515BC7">
              <w:rPr>
                <w:sz w:val="18"/>
                <w:szCs w:val="18"/>
              </w:rPr>
              <w:t>7</w:t>
            </w:r>
            <w:r>
              <w:rPr>
                <w:sz w:val="18"/>
                <w:szCs w:val="18"/>
              </w:rPr>
              <w:t>4</w:t>
            </w:r>
            <w:r w:rsidRPr="00515BC7">
              <w:rPr>
                <w:sz w:val="18"/>
                <w:szCs w:val="18"/>
              </w:rPr>
              <w:t>,0</w:t>
            </w:r>
          </w:p>
        </w:tc>
        <w:tc>
          <w:tcPr>
            <w:tcW w:w="634" w:type="pct"/>
          </w:tcPr>
          <w:p w14:paraId="22F3675A" w14:textId="77777777" w:rsidR="008D113B" w:rsidRPr="00515BC7" w:rsidRDefault="008D113B" w:rsidP="001E4AB6">
            <w:pPr>
              <w:spacing w:after="0"/>
              <w:ind w:firstLine="0"/>
              <w:jc w:val="center"/>
              <w:rPr>
                <w:sz w:val="18"/>
                <w:szCs w:val="18"/>
              </w:rPr>
            </w:pPr>
            <w:r w:rsidRPr="00515BC7">
              <w:rPr>
                <w:sz w:val="18"/>
                <w:szCs w:val="18"/>
              </w:rPr>
              <w:t>75,0</w:t>
            </w:r>
          </w:p>
        </w:tc>
        <w:tc>
          <w:tcPr>
            <w:tcW w:w="634" w:type="pct"/>
          </w:tcPr>
          <w:p w14:paraId="6ED0A13D" w14:textId="77777777" w:rsidR="008D113B" w:rsidRPr="00515BC7" w:rsidRDefault="008D113B" w:rsidP="001E4AB6">
            <w:pPr>
              <w:spacing w:after="0"/>
              <w:ind w:firstLine="0"/>
              <w:jc w:val="center"/>
              <w:rPr>
                <w:sz w:val="18"/>
                <w:szCs w:val="18"/>
              </w:rPr>
            </w:pPr>
            <w:r w:rsidRPr="00515BC7">
              <w:rPr>
                <w:sz w:val="18"/>
                <w:szCs w:val="18"/>
              </w:rPr>
              <w:t>75,0</w:t>
            </w:r>
          </w:p>
        </w:tc>
        <w:tc>
          <w:tcPr>
            <w:tcW w:w="641" w:type="pct"/>
          </w:tcPr>
          <w:p w14:paraId="54C68E2E" w14:textId="77777777" w:rsidR="008D113B" w:rsidRPr="00F954FE" w:rsidRDefault="008D113B" w:rsidP="001E4AB6">
            <w:pPr>
              <w:spacing w:after="0"/>
              <w:ind w:firstLine="5"/>
              <w:jc w:val="center"/>
              <w:rPr>
                <w:sz w:val="18"/>
                <w:szCs w:val="18"/>
              </w:rPr>
            </w:pPr>
            <w:r w:rsidRPr="00515BC7">
              <w:rPr>
                <w:sz w:val="18"/>
                <w:szCs w:val="18"/>
              </w:rPr>
              <w:t>75,0</w:t>
            </w:r>
          </w:p>
        </w:tc>
      </w:tr>
    </w:tbl>
    <w:p w14:paraId="72425A5D" w14:textId="77777777" w:rsidR="00354A31" w:rsidRDefault="00354A31" w:rsidP="008D113B">
      <w:pPr>
        <w:pStyle w:val="Funkcijasbold"/>
        <w:spacing w:before="480" w:after="0"/>
        <w:jc w:val="center"/>
        <w:rPr>
          <w:rFonts w:eastAsia="Calibri"/>
          <w:u w:val="single"/>
        </w:rPr>
      </w:pPr>
    </w:p>
    <w:p w14:paraId="79E6E3C0" w14:textId="0DA79D18" w:rsidR="008D113B" w:rsidRPr="00A44865" w:rsidRDefault="008D113B" w:rsidP="008D113B">
      <w:pPr>
        <w:pStyle w:val="Funkcijasbold"/>
        <w:spacing w:before="480" w:after="0"/>
        <w:jc w:val="center"/>
        <w:rPr>
          <w:rFonts w:eastAsia="Calibri"/>
          <w:u w:val="single"/>
        </w:rPr>
      </w:pPr>
      <w:r w:rsidRPr="00A44865">
        <w:rPr>
          <w:rFonts w:eastAsia="Calibri"/>
          <w:u w:val="single"/>
        </w:rPr>
        <w:lastRenderedPageBreak/>
        <w:t>Prioritārajiem pasākumiem</w:t>
      </w:r>
    </w:p>
    <w:p w14:paraId="29BC4067" w14:textId="77777777" w:rsidR="008D113B" w:rsidRPr="00A44865" w:rsidRDefault="008D113B" w:rsidP="008D113B">
      <w:pPr>
        <w:pStyle w:val="Funkcijasbold"/>
        <w:spacing w:after="240"/>
        <w:jc w:val="center"/>
        <w:rPr>
          <w:u w:val="single"/>
        </w:rPr>
      </w:pPr>
      <w:r w:rsidRPr="00A44865">
        <w:rPr>
          <w:rFonts w:eastAsia="Calibri"/>
          <w:u w:val="single"/>
        </w:rPr>
        <w:t>papildu piešķirtais finansējums no 2025.</w:t>
      </w:r>
      <w:r w:rsidRPr="00A44865">
        <w:rPr>
          <w:u w:val="single"/>
        </w:rPr>
        <w:t xml:space="preserve"> līdz 2027. gadam</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3975"/>
        <w:gridCol w:w="1134"/>
        <w:gridCol w:w="1134"/>
        <w:gridCol w:w="1136"/>
        <w:gridCol w:w="1125"/>
      </w:tblGrid>
      <w:tr w:rsidR="008D113B" w:rsidRPr="00A44865" w14:paraId="2D11F438" w14:textId="77777777" w:rsidTr="00354A31">
        <w:trPr>
          <w:trHeight w:val="165"/>
          <w:tblHeader/>
          <w:jc w:val="right"/>
        </w:trPr>
        <w:tc>
          <w:tcPr>
            <w:tcW w:w="307" w:type="pct"/>
            <w:vMerge w:val="restart"/>
            <w:shd w:val="clear" w:color="auto" w:fill="auto"/>
            <w:vAlign w:val="center"/>
            <w:hideMark/>
          </w:tcPr>
          <w:p w14:paraId="35FF6870" w14:textId="77777777" w:rsidR="008D113B" w:rsidRPr="00A44865" w:rsidRDefault="008D113B" w:rsidP="001E4AB6">
            <w:pPr>
              <w:spacing w:after="0"/>
              <w:ind w:firstLine="0"/>
              <w:jc w:val="center"/>
              <w:rPr>
                <w:color w:val="000000"/>
                <w:sz w:val="18"/>
                <w:szCs w:val="18"/>
                <w:lang w:eastAsia="lv-LV"/>
              </w:rPr>
            </w:pPr>
            <w:r w:rsidRPr="00A44865">
              <w:rPr>
                <w:color w:val="000000"/>
                <w:sz w:val="18"/>
                <w:szCs w:val="18"/>
                <w:lang w:eastAsia="lv-LV"/>
              </w:rPr>
              <w:t>Nr.</w:t>
            </w:r>
          </w:p>
          <w:p w14:paraId="2256734C" w14:textId="77777777" w:rsidR="008D113B" w:rsidRPr="00A44865" w:rsidRDefault="008D113B" w:rsidP="001E4AB6">
            <w:pPr>
              <w:spacing w:after="0"/>
              <w:ind w:firstLine="0"/>
              <w:jc w:val="center"/>
              <w:rPr>
                <w:color w:val="000000"/>
                <w:sz w:val="18"/>
                <w:szCs w:val="18"/>
                <w:lang w:eastAsia="lv-LV"/>
              </w:rPr>
            </w:pPr>
            <w:r w:rsidRPr="00A44865">
              <w:rPr>
                <w:color w:val="000000"/>
                <w:sz w:val="18"/>
                <w:szCs w:val="18"/>
                <w:lang w:eastAsia="lv-LV"/>
              </w:rPr>
              <w:t>p.k.</w:t>
            </w:r>
          </w:p>
          <w:p w14:paraId="6991DF95" w14:textId="77777777" w:rsidR="008D113B" w:rsidRPr="00A44865" w:rsidRDefault="008D113B" w:rsidP="001E4AB6">
            <w:pPr>
              <w:spacing w:after="0"/>
              <w:ind w:firstLine="0"/>
              <w:jc w:val="center"/>
              <w:rPr>
                <w:color w:val="000000"/>
                <w:sz w:val="18"/>
                <w:szCs w:val="18"/>
                <w:lang w:eastAsia="lv-LV"/>
              </w:rPr>
            </w:pPr>
          </w:p>
        </w:tc>
        <w:tc>
          <w:tcPr>
            <w:tcW w:w="2193" w:type="pct"/>
            <w:vMerge w:val="restart"/>
            <w:shd w:val="clear" w:color="auto" w:fill="auto"/>
            <w:vAlign w:val="center"/>
            <w:hideMark/>
          </w:tcPr>
          <w:p w14:paraId="1C3B4114" w14:textId="77777777" w:rsidR="008D113B" w:rsidRPr="00A44865" w:rsidRDefault="008D113B" w:rsidP="001E4AB6">
            <w:pPr>
              <w:spacing w:after="0"/>
              <w:ind w:firstLine="0"/>
              <w:rPr>
                <w:b/>
                <w:bCs/>
                <w:color w:val="000000"/>
                <w:sz w:val="18"/>
                <w:szCs w:val="18"/>
                <w:lang w:eastAsia="lv-LV"/>
              </w:rPr>
            </w:pPr>
            <w:r w:rsidRPr="00A44865">
              <w:rPr>
                <w:b/>
                <w:bCs/>
                <w:color w:val="000000"/>
                <w:sz w:val="18"/>
                <w:szCs w:val="18"/>
                <w:lang w:eastAsia="lv-LV"/>
              </w:rPr>
              <w:t>Pasākuma nosaukums</w:t>
            </w:r>
          </w:p>
          <w:p w14:paraId="283C6FF6" w14:textId="77777777" w:rsidR="008D113B" w:rsidRPr="00A44865" w:rsidRDefault="008D113B" w:rsidP="001E4AB6">
            <w:pPr>
              <w:spacing w:after="0"/>
              <w:ind w:firstLine="0"/>
              <w:rPr>
                <w:b/>
                <w:bCs/>
                <w:i/>
                <w:iCs/>
                <w:color w:val="000000"/>
                <w:sz w:val="18"/>
                <w:szCs w:val="18"/>
                <w:lang w:eastAsia="lv-LV"/>
              </w:rPr>
            </w:pPr>
            <w:r w:rsidRPr="00A44865">
              <w:rPr>
                <w:b/>
                <w:bCs/>
                <w:i/>
                <w:iCs/>
                <w:color w:val="000000"/>
                <w:sz w:val="18"/>
                <w:szCs w:val="18"/>
                <w:lang w:eastAsia="lv-LV"/>
              </w:rPr>
              <w:t>Darbības apraksts</w:t>
            </w:r>
            <w:r w:rsidRPr="00A44865">
              <w:rPr>
                <w:i/>
                <w:iCs/>
                <w:color w:val="000000"/>
                <w:sz w:val="18"/>
                <w:szCs w:val="18"/>
                <w:lang w:eastAsia="lv-LV"/>
              </w:rPr>
              <w:t xml:space="preserve"> </w:t>
            </w:r>
            <w:r w:rsidRPr="00A44865">
              <w:rPr>
                <w:b/>
                <w:bCs/>
                <w:i/>
                <w:iCs/>
                <w:color w:val="000000"/>
                <w:sz w:val="18"/>
                <w:szCs w:val="18"/>
                <w:lang w:eastAsia="lv-LV"/>
              </w:rPr>
              <w:t>ar norādi uz līdzekļu izlietojumu</w:t>
            </w:r>
          </w:p>
          <w:p w14:paraId="31A00616" w14:textId="77777777" w:rsidR="008D113B" w:rsidRPr="00A44865" w:rsidRDefault="008D113B" w:rsidP="001E4AB6">
            <w:pPr>
              <w:spacing w:after="0"/>
              <w:ind w:left="284" w:firstLine="0"/>
              <w:rPr>
                <w:color w:val="000000"/>
                <w:sz w:val="18"/>
                <w:szCs w:val="18"/>
                <w:lang w:eastAsia="lv-LV"/>
              </w:rPr>
            </w:pPr>
            <w:r w:rsidRPr="00A44865">
              <w:rPr>
                <w:color w:val="000000"/>
                <w:sz w:val="18"/>
                <w:szCs w:val="18"/>
                <w:lang w:eastAsia="lv-LV"/>
              </w:rPr>
              <w:t>Darbības rezultāts</w:t>
            </w:r>
          </w:p>
          <w:p w14:paraId="63164C09" w14:textId="77777777" w:rsidR="008D113B" w:rsidRPr="00A44865" w:rsidRDefault="008D113B" w:rsidP="001E4AB6">
            <w:pPr>
              <w:spacing w:after="0"/>
              <w:ind w:left="601" w:firstLine="0"/>
              <w:rPr>
                <w:i/>
                <w:iCs/>
                <w:color w:val="000000"/>
                <w:sz w:val="18"/>
                <w:szCs w:val="18"/>
                <w:lang w:eastAsia="lv-LV"/>
              </w:rPr>
            </w:pPr>
            <w:r w:rsidRPr="00A44865">
              <w:rPr>
                <w:i/>
                <w:iCs/>
                <w:color w:val="000000"/>
                <w:sz w:val="18"/>
                <w:szCs w:val="18"/>
                <w:lang w:eastAsia="lv-LV"/>
              </w:rPr>
              <w:t>Rezultatīvais rādītājs</w:t>
            </w:r>
          </w:p>
          <w:p w14:paraId="696FF180" w14:textId="77777777" w:rsidR="008D113B" w:rsidRPr="00A44865" w:rsidRDefault="008D113B" w:rsidP="001E4AB6">
            <w:pPr>
              <w:spacing w:after="0"/>
              <w:ind w:firstLine="0"/>
              <w:rPr>
                <w:b/>
                <w:bCs/>
                <w:i/>
                <w:iCs/>
                <w:color w:val="000000"/>
                <w:sz w:val="18"/>
                <w:szCs w:val="18"/>
                <w:lang w:eastAsia="lv-LV"/>
              </w:rPr>
            </w:pPr>
            <w:r w:rsidRPr="00A44865">
              <w:rPr>
                <w:color w:val="000000"/>
                <w:sz w:val="18"/>
                <w:szCs w:val="18"/>
                <w:lang w:eastAsia="lv-LV"/>
              </w:rPr>
              <w:t>Programmas/apakšprogrammas kods un nosaukums</w:t>
            </w:r>
          </w:p>
        </w:tc>
        <w:tc>
          <w:tcPr>
            <w:tcW w:w="1879" w:type="pct"/>
            <w:gridSpan w:val="3"/>
            <w:shd w:val="clear" w:color="auto" w:fill="auto"/>
            <w:vAlign w:val="center"/>
            <w:hideMark/>
          </w:tcPr>
          <w:p w14:paraId="06909B7D" w14:textId="77777777" w:rsidR="008D113B" w:rsidRPr="00A44865" w:rsidRDefault="008D113B" w:rsidP="001E4AB6">
            <w:pPr>
              <w:spacing w:after="0"/>
              <w:ind w:firstLine="0"/>
              <w:jc w:val="center"/>
              <w:rPr>
                <w:b/>
                <w:bCs/>
                <w:color w:val="000000"/>
                <w:sz w:val="18"/>
                <w:szCs w:val="18"/>
                <w:lang w:eastAsia="lv-LV"/>
              </w:rPr>
            </w:pPr>
            <w:r w:rsidRPr="00A44865">
              <w:rPr>
                <w:b/>
                <w:bCs/>
                <w:color w:val="000000"/>
                <w:sz w:val="18"/>
                <w:szCs w:val="18"/>
                <w:lang w:eastAsia="lv-LV"/>
              </w:rPr>
              <w:t xml:space="preserve">Izdevumi, </w:t>
            </w:r>
            <w:r w:rsidRPr="00A44865">
              <w:rPr>
                <w:i/>
                <w:iCs/>
                <w:color w:val="000000"/>
                <w:sz w:val="18"/>
                <w:szCs w:val="18"/>
                <w:lang w:eastAsia="lv-LV"/>
              </w:rPr>
              <w:t>euro</w:t>
            </w:r>
            <w:r w:rsidRPr="00A44865">
              <w:rPr>
                <w:color w:val="000000"/>
                <w:sz w:val="18"/>
                <w:szCs w:val="18"/>
                <w:lang w:eastAsia="lv-LV"/>
              </w:rPr>
              <w:t xml:space="preserve"> / </w:t>
            </w:r>
            <w:r w:rsidRPr="00A44865">
              <w:rPr>
                <w:color w:val="000000"/>
                <w:sz w:val="18"/>
                <w:szCs w:val="18"/>
                <w:lang w:eastAsia="lv-LV"/>
              </w:rPr>
              <w:br/>
              <w:t xml:space="preserve">rādītāji, vērtība </w:t>
            </w:r>
          </w:p>
        </w:tc>
        <w:tc>
          <w:tcPr>
            <w:tcW w:w="621" w:type="pct"/>
            <w:vMerge w:val="restart"/>
            <w:shd w:val="clear" w:color="auto" w:fill="auto"/>
            <w:vAlign w:val="center"/>
            <w:hideMark/>
          </w:tcPr>
          <w:p w14:paraId="74A9B1AB" w14:textId="77777777" w:rsidR="008D113B" w:rsidRPr="00A44865" w:rsidRDefault="008D113B" w:rsidP="001E4AB6">
            <w:pPr>
              <w:spacing w:after="0"/>
              <w:ind w:firstLine="0"/>
              <w:jc w:val="center"/>
              <w:rPr>
                <w:color w:val="000000"/>
                <w:sz w:val="18"/>
                <w:szCs w:val="18"/>
                <w:lang w:eastAsia="lv-LV"/>
              </w:rPr>
            </w:pPr>
            <w:r w:rsidRPr="00A44865">
              <w:rPr>
                <w:color w:val="000000"/>
                <w:sz w:val="18"/>
                <w:szCs w:val="18"/>
                <w:lang w:eastAsia="lv-LV"/>
              </w:rPr>
              <w:t>Pamatojums</w:t>
            </w:r>
          </w:p>
        </w:tc>
      </w:tr>
      <w:tr w:rsidR="008D113B" w:rsidRPr="004A4B75" w14:paraId="7DDC274A" w14:textId="77777777" w:rsidTr="00354A31">
        <w:trPr>
          <w:trHeight w:val="465"/>
          <w:tblHeader/>
          <w:jc w:val="right"/>
        </w:trPr>
        <w:tc>
          <w:tcPr>
            <w:tcW w:w="307" w:type="pct"/>
            <w:vMerge/>
            <w:vAlign w:val="center"/>
            <w:hideMark/>
          </w:tcPr>
          <w:p w14:paraId="24D2CF01" w14:textId="77777777" w:rsidR="008D113B" w:rsidRPr="00A44865" w:rsidRDefault="008D113B" w:rsidP="001E4AB6">
            <w:pPr>
              <w:spacing w:after="0"/>
              <w:ind w:firstLine="0"/>
              <w:jc w:val="left"/>
              <w:rPr>
                <w:color w:val="000000"/>
                <w:sz w:val="18"/>
                <w:szCs w:val="18"/>
                <w:lang w:eastAsia="lv-LV"/>
              </w:rPr>
            </w:pPr>
          </w:p>
        </w:tc>
        <w:tc>
          <w:tcPr>
            <w:tcW w:w="2193" w:type="pct"/>
            <w:vMerge/>
            <w:shd w:val="clear" w:color="auto" w:fill="auto"/>
            <w:vAlign w:val="center"/>
            <w:hideMark/>
          </w:tcPr>
          <w:p w14:paraId="465C17DA" w14:textId="77777777" w:rsidR="008D113B" w:rsidRPr="00A44865" w:rsidRDefault="008D113B" w:rsidP="001E4AB6">
            <w:pPr>
              <w:spacing w:after="0"/>
              <w:ind w:firstLine="0"/>
              <w:rPr>
                <w:b/>
                <w:bCs/>
                <w:color w:val="000000"/>
                <w:sz w:val="18"/>
                <w:szCs w:val="18"/>
                <w:lang w:eastAsia="lv-LV"/>
              </w:rPr>
            </w:pPr>
          </w:p>
        </w:tc>
        <w:tc>
          <w:tcPr>
            <w:tcW w:w="626" w:type="pct"/>
            <w:shd w:val="clear" w:color="auto" w:fill="auto"/>
            <w:vAlign w:val="center"/>
            <w:hideMark/>
          </w:tcPr>
          <w:p w14:paraId="560BF2C4" w14:textId="77777777" w:rsidR="008D113B" w:rsidRPr="00A44865" w:rsidRDefault="008D113B" w:rsidP="001E4AB6">
            <w:pPr>
              <w:spacing w:after="0"/>
              <w:ind w:firstLine="0"/>
              <w:jc w:val="center"/>
              <w:rPr>
                <w:color w:val="000000"/>
                <w:sz w:val="18"/>
                <w:szCs w:val="18"/>
                <w:lang w:eastAsia="lv-LV"/>
              </w:rPr>
            </w:pPr>
            <w:r w:rsidRPr="00A44865">
              <w:rPr>
                <w:color w:val="000000"/>
                <w:sz w:val="18"/>
                <w:szCs w:val="18"/>
                <w:lang w:eastAsia="lv-LV"/>
              </w:rPr>
              <w:t>2025. gadā</w:t>
            </w:r>
          </w:p>
        </w:tc>
        <w:tc>
          <w:tcPr>
            <w:tcW w:w="626" w:type="pct"/>
            <w:shd w:val="clear" w:color="auto" w:fill="auto"/>
            <w:vAlign w:val="center"/>
            <w:hideMark/>
          </w:tcPr>
          <w:p w14:paraId="236D2A9D" w14:textId="77777777" w:rsidR="008D113B" w:rsidRPr="00A44865" w:rsidRDefault="008D113B" w:rsidP="001E4AB6">
            <w:pPr>
              <w:spacing w:after="0"/>
              <w:ind w:firstLine="0"/>
              <w:jc w:val="center"/>
              <w:rPr>
                <w:color w:val="000000"/>
                <w:sz w:val="18"/>
                <w:szCs w:val="18"/>
                <w:lang w:eastAsia="lv-LV"/>
              </w:rPr>
            </w:pPr>
            <w:r w:rsidRPr="00A44865">
              <w:rPr>
                <w:color w:val="000000"/>
                <w:sz w:val="18"/>
                <w:szCs w:val="18"/>
                <w:lang w:eastAsia="lv-LV"/>
              </w:rPr>
              <w:t>2026. gadā</w:t>
            </w:r>
          </w:p>
        </w:tc>
        <w:tc>
          <w:tcPr>
            <w:tcW w:w="627" w:type="pct"/>
            <w:shd w:val="clear" w:color="auto" w:fill="auto"/>
            <w:vAlign w:val="center"/>
            <w:hideMark/>
          </w:tcPr>
          <w:p w14:paraId="2E08819C" w14:textId="77777777" w:rsidR="008D113B" w:rsidRPr="00A44865" w:rsidRDefault="008D113B" w:rsidP="001E4AB6">
            <w:pPr>
              <w:spacing w:after="0"/>
              <w:ind w:firstLine="0"/>
              <w:jc w:val="center"/>
              <w:rPr>
                <w:color w:val="000000"/>
                <w:sz w:val="18"/>
                <w:szCs w:val="18"/>
                <w:lang w:eastAsia="lv-LV"/>
              </w:rPr>
            </w:pPr>
            <w:r w:rsidRPr="00A44865">
              <w:rPr>
                <w:color w:val="000000"/>
                <w:sz w:val="18"/>
                <w:szCs w:val="18"/>
                <w:lang w:eastAsia="lv-LV"/>
              </w:rPr>
              <w:t>2027. gadā</w:t>
            </w:r>
          </w:p>
        </w:tc>
        <w:tc>
          <w:tcPr>
            <w:tcW w:w="621" w:type="pct"/>
            <w:vMerge/>
            <w:vAlign w:val="center"/>
            <w:hideMark/>
          </w:tcPr>
          <w:p w14:paraId="1760F678" w14:textId="77777777" w:rsidR="008D113B" w:rsidRPr="00A44865" w:rsidRDefault="008D113B" w:rsidP="001E4AB6">
            <w:pPr>
              <w:spacing w:after="0"/>
              <w:ind w:firstLine="0"/>
              <w:jc w:val="left"/>
              <w:rPr>
                <w:color w:val="000000"/>
                <w:sz w:val="18"/>
                <w:szCs w:val="18"/>
                <w:lang w:eastAsia="lv-LV"/>
              </w:rPr>
            </w:pPr>
          </w:p>
        </w:tc>
      </w:tr>
      <w:tr w:rsidR="008D113B" w:rsidRPr="004A4B75" w14:paraId="1744B780" w14:textId="77777777" w:rsidTr="00354A31">
        <w:trPr>
          <w:trHeight w:val="53"/>
          <w:jc w:val="right"/>
        </w:trPr>
        <w:tc>
          <w:tcPr>
            <w:tcW w:w="307" w:type="pct"/>
            <w:vMerge w:val="restart"/>
            <w:shd w:val="clear" w:color="auto" w:fill="FFFFFF" w:themeFill="background1"/>
            <w:hideMark/>
          </w:tcPr>
          <w:p w14:paraId="01DC4FF3" w14:textId="77777777" w:rsidR="008D113B" w:rsidRPr="00C260B7" w:rsidRDefault="008D113B" w:rsidP="001E4AB6">
            <w:pPr>
              <w:spacing w:after="0"/>
              <w:ind w:firstLine="0"/>
              <w:jc w:val="left"/>
              <w:rPr>
                <w:color w:val="000000"/>
                <w:sz w:val="18"/>
                <w:szCs w:val="18"/>
                <w:lang w:eastAsia="lv-LV"/>
              </w:rPr>
            </w:pPr>
            <w:bookmarkStart w:id="18" w:name="_Hlk147143231"/>
            <w:r w:rsidRPr="00C260B7">
              <w:rPr>
                <w:color w:val="000000"/>
                <w:sz w:val="18"/>
                <w:szCs w:val="18"/>
                <w:lang w:eastAsia="lv-LV"/>
              </w:rPr>
              <w:t>1.</w:t>
            </w:r>
          </w:p>
        </w:tc>
        <w:tc>
          <w:tcPr>
            <w:tcW w:w="2193" w:type="pct"/>
            <w:shd w:val="clear" w:color="auto" w:fill="D9D9D9" w:themeFill="background1" w:themeFillShade="D9"/>
            <w:vAlign w:val="center"/>
            <w:hideMark/>
          </w:tcPr>
          <w:p w14:paraId="7BF3DFBC" w14:textId="77777777" w:rsidR="008D113B" w:rsidRPr="00C260B7" w:rsidRDefault="008D113B" w:rsidP="00BC06B0">
            <w:pPr>
              <w:spacing w:after="0"/>
              <w:ind w:firstLine="0"/>
              <w:rPr>
                <w:b/>
                <w:bCs/>
                <w:color w:val="000000"/>
                <w:sz w:val="18"/>
                <w:szCs w:val="18"/>
                <w:lang w:eastAsia="lv-LV"/>
              </w:rPr>
            </w:pPr>
            <w:proofErr w:type="spellStart"/>
            <w:r w:rsidRPr="00C260B7">
              <w:rPr>
                <w:b/>
                <w:bCs/>
                <w:color w:val="000000"/>
                <w:sz w:val="18"/>
                <w:szCs w:val="18"/>
                <w:lang w:eastAsia="lv-LV"/>
              </w:rPr>
              <w:t>Iekšlietu</w:t>
            </w:r>
            <w:proofErr w:type="spellEnd"/>
            <w:r w:rsidRPr="00C260B7">
              <w:rPr>
                <w:b/>
                <w:bCs/>
                <w:color w:val="000000"/>
                <w:sz w:val="18"/>
                <w:szCs w:val="18"/>
                <w:lang w:eastAsia="lv-LV"/>
              </w:rPr>
              <w:t xml:space="preserve"> dienestu un Ieslodzījuma vietu pārvaldes amatpersonu ar speciālajām dienesta pakāpēm, kā arī Valsts ieņēmumu dienesta Nodokļu un muitas policijas pārvaldes  atalgojuma palielināšana par 10%  un jaunās piemaksas ieviešana par darbu dienestā</w:t>
            </w:r>
          </w:p>
        </w:tc>
        <w:tc>
          <w:tcPr>
            <w:tcW w:w="626" w:type="pct"/>
            <w:shd w:val="clear" w:color="auto" w:fill="D9D9D9" w:themeFill="background1" w:themeFillShade="D9"/>
          </w:tcPr>
          <w:p w14:paraId="55DB33EC" w14:textId="77777777" w:rsidR="008D113B" w:rsidRPr="00C260B7" w:rsidRDefault="008D113B" w:rsidP="001E4AB6">
            <w:pPr>
              <w:spacing w:after="0"/>
              <w:ind w:firstLine="0"/>
              <w:jc w:val="right"/>
              <w:rPr>
                <w:b/>
                <w:bCs/>
                <w:sz w:val="18"/>
                <w:szCs w:val="18"/>
                <w:lang w:eastAsia="lv-LV"/>
              </w:rPr>
            </w:pPr>
            <w:r w:rsidRPr="00C260B7">
              <w:rPr>
                <w:b/>
                <w:bCs/>
                <w:iCs/>
                <w:sz w:val="18"/>
                <w:szCs w:val="18"/>
              </w:rPr>
              <w:t>75 211 882</w:t>
            </w:r>
          </w:p>
        </w:tc>
        <w:tc>
          <w:tcPr>
            <w:tcW w:w="626" w:type="pct"/>
            <w:shd w:val="clear" w:color="auto" w:fill="D9D9D9" w:themeFill="background1" w:themeFillShade="D9"/>
          </w:tcPr>
          <w:p w14:paraId="5563C29E" w14:textId="77777777" w:rsidR="008D113B" w:rsidRPr="00C260B7" w:rsidRDefault="008D113B" w:rsidP="001E4AB6">
            <w:pPr>
              <w:spacing w:after="0"/>
              <w:ind w:firstLine="0"/>
              <w:jc w:val="right"/>
              <w:rPr>
                <w:b/>
                <w:bCs/>
                <w:sz w:val="18"/>
                <w:szCs w:val="18"/>
                <w:lang w:eastAsia="lv-LV"/>
              </w:rPr>
            </w:pPr>
            <w:r w:rsidRPr="00C260B7">
              <w:rPr>
                <w:b/>
                <w:bCs/>
                <w:iCs/>
                <w:sz w:val="18"/>
                <w:szCs w:val="18"/>
              </w:rPr>
              <w:t>75 211 882</w:t>
            </w:r>
          </w:p>
        </w:tc>
        <w:tc>
          <w:tcPr>
            <w:tcW w:w="627" w:type="pct"/>
            <w:shd w:val="clear" w:color="auto" w:fill="D9D9D9" w:themeFill="background1" w:themeFillShade="D9"/>
          </w:tcPr>
          <w:p w14:paraId="6F2E1817" w14:textId="77777777" w:rsidR="008D113B" w:rsidRPr="00C260B7" w:rsidRDefault="008D113B" w:rsidP="001E4AB6">
            <w:pPr>
              <w:spacing w:after="0"/>
              <w:ind w:firstLine="0"/>
              <w:jc w:val="right"/>
              <w:rPr>
                <w:b/>
                <w:bCs/>
                <w:sz w:val="18"/>
                <w:szCs w:val="18"/>
                <w:lang w:eastAsia="lv-LV"/>
              </w:rPr>
            </w:pPr>
            <w:r w:rsidRPr="00C260B7">
              <w:rPr>
                <w:b/>
                <w:bCs/>
                <w:iCs/>
                <w:sz w:val="18"/>
                <w:szCs w:val="18"/>
              </w:rPr>
              <w:t>75 211 882</w:t>
            </w:r>
          </w:p>
        </w:tc>
        <w:tc>
          <w:tcPr>
            <w:tcW w:w="621" w:type="pct"/>
            <w:vMerge w:val="restart"/>
            <w:shd w:val="clear" w:color="auto" w:fill="FFFFFF" w:themeFill="background1"/>
            <w:hideMark/>
          </w:tcPr>
          <w:p w14:paraId="565F0B63" w14:textId="77777777" w:rsidR="008D113B" w:rsidRPr="00C260B7" w:rsidRDefault="008D113B" w:rsidP="001E4AB6">
            <w:pPr>
              <w:spacing w:after="0"/>
              <w:ind w:firstLine="0"/>
              <w:jc w:val="left"/>
              <w:rPr>
                <w:color w:val="000000"/>
                <w:sz w:val="18"/>
                <w:szCs w:val="18"/>
                <w:lang w:eastAsia="lv-LV"/>
              </w:rPr>
            </w:pPr>
            <w:r w:rsidRPr="00C260B7">
              <w:rPr>
                <w:rFonts w:eastAsia="Calibri"/>
                <w:sz w:val="18"/>
              </w:rPr>
              <w:t xml:space="preserve">MK 19.09.2024. sēdes prot.Nr.38 2. § 2.p. </w:t>
            </w:r>
          </w:p>
        </w:tc>
      </w:tr>
      <w:tr w:rsidR="008D113B" w:rsidRPr="004A4B75" w14:paraId="5C9E7162" w14:textId="77777777" w:rsidTr="00354A31">
        <w:trPr>
          <w:trHeight w:val="53"/>
          <w:jc w:val="right"/>
        </w:trPr>
        <w:tc>
          <w:tcPr>
            <w:tcW w:w="307" w:type="pct"/>
            <w:vMerge/>
            <w:vAlign w:val="center"/>
            <w:hideMark/>
          </w:tcPr>
          <w:p w14:paraId="42405782" w14:textId="77777777" w:rsidR="008D113B" w:rsidRPr="004A4B75" w:rsidRDefault="008D113B" w:rsidP="001E4AB6">
            <w:pPr>
              <w:spacing w:after="0"/>
              <w:ind w:firstLine="0"/>
              <w:jc w:val="left"/>
              <w:rPr>
                <w:b/>
                <w:bCs/>
                <w:color w:val="000000"/>
                <w:sz w:val="18"/>
                <w:szCs w:val="18"/>
                <w:highlight w:val="yellow"/>
                <w:lang w:eastAsia="lv-LV"/>
              </w:rPr>
            </w:pPr>
          </w:p>
        </w:tc>
        <w:tc>
          <w:tcPr>
            <w:tcW w:w="2193" w:type="pct"/>
            <w:shd w:val="clear" w:color="auto" w:fill="F2F2F2" w:themeFill="background1" w:themeFillShade="F2"/>
            <w:vAlign w:val="center"/>
            <w:hideMark/>
          </w:tcPr>
          <w:p w14:paraId="3969DDEF" w14:textId="77777777" w:rsidR="008D113B" w:rsidRPr="00C260B7" w:rsidRDefault="008D113B" w:rsidP="001E4AB6">
            <w:pPr>
              <w:spacing w:after="0"/>
              <w:ind w:firstLine="0"/>
              <w:rPr>
                <w:b/>
                <w:bCs/>
                <w:i/>
                <w:iCs/>
                <w:color w:val="000000"/>
                <w:sz w:val="18"/>
                <w:szCs w:val="18"/>
                <w:lang w:eastAsia="lv-LV"/>
              </w:rPr>
            </w:pPr>
            <w:r w:rsidRPr="00C260B7">
              <w:rPr>
                <w:b/>
                <w:bCs/>
                <w:i/>
                <w:iCs/>
                <w:color w:val="000000"/>
                <w:sz w:val="18"/>
                <w:szCs w:val="18"/>
                <w:lang w:eastAsia="lv-LV"/>
              </w:rPr>
              <w:t>Pasākuma ietvaros palielināta atlīdzība amatpersonām</w:t>
            </w:r>
          </w:p>
        </w:tc>
        <w:tc>
          <w:tcPr>
            <w:tcW w:w="626" w:type="pct"/>
            <w:shd w:val="clear" w:color="auto" w:fill="F2F2F2" w:themeFill="background1" w:themeFillShade="F2"/>
          </w:tcPr>
          <w:p w14:paraId="2D73ED25" w14:textId="77777777" w:rsidR="008D113B" w:rsidRPr="00354A31" w:rsidRDefault="008D113B" w:rsidP="00BC06B0">
            <w:pPr>
              <w:spacing w:after="0"/>
              <w:ind w:firstLine="0"/>
              <w:jc w:val="center"/>
              <w:rPr>
                <w:b/>
                <w:bCs/>
                <w:i/>
                <w:iCs/>
                <w:color w:val="000000"/>
                <w:sz w:val="18"/>
                <w:szCs w:val="18"/>
                <w:lang w:eastAsia="lv-LV"/>
              </w:rPr>
            </w:pPr>
            <w:r w:rsidRPr="00354A31">
              <w:rPr>
                <w:b/>
                <w:bCs/>
                <w:i/>
                <w:iCs/>
                <w:sz w:val="18"/>
                <w:szCs w:val="18"/>
                <w:lang w:eastAsia="lv-LV"/>
              </w:rPr>
              <w:t>39 847 179</w:t>
            </w:r>
          </w:p>
        </w:tc>
        <w:tc>
          <w:tcPr>
            <w:tcW w:w="626" w:type="pct"/>
            <w:shd w:val="clear" w:color="auto" w:fill="F2F2F2" w:themeFill="background1" w:themeFillShade="F2"/>
          </w:tcPr>
          <w:p w14:paraId="535D7DAE" w14:textId="77777777" w:rsidR="008D113B" w:rsidRPr="00354A31" w:rsidRDefault="008D113B" w:rsidP="00BC06B0">
            <w:pPr>
              <w:spacing w:after="0"/>
              <w:ind w:firstLine="0"/>
              <w:jc w:val="center"/>
              <w:rPr>
                <w:b/>
                <w:bCs/>
                <w:i/>
                <w:iCs/>
                <w:color w:val="000000"/>
                <w:sz w:val="18"/>
                <w:szCs w:val="18"/>
                <w:lang w:eastAsia="lv-LV"/>
              </w:rPr>
            </w:pPr>
            <w:r w:rsidRPr="00354A31">
              <w:rPr>
                <w:b/>
                <w:bCs/>
                <w:i/>
                <w:iCs/>
                <w:sz w:val="18"/>
                <w:szCs w:val="18"/>
                <w:lang w:eastAsia="lv-LV"/>
              </w:rPr>
              <w:t>39 847 179</w:t>
            </w:r>
          </w:p>
        </w:tc>
        <w:tc>
          <w:tcPr>
            <w:tcW w:w="627" w:type="pct"/>
            <w:shd w:val="clear" w:color="auto" w:fill="F2F2F2" w:themeFill="background1" w:themeFillShade="F2"/>
          </w:tcPr>
          <w:p w14:paraId="44AB62DD" w14:textId="77777777" w:rsidR="008D113B" w:rsidRPr="00354A31" w:rsidRDefault="008D113B" w:rsidP="00BC06B0">
            <w:pPr>
              <w:spacing w:after="0"/>
              <w:ind w:firstLine="0"/>
              <w:jc w:val="center"/>
              <w:rPr>
                <w:b/>
                <w:bCs/>
                <w:i/>
                <w:iCs/>
                <w:color w:val="000000"/>
                <w:sz w:val="18"/>
                <w:szCs w:val="18"/>
                <w:lang w:eastAsia="lv-LV"/>
              </w:rPr>
            </w:pPr>
            <w:r w:rsidRPr="00354A31">
              <w:rPr>
                <w:b/>
                <w:bCs/>
                <w:i/>
                <w:iCs/>
                <w:sz w:val="18"/>
                <w:szCs w:val="18"/>
                <w:lang w:eastAsia="lv-LV"/>
              </w:rPr>
              <w:t>39 847 179</w:t>
            </w:r>
          </w:p>
        </w:tc>
        <w:tc>
          <w:tcPr>
            <w:tcW w:w="621" w:type="pct"/>
            <w:vMerge/>
            <w:hideMark/>
          </w:tcPr>
          <w:p w14:paraId="7DFC8C47"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5E1659ED" w14:textId="77777777" w:rsidTr="00354A31">
        <w:trPr>
          <w:trHeight w:val="130"/>
          <w:jc w:val="right"/>
        </w:trPr>
        <w:tc>
          <w:tcPr>
            <w:tcW w:w="307" w:type="pct"/>
            <w:vMerge/>
            <w:vAlign w:val="center"/>
          </w:tcPr>
          <w:p w14:paraId="4570A487" w14:textId="77777777" w:rsidR="008D113B" w:rsidRPr="004A4B75" w:rsidRDefault="008D113B" w:rsidP="001E4AB6">
            <w:pPr>
              <w:spacing w:after="0"/>
              <w:ind w:firstLine="0"/>
              <w:jc w:val="left"/>
              <w:rPr>
                <w:b/>
                <w:bCs/>
                <w:color w:val="000000"/>
                <w:sz w:val="18"/>
                <w:szCs w:val="18"/>
                <w:highlight w:val="yellow"/>
                <w:lang w:eastAsia="lv-LV"/>
              </w:rPr>
            </w:pPr>
          </w:p>
        </w:tc>
        <w:tc>
          <w:tcPr>
            <w:tcW w:w="4072" w:type="pct"/>
            <w:gridSpan w:val="4"/>
            <w:shd w:val="clear" w:color="auto" w:fill="auto"/>
            <w:vAlign w:val="center"/>
          </w:tcPr>
          <w:p w14:paraId="0D64A66A" w14:textId="77777777" w:rsidR="008D113B" w:rsidRPr="009F7DDF" w:rsidRDefault="008D113B" w:rsidP="00354A31">
            <w:pPr>
              <w:spacing w:after="0"/>
              <w:ind w:left="284" w:firstLine="0"/>
              <w:rPr>
                <w:color w:val="000000"/>
                <w:sz w:val="18"/>
                <w:szCs w:val="18"/>
                <w:lang w:eastAsia="lv-LV"/>
              </w:rPr>
            </w:pPr>
            <w:r w:rsidRPr="00C87DFD">
              <w:rPr>
                <w:color w:val="000000"/>
                <w:sz w:val="18"/>
                <w:szCs w:val="18"/>
                <w:lang w:eastAsia="lv-LV"/>
              </w:rPr>
              <w:t xml:space="preserve">Piemaksa par noteikto funkciju un uzdevumu izpildi </w:t>
            </w:r>
            <w:proofErr w:type="spellStart"/>
            <w:r w:rsidRPr="00C87DFD">
              <w:rPr>
                <w:color w:val="000000"/>
                <w:sz w:val="18"/>
                <w:szCs w:val="18"/>
                <w:lang w:eastAsia="lv-LV"/>
              </w:rPr>
              <w:t>Iekšlietu</w:t>
            </w:r>
            <w:proofErr w:type="spellEnd"/>
            <w:r w:rsidRPr="00C87DFD">
              <w:rPr>
                <w:color w:val="000000"/>
                <w:sz w:val="18"/>
                <w:szCs w:val="18"/>
                <w:lang w:eastAsia="lv-LV"/>
              </w:rPr>
              <w:t xml:space="preserve"> ministrijas sistēmas iestāžu, Ieslodzījuma vietu pārvaldes amatpersonām ar speciālajām dienesta pakāpēm un Valsts ieņēmumu dienesta Nodokļu un muitas policijas pārvaldes nodarbinātajiem</w:t>
            </w:r>
          </w:p>
        </w:tc>
        <w:tc>
          <w:tcPr>
            <w:tcW w:w="621" w:type="pct"/>
            <w:vMerge/>
          </w:tcPr>
          <w:p w14:paraId="6950DC0A"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1DB7EF9E" w14:textId="77777777" w:rsidTr="00354A31">
        <w:trPr>
          <w:trHeight w:val="130"/>
          <w:jc w:val="right"/>
        </w:trPr>
        <w:tc>
          <w:tcPr>
            <w:tcW w:w="307" w:type="pct"/>
            <w:vMerge/>
            <w:vAlign w:val="center"/>
          </w:tcPr>
          <w:p w14:paraId="1A84C153" w14:textId="77777777" w:rsidR="008D113B" w:rsidRPr="004A4B75" w:rsidRDefault="008D113B" w:rsidP="001E4AB6">
            <w:pPr>
              <w:spacing w:after="0"/>
              <w:ind w:firstLine="0"/>
              <w:jc w:val="left"/>
              <w:rPr>
                <w:b/>
                <w:bCs/>
                <w:color w:val="000000"/>
                <w:sz w:val="18"/>
                <w:szCs w:val="18"/>
                <w:highlight w:val="yellow"/>
                <w:lang w:eastAsia="lv-LV"/>
              </w:rPr>
            </w:pPr>
          </w:p>
        </w:tc>
        <w:tc>
          <w:tcPr>
            <w:tcW w:w="2193" w:type="pct"/>
            <w:shd w:val="clear" w:color="auto" w:fill="auto"/>
            <w:vAlign w:val="center"/>
          </w:tcPr>
          <w:p w14:paraId="71F95A07" w14:textId="77777777" w:rsidR="008D113B" w:rsidRPr="00C87DFD" w:rsidRDefault="008D113B" w:rsidP="001E4AB6">
            <w:pPr>
              <w:spacing w:after="0"/>
              <w:ind w:left="601" w:firstLine="0"/>
              <w:rPr>
                <w:i/>
                <w:color w:val="000000"/>
                <w:sz w:val="18"/>
                <w:szCs w:val="18"/>
                <w:lang w:eastAsia="lv-LV"/>
              </w:rPr>
            </w:pPr>
            <w:r w:rsidRPr="00FD30FC">
              <w:rPr>
                <w:i/>
                <w:color w:val="000000"/>
                <w:sz w:val="18"/>
                <w:szCs w:val="18"/>
                <w:lang w:eastAsia="lv-LV"/>
              </w:rPr>
              <w:t>Piemaksas apmērs vienai amatpersonai mēnesī</w:t>
            </w:r>
            <w:r>
              <w:rPr>
                <w:i/>
                <w:color w:val="000000"/>
                <w:sz w:val="18"/>
                <w:szCs w:val="18"/>
                <w:lang w:eastAsia="lv-LV"/>
              </w:rPr>
              <w:t xml:space="preserve"> (euro)</w:t>
            </w:r>
          </w:p>
        </w:tc>
        <w:tc>
          <w:tcPr>
            <w:tcW w:w="626" w:type="pct"/>
            <w:shd w:val="clear" w:color="auto" w:fill="auto"/>
          </w:tcPr>
          <w:p w14:paraId="05FFA653" w14:textId="77777777" w:rsidR="008D113B" w:rsidRPr="00354A31" w:rsidRDefault="008D113B" w:rsidP="00354A31">
            <w:pPr>
              <w:spacing w:after="0"/>
              <w:ind w:left="284" w:firstLine="0"/>
              <w:rPr>
                <w:i/>
                <w:color w:val="000000"/>
                <w:sz w:val="18"/>
                <w:szCs w:val="18"/>
                <w:lang w:eastAsia="lv-LV"/>
              </w:rPr>
            </w:pPr>
            <w:r w:rsidRPr="00354A31">
              <w:rPr>
                <w:i/>
                <w:color w:val="000000"/>
                <w:sz w:val="18"/>
                <w:szCs w:val="18"/>
                <w:lang w:eastAsia="lv-LV"/>
              </w:rPr>
              <w:t>300</w:t>
            </w:r>
          </w:p>
        </w:tc>
        <w:tc>
          <w:tcPr>
            <w:tcW w:w="626" w:type="pct"/>
            <w:shd w:val="clear" w:color="auto" w:fill="auto"/>
          </w:tcPr>
          <w:p w14:paraId="3B9C614B" w14:textId="77777777" w:rsidR="008D113B" w:rsidRPr="00354A31" w:rsidRDefault="008D113B" w:rsidP="00354A31">
            <w:pPr>
              <w:spacing w:after="0"/>
              <w:ind w:left="284" w:firstLine="0"/>
              <w:rPr>
                <w:i/>
                <w:color w:val="000000"/>
                <w:sz w:val="18"/>
                <w:szCs w:val="18"/>
                <w:lang w:eastAsia="lv-LV"/>
              </w:rPr>
            </w:pPr>
            <w:r w:rsidRPr="00354A31">
              <w:rPr>
                <w:i/>
                <w:color w:val="000000"/>
                <w:sz w:val="18"/>
                <w:szCs w:val="18"/>
                <w:lang w:eastAsia="lv-LV"/>
              </w:rPr>
              <w:t>300</w:t>
            </w:r>
          </w:p>
        </w:tc>
        <w:tc>
          <w:tcPr>
            <w:tcW w:w="627" w:type="pct"/>
            <w:shd w:val="clear" w:color="auto" w:fill="auto"/>
          </w:tcPr>
          <w:p w14:paraId="794D5B5A" w14:textId="77777777" w:rsidR="008D113B" w:rsidRPr="00354A31" w:rsidRDefault="008D113B" w:rsidP="00354A31">
            <w:pPr>
              <w:spacing w:after="0"/>
              <w:ind w:left="284" w:firstLine="0"/>
              <w:rPr>
                <w:i/>
                <w:color w:val="000000"/>
                <w:sz w:val="18"/>
                <w:szCs w:val="18"/>
                <w:lang w:eastAsia="lv-LV"/>
              </w:rPr>
            </w:pPr>
            <w:r w:rsidRPr="00354A31">
              <w:rPr>
                <w:i/>
                <w:color w:val="000000"/>
                <w:sz w:val="18"/>
                <w:szCs w:val="18"/>
                <w:lang w:eastAsia="lv-LV"/>
              </w:rPr>
              <w:t>300</w:t>
            </w:r>
          </w:p>
        </w:tc>
        <w:tc>
          <w:tcPr>
            <w:tcW w:w="621" w:type="pct"/>
            <w:vMerge/>
          </w:tcPr>
          <w:p w14:paraId="27B6751F"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399DC4BF" w14:textId="77777777" w:rsidTr="00354A31">
        <w:trPr>
          <w:trHeight w:val="130"/>
          <w:jc w:val="right"/>
        </w:trPr>
        <w:tc>
          <w:tcPr>
            <w:tcW w:w="307" w:type="pct"/>
            <w:vMerge/>
            <w:vAlign w:val="center"/>
            <w:hideMark/>
          </w:tcPr>
          <w:p w14:paraId="34705392" w14:textId="77777777" w:rsidR="008D113B" w:rsidRPr="004A4B75" w:rsidRDefault="008D113B" w:rsidP="001E4AB6">
            <w:pPr>
              <w:spacing w:after="0"/>
              <w:ind w:firstLine="0"/>
              <w:jc w:val="left"/>
              <w:rPr>
                <w:b/>
                <w:bCs/>
                <w:color w:val="000000"/>
                <w:sz w:val="18"/>
                <w:szCs w:val="18"/>
                <w:highlight w:val="yellow"/>
                <w:lang w:eastAsia="lv-LV"/>
              </w:rPr>
            </w:pPr>
          </w:p>
        </w:tc>
        <w:tc>
          <w:tcPr>
            <w:tcW w:w="4072" w:type="pct"/>
            <w:gridSpan w:val="4"/>
            <w:shd w:val="clear" w:color="auto" w:fill="auto"/>
            <w:vAlign w:val="center"/>
            <w:hideMark/>
          </w:tcPr>
          <w:p w14:paraId="5442D357" w14:textId="77777777" w:rsidR="008D113B" w:rsidRPr="00BC06B0" w:rsidRDefault="008D113B" w:rsidP="001E4AB6">
            <w:pPr>
              <w:spacing w:after="0"/>
              <w:ind w:left="284" w:firstLine="0"/>
              <w:jc w:val="left"/>
              <w:rPr>
                <w:iCs/>
                <w:color w:val="000000"/>
                <w:sz w:val="18"/>
                <w:szCs w:val="18"/>
                <w:lang w:eastAsia="lv-LV"/>
              </w:rPr>
            </w:pPr>
            <w:r w:rsidRPr="00BC06B0">
              <w:rPr>
                <w:iCs/>
                <w:color w:val="000000"/>
                <w:sz w:val="18"/>
                <w:szCs w:val="18"/>
                <w:lang w:eastAsia="lv-LV"/>
              </w:rPr>
              <w:t>Mēnešalgu paaugstināšana vidēji par 10%</w:t>
            </w:r>
          </w:p>
        </w:tc>
        <w:tc>
          <w:tcPr>
            <w:tcW w:w="621" w:type="pct"/>
            <w:vMerge/>
            <w:hideMark/>
          </w:tcPr>
          <w:p w14:paraId="22B29F80"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195F1AD5" w14:textId="77777777" w:rsidTr="00354A31">
        <w:trPr>
          <w:trHeight w:val="119"/>
          <w:jc w:val="right"/>
        </w:trPr>
        <w:tc>
          <w:tcPr>
            <w:tcW w:w="307" w:type="pct"/>
            <w:vMerge/>
            <w:vAlign w:val="center"/>
            <w:hideMark/>
          </w:tcPr>
          <w:p w14:paraId="7491A5A8" w14:textId="77777777" w:rsidR="008D113B" w:rsidRPr="004A4B75" w:rsidRDefault="008D113B" w:rsidP="001E4AB6">
            <w:pPr>
              <w:spacing w:after="0"/>
              <w:ind w:firstLine="0"/>
              <w:jc w:val="left"/>
              <w:rPr>
                <w:b/>
                <w:bCs/>
                <w:color w:val="000000"/>
                <w:sz w:val="18"/>
                <w:szCs w:val="18"/>
                <w:highlight w:val="yellow"/>
                <w:lang w:eastAsia="lv-LV"/>
              </w:rPr>
            </w:pPr>
          </w:p>
        </w:tc>
        <w:tc>
          <w:tcPr>
            <w:tcW w:w="2193" w:type="pct"/>
            <w:shd w:val="clear" w:color="auto" w:fill="auto"/>
            <w:vAlign w:val="center"/>
            <w:hideMark/>
          </w:tcPr>
          <w:p w14:paraId="128D08CF" w14:textId="44F4D528" w:rsidR="008D113B" w:rsidRPr="00C260B7" w:rsidRDefault="008D113B" w:rsidP="00354A31">
            <w:pPr>
              <w:spacing w:after="0"/>
              <w:ind w:left="601" w:firstLine="0"/>
              <w:rPr>
                <w:i/>
                <w:iCs/>
                <w:sz w:val="18"/>
                <w:szCs w:val="18"/>
                <w:lang w:eastAsia="lv-LV"/>
              </w:rPr>
            </w:pPr>
            <w:r w:rsidRPr="00EC5D41">
              <w:rPr>
                <w:i/>
                <w:iCs/>
                <w:sz w:val="18"/>
                <w:szCs w:val="18"/>
                <w:lang w:eastAsia="lv-LV"/>
              </w:rPr>
              <w:t xml:space="preserve">Amatpersonas/nodarbinātie, kuriem paaugstināta  mēnešalga, no dienesta/darba pienākumus pildošo amatpersonu / nodarbināto skaita </w:t>
            </w:r>
            <w:r w:rsidRPr="00C260B7">
              <w:rPr>
                <w:i/>
                <w:iCs/>
                <w:sz w:val="18"/>
                <w:szCs w:val="18"/>
                <w:lang w:eastAsia="lv-LV"/>
              </w:rPr>
              <w:t>(%)</w:t>
            </w:r>
          </w:p>
        </w:tc>
        <w:tc>
          <w:tcPr>
            <w:tcW w:w="626" w:type="pct"/>
            <w:shd w:val="clear" w:color="auto" w:fill="auto"/>
          </w:tcPr>
          <w:p w14:paraId="47979A88" w14:textId="77777777" w:rsidR="008D113B" w:rsidRPr="00354A31" w:rsidRDefault="008D113B" w:rsidP="001E4AB6">
            <w:pPr>
              <w:spacing w:after="0"/>
              <w:ind w:firstLine="0"/>
              <w:jc w:val="center"/>
              <w:rPr>
                <w:i/>
                <w:sz w:val="18"/>
                <w:szCs w:val="18"/>
                <w:lang w:eastAsia="lv-LV"/>
              </w:rPr>
            </w:pPr>
            <w:r w:rsidRPr="00354A31">
              <w:rPr>
                <w:i/>
                <w:sz w:val="18"/>
                <w:szCs w:val="18"/>
                <w:lang w:eastAsia="lv-LV"/>
              </w:rPr>
              <w:t>100,0</w:t>
            </w:r>
          </w:p>
        </w:tc>
        <w:tc>
          <w:tcPr>
            <w:tcW w:w="626" w:type="pct"/>
            <w:shd w:val="clear" w:color="auto" w:fill="auto"/>
          </w:tcPr>
          <w:p w14:paraId="1E102920" w14:textId="77777777" w:rsidR="008D113B" w:rsidRPr="00354A31" w:rsidRDefault="008D113B" w:rsidP="001E4AB6">
            <w:pPr>
              <w:spacing w:after="0"/>
              <w:ind w:firstLine="0"/>
              <w:jc w:val="center"/>
              <w:rPr>
                <w:i/>
                <w:sz w:val="18"/>
                <w:szCs w:val="18"/>
                <w:lang w:eastAsia="lv-LV"/>
              </w:rPr>
            </w:pPr>
            <w:r w:rsidRPr="00354A31">
              <w:rPr>
                <w:i/>
                <w:sz w:val="18"/>
                <w:szCs w:val="18"/>
                <w:lang w:eastAsia="lv-LV"/>
              </w:rPr>
              <w:t>100,0</w:t>
            </w:r>
          </w:p>
        </w:tc>
        <w:tc>
          <w:tcPr>
            <w:tcW w:w="627" w:type="pct"/>
            <w:shd w:val="clear" w:color="auto" w:fill="auto"/>
          </w:tcPr>
          <w:p w14:paraId="6D0682AB" w14:textId="77777777" w:rsidR="008D113B" w:rsidRPr="00354A31" w:rsidRDefault="008D113B" w:rsidP="001E4AB6">
            <w:pPr>
              <w:spacing w:after="0"/>
              <w:ind w:firstLine="0"/>
              <w:jc w:val="center"/>
              <w:rPr>
                <w:i/>
                <w:sz w:val="18"/>
                <w:szCs w:val="18"/>
                <w:lang w:eastAsia="lv-LV"/>
              </w:rPr>
            </w:pPr>
            <w:r w:rsidRPr="00354A31">
              <w:rPr>
                <w:i/>
                <w:sz w:val="18"/>
                <w:szCs w:val="18"/>
                <w:lang w:eastAsia="lv-LV"/>
              </w:rPr>
              <w:t>100,0</w:t>
            </w:r>
          </w:p>
        </w:tc>
        <w:tc>
          <w:tcPr>
            <w:tcW w:w="621" w:type="pct"/>
            <w:vMerge/>
            <w:hideMark/>
          </w:tcPr>
          <w:p w14:paraId="2DCFD65B"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1B68F1DF" w14:textId="77777777" w:rsidTr="00354A31">
        <w:trPr>
          <w:trHeight w:val="20"/>
          <w:jc w:val="right"/>
        </w:trPr>
        <w:tc>
          <w:tcPr>
            <w:tcW w:w="307" w:type="pct"/>
            <w:vMerge/>
            <w:vAlign w:val="center"/>
          </w:tcPr>
          <w:p w14:paraId="70951293" w14:textId="77777777" w:rsidR="008D113B" w:rsidRPr="004A4B75" w:rsidRDefault="008D113B" w:rsidP="001E4AB6">
            <w:pPr>
              <w:spacing w:after="0"/>
              <w:ind w:firstLine="0"/>
              <w:jc w:val="left"/>
              <w:rPr>
                <w:b/>
                <w:bCs/>
                <w:color w:val="000000"/>
                <w:sz w:val="18"/>
                <w:szCs w:val="18"/>
                <w:highlight w:val="yellow"/>
                <w:lang w:eastAsia="lv-LV"/>
              </w:rPr>
            </w:pPr>
          </w:p>
        </w:tc>
        <w:tc>
          <w:tcPr>
            <w:tcW w:w="4072" w:type="pct"/>
            <w:gridSpan w:val="4"/>
            <w:shd w:val="clear" w:color="auto" w:fill="auto"/>
            <w:vAlign w:val="center"/>
          </w:tcPr>
          <w:p w14:paraId="0B08FB63" w14:textId="1F8791F7" w:rsidR="008D113B" w:rsidRPr="00BC06B0" w:rsidRDefault="008D113B" w:rsidP="00BC06B0">
            <w:pPr>
              <w:spacing w:after="0"/>
              <w:ind w:firstLine="0"/>
              <w:jc w:val="left"/>
              <w:rPr>
                <w:iCs/>
                <w:sz w:val="18"/>
                <w:szCs w:val="18"/>
                <w:lang w:eastAsia="lv-LV"/>
              </w:rPr>
            </w:pPr>
            <w:r w:rsidRPr="00C260B7">
              <w:rPr>
                <w:color w:val="000000"/>
                <w:sz w:val="18"/>
                <w:szCs w:val="18"/>
                <w:lang w:eastAsia="lv-LV"/>
              </w:rPr>
              <w:t>06.01.00 Valsts policija</w:t>
            </w:r>
          </w:p>
        </w:tc>
        <w:tc>
          <w:tcPr>
            <w:tcW w:w="621" w:type="pct"/>
            <w:vMerge/>
          </w:tcPr>
          <w:p w14:paraId="72A0BC69"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75576EED" w14:textId="77777777" w:rsidTr="00354A31">
        <w:trPr>
          <w:trHeight w:val="119"/>
          <w:jc w:val="right"/>
        </w:trPr>
        <w:tc>
          <w:tcPr>
            <w:tcW w:w="307" w:type="pct"/>
            <w:vMerge/>
            <w:vAlign w:val="center"/>
          </w:tcPr>
          <w:p w14:paraId="2413B6E1" w14:textId="77777777" w:rsidR="008D113B" w:rsidRPr="004A4B75" w:rsidRDefault="008D113B" w:rsidP="001E4AB6">
            <w:pPr>
              <w:spacing w:after="0"/>
              <w:ind w:firstLine="0"/>
              <w:jc w:val="left"/>
              <w:rPr>
                <w:b/>
                <w:bCs/>
                <w:color w:val="000000"/>
                <w:sz w:val="18"/>
                <w:szCs w:val="18"/>
                <w:highlight w:val="yellow"/>
                <w:lang w:eastAsia="lv-LV"/>
              </w:rPr>
            </w:pPr>
          </w:p>
        </w:tc>
        <w:tc>
          <w:tcPr>
            <w:tcW w:w="2193" w:type="pct"/>
            <w:shd w:val="clear" w:color="auto" w:fill="F2F2F2" w:themeFill="background1" w:themeFillShade="F2"/>
            <w:vAlign w:val="center"/>
          </w:tcPr>
          <w:p w14:paraId="235B986D" w14:textId="77777777" w:rsidR="008D113B" w:rsidRPr="00C260B7" w:rsidRDefault="008D113B" w:rsidP="001E4AB6">
            <w:pPr>
              <w:spacing w:after="0"/>
              <w:ind w:firstLine="0"/>
              <w:rPr>
                <w:color w:val="000000"/>
                <w:sz w:val="18"/>
                <w:szCs w:val="18"/>
                <w:lang w:eastAsia="lv-LV"/>
              </w:rPr>
            </w:pPr>
            <w:r w:rsidRPr="00C260B7">
              <w:rPr>
                <w:b/>
                <w:bCs/>
                <w:i/>
                <w:iCs/>
                <w:color w:val="000000"/>
                <w:sz w:val="18"/>
                <w:szCs w:val="18"/>
                <w:lang w:eastAsia="lv-LV"/>
              </w:rPr>
              <w:t>Pasākuma ietvaros palielināta atlīdzība amatpersonām</w:t>
            </w:r>
          </w:p>
        </w:tc>
        <w:tc>
          <w:tcPr>
            <w:tcW w:w="626" w:type="pct"/>
            <w:shd w:val="clear" w:color="auto" w:fill="F2F2F2" w:themeFill="background1" w:themeFillShade="F2"/>
          </w:tcPr>
          <w:p w14:paraId="0BF35A67" w14:textId="77777777" w:rsidR="008D113B" w:rsidRPr="00354A31" w:rsidRDefault="008D113B" w:rsidP="001E4AB6">
            <w:pPr>
              <w:spacing w:after="0"/>
              <w:ind w:firstLine="0"/>
              <w:jc w:val="right"/>
              <w:rPr>
                <w:b/>
                <w:bCs/>
                <w:i/>
                <w:iCs/>
                <w:sz w:val="18"/>
                <w:szCs w:val="18"/>
                <w:lang w:eastAsia="lv-LV"/>
              </w:rPr>
            </w:pPr>
            <w:r w:rsidRPr="00354A31">
              <w:rPr>
                <w:b/>
                <w:bCs/>
                <w:i/>
                <w:iCs/>
                <w:sz w:val="18"/>
                <w:szCs w:val="18"/>
                <w:lang w:eastAsia="lv-LV"/>
              </w:rPr>
              <w:t>19 752 285</w:t>
            </w:r>
          </w:p>
        </w:tc>
        <w:tc>
          <w:tcPr>
            <w:tcW w:w="626" w:type="pct"/>
            <w:shd w:val="clear" w:color="auto" w:fill="F2F2F2" w:themeFill="background1" w:themeFillShade="F2"/>
          </w:tcPr>
          <w:p w14:paraId="11DFDBDD" w14:textId="77777777" w:rsidR="008D113B" w:rsidRPr="00354A31" w:rsidRDefault="008D113B" w:rsidP="001E4AB6">
            <w:pPr>
              <w:spacing w:after="0"/>
              <w:ind w:firstLine="0"/>
              <w:jc w:val="right"/>
              <w:rPr>
                <w:b/>
                <w:bCs/>
                <w:i/>
                <w:iCs/>
                <w:sz w:val="18"/>
                <w:szCs w:val="18"/>
                <w:lang w:eastAsia="lv-LV"/>
              </w:rPr>
            </w:pPr>
            <w:r w:rsidRPr="00354A31">
              <w:rPr>
                <w:b/>
                <w:bCs/>
                <w:i/>
                <w:iCs/>
                <w:sz w:val="18"/>
                <w:szCs w:val="18"/>
                <w:lang w:eastAsia="lv-LV"/>
              </w:rPr>
              <w:t>19 752 285</w:t>
            </w:r>
          </w:p>
        </w:tc>
        <w:tc>
          <w:tcPr>
            <w:tcW w:w="627" w:type="pct"/>
            <w:shd w:val="clear" w:color="auto" w:fill="F2F2F2" w:themeFill="background1" w:themeFillShade="F2"/>
          </w:tcPr>
          <w:p w14:paraId="54027AD6" w14:textId="77777777" w:rsidR="008D113B" w:rsidRPr="00354A31" w:rsidRDefault="008D113B" w:rsidP="001E4AB6">
            <w:pPr>
              <w:spacing w:after="0"/>
              <w:ind w:firstLine="0"/>
              <w:jc w:val="right"/>
              <w:rPr>
                <w:b/>
                <w:bCs/>
                <w:i/>
                <w:iCs/>
                <w:sz w:val="18"/>
                <w:szCs w:val="18"/>
                <w:lang w:eastAsia="lv-LV"/>
              </w:rPr>
            </w:pPr>
            <w:r w:rsidRPr="00354A31">
              <w:rPr>
                <w:b/>
                <w:bCs/>
                <w:i/>
                <w:iCs/>
                <w:sz w:val="18"/>
                <w:szCs w:val="18"/>
                <w:lang w:eastAsia="lv-LV"/>
              </w:rPr>
              <w:t>19 752 285</w:t>
            </w:r>
          </w:p>
        </w:tc>
        <w:tc>
          <w:tcPr>
            <w:tcW w:w="621" w:type="pct"/>
            <w:vMerge/>
          </w:tcPr>
          <w:p w14:paraId="7E2F3D81"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39C3DB22" w14:textId="77777777" w:rsidTr="00354A31">
        <w:trPr>
          <w:trHeight w:val="119"/>
          <w:jc w:val="right"/>
        </w:trPr>
        <w:tc>
          <w:tcPr>
            <w:tcW w:w="307" w:type="pct"/>
            <w:vMerge/>
            <w:vAlign w:val="center"/>
          </w:tcPr>
          <w:p w14:paraId="36477E0C" w14:textId="77777777" w:rsidR="008D113B" w:rsidRPr="004A4B75" w:rsidRDefault="008D113B" w:rsidP="001E4AB6">
            <w:pPr>
              <w:spacing w:after="0"/>
              <w:ind w:firstLine="0"/>
              <w:jc w:val="left"/>
              <w:rPr>
                <w:b/>
                <w:bCs/>
                <w:color w:val="000000"/>
                <w:sz w:val="18"/>
                <w:szCs w:val="18"/>
                <w:highlight w:val="yellow"/>
                <w:lang w:eastAsia="lv-LV"/>
              </w:rPr>
            </w:pPr>
          </w:p>
        </w:tc>
        <w:tc>
          <w:tcPr>
            <w:tcW w:w="4072" w:type="pct"/>
            <w:gridSpan w:val="4"/>
            <w:shd w:val="clear" w:color="auto" w:fill="auto"/>
            <w:vAlign w:val="center"/>
          </w:tcPr>
          <w:p w14:paraId="6FBB6740" w14:textId="77777777" w:rsidR="008D113B" w:rsidRPr="00C260B7" w:rsidRDefault="008D113B" w:rsidP="00354A31">
            <w:pPr>
              <w:spacing w:after="0"/>
              <w:ind w:left="283" w:firstLine="0"/>
              <w:rPr>
                <w:bCs/>
                <w:iCs/>
                <w:sz w:val="18"/>
                <w:szCs w:val="18"/>
                <w:lang w:eastAsia="lv-LV"/>
              </w:rPr>
            </w:pPr>
            <w:r w:rsidRPr="00C87DFD">
              <w:rPr>
                <w:color w:val="000000"/>
                <w:sz w:val="18"/>
                <w:szCs w:val="18"/>
                <w:lang w:eastAsia="lv-LV"/>
              </w:rPr>
              <w:t xml:space="preserve">Piemaksa par noteikto funkciju un uzdevumu izpildi </w:t>
            </w:r>
            <w:proofErr w:type="spellStart"/>
            <w:r w:rsidRPr="00C87DFD">
              <w:rPr>
                <w:color w:val="000000"/>
                <w:sz w:val="18"/>
                <w:szCs w:val="18"/>
                <w:lang w:eastAsia="lv-LV"/>
              </w:rPr>
              <w:t>Iekšlietu</w:t>
            </w:r>
            <w:proofErr w:type="spellEnd"/>
            <w:r w:rsidRPr="00C87DFD">
              <w:rPr>
                <w:color w:val="000000"/>
                <w:sz w:val="18"/>
                <w:szCs w:val="18"/>
                <w:lang w:eastAsia="lv-LV"/>
              </w:rPr>
              <w:t xml:space="preserve"> ministrijas sistēmas iestāžu, Ieslodzījuma vietu pārvaldes amatpersonām ar speciālajām dienesta pakāpēm un Valsts ieņēmumu dienesta Nodokļu un muitas policijas pārvaldes nodarbinātajiem</w:t>
            </w:r>
          </w:p>
        </w:tc>
        <w:tc>
          <w:tcPr>
            <w:tcW w:w="621" w:type="pct"/>
            <w:vMerge/>
          </w:tcPr>
          <w:p w14:paraId="0374FABD"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6DAC79F1" w14:textId="77777777" w:rsidTr="00354A31">
        <w:trPr>
          <w:trHeight w:val="119"/>
          <w:jc w:val="right"/>
        </w:trPr>
        <w:tc>
          <w:tcPr>
            <w:tcW w:w="307" w:type="pct"/>
            <w:vMerge/>
            <w:vAlign w:val="center"/>
          </w:tcPr>
          <w:p w14:paraId="29BA8337" w14:textId="77777777" w:rsidR="008D113B" w:rsidRPr="004A4B75" w:rsidRDefault="008D113B" w:rsidP="001E4AB6">
            <w:pPr>
              <w:spacing w:after="0"/>
              <w:ind w:firstLine="0"/>
              <w:jc w:val="left"/>
              <w:rPr>
                <w:b/>
                <w:bCs/>
                <w:color w:val="000000"/>
                <w:sz w:val="18"/>
                <w:szCs w:val="18"/>
                <w:highlight w:val="yellow"/>
                <w:lang w:eastAsia="lv-LV"/>
              </w:rPr>
            </w:pPr>
          </w:p>
        </w:tc>
        <w:tc>
          <w:tcPr>
            <w:tcW w:w="2193" w:type="pct"/>
            <w:shd w:val="clear" w:color="auto" w:fill="auto"/>
            <w:vAlign w:val="center"/>
          </w:tcPr>
          <w:p w14:paraId="7348A2FA" w14:textId="77777777" w:rsidR="008D113B" w:rsidRPr="00C260B7" w:rsidRDefault="008D113B" w:rsidP="00354A31">
            <w:pPr>
              <w:spacing w:after="0"/>
              <w:ind w:left="601" w:firstLine="0"/>
              <w:rPr>
                <w:color w:val="000000"/>
                <w:sz w:val="18"/>
                <w:szCs w:val="18"/>
                <w:lang w:eastAsia="lv-LV"/>
              </w:rPr>
            </w:pPr>
            <w:r w:rsidRPr="00FD30FC">
              <w:rPr>
                <w:i/>
                <w:color w:val="000000"/>
                <w:sz w:val="18"/>
                <w:szCs w:val="18"/>
                <w:lang w:eastAsia="lv-LV"/>
              </w:rPr>
              <w:t>Piemaksas apmērs vienai amatpersonai mēnesī</w:t>
            </w:r>
            <w:r>
              <w:rPr>
                <w:i/>
                <w:color w:val="000000"/>
                <w:sz w:val="18"/>
                <w:szCs w:val="18"/>
                <w:lang w:eastAsia="lv-LV"/>
              </w:rPr>
              <w:t xml:space="preserve"> (euro)</w:t>
            </w:r>
          </w:p>
        </w:tc>
        <w:tc>
          <w:tcPr>
            <w:tcW w:w="626" w:type="pct"/>
            <w:shd w:val="clear" w:color="auto" w:fill="auto"/>
          </w:tcPr>
          <w:p w14:paraId="44A15465" w14:textId="77777777" w:rsidR="008D113B" w:rsidRPr="00354A31" w:rsidRDefault="008D113B" w:rsidP="00C04A64">
            <w:pPr>
              <w:spacing w:after="0"/>
              <w:ind w:firstLine="0"/>
              <w:jc w:val="center"/>
              <w:rPr>
                <w:bCs/>
                <w:i/>
                <w:sz w:val="18"/>
                <w:szCs w:val="18"/>
                <w:lang w:eastAsia="lv-LV"/>
              </w:rPr>
            </w:pPr>
            <w:r w:rsidRPr="00354A31">
              <w:rPr>
                <w:i/>
                <w:color w:val="000000"/>
                <w:sz w:val="18"/>
                <w:szCs w:val="18"/>
                <w:lang w:eastAsia="lv-LV"/>
              </w:rPr>
              <w:t>300</w:t>
            </w:r>
          </w:p>
        </w:tc>
        <w:tc>
          <w:tcPr>
            <w:tcW w:w="626" w:type="pct"/>
            <w:shd w:val="clear" w:color="auto" w:fill="auto"/>
          </w:tcPr>
          <w:p w14:paraId="7C2F7F07" w14:textId="77777777" w:rsidR="008D113B" w:rsidRPr="00354A31" w:rsidRDefault="008D113B" w:rsidP="00C04A64">
            <w:pPr>
              <w:spacing w:after="0"/>
              <w:ind w:firstLine="0"/>
              <w:jc w:val="center"/>
              <w:rPr>
                <w:bCs/>
                <w:i/>
                <w:sz w:val="18"/>
                <w:szCs w:val="18"/>
                <w:lang w:eastAsia="lv-LV"/>
              </w:rPr>
            </w:pPr>
            <w:r w:rsidRPr="00354A31">
              <w:rPr>
                <w:i/>
                <w:color w:val="000000"/>
                <w:sz w:val="18"/>
                <w:szCs w:val="18"/>
                <w:lang w:eastAsia="lv-LV"/>
              </w:rPr>
              <w:t>300</w:t>
            </w:r>
          </w:p>
        </w:tc>
        <w:tc>
          <w:tcPr>
            <w:tcW w:w="627" w:type="pct"/>
            <w:shd w:val="clear" w:color="auto" w:fill="auto"/>
          </w:tcPr>
          <w:p w14:paraId="452935AA" w14:textId="77777777" w:rsidR="008D113B" w:rsidRPr="00354A31" w:rsidRDefault="008D113B" w:rsidP="00C04A64">
            <w:pPr>
              <w:spacing w:after="0"/>
              <w:ind w:firstLine="0"/>
              <w:jc w:val="center"/>
              <w:rPr>
                <w:bCs/>
                <w:i/>
                <w:sz w:val="18"/>
                <w:szCs w:val="18"/>
                <w:lang w:eastAsia="lv-LV"/>
              </w:rPr>
            </w:pPr>
            <w:r w:rsidRPr="00354A31">
              <w:rPr>
                <w:i/>
                <w:color w:val="000000"/>
                <w:sz w:val="18"/>
                <w:szCs w:val="18"/>
                <w:lang w:eastAsia="lv-LV"/>
              </w:rPr>
              <w:t>300</w:t>
            </w:r>
          </w:p>
        </w:tc>
        <w:tc>
          <w:tcPr>
            <w:tcW w:w="621" w:type="pct"/>
            <w:vMerge/>
          </w:tcPr>
          <w:p w14:paraId="58FC99FE"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60591DCD" w14:textId="77777777" w:rsidTr="00354A31">
        <w:trPr>
          <w:trHeight w:val="119"/>
          <w:jc w:val="right"/>
        </w:trPr>
        <w:tc>
          <w:tcPr>
            <w:tcW w:w="307" w:type="pct"/>
            <w:vMerge/>
            <w:vAlign w:val="center"/>
          </w:tcPr>
          <w:p w14:paraId="0CCEF622" w14:textId="77777777" w:rsidR="008D113B" w:rsidRPr="004A4B75" w:rsidRDefault="008D113B" w:rsidP="001E4AB6">
            <w:pPr>
              <w:spacing w:after="0"/>
              <w:ind w:firstLine="0"/>
              <w:jc w:val="left"/>
              <w:rPr>
                <w:b/>
                <w:bCs/>
                <w:color w:val="000000"/>
                <w:sz w:val="18"/>
                <w:szCs w:val="18"/>
                <w:highlight w:val="yellow"/>
                <w:lang w:eastAsia="lv-LV"/>
              </w:rPr>
            </w:pPr>
          </w:p>
        </w:tc>
        <w:tc>
          <w:tcPr>
            <w:tcW w:w="4072" w:type="pct"/>
            <w:gridSpan w:val="4"/>
            <w:shd w:val="clear" w:color="auto" w:fill="auto"/>
            <w:vAlign w:val="center"/>
          </w:tcPr>
          <w:p w14:paraId="7AC53942" w14:textId="77777777" w:rsidR="008D113B" w:rsidRPr="00C260B7" w:rsidRDefault="008D113B" w:rsidP="001E4AB6">
            <w:pPr>
              <w:spacing w:after="0"/>
              <w:ind w:left="284" w:firstLine="0"/>
              <w:jc w:val="left"/>
              <w:rPr>
                <w:bCs/>
                <w:iCs/>
                <w:sz w:val="18"/>
                <w:szCs w:val="18"/>
                <w:lang w:eastAsia="lv-LV"/>
              </w:rPr>
            </w:pPr>
            <w:r w:rsidRPr="009F7DDF">
              <w:rPr>
                <w:color w:val="000000"/>
                <w:sz w:val="18"/>
                <w:szCs w:val="18"/>
                <w:lang w:eastAsia="lv-LV"/>
              </w:rPr>
              <w:t>Mēnešalgu paaugstināšana vidēji par 10%</w:t>
            </w:r>
          </w:p>
        </w:tc>
        <w:tc>
          <w:tcPr>
            <w:tcW w:w="621" w:type="pct"/>
            <w:vMerge/>
          </w:tcPr>
          <w:p w14:paraId="7B32A10B"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6648EB47" w14:textId="77777777" w:rsidTr="00354A31">
        <w:trPr>
          <w:trHeight w:val="119"/>
          <w:jc w:val="right"/>
        </w:trPr>
        <w:tc>
          <w:tcPr>
            <w:tcW w:w="307" w:type="pct"/>
            <w:vMerge/>
            <w:vAlign w:val="center"/>
          </w:tcPr>
          <w:p w14:paraId="55D93696" w14:textId="77777777" w:rsidR="008D113B" w:rsidRPr="004A4B75" w:rsidRDefault="008D113B" w:rsidP="001E4AB6">
            <w:pPr>
              <w:spacing w:after="0"/>
              <w:ind w:firstLine="0"/>
              <w:jc w:val="left"/>
              <w:rPr>
                <w:b/>
                <w:bCs/>
                <w:color w:val="000000"/>
                <w:sz w:val="18"/>
                <w:szCs w:val="18"/>
                <w:highlight w:val="yellow"/>
                <w:lang w:eastAsia="lv-LV"/>
              </w:rPr>
            </w:pPr>
          </w:p>
        </w:tc>
        <w:tc>
          <w:tcPr>
            <w:tcW w:w="2193" w:type="pct"/>
            <w:shd w:val="clear" w:color="auto" w:fill="auto"/>
            <w:vAlign w:val="center"/>
          </w:tcPr>
          <w:p w14:paraId="090FEEAA" w14:textId="4B595AC9" w:rsidR="008D113B" w:rsidRPr="00C260B7" w:rsidRDefault="00354A31" w:rsidP="00354A31">
            <w:pPr>
              <w:spacing w:after="0"/>
              <w:ind w:left="601" w:firstLine="0"/>
              <w:rPr>
                <w:color w:val="000000"/>
                <w:sz w:val="18"/>
                <w:szCs w:val="18"/>
                <w:lang w:eastAsia="lv-LV"/>
              </w:rPr>
            </w:pPr>
            <w:r w:rsidRPr="00EC5D41">
              <w:rPr>
                <w:i/>
                <w:iCs/>
                <w:sz w:val="18"/>
                <w:szCs w:val="18"/>
                <w:lang w:eastAsia="lv-LV"/>
              </w:rPr>
              <w:t xml:space="preserve">Amatpersonas/nodarbinātie, kuriem paaugstināta  mēnešalga, no dienesta/darba pienākumus pildošo amatpersonu / nodarbināto skaita </w:t>
            </w:r>
            <w:r w:rsidRPr="00C260B7">
              <w:rPr>
                <w:i/>
                <w:iCs/>
                <w:sz w:val="18"/>
                <w:szCs w:val="18"/>
                <w:lang w:eastAsia="lv-LV"/>
              </w:rPr>
              <w:t>(%)</w:t>
            </w:r>
          </w:p>
        </w:tc>
        <w:tc>
          <w:tcPr>
            <w:tcW w:w="626" w:type="pct"/>
            <w:shd w:val="clear" w:color="auto" w:fill="auto"/>
          </w:tcPr>
          <w:p w14:paraId="43439EE3" w14:textId="77777777" w:rsidR="008D113B" w:rsidRPr="00354A31" w:rsidRDefault="008D113B" w:rsidP="00C04A64">
            <w:pPr>
              <w:spacing w:after="0"/>
              <w:ind w:firstLine="0"/>
              <w:jc w:val="center"/>
              <w:rPr>
                <w:bCs/>
                <w:i/>
                <w:sz w:val="18"/>
                <w:szCs w:val="18"/>
                <w:lang w:eastAsia="lv-LV"/>
              </w:rPr>
            </w:pPr>
            <w:r w:rsidRPr="00354A31">
              <w:rPr>
                <w:i/>
                <w:sz w:val="18"/>
                <w:szCs w:val="18"/>
                <w:lang w:eastAsia="lv-LV"/>
              </w:rPr>
              <w:t>100,0</w:t>
            </w:r>
          </w:p>
        </w:tc>
        <w:tc>
          <w:tcPr>
            <w:tcW w:w="626" w:type="pct"/>
            <w:shd w:val="clear" w:color="auto" w:fill="auto"/>
          </w:tcPr>
          <w:p w14:paraId="14334DF9" w14:textId="77777777" w:rsidR="008D113B" w:rsidRPr="00354A31" w:rsidRDefault="008D113B" w:rsidP="00C04A64">
            <w:pPr>
              <w:spacing w:after="0"/>
              <w:ind w:firstLine="0"/>
              <w:jc w:val="center"/>
              <w:rPr>
                <w:bCs/>
                <w:i/>
                <w:sz w:val="18"/>
                <w:szCs w:val="18"/>
                <w:lang w:eastAsia="lv-LV"/>
              </w:rPr>
            </w:pPr>
            <w:r w:rsidRPr="00354A31">
              <w:rPr>
                <w:i/>
                <w:sz w:val="18"/>
                <w:szCs w:val="18"/>
                <w:lang w:eastAsia="lv-LV"/>
              </w:rPr>
              <w:t>100,0</w:t>
            </w:r>
          </w:p>
        </w:tc>
        <w:tc>
          <w:tcPr>
            <w:tcW w:w="627" w:type="pct"/>
            <w:shd w:val="clear" w:color="auto" w:fill="auto"/>
          </w:tcPr>
          <w:p w14:paraId="0F430554" w14:textId="77777777" w:rsidR="008D113B" w:rsidRPr="00354A31" w:rsidRDefault="008D113B" w:rsidP="00C04A64">
            <w:pPr>
              <w:spacing w:after="0"/>
              <w:ind w:firstLine="0"/>
              <w:jc w:val="center"/>
              <w:rPr>
                <w:bCs/>
                <w:i/>
                <w:sz w:val="18"/>
                <w:szCs w:val="18"/>
                <w:lang w:eastAsia="lv-LV"/>
              </w:rPr>
            </w:pPr>
            <w:r w:rsidRPr="00354A31">
              <w:rPr>
                <w:i/>
                <w:sz w:val="18"/>
                <w:szCs w:val="18"/>
                <w:lang w:eastAsia="lv-LV"/>
              </w:rPr>
              <w:t>100,0</w:t>
            </w:r>
          </w:p>
        </w:tc>
        <w:tc>
          <w:tcPr>
            <w:tcW w:w="621" w:type="pct"/>
            <w:vMerge/>
          </w:tcPr>
          <w:p w14:paraId="19302004"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5BDE1537" w14:textId="77777777" w:rsidTr="00354A31">
        <w:trPr>
          <w:trHeight w:val="119"/>
          <w:jc w:val="right"/>
        </w:trPr>
        <w:tc>
          <w:tcPr>
            <w:tcW w:w="307" w:type="pct"/>
            <w:vMerge/>
            <w:vAlign w:val="center"/>
          </w:tcPr>
          <w:p w14:paraId="1676FAFB" w14:textId="77777777" w:rsidR="008D113B" w:rsidRPr="004A4B75" w:rsidRDefault="008D113B" w:rsidP="001E4AB6">
            <w:pPr>
              <w:spacing w:after="0"/>
              <w:ind w:firstLine="0"/>
              <w:jc w:val="left"/>
              <w:rPr>
                <w:b/>
                <w:bCs/>
                <w:color w:val="000000"/>
                <w:sz w:val="18"/>
                <w:szCs w:val="18"/>
                <w:highlight w:val="yellow"/>
                <w:lang w:eastAsia="lv-LV"/>
              </w:rPr>
            </w:pPr>
          </w:p>
        </w:tc>
        <w:tc>
          <w:tcPr>
            <w:tcW w:w="4072" w:type="pct"/>
            <w:gridSpan w:val="4"/>
            <w:shd w:val="clear" w:color="auto" w:fill="auto"/>
            <w:vAlign w:val="center"/>
          </w:tcPr>
          <w:p w14:paraId="764EE7C9" w14:textId="7E5B0114" w:rsidR="008D113B" w:rsidRPr="00E167D4" w:rsidRDefault="008D113B" w:rsidP="00E167D4">
            <w:pPr>
              <w:spacing w:after="0"/>
              <w:ind w:firstLine="0"/>
              <w:jc w:val="left"/>
              <w:rPr>
                <w:iCs/>
                <w:sz w:val="18"/>
                <w:szCs w:val="18"/>
                <w:lang w:eastAsia="lv-LV"/>
              </w:rPr>
            </w:pPr>
            <w:r w:rsidRPr="00C260B7">
              <w:rPr>
                <w:rFonts w:eastAsia="Calibri"/>
                <w:sz w:val="18"/>
                <w:szCs w:val="18"/>
              </w:rPr>
              <w:t>07.00.00 Ugunsdrošība, glābšana un civilā aizsardzība</w:t>
            </w:r>
          </w:p>
        </w:tc>
        <w:tc>
          <w:tcPr>
            <w:tcW w:w="621" w:type="pct"/>
            <w:vMerge/>
          </w:tcPr>
          <w:p w14:paraId="4C1EFD09"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04D3D226" w14:textId="77777777" w:rsidTr="00354A31">
        <w:trPr>
          <w:trHeight w:val="119"/>
          <w:jc w:val="right"/>
        </w:trPr>
        <w:tc>
          <w:tcPr>
            <w:tcW w:w="307" w:type="pct"/>
            <w:vMerge/>
            <w:vAlign w:val="center"/>
          </w:tcPr>
          <w:p w14:paraId="71E0BBBD" w14:textId="77777777" w:rsidR="008D113B" w:rsidRPr="004A4B75" w:rsidRDefault="008D113B" w:rsidP="001E4AB6">
            <w:pPr>
              <w:spacing w:after="0"/>
              <w:ind w:firstLine="0"/>
              <w:jc w:val="left"/>
              <w:rPr>
                <w:b/>
                <w:bCs/>
                <w:color w:val="000000"/>
                <w:sz w:val="18"/>
                <w:szCs w:val="18"/>
                <w:highlight w:val="yellow"/>
                <w:lang w:eastAsia="lv-LV"/>
              </w:rPr>
            </w:pPr>
          </w:p>
        </w:tc>
        <w:tc>
          <w:tcPr>
            <w:tcW w:w="2193" w:type="pct"/>
            <w:shd w:val="clear" w:color="auto" w:fill="F2F2F2" w:themeFill="background1" w:themeFillShade="F2"/>
            <w:vAlign w:val="center"/>
          </w:tcPr>
          <w:p w14:paraId="558F3CEB" w14:textId="77777777" w:rsidR="008D113B" w:rsidRPr="00C260B7" w:rsidRDefault="008D113B" w:rsidP="001E4AB6">
            <w:pPr>
              <w:spacing w:after="0"/>
              <w:ind w:firstLine="0"/>
              <w:rPr>
                <w:rFonts w:eastAsia="Calibri"/>
                <w:sz w:val="18"/>
                <w:szCs w:val="18"/>
              </w:rPr>
            </w:pPr>
            <w:r w:rsidRPr="00C260B7">
              <w:rPr>
                <w:b/>
                <w:bCs/>
                <w:i/>
                <w:iCs/>
                <w:color w:val="000000"/>
                <w:sz w:val="18"/>
                <w:szCs w:val="18"/>
                <w:lang w:eastAsia="lv-LV"/>
              </w:rPr>
              <w:t>Pasākuma ietvaros palielināta atlīdzība amatpersonām</w:t>
            </w:r>
          </w:p>
        </w:tc>
        <w:tc>
          <w:tcPr>
            <w:tcW w:w="626" w:type="pct"/>
            <w:shd w:val="clear" w:color="auto" w:fill="F2F2F2" w:themeFill="background1" w:themeFillShade="F2"/>
          </w:tcPr>
          <w:p w14:paraId="7320D591" w14:textId="77777777" w:rsidR="008D113B" w:rsidRPr="00354A31" w:rsidRDefault="008D113B" w:rsidP="001E4AB6">
            <w:pPr>
              <w:spacing w:after="0"/>
              <w:ind w:firstLine="0"/>
              <w:jc w:val="right"/>
              <w:rPr>
                <w:b/>
                <w:bCs/>
                <w:i/>
                <w:iCs/>
                <w:sz w:val="18"/>
                <w:szCs w:val="18"/>
                <w:lang w:eastAsia="lv-LV"/>
              </w:rPr>
            </w:pPr>
            <w:r w:rsidRPr="00354A31">
              <w:rPr>
                <w:b/>
                <w:bCs/>
                <w:i/>
                <w:iCs/>
                <w:sz w:val="18"/>
                <w:szCs w:val="18"/>
                <w:lang w:eastAsia="lv-LV"/>
              </w:rPr>
              <w:t>15 005 885</w:t>
            </w:r>
          </w:p>
        </w:tc>
        <w:tc>
          <w:tcPr>
            <w:tcW w:w="626" w:type="pct"/>
            <w:shd w:val="clear" w:color="auto" w:fill="F2F2F2" w:themeFill="background1" w:themeFillShade="F2"/>
          </w:tcPr>
          <w:p w14:paraId="4DADFF7B" w14:textId="77777777" w:rsidR="008D113B" w:rsidRPr="00354A31" w:rsidRDefault="008D113B" w:rsidP="001E4AB6">
            <w:pPr>
              <w:spacing w:after="0"/>
              <w:ind w:firstLine="0"/>
              <w:jc w:val="right"/>
              <w:rPr>
                <w:b/>
                <w:bCs/>
                <w:i/>
                <w:iCs/>
                <w:sz w:val="18"/>
                <w:szCs w:val="18"/>
                <w:lang w:eastAsia="lv-LV"/>
              </w:rPr>
            </w:pPr>
            <w:r w:rsidRPr="00354A31">
              <w:rPr>
                <w:b/>
                <w:bCs/>
                <w:i/>
                <w:iCs/>
                <w:sz w:val="18"/>
                <w:szCs w:val="18"/>
                <w:lang w:eastAsia="lv-LV"/>
              </w:rPr>
              <w:t>15 005 885</w:t>
            </w:r>
          </w:p>
        </w:tc>
        <w:tc>
          <w:tcPr>
            <w:tcW w:w="627" w:type="pct"/>
            <w:shd w:val="clear" w:color="auto" w:fill="F2F2F2" w:themeFill="background1" w:themeFillShade="F2"/>
          </w:tcPr>
          <w:p w14:paraId="272EE96D" w14:textId="77777777" w:rsidR="008D113B" w:rsidRPr="00354A31" w:rsidRDefault="008D113B" w:rsidP="001E4AB6">
            <w:pPr>
              <w:spacing w:after="0"/>
              <w:ind w:firstLine="0"/>
              <w:jc w:val="right"/>
              <w:rPr>
                <w:b/>
                <w:bCs/>
                <w:i/>
                <w:iCs/>
                <w:sz w:val="18"/>
                <w:szCs w:val="18"/>
                <w:lang w:eastAsia="lv-LV"/>
              </w:rPr>
            </w:pPr>
            <w:r w:rsidRPr="00354A31">
              <w:rPr>
                <w:b/>
                <w:bCs/>
                <w:i/>
                <w:iCs/>
                <w:sz w:val="18"/>
                <w:szCs w:val="18"/>
                <w:lang w:eastAsia="lv-LV"/>
              </w:rPr>
              <w:t>15 005 885</w:t>
            </w:r>
          </w:p>
        </w:tc>
        <w:tc>
          <w:tcPr>
            <w:tcW w:w="621" w:type="pct"/>
            <w:vMerge/>
          </w:tcPr>
          <w:p w14:paraId="4DBDC8F9"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4D1DE402" w14:textId="77777777" w:rsidTr="00354A31">
        <w:trPr>
          <w:trHeight w:val="119"/>
          <w:jc w:val="right"/>
        </w:trPr>
        <w:tc>
          <w:tcPr>
            <w:tcW w:w="307" w:type="pct"/>
            <w:vMerge/>
            <w:vAlign w:val="center"/>
          </w:tcPr>
          <w:p w14:paraId="4D31BF8A" w14:textId="77777777" w:rsidR="008D113B" w:rsidRPr="004A4B75" w:rsidRDefault="008D113B" w:rsidP="001E4AB6">
            <w:pPr>
              <w:spacing w:after="0"/>
              <w:ind w:firstLine="0"/>
              <w:jc w:val="left"/>
              <w:rPr>
                <w:b/>
                <w:bCs/>
                <w:color w:val="000000"/>
                <w:sz w:val="18"/>
                <w:szCs w:val="18"/>
                <w:highlight w:val="yellow"/>
                <w:lang w:eastAsia="lv-LV"/>
              </w:rPr>
            </w:pPr>
          </w:p>
        </w:tc>
        <w:tc>
          <w:tcPr>
            <w:tcW w:w="4072" w:type="pct"/>
            <w:gridSpan w:val="4"/>
            <w:shd w:val="clear" w:color="auto" w:fill="auto"/>
            <w:vAlign w:val="center"/>
          </w:tcPr>
          <w:p w14:paraId="088DF2C5" w14:textId="77777777" w:rsidR="008D113B" w:rsidRPr="00C260B7" w:rsidRDefault="008D113B" w:rsidP="00354A31">
            <w:pPr>
              <w:spacing w:after="0"/>
              <w:ind w:left="284" w:firstLine="0"/>
              <w:rPr>
                <w:bCs/>
                <w:iCs/>
                <w:sz w:val="18"/>
                <w:szCs w:val="18"/>
                <w:lang w:eastAsia="lv-LV"/>
              </w:rPr>
            </w:pPr>
            <w:r w:rsidRPr="00C87DFD">
              <w:rPr>
                <w:color w:val="000000"/>
                <w:sz w:val="18"/>
                <w:szCs w:val="18"/>
                <w:lang w:eastAsia="lv-LV"/>
              </w:rPr>
              <w:t xml:space="preserve">Piemaksa par noteikto funkciju un uzdevumu izpildi </w:t>
            </w:r>
            <w:proofErr w:type="spellStart"/>
            <w:r w:rsidRPr="00C87DFD">
              <w:rPr>
                <w:color w:val="000000"/>
                <w:sz w:val="18"/>
                <w:szCs w:val="18"/>
                <w:lang w:eastAsia="lv-LV"/>
              </w:rPr>
              <w:t>Iekšlietu</w:t>
            </w:r>
            <w:proofErr w:type="spellEnd"/>
            <w:r w:rsidRPr="00C87DFD">
              <w:rPr>
                <w:color w:val="000000"/>
                <w:sz w:val="18"/>
                <w:szCs w:val="18"/>
                <w:lang w:eastAsia="lv-LV"/>
              </w:rPr>
              <w:t xml:space="preserve"> ministrijas sistēmas iestāžu, Ieslodzījuma vietu pārvaldes amatpersonām ar speciālajām dienesta pakāpēm un Valsts ieņēmumu dienesta Nodokļu un muitas policijas pārvaldes nodarbinātajiem</w:t>
            </w:r>
          </w:p>
        </w:tc>
        <w:tc>
          <w:tcPr>
            <w:tcW w:w="621" w:type="pct"/>
            <w:vMerge/>
          </w:tcPr>
          <w:p w14:paraId="48A716AE"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74ABF9B3" w14:textId="77777777" w:rsidTr="00354A31">
        <w:trPr>
          <w:trHeight w:val="119"/>
          <w:jc w:val="right"/>
        </w:trPr>
        <w:tc>
          <w:tcPr>
            <w:tcW w:w="307" w:type="pct"/>
            <w:vMerge/>
            <w:vAlign w:val="center"/>
          </w:tcPr>
          <w:p w14:paraId="0EC0EF8E" w14:textId="77777777" w:rsidR="008D113B" w:rsidRPr="004A4B75" w:rsidRDefault="008D113B" w:rsidP="001E4AB6">
            <w:pPr>
              <w:spacing w:after="0"/>
              <w:ind w:firstLine="0"/>
              <w:jc w:val="left"/>
              <w:rPr>
                <w:b/>
                <w:bCs/>
                <w:color w:val="000000"/>
                <w:sz w:val="18"/>
                <w:szCs w:val="18"/>
                <w:highlight w:val="yellow"/>
                <w:lang w:eastAsia="lv-LV"/>
              </w:rPr>
            </w:pPr>
          </w:p>
        </w:tc>
        <w:tc>
          <w:tcPr>
            <w:tcW w:w="2193" w:type="pct"/>
            <w:shd w:val="clear" w:color="auto" w:fill="auto"/>
            <w:vAlign w:val="center"/>
          </w:tcPr>
          <w:p w14:paraId="1AB2D15C" w14:textId="77777777" w:rsidR="008D113B" w:rsidRPr="00C260B7" w:rsidRDefault="008D113B" w:rsidP="001E4AB6">
            <w:pPr>
              <w:spacing w:after="0"/>
              <w:ind w:left="601" w:firstLine="0"/>
              <w:rPr>
                <w:rFonts w:eastAsia="Calibri"/>
                <w:sz w:val="18"/>
                <w:szCs w:val="18"/>
              </w:rPr>
            </w:pPr>
            <w:r w:rsidRPr="00FD30FC">
              <w:rPr>
                <w:i/>
                <w:color w:val="000000"/>
                <w:sz w:val="18"/>
                <w:szCs w:val="18"/>
                <w:lang w:eastAsia="lv-LV"/>
              </w:rPr>
              <w:t>Piemaksas apmērs vienai amatpersonai mēnesī</w:t>
            </w:r>
            <w:r>
              <w:rPr>
                <w:i/>
                <w:color w:val="000000"/>
                <w:sz w:val="18"/>
                <w:szCs w:val="18"/>
                <w:lang w:eastAsia="lv-LV"/>
              </w:rPr>
              <w:t xml:space="preserve"> (euro)</w:t>
            </w:r>
          </w:p>
        </w:tc>
        <w:tc>
          <w:tcPr>
            <w:tcW w:w="626" w:type="pct"/>
            <w:shd w:val="clear" w:color="auto" w:fill="auto"/>
          </w:tcPr>
          <w:p w14:paraId="591687CB" w14:textId="77777777" w:rsidR="008D113B" w:rsidRPr="00354A31" w:rsidRDefault="008D113B" w:rsidP="00C04A64">
            <w:pPr>
              <w:spacing w:after="0"/>
              <w:ind w:firstLine="0"/>
              <w:jc w:val="center"/>
              <w:rPr>
                <w:bCs/>
                <w:i/>
                <w:sz w:val="18"/>
                <w:szCs w:val="18"/>
                <w:lang w:eastAsia="lv-LV"/>
              </w:rPr>
            </w:pPr>
            <w:r w:rsidRPr="00354A31">
              <w:rPr>
                <w:i/>
                <w:color w:val="000000"/>
                <w:sz w:val="18"/>
                <w:szCs w:val="18"/>
                <w:lang w:eastAsia="lv-LV"/>
              </w:rPr>
              <w:t>300</w:t>
            </w:r>
          </w:p>
        </w:tc>
        <w:tc>
          <w:tcPr>
            <w:tcW w:w="626" w:type="pct"/>
            <w:shd w:val="clear" w:color="auto" w:fill="auto"/>
          </w:tcPr>
          <w:p w14:paraId="50645AA0" w14:textId="77777777" w:rsidR="008D113B" w:rsidRPr="00354A31" w:rsidRDefault="008D113B" w:rsidP="00C04A64">
            <w:pPr>
              <w:spacing w:after="0"/>
              <w:ind w:firstLine="0"/>
              <w:jc w:val="center"/>
              <w:rPr>
                <w:bCs/>
                <w:i/>
                <w:sz w:val="18"/>
                <w:szCs w:val="18"/>
                <w:lang w:eastAsia="lv-LV"/>
              </w:rPr>
            </w:pPr>
            <w:r w:rsidRPr="00354A31">
              <w:rPr>
                <w:i/>
                <w:color w:val="000000"/>
                <w:sz w:val="18"/>
                <w:szCs w:val="18"/>
                <w:lang w:eastAsia="lv-LV"/>
              </w:rPr>
              <w:t>300</w:t>
            </w:r>
          </w:p>
        </w:tc>
        <w:tc>
          <w:tcPr>
            <w:tcW w:w="627" w:type="pct"/>
            <w:shd w:val="clear" w:color="auto" w:fill="auto"/>
          </w:tcPr>
          <w:p w14:paraId="34F58AD6" w14:textId="77777777" w:rsidR="008D113B" w:rsidRPr="00354A31" w:rsidRDefault="008D113B" w:rsidP="00C04A64">
            <w:pPr>
              <w:spacing w:after="0"/>
              <w:ind w:firstLine="0"/>
              <w:jc w:val="center"/>
              <w:rPr>
                <w:bCs/>
                <w:i/>
                <w:sz w:val="18"/>
                <w:szCs w:val="18"/>
                <w:lang w:eastAsia="lv-LV"/>
              </w:rPr>
            </w:pPr>
            <w:r w:rsidRPr="00354A31">
              <w:rPr>
                <w:i/>
                <w:color w:val="000000"/>
                <w:sz w:val="18"/>
                <w:szCs w:val="18"/>
                <w:lang w:eastAsia="lv-LV"/>
              </w:rPr>
              <w:t>300</w:t>
            </w:r>
          </w:p>
        </w:tc>
        <w:tc>
          <w:tcPr>
            <w:tcW w:w="621" w:type="pct"/>
            <w:vMerge/>
          </w:tcPr>
          <w:p w14:paraId="4ADBFDFF"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7084014B" w14:textId="77777777" w:rsidTr="00354A31">
        <w:trPr>
          <w:trHeight w:val="119"/>
          <w:jc w:val="right"/>
        </w:trPr>
        <w:tc>
          <w:tcPr>
            <w:tcW w:w="307" w:type="pct"/>
            <w:vMerge/>
            <w:vAlign w:val="center"/>
          </w:tcPr>
          <w:p w14:paraId="04972E9C" w14:textId="77777777" w:rsidR="008D113B" w:rsidRPr="004A4B75" w:rsidRDefault="008D113B" w:rsidP="001E4AB6">
            <w:pPr>
              <w:spacing w:after="0"/>
              <w:ind w:firstLine="0"/>
              <w:jc w:val="left"/>
              <w:rPr>
                <w:b/>
                <w:bCs/>
                <w:color w:val="000000"/>
                <w:sz w:val="18"/>
                <w:szCs w:val="18"/>
                <w:highlight w:val="yellow"/>
                <w:lang w:eastAsia="lv-LV"/>
              </w:rPr>
            </w:pPr>
          </w:p>
        </w:tc>
        <w:tc>
          <w:tcPr>
            <w:tcW w:w="4072" w:type="pct"/>
            <w:gridSpan w:val="4"/>
            <w:shd w:val="clear" w:color="auto" w:fill="auto"/>
            <w:vAlign w:val="center"/>
          </w:tcPr>
          <w:p w14:paraId="36E3BD69" w14:textId="77777777" w:rsidR="008D113B" w:rsidRPr="00C260B7" w:rsidRDefault="008D113B" w:rsidP="001E4AB6">
            <w:pPr>
              <w:spacing w:after="0"/>
              <w:ind w:left="284" w:firstLine="0"/>
              <w:jc w:val="left"/>
              <w:rPr>
                <w:bCs/>
                <w:iCs/>
                <w:sz w:val="18"/>
                <w:szCs w:val="18"/>
                <w:lang w:eastAsia="lv-LV"/>
              </w:rPr>
            </w:pPr>
            <w:r w:rsidRPr="009F7DDF">
              <w:rPr>
                <w:color w:val="000000"/>
                <w:sz w:val="18"/>
                <w:szCs w:val="18"/>
                <w:lang w:eastAsia="lv-LV"/>
              </w:rPr>
              <w:t>Mēnešalgu paaugstināšana vidēji par 10%</w:t>
            </w:r>
          </w:p>
        </w:tc>
        <w:tc>
          <w:tcPr>
            <w:tcW w:w="621" w:type="pct"/>
            <w:vMerge/>
          </w:tcPr>
          <w:p w14:paraId="59E63B76"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2C9DC01E" w14:textId="77777777" w:rsidTr="00354A31">
        <w:trPr>
          <w:trHeight w:val="119"/>
          <w:jc w:val="right"/>
        </w:trPr>
        <w:tc>
          <w:tcPr>
            <w:tcW w:w="307" w:type="pct"/>
            <w:vMerge/>
            <w:vAlign w:val="center"/>
          </w:tcPr>
          <w:p w14:paraId="13329BE0" w14:textId="77777777" w:rsidR="008D113B" w:rsidRPr="004A4B75" w:rsidRDefault="008D113B" w:rsidP="001E4AB6">
            <w:pPr>
              <w:spacing w:after="0"/>
              <w:ind w:firstLine="0"/>
              <w:jc w:val="left"/>
              <w:rPr>
                <w:b/>
                <w:bCs/>
                <w:color w:val="000000"/>
                <w:sz w:val="18"/>
                <w:szCs w:val="18"/>
                <w:highlight w:val="yellow"/>
                <w:lang w:eastAsia="lv-LV"/>
              </w:rPr>
            </w:pPr>
          </w:p>
        </w:tc>
        <w:tc>
          <w:tcPr>
            <w:tcW w:w="2193" w:type="pct"/>
            <w:shd w:val="clear" w:color="auto" w:fill="auto"/>
            <w:vAlign w:val="center"/>
          </w:tcPr>
          <w:p w14:paraId="17929D25" w14:textId="23ABEF25" w:rsidR="008D113B" w:rsidRPr="00C260B7" w:rsidRDefault="00354A31" w:rsidP="00354A31">
            <w:pPr>
              <w:spacing w:after="0"/>
              <w:ind w:left="601" w:firstLine="0"/>
              <w:rPr>
                <w:rFonts w:eastAsia="Calibri"/>
                <w:sz w:val="18"/>
                <w:szCs w:val="18"/>
              </w:rPr>
            </w:pPr>
            <w:r w:rsidRPr="00EC5D41">
              <w:rPr>
                <w:i/>
                <w:iCs/>
                <w:sz w:val="18"/>
                <w:szCs w:val="18"/>
                <w:lang w:eastAsia="lv-LV"/>
              </w:rPr>
              <w:t xml:space="preserve">Amatpersonas/nodarbinātie, kuriem paaugstināta  mēnešalga, no dienesta/darba pienākumus pildošo amatpersonu / nodarbināto skaita </w:t>
            </w:r>
            <w:r w:rsidRPr="00C260B7">
              <w:rPr>
                <w:i/>
                <w:iCs/>
                <w:sz w:val="18"/>
                <w:szCs w:val="18"/>
                <w:lang w:eastAsia="lv-LV"/>
              </w:rPr>
              <w:t>(%)</w:t>
            </w:r>
          </w:p>
        </w:tc>
        <w:tc>
          <w:tcPr>
            <w:tcW w:w="626" w:type="pct"/>
            <w:shd w:val="clear" w:color="auto" w:fill="auto"/>
          </w:tcPr>
          <w:p w14:paraId="6EA353D4" w14:textId="77777777" w:rsidR="008D113B" w:rsidRPr="00354A31" w:rsidRDefault="008D113B" w:rsidP="00C04A64">
            <w:pPr>
              <w:spacing w:after="0"/>
              <w:ind w:firstLine="0"/>
              <w:jc w:val="center"/>
              <w:rPr>
                <w:bCs/>
                <w:i/>
                <w:sz w:val="18"/>
                <w:szCs w:val="18"/>
                <w:lang w:eastAsia="lv-LV"/>
              </w:rPr>
            </w:pPr>
            <w:r w:rsidRPr="00354A31">
              <w:rPr>
                <w:i/>
                <w:sz w:val="18"/>
                <w:szCs w:val="18"/>
                <w:lang w:eastAsia="lv-LV"/>
              </w:rPr>
              <w:t>100,0</w:t>
            </w:r>
          </w:p>
        </w:tc>
        <w:tc>
          <w:tcPr>
            <w:tcW w:w="626" w:type="pct"/>
            <w:shd w:val="clear" w:color="auto" w:fill="auto"/>
          </w:tcPr>
          <w:p w14:paraId="0AD3DF7C" w14:textId="77777777" w:rsidR="008D113B" w:rsidRPr="00354A31" w:rsidRDefault="008D113B" w:rsidP="00C04A64">
            <w:pPr>
              <w:spacing w:after="0"/>
              <w:ind w:firstLine="0"/>
              <w:jc w:val="center"/>
              <w:rPr>
                <w:bCs/>
                <w:i/>
                <w:sz w:val="18"/>
                <w:szCs w:val="18"/>
                <w:lang w:eastAsia="lv-LV"/>
              </w:rPr>
            </w:pPr>
            <w:r w:rsidRPr="00354A31">
              <w:rPr>
                <w:i/>
                <w:sz w:val="18"/>
                <w:szCs w:val="18"/>
                <w:lang w:eastAsia="lv-LV"/>
              </w:rPr>
              <w:t>100,0</w:t>
            </w:r>
          </w:p>
        </w:tc>
        <w:tc>
          <w:tcPr>
            <w:tcW w:w="627" w:type="pct"/>
            <w:shd w:val="clear" w:color="auto" w:fill="auto"/>
          </w:tcPr>
          <w:p w14:paraId="7D314813" w14:textId="77777777" w:rsidR="008D113B" w:rsidRPr="00354A31" w:rsidRDefault="008D113B" w:rsidP="00C04A64">
            <w:pPr>
              <w:spacing w:after="0"/>
              <w:ind w:firstLine="0"/>
              <w:jc w:val="center"/>
              <w:rPr>
                <w:bCs/>
                <w:i/>
                <w:sz w:val="18"/>
                <w:szCs w:val="18"/>
                <w:lang w:eastAsia="lv-LV"/>
              </w:rPr>
            </w:pPr>
            <w:r w:rsidRPr="00354A31">
              <w:rPr>
                <w:i/>
                <w:sz w:val="18"/>
                <w:szCs w:val="18"/>
                <w:lang w:eastAsia="lv-LV"/>
              </w:rPr>
              <w:t>100,0</w:t>
            </w:r>
          </w:p>
        </w:tc>
        <w:tc>
          <w:tcPr>
            <w:tcW w:w="621" w:type="pct"/>
            <w:vMerge/>
          </w:tcPr>
          <w:p w14:paraId="66A6EB4C"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1178A6F0" w14:textId="77777777" w:rsidTr="00354A31">
        <w:trPr>
          <w:trHeight w:val="119"/>
          <w:jc w:val="right"/>
        </w:trPr>
        <w:tc>
          <w:tcPr>
            <w:tcW w:w="307" w:type="pct"/>
            <w:vMerge/>
            <w:vAlign w:val="center"/>
          </w:tcPr>
          <w:p w14:paraId="3ADFFBE4" w14:textId="77777777" w:rsidR="008D113B" w:rsidRPr="004A4B75" w:rsidRDefault="008D113B" w:rsidP="001E4AB6">
            <w:pPr>
              <w:spacing w:after="0"/>
              <w:ind w:firstLine="0"/>
              <w:jc w:val="left"/>
              <w:rPr>
                <w:b/>
                <w:bCs/>
                <w:color w:val="000000"/>
                <w:sz w:val="18"/>
                <w:szCs w:val="18"/>
                <w:highlight w:val="yellow"/>
                <w:lang w:eastAsia="lv-LV"/>
              </w:rPr>
            </w:pPr>
          </w:p>
        </w:tc>
        <w:tc>
          <w:tcPr>
            <w:tcW w:w="4072" w:type="pct"/>
            <w:gridSpan w:val="4"/>
            <w:shd w:val="clear" w:color="auto" w:fill="auto"/>
            <w:vAlign w:val="center"/>
          </w:tcPr>
          <w:p w14:paraId="5029425D" w14:textId="1D4FA56C" w:rsidR="008D113B" w:rsidRPr="00C04A64" w:rsidRDefault="008D113B" w:rsidP="00C04A64">
            <w:pPr>
              <w:spacing w:after="0"/>
              <w:ind w:firstLine="0"/>
              <w:jc w:val="left"/>
              <w:rPr>
                <w:iCs/>
                <w:sz w:val="18"/>
                <w:szCs w:val="18"/>
                <w:lang w:eastAsia="lv-LV"/>
              </w:rPr>
            </w:pPr>
            <w:r w:rsidRPr="00C260B7">
              <w:rPr>
                <w:iCs/>
                <w:sz w:val="18"/>
                <w:szCs w:val="18"/>
                <w:lang w:eastAsia="lv-LV"/>
              </w:rPr>
              <w:t>10.00.00 Valsts robežsardzes darbība</w:t>
            </w:r>
          </w:p>
        </w:tc>
        <w:tc>
          <w:tcPr>
            <w:tcW w:w="621" w:type="pct"/>
            <w:vMerge/>
          </w:tcPr>
          <w:p w14:paraId="59E3C13A"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7A5B1284" w14:textId="77777777" w:rsidTr="00354A31">
        <w:trPr>
          <w:trHeight w:val="119"/>
          <w:jc w:val="right"/>
        </w:trPr>
        <w:tc>
          <w:tcPr>
            <w:tcW w:w="307" w:type="pct"/>
            <w:vMerge/>
            <w:vAlign w:val="center"/>
          </w:tcPr>
          <w:p w14:paraId="5CA908FF" w14:textId="77777777" w:rsidR="008D113B" w:rsidRPr="004A4B75" w:rsidRDefault="008D113B" w:rsidP="001E4AB6">
            <w:pPr>
              <w:spacing w:after="0"/>
              <w:ind w:firstLine="0"/>
              <w:jc w:val="left"/>
              <w:rPr>
                <w:b/>
                <w:bCs/>
                <w:color w:val="000000"/>
                <w:sz w:val="18"/>
                <w:szCs w:val="18"/>
                <w:highlight w:val="yellow"/>
                <w:lang w:eastAsia="lv-LV"/>
              </w:rPr>
            </w:pPr>
          </w:p>
        </w:tc>
        <w:tc>
          <w:tcPr>
            <w:tcW w:w="2193" w:type="pct"/>
            <w:shd w:val="clear" w:color="auto" w:fill="F2F2F2" w:themeFill="background1" w:themeFillShade="F2"/>
            <w:vAlign w:val="center"/>
          </w:tcPr>
          <w:p w14:paraId="5BCB073C" w14:textId="77777777" w:rsidR="008D113B" w:rsidRPr="00C260B7" w:rsidRDefault="008D113B" w:rsidP="001E4AB6">
            <w:pPr>
              <w:spacing w:after="0"/>
              <w:ind w:firstLine="0"/>
              <w:rPr>
                <w:iCs/>
                <w:sz w:val="18"/>
                <w:szCs w:val="18"/>
                <w:lang w:eastAsia="lv-LV"/>
              </w:rPr>
            </w:pPr>
            <w:r w:rsidRPr="00C260B7">
              <w:rPr>
                <w:b/>
                <w:bCs/>
                <w:i/>
                <w:iCs/>
                <w:color w:val="000000"/>
                <w:sz w:val="18"/>
                <w:szCs w:val="18"/>
                <w:lang w:eastAsia="lv-LV"/>
              </w:rPr>
              <w:t>Pasākuma ietvaros palielināta atlīdzība amatpersonām</w:t>
            </w:r>
          </w:p>
        </w:tc>
        <w:tc>
          <w:tcPr>
            <w:tcW w:w="626" w:type="pct"/>
            <w:tcBorders>
              <w:bottom w:val="single" w:sz="4" w:space="0" w:color="auto"/>
            </w:tcBorders>
            <w:shd w:val="clear" w:color="auto" w:fill="F2F2F2" w:themeFill="background1" w:themeFillShade="F2"/>
          </w:tcPr>
          <w:p w14:paraId="16E17885" w14:textId="77777777" w:rsidR="008D113B" w:rsidRPr="00354A31" w:rsidRDefault="008D113B" w:rsidP="001E4AB6">
            <w:pPr>
              <w:spacing w:after="0"/>
              <w:ind w:firstLine="0"/>
              <w:jc w:val="right"/>
              <w:rPr>
                <w:b/>
                <w:bCs/>
                <w:i/>
                <w:iCs/>
                <w:sz w:val="18"/>
                <w:szCs w:val="18"/>
                <w:lang w:eastAsia="lv-LV"/>
              </w:rPr>
            </w:pPr>
            <w:r w:rsidRPr="00354A31">
              <w:rPr>
                <w:b/>
                <w:bCs/>
                <w:i/>
                <w:iCs/>
                <w:sz w:val="18"/>
                <w:szCs w:val="18"/>
                <w:lang w:eastAsia="lv-LV"/>
              </w:rPr>
              <w:t>606 533</w:t>
            </w:r>
          </w:p>
        </w:tc>
        <w:tc>
          <w:tcPr>
            <w:tcW w:w="626" w:type="pct"/>
            <w:tcBorders>
              <w:bottom w:val="single" w:sz="4" w:space="0" w:color="auto"/>
            </w:tcBorders>
            <w:shd w:val="clear" w:color="auto" w:fill="F2F2F2" w:themeFill="background1" w:themeFillShade="F2"/>
          </w:tcPr>
          <w:p w14:paraId="62D9331F" w14:textId="77777777" w:rsidR="008D113B" w:rsidRPr="00354A31" w:rsidRDefault="008D113B" w:rsidP="001E4AB6">
            <w:pPr>
              <w:spacing w:after="0"/>
              <w:ind w:firstLine="0"/>
              <w:jc w:val="right"/>
              <w:rPr>
                <w:b/>
                <w:bCs/>
                <w:i/>
                <w:iCs/>
                <w:sz w:val="18"/>
                <w:szCs w:val="18"/>
                <w:lang w:eastAsia="lv-LV"/>
              </w:rPr>
            </w:pPr>
            <w:r w:rsidRPr="00354A31">
              <w:rPr>
                <w:b/>
                <w:bCs/>
                <w:i/>
                <w:iCs/>
                <w:sz w:val="18"/>
                <w:szCs w:val="18"/>
                <w:lang w:eastAsia="lv-LV"/>
              </w:rPr>
              <w:t>606 533</w:t>
            </w:r>
          </w:p>
        </w:tc>
        <w:tc>
          <w:tcPr>
            <w:tcW w:w="627" w:type="pct"/>
            <w:tcBorders>
              <w:bottom w:val="single" w:sz="4" w:space="0" w:color="auto"/>
            </w:tcBorders>
            <w:shd w:val="clear" w:color="auto" w:fill="F2F2F2" w:themeFill="background1" w:themeFillShade="F2"/>
          </w:tcPr>
          <w:p w14:paraId="418B1DEE" w14:textId="77777777" w:rsidR="008D113B" w:rsidRPr="00354A31" w:rsidRDefault="008D113B" w:rsidP="001E4AB6">
            <w:pPr>
              <w:spacing w:after="0"/>
              <w:ind w:firstLine="0"/>
              <w:jc w:val="right"/>
              <w:rPr>
                <w:b/>
                <w:bCs/>
                <w:i/>
                <w:iCs/>
                <w:sz w:val="18"/>
                <w:szCs w:val="18"/>
                <w:lang w:eastAsia="lv-LV"/>
              </w:rPr>
            </w:pPr>
            <w:r w:rsidRPr="00354A31">
              <w:rPr>
                <w:b/>
                <w:bCs/>
                <w:i/>
                <w:iCs/>
                <w:sz w:val="18"/>
                <w:szCs w:val="18"/>
                <w:lang w:eastAsia="lv-LV"/>
              </w:rPr>
              <w:t>606 533</w:t>
            </w:r>
          </w:p>
        </w:tc>
        <w:tc>
          <w:tcPr>
            <w:tcW w:w="621" w:type="pct"/>
            <w:vMerge/>
          </w:tcPr>
          <w:p w14:paraId="1107FBFF"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2B3145AF" w14:textId="77777777" w:rsidTr="00354A31">
        <w:trPr>
          <w:trHeight w:val="119"/>
          <w:jc w:val="right"/>
        </w:trPr>
        <w:tc>
          <w:tcPr>
            <w:tcW w:w="307" w:type="pct"/>
            <w:vMerge/>
            <w:vAlign w:val="center"/>
          </w:tcPr>
          <w:p w14:paraId="12E24A97" w14:textId="77777777" w:rsidR="008D113B" w:rsidRPr="004A4B75" w:rsidRDefault="008D113B" w:rsidP="001E4AB6">
            <w:pPr>
              <w:spacing w:after="0"/>
              <w:ind w:firstLine="0"/>
              <w:jc w:val="left"/>
              <w:rPr>
                <w:b/>
                <w:bCs/>
                <w:color w:val="000000"/>
                <w:sz w:val="18"/>
                <w:szCs w:val="18"/>
                <w:highlight w:val="yellow"/>
                <w:lang w:eastAsia="lv-LV"/>
              </w:rPr>
            </w:pPr>
          </w:p>
        </w:tc>
        <w:tc>
          <w:tcPr>
            <w:tcW w:w="4072" w:type="pct"/>
            <w:gridSpan w:val="4"/>
            <w:shd w:val="clear" w:color="auto" w:fill="auto"/>
            <w:vAlign w:val="center"/>
          </w:tcPr>
          <w:p w14:paraId="0E54476B" w14:textId="77777777" w:rsidR="008D113B" w:rsidRPr="00C260B7" w:rsidRDefault="008D113B" w:rsidP="00354A31">
            <w:pPr>
              <w:spacing w:after="0"/>
              <w:ind w:left="284" w:firstLine="0"/>
              <w:rPr>
                <w:bCs/>
                <w:iCs/>
                <w:sz w:val="18"/>
                <w:szCs w:val="18"/>
                <w:lang w:eastAsia="lv-LV"/>
              </w:rPr>
            </w:pPr>
            <w:r w:rsidRPr="00C87DFD">
              <w:rPr>
                <w:color w:val="000000"/>
                <w:sz w:val="18"/>
                <w:szCs w:val="18"/>
                <w:lang w:eastAsia="lv-LV"/>
              </w:rPr>
              <w:t xml:space="preserve">Piemaksa par noteikto funkciju un uzdevumu izpildi </w:t>
            </w:r>
            <w:proofErr w:type="spellStart"/>
            <w:r w:rsidRPr="00C87DFD">
              <w:rPr>
                <w:color w:val="000000"/>
                <w:sz w:val="18"/>
                <w:szCs w:val="18"/>
                <w:lang w:eastAsia="lv-LV"/>
              </w:rPr>
              <w:t>Iekšlietu</w:t>
            </w:r>
            <w:proofErr w:type="spellEnd"/>
            <w:r w:rsidRPr="00C87DFD">
              <w:rPr>
                <w:color w:val="000000"/>
                <w:sz w:val="18"/>
                <w:szCs w:val="18"/>
                <w:lang w:eastAsia="lv-LV"/>
              </w:rPr>
              <w:t xml:space="preserve"> ministrijas sistēmas iestāžu, Ieslodzījuma vietu pārvaldes amatpersonām ar speciālajām dienesta pakāpēm un Valsts ieņēmumu dienesta Nodokļu un muitas policijas pārvaldes nodarbinātajiem</w:t>
            </w:r>
          </w:p>
        </w:tc>
        <w:tc>
          <w:tcPr>
            <w:tcW w:w="621" w:type="pct"/>
            <w:vMerge/>
          </w:tcPr>
          <w:p w14:paraId="52448F10"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0DEEDA78" w14:textId="77777777" w:rsidTr="00354A31">
        <w:trPr>
          <w:trHeight w:val="119"/>
          <w:jc w:val="right"/>
        </w:trPr>
        <w:tc>
          <w:tcPr>
            <w:tcW w:w="307" w:type="pct"/>
            <w:vMerge/>
            <w:vAlign w:val="center"/>
          </w:tcPr>
          <w:p w14:paraId="1C4B217E" w14:textId="77777777" w:rsidR="008D113B" w:rsidRPr="004A4B75" w:rsidRDefault="008D113B" w:rsidP="001E4AB6">
            <w:pPr>
              <w:spacing w:after="0"/>
              <w:ind w:firstLine="0"/>
              <w:jc w:val="left"/>
              <w:rPr>
                <w:b/>
                <w:bCs/>
                <w:color w:val="000000"/>
                <w:sz w:val="18"/>
                <w:szCs w:val="18"/>
                <w:highlight w:val="yellow"/>
                <w:lang w:eastAsia="lv-LV"/>
              </w:rPr>
            </w:pPr>
          </w:p>
        </w:tc>
        <w:tc>
          <w:tcPr>
            <w:tcW w:w="2193" w:type="pct"/>
            <w:shd w:val="clear" w:color="auto" w:fill="auto"/>
            <w:vAlign w:val="center"/>
          </w:tcPr>
          <w:p w14:paraId="0950AD3A" w14:textId="77777777" w:rsidR="008D113B" w:rsidRPr="00C260B7" w:rsidRDefault="008D113B" w:rsidP="00354A31">
            <w:pPr>
              <w:spacing w:after="0"/>
              <w:ind w:left="601" w:firstLine="0"/>
              <w:rPr>
                <w:iCs/>
                <w:sz w:val="18"/>
                <w:szCs w:val="18"/>
                <w:lang w:eastAsia="lv-LV"/>
              </w:rPr>
            </w:pPr>
            <w:r w:rsidRPr="00FD30FC">
              <w:rPr>
                <w:i/>
                <w:color w:val="000000"/>
                <w:sz w:val="18"/>
                <w:szCs w:val="18"/>
                <w:lang w:eastAsia="lv-LV"/>
              </w:rPr>
              <w:t>Piemaksas apmērs vienai amatpersonai mēnesī</w:t>
            </w:r>
            <w:r>
              <w:rPr>
                <w:i/>
                <w:color w:val="000000"/>
                <w:sz w:val="18"/>
                <w:szCs w:val="18"/>
                <w:lang w:eastAsia="lv-LV"/>
              </w:rPr>
              <w:t xml:space="preserve"> (euro)</w:t>
            </w:r>
          </w:p>
        </w:tc>
        <w:tc>
          <w:tcPr>
            <w:tcW w:w="626" w:type="pct"/>
            <w:shd w:val="clear" w:color="auto" w:fill="auto"/>
          </w:tcPr>
          <w:p w14:paraId="7712445D" w14:textId="77777777" w:rsidR="008D113B" w:rsidRPr="00354A31" w:rsidRDefault="008D113B" w:rsidP="00C04A64">
            <w:pPr>
              <w:spacing w:after="0"/>
              <w:ind w:firstLine="0"/>
              <w:jc w:val="center"/>
              <w:rPr>
                <w:bCs/>
                <w:i/>
                <w:sz w:val="18"/>
                <w:szCs w:val="18"/>
                <w:lang w:eastAsia="lv-LV"/>
              </w:rPr>
            </w:pPr>
            <w:r w:rsidRPr="00354A31">
              <w:rPr>
                <w:i/>
                <w:color w:val="000000"/>
                <w:sz w:val="18"/>
                <w:szCs w:val="18"/>
                <w:lang w:eastAsia="lv-LV"/>
              </w:rPr>
              <w:t>300</w:t>
            </w:r>
          </w:p>
        </w:tc>
        <w:tc>
          <w:tcPr>
            <w:tcW w:w="626" w:type="pct"/>
            <w:shd w:val="clear" w:color="auto" w:fill="auto"/>
          </w:tcPr>
          <w:p w14:paraId="12D589C4" w14:textId="77777777" w:rsidR="008D113B" w:rsidRPr="00354A31" w:rsidRDefault="008D113B" w:rsidP="00C04A64">
            <w:pPr>
              <w:spacing w:after="0"/>
              <w:ind w:firstLine="0"/>
              <w:jc w:val="center"/>
              <w:rPr>
                <w:bCs/>
                <w:i/>
                <w:sz w:val="18"/>
                <w:szCs w:val="18"/>
                <w:lang w:eastAsia="lv-LV"/>
              </w:rPr>
            </w:pPr>
            <w:r w:rsidRPr="00354A31">
              <w:rPr>
                <w:i/>
                <w:color w:val="000000"/>
                <w:sz w:val="18"/>
                <w:szCs w:val="18"/>
                <w:lang w:eastAsia="lv-LV"/>
              </w:rPr>
              <w:t>300</w:t>
            </w:r>
          </w:p>
        </w:tc>
        <w:tc>
          <w:tcPr>
            <w:tcW w:w="627" w:type="pct"/>
            <w:shd w:val="clear" w:color="auto" w:fill="auto"/>
          </w:tcPr>
          <w:p w14:paraId="2512DFEC" w14:textId="77777777" w:rsidR="008D113B" w:rsidRPr="00354A31" w:rsidRDefault="008D113B" w:rsidP="00C04A64">
            <w:pPr>
              <w:spacing w:after="0"/>
              <w:ind w:firstLine="0"/>
              <w:jc w:val="center"/>
              <w:rPr>
                <w:bCs/>
                <w:i/>
                <w:sz w:val="18"/>
                <w:szCs w:val="18"/>
                <w:lang w:eastAsia="lv-LV"/>
              </w:rPr>
            </w:pPr>
            <w:r w:rsidRPr="00354A31">
              <w:rPr>
                <w:i/>
                <w:color w:val="000000"/>
                <w:sz w:val="18"/>
                <w:szCs w:val="18"/>
                <w:lang w:eastAsia="lv-LV"/>
              </w:rPr>
              <w:t>300</w:t>
            </w:r>
          </w:p>
        </w:tc>
        <w:tc>
          <w:tcPr>
            <w:tcW w:w="621" w:type="pct"/>
            <w:vMerge/>
          </w:tcPr>
          <w:p w14:paraId="602531A8"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3238093B" w14:textId="77777777" w:rsidTr="00354A31">
        <w:trPr>
          <w:trHeight w:val="119"/>
          <w:jc w:val="right"/>
        </w:trPr>
        <w:tc>
          <w:tcPr>
            <w:tcW w:w="307" w:type="pct"/>
            <w:vMerge/>
            <w:vAlign w:val="center"/>
          </w:tcPr>
          <w:p w14:paraId="1F3FD84E" w14:textId="77777777" w:rsidR="008D113B" w:rsidRPr="004A4B75" w:rsidRDefault="008D113B" w:rsidP="001E4AB6">
            <w:pPr>
              <w:spacing w:after="0"/>
              <w:ind w:firstLine="0"/>
              <w:jc w:val="left"/>
              <w:rPr>
                <w:b/>
                <w:bCs/>
                <w:color w:val="000000"/>
                <w:sz w:val="18"/>
                <w:szCs w:val="18"/>
                <w:highlight w:val="yellow"/>
                <w:lang w:eastAsia="lv-LV"/>
              </w:rPr>
            </w:pPr>
          </w:p>
        </w:tc>
        <w:tc>
          <w:tcPr>
            <w:tcW w:w="4072" w:type="pct"/>
            <w:gridSpan w:val="4"/>
            <w:shd w:val="clear" w:color="auto" w:fill="auto"/>
            <w:vAlign w:val="center"/>
          </w:tcPr>
          <w:p w14:paraId="6F59F057" w14:textId="77777777" w:rsidR="008D113B" w:rsidRPr="00C260B7" w:rsidRDefault="008D113B" w:rsidP="001E4AB6">
            <w:pPr>
              <w:spacing w:after="0"/>
              <w:ind w:left="284" w:firstLine="0"/>
              <w:jc w:val="left"/>
              <w:rPr>
                <w:bCs/>
                <w:iCs/>
                <w:sz w:val="18"/>
                <w:szCs w:val="18"/>
                <w:lang w:eastAsia="lv-LV"/>
              </w:rPr>
            </w:pPr>
            <w:r w:rsidRPr="009F7DDF">
              <w:rPr>
                <w:color w:val="000000"/>
                <w:sz w:val="18"/>
                <w:szCs w:val="18"/>
                <w:lang w:eastAsia="lv-LV"/>
              </w:rPr>
              <w:t>Mēnešalgu paaugstināšana vidēji par 10%</w:t>
            </w:r>
          </w:p>
        </w:tc>
        <w:tc>
          <w:tcPr>
            <w:tcW w:w="621" w:type="pct"/>
            <w:vMerge/>
          </w:tcPr>
          <w:p w14:paraId="686628CC"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66B30380" w14:textId="77777777" w:rsidTr="00354A31">
        <w:trPr>
          <w:trHeight w:val="119"/>
          <w:jc w:val="right"/>
        </w:trPr>
        <w:tc>
          <w:tcPr>
            <w:tcW w:w="307" w:type="pct"/>
            <w:vMerge/>
            <w:vAlign w:val="center"/>
          </w:tcPr>
          <w:p w14:paraId="2AC6DE39" w14:textId="77777777" w:rsidR="008D113B" w:rsidRPr="004A4B75" w:rsidRDefault="008D113B" w:rsidP="001E4AB6">
            <w:pPr>
              <w:spacing w:after="0"/>
              <w:ind w:firstLine="0"/>
              <w:jc w:val="left"/>
              <w:rPr>
                <w:b/>
                <w:bCs/>
                <w:color w:val="000000"/>
                <w:sz w:val="18"/>
                <w:szCs w:val="18"/>
                <w:highlight w:val="yellow"/>
                <w:lang w:eastAsia="lv-LV"/>
              </w:rPr>
            </w:pPr>
          </w:p>
        </w:tc>
        <w:tc>
          <w:tcPr>
            <w:tcW w:w="2193" w:type="pct"/>
            <w:shd w:val="clear" w:color="auto" w:fill="auto"/>
            <w:vAlign w:val="center"/>
          </w:tcPr>
          <w:p w14:paraId="2A47F69E" w14:textId="6A815E81" w:rsidR="008D113B" w:rsidRPr="00C260B7" w:rsidRDefault="00354A31" w:rsidP="00354A31">
            <w:pPr>
              <w:spacing w:after="0"/>
              <w:ind w:left="601" w:firstLine="0"/>
              <w:rPr>
                <w:iCs/>
                <w:sz w:val="18"/>
                <w:szCs w:val="18"/>
                <w:lang w:eastAsia="lv-LV"/>
              </w:rPr>
            </w:pPr>
            <w:r w:rsidRPr="00EC5D41">
              <w:rPr>
                <w:i/>
                <w:iCs/>
                <w:sz w:val="18"/>
                <w:szCs w:val="18"/>
                <w:lang w:eastAsia="lv-LV"/>
              </w:rPr>
              <w:t xml:space="preserve">Amatpersonas/nodarbinātie, kuriem paaugstināta  mēnešalga, no dienesta/darba pienākumus pildošo amatpersonu / nodarbināto skaita </w:t>
            </w:r>
            <w:r w:rsidRPr="00C260B7">
              <w:rPr>
                <w:i/>
                <w:iCs/>
                <w:sz w:val="18"/>
                <w:szCs w:val="18"/>
                <w:lang w:eastAsia="lv-LV"/>
              </w:rPr>
              <w:t>(%)</w:t>
            </w:r>
          </w:p>
        </w:tc>
        <w:tc>
          <w:tcPr>
            <w:tcW w:w="626" w:type="pct"/>
            <w:shd w:val="clear" w:color="auto" w:fill="auto"/>
          </w:tcPr>
          <w:p w14:paraId="25CCD0EF" w14:textId="77777777" w:rsidR="008D113B" w:rsidRPr="00354A31" w:rsidRDefault="008D113B" w:rsidP="00C04A64">
            <w:pPr>
              <w:spacing w:after="0"/>
              <w:ind w:firstLine="0"/>
              <w:jc w:val="center"/>
              <w:rPr>
                <w:bCs/>
                <w:i/>
                <w:sz w:val="18"/>
                <w:szCs w:val="18"/>
                <w:lang w:eastAsia="lv-LV"/>
              </w:rPr>
            </w:pPr>
            <w:r w:rsidRPr="00354A31">
              <w:rPr>
                <w:i/>
                <w:sz w:val="18"/>
                <w:szCs w:val="18"/>
                <w:lang w:eastAsia="lv-LV"/>
              </w:rPr>
              <w:t>100,0</w:t>
            </w:r>
          </w:p>
        </w:tc>
        <w:tc>
          <w:tcPr>
            <w:tcW w:w="626" w:type="pct"/>
            <w:shd w:val="clear" w:color="auto" w:fill="auto"/>
          </w:tcPr>
          <w:p w14:paraId="3D7829E1" w14:textId="77777777" w:rsidR="008D113B" w:rsidRPr="00354A31" w:rsidRDefault="008D113B" w:rsidP="00C04A64">
            <w:pPr>
              <w:spacing w:after="0"/>
              <w:ind w:firstLine="0"/>
              <w:jc w:val="center"/>
              <w:rPr>
                <w:bCs/>
                <w:i/>
                <w:sz w:val="18"/>
                <w:szCs w:val="18"/>
                <w:lang w:eastAsia="lv-LV"/>
              </w:rPr>
            </w:pPr>
            <w:r w:rsidRPr="00354A31">
              <w:rPr>
                <w:i/>
                <w:sz w:val="18"/>
                <w:szCs w:val="18"/>
                <w:lang w:eastAsia="lv-LV"/>
              </w:rPr>
              <w:t>100,0</w:t>
            </w:r>
          </w:p>
        </w:tc>
        <w:tc>
          <w:tcPr>
            <w:tcW w:w="627" w:type="pct"/>
            <w:shd w:val="clear" w:color="auto" w:fill="auto"/>
          </w:tcPr>
          <w:p w14:paraId="45EB7A66" w14:textId="77777777" w:rsidR="008D113B" w:rsidRPr="00354A31" w:rsidRDefault="008D113B" w:rsidP="00C04A64">
            <w:pPr>
              <w:spacing w:after="0"/>
              <w:ind w:firstLine="0"/>
              <w:jc w:val="center"/>
              <w:rPr>
                <w:bCs/>
                <w:i/>
                <w:sz w:val="18"/>
                <w:szCs w:val="18"/>
                <w:lang w:eastAsia="lv-LV"/>
              </w:rPr>
            </w:pPr>
            <w:r w:rsidRPr="00354A31">
              <w:rPr>
                <w:i/>
                <w:sz w:val="18"/>
                <w:szCs w:val="18"/>
                <w:lang w:eastAsia="lv-LV"/>
              </w:rPr>
              <w:t>100,0</w:t>
            </w:r>
          </w:p>
        </w:tc>
        <w:tc>
          <w:tcPr>
            <w:tcW w:w="621" w:type="pct"/>
            <w:vMerge/>
          </w:tcPr>
          <w:p w14:paraId="75C376D7"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0E84DA69" w14:textId="77777777" w:rsidTr="00354A31">
        <w:trPr>
          <w:trHeight w:val="119"/>
          <w:jc w:val="right"/>
        </w:trPr>
        <w:tc>
          <w:tcPr>
            <w:tcW w:w="307" w:type="pct"/>
            <w:vMerge/>
            <w:vAlign w:val="center"/>
          </w:tcPr>
          <w:p w14:paraId="7C9A26D4" w14:textId="77777777" w:rsidR="008D113B" w:rsidRPr="004A4B75" w:rsidRDefault="008D113B" w:rsidP="001E4AB6">
            <w:pPr>
              <w:spacing w:after="0"/>
              <w:ind w:firstLine="0"/>
              <w:jc w:val="left"/>
              <w:rPr>
                <w:b/>
                <w:bCs/>
                <w:color w:val="000000"/>
                <w:sz w:val="18"/>
                <w:szCs w:val="18"/>
                <w:highlight w:val="yellow"/>
                <w:lang w:eastAsia="lv-LV"/>
              </w:rPr>
            </w:pPr>
          </w:p>
        </w:tc>
        <w:tc>
          <w:tcPr>
            <w:tcW w:w="4072" w:type="pct"/>
            <w:gridSpan w:val="4"/>
            <w:shd w:val="clear" w:color="auto" w:fill="auto"/>
            <w:vAlign w:val="center"/>
          </w:tcPr>
          <w:p w14:paraId="1C64C067" w14:textId="7FC331D0" w:rsidR="008D113B" w:rsidRPr="00E167D4" w:rsidRDefault="008D113B" w:rsidP="00E167D4">
            <w:pPr>
              <w:spacing w:after="0"/>
              <w:ind w:firstLine="0"/>
              <w:jc w:val="left"/>
              <w:rPr>
                <w:iCs/>
                <w:sz w:val="18"/>
                <w:szCs w:val="18"/>
                <w:lang w:eastAsia="lv-LV"/>
              </w:rPr>
            </w:pPr>
            <w:r w:rsidRPr="00C260B7">
              <w:rPr>
                <w:iCs/>
                <w:sz w:val="18"/>
                <w:szCs w:val="18"/>
                <w:lang w:eastAsia="lv-LV"/>
              </w:rPr>
              <w:t>42.00.00 Iekšējās drošības biroja darbība</w:t>
            </w:r>
          </w:p>
        </w:tc>
        <w:tc>
          <w:tcPr>
            <w:tcW w:w="621" w:type="pct"/>
            <w:vMerge/>
          </w:tcPr>
          <w:p w14:paraId="6035E451"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52E1BC9A" w14:textId="77777777" w:rsidTr="00354A31">
        <w:trPr>
          <w:trHeight w:val="53"/>
          <w:jc w:val="right"/>
        </w:trPr>
        <w:tc>
          <w:tcPr>
            <w:tcW w:w="307" w:type="pct"/>
            <w:vMerge w:val="restart"/>
          </w:tcPr>
          <w:p w14:paraId="19BB9F9A" w14:textId="77777777" w:rsidR="008D113B" w:rsidRPr="00A44865" w:rsidRDefault="008D113B" w:rsidP="001E4AB6">
            <w:pPr>
              <w:spacing w:after="0"/>
              <w:ind w:firstLine="0"/>
              <w:jc w:val="left"/>
              <w:rPr>
                <w:bCs/>
                <w:color w:val="000000"/>
                <w:sz w:val="18"/>
                <w:szCs w:val="18"/>
                <w:lang w:eastAsia="lv-LV"/>
              </w:rPr>
            </w:pPr>
            <w:bookmarkStart w:id="19" w:name="_Hlk179274190"/>
            <w:bookmarkEnd w:id="18"/>
            <w:r w:rsidRPr="00A44865">
              <w:rPr>
                <w:bCs/>
                <w:color w:val="000000"/>
                <w:sz w:val="18"/>
                <w:szCs w:val="18"/>
                <w:lang w:eastAsia="lv-LV"/>
              </w:rPr>
              <w:lastRenderedPageBreak/>
              <w:t>2.</w:t>
            </w:r>
          </w:p>
        </w:tc>
        <w:tc>
          <w:tcPr>
            <w:tcW w:w="2193" w:type="pct"/>
            <w:shd w:val="clear" w:color="auto" w:fill="D9D9D9" w:themeFill="background1" w:themeFillShade="D9"/>
            <w:vAlign w:val="center"/>
          </w:tcPr>
          <w:p w14:paraId="4DE685ED" w14:textId="77777777" w:rsidR="008D113B" w:rsidRPr="00A44865" w:rsidRDefault="008D113B" w:rsidP="001E4AB6">
            <w:pPr>
              <w:spacing w:after="0"/>
              <w:ind w:firstLine="0"/>
              <w:jc w:val="left"/>
              <w:rPr>
                <w:b/>
                <w:color w:val="000000"/>
                <w:sz w:val="18"/>
                <w:szCs w:val="18"/>
                <w:lang w:eastAsia="lv-LV"/>
              </w:rPr>
            </w:pPr>
            <w:bookmarkStart w:id="20" w:name="_Hlk179274253"/>
            <w:r w:rsidRPr="00A44865">
              <w:rPr>
                <w:b/>
                <w:color w:val="000000"/>
                <w:sz w:val="18"/>
                <w:szCs w:val="18"/>
                <w:lang w:eastAsia="lv-LV"/>
              </w:rPr>
              <w:t>Elektroniskās uzraudzības sistēmas ieviešana un uzturēšana</w:t>
            </w:r>
            <w:bookmarkEnd w:id="20"/>
          </w:p>
        </w:tc>
        <w:tc>
          <w:tcPr>
            <w:tcW w:w="626" w:type="pct"/>
            <w:tcBorders>
              <w:top w:val="single" w:sz="4" w:space="0" w:color="auto"/>
              <w:left w:val="single" w:sz="4" w:space="0" w:color="A6A6A6"/>
              <w:bottom w:val="single" w:sz="4" w:space="0" w:color="auto"/>
              <w:right w:val="single" w:sz="4" w:space="0" w:color="auto"/>
            </w:tcBorders>
            <w:shd w:val="clear" w:color="auto" w:fill="D9D9D9" w:themeFill="background1" w:themeFillShade="D9"/>
          </w:tcPr>
          <w:p w14:paraId="1FACAAAB" w14:textId="77777777" w:rsidR="008D113B" w:rsidRPr="00A44865" w:rsidRDefault="008D113B" w:rsidP="00C04A64">
            <w:pPr>
              <w:spacing w:after="0"/>
              <w:ind w:firstLine="0"/>
              <w:jc w:val="right"/>
              <w:rPr>
                <w:b/>
                <w:color w:val="000000"/>
                <w:sz w:val="18"/>
                <w:szCs w:val="18"/>
                <w:lang w:eastAsia="lv-LV"/>
              </w:rPr>
            </w:pPr>
            <w:r w:rsidRPr="00A44865">
              <w:rPr>
                <w:b/>
                <w:bCs/>
                <w:sz w:val="18"/>
                <w:szCs w:val="18"/>
              </w:rPr>
              <w:t>545 800</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1C263B" w14:textId="77777777" w:rsidR="008D113B" w:rsidRPr="00A44865" w:rsidRDefault="008D113B" w:rsidP="00C04A64">
            <w:pPr>
              <w:spacing w:after="0"/>
              <w:ind w:firstLine="0"/>
              <w:jc w:val="right"/>
              <w:rPr>
                <w:b/>
                <w:color w:val="000000"/>
                <w:sz w:val="18"/>
                <w:szCs w:val="18"/>
                <w:lang w:eastAsia="lv-LV"/>
              </w:rPr>
            </w:pPr>
            <w:r w:rsidRPr="00A44865">
              <w:rPr>
                <w:b/>
                <w:bCs/>
                <w:sz w:val="18"/>
                <w:szCs w:val="18"/>
              </w:rPr>
              <w:t>545 800</w:t>
            </w:r>
          </w:p>
        </w:tc>
        <w:tc>
          <w:tcPr>
            <w:tcW w:w="627" w:type="pct"/>
            <w:tcBorders>
              <w:top w:val="single" w:sz="4" w:space="0" w:color="auto"/>
              <w:left w:val="single" w:sz="4" w:space="0" w:color="auto"/>
              <w:bottom w:val="single" w:sz="4" w:space="0" w:color="auto"/>
              <w:right w:val="single" w:sz="4" w:space="0" w:color="A6A6A6"/>
            </w:tcBorders>
            <w:shd w:val="clear" w:color="auto" w:fill="D9D9D9" w:themeFill="background1" w:themeFillShade="D9"/>
          </w:tcPr>
          <w:p w14:paraId="58F3838B" w14:textId="77777777" w:rsidR="008D113B" w:rsidRPr="00A44865" w:rsidRDefault="008D113B" w:rsidP="00C04A64">
            <w:pPr>
              <w:spacing w:after="0"/>
              <w:ind w:firstLine="0"/>
              <w:jc w:val="right"/>
              <w:rPr>
                <w:b/>
                <w:color w:val="000000"/>
                <w:sz w:val="18"/>
                <w:szCs w:val="18"/>
                <w:lang w:eastAsia="lv-LV"/>
              </w:rPr>
            </w:pPr>
            <w:r w:rsidRPr="00A44865">
              <w:rPr>
                <w:b/>
                <w:bCs/>
                <w:sz w:val="18"/>
                <w:szCs w:val="18"/>
              </w:rPr>
              <w:t>545 800</w:t>
            </w:r>
          </w:p>
        </w:tc>
        <w:tc>
          <w:tcPr>
            <w:tcW w:w="621" w:type="pct"/>
            <w:vMerge w:val="restart"/>
            <w:shd w:val="clear" w:color="auto" w:fill="FFFFFF" w:themeFill="background1"/>
          </w:tcPr>
          <w:p w14:paraId="110A4ABC" w14:textId="77777777" w:rsidR="008D113B" w:rsidRPr="004A4B75" w:rsidRDefault="008D113B" w:rsidP="001E4AB6">
            <w:pPr>
              <w:pStyle w:val="tabteksts"/>
              <w:rPr>
                <w:color w:val="000000"/>
                <w:szCs w:val="18"/>
                <w:highlight w:val="yellow"/>
                <w:lang w:eastAsia="lv-LV"/>
              </w:rPr>
            </w:pPr>
            <w:r w:rsidRPr="00C260B7">
              <w:rPr>
                <w:rFonts w:eastAsia="Calibri"/>
              </w:rPr>
              <w:t xml:space="preserve">MK 19.09.2024. sēdes prot.Nr.38 2. § 2.p. </w:t>
            </w:r>
          </w:p>
        </w:tc>
      </w:tr>
      <w:tr w:rsidR="008D113B" w:rsidRPr="004A4B75" w14:paraId="0B947BBE" w14:textId="77777777" w:rsidTr="00354A31">
        <w:trPr>
          <w:trHeight w:val="53"/>
          <w:jc w:val="right"/>
        </w:trPr>
        <w:tc>
          <w:tcPr>
            <w:tcW w:w="307" w:type="pct"/>
            <w:vMerge/>
          </w:tcPr>
          <w:p w14:paraId="390D4387" w14:textId="77777777" w:rsidR="008D113B" w:rsidRPr="00A44865" w:rsidRDefault="008D113B" w:rsidP="001E4AB6">
            <w:pPr>
              <w:spacing w:after="0"/>
              <w:ind w:firstLine="0"/>
              <w:jc w:val="center"/>
              <w:rPr>
                <w:b/>
                <w:color w:val="000000"/>
                <w:sz w:val="18"/>
                <w:szCs w:val="18"/>
                <w:lang w:eastAsia="lv-LV"/>
              </w:rPr>
            </w:pPr>
          </w:p>
        </w:tc>
        <w:tc>
          <w:tcPr>
            <w:tcW w:w="2193" w:type="pct"/>
            <w:shd w:val="clear" w:color="auto" w:fill="F2F2F2" w:themeFill="background1" w:themeFillShade="F2"/>
          </w:tcPr>
          <w:p w14:paraId="4CE454E1" w14:textId="77777777" w:rsidR="008D113B" w:rsidRPr="00A44865" w:rsidRDefault="008D113B" w:rsidP="001E4AB6">
            <w:pPr>
              <w:spacing w:after="0"/>
              <w:ind w:firstLine="0"/>
              <w:rPr>
                <w:color w:val="000000"/>
                <w:sz w:val="18"/>
                <w:szCs w:val="18"/>
                <w:lang w:eastAsia="lv-LV"/>
              </w:rPr>
            </w:pPr>
            <w:r w:rsidRPr="00A44865">
              <w:rPr>
                <w:rFonts w:eastAsia="Calibri"/>
                <w:b/>
                <w:i/>
                <w:sz w:val="18"/>
                <w:szCs w:val="18"/>
              </w:rPr>
              <w:t>Pasākuma ietvaros samazinās to gadījumu skaits, kad personas pārkāpj noteikto drošības līdzekli, kura izpilde tiek nodrošināta ar elektronisko uzraudzību.</w:t>
            </w:r>
          </w:p>
        </w:tc>
        <w:tc>
          <w:tcPr>
            <w:tcW w:w="62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991679" w14:textId="77777777" w:rsidR="008D113B" w:rsidRPr="00354A31" w:rsidRDefault="008D113B" w:rsidP="00C04A64">
            <w:pPr>
              <w:spacing w:after="0"/>
              <w:ind w:firstLine="0"/>
              <w:jc w:val="right"/>
              <w:rPr>
                <w:b/>
                <w:i/>
                <w:color w:val="000000"/>
                <w:sz w:val="18"/>
                <w:szCs w:val="18"/>
                <w:lang w:eastAsia="lv-LV"/>
              </w:rPr>
            </w:pPr>
            <w:r w:rsidRPr="00354A31">
              <w:rPr>
                <w:b/>
                <w:i/>
                <w:color w:val="000000"/>
                <w:sz w:val="18"/>
                <w:szCs w:val="18"/>
              </w:rPr>
              <w:t>105 800</w:t>
            </w:r>
          </w:p>
        </w:tc>
        <w:tc>
          <w:tcPr>
            <w:tcW w:w="62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001EE4" w14:textId="77777777" w:rsidR="008D113B" w:rsidRPr="00354A31" w:rsidRDefault="008D113B" w:rsidP="00C04A64">
            <w:pPr>
              <w:spacing w:after="0"/>
              <w:ind w:firstLine="0"/>
              <w:jc w:val="right"/>
              <w:rPr>
                <w:b/>
                <w:i/>
                <w:color w:val="000000"/>
                <w:sz w:val="18"/>
                <w:szCs w:val="18"/>
                <w:lang w:eastAsia="lv-LV"/>
              </w:rPr>
            </w:pPr>
            <w:r w:rsidRPr="00354A31">
              <w:rPr>
                <w:b/>
                <w:i/>
                <w:color w:val="000000"/>
                <w:sz w:val="18"/>
                <w:szCs w:val="18"/>
              </w:rPr>
              <w:t>105 800</w:t>
            </w:r>
          </w:p>
        </w:tc>
        <w:tc>
          <w:tcPr>
            <w:tcW w:w="6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ADB8EA" w14:textId="77777777" w:rsidR="008D113B" w:rsidRPr="00354A31" w:rsidRDefault="008D113B" w:rsidP="00C04A64">
            <w:pPr>
              <w:spacing w:after="0"/>
              <w:ind w:firstLine="0"/>
              <w:jc w:val="right"/>
              <w:rPr>
                <w:b/>
                <w:i/>
                <w:color w:val="000000"/>
                <w:sz w:val="18"/>
                <w:szCs w:val="18"/>
                <w:lang w:eastAsia="lv-LV"/>
              </w:rPr>
            </w:pPr>
            <w:r w:rsidRPr="00354A31">
              <w:rPr>
                <w:b/>
                <w:i/>
                <w:color w:val="000000"/>
                <w:sz w:val="18"/>
                <w:szCs w:val="18"/>
              </w:rPr>
              <w:t>105 800</w:t>
            </w:r>
          </w:p>
        </w:tc>
        <w:tc>
          <w:tcPr>
            <w:tcW w:w="621" w:type="pct"/>
            <w:vMerge/>
          </w:tcPr>
          <w:p w14:paraId="789BC9AA"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2060C2AB" w14:textId="77777777" w:rsidTr="00354A31">
        <w:trPr>
          <w:trHeight w:val="201"/>
          <w:jc w:val="right"/>
        </w:trPr>
        <w:tc>
          <w:tcPr>
            <w:tcW w:w="307" w:type="pct"/>
            <w:vMerge/>
          </w:tcPr>
          <w:p w14:paraId="5A5BDA99" w14:textId="77777777" w:rsidR="008D113B" w:rsidRPr="00A44865" w:rsidRDefault="008D113B" w:rsidP="001E4AB6">
            <w:pPr>
              <w:spacing w:after="0"/>
              <w:ind w:firstLine="0"/>
              <w:jc w:val="left"/>
              <w:rPr>
                <w:bCs/>
                <w:color w:val="000000"/>
                <w:sz w:val="18"/>
                <w:szCs w:val="18"/>
                <w:lang w:eastAsia="lv-LV"/>
              </w:rPr>
            </w:pPr>
            <w:bookmarkStart w:id="21" w:name="_Hlk147130854"/>
          </w:p>
        </w:tc>
        <w:tc>
          <w:tcPr>
            <w:tcW w:w="4072" w:type="pct"/>
            <w:gridSpan w:val="4"/>
            <w:vAlign w:val="center"/>
          </w:tcPr>
          <w:p w14:paraId="10DE10BA" w14:textId="77777777" w:rsidR="008D113B" w:rsidRPr="00A44865" w:rsidRDefault="008D113B" w:rsidP="001E4AB6">
            <w:pPr>
              <w:spacing w:after="0"/>
              <w:ind w:left="284" w:firstLine="0"/>
              <w:rPr>
                <w:color w:val="000000"/>
                <w:sz w:val="18"/>
                <w:szCs w:val="18"/>
                <w:lang w:eastAsia="lv-LV"/>
              </w:rPr>
            </w:pPr>
            <w:r w:rsidRPr="00A44865">
              <w:rPr>
                <w:rFonts w:eastAsia="Calibri"/>
                <w:sz w:val="18"/>
                <w:szCs w:val="18"/>
              </w:rPr>
              <w:t>Mazināta vardarbības īstenošanas iespējamība pret vardarbībai pakļautajām personām, paredzot iespēju pielietot elektroniskās uzraudzības tehnoloģijas</w:t>
            </w:r>
          </w:p>
        </w:tc>
        <w:tc>
          <w:tcPr>
            <w:tcW w:w="621" w:type="pct"/>
            <w:vMerge/>
          </w:tcPr>
          <w:p w14:paraId="32346DB0"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1B42A66A" w14:textId="77777777" w:rsidTr="00354A31">
        <w:trPr>
          <w:trHeight w:val="53"/>
          <w:jc w:val="right"/>
        </w:trPr>
        <w:tc>
          <w:tcPr>
            <w:tcW w:w="307" w:type="pct"/>
            <w:vMerge/>
          </w:tcPr>
          <w:p w14:paraId="3B18E9C5" w14:textId="77777777" w:rsidR="008D113B" w:rsidRPr="00A44865" w:rsidRDefault="008D113B" w:rsidP="001E4AB6">
            <w:pPr>
              <w:spacing w:after="0"/>
              <w:ind w:firstLine="0"/>
              <w:jc w:val="center"/>
              <w:rPr>
                <w:b/>
                <w:color w:val="000000"/>
                <w:sz w:val="18"/>
                <w:szCs w:val="18"/>
                <w:lang w:eastAsia="lv-LV"/>
              </w:rPr>
            </w:pPr>
          </w:p>
        </w:tc>
        <w:tc>
          <w:tcPr>
            <w:tcW w:w="2193" w:type="pct"/>
            <w:shd w:val="clear" w:color="auto" w:fill="FFFFFF" w:themeFill="background1"/>
          </w:tcPr>
          <w:p w14:paraId="45CD07A1" w14:textId="77777777" w:rsidR="008D113B" w:rsidRPr="006B3D75" w:rsidRDefault="008D113B" w:rsidP="00354A31">
            <w:pPr>
              <w:spacing w:after="0"/>
              <w:ind w:left="601" w:firstLine="0"/>
              <w:rPr>
                <w:b/>
                <w:i/>
                <w:color w:val="000000"/>
                <w:sz w:val="18"/>
                <w:szCs w:val="18"/>
                <w:lang w:eastAsia="lv-LV"/>
              </w:rPr>
            </w:pPr>
            <w:r w:rsidRPr="006B3D75">
              <w:rPr>
                <w:rFonts w:eastAsia="Calibri"/>
                <w:i/>
                <w:sz w:val="18"/>
                <w:szCs w:val="18"/>
              </w:rPr>
              <w:t>Uzturēti serveri un iegādātas licences (skaits)</w:t>
            </w:r>
          </w:p>
        </w:tc>
        <w:tc>
          <w:tcPr>
            <w:tcW w:w="626" w:type="pct"/>
            <w:tcBorders>
              <w:bottom w:val="single" w:sz="4" w:space="0" w:color="auto"/>
            </w:tcBorders>
            <w:shd w:val="clear" w:color="auto" w:fill="FFFFFF" w:themeFill="background1"/>
          </w:tcPr>
          <w:p w14:paraId="65AA75E4" w14:textId="77777777" w:rsidR="008D113B" w:rsidRPr="00354A31" w:rsidRDefault="008D113B" w:rsidP="001E4AB6">
            <w:pPr>
              <w:spacing w:after="0"/>
              <w:ind w:firstLine="0"/>
              <w:jc w:val="center"/>
              <w:rPr>
                <w:i/>
                <w:color w:val="000000"/>
                <w:sz w:val="18"/>
                <w:szCs w:val="18"/>
                <w:lang w:eastAsia="lv-LV"/>
              </w:rPr>
            </w:pPr>
            <w:r w:rsidRPr="00354A31">
              <w:rPr>
                <w:i/>
                <w:color w:val="000000"/>
                <w:sz w:val="18"/>
                <w:szCs w:val="18"/>
                <w:lang w:eastAsia="lv-LV"/>
              </w:rPr>
              <w:t>2</w:t>
            </w:r>
          </w:p>
        </w:tc>
        <w:tc>
          <w:tcPr>
            <w:tcW w:w="626" w:type="pct"/>
            <w:tcBorders>
              <w:bottom w:val="single" w:sz="4" w:space="0" w:color="auto"/>
            </w:tcBorders>
            <w:shd w:val="clear" w:color="auto" w:fill="FFFFFF" w:themeFill="background1"/>
          </w:tcPr>
          <w:p w14:paraId="577993D4" w14:textId="77777777" w:rsidR="008D113B" w:rsidRPr="00354A31" w:rsidRDefault="008D113B" w:rsidP="001E4AB6">
            <w:pPr>
              <w:spacing w:after="0"/>
              <w:ind w:firstLine="0"/>
              <w:jc w:val="center"/>
              <w:rPr>
                <w:i/>
                <w:color w:val="000000"/>
                <w:sz w:val="18"/>
                <w:szCs w:val="18"/>
                <w:lang w:eastAsia="lv-LV"/>
              </w:rPr>
            </w:pPr>
            <w:r w:rsidRPr="00354A31">
              <w:rPr>
                <w:i/>
                <w:color w:val="000000"/>
                <w:sz w:val="18"/>
                <w:szCs w:val="18"/>
                <w:lang w:eastAsia="lv-LV"/>
              </w:rPr>
              <w:t>2</w:t>
            </w:r>
          </w:p>
        </w:tc>
        <w:tc>
          <w:tcPr>
            <w:tcW w:w="627" w:type="pct"/>
            <w:tcBorders>
              <w:bottom w:val="single" w:sz="4" w:space="0" w:color="auto"/>
            </w:tcBorders>
            <w:shd w:val="clear" w:color="auto" w:fill="FFFFFF" w:themeFill="background1"/>
          </w:tcPr>
          <w:p w14:paraId="6E290A59" w14:textId="77777777" w:rsidR="008D113B" w:rsidRPr="00354A31" w:rsidRDefault="008D113B" w:rsidP="001E4AB6">
            <w:pPr>
              <w:spacing w:after="0"/>
              <w:ind w:firstLine="0"/>
              <w:jc w:val="center"/>
              <w:rPr>
                <w:i/>
                <w:color w:val="000000"/>
                <w:sz w:val="18"/>
                <w:szCs w:val="18"/>
                <w:lang w:eastAsia="lv-LV"/>
              </w:rPr>
            </w:pPr>
            <w:r w:rsidRPr="00354A31">
              <w:rPr>
                <w:i/>
                <w:color w:val="000000"/>
                <w:sz w:val="18"/>
                <w:szCs w:val="18"/>
                <w:lang w:eastAsia="lv-LV"/>
              </w:rPr>
              <w:t>2</w:t>
            </w:r>
          </w:p>
        </w:tc>
        <w:tc>
          <w:tcPr>
            <w:tcW w:w="621" w:type="pct"/>
            <w:vMerge/>
          </w:tcPr>
          <w:p w14:paraId="377EEC79"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35154A92" w14:textId="77777777" w:rsidTr="00354A31">
        <w:trPr>
          <w:trHeight w:val="53"/>
          <w:jc w:val="right"/>
        </w:trPr>
        <w:tc>
          <w:tcPr>
            <w:tcW w:w="307" w:type="pct"/>
            <w:vMerge/>
          </w:tcPr>
          <w:p w14:paraId="66F6FCC8" w14:textId="77777777" w:rsidR="008D113B" w:rsidRPr="00A44865" w:rsidRDefault="008D113B" w:rsidP="001E4AB6">
            <w:pPr>
              <w:spacing w:after="0"/>
              <w:ind w:firstLine="0"/>
              <w:jc w:val="center"/>
              <w:rPr>
                <w:b/>
                <w:color w:val="000000"/>
                <w:sz w:val="18"/>
                <w:szCs w:val="18"/>
                <w:lang w:eastAsia="lv-LV"/>
              </w:rPr>
            </w:pPr>
          </w:p>
        </w:tc>
        <w:tc>
          <w:tcPr>
            <w:tcW w:w="4072" w:type="pct"/>
            <w:gridSpan w:val="4"/>
            <w:tcBorders>
              <w:right w:val="single" w:sz="4" w:space="0" w:color="auto"/>
            </w:tcBorders>
            <w:shd w:val="clear" w:color="auto" w:fill="auto"/>
            <w:vAlign w:val="center"/>
          </w:tcPr>
          <w:p w14:paraId="0E0D838C" w14:textId="653A11A1" w:rsidR="008D113B" w:rsidRPr="00A44865" w:rsidRDefault="008D113B" w:rsidP="00E167D4">
            <w:pPr>
              <w:spacing w:after="0"/>
              <w:ind w:firstLine="0"/>
              <w:jc w:val="left"/>
              <w:rPr>
                <w:color w:val="000000"/>
                <w:sz w:val="18"/>
                <w:szCs w:val="18"/>
              </w:rPr>
            </w:pPr>
            <w:r w:rsidRPr="00A44865">
              <w:rPr>
                <w:color w:val="000000"/>
                <w:sz w:val="18"/>
                <w:szCs w:val="18"/>
              </w:rPr>
              <w:t>02.03.00 Vienotās sakaru un informācijas sistēmas uzturēšana un vadība</w:t>
            </w:r>
          </w:p>
        </w:tc>
        <w:tc>
          <w:tcPr>
            <w:tcW w:w="621" w:type="pct"/>
            <w:vMerge/>
            <w:tcBorders>
              <w:left w:val="single" w:sz="4" w:space="0" w:color="auto"/>
            </w:tcBorders>
          </w:tcPr>
          <w:p w14:paraId="377C42A3"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45889ECA" w14:textId="77777777" w:rsidTr="00354A31">
        <w:trPr>
          <w:trHeight w:val="53"/>
          <w:jc w:val="right"/>
        </w:trPr>
        <w:tc>
          <w:tcPr>
            <w:tcW w:w="307" w:type="pct"/>
            <w:vMerge/>
          </w:tcPr>
          <w:p w14:paraId="0CDA9756" w14:textId="77777777" w:rsidR="008D113B" w:rsidRPr="00A44865" w:rsidRDefault="008D113B" w:rsidP="001E4AB6">
            <w:pPr>
              <w:spacing w:after="0"/>
              <w:ind w:firstLine="0"/>
              <w:jc w:val="center"/>
              <w:rPr>
                <w:b/>
                <w:color w:val="000000"/>
                <w:sz w:val="18"/>
                <w:szCs w:val="18"/>
                <w:lang w:eastAsia="lv-LV"/>
              </w:rPr>
            </w:pPr>
          </w:p>
        </w:tc>
        <w:tc>
          <w:tcPr>
            <w:tcW w:w="2193" w:type="pct"/>
            <w:shd w:val="clear" w:color="auto" w:fill="F2F2F2" w:themeFill="background1" w:themeFillShade="F2"/>
          </w:tcPr>
          <w:p w14:paraId="38EC7EFB" w14:textId="77777777" w:rsidR="008D113B" w:rsidRPr="00A44865" w:rsidRDefault="008D113B" w:rsidP="001E4AB6">
            <w:pPr>
              <w:spacing w:after="0"/>
              <w:ind w:firstLine="0"/>
              <w:rPr>
                <w:color w:val="000000"/>
                <w:sz w:val="18"/>
                <w:szCs w:val="18"/>
              </w:rPr>
            </w:pPr>
            <w:r w:rsidRPr="00A44865">
              <w:rPr>
                <w:rFonts w:eastAsia="Calibri"/>
                <w:b/>
                <w:i/>
                <w:sz w:val="18"/>
                <w:szCs w:val="18"/>
              </w:rPr>
              <w:t>Pasākuma ietvaros samazinās to gadījumu skaits, kad personas pārkāpj noteikto drošības līdzekli, kura izpilde tiek nodrošināta ar elektronisko uzraudzību.</w:t>
            </w:r>
          </w:p>
        </w:tc>
        <w:tc>
          <w:tcPr>
            <w:tcW w:w="62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D03AA0" w14:textId="77777777" w:rsidR="008D113B" w:rsidRPr="00354A31" w:rsidRDefault="008D113B" w:rsidP="00C04A64">
            <w:pPr>
              <w:spacing w:after="0"/>
              <w:ind w:firstLine="0"/>
              <w:jc w:val="right"/>
              <w:rPr>
                <w:b/>
                <w:i/>
                <w:color w:val="000000"/>
                <w:sz w:val="18"/>
                <w:szCs w:val="18"/>
              </w:rPr>
            </w:pPr>
            <w:r w:rsidRPr="00354A31">
              <w:rPr>
                <w:b/>
                <w:bCs/>
                <w:i/>
                <w:color w:val="000000"/>
                <w:sz w:val="18"/>
                <w:szCs w:val="18"/>
              </w:rPr>
              <w:t>440 000</w:t>
            </w:r>
          </w:p>
        </w:tc>
        <w:tc>
          <w:tcPr>
            <w:tcW w:w="62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65E4FD" w14:textId="77777777" w:rsidR="008D113B" w:rsidRPr="00354A31" w:rsidRDefault="008D113B" w:rsidP="00C04A64">
            <w:pPr>
              <w:spacing w:after="0"/>
              <w:ind w:firstLine="0"/>
              <w:jc w:val="right"/>
              <w:rPr>
                <w:b/>
                <w:i/>
                <w:color w:val="000000"/>
                <w:sz w:val="18"/>
                <w:szCs w:val="18"/>
              </w:rPr>
            </w:pPr>
            <w:r w:rsidRPr="00354A31">
              <w:rPr>
                <w:b/>
                <w:bCs/>
                <w:i/>
                <w:color w:val="000000"/>
                <w:sz w:val="18"/>
                <w:szCs w:val="18"/>
              </w:rPr>
              <w:t>440 000</w:t>
            </w:r>
          </w:p>
        </w:tc>
        <w:tc>
          <w:tcPr>
            <w:tcW w:w="6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0EA815" w14:textId="77777777" w:rsidR="008D113B" w:rsidRPr="00354A31" w:rsidRDefault="008D113B" w:rsidP="00C04A64">
            <w:pPr>
              <w:spacing w:after="0"/>
              <w:ind w:firstLine="0"/>
              <w:jc w:val="right"/>
              <w:rPr>
                <w:b/>
                <w:i/>
                <w:color w:val="000000"/>
                <w:sz w:val="18"/>
                <w:szCs w:val="18"/>
              </w:rPr>
            </w:pPr>
            <w:r w:rsidRPr="00354A31">
              <w:rPr>
                <w:b/>
                <w:bCs/>
                <w:i/>
                <w:color w:val="000000"/>
                <w:sz w:val="18"/>
                <w:szCs w:val="18"/>
              </w:rPr>
              <w:t>440 000</w:t>
            </w:r>
          </w:p>
        </w:tc>
        <w:tc>
          <w:tcPr>
            <w:tcW w:w="621" w:type="pct"/>
            <w:vMerge/>
            <w:tcBorders>
              <w:left w:val="single" w:sz="4" w:space="0" w:color="auto"/>
            </w:tcBorders>
          </w:tcPr>
          <w:p w14:paraId="2353163B"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4CF77BAB" w14:textId="77777777" w:rsidTr="00354A31">
        <w:trPr>
          <w:trHeight w:val="53"/>
          <w:jc w:val="right"/>
        </w:trPr>
        <w:tc>
          <w:tcPr>
            <w:tcW w:w="307" w:type="pct"/>
            <w:vMerge/>
          </w:tcPr>
          <w:p w14:paraId="25407E8E" w14:textId="77777777" w:rsidR="008D113B" w:rsidRPr="00A44865" w:rsidRDefault="008D113B" w:rsidP="001E4AB6">
            <w:pPr>
              <w:spacing w:after="0"/>
              <w:ind w:firstLine="0"/>
              <w:jc w:val="center"/>
              <w:rPr>
                <w:b/>
                <w:color w:val="000000"/>
                <w:sz w:val="18"/>
                <w:szCs w:val="18"/>
                <w:lang w:eastAsia="lv-LV"/>
              </w:rPr>
            </w:pPr>
          </w:p>
        </w:tc>
        <w:tc>
          <w:tcPr>
            <w:tcW w:w="4072" w:type="pct"/>
            <w:gridSpan w:val="4"/>
            <w:tcBorders>
              <w:right w:val="single" w:sz="4" w:space="0" w:color="auto"/>
            </w:tcBorders>
            <w:vAlign w:val="center"/>
          </w:tcPr>
          <w:p w14:paraId="3643D8E4" w14:textId="77777777" w:rsidR="008D113B" w:rsidRPr="00A44865" w:rsidRDefault="008D113B" w:rsidP="00354A31">
            <w:pPr>
              <w:spacing w:after="0"/>
              <w:ind w:left="284" w:firstLine="0"/>
              <w:rPr>
                <w:color w:val="000000"/>
                <w:sz w:val="18"/>
                <w:szCs w:val="18"/>
              </w:rPr>
            </w:pPr>
            <w:r w:rsidRPr="00A44865">
              <w:rPr>
                <w:rFonts w:eastAsia="Calibri"/>
                <w:sz w:val="18"/>
                <w:szCs w:val="18"/>
              </w:rPr>
              <w:t>Mazināta vardarbības īstenošanas iespējamība pret vardarbībai pakļautajām personām, paredzot iespēju pielietot elektroniskās uzraudzības tehnoloģijas</w:t>
            </w:r>
          </w:p>
        </w:tc>
        <w:tc>
          <w:tcPr>
            <w:tcW w:w="621" w:type="pct"/>
            <w:vMerge/>
            <w:tcBorders>
              <w:left w:val="single" w:sz="4" w:space="0" w:color="auto"/>
            </w:tcBorders>
          </w:tcPr>
          <w:p w14:paraId="63E46B5B"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1A92D86A" w14:textId="77777777" w:rsidTr="00354A31">
        <w:trPr>
          <w:trHeight w:val="53"/>
          <w:jc w:val="right"/>
        </w:trPr>
        <w:tc>
          <w:tcPr>
            <w:tcW w:w="307" w:type="pct"/>
            <w:vMerge/>
          </w:tcPr>
          <w:p w14:paraId="4D502164" w14:textId="77777777" w:rsidR="008D113B" w:rsidRPr="00A44865" w:rsidRDefault="008D113B" w:rsidP="001E4AB6">
            <w:pPr>
              <w:spacing w:after="0"/>
              <w:ind w:firstLine="0"/>
              <w:jc w:val="center"/>
              <w:rPr>
                <w:b/>
                <w:color w:val="000000"/>
                <w:sz w:val="18"/>
                <w:szCs w:val="18"/>
                <w:lang w:eastAsia="lv-LV"/>
              </w:rPr>
            </w:pPr>
          </w:p>
        </w:tc>
        <w:tc>
          <w:tcPr>
            <w:tcW w:w="2193" w:type="pct"/>
            <w:shd w:val="clear" w:color="auto" w:fill="FFFFFF" w:themeFill="background1"/>
          </w:tcPr>
          <w:p w14:paraId="161DE41B" w14:textId="77777777" w:rsidR="008D113B" w:rsidRPr="00A44865" w:rsidRDefault="008D113B" w:rsidP="00354A31">
            <w:pPr>
              <w:spacing w:after="0"/>
              <w:ind w:left="601" w:firstLine="0"/>
              <w:rPr>
                <w:color w:val="000000"/>
                <w:sz w:val="18"/>
                <w:szCs w:val="18"/>
              </w:rPr>
            </w:pPr>
            <w:r w:rsidRPr="00A44865">
              <w:rPr>
                <w:rFonts w:eastAsia="Calibri"/>
                <w:i/>
                <w:sz w:val="18"/>
                <w:szCs w:val="18"/>
              </w:rPr>
              <w:t xml:space="preserve">Uzraugāmās personas elektroniskās novērošanas ierīču </w:t>
            </w:r>
            <w:r>
              <w:rPr>
                <w:rFonts w:eastAsia="Calibri"/>
                <w:i/>
                <w:sz w:val="18"/>
                <w:szCs w:val="18"/>
              </w:rPr>
              <w:t xml:space="preserve">komplektu </w:t>
            </w:r>
            <w:r w:rsidRPr="00A44865">
              <w:rPr>
                <w:rFonts w:eastAsia="Calibri"/>
                <w:i/>
                <w:sz w:val="18"/>
                <w:szCs w:val="18"/>
              </w:rPr>
              <w:t>iegāde (</w:t>
            </w:r>
            <w:r>
              <w:rPr>
                <w:rFonts w:eastAsia="Calibri"/>
                <w:i/>
                <w:sz w:val="18"/>
                <w:szCs w:val="18"/>
              </w:rPr>
              <w:t>skaits</w:t>
            </w:r>
            <w:r w:rsidRPr="00A44865">
              <w:rPr>
                <w:rFonts w:eastAsia="Calibri"/>
                <w:i/>
                <w:sz w:val="18"/>
                <w:szCs w:val="18"/>
              </w:rPr>
              <w:t>)</w:t>
            </w:r>
          </w:p>
        </w:tc>
        <w:tc>
          <w:tcPr>
            <w:tcW w:w="626" w:type="pct"/>
            <w:tcBorders>
              <w:bottom w:val="single" w:sz="4" w:space="0" w:color="auto"/>
            </w:tcBorders>
            <w:shd w:val="clear" w:color="auto" w:fill="FFFFFF" w:themeFill="background1"/>
          </w:tcPr>
          <w:p w14:paraId="13C48D11" w14:textId="77777777" w:rsidR="008D113B" w:rsidRPr="00354A31" w:rsidRDefault="008D113B" w:rsidP="001E4AB6">
            <w:pPr>
              <w:spacing w:after="0"/>
              <w:ind w:firstLine="0"/>
              <w:jc w:val="center"/>
              <w:rPr>
                <w:i/>
                <w:color w:val="000000"/>
                <w:sz w:val="18"/>
                <w:szCs w:val="18"/>
              </w:rPr>
            </w:pPr>
            <w:r w:rsidRPr="00354A31">
              <w:rPr>
                <w:i/>
                <w:color w:val="000000"/>
                <w:sz w:val="18"/>
                <w:szCs w:val="18"/>
                <w:lang w:eastAsia="lv-LV"/>
              </w:rPr>
              <w:t>182</w:t>
            </w:r>
          </w:p>
        </w:tc>
        <w:tc>
          <w:tcPr>
            <w:tcW w:w="626" w:type="pct"/>
            <w:tcBorders>
              <w:bottom w:val="single" w:sz="4" w:space="0" w:color="auto"/>
            </w:tcBorders>
            <w:shd w:val="clear" w:color="auto" w:fill="FFFFFF" w:themeFill="background1"/>
          </w:tcPr>
          <w:p w14:paraId="766493EC" w14:textId="77777777" w:rsidR="008D113B" w:rsidRPr="00354A31" w:rsidRDefault="008D113B" w:rsidP="001E4AB6">
            <w:pPr>
              <w:spacing w:after="0"/>
              <w:ind w:firstLine="0"/>
              <w:jc w:val="center"/>
              <w:rPr>
                <w:i/>
                <w:color w:val="000000"/>
                <w:sz w:val="18"/>
                <w:szCs w:val="18"/>
              </w:rPr>
            </w:pPr>
            <w:r w:rsidRPr="00354A31">
              <w:rPr>
                <w:i/>
                <w:color w:val="000000"/>
                <w:sz w:val="18"/>
                <w:szCs w:val="18"/>
                <w:lang w:eastAsia="lv-LV"/>
              </w:rPr>
              <w:t>182</w:t>
            </w:r>
          </w:p>
        </w:tc>
        <w:tc>
          <w:tcPr>
            <w:tcW w:w="627" w:type="pct"/>
            <w:tcBorders>
              <w:bottom w:val="single" w:sz="4" w:space="0" w:color="auto"/>
            </w:tcBorders>
            <w:shd w:val="clear" w:color="auto" w:fill="FFFFFF" w:themeFill="background1"/>
          </w:tcPr>
          <w:p w14:paraId="0B8BC145" w14:textId="77777777" w:rsidR="008D113B" w:rsidRPr="00354A31" w:rsidRDefault="008D113B" w:rsidP="001E4AB6">
            <w:pPr>
              <w:spacing w:after="0"/>
              <w:ind w:firstLine="0"/>
              <w:jc w:val="center"/>
              <w:rPr>
                <w:i/>
                <w:color w:val="000000"/>
                <w:sz w:val="18"/>
                <w:szCs w:val="18"/>
              </w:rPr>
            </w:pPr>
            <w:r w:rsidRPr="00354A31">
              <w:rPr>
                <w:i/>
                <w:color w:val="000000"/>
                <w:sz w:val="18"/>
                <w:szCs w:val="18"/>
                <w:lang w:eastAsia="lv-LV"/>
              </w:rPr>
              <w:t>182</w:t>
            </w:r>
          </w:p>
        </w:tc>
        <w:tc>
          <w:tcPr>
            <w:tcW w:w="621" w:type="pct"/>
            <w:vMerge/>
            <w:tcBorders>
              <w:left w:val="single" w:sz="4" w:space="0" w:color="auto"/>
            </w:tcBorders>
          </w:tcPr>
          <w:p w14:paraId="0B82235A"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6E56CC2B" w14:textId="77777777" w:rsidTr="00354A31">
        <w:trPr>
          <w:trHeight w:val="53"/>
          <w:jc w:val="right"/>
        </w:trPr>
        <w:tc>
          <w:tcPr>
            <w:tcW w:w="307" w:type="pct"/>
            <w:vMerge/>
          </w:tcPr>
          <w:p w14:paraId="0E850E23" w14:textId="77777777" w:rsidR="008D113B" w:rsidRPr="00A44865" w:rsidRDefault="008D113B" w:rsidP="001E4AB6">
            <w:pPr>
              <w:spacing w:after="0"/>
              <w:ind w:firstLine="0"/>
              <w:jc w:val="center"/>
              <w:rPr>
                <w:b/>
                <w:color w:val="000000"/>
                <w:sz w:val="18"/>
                <w:szCs w:val="18"/>
                <w:lang w:eastAsia="lv-LV"/>
              </w:rPr>
            </w:pPr>
          </w:p>
        </w:tc>
        <w:tc>
          <w:tcPr>
            <w:tcW w:w="4072" w:type="pct"/>
            <w:gridSpan w:val="4"/>
            <w:tcBorders>
              <w:right w:val="single" w:sz="4" w:space="0" w:color="auto"/>
            </w:tcBorders>
            <w:shd w:val="clear" w:color="auto" w:fill="auto"/>
            <w:vAlign w:val="center"/>
          </w:tcPr>
          <w:p w14:paraId="2F306784" w14:textId="7A713CE5" w:rsidR="008D113B" w:rsidRPr="00A44865" w:rsidRDefault="008D113B" w:rsidP="00E167D4">
            <w:pPr>
              <w:spacing w:after="0"/>
              <w:ind w:firstLine="0"/>
              <w:jc w:val="left"/>
              <w:rPr>
                <w:color w:val="000000"/>
                <w:sz w:val="18"/>
                <w:szCs w:val="18"/>
              </w:rPr>
            </w:pPr>
            <w:r w:rsidRPr="00A44865">
              <w:rPr>
                <w:color w:val="000000"/>
                <w:sz w:val="18"/>
                <w:szCs w:val="18"/>
              </w:rPr>
              <w:t>06.01.00 Valsts policija</w:t>
            </w:r>
          </w:p>
        </w:tc>
        <w:tc>
          <w:tcPr>
            <w:tcW w:w="621" w:type="pct"/>
            <w:vMerge/>
            <w:tcBorders>
              <w:left w:val="single" w:sz="4" w:space="0" w:color="auto"/>
            </w:tcBorders>
          </w:tcPr>
          <w:p w14:paraId="6F0001ED" w14:textId="77777777" w:rsidR="008D113B" w:rsidRPr="004A4B75" w:rsidRDefault="008D113B" w:rsidP="001E4AB6">
            <w:pPr>
              <w:spacing w:after="0"/>
              <w:ind w:firstLine="0"/>
              <w:jc w:val="center"/>
              <w:rPr>
                <w:color w:val="000000"/>
                <w:sz w:val="18"/>
                <w:szCs w:val="18"/>
                <w:highlight w:val="yellow"/>
                <w:lang w:eastAsia="lv-LV"/>
              </w:rPr>
            </w:pPr>
          </w:p>
        </w:tc>
      </w:tr>
      <w:bookmarkEnd w:id="19"/>
      <w:bookmarkEnd w:id="21"/>
      <w:tr w:rsidR="008D113B" w:rsidRPr="004A4B75" w14:paraId="34945C5C" w14:textId="77777777" w:rsidTr="00354A31">
        <w:trPr>
          <w:trHeight w:val="89"/>
          <w:jc w:val="right"/>
        </w:trPr>
        <w:tc>
          <w:tcPr>
            <w:tcW w:w="307" w:type="pct"/>
            <w:vMerge w:val="restart"/>
            <w:shd w:val="clear" w:color="auto" w:fill="auto"/>
          </w:tcPr>
          <w:p w14:paraId="12E37D31" w14:textId="77777777" w:rsidR="008D113B" w:rsidRPr="008F1800" w:rsidRDefault="008D113B" w:rsidP="001E4AB6">
            <w:pPr>
              <w:spacing w:after="0"/>
              <w:ind w:firstLine="0"/>
              <w:jc w:val="left"/>
              <w:rPr>
                <w:color w:val="000000"/>
                <w:sz w:val="18"/>
                <w:szCs w:val="18"/>
                <w:lang w:eastAsia="lv-LV"/>
              </w:rPr>
            </w:pPr>
            <w:r w:rsidRPr="008F1800">
              <w:rPr>
                <w:color w:val="000000"/>
                <w:sz w:val="18"/>
                <w:szCs w:val="18"/>
                <w:lang w:eastAsia="lv-LV"/>
              </w:rPr>
              <w:t>3.</w:t>
            </w:r>
          </w:p>
        </w:tc>
        <w:tc>
          <w:tcPr>
            <w:tcW w:w="2193" w:type="pct"/>
            <w:shd w:val="clear" w:color="auto" w:fill="D9D9D9" w:themeFill="background1" w:themeFillShade="D9"/>
            <w:vAlign w:val="center"/>
          </w:tcPr>
          <w:p w14:paraId="3C46861C" w14:textId="77777777" w:rsidR="008D113B" w:rsidRPr="008F1800" w:rsidRDefault="008D113B" w:rsidP="001E4AB6">
            <w:pPr>
              <w:spacing w:after="0"/>
              <w:ind w:firstLine="0"/>
              <w:jc w:val="left"/>
              <w:rPr>
                <w:b/>
                <w:bCs/>
                <w:color w:val="000000"/>
                <w:sz w:val="18"/>
                <w:szCs w:val="18"/>
                <w:lang w:eastAsia="lv-LV"/>
              </w:rPr>
            </w:pPr>
            <w:r w:rsidRPr="008F1800">
              <w:rPr>
                <w:b/>
                <w:bCs/>
                <w:color w:val="000000"/>
                <w:sz w:val="18"/>
                <w:szCs w:val="18"/>
                <w:lang w:eastAsia="lv-LV"/>
              </w:rPr>
              <w:t xml:space="preserve">Valsts drošības dienesta darbības prioritāro jomu stiprināšana </w:t>
            </w:r>
            <w:r w:rsidRPr="008F1800">
              <w:rPr>
                <w:bCs/>
                <w:color w:val="000000"/>
                <w:sz w:val="18"/>
                <w:szCs w:val="18"/>
                <w:lang w:eastAsia="lv-LV"/>
              </w:rPr>
              <w:t>(klasificēta informācija)</w:t>
            </w:r>
          </w:p>
        </w:tc>
        <w:tc>
          <w:tcPr>
            <w:tcW w:w="626" w:type="pct"/>
            <w:tcBorders>
              <w:top w:val="single" w:sz="4" w:space="0" w:color="auto"/>
              <w:left w:val="single" w:sz="4" w:space="0" w:color="A6A6A6"/>
              <w:bottom w:val="single" w:sz="4" w:space="0" w:color="auto"/>
              <w:right w:val="single" w:sz="4" w:space="0" w:color="auto"/>
            </w:tcBorders>
            <w:shd w:val="clear" w:color="auto" w:fill="D9D9D9" w:themeFill="background1" w:themeFillShade="D9"/>
          </w:tcPr>
          <w:p w14:paraId="7893BAAF" w14:textId="77777777" w:rsidR="008D113B" w:rsidRPr="008F1800" w:rsidRDefault="008D113B" w:rsidP="00C04A64">
            <w:pPr>
              <w:spacing w:after="0"/>
              <w:ind w:firstLine="0"/>
              <w:jc w:val="right"/>
              <w:rPr>
                <w:b/>
                <w:bCs/>
                <w:sz w:val="18"/>
                <w:szCs w:val="18"/>
                <w:lang w:eastAsia="lv-LV"/>
              </w:rPr>
            </w:pPr>
            <w:r w:rsidRPr="008F1800">
              <w:rPr>
                <w:b/>
                <w:bCs/>
                <w:color w:val="000000"/>
                <w:sz w:val="18"/>
                <w:szCs w:val="18"/>
              </w:rPr>
              <w:t>5 058 072</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6DB599" w14:textId="77777777" w:rsidR="008D113B" w:rsidRPr="008F1800" w:rsidRDefault="008D113B" w:rsidP="00C04A64">
            <w:pPr>
              <w:spacing w:after="0"/>
              <w:ind w:firstLine="0"/>
              <w:jc w:val="right"/>
              <w:rPr>
                <w:b/>
                <w:bCs/>
                <w:sz w:val="18"/>
                <w:szCs w:val="18"/>
                <w:lang w:eastAsia="lv-LV"/>
              </w:rPr>
            </w:pPr>
            <w:r w:rsidRPr="008F1800">
              <w:rPr>
                <w:b/>
                <w:bCs/>
                <w:color w:val="000000"/>
                <w:sz w:val="18"/>
                <w:szCs w:val="18"/>
              </w:rPr>
              <w:t>10 264 824</w:t>
            </w:r>
          </w:p>
        </w:tc>
        <w:tc>
          <w:tcPr>
            <w:tcW w:w="627" w:type="pct"/>
            <w:tcBorders>
              <w:top w:val="single" w:sz="4" w:space="0" w:color="auto"/>
              <w:left w:val="single" w:sz="4" w:space="0" w:color="auto"/>
              <w:bottom w:val="single" w:sz="4" w:space="0" w:color="auto"/>
              <w:right w:val="single" w:sz="4" w:space="0" w:color="A6A6A6"/>
            </w:tcBorders>
            <w:shd w:val="clear" w:color="auto" w:fill="D9D9D9" w:themeFill="background1" w:themeFillShade="D9"/>
          </w:tcPr>
          <w:p w14:paraId="49DC8952" w14:textId="77777777" w:rsidR="008D113B" w:rsidRPr="00A44865" w:rsidRDefault="008D113B" w:rsidP="00C04A64">
            <w:pPr>
              <w:spacing w:after="0"/>
              <w:ind w:firstLine="0"/>
              <w:jc w:val="right"/>
              <w:rPr>
                <w:b/>
                <w:bCs/>
                <w:sz w:val="18"/>
                <w:szCs w:val="18"/>
                <w:highlight w:val="yellow"/>
                <w:lang w:eastAsia="lv-LV"/>
              </w:rPr>
            </w:pPr>
            <w:r w:rsidRPr="00A44865">
              <w:rPr>
                <w:b/>
                <w:bCs/>
                <w:color w:val="000000"/>
                <w:sz w:val="18"/>
                <w:szCs w:val="18"/>
              </w:rPr>
              <w:t>9 985 573</w:t>
            </w:r>
          </w:p>
        </w:tc>
        <w:tc>
          <w:tcPr>
            <w:tcW w:w="621" w:type="pct"/>
            <w:vMerge/>
            <w:shd w:val="clear" w:color="auto" w:fill="auto"/>
          </w:tcPr>
          <w:p w14:paraId="2C8CE75B" w14:textId="77777777" w:rsidR="008D113B" w:rsidRPr="004A4B75" w:rsidRDefault="008D113B" w:rsidP="001E4AB6">
            <w:pPr>
              <w:spacing w:after="0"/>
              <w:ind w:firstLine="0"/>
              <w:jc w:val="left"/>
              <w:rPr>
                <w:color w:val="000000"/>
                <w:sz w:val="18"/>
                <w:szCs w:val="18"/>
                <w:highlight w:val="yellow"/>
                <w:lang w:eastAsia="lv-LV"/>
              </w:rPr>
            </w:pPr>
          </w:p>
        </w:tc>
      </w:tr>
      <w:tr w:rsidR="008D113B" w:rsidRPr="004A4B75" w14:paraId="17BEA731" w14:textId="77777777" w:rsidTr="00354A31">
        <w:trPr>
          <w:trHeight w:val="89"/>
          <w:jc w:val="right"/>
        </w:trPr>
        <w:tc>
          <w:tcPr>
            <w:tcW w:w="307" w:type="pct"/>
            <w:vMerge/>
            <w:shd w:val="clear" w:color="auto" w:fill="auto"/>
            <w:vAlign w:val="center"/>
          </w:tcPr>
          <w:p w14:paraId="3AA80825" w14:textId="77777777" w:rsidR="008D113B" w:rsidRPr="004A4B75" w:rsidRDefault="008D113B" w:rsidP="001E4AB6">
            <w:pPr>
              <w:spacing w:after="0"/>
              <w:ind w:firstLine="0"/>
              <w:jc w:val="center"/>
              <w:rPr>
                <w:b/>
                <w:bCs/>
                <w:color w:val="000000"/>
                <w:sz w:val="18"/>
                <w:szCs w:val="18"/>
                <w:highlight w:val="yellow"/>
                <w:lang w:eastAsia="lv-LV"/>
              </w:rPr>
            </w:pPr>
          </w:p>
        </w:tc>
        <w:tc>
          <w:tcPr>
            <w:tcW w:w="2193" w:type="pct"/>
            <w:shd w:val="clear" w:color="auto" w:fill="auto"/>
            <w:vAlign w:val="center"/>
          </w:tcPr>
          <w:p w14:paraId="5B4D3B4C" w14:textId="77777777" w:rsidR="008D113B" w:rsidRPr="004A4B75" w:rsidRDefault="008D113B" w:rsidP="001E4AB6">
            <w:pPr>
              <w:spacing w:after="0"/>
              <w:ind w:firstLine="0"/>
              <w:jc w:val="left"/>
              <w:rPr>
                <w:bCs/>
                <w:color w:val="000000"/>
                <w:sz w:val="18"/>
                <w:szCs w:val="18"/>
                <w:highlight w:val="yellow"/>
                <w:lang w:eastAsia="lv-LV"/>
              </w:rPr>
            </w:pPr>
            <w:r w:rsidRPr="008F1800">
              <w:rPr>
                <w:color w:val="000000"/>
                <w:sz w:val="18"/>
                <w:szCs w:val="18"/>
                <w:lang w:eastAsia="lv-LV"/>
              </w:rPr>
              <w:t>09.00.00 Valsts drošības dienesta darbība</w:t>
            </w:r>
          </w:p>
        </w:tc>
        <w:tc>
          <w:tcPr>
            <w:tcW w:w="626" w:type="pct"/>
            <w:tcBorders>
              <w:top w:val="single" w:sz="4" w:space="0" w:color="auto"/>
              <w:left w:val="single" w:sz="4" w:space="0" w:color="A6A6A6"/>
              <w:bottom w:val="single" w:sz="4" w:space="0" w:color="auto"/>
              <w:right w:val="single" w:sz="4" w:space="0" w:color="auto"/>
            </w:tcBorders>
            <w:shd w:val="clear" w:color="auto" w:fill="FFFFFF" w:themeFill="background1"/>
          </w:tcPr>
          <w:p w14:paraId="3CE8B3DE" w14:textId="77777777" w:rsidR="008D113B" w:rsidRPr="00225F40" w:rsidRDefault="008D113B" w:rsidP="00C04A64">
            <w:pPr>
              <w:spacing w:after="0"/>
              <w:ind w:firstLine="0"/>
              <w:jc w:val="right"/>
              <w:rPr>
                <w:bCs/>
                <w:iCs/>
                <w:color w:val="000000"/>
                <w:sz w:val="18"/>
                <w:szCs w:val="18"/>
                <w:highlight w:val="yellow"/>
                <w:lang w:eastAsia="lv-LV"/>
              </w:rPr>
            </w:pPr>
            <w:r w:rsidRPr="00225F40">
              <w:rPr>
                <w:b/>
                <w:bCs/>
                <w:iCs/>
                <w:color w:val="000000"/>
                <w:sz w:val="18"/>
                <w:szCs w:val="18"/>
              </w:rPr>
              <w:t>5 058 072</w:t>
            </w:r>
          </w:p>
        </w:tc>
        <w:tc>
          <w:tcPr>
            <w:tcW w:w="626" w:type="pct"/>
            <w:tcBorders>
              <w:top w:val="single" w:sz="4" w:space="0" w:color="auto"/>
              <w:left w:val="single" w:sz="4" w:space="0" w:color="auto"/>
              <w:bottom w:val="single" w:sz="4" w:space="0" w:color="auto"/>
              <w:right w:val="single" w:sz="4" w:space="0" w:color="auto"/>
            </w:tcBorders>
            <w:shd w:val="clear" w:color="auto" w:fill="FFFFFF" w:themeFill="background1"/>
          </w:tcPr>
          <w:p w14:paraId="46491CA5" w14:textId="77777777" w:rsidR="008D113B" w:rsidRPr="00225F40" w:rsidRDefault="008D113B" w:rsidP="00C04A64">
            <w:pPr>
              <w:spacing w:after="0"/>
              <w:ind w:firstLine="0"/>
              <w:jc w:val="right"/>
              <w:rPr>
                <w:bCs/>
                <w:iCs/>
                <w:color w:val="000000"/>
                <w:sz w:val="18"/>
                <w:szCs w:val="18"/>
                <w:highlight w:val="yellow"/>
                <w:lang w:eastAsia="lv-LV"/>
              </w:rPr>
            </w:pPr>
            <w:r w:rsidRPr="00225F40">
              <w:rPr>
                <w:b/>
                <w:bCs/>
                <w:iCs/>
                <w:color w:val="000000"/>
                <w:sz w:val="18"/>
                <w:szCs w:val="18"/>
              </w:rPr>
              <w:t>10 264 824</w:t>
            </w:r>
          </w:p>
        </w:tc>
        <w:tc>
          <w:tcPr>
            <w:tcW w:w="627" w:type="pct"/>
            <w:tcBorders>
              <w:top w:val="single" w:sz="4" w:space="0" w:color="auto"/>
              <w:left w:val="single" w:sz="4" w:space="0" w:color="auto"/>
              <w:bottom w:val="single" w:sz="4" w:space="0" w:color="auto"/>
              <w:right w:val="single" w:sz="4" w:space="0" w:color="A6A6A6"/>
            </w:tcBorders>
            <w:shd w:val="clear" w:color="auto" w:fill="FFFFFF" w:themeFill="background1"/>
          </w:tcPr>
          <w:p w14:paraId="7DDCCD57" w14:textId="77777777" w:rsidR="008D113B" w:rsidRPr="00225F40" w:rsidRDefault="008D113B" w:rsidP="00C04A64">
            <w:pPr>
              <w:spacing w:after="0"/>
              <w:ind w:firstLine="0"/>
              <w:jc w:val="right"/>
              <w:rPr>
                <w:bCs/>
                <w:iCs/>
                <w:color w:val="000000"/>
                <w:sz w:val="18"/>
                <w:szCs w:val="18"/>
                <w:highlight w:val="yellow"/>
                <w:lang w:eastAsia="lv-LV"/>
              </w:rPr>
            </w:pPr>
            <w:r w:rsidRPr="00225F40">
              <w:rPr>
                <w:b/>
                <w:bCs/>
                <w:iCs/>
                <w:color w:val="000000"/>
                <w:sz w:val="18"/>
                <w:szCs w:val="18"/>
              </w:rPr>
              <w:t>9 985 573</w:t>
            </w:r>
          </w:p>
        </w:tc>
        <w:tc>
          <w:tcPr>
            <w:tcW w:w="621" w:type="pct"/>
            <w:vMerge/>
            <w:shd w:val="clear" w:color="auto" w:fill="auto"/>
          </w:tcPr>
          <w:p w14:paraId="1ABE75EC" w14:textId="77777777" w:rsidR="008D113B" w:rsidRPr="004A4B75" w:rsidRDefault="008D113B" w:rsidP="001E4AB6">
            <w:pPr>
              <w:spacing w:after="0"/>
              <w:ind w:firstLine="0"/>
              <w:jc w:val="center"/>
              <w:rPr>
                <w:color w:val="000000"/>
                <w:sz w:val="18"/>
                <w:szCs w:val="18"/>
                <w:highlight w:val="yellow"/>
                <w:lang w:eastAsia="lv-LV"/>
              </w:rPr>
            </w:pPr>
          </w:p>
        </w:tc>
      </w:tr>
      <w:tr w:rsidR="008D113B" w:rsidRPr="004A4B75" w14:paraId="75D5F84D" w14:textId="77777777" w:rsidTr="00354A31">
        <w:trPr>
          <w:trHeight w:val="89"/>
          <w:jc w:val="right"/>
        </w:trPr>
        <w:tc>
          <w:tcPr>
            <w:tcW w:w="307" w:type="pct"/>
            <w:vMerge w:val="restart"/>
            <w:shd w:val="clear" w:color="auto" w:fill="auto"/>
            <w:hideMark/>
          </w:tcPr>
          <w:p w14:paraId="0820CF15" w14:textId="77777777" w:rsidR="008D113B" w:rsidRPr="00292F75" w:rsidRDefault="008D113B" w:rsidP="001E4AB6">
            <w:pPr>
              <w:spacing w:after="0"/>
              <w:ind w:firstLine="0"/>
              <w:jc w:val="left"/>
              <w:rPr>
                <w:color w:val="000000"/>
                <w:sz w:val="18"/>
                <w:szCs w:val="18"/>
                <w:lang w:eastAsia="lv-LV"/>
              </w:rPr>
            </w:pPr>
            <w:r w:rsidRPr="00292F75">
              <w:rPr>
                <w:color w:val="000000"/>
                <w:sz w:val="18"/>
                <w:szCs w:val="18"/>
                <w:lang w:eastAsia="lv-LV"/>
              </w:rPr>
              <w:t>4.</w:t>
            </w:r>
          </w:p>
        </w:tc>
        <w:tc>
          <w:tcPr>
            <w:tcW w:w="2193" w:type="pct"/>
            <w:shd w:val="clear" w:color="000000" w:fill="D9D9D9"/>
            <w:vAlign w:val="center"/>
            <w:hideMark/>
          </w:tcPr>
          <w:p w14:paraId="6DB508A8" w14:textId="77777777" w:rsidR="008D113B" w:rsidRPr="00292F75" w:rsidRDefault="008D113B" w:rsidP="001E4AB6">
            <w:pPr>
              <w:spacing w:after="0"/>
              <w:ind w:firstLine="0"/>
              <w:jc w:val="left"/>
              <w:rPr>
                <w:b/>
                <w:bCs/>
                <w:color w:val="000000"/>
                <w:sz w:val="18"/>
                <w:szCs w:val="18"/>
                <w:lang w:eastAsia="lv-LV"/>
              </w:rPr>
            </w:pPr>
            <w:r w:rsidRPr="00292F75">
              <w:rPr>
                <w:b/>
                <w:bCs/>
                <w:color w:val="000000"/>
                <w:sz w:val="18"/>
                <w:szCs w:val="18"/>
                <w:lang w:eastAsia="lv-LV"/>
              </w:rPr>
              <w:t>Valsts materiālo rezervju iegāde, atjaunināšana un uzturēšana</w:t>
            </w:r>
          </w:p>
        </w:tc>
        <w:tc>
          <w:tcPr>
            <w:tcW w:w="626" w:type="pct"/>
            <w:tcBorders>
              <w:top w:val="single" w:sz="4" w:space="0" w:color="auto"/>
              <w:left w:val="single" w:sz="4" w:space="0" w:color="A6A6A6"/>
              <w:bottom w:val="single" w:sz="4" w:space="0" w:color="auto"/>
              <w:right w:val="single" w:sz="4" w:space="0" w:color="auto"/>
            </w:tcBorders>
            <w:shd w:val="clear" w:color="auto" w:fill="D9D9D9" w:themeFill="background1" w:themeFillShade="D9"/>
          </w:tcPr>
          <w:p w14:paraId="5519FF6E" w14:textId="77777777" w:rsidR="008D113B" w:rsidRPr="00292F75" w:rsidRDefault="008D113B" w:rsidP="00C04A64">
            <w:pPr>
              <w:spacing w:after="0"/>
              <w:ind w:firstLine="0"/>
              <w:jc w:val="right"/>
              <w:rPr>
                <w:b/>
                <w:bCs/>
                <w:color w:val="000000"/>
                <w:sz w:val="18"/>
                <w:szCs w:val="18"/>
                <w:lang w:eastAsia="lv-LV"/>
              </w:rPr>
            </w:pPr>
            <w:r w:rsidRPr="00292F75">
              <w:rPr>
                <w:b/>
                <w:bCs/>
                <w:color w:val="000000"/>
                <w:sz w:val="18"/>
                <w:szCs w:val="18"/>
              </w:rPr>
              <w:t>523 293</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68F61A" w14:textId="77777777" w:rsidR="008D113B" w:rsidRPr="00E167D4" w:rsidRDefault="008D113B" w:rsidP="001E4AB6">
            <w:pPr>
              <w:spacing w:after="0"/>
              <w:ind w:firstLine="0"/>
              <w:jc w:val="center"/>
              <w:rPr>
                <w:color w:val="000000"/>
                <w:sz w:val="18"/>
                <w:szCs w:val="18"/>
                <w:lang w:eastAsia="lv-LV"/>
              </w:rPr>
            </w:pPr>
            <w:r w:rsidRPr="00E167D4">
              <w:rPr>
                <w:color w:val="000000"/>
                <w:sz w:val="18"/>
                <w:szCs w:val="18"/>
              </w:rPr>
              <w:t>-</w:t>
            </w:r>
          </w:p>
        </w:tc>
        <w:tc>
          <w:tcPr>
            <w:tcW w:w="627" w:type="pct"/>
            <w:tcBorders>
              <w:top w:val="single" w:sz="4" w:space="0" w:color="auto"/>
              <w:left w:val="single" w:sz="4" w:space="0" w:color="auto"/>
              <w:bottom w:val="single" w:sz="4" w:space="0" w:color="auto"/>
              <w:right w:val="single" w:sz="4" w:space="0" w:color="A6A6A6"/>
            </w:tcBorders>
            <w:shd w:val="clear" w:color="auto" w:fill="D9D9D9" w:themeFill="background1" w:themeFillShade="D9"/>
          </w:tcPr>
          <w:p w14:paraId="12B626CE" w14:textId="77777777" w:rsidR="008D113B" w:rsidRPr="00292F75" w:rsidRDefault="008D113B" w:rsidP="00C04A64">
            <w:pPr>
              <w:spacing w:after="0"/>
              <w:ind w:firstLine="0"/>
              <w:jc w:val="right"/>
              <w:rPr>
                <w:b/>
                <w:bCs/>
                <w:color w:val="000000"/>
                <w:sz w:val="18"/>
                <w:szCs w:val="18"/>
                <w:lang w:eastAsia="lv-LV"/>
              </w:rPr>
            </w:pPr>
            <w:r w:rsidRPr="00292F75">
              <w:rPr>
                <w:b/>
                <w:bCs/>
                <w:color w:val="000000"/>
                <w:sz w:val="18"/>
                <w:szCs w:val="18"/>
              </w:rPr>
              <w:t>25 000</w:t>
            </w:r>
          </w:p>
        </w:tc>
        <w:tc>
          <w:tcPr>
            <w:tcW w:w="621" w:type="pct"/>
            <w:vMerge w:val="restart"/>
            <w:shd w:val="clear" w:color="auto" w:fill="auto"/>
          </w:tcPr>
          <w:p w14:paraId="70FB5AC4" w14:textId="77777777" w:rsidR="008D113B" w:rsidRPr="00292F75" w:rsidRDefault="008D113B" w:rsidP="001E4AB6">
            <w:pPr>
              <w:spacing w:after="0"/>
              <w:ind w:firstLine="0"/>
              <w:jc w:val="left"/>
              <w:rPr>
                <w:color w:val="000000"/>
                <w:sz w:val="18"/>
                <w:szCs w:val="18"/>
                <w:lang w:eastAsia="lv-LV"/>
              </w:rPr>
            </w:pPr>
            <w:r w:rsidRPr="00292F75">
              <w:rPr>
                <w:rFonts w:eastAsia="Calibri"/>
                <w:sz w:val="18"/>
              </w:rPr>
              <w:t>MK 19.09.2024. sēdes prot.Nr.38 2. § 2.p.</w:t>
            </w:r>
          </w:p>
        </w:tc>
      </w:tr>
      <w:tr w:rsidR="008D113B" w:rsidRPr="004A4B75" w14:paraId="7EC1AC9A" w14:textId="77777777" w:rsidTr="00354A31">
        <w:trPr>
          <w:trHeight w:val="53"/>
          <w:jc w:val="right"/>
        </w:trPr>
        <w:tc>
          <w:tcPr>
            <w:tcW w:w="307" w:type="pct"/>
            <w:vMerge/>
            <w:vAlign w:val="center"/>
            <w:hideMark/>
          </w:tcPr>
          <w:p w14:paraId="2CA39FC7" w14:textId="77777777" w:rsidR="008D113B" w:rsidRPr="00292F75" w:rsidRDefault="008D113B" w:rsidP="001E4AB6">
            <w:pPr>
              <w:spacing w:after="0"/>
              <w:ind w:firstLine="0"/>
              <w:jc w:val="left"/>
              <w:rPr>
                <w:b/>
                <w:bCs/>
                <w:color w:val="000000"/>
                <w:sz w:val="18"/>
                <w:szCs w:val="18"/>
                <w:lang w:eastAsia="lv-LV"/>
              </w:rPr>
            </w:pPr>
          </w:p>
        </w:tc>
        <w:tc>
          <w:tcPr>
            <w:tcW w:w="2193" w:type="pct"/>
            <w:shd w:val="clear" w:color="auto" w:fill="F2F2F2" w:themeFill="background1" w:themeFillShade="F2"/>
            <w:vAlign w:val="center"/>
          </w:tcPr>
          <w:p w14:paraId="1C356E3C" w14:textId="77777777" w:rsidR="008D113B" w:rsidRPr="00292F75" w:rsidRDefault="008D113B" w:rsidP="001E4AB6">
            <w:pPr>
              <w:spacing w:after="0"/>
              <w:ind w:firstLine="0"/>
              <w:rPr>
                <w:b/>
                <w:bCs/>
                <w:i/>
                <w:iCs/>
                <w:color w:val="000000"/>
                <w:sz w:val="18"/>
                <w:szCs w:val="18"/>
                <w:lang w:eastAsia="lv-LV"/>
              </w:rPr>
            </w:pPr>
            <w:r w:rsidRPr="00292F75">
              <w:rPr>
                <w:b/>
                <w:bCs/>
                <w:i/>
                <w:iCs/>
                <w:sz w:val="18"/>
                <w:szCs w:val="18"/>
              </w:rPr>
              <w:t>Pasākuma ietvaros nodrošinātas valsts materiālās rezerves</w:t>
            </w:r>
          </w:p>
        </w:tc>
        <w:tc>
          <w:tcPr>
            <w:tcW w:w="626" w:type="pct"/>
            <w:tcBorders>
              <w:top w:val="single" w:sz="4" w:space="0" w:color="auto"/>
              <w:left w:val="single" w:sz="4" w:space="0" w:color="A6A6A6"/>
              <w:bottom w:val="single" w:sz="4" w:space="0" w:color="auto"/>
              <w:right w:val="single" w:sz="4" w:space="0" w:color="auto"/>
            </w:tcBorders>
            <w:shd w:val="clear" w:color="auto" w:fill="F2F2F2" w:themeFill="background1" w:themeFillShade="F2"/>
          </w:tcPr>
          <w:p w14:paraId="48D2BE93" w14:textId="77777777" w:rsidR="008D113B" w:rsidRPr="00354A31" w:rsidRDefault="008D113B" w:rsidP="00C04A64">
            <w:pPr>
              <w:spacing w:after="0"/>
              <w:ind w:firstLine="0"/>
              <w:jc w:val="right"/>
              <w:rPr>
                <w:b/>
                <w:bCs/>
                <w:i/>
                <w:color w:val="000000"/>
                <w:sz w:val="18"/>
                <w:szCs w:val="18"/>
                <w:lang w:eastAsia="lv-LV"/>
              </w:rPr>
            </w:pPr>
            <w:r w:rsidRPr="00354A31">
              <w:rPr>
                <w:b/>
                <w:bCs/>
                <w:i/>
                <w:color w:val="000000"/>
                <w:sz w:val="18"/>
                <w:szCs w:val="18"/>
              </w:rPr>
              <w:t>523 293</w:t>
            </w:r>
          </w:p>
        </w:tc>
        <w:tc>
          <w:tcPr>
            <w:tcW w:w="62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E5F1E1" w14:textId="77777777" w:rsidR="008D113B" w:rsidRPr="00E167D4" w:rsidRDefault="008D113B" w:rsidP="001E4AB6">
            <w:pPr>
              <w:spacing w:after="0"/>
              <w:ind w:firstLine="0"/>
              <w:jc w:val="center"/>
              <w:rPr>
                <w:iCs/>
                <w:color w:val="000000"/>
                <w:sz w:val="18"/>
                <w:szCs w:val="18"/>
                <w:lang w:eastAsia="lv-LV"/>
              </w:rPr>
            </w:pPr>
            <w:r w:rsidRPr="00E167D4">
              <w:rPr>
                <w:iCs/>
                <w:color w:val="000000"/>
                <w:sz w:val="18"/>
                <w:szCs w:val="18"/>
              </w:rPr>
              <w:t>-</w:t>
            </w:r>
          </w:p>
        </w:tc>
        <w:tc>
          <w:tcPr>
            <w:tcW w:w="627" w:type="pct"/>
            <w:tcBorders>
              <w:top w:val="single" w:sz="4" w:space="0" w:color="auto"/>
              <w:left w:val="single" w:sz="4" w:space="0" w:color="auto"/>
              <w:bottom w:val="single" w:sz="4" w:space="0" w:color="auto"/>
              <w:right w:val="single" w:sz="4" w:space="0" w:color="A6A6A6"/>
            </w:tcBorders>
            <w:shd w:val="clear" w:color="auto" w:fill="F2F2F2" w:themeFill="background1" w:themeFillShade="F2"/>
          </w:tcPr>
          <w:p w14:paraId="2B7D34D5" w14:textId="77777777" w:rsidR="008D113B" w:rsidRPr="00354A31" w:rsidRDefault="008D113B" w:rsidP="00C04A64">
            <w:pPr>
              <w:spacing w:after="0"/>
              <w:ind w:firstLine="0"/>
              <w:jc w:val="right"/>
              <w:rPr>
                <w:b/>
                <w:bCs/>
                <w:i/>
                <w:color w:val="000000"/>
                <w:sz w:val="18"/>
                <w:szCs w:val="18"/>
                <w:lang w:eastAsia="lv-LV"/>
              </w:rPr>
            </w:pPr>
            <w:r w:rsidRPr="00354A31">
              <w:rPr>
                <w:b/>
                <w:bCs/>
                <w:i/>
                <w:color w:val="000000"/>
                <w:sz w:val="18"/>
                <w:szCs w:val="18"/>
              </w:rPr>
              <w:t>25 000</w:t>
            </w:r>
          </w:p>
        </w:tc>
        <w:tc>
          <w:tcPr>
            <w:tcW w:w="621" w:type="pct"/>
            <w:vMerge/>
            <w:vAlign w:val="center"/>
            <w:hideMark/>
          </w:tcPr>
          <w:p w14:paraId="7D609F06" w14:textId="77777777" w:rsidR="008D113B" w:rsidRPr="00292F75" w:rsidRDefault="008D113B" w:rsidP="001E4AB6">
            <w:pPr>
              <w:spacing w:after="0"/>
              <w:ind w:firstLine="0"/>
              <w:jc w:val="left"/>
              <w:rPr>
                <w:color w:val="000000"/>
                <w:sz w:val="18"/>
                <w:szCs w:val="18"/>
                <w:lang w:eastAsia="lv-LV"/>
              </w:rPr>
            </w:pPr>
          </w:p>
        </w:tc>
      </w:tr>
      <w:tr w:rsidR="008D113B" w:rsidRPr="004A4B75" w14:paraId="26B93CDF" w14:textId="77777777" w:rsidTr="00354A31">
        <w:trPr>
          <w:trHeight w:val="53"/>
          <w:jc w:val="right"/>
        </w:trPr>
        <w:tc>
          <w:tcPr>
            <w:tcW w:w="307" w:type="pct"/>
            <w:vMerge/>
            <w:vAlign w:val="center"/>
            <w:hideMark/>
          </w:tcPr>
          <w:p w14:paraId="670780DC" w14:textId="77777777" w:rsidR="008D113B" w:rsidRPr="00292F75" w:rsidRDefault="008D113B" w:rsidP="001E4AB6">
            <w:pPr>
              <w:spacing w:after="0"/>
              <w:ind w:firstLine="0"/>
              <w:jc w:val="left"/>
              <w:rPr>
                <w:b/>
                <w:bCs/>
                <w:color w:val="000000"/>
                <w:sz w:val="18"/>
                <w:szCs w:val="18"/>
                <w:lang w:eastAsia="lv-LV"/>
              </w:rPr>
            </w:pPr>
          </w:p>
        </w:tc>
        <w:tc>
          <w:tcPr>
            <w:tcW w:w="4072" w:type="pct"/>
            <w:gridSpan w:val="4"/>
            <w:shd w:val="clear" w:color="auto" w:fill="auto"/>
            <w:vAlign w:val="center"/>
          </w:tcPr>
          <w:p w14:paraId="25E76DF0" w14:textId="77777777" w:rsidR="008D113B" w:rsidRPr="00292F75" w:rsidRDefault="008D113B" w:rsidP="001E4AB6">
            <w:pPr>
              <w:spacing w:after="0"/>
              <w:ind w:left="284" w:firstLine="0"/>
              <w:rPr>
                <w:sz w:val="18"/>
                <w:szCs w:val="18"/>
                <w:lang w:eastAsia="lv-LV"/>
              </w:rPr>
            </w:pPr>
            <w:r w:rsidRPr="007B1E98">
              <w:rPr>
                <w:sz w:val="18"/>
                <w:szCs w:val="18"/>
                <w:lang w:eastAsia="lv-LV"/>
              </w:rPr>
              <w:t xml:space="preserve">Nodrošināta valsts materiālo rezervju iegāde, atjaunināšana un uzturēšana </w:t>
            </w:r>
            <w:proofErr w:type="spellStart"/>
            <w:r w:rsidRPr="007B1E98">
              <w:rPr>
                <w:sz w:val="18"/>
                <w:szCs w:val="18"/>
                <w:lang w:eastAsia="lv-LV"/>
              </w:rPr>
              <w:t>Iekšlietu</w:t>
            </w:r>
            <w:proofErr w:type="spellEnd"/>
            <w:r w:rsidRPr="007B1E98">
              <w:rPr>
                <w:sz w:val="18"/>
                <w:szCs w:val="18"/>
                <w:lang w:eastAsia="lv-LV"/>
              </w:rPr>
              <w:t xml:space="preserve"> ministrijas vajadzībām</w:t>
            </w:r>
          </w:p>
        </w:tc>
        <w:tc>
          <w:tcPr>
            <w:tcW w:w="621" w:type="pct"/>
            <w:vMerge/>
            <w:vAlign w:val="center"/>
            <w:hideMark/>
          </w:tcPr>
          <w:p w14:paraId="3A7146E3" w14:textId="77777777" w:rsidR="008D113B" w:rsidRPr="00292F75" w:rsidRDefault="008D113B" w:rsidP="001E4AB6">
            <w:pPr>
              <w:spacing w:after="0"/>
              <w:ind w:firstLine="0"/>
              <w:jc w:val="left"/>
              <w:rPr>
                <w:color w:val="000000"/>
                <w:sz w:val="18"/>
                <w:szCs w:val="18"/>
                <w:lang w:eastAsia="lv-LV"/>
              </w:rPr>
            </w:pPr>
          </w:p>
        </w:tc>
      </w:tr>
      <w:tr w:rsidR="008D113B" w:rsidRPr="004A4B75" w14:paraId="7F52A71F" w14:textId="77777777" w:rsidTr="00354A31">
        <w:trPr>
          <w:trHeight w:val="53"/>
          <w:jc w:val="right"/>
        </w:trPr>
        <w:tc>
          <w:tcPr>
            <w:tcW w:w="307" w:type="pct"/>
            <w:vMerge/>
            <w:vAlign w:val="center"/>
            <w:hideMark/>
          </w:tcPr>
          <w:p w14:paraId="2B60F8A7" w14:textId="77777777" w:rsidR="008D113B" w:rsidRPr="00292F75" w:rsidRDefault="008D113B" w:rsidP="001E4AB6">
            <w:pPr>
              <w:spacing w:after="0"/>
              <w:ind w:firstLine="0"/>
              <w:jc w:val="left"/>
              <w:rPr>
                <w:b/>
                <w:bCs/>
                <w:color w:val="000000"/>
                <w:sz w:val="18"/>
                <w:szCs w:val="18"/>
                <w:lang w:eastAsia="lv-LV"/>
              </w:rPr>
            </w:pPr>
          </w:p>
        </w:tc>
        <w:tc>
          <w:tcPr>
            <w:tcW w:w="2193" w:type="pct"/>
            <w:shd w:val="clear" w:color="auto" w:fill="auto"/>
            <w:vAlign w:val="center"/>
          </w:tcPr>
          <w:p w14:paraId="422FD6A4" w14:textId="77777777" w:rsidR="008D113B" w:rsidRPr="00CF71D0" w:rsidRDefault="008D113B" w:rsidP="00354A31">
            <w:pPr>
              <w:spacing w:after="0"/>
              <w:ind w:left="601" w:firstLine="0"/>
              <w:rPr>
                <w:i/>
                <w:iCs/>
                <w:color w:val="000000"/>
                <w:sz w:val="18"/>
                <w:szCs w:val="18"/>
                <w:lang w:eastAsia="lv-LV"/>
              </w:rPr>
            </w:pPr>
            <w:r w:rsidRPr="00A40A85">
              <w:rPr>
                <w:i/>
                <w:iCs/>
                <w:sz w:val="18"/>
                <w:szCs w:val="18"/>
                <w:lang w:eastAsia="lv-LV"/>
              </w:rPr>
              <w:t>Nodrošināto valsts materiālo rezervju atbilstoši nomenklatūrā noteiktajiem daudzumiem īpatsvars no kopējā apjoma (%)</w:t>
            </w:r>
          </w:p>
        </w:tc>
        <w:tc>
          <w:tcPr>
            <w:tcW w:w="626" w:type="pct"/>
            <w:shd w:val="clear" w:color="auto" w:fill="auto"/>
          </w:tcPr>
          <w:p w14:paraId="404A1F5B" w14:textId="77777777" w:rsidR="008D113B" w:rsidRPr="00354A31" w:rsidRDefault="008D113B" w:rsidP="001E4AB6">
            <w:pPr>
              <w:spacing w:after="0"/>
              <w:ind w:firstLine="0"/>
              <w:jc w:val="center"/>
              <w:rPr>
                <w:bCs/>
                <w:i/>
                <w:color w:val="000000"/>
                <w:sz w:val="18"/>
                <w:szCs w:val="18"/>
                <w:lang w:eastAsia="lv-LV"/>
              </w:rPr>
            </w:pPr>
            <w:r w:rsidRPr="00354A31">
              <w:rPr>
                <w:bCs/>
                <w:i/>
                <w:color w:val="000000"/>
                <w:sz w:val="18"/>
                <w:szCs w:val="18"/>
                <w:lang w:eastAsia="lv-LV"/>
              </w:rPr>
              <w:t>100,0</w:t>
            </w:r>
          </w:p>
          <w:p w14:paraId="76A1AE5D" w14:textId="77777777" w:rsidR="008D113B" w:rsidRPr="00CF71D0" w:rsidRDefault="008D113B" w:rsidP="001E4AB6">
            <w:pPr>
              <w:spacing w:after="0"/>
              <w:ind w:firstLine="0"/>
              <w:jc w:val="center"/>
              <w:rPr>
                <w:i/>
                <w:color w:val="000000"/>
                <w:sz w:val="18"/>
                <w:szCs w:val="18"/>
                <w:lang w:eastAsia="lv-LV"/>
              </w:rPr>
            </w:pPr>
          </w:p>
        </w:tc>
        <w:tc>
          <w:tcPr>
            <w:tcW w:w="626" w:type="pct"/>
            <w:shd w:val="clear" w:color="auto" w:fill="auto"/>
          </w:tcPr>
          <w:p w14:paraId="33AB0A7D" w14:textId="77777777" w:rsidR="008D113B" w:rsidRPr="00E167D4" w:rsidRDefault="008D113B" w:rsidP="001E4AB6">
            <w:pPr>
              <w:spacing w:after="0"/>
              <w:ind w:firstLine="0"/>
              <w:jc w:val="center"/>
              <w:rPr>
                <w:iCs/>
                <w:color w:val="000000"/>
                <w:sz w:val="18"/>
                <w:szCs w:val="18"/>
                <w:lang w:eastAsia="lv-LV"/>
              </w:rPr>
            </w:pPr>
            <w:r w:rsidRPr="00E167D4">
              <w:rPr>
                <w:bCs/>
                <w:iCs/>
                <w:color w:val="000000"/>
                <w:sz w:val="18"/>
                <w:szCs w:val="18"/>
                <w:lang w:eastAsia="lv-LV"/>
              </w:rPr>
              <w:t>-</w:t>
            </w:r>
          </w:p>
        </w:tc>
        <w:tc>
          <w:tcPr>
            <w:tcW w:w="627" w:type="pct"/>
            <w:shd w:val="clear" w:color="auto" w:fill="auto"/>
          </w:tcPr>
          <w:p w14:paraId="43BE3C0B" w14:textId="77777777" w:rsidR="008D113B" w:rsidRPr="00CF71D0" w:rsidRDefault="008D113B" w:rsidP="001E4AB6">
            <w:pPr>
              <w:spacing w:after="0"/>
              <w:ind w:firstLine="0"/>
              <w:jc w:val="center"/>
              <w:rPr>
                <w:i/>
                <w:color w:val="000000"/>
                <w:sz w:val="18"/>
                <w:szCs w:val="18"/>
                <w:lang w:eastAsia="lv-LV"/>
              </w:rPr>
            </w:pPr>
            <w:r w:rsidRPr="00CF71D0">
              <w:rPr>
                <w:bCs/>
                <w:i/>
                <w:color w:val="000000"/>
                <w:sz w:val="18"/>
                <w:szCs w:val="18"/>
                <w:lang w:eastAsia="lv-LV"/>
              </w:rPr>
              <w:t>-</w:t>
            </w:r>
          </w:p>
        </w:tc>
        <w:tc>
          <w:tcPr>
            <w:tcW w:w="621" w:type="pct"/>
            <w:vMerge/>
            <w:vAlign w:val="center"/>
            <w:hideMark/>
          </w:tcPr>
          <w:p w14:paraId="74125BA4" w14:textId="77777777" w:rsidR="008D113B" w:rsidRPr="00292F75" w:rsidRDefault="008D113B" w:rsidP="001E4AB6">
            <w:pPr>
              <w:spacing w:after="0"/>
              <w:ind w:firstLine="0"/>
              <w:jc w:val="left"/>
              <w:rPr>
                <w:color w:val="000000"/>
                <w:sz w:val="18"/>
                <w:szCs w:val="18"/>
                <w:lang w:eastAsia="lv-LV"/>
              </w:rPr>
            </w:pPr>
          </w:p>
        </w:tc>
      </w:tr>
      <w:tr w:rsidR="008D113B" w:rsidRPr="004A4B75" w14:paraId="414D3179" w14:textId="77777777" w:rsidTr="00354A31">
        <w:trPr>
          <w:trHeight w:val="53"/>
          <w:jc w:val="right"/>
        </w:trPr>
        <w:tc>
          <w:tcPr>
            <w:tcW w:w="307" w:type="pct"/>
            <w:vMerge/>
            <w:vAlign w:val="center"/>
          </w:tcPr>
          <w:p w14:paraId="20E25CE8" w14:textId="77777777" w:rsidR="008D113B" w:rsidRPr="00292F75" w:rsidRDefault="008D113B" w:rsidP="001E4AB6">
            <w:pPr>
              <w:spacing w:after="0"/>
              <w:ind w:firstLine="0"/>
              <w:jc w:val="left"/>
              <w:rPr>
                <w:b/>
                <w:bCs/>
                <w:color w:val="000000"/>
                <w:sz w:val="18"/>
                <w:szCs w:val="18"/>
                <w:lang w:eastAsia="lv-LV"/>
              </w:rPr>
            </w:pPr>
          </w:p>
        </w:tc>
        <w:tc>
          <w:tcPr>
            <w:tcW w:w="4072" w:type="pct"/>
            <w:gridSpan w:val="4"/>
            <w:shd w:val="clear" w:color="auto" w:fill="auto"/>
            <w:vAlign w:val="center"/>
          </w:tcPr>
          <w:p w14:paraId="2712E183" w14:textId="77777777" w:rsidR="008D113B" w:rsidRPr="00292F75" w:rsidRDefault="008D113B" w:rsidP="001E4AB6">
            <w:pPr>
              <w:spacing w:after="0"/>
              <w:ind w:firstLine="0"/>
              <w:jc w:val="left"/>
              <w:rPr>
                <w:iCs/>
                <w:color w:val="000000"/>
                <w:sz w:val="18"/>
                <w:szCs w:val="18"/>
                <w:lang w:eastAsia="lv-LV"/>
              </w:rPr>
            </w:pPr>
            <w:r>
              <w:rPr>
                <w:iCs/>
                <w:color w:val="000000"/>
                <w:sz w:val="18"/>
                <w:szCs w:val="18"/>
                <w:lang w:eastAsia="lv-LV"/>
              </w:rPr>
              <w:t>40.04.00 Valsts materiālās rezerves</w:t>
            </w:r>
          </w:p>
        </w:tc>
        <w:tc>
          <w:tcPr>
            <w:tcW w:w="621" w:type="pct"/>
            <w:vMerge/>
            <w:vAlign w:val="center"/>
          </w:tcPr>
          <w:p w14:paraId="1A621F08" w14:textId="77777777" w:rsidR="008D113B" w:rsidRPr="00292F75" w:rsidRDefault="008D113B" w:rsidP="001E4AB6">
            <w:pPr>
              <w:spacing w:after="0"/>
              <w:ind w:firstLine="0"/>
              <w:jc w:val="left"/>
              <w:rPr>
                <w:color w:val="000000"/>
                <w:sz w:val="18"/>
                <w:szCs w:val="18"/>
                <w:lang w:eastAsia="lv-LV"/>
              </w:rPr>
            </w:pPr>
          </w:p>
        </w:tc>
      </w:tr>
      <w:tr w:rsidR="008D113B" w:rsidRPr="004A4B75" w14:paraId="42A9A35E" w14:textId="77777777" w:rsidTr="00354A31">
        <w:trPr>
          <w:trHeight w:val="43"/>
          <w:jc w:val="right"/>
        </w:trPr>
        <w:tc>
          <w:tcPr>
            <w:tcW w:w="2500" w:type="pct"/>
            <w:gridSpan w:val="2"/>
            <w:shd w:val="clear" w:color="000000" w:fill="D9D9D9"/>
            <w:vAlign w:val="center"/>
            <w:hideMark/>
          </w:tcPr>
          <w:p w14:paraId="496FD84E" w14:textId="77777777" w:rsidR="008D113B" w:rsidRPr="00292F75" w:rsidRDefault="008D113B" w:rsidP="001E4AB6">
            <w:pPr>
              <w:spacing w:after="0"/>
              <w:ind w:firstLine="0"/>
              <w:jc w:val="right"/>
              <w:rPr>
                <w:b/>
                <w:bCs/>
                <w:color w:val="000000"/>
                <w:sz w:val="20"/>
                <w:lang w:eastAsia="lv-LV"/>
              </w:rPr>
            </w:pPr>
            <w:r w:rsidRPr="00292F75">
              <w:rPr>
                <w:b/>
                <w:bCs/>
                <w:color w:val="000000"/>
                <w:sz w:val="20"/>
                <w:lang w:eastAsia="lv-LV"/>
              </w:rPr>
              <w:t>Kopā</w:t>
            </w:r>
          </w:p>
        </w:tc>
        <w:tc>
          <w:tcPr>
            <w:tcW w:w="626" w:type="pct"/>
            <w:tcBorders>
              <w:top w:val="single" w:sz="4" w:space="0" w:color="auto"/>
              <w:left w:val="single" w:sz="4" w:space="0" w:color="A6A6A6"/>
              <w:bottom w:val="single" w:sz="4" w:space="0" w:color="auto"/>
              <w:right w:val="single" w:sz="4" w:space="0" w:color="auto"/>
            </w:tcBorders>
            <w:shd w:val="clear" w:color="auto" w:fill="D9D9D9" w:themeFill="background1" w:themeFillShade="D9"/>
            <w:vAlign w:val="bottom"/>
            <w:hideMark/>
          </w:tcPr>
          <w:p w14:paraId="62CA1102" w14:textId="77777777" w:rsidR="008D113B" w:rsidRPr="00292F75" w:rsidRDefault="008D113B" w:rsidP="001E4AB6">
            <w:pPr>
              <w:spacing w:after="0"/>
              <w:ind w:firstLine="0"/>
              <w:jc w:val="left"/>
              <w:rPr>
                <w:b/>
                <w:bCs/>
                <w:sz w:val="18"/>
                <w:szCs w:val="18"/>
                <w:lang w:eastAsia="lv-LV"/>
              </w:rPr>
            </w:pPr>
            <w:r w:rsidRPr="00292F75">
              <w:rPr>
                <w:b/>
                <w:bCs/>
                <w:color w:val="000000"/>
                <w:sz w:val="18"/>
                <w:szCs w:val="18"/>
              </w:rPr>
              <w:t>81 339 047</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7CFB7069" w14:textId="77777777" w:rsidR="008D113B" w:rsidRPr="00292F75" w:rsidRDefault="008D113B" w:rsidP="001E4AB6">
            <w:pPr>
              <w:spacing w:after="0"/>
              <w:ind w:firstLine="0"/>
              <w:jc w:val="left"/>
              <w:rPr>
                <w:b/>
                <w:bCs/>
                <w:sz w:val="18"/>
                <w:szCs w:val="18"/>
                <w:lang w:eastAsia="lv-LV"/>
              </w:rPr>
            </w:pPr>
            <w:r w:rsidRPr="00292F75">
              <w:rPr>
                <w:b/>
                <w:bCs/>
                <w:color w:val="000000"/>
                <w:sz w:val="18"/>
                <w:szCs w:val="18"/>
              </w:rPr>
              <w:t>86 022 506</w:t>
            </w:r>
          </w:p>
        </w:tc>
        <w:tc>
          <w:tcPr>
            <w:tcW w:w="627" w:type="pct"/>
            <w:tcBorders>
              <w:top w:val="single" w:sz="4" w:space="0" w:color="auto"/>
              <w:left w:val="single" w:sz="4" w:space="0" w:color="auto"/>
              <w:bottom w:val="single" w:sz="4" w:space="0" w:color="auto"/>
              <w:right w:val="single" w:sz="4" w:space="0" w:color="A6A6A6"/>
            </w:tcBorders>
            <w:shd w:val="clear" w:color="auto" w:fill="D9D9D9" w:themeFill="background1" w:themeFillShade="D9"/>
            <w:vAlign w:val="bottom"/>
            <w:hideMark/>
          </w:tcPr>
          <w:p w14:paraId="5514618E" w14:textId="77777777" w:rsidR="008D113B" w:rsidRPr="00292F75" w:rsidRDefault="008D113B" w:rsidP="001E4AB6">
            <w:pPr>
              <w:spacing w:after="0"/>
              <w:ind w:firstLine="0"/>
              <w:jc w:val="left"/>
              <w:rPr>
                <w:b/>
                <w:bCs/>
                <w:color w:val="000000"/>
                <w:sz w:val="18"/>
                <w:szCs w:val="18"/>
                <w:lang w:eastAsia="lv-LV"/>
              </w:rPr>
            </w:pPr>
            <w:r w:rsidRPr="00292F75">
              <w:rPr>
                <w:b/>
                <w:bCs/>
                <w:color w:val="000000"/>
                <w:sz w:val="18"/>
                <w:szCs w:val="18"/>
              </w:rPr>
              <w:t>85 768 255</w:t>
            </w:r>
          </w:p>
        </w:tc>
        <w:tc>
          <w:tcPr>
            <w:tcW w:w="621" w:type="pct"/>
            <w:shd w:val="clear" w:color="auto" w:fill="auto"/>
            <w:vAlign w:val="center"/>
            <w:hideMark/>
          </w:tcPr>
          <w:p w14:paraId="09EF76B5" w14:textId="7BC240EB" w:rsidR="008D113B" w:rsidRPr="00292F75" w:rsidRDefault="00354A31" w:rsidP="001E4AB6">
            <w:pPr>
              <w:spacing w:after="0"/>
              <w:ind w:firstLine="0"/>
              <w:jc w:val="center"/>
              <w:rPr>
                <w:sz w:val="18"/>
                <w:szCs w:val="18"/>
                <w:lang w:eastAsia="lv-LV"/>
              </w:rPr>
            </w:pPr>
            <w:r>
              <w:rPr>
                <w:sz w:val="18"/>
                <w:szCs w:val="18"/>
                <w:lang w:eastAsia="lv-LV"/>
              </w:rPr>
              <w:t>-</w:t>
            </w:r>
          </w:p>
        </w:tc>
      </w:tr>
    </w:tbl>
    <w:p w14:paraId="00ED2E09" w14:textId="77777777" w:rsidR="008D113B" w:rsidRPr="00D94442" w:rsidRDefault="008D113B" w:rsidP="008D113B">
      <w:pPr>
        <w:pStyle w:val="programmas"/>
        <w:spacing w:before="480" w:after="240"/>
        <w:rPr>
          <w:u w:val="single"/>
        </w:rPr>
      </w:pPr>
      <w:r w:rsidRPr="00D94442">
        <w:rPr>
          <w:u w:val="single"/>
        </w:rPr>
        <w:t>Budžeta programmu (apakšprogrammu) paskaidrojumi</w:t>
      </w:r>
    </w:p>
    <w:p w14:paraId="260BBD6D" w14:textId="77777777" w:rsidR="008D113B" w:rsidRPr="00D94442" w:rsidRDefault="008D113B" w:rsidP="00C04A64">
      <w:pPr>
        <w:ind w:firstLine="720"/>
      </w:pPr>
      <w:r>
        <w:t>IeM</w:t>
      </w:r>
      <w:r w:rsidRPr="00D94442">
        <w:rPr>
          <w:lang w:eastAsia="lv-LV"/>
        </w:rPr>
        <w:t xml:space="preserve"> 2025. </w:t>
      </w:r>
      <w:r w:rsidRPr="00D94442">
        <w:t>gadam, salīdzinot ar 2024. gadu, ir veikusi šādas izmaiņas budžeta programmu (apakšprogrammu) struktūrā:</w:t>
      </w:r>
    </w:p>
    <w:p w14:paraId="2B6ED43E" w14:textId="60BE2856" w:rsidR="008D113B" w:rsidRPr="00D94442" w:rsidRDefault="008D113B" w:rsidP="00C04A64">
      <w:pPr>
        <w:widowControl w:val="0"/>
        <w:numPr>
          <w:ilvl w:val="0"/>
          <w:numId w:val="48"/>
        </w:numPr>
        <w:spacing w:before="120"/>
        <w:ind w:left="1077" w:hanging="357"/>
        <w:rPr>
          <w:i/>
          <w:szCs w:val="24"/>
          <w:lang w:eastAsia="lv-LV"/>
        </w:rPr>
      </w:pPr>
      <w:r w:rsidRPr="00D94442">
        <w:rPr>
          <w:i/>
          <w:lang w:eastAsia="lv-LV"/>
        </w:rPr>
        <w:t>izslēgta apakšprogramma 69.07.</w:t>
      </w:r>
      <w:r w:rsidRPr="00D94442">
        <w:rPr>
          <w:i/>
          <w:szCs w:val="24"/>
          <w:lang w:eastAsia="lv-LV"/>
        </w:rPr>
        <w:t>00 “</w:t>
      </w:r>
      <w:r w:rsidRPr="00D94442">
        <w:rPr>
          <w:i/>
          <w:szCs w:val="24"/>
        </w:rPr>
        <w:t>Pārrobežu sadarbības programmu projektu un pasākumu īstenošana (2014</w:t>
      </w:r>
      <w:r w:rsidR="00513FFB">
        <w:rPr>
          <w:i/>
          <w:szCs w:val="24"/>
        </w:rPr>
        <w:t xml:space="preserve"> </w:t>
      </w:r>
      <w:r w:rsidR="00A428AA" w:rsidRPr="006E3061">
        <w:rPr>
          <w:i/>
          <w:sz w:val="18"/>
          <w:szCs w:val="18"/>
          <w:lang w:eastAsia="lv-LV"/>
        </w:rPr>
        <w:t>–</w:t>
      </w:r>
      <w:r w:rsidR="00513FFB">
        <w:rPr>
          <w:i/>
          <w:szCs w:val="24"/>
        </w:rPr>
        <w:t xml:space="preserve"> </w:t>
      </w:r>
      <w:r w:rsidRPr="00D94442">
        <w:rPr>
          <w:i/>
          <w:szCs w:val="24"/>
        </w:rPr>
        <w:t>2020)</w:t>
      </w:r>
      <w:r w:rsidRPr="00D94442">
        <w:rPr>
          <w:i/>
          <w:szCs w:val="24"/>
          <w:lang w:eastAsia="lv-LV"/>
        </w:rPr>
        <w:t>”;</w:t>
      </w:r>
    </w:p>
    <w:p w14:paraId="55D1251A" w14:textId="7801F4A4" w:rsidR="008D113B" w:rsidRPr="00D94442" w:rsidRDefault="008D113B" w:rsidP="00C04A64">
      <w:pPr>
        <w:widowControl w:val="0"/>
        <w:numPr>
          <w:ilvl w:val="0"/>
          <w:numId w:val="48"/>
        </w:numPr>
        <w:spacing w:before="120"/>
        <w:ind w:left="1077" w:hanging="357"/>
        <w:rPr>
          <w:i/>
          <w:lang w:eastAsia="lv-LV"/>
        </w:rPr>
      </w:pPr>
      <w:r w:rsidRPr="00D94442">
        <w:rPr>
          <w:i/>
          <w:lang w:eastAsia="lv-LV"/>
        </w:rPr>
        <w:t>izveidota apakšprogramma 69.08.00 “Pārrobežu sadarbības programmu projektu un pasākumu īstenošana (2021</w:t>
      </w:r>
      <w:r w:rsidR="00513FFB">
        <w:rPr>
          <w:i/>
          <w:lang w:eastAsia="lv-LV"/>
        </w:rPr>
        <w:t xml:space="preserve"> </w:t>
      </w:r>
      <w:r w:rsidR="00A428AA" w:rsidRPr="006E3061">
        <w:rPr>
          <w:i/>
          <w:sz w:val="18"/>
          <w:szCs w:val="18"/>
          <w:lang w:eastAsia="lv-LV"/>
        </w:rPr>
        <w:t>–</w:t>
      </w:r>
      <w:r w:rsidR="00513FFB">
        <w:rPr>
          <w:i/>
          <w:lang w:eastAsia="lv-LV"/>
        </w:rPr>
        <w:t xml:space="preserve"> </w:t>
      </w:r>
      <w:r w:rsidRPr="00D94442">
        <w:rPr>
          <w:i/>
          <w:lang w:eastAsia="lv-LV"/>
        </w:rPr>
        <w:t>2027)”;</w:t>
      </w:r>
    </w:p>
    <w:p w14:paraId="53893F15" w14:textId="40615BA6" w:rsidR="008D113B" w:rsidRPr="00D94442" w:rsidRDefault="008D113B" w:rsidP="00C04A64">
      <w:pPr>
        <w:widowControl w:val="0"/>
        <w:numPr>
          <w:ilvl w:val="0"/>
          <w:numId w:val="48"/>
        </w:numPr>
        <w:spacing w:before="120"/>
        <w:ind w:left="1077" w:hanging="357"/>
        <w:rPr>
          <w:i/>
          <w:lang w:eastAsia="lv-LV"/>
        </w:rPr>
      </w:pPr>
      <w:r w:rsidRPr="00D94442">
        <w:rPr>
          <w:i/>
          <w:lang w:eastAsia="lv-LV"/>
        </w:rPr>
        <w:t>izslēgta apakšprogramma 69.21.00 “Atmaksas valsts pamatbudžetā par Pārrobežu sadarbības programmu finansējumu (2014</w:t>
      </w:r>
      <w:r w:rsidR="00513FFB">
        <w:rPr>
          <w:i/>
          <w:lang w:eastAsia="lv-LV"/>
        </w:rPr>
        <w:t xml:space="preserve"> </w:t>
      </w:r>
      <w:r w:rsidR="00A428AA" w:rsidRPr="006E3061">
        <w:rPr>
          <w:i/>
          <w:sz w:val="18"/>
          <w:szCs w:val="18"/>
          <w:lang w:eastAsia="lv-LV"/>
        </w:rPr>
        <w:t>–</w:t>
      </w:r>
      <w:r w:rsidR="00513FFB">
        <w:rPr>
          <w:i/>
          <w:lang w:eastAsia="lv-LV"/>
        </w:rPr>
        <w:t xml:space="preserve"> </w:t>
      </w:r>
      <w:r w:rsidRPr="00D94442">
        <w:rPr>
          <w:i/>
          <w:lang w:eastAsia="lv-LV"/>
        </w:rPr>
        <w:t>2020)”;</w:t>
      </w:r>
    </w:p>
    <w:p w14:paraId="5345E8B0" w14:textId="60FCF964" w:rsidR="008D113B" w:rsidRPr="00D94442" w:rsidRDefault="008D113B" w:rsidP="00C04A64">
      <w:pPr>
        <w:widowControl w:val="0"/>
        <w:numPr>
          <w:ilvl w:val="0"/>
          <w:numId w:val="48"/>
        </w:numPr>
        <w:spacing w:before="120"/>
        <w:ind w:left="1077" w:hanging="357"/>
        <w:rPr>
          <w:i/>
          <w:lang w:eastAsia="lv-LV"/>
        </w:rPr>
      </w:pPr>
      <w:r w:rsidRPr="00D94442">
        <w:rPr>
          <w:i/>
          <w:lang w:eastAsia="lv-LV"/>
        </w:rPr>
        <w:t>izveidota apakšprogramma 69.22.00 “Atmaksas valsts pamatbudžetā par Pārrobežu sadarbības programmu finansējumu (2021</w:t>
      </w:r>
      <w:r w:rsidR="00513FFB">
        <w:rPr>
          <w:i/>
          <w:lang w:eastAsia="lv-LV"/>
        </w:rPr>
        <w:t xml:space="preserve"> </w:t>
      </w:r>
      <w:r w:rsidR="00A428AA" w:rsidRPr="006E3061">
        <w:rPr>
          <w:i/>
          <w:sz w:val="18"/>
          <w:szCs w:val="18"/>
          <w:lang w:eastAsia="lv-LV"/>
        </w:rPr>
        <w:t>–</w:t>
      </w:r>
      <w:r w:rsidR="00513FFB">
        <w:rPr>
          <w:i/>
          <w:lang w:eastAsia="lv-LV"/>
        </w:rPr>
        <w:t xml:space="preserve"> </w:t>
      </w:r>
      <w:r w:rsidRPr="00D94442">
        <w:rPr>
          <w:i/>
          <w:lang w:eastAsia="lv-LV"/>
        </w:rPr>
        <w:t>2027)”;</w:t>
      </w:r>
    </w:p>
    <w:p w14:paraId="3BFC7C88" w14:textId="77777777" w:rsidR="008D113B" w:rsidRPr="00D94442" w:rsidRDefault="008D113B" w:rsidP="00C04A64">
      <w:pPr>
        <w:widowControl w:val="0"/>
        <w:numPr>
          <w:ilvl w:val="0"/>
          <w:numId w:val="48"/>
        </w:numPr>
        <w:spacing w:before="120"/>
        <w:ind w:left="1077" w:hanging="357"/>
        <w:rPr>
          <w:i/>
          <w:lang w:eastAsia="lv-LV"/>
        </w:rPr>
      </w:pPr>
      <w:r w:rsidRPr="00D94442">
        <w:rPr>
          <w:i/>
          <w:lang w:eastAsia="lv-LV"/>
        </w:rPr>
        <w:t>izslēgta apakšprogramma 70.16.00 “Latvijas pārstāvju ceļa izdevumu kompensācija, dodoties uz Eiropas Savienības Padomes darba grupu sanāksmēm un Padomes sanāksmēm”;</w:t>
      </w:r>
    </w:p>
    <w:p w14:paraId="60424A04" w14:textId="494B6C91" w:rsidR="008D113B" w:rsidRPr="00D94442" w:rsidRDefault="008D113B" w:rsidP="00C04A64">
      <w:pPr>
        <w:widowControl w:val="0"/>
        <w:numPr>
          <w:ilvl w:val="0"/>
          <w:numId w:val="48"/>
        </w:numPr>
        <w:spacing w:before="120"/>
        <w:ind w:left="1077" w:hanging="357"/>
        <w:rPr>
          <w:i/>
          <w:lang w:eastAsia="lv-LV"/>
        </w:rPr>
      </w:pPr>
      <w:r w:rsidRPr="00D94442">
        <w:rPr>
          <w:i/>
          <w:lang w:eastAsia="lv-LV"/>
        </w:rPr>
        <w:lastRenderedPageBreak/>
        <w:t>izslēgta apakšprogramma 70.18.00 “Iekšējās drošības un Patvēruma, migrācijas un integrācijas fondu projektu un pasākumu īstenošana (2014</w:t>
      </w:r>
      <w:r w:rsidR="00513FFB">
        <w:rPr>
          <w:i/>
          <w:lang w:eastAsia="lv-LV"/>
        </w:rPr>
        <w:t xml:space="preserve"> </w:t>
      </w:r>
      <w:r w:rsidR="00A428AA" w:rsidRPr="006E3061">
        <w:rPr>
          <w:i/>
          <w:sz w:val="18"/>
          <w:szCs w:val="18"/>
          <w:lang w:eastAsia="lv-LV"/>
        </w:rPr>
        <w:t>–</w:t>
      </w:r>
      <w:r w:rsidR="00513FFB">
        <w:rPr>
          <w:i/>
          <w:lang w:eastAsia="lv-LV"/>
        </w:rPr>
        <w:t xml:space="preserve"> </w:t>
      </w:r>
      <w:r w:rsidRPr="00D94442">
        <w:rPr>
          <w:i/>
          <w:lang w:eastAsia="lv-LV"/>
        </w:rPr>
        <w:t>2020)”;</w:t>
      </w:r>
    </w:p>
    <w:p w14:paraId="6A1E68C5" w14:textId="77777777" w:rsidR="008D113B" w:rsidRDefault="008D113B" w:rsidP="00C04A64">
      <w:pPr>
        <w:widowControl w:val="0"/>
        <w:numPr>
          <w:ilvl w:val="0"/>
          <w:numId w:val="48"/>
        </w:numPr>
        <w:spacing w:before="120"/>
        <w:ind w:left="1077" w:hanging="357"/>
        <w:rPr>
          <w:i/>
          <w:lang w:eastAsia="lv-LV"/>
        </w:rPr>
      </w:pPr>
      <w:r w:rsidRPr="00D94442">
        <w:rPr>
          <w:i/>
          <w:lang w:eastAsia="lv-LV"/>
        </w:rPr>
        <w:t>izslēgta apakšprogramma 73.02.00 “Atmaksas valsts pamatbudžetā par pārējās ārvalstu finanšu palīdzības līdzfinansētajiem projektiem”</w:t>
      </w:r>
      <w:r>
        <w:rPr>
          <w:i/>
          <w:lang w:eastAsia="lv-LV"/>
        </w:rPr>
        <w:t>;</w:t>
      </w:r>
    </w:p>
    <w:p w14:paraId="2BA64E4B" w14:textId="04455AAC" w:rsidR="008D113B" w:rsidRPr="00D94442" w:rsidRDefault="008D113B" w:rsidP="00C04A64">
      <w:pPr>
        <w:widowControl w:val="0"/>
        <w:numPr>
          <w:ilvl w:val="0"/>
          <w:numId w:val="48"/>
        </w:numPr>
        <w:spacing w:before="120" w:after="240"/>
        <w:ind w:left="1077" w:hanging="357"/>
        <w:rPr>
          <w:i/>
          <w:lang w:eastAsia="lv-LV"/>
        </w:rPr>
      </w:pPr>
      <w:r>
        <w:rPr>
          <w:i/>
          <w:lang w:eastAsia="lv-LV"/>
        </w:rPr>
        <w:t>izslēgta programma 99.00.00 “Līdzekļi neparedzētiem gadījumiem izlietojums”.</w:t>
      </w:r>
    </w:p>
    <w:p w14:paraId="26166F56" w14:textId="77777777" w:rsidR="008D113B" w:rsidRPr="00EF1CB9" w:rsidRDefault="008D113B" w:rsidP="008D113B">
      <w:pPr>
        <w:widowControl w:val="0"/>
        <w:spacing w:before="240" w:after="240"/>
        <w:jc w:val="center"/>
        <w:rPr>
          <w:b/>
        </w:rPr>
      </w:pPr>
      <w:r w:rsidRPr="00EF1CB9">
        <w:rPr>
          <w:b/>
        </w:rPr>
        <w:t xml:space="preserve">02.00.00 </w:t>
      </w:r>
      <w:proofErr w:type="spellStart"/>
      <w:r w:rsidRPr="00EF1CB9">
        <w:rPr>
          <w:b/>
        </w:rPr>
        <w:t>Iekšlietu</w:t>
      </w:r>
      <w:proofErr w:type="spellEnd"/>
      <w:r w:rsidRPr="00EF1CB9">
        <w:rPr>
          <w:b/>
        </w:rPr>
        <w:t xml:space="preserve"> ministrijas vienotā sakaru un informācijas sistēma</w:t>
      </w:r>
    </w:p>
    <w:p w14:paraId="45B9F2C9" w14:textId="77777777" w:rsidR="008D113B" w:rsidRPr="00EF1CB9" w:rsidRDefault="008D113B" w:rsidP="008D113B">
      <w:pPr>
        <w:spacing w:before="120"/>
        <w:ind w:firstLine="0"/>
        <w:rPr>
          <w:lang w:eastAsia="lv-LV"/>
        </w:rPr>
      </w:pPr>
      <w:r w:rsidRPr="00EF1CB9">
        <w:rPr>
          <w:lang w:eastAsia="lv-LV"/>
        </w:rPr>
        <w:t>Budžeta programmai ir viena apakšprogramma.</w:t>
      </w:r>
    </w:p>
    <w:p w14:paraId="09A3D9DF" w14:textId="77777777" w:rsidR="008D113B" w:rsidRPr="00EF1CB9" w:rsidRDefault="008D113B" w:rsidP="008D113B">
      <w:pPr>
        <w:widowControl w:val="0"/>
        <w:spacing w:before="240" w:after="240"/>
        <w:jc w:val="center"/>
        <w:rPr>
          <w:b/>
        </w:rPr>
      </w:pPr>
      <w:r w:rsidRPr="00EF1CB9">
        <w:rPr>
          <w:b/>
        </w:rPr>
        <w:t xml:space="preserve">02.03.00 </w:t>
      </w:r>
      <w:bookmarkStart w:id="22" w:name="_Hlk177472578"/>
      <w:r w:rsidRPr="00EF1CB9">
        <w:rPr>
          <w:b/>
        </w:rPr>
        <w:t>Vienotās sakaru un informācijas sistēmas uzturēšana un vadība</w:t>
      </w:r>
    </w:p>
    <w:bookmarkEnd w:id="22"/>
    <w:p w14:paraId="6DE9F31C" w14:textId="77777777" w:rsidR="008D113B" w:rsidRPr="00EF1CB9" w:rsidRDefault="008D113B" w:rsidP="008D113B">
      <w:pPr>
        <w:spacing w:before="240"/>
        <w:ind w:firstLine="0"/>
        <w:rPr>
          <w:u w:val="single"/>
        </w:rPr>
      </w:pPr>
      <w:r w:rsidRPr="00EF1CB9">
        <w:rPr>
          <w:u w:val="single"/>
        </w:rPr>
        <w:t>Apakšprogrammas mērķis:</w:t>
      </w:r>
    </w:p>
    <w:p w14:paraId="432074BB" w14:textId="77777777" w:rsidR="008D113B" w:rsidRPr="00EF1CB9" w:rsidRDefault="008D113B" w:rsidP="008D113B">
      <w:pPr>
        <w:spacing w:before="120"/>
        <w:ind w:firstLine="720"/>
      </w:pPr>
      <w:r>
        <w:t>i</w:t>
      </w:r>
      <w:r w:rsidRPr="00EF1CB9">
        <w:t>nformācijas un komunikāciju tehnoloģiju infrastruktūras modernizācija.</w:t>
      </w:r>
    </w:p>
    <w:p w14:paraId="4F2AF1A4" w14:textId="77777777" w:rsidR="008D113B" w:rsidRPr="00EF1CB9" w:rsidRDefault="008D113B" w:rsidP="008D113B">
      <w:pPr>
        <w:spacing w:before="120"/>
        <w:ind w:firstLine="0"/>
        <w:rPr>
          <w:u w:val="single"/>
        </w:rPr>
      </w:pPr>
      <w:r w:rsidRPr="00EF1CB9">
        <w:rPr>
          <w:u w:val="single"/>
        </w:rPr>
        <w:t>Galvenās aktivitātes:</w:t>
      </w:r>
    </w:p>
    <w:p w14:paraId="3D84F3E6" w14:textId="77777777" w:rsidR="008D113B" w:rsidRPr="00EF1CB9" w:rsidRDefault="008D113B" w:rsidP="008D113B">
      <w:pPr>
        <w:pStyle w:val="ListParagraph"/>
        <w:numPr>
          <w:ilvl w:val="0"/>
          <w:numId w:val="6"/>
        </w:numPr>
        <w:tabs>
          <w:tab w:val="left" w:pos="1134"/>
        </w:tabs>
        <w:ind w:left="1077" w:hanging="357"/>
        <w:contextualSpacing w:val="0"/>
        <w:rPr>
          <w:lang w:eastAsia="lv-LV"/>
        </w:rPr>
      </w:pPr>
      <w:r w:rsidRPr="00EF1CB9">
        <w:rPr>
          <w:lang w:eastAsia="lv-LV"/>
        </w:rPr>
        <w:t xml:space="preserve">modernizēt lokālo datu pārraides tīklus </w:t>
      </w:r>
      <w:r>
        <w:rPr>
          <w:lang w:eastAsia="lv-LV"/>
        </w:rPr>
        <w:t>IeM</w:t>
      </w:r>
      <w:r w:rsidRPr="00EF1CB9">
        <w:rPr>
          <w:lang w:eastAsia="lv-LV"/>
        </w:rPr>
        <w:t xml:space="preserve"> padotībā esošo iestāžu objektos (ēkās), radot priekšnoteikumus drošības līmeņa uzlabošanai un ļaujot ieviest interneta telefonijas (</w:t>
      </w:r>
      <w:proofErr w:type="spellStart"/>
      <w:r w:rsidRPr="00EF1CB9">
        <w:rPr>
          <w:lang w:eastAsia="lv-LV"/>
        </w:rPr>
        <w:t>VoIP</w:t>
      </w:r>
      <w:proofErr w:type="spellEnd"/>
      <w:r w:rsidRPr="00EF1CB9">
        <w:rPr>
          <w:lang w:eastAsia="lv-LV"/>
        </w:rPr>
        <w:t>) fiksēto balss sakaru risinājumus;</w:t>
      </w:r>
    </w:p>
    <w:p w14:paraId="308D97CC" w14:textId="77777777" w:rsidR="008D113B" w:rsidRPr="00EF1CB9" w:rsidRDefault="008D113B" w:rsidP="008D113B">
      <w:pPr>
        <w:pStyle w:val="ListParagraph"/>
        <w:numPr>
          <w:ilvl w:val="0"/>
          <w:numId w:val="6"/>
        </w:numPr>
        <w:tabs>
          <w:tab w:val="left" w:pos="1134"/>
        </w:tabs>
        <w:ind w:left="1077" w:hanging="357"/>
        <w:contextualSpacing w:val="0"/>
        <w:rPr>
          <w:lang w:eastAsia="lv-LV"/>
        </w:rPr>
      </w:pPr>
      <w:r w:rsidRPr="00EF1CB9">
        <w:rPr>
          <w:lang w:eastAsia="lv-LV"/>
        </w:rPr>
        <w:t>veikt pakāpenisku novecojušās datortehnikas, biroja un sakaru tehnikas gala iekārtu nomaiņu, vienlaicīgi mazinot kopējo drukas iekārtu skaitu par labu koplietošanas drukas iekārtām un mazinot fiksēto telefonaparātu skaitu par labu mobilajiem sakaru līdzekļiem;</w:t>
      </w:r>
    </w:p>
    <w:p w14:paraId="43052D66" w14:textId="77777777" w:rsidR="008D113B" w:rsidRPr="00EF1CB9" w:rsidRDefault="008D113B" w:rsidP="008D113B">
      <w:pPr>
        <w:pStyle w:val="ListParagraph"/>
        <w:numPr>
          <w:ilvl w:val="0"/>
          <w:numId w:val="6"/>
        </w:numPr>
        <w:tabs>
          <w:tab w:val="left" w:pos="1134"/>
        </w:tabs>
        <w:ind w:left="1077" w:hanging="357"/>
        <w:contextualSpacing w:val="0"/>
        <w:rPr>
          <w:lang w:eastAsia="lv-LV"/>
        </w:rPr>
      </w:pPr>
      <w:r w:rsidRPr="00EF1CB9">
        <w:rPr>
          <w:lang w:eastAsia="lv-LV"/>
        </w:rPr>
        <w:t xml:space="preserve">veicināt </w:t>
      </w:r>
      <w:r>
        <w:rPr>
          <w:lang w:eastAsia="lv-LV"/>
        </w:rPr>
        <w:t>IeM</w:t>
      </w:r>
      <w:r w:rsidRPr="00EF1CB9">
        <w:rPr>
          <w:lang w:eastAsia="lv-LV"/>
        </w:rPr>
        <w:t xml:space="preserve"> padotībā esošo iestāžu datorlietotāju mobilitāti, palielinot portatīvās/mobilās datortehnikas īpatsvaru;</w:t>
      </w:r>
    </w:p>
    <w:p w14:paraId="38AB760D" w14:textId="77777777" w:rsidR="008D113B" w:rsidRPr="00EF1CB9" w:rsidRDefault="008D113B" w:rsidP="008D113B">
      <w:pPr>
        <w:pStyle w:val="ListParagraph"/>
        <w:numPr>
          <w:ilvl w:val="0"/>
          <w:numId w:val="6"/>
        </w:numPr>
        <w:tabs>
          <w:tab w:val="left" w:pos="1134"/>
        </w:tabs>
        <w:spacing w:before="120"/>
        <w:ind w:left="1077" w:hanging="357"/>
        <w:contextualSpacing w:val="0"/>
        <w:rPr>
          <w:lang w:eastAsia="lv-LV"/>
        </w:rPr>
      </w:pPr>
      <w:r w:rsidRPr="00EF1CB9">
        <w:rPr>
          <w:lang w:eastAsia="lv-LV"/>
        </w:rPr>
        <w:t>nodrošināt atbilstošas pieejamības, veiktspējas un kapacitātes datu centru infrastruktūru informācijas sistēmu ekspluatācijai.</w:t>
      </w:r>
    </w:p>
    <w:p w14:paraId="24DC9BF4" w14:textId="77777777" w:rsidR="008D113B" w:rsidRPr="00EF1CB9" w:rsidRDefault="008D113B" w:rsidP="008D113B">
      <w:pPr>
        <w:spacing w:before="120" w:after="240"/>
        <w:ind w:firstLine="0"/>
      </w:pPr>
      <w:r w:rsidRPr="00EF1CB9">
        <w:rPr>
          <w:u w:val="single"/>
        </w:rPr>
        <w:t>Apakšprogrammas izpildītājs:</w:t>
      </w:r>
      <w:r w:rsidRPr="00EF1CB9">
        <w:t xml:space="preserve"> </w:t>
      </w:r>
      <w:r>
        <w:t>IeM</w:t>
      </w:r>
      <w:r w:rsidRPr="00EF1CB9">
        <w:t xml:space="preserve"> Informācijas centrs.</w:t>
      </w:r>
    </w:p>
    <w:p w14:paraId="3E57A134" w14:textId="77777777" w:rsidR="008D113B" w:rsidRPr="00DB7880" w:rsidRDefault="008D113B" w:rsidP="008D113B">
      <w:pPr>
        <w:pStyle w:val="Tabuluvirsraksti"/>
        <w:spacing w:before="240" w:after="240"/>
        <w:rPr>
          <w:b/>
          <w:lang w:eastAsia="lv-LV"/>
        </w:rPr>
      </w:pPr>
      <w:r w:rsidRPr="00DB7880">
        <w:rPr>
          <w:b/>
          <w:lang w:eastAsia="lv-LV"/>
        </w:rPr>
        <w:t>Darbības rezultāti un to rezultatīvie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2"/>
        <w:gridCol w:w="1133"/>
        <w:gridCol w:w="1133"/>
        <w:gridCol w:w="1133"/>
        <w:gridCol w:w="1140"/>
      </w:tblGrid>
      <w:tr w:rsidR="008D113B" w:rsidRPr="00DB7880" w14:paraId="7A087E68" w14:textId="77777777" w:rsidTr="00C04A64">
        <w:trPr>
          <w:tblHeader/>
          <w:jc w:val="center"/>
        </w:trPr>
        <w:tc>
          <w:tcPr>
            <w:tcW w:w="1871" w:type="pct"/>
          </w:tcPr>
          <w:p w14:paraId="42D01F42" w14:textId="77777777" w:rsidR="008D113B" w:rsidRPr="00DB7880" w:rsidRDefault="008D113B" w:rsidP="001E4AB6">
            <w:pPr>
              <w:pStyle w:val="tabteksts"/>
              <w:jc w:val="center"/>
              <w:rPr>
                <w:szCs w:val="18"/>
              </w:rPr>
            </w:pPr>
          </w:p>
        </w:tc>
        <w:tc>
          <w:tcPr>
            <w:tcW w:w="625" w:type="pct"/>
            <w:shd w:val="clear" w:color="auto" w:fill="auto"/>
          </w:tcPr>
          <w:p w14:paraId="454BF8E0" w14:textId="77777777" w:rsidR="008D113B" w:rsidRPr="00DB7880" w:rsidRDefault="008D113B" w:rsidP="001E4AB6">
            <w:pPr>
              <w:pStyle w:val="tabteksts"/>
              <w:jc w:val="center"/>
              <w:rPr>
                <w:szCs w:val="18"/>
                <w:lang w:eastAsia="lv-LV"/>
              </w:rPr>
            </w:pPr>
            <w:r w:rsidRPr="00DB7880">
              <w:rPr>
                <w:szCs w:val="18"/>
                <w:lang w:eastAsia="lv-LV"/>
              </w:rPr>
              <w:t>2023. gads</w:t>
            </w:r>
            <w:r w:rsidRPr="00DB7880">
              <w:rPr>
                <w:szCs w:val="18"/>
                <w:lang w:eastAsia="lv-LV"/>
              </w:rPr>
              <w:br/>
              <w:t>(izpilde)</w:t>
            </w:r>
          </w:p>
        </w:tc>
        <w:tc>
          <w:tcPr>
            <w:tcW w:w="625" w:type="pct"/>
            <w:shd w:val="clear" w:color="auto" w:fill="auto"/>
          </w:tcPr>
          <w:p w14:paraId="0E97714F" w14:textId="77777777" w:rsidR="008D113B" w:rsidRPr="00DB7880" w:rsidRDefault="008D113B" w:rsidP="001E4AB6">
            <w:pPr>
              <w:pStyle w:val="tabteksts"/>
              <w:jc w:val="center"/>
              <w:rPr>
                <w:szCs w:val="18"/>
                <w:lang w:eastAsia="lv-LV"/>
              </w:rPr>
            </w:pPr>
            <w:r w:rsidRPr="00DB7880">
              <w:rPr>
                <w:lang w:eastAsia="lv-LV"/>
              </w:rPr>
              <w:t>2024. gada     plāns</w:t>
            </w:r>
          </w:p>
        </w:tc>
        <w:tc>
          <w:tcPr>
            <w:tcW w:w="625" w:type="pct"/>
          </w:tcPr>
          <w:p w14:paraId="62E2A58F" w14:textId="77777777" w:rsidR="008D113B" w:rsidRPr="00DB7880" w:rsidRDefault="008D113B" w:rsidP="001E4AB6">
            <w:pPr>
              <w:pStyle w:val="tabteksts"/>
              <w:jc w:val="center"/>
              <w:rPr>
                <w:szCs w:val="18"/>
                <w:lang w:eastAsia="lv-LV"/>
              </w:rPr>
            </w:pPr>
            <w:r w:rsidRPr="00275A58">
              <w:rPr>
                <w:szCs w:val="18"/>
                <w:lang w:eastAsia="lv-LV"/>
              </w:rPr>
              <w:t xml:space="preserve">2025. gada </w:t>
            </w:r>
            <w:r>
              <w:rPr>
                <w:szCs w:val="18"/>
                <w:lang w:eastAsia="lv-LV"/>
              </w:rPr>
              <w:t>projekts</w:t>
            </w:r>
          </w:p>
        </w:tc>
        <w:tc>
          <w:tcPr>
            <w:tcW w:w="625" w:type="pct"/>
          </w:tcPr>
          <w:p w14:paraId="2BF65231" w14:textId="77777777" w:rsidR="008D113B" w:rsidRPr="00DB7880" w:rsidRDefault="008D113B" w:rsidP="001E4AB6">
            <w:pPr>
              <w:pStyle w:val="tabteksts"/>
              <w:jc w:val="center"/>
              <w:rPr>
                <w:szCs w:val="18"/>
                <w:lang w:eastAsia="lv-LV"/>
              </w:rPr>
            </w:pPr>
            <w:r w:rsidRPr="00275A58">
              <w:rPr>
                <w:szCs w:val="18"/>
                <w:lang w:eastAsia="lv-LV"/>
              </w:rPr>
              <w:t>2026. gada p</w:t>
            </w:r>
            <w:r>
              <w:rPr>
                <w:szCs w:val="18"/>
                <w:lang w:eastAsia="lv-LV"/>
              </w:rPr>
              <w:t>rognoze</w:t>
            </w:r>
          </w:p>
        </w:tc>
        <w:tc>
          <w:tcPr>
            <w:tcW w:w="629" w:type="pct"/>
          </w:tcPr>
          <w:p w14:paraId="23BBE337" w14:textId="77777777" w:rsidR="008D113B" w:rsidRPr="00DB7880" w:rsidRDefault="008D113B" w:rsidP="001E4AB6">
            <w:pPr>
              <w:pStyle w:val="tabteksts"/>
              <w:jc w:val="center"/>
              <w:rPr>
                <w:szCs w:val="18"/>
                <w:lang w:eastAsia="lv-LV"/>
              </w:rPr>
            </w:pPr>
            <w:r w:rsidRPr="00275A58">
              <w:rPr>
                <w:szCs w:val="18"/>
                <w:lang w:eastAsia="lv-LV"/>
              </w:rPr>
              <w:t>2027. gada p</w:t>
            </w:r>
            <w:r>
              <w:rPr>
                <w:szCs w:val="18"/>
                <w:lang w:eastAsia="lv-LV"/>
              </w:rPr>
              <w:t>rognoze</w:t>
            </w:r>
          </w:p>
        </w:tc>
      </w:tr>
      <w:tr w:rsidR="008D113B" w:rsidRPr="00DB7880" w14:paraId="4A6F23C7" w14:textId="77777777" w:rsidTr="00C04A64">
        <w:trPr>
          <w:jc w:val="center"/>
        </w:trPr>
        <w:tc>
          <w:tcPr>
            <w:tcW w:w="5000" w:type="pct"/>
            <w:gridSpan w:val="6"/>
            <w:shd w:val="clear" w:color="auto" w:fill="D9D9D9" w:themeFill="background1" w:themeFillShade="D9"/>
            <w:vAlign w:val="center"/>
          </w:tcPr>
          <w:p w14:paraId="32E65C49" w14:textId="77777777" w:rsidR="008D113B" w:rsidRPr="00DB7880" w:rsidRDefault="008D113B" w:rsidP="001E4AB6">
            <w:pPr>
              <w:pStyle w:val="tabteksts"/>
              <w:jc w:val="center"/>
              <w:rPr>
                <w:szCs w:val="18"/>
              </w:rPr>
            </w:pPr>
            <w:r>
              <w:rPr>
                <w:szCs w:val="18"/>
                <w:lang w:eastAsia="lv-LV"/>
              </w:rPr>
              <w:t xml:space="preserve">Nodrošinātas </w:t>
            </w:r>
            <w:proofErr w:type="spellStart"/>
            <w:r w:rsidRPr="00DB7880">
              <w:rPr>
                <w:szCs w:val="18"/>
                <w:lang w:eastAsia="lv-LV"/>
              </w:rPr>
              <w:t>Iekšlietu</w:t>
            </w:r>
            <w:proofErr w:type="spellEnd"/>
            <w:r w:rsidRPr="00DB7880">
              <w:rPr>
                <w:szCs w:val="18"/>
                <w:lang w:eastAsia="lv-LV"/>
              </w:rPr>
              <w:t xml:space="preserve"> ministrijas Informācijas centra pamatfunkcij</w:t>
            </w:r>
            <w:r>
              <w:rPr>
                <w:szCs w:val="18"/>
                <w:lang w:eastAsia="lv-LV"/>
              </w:rPr>
              <w:t>as</w:t>
            </w:r>
            <w:r w:rsidRPr="00DB7880">
              <w:rPr>
                <w:szCs w:val="18"/>
                <w:lang w:eastAsia="lv-LV"/>
              </w:rPr>
              <w:t xml:space="preserve"> informācijas sistēmu uzturēšanai un pilnveidošanai</w:t>
            </w:r>
            <w:r w:rsidRPr="00DB7880">
              <w:rPr>
                <w:szCs w:val="18"/>
                <w:vertAlign w:val="superscript"/>
                <w:lang w:eastAsia="lv-LV"/>
              </w:rPr>
              <w:t>1</w:t>
            </w:r>
          </w:p>
        </w:tc>
      </w:tr>
      <w:tr w:rsidR="008D113B" w:rsidRPr="00DB7880" w14:paraId="79A68205" w14:textId="77777777" w:rsidTr="00C04A64">
        <w:trPr>
          <w:jc w:val="center"/>
        </w:trPr>
        <w:tc>
          <w:tcPr>
            <w:tcW w:w="1871" w:type="pct"/>
            <w:vAlign w:val="center"/>
          </w:tcPr>
          <w:p w14:paraId="24BC592B" w14:textId="77777777" w:rsidR="008D113B" w:rsidRPr="00DB7880" w:rsidRDefault="008D113B" w:rsidP="001E4AB6">
            <w:pPr>
              <w:pStyle w:val="tabteksts"/>
              <w:jc w:val="both"/>
            </w:pPr>
            <w:r w:rsidRPr="00DB7880">
              <w:t>Valsts un pašvaldību iestāžu un citu juridisko personu pieprasījumi no informācijas sistēmām (skaits)</w:t>
            </w:r>
          </w:p>
        </w:tc>
        <w:tc>
          <w:tcPr>
            <w:tcW w:w="625" w:type="pct"/>
            <w:vAlign w:val="center"/>
          </w:tcPr>
          <w:p w14:paraId="68B59239" w14:textId="77777777" w:rsidR="008D113B" w:rsidRPr="00DB7880" w:rsidRDefault="008D113B" w:rsidP="001E4AB6">
            <w:pPr>
              <w:pStyle w:val="tabteksts"/>
              <w:spacing w:line="720" w:lineRule="auto"/>
              <w:jc w:val="center"/>
              <w:rPr>
                <w:szCs w:val="18"/>
              </w:rPr>
            </w:pPr>
            <w:r w:rsidRPr="00DB7880">
              <w:rPr>
                <w:szCs w:val="18"/>
              </w:rPr>
              <w:t>146 147 156</w:t>
            </w:r>
          </w:p>
        </w:tc>
        <w:tc>
          <w:tcPr>
            <w:tcW w:w="625" w:type="pct"/>
            <w:vAlign w:val="center"/>
          </w:tcPr>
          <w:p w14:paraId="18B7791D" w14:textId="77777777" w:rsidR="008D113B" w:rsidRPr="00DB7880" w:rsidRDefault="008D113B" w:rsidP="001E4AB6">
            <w:pPr>
              <w:pStyle w:val="tabteksts"/>
              <w:spacing w:line="720" w:lineRule="auto"/>
              <w:jc w:val="center"/>
              <w:rPr>
                <w:szCs w:val="18"/>
              </w:rPr>
            </w:pPr>
            <w:r w:rsidRPr="00DB7880">
              <w:rPr>
                <w:szCs w:val="18"/>
              </w:rPr>
              <w:t>125 000 000</w:t>
            </w:r>
          </w:p>
        </w:tc>
        <w:tc>
          <w:tcPr>
            <w:tcW w:w="625" w:type="pct"/>
            <w:shd w:val="clear" w:color="auto" w:fill="auto"/>
            <w:vAlign w:val="center"/>
          </w:tcPr>
          <w:p w14:paraId="51AE104C" w14:textId="77777777" w:rsidR="008D113B" w:rsidRPr="00DB7880" w:rsidRDefault="008D113B" w:rsidP="001E4AB6">
            <w:pPr>
              <w:pStyle w:val="tabteksts"/>
              <w:spacing w:line="720" w:lineRule="auto"/>
              <w:jc w:val="center"/>
              <w:rPr>
                <w:szCs w:val="18"/>
              </w:rPr>
            </w:pPr>
            <w:r w:rsidRPr="00DB7880">
              <w:rPr>
                <w:szCs w:val="18"/>
              </w:rPr>
              <w:t>125 000 000</w:t>
            </w:r>
          </w:p>
        </w:tc>
        <w:tc>
          <w:tcPr>
            <w:tcW w:w="625" w:type="pct"/>
            <w:shd w:val="clear" w:color="auto" w:fill="auto"/>
            <w:vAlign w:val="center"/>
          </w:tcPr>
          <w:p w14:paraId="1DB40762" w14:textId="77777777" w:rsidR="008D113B" w:rsidRPr="00DB7880" w:rsidRDefault="008D113B" w:rsidP="001E4AB6">
            <w:pPr>
              <w:pStyle w:val="tabteksts"/>
              <w:spacing w:line="720" w:lineRule="auto"/>
              <w:jc w:val="center"/>
              <w:rPr>
                <w:szCs w:val="18"/>
              </w:rPr>
            </w:pPr>
            <w:r w:rsidRPr="00DB7880">
              <w:rPr>
                <w:szCs w:val="18"/>
              </w:rPr>
              <w:t>125 000 000</w:t>
            </w:r>
          </w:p>
        </w:tc>
        <w:tc>
          <w:tcPr>
            <w:tcW w:w="629" w:type="pct"/>
            <w:shd w:val="clear" w:color="auto" w:fill="auto"/>
            <w:vAlign w:val="center"/>
          </w:tcPr>
          <w:p w14:paraId="1E8BF0ED" w14:textId="77777777" w:rsidR="008D113B" w:rsidRPr="00DB7880" w:rsidRDefault="008D113B" w:rsidP="001E4AB6">
            <w:pPr>
              <w:pStyle w:val="tabteksts"/>
              <w:spacing w:line="720" w:lineRule="auto"/>
              <w:jc w:val="center"/>
              <w:rPr>
                <w:szCs w:val="18"/>
              </w:rPr>
            </w:pPr>
            <w:r w:rsidRPr="00DB7880">
              <w:rPr>
                <w:szCs w:val="18"/>
              </w:rPr>
              <w:t>125 000 000</w:t>
            </w:r>
          </w:p>
        </w:tc>
      </w:tr>
      <w:tr w:rsidR="008D113B" w:rsidRPr="00DB7880" w14:paraId="4C10BE3A" w14:textId="77777777" w:rsidTr="00C04A64">
        <w:trPr>
          <w:trHeight w:val="375"/>
          <w:jc w:val="center"/>
        </w:trPr>
        <w:tc>
          <w:tcPr>
            <w:tcW w:w="1871" w:type="pct"/>
            <w:vAlign w:val="center"/>
          </w:tcPr>
          <w:p w14:paraId="03D6F66D" w14:textId="77777777" w:rsidR="008D113B" w:rsidRPr="00DB7880" w:rsidRDefault="008D113B" w:rsidP="001E4AB6">
            <w:pPr>
              <w:pStyle w:val="tabteksts"/>
              <w:jc w:val="both"/>
            </w:pPr>
            <w:r w:rsidRPr="00DB7880">
              <w:rPr>
                <w:szCs w:val="18"/>
              </w:rPr>
              <w:t>No Sodu reģistra juridiskām un fiziskām personām izsniegtas izziņas (skaits)</w:t>
            </w:r>
          </w:p>
        </w:tc>
        <w:tc>
          <w:tcPr>
            <w:tcW w:w="625" w:type="pct"/>
          </w:tcPr>
          <w:p w14:paraId="68B869C5" w14:textId="77777777" w:rsidR="008D113B" w:rsidRPr="00DB7880" w:rsidRDefault="008D113B" w:rsidP="001E4AB6">
            <w:pPr>
              <w:pStyle w:val="tabteksts"/>
              <w:jc w:val="center"/>
            </w:pPr>
            <w:r w:rsidRPr="00DB7880">
              <w:t>-</w:t>
            </w:r>
          </w:p>
        </w:tc>
        <w:tc>
          <w:tcPr>
            <w:tcW w:w="625" w:type="pct"/>
          </w:tcPr>
          <w:p w14:paraId="05BE90EC" w14:textId="77777777" w:rsidR="008D113B" w:rsidRPr="00DB7880" w:rsidRDefault="008D113B" w:rsidP="001E4AB6">
            <w:pPr>
              <w:pStyle w:val="tabteksts"/>
              <w:jc w:val="center"/>
            </w:pPr>
            <w:r w:rsidRPr="00DB7880">
              <w:rPr>
                <w:szCs w:val="18"/>
              </w:rPr>
              <w:t>19 000</w:t>
            </w:r>
          </w:p>
        </w:tc>
        <w:tc>
          <w:tcPr>
            <w:tcW w:w="625" w:type="pct"/>
            <w:shd w:val="clear" w:color="auto" w:fill="auto"/>
          </w:tcPr>
          <w:p w14:paraId="7ACA65DA" w14:textId="77777777" w:rsidR="008D113B" w:rsidRPr="00DB7880" w:rsidRDefault="008D113B" w:rsidP="001E4AB6">
            <w:pPr>
              <w:pStyle w:val="tabteksts"/>
              <w:jc w:val="center"/>
            </w:pPr>
            <w:r w:rsidRPr="00DB7880">
              <w:rPr>
                <w:szCs w:val="18"/>
              </w:rPr>
              <w:t>19 000</w:t>
            </w:r>
          </w:p>
        </w:tc>
        <w:tc>
          <w:tcPr>
            <w:tcW w:w="625" w:type="pct"/>
            <w:shd w:val="clear" w:color="auto" w:fill="auto"/>
          </w:tcPr>
          <w:p w14:paraId="41B25E45" w14:textId="77777777" w:rsidR="008D113B" w:rsidRPr="00DB7880" w:rsidRDefault="008D113B" w:rsidP="001E4AB6">
            <w:pPr>
              <w:pStyle w:val="tabteksts"/>
              <w:jc w:val="center"/>
            </w:pPr>
            <w:r w:rsidRPr="00DB7880">
              <w:rPr>
                <w:szCs w:val="18"/>
              </w:rPr>
              <w:t>19 000</w:t>
            </w:r>
          </w:p>
        </w:tc>
        <w:tc>
          <w:tcPr>
            <w:tcW w:w="629" w:type="pct"/>
            <w:shd w:val="clear" w:color="auto" w:fill="auto"/>
          </w:tcPr>
          <w:p w14:paraId="72D7637E" w14:textId="77777777" w:rsidR="008D113B" w:rsidRPr="00DB7880" w:rsidRDefault="008D113B" w:rsidP="001E4AB6">
            <w:pPr>
              <w:pStyle w:val="tabteksts"/>
              <w:jc w:val="center"/>
            </w:pPr>
            <w:r w:rsidRPr="00DB7880">
              <w:rPr>
                <w:szCs w:val="18"/>
              </w:rPr>
              <w:t>19 000</w:t>
            </w:r>
          </w:p>
        </w:tc>
      </w:tr>
      <w:tr w:rsidR="008D113B" w:rsidRPr="00DB7880" w14:paraId="1DE0CAE1" w14:textId="77777777" w:rsidTr="00C04A64">
        <w:trPr>
          <w:trHeight w:val="249"/>
          <w:jc w:val="center"/>
        </w:trPr>
        <w:tc>
          <w:tcPr>
            <w:tcW w:w="1871" w:type="pct"/>
            <w:shd w:val="clear" w:color="auto" w:fill="auto"/>
            <w:vAlign w:val="center"/>
          </w:tcPr>
          <w:p w14:paraId="395E8ED0" w14:textId="77777777" w:rsidR="008D113B" w:rsidRPr="00DB7880" w:rsidRDefault="008D113B" w:rsidP="001E4AB6">
            <w:pPr>
              <w:pStyle w:val="tabteksts"/>
              <w:jc w:val="both"/>
            </w:pPr>
            <w:r w:rsidRPr="00DB7880">
              <w:rPr>
                <w:szCs w:val="18"/>
              </w:rPr>
              <w:t>Informācijas centra sistēmas un tajās balstītie e</w:t>
            </w:r>
            <w:r w:rsidRPr="00DB7880">
              <w:rPr>
                <w:szCs w:val="18"/>
              </w:rPr>
              <w:noBreakHyphen/>
              <w:t>pakalpojumi (skaits)</w:t>
            </w:r>
          </w:p>
        </w:tc>
        <w:tc>
          <w:tcPr>
            <w:tcW w:w="625" w:type="pct"/>
            <w:shd w:val="clear" w:color="auto" w:fill="auto"/>
          </w:tcPr>
          <w:p w14:paraId="7B998FEF" w14:textId="77777777" w:rsidR="008D113B" w:rsidRPr="00DB7880" w:rsidRDefault="008D113B" w:rsidP="001E4AB6">
            <w:pPr>
              <w:pStyle w:val="tabteksts"/>
              <w:jc w:val="center"/>
              <w:rPr>
                <w:szCs w:val="18"/>
              </w:rPr>
            </w:pPr>
            <w:r>
              <w:rPr>
                <w:szCs w:val="18"/>
              </w:rPr>
              <w:t>-</w:t>
            </w:r>
          </w:p>
        </w:tc>
        <w:tc>
          <w:tcPr>
            <w:tcW w:w="625" w:type="pct"/>
            <w:shd w:val="clear" w:color="auto" w:fill="auto"/>
          </w:tcPr>
          <w:p w14:paraId="4D33C3E0" w14:textId="77777777" w:rsidR="008D113B" w:rsidRPr="00DB7880" w:rsidRDefault="008D113B" w:rsidP="001E4AB6">
            <w:pPr>
              <w:pStyle w:val="tabteksts"/>
              <w:jc w:val="center"/>
              <w:rPr>
                <w:szCs w:val="18"/>
              </w:rPr>
            </w:pPr>
            <w:r>
              <w:rPr>
                <w:szCs w:val="18"/>
              </w:rPr>
              <w:t>-</w:t>
            </w:r>
          </w:p>
        </w:tc>
        <w:tc>
          <w:tcPr>
            <w:tcW w:w="625" w:type="pct"/>
            <w:shd w:val="clear" w:color="auto" w:fill="auto"/>
          </w:tcPr>
          <w:p w14:paraId="55EE528C" w14:textId="77777777" w:rsidR="008D113B" w:rsidRPr="00DB7880" w:rsidRDefault="008D113B" w:rsidP="001E4AB6">
            <w:pPr>
              <w:pStyle w:val="tabteksts"/>
              <w:jc w:val="center"/>
              <w:rPr>
                <w:szCs w:val="18"/>
              </w:rPr>
            </w:pPr>
            <w:r w:rsidRPr="00DB7880">
              <w:rPr>
                <w:szCs w:val="18"/>
              </w:rPr>
              <w:t>8</w:t>
            </w:r>
          </w:p>
        </w:tc>
        <w:tc>
          <w:tcPr>
            <w:tcW w:w="625" w:type="pct"/>
            <w:shd w:val="clear" w:color="auto" w:fill="auto"/>
          </w:tcPr>
          <w:p w14:paraId="32E1AD76" w14:textId="77777777" w:rsidR="008D113B" w:rsidRPr="00DB7880" w:rsidRDefault="008D113B" w:rsidP="001E4AB6">
            <w:pPr>
              <w:pStyle w:val="tabteksts"/>
              <w:jc w:val="center"/>
              <w:rPr>
                <w:szCs w:val="18"/>
              </w:rPr>
            </w:pPr>
            <w:r w:rsidRPr="00DB7880">
              <w:rPr>
                <w:szCs w:val="18"/>
              </w:rPr>
              <w:t>8</w:t>
            </w:r>
          </w:p>
        </w:tc>
        <w:tc>
          <w:tcPr>
            <w:tcW w:w="629" w:type="pct"/>
            <w:shd w:val="clear" w:color="auto" w:fill="auto"/>
          </w:tcPr>
          <w:p w14:paraId="16C8513A" w14:textId="77777777" w:rsidR="008D113B" w:rsidRPr="00DB7880" w:rsidRDefault="008D113B" w:rsidP="001E4AB6">
            <w:pPr>
              <w:pStyle w:val="tabteksts"/>
              <w:jc w:val="center"/>
              <w:rPr>
                <w:szCs w:val="18"/>
              </w:rPr>
            </w:pPr>
            <w:r w:rsidRPr="00DB7880">
              <w:rPr>
                <w:rFonts w:eastAsia="Calibri"/>
                <w:szCs w:val="18"/>
              </w:rPr>
              <w:t>8</w:t>
            </w:r>
          </w:p>
        </w:tc>
      </w:tr>
      <w:tr w:rsidR="008D113B" w:rsidRPr="004A4B75" w14:paraId="3022D14A" w14:textId="77777777" w:rsidTr="00C04A64">
        <w:trPr>
          <w:jc w:val="center"/>
        </w:trPr>
        <w:tc>
          <w:tcPr>
            <w:tcW w:w="5000" w:type="pct"/>
            <w:gridSpan w:val="6"/>
            <w:shd w:val="clear" w:color="auto" w:fill="D9D9D9" w:themeFill="background1" w:themeFillShade="D9"/>
          </w:tcPr>
          <w:p w14:paraId="03069F88" w14:textId="34C7FC29" w:rsidR="008D113B" w:rsidRPr="00387C65" w:rsidRDefault="008D113B" w:rsidP="00387C65">
            <w:pPr>
              <w:pStyle w:val="tabteksts"/>
              <w:jc w:val="center"/>
              <w:rPr>
                <w:szCs w:val="18"/>
                <w:lang w:eastAsia="lv-LV"/>
              </w:rPr>
            </w:pPr>
            <w:r>
              <w:rPr>
                <w:szCs w:val="18"/>
                <w:lang w:eastAsia="lv-LV"/>
              </w:rPr>
              <w:t xml:space="preserve">Nodrošinātas </w:t>
            </w:r>
            <w:proofErr w:type="spellStart"/>
            <w:r w:rsidRPr="00E64666">
              <w:rPr>
                <w:szCs w:val="18"/>
                <w:lang w:eastAsia="lv-LV"/>
              </w:rPr>
              <w:t>Iekšlietu</w:t>
            </w:r>
            <w:proofErr w:type="spellEnd"/>
            <w:r w:rsidRPr="00E64666">
              <w:rPr>
                <w:szCs w:val="18"/>
                <w:lang w:eastAsia="lv-LV"/>
              </w:rPr>
              <w:t xml:space="preserve"> ministrijas Informācijas centra pamatfunkcij</w:t>
            </w:r>
            <w:r>
              <w:rPr>
                <w:szCs w:val="18"/>
                <w:lang w:eastAsia="lv-LV"/>
              </w:rPr>
              <w:t>as</w:t>
            </w:r>
            <w:r w:rsidR="00387C65">
              <w:rPr>
                <w:szCs w:val="18"/>
                <w:lang w:eastAsia="lv-LV"/>
              </w:rPr>
              <w:t xml:space="preserve"> </w:t>
            </w:r>
            <w:proofErr w:type="spellStart"/>
            <w:r w:rsidRPr="00E64666">
              <w:rPr>
                <w:szCs w:val="18"/>
                <w:lang w:eastAsia="lv-LV"/>
              </w:rPr>
              <w:t>iekšlietu</w:t>
            </w:r>
            <w:proofErr w:type="spellEnd"/>
            <w:r w:rsidRPr="00E64666">
              <w:rPr>
                <w:szCs w:val="18"/>
                <w:lang w:eastAsia="lv-LV"/>
              </w:rPr>
              <w:t xml:space="preserve"> resora iestāžu informācijas un komunikācijas tehnoloģiju resursu uzturēšanai</w:t>
            </w:r>
            <w:r>
              <w:rPr>
                <w:szCs w:val="18"/>
                <w:vertAlign w:val="superscript"/>
                <w:lang w:eastAsia="lv-LV"/>
              </w:rPr>
              <w:t>2</w:t>
            </w:r>
          </w:p>
        </w:tc>
      </w:tr>
      <w:tr w:rsidR="008D113B" w:rsidRPr="004A4B75" w14:paraId="38F5BC31" w14:textId="77777777" w:rsidTr="00C04A64">
        <w:trPr>
          <w:jc w:val="center"/>
        </w:trPr>
        <w:tc>
          <w:tcPr>
            <w:tcW w:w="1871" w:type="pct"/>
            <w:shd w:val="clear" w:color="auto" w:fill="auto"/>
            <w:vAlign w:val="center"/>
          </w:tcPr>
          <w:p w14:paraId="42C3D628" w14:textId="77777777" w:rsidR="008D113B" w:rsidRPr="004A4B75" w:rsidRDefault="008D113B" w:rsidP="001E4AB6">
            <w:pPr>
              <w:pStyle w:val="tabteksts"/>
              <w:jc w:val="both"/>
              <w:rPr>
                <w:szCs w:val="18"/>
                <w:highlight w:val="yellow"/>
              </w:rPr>
            </w:pPr>
            <w:bookmarkStart w:id="23" w:name="_Hlk178163550"/>
            <w:r>
              <w:rPr>
                <w:szCs w:val="18"/>
              </w:rPr>
              <w:t>Atrisinātie IKT infrastruktūras pieteikumi (skaits</w:t>
            </w:r>
            <w:bookmarkEnd w:id="23"/>
            <w:r>
              <w:rPr>
                <w:szCs w:val="18"/>
              </w:rPr>
              <w:t>)</w:t>
            </w:r>
          </w:p>
        </w:tc>
        <w:tc>
          <w:tcPr>
            <w:tcW w:w="625" w:type="pct"/>
            <w:shd w:val="clear" w:color="auto" w:fill="auto"/>
          </w:tcPr>
          <w:p w14:paraId="6DFB97F1" w14:textId="77777777" w:rsidR="008D113B" w:rsidRPr="004A4B75" w:rsidRDefault="008D113B" w:rsidP="001E4AB6">
            <w:pPr>
              <w:pStyle w:val="tabteksts"/>
              <w:spacing w:line="480" w:lineRule="auto"/>
              <w:jc w:val="center"/>
              <w:rPr>
                <w:szCs w:val="18"/>
                <w:highlight w:val="yellow"/>
              </w:rPr>
            </w:pPr>
            <w:r w:rsidRPr="0052281D">
              <w:rPr>
                <w:szCs w:val="18"/>
              </w:rPr>
              <w:t>0</w:t>
            </w:r>
          </w:p>
        </w:tc>
        <w:tc>
          <w:tcPr>
            <w:tcW w:w="625" w:type="pct"/>
            <w:shd w:val="clear" w:color="auto" w:fill="auto"/>
          </w:tcPr>
          <w:p w14:paraId="6800E977" w14:textId="77777777" w:rsidR="008D113B" w:rsidRDefault="008D113B" w:rsidP="001E4AB6">
            <w:pPr>
              <w:pStyle w:val="tabteksts"/>
              <w:spacing w:line="480" w:lineRule="auto"/>
              <w:jc w:val="center"/>
              <w:rPr>
                <w:szCs w:val="18"/>
                <w:highlight w:val="yellow"/>
              </w:rPr>
            </w:pPr>
            <w:r w:rsidRPr="0052281D">
              <w:rPr>
                <w:szCs w:val="18"/>
              </w:rPr>
              <w:t>0</w:t>
            </w:r>
          </w:p>
        </w:tc>
        <w:tc>
          <w:tcPr>
            <w:tcW w:w="625" w:type="pct"/>
            <w:shd w:val="clear" w:color="auto" w:fill="auto"/>
          </w:tcPr>
          <w:p w14:paraId="0609703F" w14:textId="77777777" w:rsidR="008D113B" w:rsidRPr="004A4B75" w:rsidRDefault="008D113B" w:rsidP="001E4AB6">
            <w:pPr>
              <w:pStyle w:val="tabteksts"/>
              <w:spacing w:line="480" w:lineRule="auto"/>
              <w:jc w:val="center"/>
              <w:rPr>
                <w:szCs w:val="18"/>
                <w:highlight w:val="yellow"/>
              </w:rPr>
            </w:pPr>
            <w:r w:rsidRPr="0052281D">
              <w:rPr>
                <w:szCs w:val="18"/>
              </w:rPr>
              <w:t>52 000</w:t>
            </w:r>
          </w:p>
        </w:tc>
        <w:tc>
          <w:tcPr>
            <w:tcW w:w="625" w:type="pct"/>
            <w:shd w:val="clear" w:color="auto" w:fill="auto"/>
          </w:tcPr>
          <w:p w14:paraId="3323D796" w14:textId="77777777" w:rsidR="008D113B" w:rsidRPr="004A4B75" w:rsidRDefault="008D113B" w:rsidP="001E4AB6">
            <w:pPr>
              <w:pStyle w:val="tabteksts"/>
              <w:spacing w:line="480" w:lineRule="auto"/>
              <w:jc w:val="center"/>
              <w:rPr>
                <w:szCs w:val="18"/>
                <w:highlight w:val="yellow"/>
              </w:rPr>
            </w:pPr>
            <w:r w:rsidRPr="0052281D">
              <w:rPr>
                <w:szCs w:val="18"/>
              </w:rPr>
              <w:t>53 000</w:t>
            </w:r>
          </w:p>
        </w:tc>
        <w:tc>
          <w:tcPr>
            <w:tcW w:w="629" w:type="pct"/>
            <w:shd w:val="clear" w:color="auto" w:fill="auto"/>
          </w:tcPr>
          <w:p w14:paraId="01125FE6" w14:textId="77777777" w:rsidR="008D113B" w:rsidRPr="004A4B75" w:rsidRDefault="008D113B" w:rsidP="001E4AB6">
            <w:pPr>
              <w:pStyle w:val="tabteksts"/>
              <w:spacing w:line="480" w:lineRule="auto"/>
              <w:jc w:val="center"/>
              <w:rPr>
                <w:szCs w:val="18"/>
                <w:highlight w:val="yellow"/>
              </w:rPr>
            </w:pPr>
            <w:r w:rsidRPr="0052281D">
              <w:rPr>
                <w:szCs w:val="18"/>
              </w:rPr>
              <w:t>53 000</w:t>
            </w:r>
          </w:p>
        </w:tc>
      </w:tr>
      <w:tr w:rsidR="008D113B" w:rsidRPr="004A4B75" w14:paraId="527C9337" w14:textId="77777777" w:rsidTr="00C04A64">
        <w:trPr>
          <w:jc w:val="center"/>
        </w:trPr>
        <w:tc>
          <w:tcPr>
            <w:tcW w:w="1871" w:type="pct"/>
            <w:shd w:val="clear" w:color="auto" w:fill="auto"/>
            <w:vAlign w:val="center"/>
          </w:tcPr>
          <w:p w14:paraId="46418223" w14:textId="77777777" w:rsidR="008D113B" w:rsidRPr="00332C71" w:rsidRDefault="008D113B" w:rsidP="001E4AB6">
            <w:pPr>
              <w:pStyle w:val="tabteksts"/>
              <w:jc w:val="both"/>
            </w:pPr>
            <w:r w:rsidRPr="00332C71">
              <w:rPr>
                <w:szCs w:val="18"/>
              </w:rPr>
              <w:t>Lietderīgas lietošanas laikam atbilstoši telefona aparāti (skaits)</w:t>
            </w:r>
          </w:p>
        </w:tc>
        <w:tc>
          <w:tcPr>
            <w:tcW w:w="625" w:type="pct"/>
            <w:shd w:val="clear" w:color="auto" w:fill="auto"/>
          </w:tcPr>
          <w:p w14:paraId="5A2A51F4" w14:textId="77777777" w:rsidR="008D113B" w:rsidRPr="00332C71" w:rsidRDefault="008D113B" w:rsidP="001E4AB6">
            <w:pPr>
              <w:pStyle w:val="tabteksts"/>
              <w:spacing w:line="480" w:lineRule="auto"/>
              <w:jc w:val="center"/>
              <w:rPr>
                <w:szCs w:val="18"/>
              </w:rPr>
            </w:pPr>
            <w:r w:rsidRPr="00332C71">
              <w:rPr>
                <w:szCs w:val="18"/>
              </w:rPr>
              <w:t>3 870</w:t>
            </w:r>
          </w:p>
        </w:tc>
        <w:tc>
          <w:tcPr>
            <w:tcW w:w="625" w:type="pct"/>
            <w:shd w:val="clear" w:color="auto" w:fill="auto"/>
          </w:tcPr>
          <w:p w14:paraId="2496E44B" w14:textId="77777777" w:rsidR="008D113B" w:rsidRPr="00332C71" w:rsidRDefault="008D113B" w:rsidP="001E4AB6">
            <w:pPr>
              <w:pStyle w:val="tabteksts"/>
              <w:spacing w:line="480" w:lineRule="auto"/>
              <w:jc w:val="center"/>
              <w:rPr>
                <w:szCs w:val="18"/>
              </w:rPr>
            </w:pPr>
            <w:r w:rsidRPr="00332C71">
              <w:rPr>
                <w:szCs w:val="18"/>
              </w:rPr>
              <w:t>5 900</w:t>
            </w:r>
          </w:p>
        </w:tc>
        <w:tc>
          <w:tcPr>
            <w:tcW w:w="625" w:type="pct"/>
            <w:shd w:val="clear" w:color="auto" w:fill="auto"/>
          </w:tcPr>
          <w:p w14:paraId="4BC0E53E" w14:textId="77777777" w:rsidR="008D113B" w:rsidRPr="00332C71" w:rsidRDefault="008D113B" w:rsidP="001E4AB6">
            <w:pPr>
              <w:pStyle w:val="tabteksts"/>
              <w:spacing w:line="480" w:lineRule="auto"/>
              <w:jc w:val="center"/>
              <w:rPr>
                <w:szCs w:val="18"/>
              </w:rPr>
            </w:pPr>
            <w:r w:rsidRPr="00332C71">
              <w:rPr>
                <w:szCs w:val="18"/>
              </w:rPr>
              <w:t>1 258</w:t>
            </w:r>
          </w:p>
        </w:tc>
        <w:tc>
          <w:tcPr>
            <w:tcW w:w="625" w:type="pct"/>
            <w:shd w:val="clear" w:color="auto" w:fill="auto"/>
          </w:tcPr>
          <w:p w14:paraId="422746C0" w14:textId="77777777" w:rsidR="008D113B" w:rsidRPr="00332C71" w:rsidRDefault="008D113B" w:rsidP="001E4AB6">
            <w:pPr>
              <w:pStyle w:val="tabteksts"/>
              <w:spacing w:line="480" w:lineRule="auto"/>
              <w:jc w:val="center"/>
              <w:rPr>
                <w:szCs w:val="18"/>
              </w:rPr>
            </w:pPr>
            <w:r w:rsidRPr="00332C71">
              <w:rPr>
                <w:szCs w:val="18"/>
              </w:rPr>
              <w:t>1 113</w:t>
            </w:r>
          </w:p>
        </w:tc>
        <w:tc>
          <w:tcPr>
            <w:tcW w:w="629" w:type="pct"/>
            <w:shd w:val="clear" w:color="auto" w:fill="auto"/>
          </w:tcPr>
          <w:p w14:paraId="77D21BAC" w14:textId="77777777" w:rsidR="008D113B" w:rsidRPr="004A4B75" w:rsidRDefault="008D113B" w:rsidP="001E4AB6">
            <w:pPr>
              <w:pStyle w:val="tabteksts"/>
              <w:spacing w:line="480" w:lineRule="auto"/>
              <w:jc w:val="center"/>
              <w:rPr>
                <w:szCs w:val="18"/>
                <w:highlight w:val="yellow"/>
              </w:rPr>
            </w:pPr>
            <w:r w:rsidRPr="0052281D">
              <w:rPr>
                <w:szCs w:val="18"/>
              </w:rPr>
              <w:t>1 044</w:t>
            </w:r>
          </w:p>
        </w:tc>
      </w:tr>
      <w:tr w:rsidR="008D113B" w:rsidRPr="004A4B75" w14:paraId="64CA4AE4" w14:textId="77777777" w:rsidTr="00C04A64">
        <w:trPr>
          <w:jc w:val="center"/>
        </w:trPr>
        <w:tc>
          <w:tcPr>
            <w:tcW w:w="1871" w:type="pct"/>
            <w:shd w:val="clear" w:color="auto" w:fill="auto"/>
            <w:vAlign w:val="center"/>
          </w:tcPr>
          <w:p w14:paraId="10287708" w14:textId="77777777" w:rsidR="008D113B" w:rsidRPr="00332C71" w:rsidRDefault="008D113B" w:rsidP="001E4AB6">
            <w:pPr>
              <w:pStyle w:val="tabteksts"/>
              <w:jc w:val="both"/>
            </w:pPr>
            <w:r w:rsidRPr="00332C71">
              <w:rPr>
                <w:szCs w:val="18"/>
              </w:rPr>
              <w:t>IeM radiosakaru sistēmā reģistrētas abonentu radiostacijas (skaits)</w:t>
            </w:r>
          </w:p>
        </w:tc>
        <w:tc>
          <w:tcPr>
            <w:tcW w:w="625" w:type="pct"/>
            <w:shd w:val="clear" w:color="auto" w:fill="auto"/>
          </w:tcPr>
          <w:p w14:paraId="7B6B1D68" w14:textId="77777777" w:rsidR="008D113B" w:rsidRPr="00332C71" w:rsidRDefault="008D113B" w:rsidP="001E4AB6">
            <w:pPr>
              <w:pStyle w:val="tabteksts"/>
              <w:spacing w:line="480" w:lineRule="auto"/>
              <w:jc w:val="center"/>
              <w:rPr>
                <w:szCs w:val="18"/>
              </w:rPr>
            </w:pPr>
            <w:r w:rsidRPr="00332C71">
              <w:rPr>
                <w:szCs w:val="18"/>
              </w:rPr>
              <w:t>9 491</w:t>
            </w:r>
          </w:p>
        </w:tc>
        <w:tc>
          <w:tcPr>
            <w:tcW w:w="625" w:type="pct"/>
            <w:shd w:val="clear" w:color="auto" w:fill="auto"/>
          </w:tcPr>
          <w:p w14:paraId="57542520" w14:textId="77777777" w:rsidR="008D113B" w:rsidRPr="00332C71" w:rsidRDefault="008D113B" w:rsidP="001E4AB6">
            <w:pPr>
              <w:pStyle w:val="tabteksts"/>
              <w:spacing w:line="480" w:lineRule="auto"/>
              <w:jc w:val="center"/>
              <w:rPr>
                <w:szCs w:val="18"/>
              </w:rPr>
            </w:pPr>
            <w:r w:rsidRPr="00332C71">
              <w:rPr>
                <w:szCs w:val="18"/>
              </w:rPr>
              <w:t>9 694</w:t>
            </w:r>
          </w:p>
        </w:tc>
        <w:tc>
          <w:tcPr>
            <w:tcW w:w="625" w:type="pct"/>
            <w:shd w:val="clear" w:color="auto" w:fill="auto"/>
          </w:tcPr>
          <w:p w14:paraId="522130B0" w14:textId="77777777" w:rsidR="008D113B" w:rsidRPr="00332C71" w:rsidRDefault="008D113B" w:rsidP="001E4AB6">
            <w:pPr>
              <w:pStyle w:val="tabteksts"/>
              <w:spacing w:line="480" w:lineRule="auto"/>
              <w:jc w:val="center"/>
              <w:rPr>
                <w:szCs w:val="18"/>
              </w:rPr>
            </w:pPr>
            <w:r w:rsidRPr="00332C71">
              <w:rPr>
                <w:szCs w:val="18"/>
              </w:rPr>
              <w:t>9 794</w:t>
            </w:r>
          </w:p>
        </w:tc>
        <w:tc>
          <w:tcPr>
            <w:tcW w:w="625" w:type="pct"/>
            <w:shd w:val="clear" w:color="auto" w:fill="auto"/>
          </w:tcPr>
          <w:p w14:paraId="5E55B7A3" w14:textId="77777777" w:rsidR="008D113B" w:rsidRPr="00332C71" w:rsidRDefault="008D113B" w:rsidP="001E4AB6">
            <w:pPr>
              <w:pStyle w:val="tabteksts"/>
              <w:spacing w:line="480" w:lineRule="auto"/>
              <w:jc w:val="center"/>
              <w:rPr>
                <w:szCs w:val="18"/>
              </w:rPr>
            </w:pPr>
            <w:r w:rsidRPr="00332C71">
              <w:rPr>
                <w:szCs w:val="18"/>
              </w:rPr>
              <w:t>9 894</w:t>
            </w:r>
          </w:p>
        </w:tc>
        <w:tc>
          <w:tcPr>
            <w:tcW w:w="629" w:type="pct"/>
            <w:shd w:val="clear" w:color="auto" w:fill="auto"/>
          </w:tcPr>
          <w:p w14:paraId="1972D10B" w14:textId="77777777" w:rsidR="008D113B" w:rsidRPr="00332C71" w:rsidRDefault="008D113B" w:rsidP="001E4AB6">
            <w:pPr>
              <w:pStyle w:val="tabteksts"/>
              <w:spacing w:line="480" w:lineRule="auto"/>
              <w:jc w:val="center"/>
              <w:rPr>
                <w:szCs w:val="18"/>
              </w:rPr>
            </w:pPr>
            <w:r w:rsidRPr="00332C71">
              <w:rPr>
                <w:szCs w:val="18"/>
              </w:rPr>
              <w:t>9 894</w:t>
            </w:r>
          </w:p>
        </w:tc>
      </w:tr>
      <w:tr w:rsidR="008D113B" w:rsidRPr="004A4B75" w14:paraId="746426CB" w14:textId="77777777" w:rsidTr="00C04A64">
        <w:trPr>
          <w:jc w:val="center"/>
        </w:trPr>
        <w:tc>
          <w:tcPr>
            <w:tcW w:w="1871" w:type="pct"/>
            <w:shd w:val="clear" w:color="auto" w:fill="auto"/>
            <w:vAlign w:val="center"/>
          </w:tcPr>
          <w:p w14:paraId="3FA7FA00" w14:textId="77777777" w:rsidR="008D113B" w:rsidRPr="00DB7880" w:rsidRDefault="008D113B" w:rsidP="001E4AB6">
            <w:pPr>
              <w:pStyle w:val="tabteksts"/>
              <w:jc w:val="both"/>
              <w:rPr>
                <w:szCs w:val="18"/>
              </w:rPr>
            </w:pPr>
            <w:r w:rsidRPr="00DB7880">
              <w:rPr>
                <w:szCs w:val="18"/>
              </w:rPr>
              <w:t>Lietderīgas lietošanas laikam atbilstošas radiostacijas (skaits)</w:t>
            </w:r>
          </w:p>
        </w:tc>
        <w:tc>
          <w:tcPr>
            <w:tcW w:w="625" w:type="pct"/>
            <w:shd w:val="clear" w:color="auto" w:fill="auto"/>
          </w:tcPr>
          <w:p w14:paraId="2A2E9E6E" w14:textId="77777777" w:rsidR="008D113B" w:rsidRPr="00DB7880" w:rsidRDefault="008D113B" w:rsidP="001E4AB6">
            <w:pPr>
              <w:pStyle w:val="tabteksts"/>
              <w:spacing w:line="480" w:lineRule="auto"/>
              <w:jc w:val="center"/>
              <w:rPr>
                <w:szCs w:val="18"/>
              </w:rPr>
            </w:pPr>
            <w:r>
              <w:rPr>
                <w:szCs w:val="18"/>
              </w:rPr>
              <w:t>-</w:t>
            </w:r>
          </w:p>
        </w:tc>
        <w:tc>
          <w:tcPr>
            <w:tcW w:w="625" w:type="pct"/>
            <w:shd w:val="clear" w:color="auto" w:fill="auto"/>
          </w:tcPr>
          <w:p w14:paraId="59809FED" w14:textId="77777777" w:rsidR="008D113B" w:rsidRPr="00DB7880" w:rsidRDefault="008D113B" w:rsidP="001E4AB6">
            <w:pPr>
              <w:pStyle w:val="tabteksts"/>
              <w:spacing w:line="480" w:lineRule="auto"/>
              <w:jc w:val="center"/>
              <w:rPr>
                <w:szCs w:val="18"/>
              </w:rPr>
            </w:pPr>
            <w:r>
              <w:rPr>
                <w:szCs w:val="18"/>
              </w:rPr>
              <w:t>-</w:t>
            </w:r>
          </w:p>
        </w:tc>
        <w:tc>
          <w:tcPr>
            <w:tcW w:w="625" w:type="pct"/>
            <w:shd w:val="clear" w:color="auto" w:fill="auto"/>
          </w:tcPr>
          <w:p w14:paraId="36842941" w14:textId="77777777" w:rsidR="008D113B" w:rsidRPr="00DB7880" w:rsidRDefault="008D113B" w:rsidP="001E4AB6">
            <w:pPr>
              <w:pStyle w:val="tabteksts"/>
              <w:spacing w:line="480" w:lineRule="auto"/>
              <w:jc w:val="center"/>
              <w:rPr>
                <w:szCs w:val="18"/>
              </w:rPr>
            </w:pPr>
            <w:r w:rsidRPr="00DB7880">
              <w:rPr>
                <w:szCs w:val="18"/>
              </w:rPr>
              <w:t>1</w:t>
            </w:r>
          </w:p>
        </w:tc>
        <w:tc>
          <w:tcPr>
            <w:tcW w:w="625" w:type="pct"/>
            <w:shd w:val="clear" w:color="auto" w:fill="auto"/>
          </w:tcPr>
          <w:p w14:paraId="072F7A82" w14:textId="77777777" w:rsidR="008D113B" w:rsidRPr="00DB7880" w:rsidRDefault="008D113B" w:rsidP="001E4AB6">
            <w:pPr>
              <w:pStyle w:val="tabteksts"/>
              <w:spacing w:line="480" w:lineRule="auto"/>
              <w:jc w:val="center"/>
              <w:rPr>
                <w:szCs w:val="18"/>
              </w:rPr>
            </w:pPr>
            <w:r w:rsidRPr="00DB7880">
              <w:rPr>
                <w:szCs w:val="18"/>
              </w:rPr>
              <w:t>1</w:t>
            </w:r>
          </w:p>
        </w:tc>
        <w:tc>
          <w:tcPr>
            <w:tcW w:w="629" w:type="pct"/>
            <w:shd w:val="clear" w:color="auto" w:fill="auto"/>
          </w:tcPr>
          <w:p w14:paraId="437B832D" w14:textId="77777777" w:rsidR="008D113B" w:rsidRPr="00DB7880" w:rsidRDefault="008D113B" w:rsidP="001E4AB6">
            <w:pPr>
              <w:pStyle w:val="tabteksts"/>
              <w:spacing w:line="480" w:lineRule="auto"/>
              <w:jc w:val="center"/>
              <w:rPr>
                <w:szCs w:val="18"/>
              </w:rPr>
            </w:pPr>
            <w:r w:rsidRPr="00DB7880">
              <w:rPr>
                <w:szCs w:val="18"/>
              </w:rPr>
              <w:t>1</w:t>
            </w:r>
          </w:p>
        </w:tc>
      </w:tr>
      <w:tr w:rsidR="008D113B" w:rsidRPr="004A4B75" w14:paraId="52A8BAC5" w14:textId="77777777" w:rsidTr="00C04A64">
        <w:trPr>
          <w:jc w:val="center"/>
        </w:trPr>
        <w:tc>
          <w:tcPr>
            <w:tcW w:w="1871" w:type="pct"/>
            <w:shd w:val="clear" w:color="auto" w:fill="auto"/>
            <w:vAlign w:val="center"/>
          </w:tcPr>
          <w:p w14:paraId="41312498" w14:textId="77777777" w:rsidR="008D113B" w:rsidRPr="00DB7880" w:rsidRDefault="008D113B" w:rsidP="001E4AB6">
            <w:pPr>
              <w:pStyle w:val="tabteksts"/>
              <w:jc w:val="both"/>
            </w:pPr>
            <w:r w:rsidRPr="00DB7880">
              <w:rPr>
                <w:szCs w:val="18"/>
              </w:rPr>
              <w:t>Lietderīgas lietošanas laikam atbilstošas datortehnikas vienības (skaits)</w:t>
            </w:r>
          </w:p>
        </w:tc>
        <w:tc>
          <w:tcPr>
            <w:tcW w:w="625" w:type="pct"/>
            <w:shd w:val="clear" w:color="auto" w:fill="auto"/>
          </w:tcPr>
          <w:p w14:paraId="1555B5F6" w14:textId="77777777" w:rsidR="008D113B" w:rsidRPr="00DB7880" w:rsidRDefault="008D113B" w:rsidP="001E4AB6">
            <w:pPr>
              <w:pStyle w:val="tabteksts"/>
              <w:spacing w:line="480" w:lineRule="auto"/>
              <w:jc w:val="center"/>
              <w:rPr>
                <w:szCs w:val="18"/>
              </w:rPr>
            </w:pPr>
            <w:r w:rsidRPr="00DB7880">
              <w:rPr>
                <w:szCs w:val="18"/>
              </w:rPr>
              <w:t>8 060</w:t>
            </w:r>
          </w:p>
        </w:tc>
        <w:tc>
          <w:tcPr>
            <w:tcW w:w="625" w:type="pct"/>
            <w:shd w:val="clear" w:color="auto" w:fill="auto"/>
          </w:tcPr>
          <w:p w14:paraId="14325092" w14:textId="77777777" w:rsidR="008D113B" w:rsidRPr="00DB7880" w:rsidRDefault="008D113B" w:rsidP="001E4AB6">
            <w:pPr>
              <w:pStyle w:val="tabteksts"/>
              <w:spacing w:line="480" w:lineRule="auto"/>
              <w:jc w:val="center"/>
              <w:rPr>
                <w:szCs w:val="18"/>
              </w:rPr>
            </w:pPr>
            <w:r w:rsidRPr="00DB7880">
              <w:rPr>
                <w:szCs w:val="18"/>
              </w:rPr>
              <w:t>8 100</w:t>
            </w:r>
          </w:p>
        </w:tc>
        <w:tc>
          <w:tcPr>
            <w:tcW w:w="625" w:type="pct"/>
            <w:shd w:val="clear" w:color="auto" w:fill="auto"/>
          </w:tcPr>
          <w:p w14:paraId="6949BF56" w14:textId="77777777" w:rsidR="008D113B" w:rsidRPr="00DB7880" w:rsidRDefault="008D113B" w:rsidP="001E4AB6">
            <w:pPr>
              <w:pStyle w:val="tabteksts"/>
              <w:spacing w:line="480" w:lineRule="auto"/>
              <w:jc w:val="center"/>
              <w:rPr>
                <w:szCs w:val="18"/>
              </w:rPr>
            </w:pPr>
            <w:r w:rsidRPr="00DB7880">
              <w:rPr>
                <w:szCs w:val="18"/>
              </w:rPr>
              <w:t>5 247</w:t>
            </w:r>
          </w:p>
        </w:tc>
        <w:tc>
          <w:tcPr>
            <w:tcW w:w="625" w:type="pct"/>
            <w:shd w:val="clear" w:color="auto" w:fill="auto"/>
          </w:tcPr>
          <w:p w14:paraId="4D3E3F53" w14:textId="77777777" w:rsidR="008D113B" w:rsidRPr="00DB7880" w:rsidRDefault="008D113B" w:rsidP="001E4AB6">
            <w:pPr>
              <w:pStyle w:val="tabteksts"/>
              <w:spacing w:line="480" w:lineRule="auto"/>
              <w:jc w:val="center"/>
              <w:rPr>
                <w:szCs w:val="18"/>
              </w:rPr>
            </w:pPr>
            <w:r w:rsidRPr="00DB7880">
              <w:rPr>
                <w:szCs w:val="18"/>
              </w:rPr>
              <w:t>4 018</w:t>
            </w:r>
          </w:p>
        </w:tc>
        <w:tc>
          <w:tcPr>
            <w:tcW w:w="629" w:type="pct"/>
            <w:shd w:val="clear" w:color="auto" w:fill="auto"/>
          </w:tcPr>
          <w:p w14:paraId="6810415F" w14:textId="77777777" w:rsidR="008D113B" w:rsidRPr="00DB7880" w:rsidRDefault="008D113B" w:rsidP="001E4AB6">
            <w:pPr>
              <w:pStyle w:val="tabteksts"/>
              <w:spacing w:line="480" w:lineRule="auto"/>
              <w:jc w:val="center"/>
              <w:rPr>
                <w:szCs w:val="18"/>
              </w:rPr>
            </w:pPr>
            <w:r w:rsidRPr="00DB7880">
              <w:rPr>
                <w:szCs w:val="18"/>
              </w:rPr>
              <w:t>3 404</w:t>
            </w:r>
          </w:p>
        </w:tc>
      </w:tr>
      <w:tr w:rsidR="008D113B" w:rsidRPr="004A4B75" w14:paraId="50D06BC0" w14:textId="77777777" w:rsidTr="00C04A64">
        <w:trPr>
          <w:jc w:val="center"/>
        </w:trPr>
        <w:tc>
          <w:tcPr>
            <w:tcW w:w="1871" w:type="pct"/>
            <w:shd w:val="clear" w:color="auto" w:fill="auto"/>
            <w:vAlign w:val="center"/>
          </w:tcPr>
          <w:p w14:paraId="2E11E891" w14:textId="77777777" w:rsidR="008D113B" w:rsidRPr="00DB7880" w:rsidRDefault="008D113B" w:rsidP="001E4AB6">
            <w:pPr>
              <w:pStyle w:val="tabteksts"/>
              <w:jc w:val="both"/>
              <w:rPr>
                <w:szCs w:val="18"/>
              </w:rPr>
            </w:pPr>
            <w:proofErr w:type="spellStart"/>
            <w:r w:rsidRPr="00DB7880">
              <w:rPr>
                <w:szCs w:val="18"/>
              </w:rPr>
              <w:t>Iekšlietu</w:t>
            </w:r>
            <w:proofErr w:type="spellEnd"/>
            <w:r w:rsidRPr="00DB7880">
              <w:rPr>
                <w:szCs w:val="18"/>
              </w:rPr>
              <w:t xml:space="preserve"> nozarē lietošanā nodotais IKT aprīkojums (skaits)</w:t>
            </w:r>
          </w:p>
        </w:tc>
        <w:tc>
          <w:tcPr>
            <w:tcW w:w="625" w:type="pct"/>
            <w:shd w:val="clear" w:color="auto" w:fill="auto"/>
          </w:tcPr>
          <w:p w14:paraId="0013C3B8" w14:textId="77777777" w:rsidR="008D113B" w:rsidRPr="00DB7880" w:rsidRDefault="008D113B" w:rsidP="001E4AB6">
            <w:pPr>
              <w:pStyle w:val="tabteksts"/>
              <w:spacing w:line="480" w:lineRule="auto"/>
              <w:jc w:val="center"/>
              <w:rPr>
                <w:szCs w:val="18"/>
              </w:rPr>
            </w:pPr>
            <w:r>
              <w:rPr>
                <w:szCs w:val="18"/>
              </w:rPr>
              <w:t>-</w:t>
            </w:r>
          </w:p>
        </w:tc>
        <w:tc>
          <w:tcPr>
            <w:tcW w:w="625" w:type="pct"/>
            <w:shd w:val="clear" w:color="auto" w:fill="auto"/>
          </w:tcPr>
          <w:p w14:paraId="1148106F" w14:textId="77777777" w:rsidR="008D113B" w:rsidRPr="00DB7880" w:rsidRDefault="008D113B" w:rsidP="001E4AB6">
            <w:pPr>
              <w:pStyle w:val="tabteksts"/>
              <w:spacing w:line="480" w:lineRule="auto"/>
              <w:jc w:val="center"/>
              <w:rPr>
                <w:szCs w:val="18"/>
              </w:rPr>
            </w:pPr>
            <w:r>
              <w:rPr>
                <w:szCs w:val="18"/>
              </w:rPr>
              <w:t>-</w:t>
            </w:r>
          </w:p>
        </w:tc>
        <w:tc>
          <w:tcPr>
            <w:tcW w:w="625" w:type="pct"/>
            <w:shd w:val="clear" w:color="auto" w:fill="auto"/>
          </w:tcPr>
          <w:p w14:paraId="14AB3AB6" w14:textId="77777777" w:rsidR="008D113B" w:rsidRPr="00DB7880" w:rsidRDefault="008D113B" w:rsidP="001E4AB6">
            <w:pPr>
              <w:pStyle w:val="tabteksts"/>
              <w:spacing w:line="480" w:lineRule="auto"/>
              <w:jc w:val="center"/>
              <w:rPr>
                <w:szCs w:val="18"/>
              </w:rPr>
            </w:pPr>
            <w:r w:rsidRPr="00DB7880">
              <w:rPr>
                <w:szCs w:val="18"/>
              </w:rPr>
              <w:t>65 800</w:t>
            </w:r>
          </w:p>
        </w:tc>
        <w:tc>
          <w:tcPr>
            <w:tcW w:w="625" w:type="pct"/>
            <w:shd w:val="clear" w:color="auto" w:fill="auto"/>
          </w:tcPr>
          <w:p w14:paraId="07F804B9" w14:textId="77777777" w:rsidR="008D113B" w:rsidRPr="00DB7880" w:rsidRDefault="008D113B" w:rsidP="001E4AB6">
            <w:pPr>
              <w:pStyle w:val="tabteksts"/>
              <w:spacing w:line="480" w:lineRule="auto"/>
              <w:jc w:val="center"/>
              <w:rPr>
                <w:szCs w:val="18"/>
              </w:rPr>
            </w:pPr>
            <w:r w:rsidRPr="00DB7880">
              <w:rPr>
                <w:szCs w:val="18"/>
              </w:rPr>
              <w:t>65 800</w:t>
            </w:r>
          </w:p>
        </w:tc>
        <w:tc>
          <w:tcPr>
            <w:tcW w:w="629" w:type="pct"/>
            <w:shd w:val="clear" w:color="auto" w:fill="auto"/>
          </w:tcPr>
          <w:p w14:paraId="50D9DBC1" w14:textId="77777777" w:rsidR="008D113B" w:rsidRPr="00DB7880" w:rsidRDefault="008D113B" w:rsidP="001E4AB6">
            <w:pPr>
              <w:pStyle w:val="tabteksts"/>
              <w:spacing w:line="480" w:lineRule="auto"/>
              <w:jc w:val="center"/>
              <w:rPr>
                <w:szCs w:val="18"/>
              </w:rPr>
            </w:pPr>
            <w:r w:rsidRPr="00DB7880">
              <w:rPr>
                <w:szCs w:val="18"/>
              </w:rPr>
              <w:t>65 800</w:t>
            </w:r>
          </w:p>
        </w:tc>
      </w:tr>
      <w:tr w:rsidR="008D113B" w:rsidRPr="00DB7880" w14:paraId="119A3B97" w14:textId="77777777" w:rsidTr="00C04A64">
        <w:trPr>
          <w:trHeight w:val="397"/>
          <w:jc w:val="center"/>
        </w:trPr>
        <w:tc>
          <w:tcPr>
            <w:tcW w:w="5000" w:type="pct"/>
            <w:gridSpan w:val="6"/>
            <w:shd w:val="clear" w:color="auto" w:fill="D9D9D9" w:themeFill="background1" w:themeFillShade="D9"/>
            <w:vAlign w:val="center"/>
          </w:tcPr>
          <w:p w14:paraId="4D5A05B8" w14:textId="48DDD4C6" w:rsidR="008D113B" w:rsidRPr="00DB7880" w:rsidRDefault="008D113B" w:rsidP="008575B2">
            <w:pPr>
              <w:pStyle w:val="tabteksts"/>
              <w:jc w:val="center"/>
              <w:rPr>
                <w:szCs w:val="18"/>
              </w:rPr>
            </w:pPr>
            <w:r>
              <w:rPr>
                <w:szCs w:val="18"/>
              </w:rPr>
              <w:lastRenderedPageBreak/>
              <w:t xml:space="preserve">Nodrošinātas </w:t>
            </w:r>
            <w:proofErr w:type="spellStart"/>
            <w:r w:rsidRPr="00DB7880">
              <w:rPr>
                <w:szCs w:val="18"/>
              </w:rPr>
              <w:t>Iekšlietu</w:t>
            </w:r>
            <w:proofErr w:type="spellEnd"/>
            <w:r w:rsidRPr="00DB7880">
              <w:rPr>
                <w:szCs w:val="18"/>
              </w:rPr>
              <w:t xml:space="preserve"> ministrijas Informācijas centra pamatfunkcij</w:t>
            </w:r>
            <w:r>
              <w:rPr>
                <w:szCs w:val="18"/>
              </w:rPr>
              <w:t>as</w:t>
            </w:r>
            <w:r w:rsidR="008575B2">
              <w:rPr>
                <w:szCs w:val="18"/>
              </w:rPr>
              <w:t xml:space="preserve"> </w:t>
            </w:r>
            <w:r w:rsidRPr="00DB7880">
              <w:rPr>
                <w:szCs w:val="18"/>
              </w:rPr>
              <w:t>informācijas tehnoloģiju infrastruktūras drošības nodrošināšanai</w:t>
            </w:r>
          </w:p>
        </w:tc>
      </w:tr>
      <w:tr w:rsidR="008D113B" w:rsidRPr="004A4B75" w14:paraId="0D6953EB" w14:textId="77777777" w:rsidTr="00C04A64">
        <w:trPr>
          <w:jc w:val="center"/>
        </w:trPr>
        <w:tc>
          <w:tcPr>
            <w:tcW w:w="1871" w:type="pct"/>
            <w:shd w:val="clear" w:color="auto" w:fill="auto"/>
            <w:vAlign w:val="center"/>
          </w:tcPr>
          <w:p w14:paraId="64ECB7DE" w14:textId="77777777" w:rsidR="008D113B" w:rsidRPr="00DB7880" w:rsidRDefault="008D113B" w:rsidP="001E4AB6">
            <w:pPr>
              <w:pStyle w:val="tabteksts"/>
              <w:jc w:val="both"/>
              <w:rPr>
                <w:szCs w:val="18"/>
              </w:rPr>
            </w:pPr>
            <w:r w:rsidRPr="00DB7880">
              <w:rPr>
                <w:szCs w:val="18"/>
              </w:rPr>
              <w:t>Valsts informācijas sistēmu nodrošināto pakalpojumu neplānotie pārtraukumi paredzētajā darba laikā (h/gadā)</w:t>
            </w:r>
          </w:p>
        </w:tc>
        <w:tc>
          <w:tcPr>
            <w:tcW w:w="625" w:type="pct"/>
            <w:shd w:val="clear" w:color="auto" w:fill="auto"/>
          </w:tcPr>
          <w:p w14:paraId="68569956" w14:textId="77777777" w:rsidR="008D113B" w:rsidRPr="00DB7880" w:rsidRDefault="008D113B" w:rsidP="001E4AB6">
            <w:pPr>
              <w:pStyle w:val="tabteksts"/>
              <w:spacing w:line="480" w:lineRule="auto"/>
              <w:jc w:val="center"/>
              <w:rPr>
                <w:szCs w:val="18"/>
              </w:rPr>
            </w:pPr>
            <w:r>
              <w:rPr>
                <w:szCs w:val="18"/>
              </w:rPr>
              <w:t>1,3</w:t>
            </w:r>
          </w:p>
        </w:tc>
        <w:tc>
          <w:tcPr>
            <w:tcW w:w="625" w:type="pct"/>
            <w:shd w:val="clear" w:color="auto" w:fill="auto"/>
          </w:tcPr>
          <w:p w14:paraId="5D456257" w14:textId="77777777" w:rsidR="008D113B" w:rsidRPr="00DB7880" w:rsidRDefault="008D113B" w:rsidP="001E4AB6">
            <w:pPr>
              <w:pStyle w:val="tabteksts"/>
              <w:spacing w:line="480" w:lineRule="auto"/>
              <w:jc w:val="center"/>
              <w:rPr>
                <w:szCs w:val="18"/>
              </w:rPr>
            </w:pPr>
            <w:r w:rsidRPr="00DB7880">
              <w:rPr>
                <w:szCs w:val="18"/>
              </w:rPr>
              <w:t>40</w:t>
            </w:r>
          </w:p>
        </w:tc>
        <w:tc>
          <w:tcPr>
            <w:tcW w:w="625" w:type="pct"/>
            <w:shd w:val="clear" w:color="auto" w:fill="auto"/>
          </w:tcPr>
          <w:p w14:paraId="49DA853D" w14:textId="51112F3B" w:rsidR="008D113B" w:rsidRPr="00DB7880" w:rsidRDefault="00F75868" w:rsidP="001E4AB6">
            <w:pPr>
              <w:pStyle w:val="tabteksts"/>
              <w:spacing w:line="480" w:lineRule="auto"/>
              <w:jc w:val="center"/>
              <w:rPr>
                <w:szCs w:val="18"/>
              </w:rPr>
            </w:pPr>
            <w:r>
              <w:rPr>
                <w:szCs w:val="18"/>
              </w:rPr>
              <w:t>2</w:t>
            </w:r>
            <w:r w:rsidR="008D113B" w:rsidRPr="00DB7880">
              <w:rPr>
                <w:szCs w:val="18"/>
              </w:rPr>
              <w:t>5</w:t>
            </w:r>
            <w:r>
              <w:rPr>
                <w:szCs w:val="18"/>
              </w:rPr>
              <w:t>³</w:t>
            </w:r>
          </w:p>
        </w:tc>
        <w:tc>
          <w:tcPr>
            <w:tcW w:w="625" w:type="pct"/>
            <w:shd w:val="clear" w:color="auto" w:fill="auto"/>
          </w:tcPr>
          <w:p w14:paraId="5F3642A2" w14:textId="1CB2A874" w:rsidR="008D113B" w:rsidRPr="00DB7880" w:rsidRDefault="00F75868" w:rsidP="001E4AB6">
            <w:pPr>
              <w:pStyle w:val="tabteksts"/>
              <w:spacing w:line="480" w:lineRule="auto"/>
              <w:jc w:val="center"/>
              <w:rPr>
                <w:szCs w:val="18"/>
              </w:rPr>
            </w:pPr>
            <w:r>
              <w:rPr>
                <w:szCs w:val="18"/>
              </w:rPr>
              <w:t>2</w:t>
            </w:r>
            <w:r w:rsidR="008D113B" w:rsidRPr="00DB7880">
              <w:rPr>
                <w:szCs w:val="18"/>
              </w:rPr>
              <w:t>5</w:t>
            </w:r>
          </w:p>
        </w:tc>
        <w:tc>
          <w:tcPr>
            <w:tcW w:w="629" w:type="pct"/>
            <w:shd w:val="clear" w:color="auto" w:fill="auto"/>
          </w:tcPr>
          <w:p w14:paraId="3FA73A03" w14:textId="346991F5" w:rsidR="008D113B" w:rsidRPr="00DB7880" w:rsidRDefault="00F75868" w:rsidP="001E4AB6">
            <w:pPr>
              <w:pStyle w:val="tabteksts"/>
              <w:spacing w:line="480" w:lineRule="auto"/>
              <w:jc w:val="center"/>
              <w:rPr>
                <w:szCs w:val="18"/>
              </w:rPr>
            </w:pPr>
            <w:r>
              <w:rPr>
                <w:szCs w:val="18"/>
              </w:rPr>
              <w:t>2</w:t>
            </w:r>
            <w:r w:rsidR="008D113B" w:rsidRPr="00DB7880">
              <w:rPr>
                <w:szCs w:val="18"/>
              </w:rPr>
              <w:t>5</w:t>
            </w:r>
          </w:p>
        </w:tc>
      </w:tr>
      <w:tr w:rsidR="008D113B" w:rsidRPr="004A4B75" w14:paraId="72E01D3B" w14:textId="77777777" w:rsidTr="00C04A64">
        <w:trPr>
          <w:jc w:val="center"/>
        </w:trPr>
        <w:tc>
          <w:tcPr>
            <w:tcW w:w="1871" w:type="pct"/>
            <w:shd w:val="clear" w:color="auto" w:fill="auto"/>
            <w:vAlign w:val="center"/>
          </w:tcPr>
          <w:p w14:paraId="1CC51525" w14:textId="77777777" w:rsidR="008D113B" w:rsidRPr="00DB7880" w:rsidRDefault="008D113B" w:rsidP="001E4AB6">
            <w:pPr>
              <w:pStyle w:val="tabteksts"/>
              <w:jc w:val="both"/>
              <w:rPr>
                <w:szCs w:val="18"/>
              </w:rPr>
            </w:pPr>
            <w:r w:rsidRPr="00DB7880">
              <w:rPr>
                <w:szCs w:val="18"/>
              </w:rPr>
              <w:t>Ekspluatācijā esošās tehnikas īpatsvars, kurai ir ražotāja atbalsts (%)</w:t>
            </w:r>
          </w:p>
        </w:tc>
        <w:tc>
          <w:tcPr>
            <w:tcW w:w="625" w:type="pct"/>
            <w:shd w:val="clear" w:color="auto" w:fill="auto"/>
          </w:tcPr>
          <w:p w14:paraId="4FC8FDD0" w14:textId="77777777" w:rsidR="008D113B" w:rsidRPr="00DB7880" w:rsidRDefault="008D113B" w:rsidP="001E4AB6">
            <w:pPr>
              <w:pStyle w:val="tabteksts"/>
              <w:spacing w:line="480" w:lineRule="auto"/>
              <w:jc w:val="center"/>
              <w:rPr>
                <w:szCs w:val="18"/>
              </w:rPr>
            </w:pPr>
            <w:r>
              <w:rPr>
                <w:szCs w:val="18"/>
              </w:rPr>
              <w:t>-</w:t>
            </w:r>
          </w:p>
        </w:tc>
        <w:tc>
          <w:tcPr>
            <w:tcW w:w="625" w:type="pct"/>
            <w:shd w:val="clear" w:color="auto" w:fill="auto"/>
          </w:tcPr>
          <w:p w14:paraId="6CBDF871" w14:textId="77777777" w:rsidR="008D113B" w:rsidRPr="00DB7880" w:rsidRDefault="008D113B" w:rsidP="001E4AB6">
            <w:pPr>
              <w:pStyle w:val="tabteksts"/>
              <w:spacing w:line="480" w:lineRule="auto"/>
              <w:jc w:val="center"/>
              <w:rPr>
                <w:szCs w:val="18"/>
              </w:rPr>
            </w:pPr>
            <w:r>
              <w:rPr>
                <w:szCs w:val="18"/>
              </w:rPr>
              <w:t>-</w:t>
            </w:r>
          </w:p>
        </w:tc>
        <w:tc>
          <w:tcPr>
            <w:tcW w:w="625" w:type="pct"/>
            <w:shd w:val="clear" w:color="auto" w:fill="auto"/>
          </w:tcPr>
          <w:p w14:paraId="4EF0E5C2" w14:textId="77777777" w:rsidR="008D113B" w:rsidRPr="00DB7880" w:rsidRDefault="008D113B" w:rsidP="001E4AB6">
            <w:pPr>
              <w:pStyle w:val="tabteksts"/>
              <w:spacing w:line="480" w:lineRule="auto"/>
              <w:jc w:val="center"/>
              <w:rPr>
                <w:szCs w:val="18"/>
              </w:rPr>
            </w:pPr>
            <w:r w:rsidRPr="00DB7880">
              <w:rPr>
                <w:szCs w:val="18"/>
              </w:rPr>
              <w:t>81,0</w:t>
            </w:r>
          </w:p>
        </w:tc>
        <w:tc>
          <w:tcPr>
            <w:tcW w:w="625" w:type="pct"/>
            <w:shd w:val="clear" w:color="auto" w:fill="auto"/>
          </w:tcPr>
          <w:p w14:paraId="0AAB3419" w14:textId="77777777" w:rsidR="008D113B" w:rsidRPr="00DB7880" w:rsidRDefault="008D113B" w:rsidP="001E4AB6">
            <w:pPr>
              <w:pStyle w:val="tabteksts"/>
              <w:spacing w:line="480" w:lineRule="auto"/>
              <w:jc w:val="center"/>
              <w:rPr>
                <w:szCs w:val="18"/>
              </w:rPr>
            </w:pPr>
            <w:r w:rsidRPr="00DB7880">
              <w:rPr>
                <w:szCs w:val="18"/>
              </w:rPr>
              <w:t>80,0</w:t>
            </w:r>
          </w:p>
        </w:tc>
        <w:tc>
          <w:tcPr>
            <w:tcW w:w="629" w:type="pct"/>
            <w:shd w:val="clear" w:color="auto" w:fill="auto"/>
          </w:tcPr>
          <w:p w14:paraId="64FA56C8" w14:textId="77777777" w:rsidR="008D113B" w:rsidRPr="00DB7880" w:rsidRDefault="008D113B" w:rsidP="001E4AB6">
            <w:pPr>
              <w:pStyle w:val="tabteksts"/>
              <w:spacing w:line="480" w:lineRule="auto"/>
              <w:jc w:val="center"/>
              <w:rPr>
                <w:szCs w:val="18"/>
              </w:rPr>
            </w:pPr>
            <w:r w:rsidRPr="00DB7880">
              <w:rPr>
                <w:szCs w:val="18"/>
              </w:rPr>
              <w:t>65,0</w:t>
            </w:r>
          </w:p>
        </w:tc>
      </w:tr>
      <w:tr w:rsidR="008D113B" w:rsidRPr="004A4B75" w14:paraId="60EA2E28" w14:textId="77777777" w:rsidTr="00C04A64">
        <w:trPr>
          <w:jc w:val="center"/>
        </w:trPr>
        <w:tc>
          <w:tcPr>
            <w:tcW w:w="1871" w:type="pct"/>
            <w:shd w:val="clear" w:color="auto" w:fill="auto"/>
            <w:vAlign w:val="center"/>
          </w:tcPr>
          <w:p w14:paraId="1ACE53D3" w14:textId="77777777" w:rsidR="008D113B" w:rsidRPr="00DB7880" w:rsidRDefault="008D113B" w:rsidP="001E4AB6">
            <w:pPr>
              <w:pStyle w:val="tabteksts"/>
              <w:jc w:val="both"/>
              <w:rPr>
                <w:szCs w:val="18"/>
              </w:rPr>
            </w:pPr>
            <w:r w:rsidRPr="00DB7880">
              <w:rPr>
                <w:szCs w:val="18"/>
              </w:rPr>
              <w:t>Ekspluatācijā esošās gala lietotāju programmatūras īpatsvars, kurai ir ražotāja atbalsts (%)</w:t>
            </w:r>
          </w:p>
        </w:tc>
        <w:tc>
          <w:tcPr>
            <w:tcW w:w="625" w:type="pct"/>
            <w:shd w:val="clear" w:color="auto" w:fill="auto"/>
          </w:tcPr>
          <w:p w14:paraId="78729500" w14:textId="77777777" w:rsidR="008D113B" w:rsidRPr="00DB7880" w:rsidRDefault="008D113B" w:rsidP="001E4AB6">
            <w:pPr>
              <w:pStyle w:val="tabteksts"/>
              <w:spacing w:line="480" w:lineRule="auto"/>
              <w:jc w:val="center"/>
              <w:rPr>
                <w:szCs w:val="18"/>
              </w:rPr>
            </w:pPr>
            <w:r>
              <w:rPr>
                <w:szCs w:val="18"/>
              </w:rPr>
              <w:t>-</w:t>
            </w:r>
          </w:p>
        </w:tc>
        <w:tc>
          <w:tcPr>
            <w:tcW w:w="625" w:type="pct"/>
            <w:shd w:val="clear" w:color="auto" w:fill="auto"/>
          </w:tcPr>
          <w:p w14:paraId="5ECB088D" w14:textId="77777777" w:rsidR="008D113B" w:rsidRPr="00DB7880" w:rsidRDefault="008D113B" w:rsidP="001E4AB6">
            <w:pPr>
              <w:pStyle w:val="tabteksts"/>
              <w:spacing w:line="480" w:lineRule="auto"/>
              <w:jc w:val="center"/>
              <w:rPr>
                <w:szCs w:val="18"/>
              </w:rPr>
            </w:pPr>
            <w:r>
              <w:rPr>
                <w:szCs w:val="18"/>
              </w:rPr>
              <w:t>-</w:t>
            </w:r>
          </w:p>
        </w:tc>
        <w:tc>
          <w:tcPr>
            <w:tcW w:w="625" w:type="pct"/>
            <w:shd w:val="clear" w:color="auto" w:fill="auto"/>
          </w:tcPr>
          <w:p w14:paraId="2E13E443" w14:textId="77777777" w:rsidR="008D113B" w:rsidRPr="00DB7880" w:rsidRDefault="008D113B" w:rsidP="001E4AB6">
            <w:pPr>
              <w:pStyle w:val="tabteksts"/>
              <w:spacing w:line="480" w:lineRule="auto"/>
              <w:jc w:val="center"/>
              <w:rPr>
                <w:szCs w:val="18"/>
              </w:rPr>
            </w:pPr>
            <w:r w:rsidRPr="00DB7880">
              <w:rPr>
                <w:szCs w:val="18"/>
              </w:rPr>
              <w:t>6,0</w:t>
            </w:r>
          </w:p>
        </w:tc>
        <w:tc>
          <w:tcPr>
            <w:tcW w:w="625" w:type="pct"/>
            <w:shd w:val="clear" w:color="auto" w:fill="auto"/>
          </w:tcPr>
          <w:p w14:paraId="4C28AC6A" w14:textId="77777777" w:rsidR="008D113B" w:rsidRPr="00DB7880" w:rsidRDefault="008D113B" w:rsidP="001E4AB6">
            <w:pPr>
              <w:pStyle w:val="tabteksts"/>
              <w:spacing w:line="480" w:lineRule="auto"/>
              <w:jc w:val="center"/>
              <w:rPr>
                <w:szCs w:val="18"/>
              </w:rPr>
            </w:pPr>
            <w:r w:rsidRPr="00DB7880">
              <w:rPr>
                <w:szCs w:val="18"/>
              </w:rPr>
              <w:t>46,0</w:t>
            </w:r>
          </w:p>
        </w:tc>
        <w:tc>
          <w:tcPr>
            <w:tcW w:w="629" w:type="pct"/>
            <w:shd w:val="clear" w:color="auto" w:fill="auto"/>
          </w:tcPr>
          <w:p w14:paraId="4F6B42B0" w14:textId="77777777" w:rsidR="008D113B" w:rsidRPr="00DB7880" w:rsidRDefault="008D113B" w:rsidP="001E4AB6">
            <w:pPr>
              <w:pStyle w:val="tabteksts"/>
              <w:spacing w:line="480" w:lineRule="auto"/>
              <w:jc w:val="center"/>
              <w:rPr>
                <w:szCs w:val="18"/>
              </w:rPr>
            </w:pPr>
            <w:r w:rsidRPr="00DB7880">
              <w:rPr>
                <w:szCs w:val="18"/>
              </w:rPr>
              <w:t>49,0</w:t>
            </w:r>
          </w:p>
        </w:tc>
      </w:tr>
      <w:tr w:rsidR="008D113B" w:rsidRPr="004A4B75" w14:paraId="58092C7F" w14:textId="77777777" w:rsidTr="00C04A64">
        <w:trPr>
          <w:jc w:val="center"/>
        </w:trPr>
        <w:tc>
          <w:tcPr>
            <w:tcW w:w="1871" w:type="pct"/>
            <w:shd w:val="clear" w:color="auto" w:fill="auto"/>
            <w:vAlign w:val="center"/>
          </w:tcPr>
          <w:p w14:paraId="12F994AB" w14:textId="77777777" w:rsidR="008D113B" w:rsidRPr="00DB7880" w:rsidRDefault="008D113B" w:rsidP="001E4AB6">
            <w:pPr>
              <w:pStyle w:val="tabteksts"/>
              <w:jc w:val="both"/>
              <w:rPr>
                <w:szCs w:val="18"/>
              </w:rPr>
            </w:pPr>
            <w:r w:rsidRPr="00DB7880">
              <w:rPr>
                <w:szCs w:val="18"/>
              </w:rPr>
              <w:t>Ekspluatācijā esošās centrālo sistēmu programmatūras īpatsvars, kurai ir ražotāja atbalsts (%)</w:t>
            </w:r>
          </w:p>
        </w:tc>
        <w:tc>
          <w:tcPr>
            <w:tcW w:w="625" w:type="pct"/>
            <w:shd w:val="clear" w:color="auto" w:fill="auto"/>
          </w:tcPr>
          <w:p w14:paraId="0BC91953" w14:textId="77777777" w:rsidR="008D113B" w:rsidRPr="00DB7880" w:rsidRDefault="008D113B" w:rsidP="001E4AB6">
            <w:pPr>
              <w:pStyle w:val="tabteksts"/>
              <w:spacing w:line="480" w:lineRule="auto"/>
              <w:jc w:val="center"/>
              <w:rPr>
                <w:szCs w:val="18"/>
              </w:rPr>
            </w:pPr>
            <w:r>
              <w:rPr>
                <w:szCs w:val="18"/>
              </w:rPr>
              <w:t>-</w:t>
            </w:r>
          </w:p>
        </w:tc>
        <w:tc>
          <w:tcPr>
            <w:tcW w:w="625" w:type="pct"/>
            <w:shd w:val="clear" w:color="auto" w:fill="auto"/>
          </w:tcPr>
          <w:p w14:paraId="3CDD3748" w14:textId="77777777" w:rsidR="008D113B" w:rsidRPr="00DB7880" w:rsidRDefault="008D113B" w:rsidP="001E4AB6">
            <w:pPr>
              <w:pStyle w:val="tabteksts"/>
              <w:spacing w:line="480" w:lineRule="auto"/>
              <w:jc w:val="center"/>
              <w:rPr>
                <w:szCs w:val="18"/>
              </w:rPr>
            </w:pPr>
            <w:r>
              <w:rPr>
                <w:szCs w:val="18"/>
              </w:rPr>
              <w:t>-</w:t>
            </w:r>
          </w:p>
        </w:tc>
        <w:tc>
          <w:tcPr>
            <w:tcW w:w="625" w:type="pct"/>
            <w:shd w:val="clear" w:color="auto" w:fill="auto"/>
          </w:tcPr>
          <w:p w14:paraId="0D9E8C7E" w14:textId="77777777" w:rsidR="008D113B" w:rsidRPr="00DB7880" w:rsidRDefault="008D113B" w:rsidP="001E4AB6">
            <w:pPr>
              <w:pStyle w:val="tabteksts"/>
              <w:spacing w:line="480" w:lineRule="auto"/>
              <w:jc w:val="center"/>
              <w:rPr>
                <w:szCs w:val="18"/>
              </w:rPr>
            </w:pPr>
            <w:r w:rsidRPr="00DB7880">
              <w:rPr>
                <w:szCs w:val="18"/>
              </w:rPr>
              <w:t>98,0</w:t>
            </w:r>
          </w:p>
        </w:tc>
        <w:tc>
          <w:tcPr>
            <w:tcW w:w="625" w:type="pct"/>
            <w:shd w:val="clear" w:color="auto" w:fill="auto"/>
          </w:tcPr>
          <w:p w14:paraId="16806E41" w14:textId="77777777" w:rsidR="008D113B" w:rsidRPr="00DB7880" w:rsidRDefault="008D113B" w:rsidP="001E4AB6">
            <w:pPr>
              <w:pStyle w:val="tabteksts"/>
              <w:spacing w:line="480" w:lineRule="auto"/>
              <w:jc w:val="center"/>
              <w:rPr>
                <w:szCs w:val="18"/>
              </w:rPr>
            </w:pPr>
            <w:r w:rsidRPr="00DB7880">
              <w:rPr>
                <w:szCs w:val="18"/>
              </w:rPr>
              <w:t>64,0</w:t>
            </w:r>
          </w:p>
        </w:tc>
        <w:tc>
          <w:tcPr>
            <w:tcW w:w="629" w:type="pct"/>
            <w:shd w:val="clear" w:color="auto" w:fill="auto"/>
          </w:tcPr>
          <w:p w14:paraId="58127B18" w14:textId="77777777" w:rsidR="008D113B" w:rsidRPr="00DB7880" w:rsidRDefault="008D113B" w:rsidP="001E4AB6">
            <w:pPr>
              <w:pStyle w:val="tabteksts"/>
              <w:spacing w:line="480" w:lineRule="auto"/>
              <w:jc w:val="center"/>
              <w:rPr>
                <w:szCs w:val="18"/>
              </w:rPr>
            </w:pPr>
            <w:r w:rsidRPr="00DB7880">
              <w:rPr>
                <w:szCs w:val="18"/>
              </w:rPr>
              <w:t>32,0</w:t>
            </w:r>
          </w:p>
        </w:tc>
      </w:tr>
    </w:tbl>
    <w:p w14:paraId="72FCE9BD" w14:textId="77777777" w:rsidR="008D113B" w:rsidRPr="005A3268" w:rsidRDefault="008D113B" w:rsidP="00C04A64">
      <w:pPr>
        <w:pStyle w:val="Tabuluvirsraksti"/>
        <w:tabs>
          <w:tab w:val="left" w:pos="426"/>
        </w:tabs>
        <w:spacing w:after="0"/>
        <w:ind w:firstLine="425"/>
        <w:jc w:val="both"/>
        <w:rPr>
          <w:sz w:val="18"/>
          <w:szCs w:val="18"/>
        </w:rPr>
      </w:pPr>
      <w:r w:rsidRPr="005A3268">
        <w:rPr>
          <w:sz w:val="18"/>
          <w:szCs w:val="18"/>
          <w:lang w:eastAsia="lv-LV"/>
        </w:rPr>
        <w:t>P</w:t>
      </w:r>
      <w:r w:rsidRPr="005A3268">
        <w:rPr>
          <w:sz w:val="18"/>
          <w:szCs w:val="18"/>
        </w:rPr>
        <w:t>iezīme</w:t>
      </w:r>
      <w:r>
        <w:rPr>
          <w:sz w:val="18"/>
          <w:szCs w:val="18"/>
        </w:rPr>
        <w:t>s</w:t>
      </w:r>
      <w:r w:rsidRPr="005A3268">
        <w:rPr>
          <w:sz w:val="18"/>
          <w:szCs w:val="18"/>
        </w:rPr>
        <w:t>.</w:t>
      </w:r>
    </w:p>
    <w:p w14:paraId="6B9FDD30" w14:textId="6745ED81" w:rsidR="008D113B" w:rsidRPr="005A3268" w:rsidRDefault="008D113B" w:rsidP="00C04A64">
      <w:pPr>
        <w:pStyle w:val="Tabuluvirsraksti"/>
        <w:spacing w:after="0"/>
        <w:ind w:firstLine="425"/>
        <w:jc w:val="both"/>
        <w:rPr>
          <w:sz w:val="18"/>
          <w:szCs w:val="18"/>
        </w:rPr>
      </w:pPr>
      <w:r w:rsidRPr="005A3268">
        <w:rPr>
          <w:sz w:val="18"/>
          <w:szCs w:val="18"/>
          <w:vertAlign w:val="superscript"/>
          <w:lang w:eastAsia="lv-LV"/>
        </w:rPr>
        <w:t>1</w:t>
      </w:r>
      <w:r w:rsidRPr="005A3268">
        <w:rPr>
          <w:sz w:val="18"/>
          <w:szCs w:val="18"/>
          <w:lang w:eastAsia="lv-LV"/>
        </w:rPr>
        <w:t xml:space="preserve"> </w:t>
      </w:r>
      <w:r>
        <w:rPr>
          <w:sz w:val="18"/>
          <w:szCs w:val="18"/>
          <w:lang w:eastAsia="lv-LV"/>
        </w:rPr>
        <w:t>Aizstāts s</w:t>
      </w:r>
      <w:r w:rsidRPr="005A3268">
        <w:rPr>
          <w:sz w:val="18"/>
          <w:szCs w:val="18"/>
          <w:lang w:eastAsia="lv-LV"/>
        </w:rPr>
        <w:t>adaļas nosaukums “Nodrošināta informācijas sistēmās uzkrātās informācijas pieejamība”</w:t>
      </w:r>
      <w:r w:rsidRPr="005A3268">
        <w:rPr>
          <w:sz w:val="18"/>
          <w:szCs w:val="18"/>
        </w:rPr>
        <w:t xml:space="preserve">, </w:t>
      </w:r>
      <w:bookmarkStart w:id="24" w:name="_Hlk178229084"/>
      <w:r w:rsidRPr="005A3268">
        <w:rPr>
          <w:sz w:val="18"/>
          <w:szCs w:val="18"/>
        </w:rPr>
        <w:t xml:space="preserve">lai nodrošinātu to sasaisti ar </w:t>
      </w:r>
      <w:r>
        <w:rPr>
          <w:sz w:val="18"/>
          <w:szCs w:val="18"/>
        </w:rPr>
        <w:t>IeM</w:t>
      </w:r>
      <w:r w:rsidRPr="005A3268">
        <w:rPr>
          <w:sz w:val="18"/>
          <w:szCs w:val="18"/>
        </w:rPr>
        <w:t xml:space="preserve"> Informācijas centra nolikumu un </w:t>
      </w:r>
      <w:proofErr w:type="spellStart"/>
      <w:r w:rsidRPr="005A3268">
        <w:rPr>
          <w:sz w:val="18"/>
          <w:szCs w:val="18"/>
        </w:rPr>
        <w:t>Iekšlietu</w:t>
      </w:r>
      <w:proofErr w:type="spellEnd"/>
      <w:r w:rsidRPr="005A3268">
        <w:rPr>
          <w:sz w:val="18"/>
          <w:szCs w:val="18"/>
        </w:rPr>
        <w:t xml:space="preserve"> nozares stratēģiju 2023. </w:t>
      </w:r>
      <w:r w:rsidR="00A428AA" w:rsidRPr="00A428AA">
        <w:rPr>
          <w:iCs/>
          <w:sz w:val="18"/>
          <w:szCs w:val="18"/>
          <w:lang w:eastAsia="lv-LV"/>
        </w:rPr>
        <w:t>–</w:t>
      </w:r>
      <w:r w:rsidR="00F75868">
        <w:rPr>
          <w:sz w:val="18"/>
          <w:szCs w:val="18"/>
        </w:rPr>
        <w:t xml:space="preserve"> </w:t>
      </w:r>
      <w:r w:rsidRPr="005A3268">
        <w:rPr>
          <w:sz w:val="18"/>
          <w:szCs w:val="18"/>
        </w:rPr>
        <w:t>2027. gadam</w:t>
      </w:r>
      <w:bookmarkEnd w:id="24"/>
      <w:r>
        <w:rPr>
          <w:sz w:val="18"/>
          <w:szCs w:val="18"/>
        </w:rPr>
        <w:t>.</w:t>
      </w:r>
    </w:p>
    <w:p w14:paraId="6EF55912" w14:textId="46C30818" w:rsidR="008D113B" w:rsidRDefault="008D113B" w:rsidP="00C04A64">
      <w:pPr>
        <w:pStyle w:val="Tabuluvirsraksti"/>
        <w:tabs>
          <w:tab w:val="left" w:pos="426"/>
        </w:tabs>
        <w:spacing w:after="0"/>
        <w:ind w:firstLine="425"/>
        <w:jc w:val="both"/>
        <w:rPr>
          <w:sz w:val="18"/>
          <w:szCs w:val="18"/>
          <w:lang w:eastAsia="lv-LV"/>
        </w:rPr>
      </w:pPr>
      <w:r w:rsidRPr="005A3268">
        <w:rPr>
          <w:sz w:val="18"/>
          <w:szCs w:val="18"/>
          <w:vertAlign w:val="superscript"/>
          <w:lang w:eastAsia="lv-LV"/>
        </w:rPr>
        <w:tab/>
      </w:r>
      <w:r>
        <w:rPr>
          <w:sz w:val="18"/>
          <w:szCs w:val="18"/>
          <w:vertAlign w:val="superscript"/>
          <w:lang w:eastAsia="lv-LV"/>
        </w:rPr>
        <w:t>2</w:t>
      </w:r>
      <w:r w:rsidRPr="005A3268">
        <w:rPr>
          <w:sz w:val="18"/>
          <w:szCs w:val="18"/>
          <w:lang w:eastAsia="lv-LV"/>
        </w:rPr>
        <w:t xml:space="preserve"> </w:t>
      </w:r>
      <w:r>
        <w:rPr>
          <w:sz w:val="18"/>
          <w:szCs w:val="18"/>
          <w:lang w:eastAsia="lv-LV"/>
        </w:rPr>
        <w:t>Aizstāts s</w:t>
      </w:r>
      <w:r w:rsidRPr="005A3268">
        <w:rPr>
          <w:sz w:val="18"/>
          <w:szCs w:val="18"/>
          <w:lang w:eastAsia="lv-LV"/>
        </w:rPr>
        <w:t xml:space="preserve">adaļas nosaukums “Nodrošināta </w:t>
      </w:r>
      <w:proofErr w:type="spellStart"/>
      <w:r w:rsidRPr="005A3268">
        <w:rPr>
          <w:sz w:val="18"/>
          <w:szCs w:val="18"/>
          <w:lang w:eastAsia="lv-LV"/>
        </w:rPr>
        <w:t>Iekšlietu</w:t>
      </w:r>
      <w:proofErr w:type="spellEnd"/>
      <w:r w:rsidRPr="005A3268">
        <w:rPr>
          <w:sz w:val="18"/>
          <w:szCs w:val="18"/>
          <w:lang w:eastAsia="lv-LV"/>
        </w:rPr>
        <w:t xml:space="preserve"> ministrijas sakaru sistēmas darbība un attīstība,</w:t>
      </w:r>
      <w:r w:rsidRPr="005A3268">
        <w:t xml:space="preserve"> </w:t>
      </w:r>
      <w:r w:rsidRPr="005A3268">
        <w:rPr>
          <w:sz w:val="18"/>
          <w:szCs w:val="18"/>
          <w:lang w:eastAsia="lv-LV"/>
        </w:rPr>
        <w:t xml:space="preserve">lai nodrošinātu to sasaisti ar </w:t>
      </w:r>
      <w:r>
        <w:rPr>
          <w:sz w:val="18"/>
          <w:szCs w:val="18"/>
          <w:lang w:eastAsia="lv-LV"/>
        </w:rPr>
        <w:t>IeM</w:t>
      </w:r>
      <w:r w:rsidRPr="005A3268">
        <w:rPr>
          <w:sz w:val="18"/>
          <w:szCs w:val="18"/>
          <w:lang w:eastAsia="lv-LV"/>
        </w:rPr>
        <w:t xml:space="preserve"> Informācijas centra nolikumu un </w:t>
      </w:r>
      <w:proofErr w:type="spellStart"/>
      <w:r w:rsidRPr="005A3268">
        <w:rPr>
          <w:sz w:val="18"/>
          <w:szCs w:val="18"/>
          <w:lang w:eastAsia="lv-LV"/>
        </w:rPr>
        <w:t>Iekšlietu</w:t>
      </w:r>
      <w:proofErr w:type="spellEnd"/>
      <w:r w:rsidRPr="005A3268">
        <w:rPr>
          <w:sz w:val="18"/>
          <w:szCs w:val="18"/>
          <w:lang w:eastAsia="lv-LV"/>
        </w:rPr>
        <w:t xml:space="preserve"> nozares stratēģiju 2023. </w:t>
      </w:r>
      <w:r w:rsidR="00A428AA" w:rsidRPr="00A428AA">
        <w:rPr>
          <w:iCs/>
          <w:sz w:val="18"/>
          <w:szCs w:val="18"/>
          <w:lang w:eastAsia="lv-LV"/>
        </w:rPr>
        <w:t>–</w:t>
      </w:r>
      <w:r w:rsidRPr="005A3268">
        <w:rPr>
          <w:sz w:val="18"/>
          <w:szCs w:val="18"/>
          <w:lang w:eastAsia="lv-LV"/>
        </w:rPr>
        <w:t xml:space="preserve"> 2027. gadam</w:t>
      </w:r>
      <w:r>
        <w:rPr>
          <w:sz w:val="18"/>
          <w:szCs w:val="18"/>
          <w:lang w:eastAsia="lv-LV"/>
        </w:rPr>
        <w:t>.</w:t>
      </w:r>
    </w:p>
    <w:p w14:paraId="4EA7DF38" w14:textId="77777777" w:rsidR="00F75868" w:rsidRDefault="00F75868" w:rsidP="00F75868">
      <w:pPr>
        <w:pStyle w:val="Tabuluvirsraksti"/>
        <w:tabs>
          <w:tab w:val="left" w:pos="426"/>
        </w:tabs>
        <w:spacing w:after="0"/>
        <w:ind w:left="425"/>
        <w:jc w:val="both"/>
        <w:rPr>
          <w:sz w:val="18"/>
          <w:szCs w:val="18"/>
          <w:vertAlign w:val="superscript"/>
          <w:lang w:eastAsia="lv-LV"/>
        </w:rPr>
      </w:pPr>
      <w:r>
        <w:rPr>
          <w:sz w:val="18"/>
          <w:szCs w:val="18"/>
          <w:vertAlign w:val="superscript"/>
          <w:lang w:eastAsia="lv-LV"/>
        </w:rPr>
        <w:t xml:space="preserve">3 </w:t>
      </w:r>
      <w:r w:rsidRPr="00F75868">
        <w:rPr>
          <w:sz w:val="18"/>
          <w:szCs w:val="18"/>
          <w:lang w:eastAsia="lv-LV"/>
        </w:rPr>
        <w:t>Prognozētais darbības rezultatīvais rādītājs tiek noteikts, ņemot vērā iepriekšējo gadu vidējo aritmētisko rādītāja vērtību un neplānotu incidentu varbūtību.</w:t>
      </w:r>
    </w:p>
    <w:p w14:paraId="69427C91" w14:textId="77777777" w:rsidR="008D113B" w:rsidRDefault="008D113B" w:rsidP="008D113B">
      <w:pPr>
        <w:pStyle w:val="Tabuluvirsraksti"/>
        <w:tabs>
          <w:tab w:val="left" w:pos="426"/>
        </w:tabs>
        <w:spacing w:before="240" w:after="240"/>
        <w:ind w:left="142"/>
        <w:rPr>
          <w:b/>
          <w:lang w:eastAsia="lv-LV"/>
        </w:rPr>
      </w:pPr>
      <w:r w:rsidRPr="00FD2543">
        <w:rPr>
          <w:b/>
          <w:lang w:eastAsia="lv-LV"/>
        </w:rPr>
        <w:t>Finansiālie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8D113B" w:rsidRPr="00FD2543" w14:paraId="127933A1" w14:textId="77777777" w:rsidTr="006931D1">
        <w:trPr>
          <w:trHeight w:val="283"/>
          <w:tblHeader/>
          <w:jc w:val="center"/>
        </w:trPr>
        <w:tc>
          <w:tcPr>
            <w:tcW w:w="1872" w:type="pct"/>
            <w:vAlign w:val="center"/>
          </w:tcPr>
          <w:p w14:paraId="59AF3F5F" w14:textId="77777777" w:rsidR="008D113B" w:rsidRPr="00FD2543" w:rsidRDefault="008D113B" w:rsidP="001E4AB6">
            <w:pPr>
              <w:pStyle w:val="tabteksts"/>
              <w:jc w:val="center"/>
              <w:rPr>
                <w:szCs w:val="24"/>
              </w:rPr>
            </w:pPr>
          </w:p>
        </w:tc>
        <w:tc>
          <w:tcPr>
            <w:tcW w:w="626" w:type="pct"/>
            <w:shd w:val="clear" w:color="auto" w:fill="auto"/>
          </w:tcPr>
          <w:p w14:paraId="331F0052" w14:textId="77777777" w:rsidR="008D113B" w:rsidRPr="00FD2543" w:rsidRDefault="008D113B" w:rsidP="001E4AB6">
            <w:pPr>
              <w:pStyle w:val="tabteksts"/>
              <w:jc w:val="center"/>
              <w:rPr>
                <w:szCs w:val="24"/>
                <w:lang w:eastAsia="lv-LV"/>
              </w:rPr>
            </w:pPr>
            <w:r w:rsidRPr="00FD2543">
              <w:rPr>
                <w:szCs w:val="18"/>
                <w:lang w:eastAsia="lv-LV"/>
              </w:rPr>
              <w:t>2023. gads</w:t>
            </w:r>
            <w:r w:rsidRPr="00FD2543">
              <w:rPr>
                <w:szCs w:val="18"/>
                <w:lang w:eastAsia="lv-LV"/>
              </w:rPr>
              <w:br/>
              <w:t>(izpilde)</w:t>
            </w:r>
          </w:p>
        </w:tc>
        <w:tc>
          <w:tcPr>
            <w:tcW w:w="626" w:type="pct"/>
            <w:shd w:val="clear" w:color="auto" w:fill="auto"/>
          </w:tcPr>
          <w:p w14:paraId="475C1757" w14:textId="77777777" w:rsidR="008D113B" w:rsidRPr="00FD2543" w:rsidRDefault="008D113B" w:rsidP="001E4AB6">
            <w:pPr>
              <w:pStyle w:val="tabteksts"/>
              <w:jc w:val="center"/>
              <w:rPr>
                <w:szCs w:val="24"/>
                <w:lang w:eastAsia="lv-LV"/>
              </w:rPr>
            </w:pPr>
            <w:r w:rsidRPr="00FD2543">
              <w:rPr>
                <w:lang w:eastAsia="lv-LV"/>
              </w:rPr>
              <w:t>2024. gada     plāns</w:t>
            </w:r>
          </w:p>
        </w:tc>
        <w:tc>
          <w:tcPr>
            <w:tcW w:w="626" w:type="pct"/>
          </w:tcPr>
          <w:p w14:paraId="32F83E5F" w14:textId="77777777" w:rsidR="008D113B" w:rsidRPr="00FD2543" w:rsidRDefault="008D113B" w:rsidP="001E4AB6">
            <w:pPr>
              <w:pStyle w:val="tabteksts"/>
              <w:jc w:val="center"/>
              <w:rPr>
                <w:szCs w:val="24"/>
                <w:lang w:eastAsia="lv-LV"/>
              </w:rPr>
            </w:pPr>
            <w:r w:rsidRPr="00275A58">
              <w:rPr>
                <w:szCs w:val="18"/>
                <w:lang w:eastAsia="lv-LV"/>
              </w:rPr>
              <w:t xml:space="preserve">2025. gada </w:t>
            </w:r>
            <w:r>
              <w:rPr>
                <w:szCs w:val="18"/>
                <w:lang w:eastAsia="lv-LV"/>
              </w:rPr>
              <w:t>projekts</w:t>
            </w:r>
          </w:p>
        </w:tc>
        <w:tc>
          <w:tcPr>
            <w:tcW w:w="626" w:type="pct"/>
          </w:tcPr>
          <w:p w14:paraId="787D8D36" w14:textId="77777777" w:rsidR="008D113B" w:rsidRPr="00FD2543" w:rsidRDefault="008D113B" w:rsidP="001E4AB6">
            <w:pPr>
              <w:pStyle w:val="tabteksts"/>
              <w:jc w:val="center"/>
              <w:rPr>
                <w:szCs w:val="24"/>
                <w:lang w:eastAsia="lv-LV"/>
              </w:rPr>
            </w:pPr>
            <w:r w:rsidRPr="00275A58">
              <w:rPr>
                <w:szCs w:val="18"/>
                <w:lang w:eastAsia="lv-LV"/>
              </w:rPr>
              <w:t>2026. gada p</w:t>
            </w:r>
            <w:r>
              <w:rPr>
                <w:szCs w:val="18"/>
                <w:lang w:eastAsia="lv-LV"/>
              </w:rPr>
              <w:t>rognoze</w:t>
            </w:r>
          </w:p>
        </w:tc>
        <w:tc>
          <w:tcPr>
            <w:tcW w:w="624" w:type="pct"/>
          </w:tcPr>
          <w:p w14:paraId="039F547F" w14:textId="77777777" w:rsidR="008D113B" w:rsidRPr="00FD2543" w:rsidRDefault="008D113B" w:rsidP="001E4AB6">
            <w:pPr>
              <w:pStyle w:val="tabteksts"/>
              <w:jc w:val="center"/>
              <w:rPr>
                <w:szCs w:val="24"/>
                <w:lang w:eastAsia="lv-LV"/>
              </w:rPr>
            </w:pPr>
            <w:r w:rsidRPr="00275A58">
              <w:rPr>
                <w:szCs w:val="18"/>
                <w:lang w:eastAsia="lv-LV"/>
              </w:rPr>
              <w:t>2027. gada p</w:t>
            </w:r>
            <w:r>
              <w:rPr>
                <w:szCs w:val="18"/>
                <w:lang w:eastAsia="lv-LV"/>
              </w:rPr>
              <w:t>rognoze</w:t>
            </w:r>
          </w:p>
        </w:tc>
      </w:tr>
      <w:tr w:rsidR="008D113B" w:rsidRPr="00FD2543" w14:paraId="5237C496" w14:textId="77777777" w:rsidTr="006931D1">
        <w:trPr>
          <w:trHeight w:val="77"/>
          <w:jc w:val="center"/>
        </w:trPr>
        <w:tc>
          <w:tcPr>
            <w:tcW w:w="1872" w:type="pct"/>
            <w:shd w:val="clear" w:color="auto" w:fill="D9D9D9" w:themeFill="background1" w:themeFillShade="D9"/>
            <w:vAlign w:val="center"/>
          </w:tcPr>
          <w:p w14:paraId="4EBE5066" w14:textId="77777777" w:rsidR="008D113B" w:rsidRPr="00FD2543" w:rsidRDefault="008D113B" w:rsidP="001E4AB6">
            <w:pPr>
              <w:pStyle w:val="tabteksts"/>
              <w:jc w:val="both"/>
              <w:rPr>
                <w:lang w:eastAsia="lv-LV"/>
              </w:rPr>
            </w:pPr>
            <w:r w:rsidRPr="00FD2543">
              <w:rPr>
                <w:lang w:eastAsia="lv-LV"/>
              </w:rPr>
              <w:t>Kopējie izdevumi,</w:t>
            </w:r>
            <w:r w:rsidRPr="00FD2543">
              <w:t xml:space="preserve"> </w:t>
            </w:r>
            <w:r w:rsidRPr="00FD2543">
              <w:rPr>
                <w:i/>
                <w:szCs w:val="18"/>
              </w:rPr>
              <w:t>euro</w:t>
            </w:r>
          </w:p>
        </w:tc>
        <w:tc>
          <w:tcPr>
            <w:tcW w:w="626" w:type="pct"/>
            <w:shd w:val="clear" w:color="auto" w:fill="D9D9D9" w:themeFill="background1" w:themeFillShade="D9"/>
          </w:tcPr>
          <w:p w14:paraId="761F39A2" w14:textId="77777777" w:rsidR="008D113B" w:rsidRPr="00FD2543" w:rsidRDefault="008D113B" w:rsidP="001E4AB6">
            <w:pPr>
              <w:pStyle w:val="tabteksts"/>
              <w:jc w:val="right"/>
              <w:rPr>
                <w:szCs w:val="18"/>
              </w:rPr>
            </w:pPr>
            <w:r w:rsidRPr="00FD2543">
              <w:t>22 266 909</w:t>
            </w:r>
          </w:p>
        </w:tc>
        <w:tc>
          <w:tcPr>
            <w:tcW w:w="626" w:type="pct"/>
            <w:shd w:val="clear" w:color="auto" w:fill="D9D9D9" w:themeFill="background1" w:themeFillShade="D9"/>
          </w:tcPr>
          <w:p w14:paraId="26F3013A" w14:textId="77777777" w:rsidR="008D113B" w:rsidRPr="00FD2543" w:rsidRDefault="008D113B" w:rsidP="001E4AB6">
            <w:pPr>
              <w:pStyle w:val="tabteksts"/>
              <w:jc w:val="right"/>
              <w:rPr>
                <w:szCs w:val="18"/>
              </w:rPr>
            </w:pPr>
            <w:r w:rsidRPr="00FD2543">
              <w:t>18 792 905</w:t>
            </w:r>
          </w:p>
        </w:tc>
        <w:tc>
          <w:tcPr>
            <w:tcW w:w="626" w:type="pct"/>
            <w:tcBorders>
              <w:top w:val="single" w:sz="4" w:space="0" w:color="000000"/>
              <w:left w:val="single" w:sz="4" w:space="0" w:color="000000"/>
              <w:bottom w:val="single" w:sz="4" w:space="0" w:color="000000"/>
              <w:right w:val="single" w:sz="4" w:space="0" w:color="000000"/>
            </w:tcBorders>
            <w:shd w:val="clear" w:color="000000" w:fill="D9D9D9"/>
          </w:tcPr>
          <w:p w14:paraId="5382CDD5" w14:textId="77777777" w:rsidR="008D113B" w:rsidRPr="00FD2543" w:rsidRDefault="008D113B" w:rsidP="001E4AB6">
            <w:pPr>
              <w:pStyle w:val="tabteksts"/>
              <w:jc w:val="right"/>
              <w:rPr>
                <w:szCs w:val="18"/>
              </w:rPr>
            </w:pPr>
            <w:r w:rsidRPr="00FD2543">
              <w:rPr>
                <w:szCs w:val="18"/>
              </w:rPr>
              <w:t>18 722 008</w:t>
            </w:r>
          </w:p>
        </w:tc>
        <w:tc>
          <w:tcPr>
            <w:tcW w:w="626" w:type="pct"/>
            <w:tcBorders>
              <w:top w:val="single" w:sz="4" w:space="0" w:color="000000"/>
              <w:left w:val="nil"/>
              <w:bottom w:val="single" w:sz="4" w:space="0" w:color="000000"/>
              <w:right w:val="single" w:sz="4" w:space="0" w:color="000000"/>
            </w:tcBorders>
            <w:shd w:val="clear" w:color="000000" w:fill="D9D9D9"/>
          </w:tcPr>
          <w:p w14:paraId="5C1F5452" w14:textId="77777777" w:rsidR="008D113B" w:rsidRPr="00FD2543" w:rsidRDefault="008D113B" w:rsidP="001E4AB6">
            <w:pPr>
              <w:pStyle w:val="tabteksts"/>
              <w:jc w:val="right"/>
              <w:rPr>
                <w:szCs w:val="18"/>
              </w:rPr>
            </w:pPr>
            <w:r w:rsidRPr="00FD2543">
              <w:rPr>
                <w:szCs w:val="18"/>
              </w:rPr>
              <w:t>18 599 208</w:t>
            </w:r>
          </w:p>
        </w:tc>
        <w:tc>
          <w:tcPr>
            <w:tcW w:w="624" w:type="pct"/>
            <w:tcBorders>
              <w:top w:val="single" w:sz="4" w:space="0" w:color="000000"/>
              <w:left w:val="nil"/>
              <w:bottom w:val="single" w:sz="4" w:space="0" w:color="000000"/>
              <w:right w:val="single" w:sz="4" w:space="0" w:color="000000"/>
            </w:tcBorders>
            <w:shd w:val="clear" w:color="000000" w:fill="D9D9D9"/>
          </w:tcPr>
          <w:p w14:paraId="38F2B5DD" w14:textId="77777777" w:rsidR="008D113B" w:rsidRPr="00FD2543" w:rsidRDefault="008D113B" w:rsidP="001E4AB6">
            <w:pPr>
              <w:pStyle w:val="tabteksts"/>
              <w:jc w:val="right"/>
              <w:rPr>
                <w:szCs w:val="18"/>
              </w:rPr>
            </w:pPr>
            <w:r w:rsidRPr="00FD2543">
              <w:rPr>
                <w:szCs w:val="18"/>
              </w:rPr>
              <w:t>18 599 208</w:t>
            </w:r>
          </w:p>
        </w:tc>
      </w:tr>
      <w:tr w:rsidR="008D113B" w:rsidRPr="00FD2543" w14:paraId="57019644" w14:textId="77777777" w:rsidTr="006931D1">
        <w:trPr>
          <w:trHeight w:val="283"/>
          <w:jc w:val="center"/>
        </w:trPr>
        <w:tc>
          <w:tcPr>
            <w:tcW w:w="1872" w:type="pct"/>
            <w:vAlign w:val="center"/>
          </w:tcPr>
          <w:p w14:paraId="407D9E83" w14:textId="77777777" w:rsidR="008D113B" w:rsidRPr="00FD2543" w:rsidRDefault="008D113B" w:rsidP="001E4AB6">
            <w:pPr>
              <w:pStyle w:val="tabteksts"/>
              <w:jc w:val="both"/>
              <w:rPr>
                <w:szCs w:val="18"/>
                <w:lang w:eastAsia="lv-LV"/>
              </w:rPr>
            </w:pPr>
            <w:r w:rsidRPr="00FD2543">
              <w:rPr>
                <w:szCs w:val="18"/>
                <w:lang w:eastAsia="lv-LV"/>
              </w:rPr>
              <w:t xml:space="preserve">Kopējo izdevumu izmaiņas, </w:t>
            </w:r>
            <w:r w:rsidRPr="00FD2543">
              <w:rPr>
                <w:i/>
                <w:szCs w:val="18"/>
                <w:lang w:eastAsia="lv-LV"/>
              </w:rPr>
              <w:t>euro</w:t>
            </w:r>
            <w:r w:rsidRPr="00FD2543">
              <w:rPr>
                <w:szCs w:val="18"/>
                <w:lang w:eastAsia="lv-LV"/>
              </w:rPr>
              <w:t xml:space="preserve"> (+/–) pret iepriekšējo gadu</w:t>
            </w:r>
          </w:p>
        </w:tc>
        <w:tc>
          <w:tcPr>
            <w:tcW w:w="626" w:type="pct"/>
          </w:tcPr>
          <w:p w14:paraId="2E36D046" w14:textId="77777777" w:rsidR="008D113B" w:rsidRPr="00513FFB" w:rsidRDefault="008D113B" w:rsidP="001E4AB6">
            <w:pPr>
              <w:pStyle w:val="tabteksts"/>
              <w:jc w:val="center"/>
            </w:pPr>
            <w:r w:rsidRPr="00513FFB">
              <w:t>×</w:t>
            </w:r>
          </w:p>
        </w:tc>
        <w:tc>
          <w:tcPr>
            <w:tcW w:w="626" w:type="pct"/>
          </w:tcPr>
          <w:p w14:paraId="07E0C841" w14:textId="77777777" w:rsidR="008D113B" w:rsidRPr="00FD2543" w:rsidRDefault="008D113B" w:rsidP="001E4AB6">
            <w:pPr>
              <w:pStyle w:val="tabteksts"/>
              <w:jc w:val="right"/>
              <w:rPr>
                <w:szCs w:val="18"/>
              </w:rPr>
            </w:pPr>
            <w:r w:rsidRPr="00FD2543">
              <w:t>-3 474 004</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556F0947" w14:textId="77777777" w:rsidR="008D113B" w:rsidRPr="00FD2543" w:rsidRDefault="008D113B" w:rsidP="001E4AB6">
            <w:pPr>
              <w:pStyle w:val="tabteksts"/>
              <w:jc w:val="right"/>
              <w:rPr>
                <w:szCs w:val="18"/>
              </w:rPr>
            </w:pPr>
            <w:r w:rsidRPr="00FD2543">
              <w:rPr>
                <w:szCs w:val="18"/>
              </w:rPr>
              <w:t>-70 897</w:t>
            </w:r>
          </w:p>
        </w:tc>
        <w:tc>
          <w:tcPr>
            <w:tcW w:w="626" w:type="pct"/>
            <w:tcBorders>
              <w:top w:val="single" w:sz="4" w:space="0" w:color="000000"/>
              <w:left w:val="nil"/>
              <w:bottom w:val="single" w:sz="4" w:space="0" w:color="000000"/>
              <w:right w:val="single" w:sz="4" w:space="0" w:color="000000"/>
            </w:tcBorders>
            <w:shd w:val="clear" w:color="auto" w:fill="auto"/>
          </w:tcPr>
          <w:p w14:paraId="1FC3D451" w14:textId="77777777" w:rsidR="008D113B" w:rsidRPr="00FD2543" w:rsidRDefault="008D113B" w:rsidP="001E4AB6">
            <w:pPr>
              <w:pStyle w:val="tabteksts"/>
              <w:jc w:val="right"/>
              <w:rPr>
                <w:szCs w:val="18"/>
              </w:rPr>
            </w:pPr>
            <w:r w:rsidRPr="00FD2543">
              <w:rPr>
                <w:szCs w:val="18"/>
              </w:rPr>
              <w:t>-122 800</w:t>
            </w:r>
          </w:p>
        </w:tc>
        <w:tc>
          <w:tcPr>
            <w:tcW w:w="624" w:type="pct"/>
            <w:tcBorders>
              <w:top w:val="single" w:sz="4" w:space="0" w:color="000000"/>
              <w:left w:val="nil"/>
              <w:bottom w:val="single" w:sz="4" w:space="0" w:color="000000"/>
              <w:right w:val="single" w:sz="4" w:space="0" w:color="000000"/>
            </w:tcBorders>
            <w:shd w:val="clear" w:color="auto" w:fill="auto"/>
          </w:tcPr>
          <w:p w14:paraId="36B4F401" w14:textId="77777777" w:rsidR="008D113B" w:rsidRPr="00FD2543" w:rsidRDefault="008D113B" w:rsidP="001E4AB6">
            <w:pPr>
              <w:pStyle w:val="tabteksts"/>
              <w:jc w:val="right"/>
              <w:rPr>
                <w:szCs w:val="18"/>
              </w:rPr>
            </w:pPr>
            <w:r w:rsidRPr="00FD2543">
              <w:rPr>
                <w:szCs w:val="18"/>
              </w:rPr>
              <w:t>0</w:t>
            </w:r>
          </w:p>
        </w:tc>
      </w:tr>
      <w:tr w:rsidR="008D113B" w:rsidRPr="00FD2543" w14:paraId="69FBF0CE" w14:textId="77777777" w:rsidTr="006931D1">
        <w:trPr>
          <w:trHeight w:val="283"/>
          <w:jc w:val="center"/>
        </w:trPr>
        <w:tc>
          <w:tcPr>
            <w:tcW w:w="1872" w:type="pct"/>
            <w:vAlign w:val="center"/>
          </w:tcPr>
          <w:p w14:paraId="72EE889D" w14:textId="77777777" w:rsidR="008D113B" w:rsidRPr="00FD2543" w:rsidRDefault="008D113B" w:rsidP="001E4AB6">
            <w:pPr>
              <w:pStyle w:val="tabteksts"/>
              <w:jc w:val="both"/>
            </w:pPr>
            <w:r w:rsidRPr="00FD2543">
              <w:rPr>
                <w:lang w:eastAsia="lv-LV"/>
              </w:rPr>
              <w:t>Kopējie izdevumi</w:t>
            </w:r>
            <w:r w:rsidRPr="00FD2543">
              <w:t>, % (+/–) pret iepriekšējo gadu</w:t>
            </w:r>
          </w:p>
        </w:tc>
        <w:tc>
          <w:tcPr>
            <w:tcW w:w="626" w:type="pct"/>
          </w:tcPr>
          <w:p w14:paraId="43FBEE0A" w14:textId="77777777" w:rsidR="008D113B" w:rsidRPr="00513FFB" w:rsidRDefault="008D113B" w:rsidP="001E4AB6">
            <w:pPr>
              <w:pStyle w:val="tabteksts"/>
              <w:jc w:val="center"/>
            </w:pPr>
            <w:r w:rsidRPr="00513FFB">
              <w:t>×</w:t>
            </w:r>
          </w:p>
        </w:tc>
        <w:tc>
          <w:tcPr>
            <w:tcW w:w="626" w:type="pct"/>
          </w:tcPr>
          <w:p w14:paraId="32E7CAFA" w14:textId="77777777" w:rsidR="008D113B" w:rsidRPr="00FD2543" w:rsidRDefault="008D113B" w:rsidP="001E4AB6">
            <w:pPr>
              <w:pStyle w:val="tabteksts"/>
              <w:jc w:val="right"/>
            </w:pPr>
            <w:r w:rsidRPr="00FD2543">
              <w:t>-15,6</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0162AE64" w14:textId="77777777" w:rsidR="008D113B" w:rsidRPr="00FD2543" w:rsidRDefault="008D113B" w:rsidP="001E4AB6">
            <w:pPr>
              <w:pStyle w:val="tabteksts"/>
              <w:jc w:val="right"/>
              <w:rPr>
                <w:szCs w:val="18"/>
              </w:rPr>
            </w:pPr>
            <w:r w:rsidRPr="00FD2543">
              <w:rPr>
                <w:szCs w:val="18"/>
              </w:rPr>
              <w:t>-0,4</w:t>
            </w:r>
          </w:p>
        </w:tc>
        <w:tc>
          <w:tcPr>
            <w:tcW w:w="626" w:type="pct"/>
            <w:tcBorders>
              <w:top w:val="single" w:sz="4" w:space="0" w:color="000000"/>
              <w:left w:val="nil"/>
              <w:bottom w:val="single" w:sz="4" w:space="0" w:color="000000"/>
              <w:right w:val="single" w:sz="4" w:space="0" w:color="000000"/>
            </w:tcBorders>
            <w:shd w:val="clear" w:color="auto" w:fill="auto"/>
          </w:tcPr>
          <w:p w14:paraId="41C8F670" w14:textId="77777777" w:rsidR="008D113B" w:rsidRPr="00FD2543" w:rsidRDefault="008D113B" w:rsidP="001E4AB6">
            <w:pPr>
              <w:pStyle w:val="tabteksts"/>
              <w:jc w:val="right"/>
              <w:rPr>
                <w:szCs w:val="18"/>
              </w:rPr>
            </w:pPr>
            <w:r w:rsidRPr="00FD2543">
              <w:rPr>
                <w:szCs w:val="18"/>
              </w:rPr>
              <w:t>-0,7</w:t>
            </w:r>
          </w:p>
        </w:tc>
        <w:tc>
          <w:tcPr>
            <w:tcW w:w="624" w:type="pct"/>
            <w:tcBorders>
              <w:top w:val="single" w:sz="4" w:space="0" w:color="000000"/>
              <w:left w:val="nil"/>
              <w:bottom w:val="single" w:sz="4" w:space="0" w:color="000000"/>
              <w:right w:val="single" w:sz="4" w:space="0" w:color="000000"/>
            </w:tcBorders>
            <w:shd w:val="clear" w:color="auto" w:fill="auto"/>
          </w:tcPr>
          <w:p w14:paraId="55A304CC" w14:textId="77777777" w:rsidR="008D113B" w:rsidRPr="00FD2543" w:rsidRDefault="008D113B" w:rsidP="001E4AB6">
            <w:pPr>
              <w:pStyle w:val="tabteksts"/>
              <w:jc w:val="right"/>
              <w:rPr>
                <w:szCs w:val="18"/>
              </w:rPr>
            </w:pPr>
            <w:r w:rsidRPr="00FD2543">
              <w:rPr>
                <w:szCs w:val="18"/>
              </w:rPr>
              <w:t>0,0</w:t>
            </w:r>
          </w:p>
        </w:tc>
      </w:tr>
      <w:tr w:rsidR="008D113B" w:rsidRPr="00FD2543" w14:paraId="1B987411" w14:textId="77777777" w:rsidTr="006931D1">
        <w:trPr>
          <w:trHeight w:val="142"/>
          <w:jc w:val="center"/>
        </w:trPr>
        <w:tc>
          <w:tcPr>
            <w:tcW w:w="1872" w:type="pct"/>
          </w:tcPr>
          <w:p w14:paraId="015201DB" w14:textId="77777777" w:rsidR="008D113B" w:rsidRPr="00FD2543" w:rsidRDefault="008D113B" w:rsidP="001E4AB6">
            <w:pPr>
              <w:pStyle w:val="tabteksts"/>
              <w:jc w:val="both"/>
              <w:rPr>
                <w:color w:val="000000" w:themeColor="text1"/>
                <w:szCs w:val="18"/>
                <w:lang w:eastAsia="lv-LV"/>
              </w:rPr>
            </w:pPr>
            <w:r w:rsidRPr="00FD2543">
              <w:rPr>
                <w:color w:val="000000" w:themeColor="text1"/>
                <w:szCs w:val="18"/>
              </w:rPr>
              <w:t xml:space="preserve">Atlīdzība, </w:t>
            </w:r>
            <w:r w:rsidRPr="00FD2543">
              <w:rPr>
                <w:i/>
                <w:szCs w:val="18"/>
              </w:rPr>
              <w:t>euro</w:t>
            </w:r>
          </w:p>
        </w:tc>
        <w:tc>
          <w:tcPr>
            <w:tcW w:w="626" w:type="pct"/>
          </w:tcPr>
          <w:p w14:paraId="421DDB11" w14:textId="77777777" w:rsidR="008D113B" w:rsidRPr="00FD2543" w:rsidRDefault="008D113B" w:rsidP="001E4AB6">
            <w:pPr>
              <w:pStyle w:val="tabteksts"/>
              <w:jc w:val="right"/>
              <w:rPr>
                <w:szCs w:val="18"/>
              </w:rPr>
            </w:pPr>
            <w:r w:rsidRPr="00FD2543">
              <w:rPr>
                <w:szCs w:val="18"/>
              </w:rPr>
              <w:t>8 048 929</w:t>
            </w:r>
          </w:p>
        </w:tc>
        <w:tc>
          <w:tcPr>
            <w:tcW w:w="626" w:type="pct"/>
          </w:tcPr>
          <w:p w14:paraId="0E69F0F9" w14:textId="77777777" w:rsidR="008D113B" w:rsidRPr="00FD2543" w:rsidRDefault="008D113B" w:rsidP="001E4AB6">
            <w:pPr>
              <w:pStyle w:val="tabteksts"/>
              <w:jc w:val="right"/>
              <w:rPr>
                <w:szCs w:val="18"/>
              </w:rPr>
            </w:pPr>
            <w:r w:rsidRPr="00FD2543">
              <w:rPr>
                <w:szCs w:val="18"/>
              </w:rPr>
              <w:t>8 214 990</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114E3E93" w14:textId="77777777" w:rsidR="008D113B" w:rsidRPr="00FD2543" w:rsidRDefault="008D113B" w:rsidP="001E4AB6">
            <w:pPr>
              <w:pStyle w:val="tabteksts"/>
              <w:jc w:val="right"/>
              <w:rPr>
                <w:szCs w:val="18"/>
              </w:rPr>
            </w:pPr>
            <w:r w:rsidRPr="00FD2543">
              <w:rPr>
                <w:szCs w:val="18"/>
              </w:rPr>
              <w:t>8 897 263</w:t>
            </w:r>
          </w:p>
        </w:tc>
        <w:tc>
          <w:tcPr>
            <w:tcW w:w="626" w:type="pct"/>
            <w:tcBorders>
              <w:top w:val="single" w:sz="4" w:space="0" w:color="000000"/>
              <w:left w:val="nil"/>
              <w:bottom w:val="single" w:sz="4" w:space="0" w:color="000000"/>
              <w:right w:val="single" w:sz="4" w:space="0" w:color="000000"/>
            </w:tcBorders>
            <w:shd w:val="clear" w:color="auto" w:fill="auto"/>
          </w:tcPr>
          <w:p w14:paraId="01C35723" w14:textId="77777777" w:rsidR="008D113B" w:rsidRPr="00FD2543" w:rsidRDefault="008D113B" w:rsidP="001E4AB6">
            <w:pPr>
              <w:pStyle w:val="tabteksts"/>
              <w:jc w:val="right"/>
              <w:rPr>
                <w:szCs w:val="18"/>
              </w:rPr>
            </w:pPr>
            <w:r w:rsidRPr="00FD2543">
              <w:rPr>
                <w:szCs w:val="18"/>
              </w:rPr>
              <w:t>8 897 263</w:t>
            </w:r>
          </w:p>
        </w:tc>
        <w:tc>
          <w:tcPr>
            <w:tcW w:w="624" w:type="pct"/>
            <w:tcBorders>
              <w:top w:val="single" w:sz="4" w:space="0" w:color="000000"/>
              <w:left w:val="nil"/>
              <w:bottom w:val="single" w:sz="4" w:space="0" w:color="000000"/>
              <w:right w:val="single" w:sz="4" w:space="0" w:color="000000"/>
            </w:tcBorders>
            <w:shd w:val="clear" w:color="auto" w:fill="auto"/>
          </w:tcPr>
          <w:p w14:paraId="3DF28300" w14:textId="77777777" w:rsidR="008D113B" w:rsidRPr="00FD2543" w:rsidRDefault="008D113B" w:rsidP="001E4AB6">
            <w:pPr>
              <w:pStyle w:val="tabteksts"/>
              <w:jc w:val="right"/>
              <w:rPr>
                <w:szCs w:val="18"/>
              </w:rPr>
            </w:pPr>
            <w:r w:rsidRPr="00FD2543">
              <w:rPr>
                <w:szCs w:val="18"/>
              </w:rPr>
              <w:t>8 897 263</w:t>
            </w:r>
          </w:p>
        </w:tc>
      </w:tr>
      <w:tr w:rsidR="008D113B" w:rsidRPr="00FD2543" w14:paraId="3EE0E38F" w14:textId="77777777" w:rsidTr="006931D1">
        <w:trPr>
          <w:trHeight w:val="80"/>
          <w:jc w:val="center"/>
        </w:trPr>
        <w:tc>
          <w:tcPr>
            <w:tcW w:w="1872" w:type="pct"/>
          </w:tcPr>
          <w:p w14:paraId="42A96B38" w14:textId="77777777" w:rsidR="008D113B" w:rsidRPr="00FD2543" w:rsidRDefault="008D113B" w:rsidP="001E4AB6">
            <w:pPr>
              <w:pStyle w:val="tabteksts"/>
              <w:jc w:val="both"/>
              <w:rPr>
                <w:color w:val="000000" w:themeColor="text1"/>
                <w:szCs w:val="18"/>
                <w:lang w:eastAsia="lv-LV"/>
              </w:rPr>
            </w:pPr>
            <w:r w:rsidRPr="00FD2543">
              <w:rPr>
                <w:color w:val="000000" w:themeColor="text1"/>
                <w:szCs w:val="18"/>
              </w:rPr>
              <w:t>Vidējais amata vietu skaits gadā</w:t>
            </w:r>
          </w:p>
        </w:tc>
        <w:tc>
          <w:tcPr>
            <w:tcW w:w="626" w:type="pct"/>
          </w:tcPr>
          <w:p w14:paraId="78832246" w14:textId="77777777" w:rsidR="008D113B" w:rsidRPr="00FD2543" w:rsidRDefault="008D113B" w:rsidP="001E4AB6">
            <w:pPr>
              <w:pStyle w:val="tabteksts"/>
              <w:jc w:val="right"/>
              <w:rPr>
                <w:szCs w:val="18"/>
              </w:rPr>
            </w:pPr>
            <w:r w:rsidRPr="00FD2543">
              <w:rPr>
                <w:szCs w:val="18"/>
              </w:rPr>
              <w:t>303</w:t>
            </w:r>
          </w:p>
        </w:tc>
        <w:tc>
          <w:tcPr>
            <w:tcW w:w="626" w:type="pct"/>
          </w:tcPr>
          <w:p w14:paraId="59C6DCF3" w14:textId="77777777" w:rsidR="008D113B" w:rsidRPr="00FD2543" w:rsidRDefault="008D113B" w:rsidP="001E4AB6">
            <w:pPr>
              <w:pStyle w:val="tabteksts"/>
              <w:jc w:val="right"/>
              <w:rPr>
                <w:szCs w:val="18"/>
              </w:rPr>
            </w:pPr>
            <w:r w:rsidRPr="00FD2543">
              <w:rPr>
                <w:szCs w:val="18"/>
              </w:rPr>
              <w:t>302</w:t>
            </w:r>
          </w:p>
        </w:tc>
        <w:tc>
          <w:tcPr>
            <w:tcW w:w="626" w:type="pct"/>
          </w:tcPr>
          <w:p w14:paraId="3D174A7E" w14:textId="77777777" w:rsidR="008D113B" w:rsidRPr="00FD2543" w:rsidRDefault="008D113B" w:rsidP="001E4AB6">
            <w:pPr>
              <w:pStyle w:val="tabteksts"/>
              <w:jc w:val="right"/>
              <w:rPr>
                <w:szCs w:val="18"/>
              </w:rPr>
            </w:pPr>
            <w:r w:rsidRPr="00FD2543">
              <w:rPr>
                <w:szCs w:val="18"/>
              </w:rPr>
              <w:t>304</w:t>
            </w:r>
            <w:r w:rsidRPr="00FD2543">
              <w:rPr>
                <w:szCs w:val="18"/>
                <w:vertAlign w:val="superscript"/>
              </w:rPr>
              <w:t>1</w:t>
            </w:r>
          </w:p>
        </w:tc>
        <w:tc>
          <w:tcPr>
            <w:tcW w:w="626" w:type="pct"/>
          </w:tcPr>
          <w:p w14:paraId="4191930C" w14:textId="77777777" w:rsidR="008D113B" w:rsidRPr="00FD2543" w:rsidRDefault="008D113B" w:rsidP="001E4AB6">
            <w:pPr>
              <w:pStyle w:val="tabteksts"/>
              <w:jc w:val="right"/>
              <w:rPr>
                <w:szCs w:val="18"/>
              </w:rPr>
            </w:pPr>
            <w:r w:rsidRPr="00FD2543">
              <w:rPr>
                <w:szCs w:val="18"/>
              </w:rPr>
              <w:t>304</w:t>
            </w:r>
          </w:p>
        </w:tc>
        <w:tc>
          <w:tcPr>
            <w:tcW w:w="624" w:type="pct"/>
          </w:tcPr>
          <w:p w14:paraId="08C313F2" w14:textId="77777777" w:rsidR="008D113B" w:rsidRPr="00FD2543" w:rsidRDefault="008D113B" w:rsidP="001E4AB6">
            <w:pPr>
              <w:pStyle w:val="tabteksts"/>
              <w:jc w:val="right"/>
              <w:rPr>
                <w:szCs w:val="18"/>
              </w:rPr>
            </w:pPr>
            <w:r w:rsidRPr="00FD2543">
              <w:rPr>
                <w:szCs w:val="18"/>
              </w:rPr>
              <w:t>304</w:t>
            </w:r>
          </w:p>
        </w:tc>
      </w:tr>
      <w:tr w:rsidR="008D113B" w:rsidRPr="00FD2543" w14:paraId="583CE34D" w14:textId="77777777" w:rsidTr="006931D1">
        <w:trPr>
          <w:trHeight w:val="139"/>
          <w:jc w:val="center"/>
        </w:trPr>
        <w:tc>
          <w:tcPr>
            <w:tcW w:w="1872" w:type="pct"/>
          </w:tcPr>
          <w:p w14:paraId="5486CB13" w14:textId="77777777" w:rsidR="008D113B" w:rsidRPr="00FD2543" w:rsidRDefault="008D113B" w:rsidP="001E4AB6">
            <w:pPr>
              <w:pStyle w:val="tabteksts"/>
              <w:jc w:val="both"/>
              <w:rPr>
                <w:color w:val="000000" w:themeColor="text1"/>
                <w:szCs w:val="18"/>
                <w:lang w:eastAsia="lv-LV"/>
              </w:rPr>
            </w:pPr>
            <w:r w:rsidRPr="00FD2543">
              <w:rPr>
                <w:color w:val="000000" w:themeColor="text1"/>
                <w:szCs w:val="18"/>
              </w:rPr>
              <w:t xml:space="preserve">Vidējā atlīdzība amata vietai </w:t>
            </w:r>
            <w:r w:rsidRPr="00FD2543">
              <w:rPr>
                <w:color w:val="000000" w:themeColor="text1"/>
                <w:szCs w:val="18"/>
                <w:lang w:eastAsia="lv-LV"/>
              </w:rPr>
              <w:t>(mēnesī)</w:t>
            </w:r>
          </w:p>
        </w:tc>
        <w:tc>
          <w:tcPr>
            <w:tcW w:w="626" w:type="pct"/>
          </w:tcPr>
          <w:p w14:paraId="522987D8" w14:textId="77777777" w:rsidR="008D113B" w:rsidRPr="00FD2543" w:rsidRDefault="008D113B" w:rsidP="001E4AB6">
            <w:pPr>
              <w:pStyle w:val="tabteksts"/>
              <w:jc w:val="right"/>
              <w:rPr>
                <w:szCs w:val="18"/>
              </w:rPr>
            </w:pPr>
            <w:r w:rsidRPr="00FD2543">
              <w:rPr>
                <w:szCs w:val="18"/>
              </w:rPr>
              <w:t>2 214</w:t>
            </w:r>
          </w:p>
        </w:tc>
        <w:tc>
          <w:tcPr>
            <w:tcW w:w="626" w:type="pct"/>
          </w:tcPr>
          <w:p w14:paraId="1E4D518C" w14:textId="77777777" w:rsidR="008D113B" w:rsidRPr="00FD2543" w:rsidRDefault="008D113B" w:rsidP="001E4AB6">
            <w:pPr>
              <w:pStyle w:val="tabteksts"/>
              <w:jc w:val="right"/>
              <w:rPr>
                <w:szCs w:val="18"/>
              </w:rPr>
            </w:pPr>
            <w:r w:rsidRPr="00FD2543">
              <w:rPr>
                <w:szCs w:val="18"/>
              </w:rPr>
              <w:t>2 267</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173E26CD" w14:textId="77777777" w:rsidR="008D113B" w:rsidRPr="00FD2543" w:rsidRDefault="008D113B" w:rsidP="001E4AB6">
            <w:pPr>
              <w:pStyle w:val="tabteksts"/>
              <w:jc w:val="right"/>
              <w:rPr>
                <w:szCs w:val="18"/>
              </w:rPr>
            </w:pPr>
            <w:r w:rsidRPr="00FD2543">
              <w:rPr>
                <w:szCs w:val="18"/>
              </w:rPr>
              <w:t>2 439</w:t>
            </w:r>
          </w:p>
        </w:tc>
        <w:tc>
          <w:tcPr>
            <w:tcW w:w="626" w:type="pct"/>
            <w:tcBorders>
              <w:top w:val="single" w:sz="4" w:space="0" w:color="000000"/>
              <w:left w:val="nil"/>
              <w:bottom w:val="single" w:sz="4" w:space="0" w:color="000000"/>
              <w:right w:val="single" w:sz="4" w:space="0" w:color="000000"/>
            </w:tcBorders>
            <w:shd w:val="clear" w:color="auto" w:fill="auto"/>
          </w:tcPr>
          <w:p w14:paraId="46635021" w14:textId="77777777" w:rsidR="008D113B" w:rsidRPr="00FD2543" w:rsidRDefault="008D113B" w:rsidP="001E4AB6">
            <w:pPr>
              <w:pStyle w:val="tabteksts"/>
              <w:jc w:val="right"/>
              <w:rPr>
                <w:szCs w:val="18"/>
              </w:rPr>
            </w:pPr>
            <w:r w:rsidRPr="00FD2543">
              <w:rPr>
                <w:szCs w:val="18"/>
              </w:rPr>
              <w:t>2 439</w:t>
            </w:r>
          </w:p>
        </w:tc>
        <w:tc>
          <w:tcPr>
            <w:tcW w:w="624" w:type="pct"/>
            <w:tcBorders>
              <w:top w:val="single" w:sz="4" w:space="0" w:color="000000"/>
              <w:left w:val="nil"/>
              <w:bottom w:val="single" w:sz="4" w:space="0" w:color="000000"/>
              <w:right w:val="single" w:sz="4" w:space="0" w:color="000000"/>
            </w:tcBorders>
            <w:shd w:val="clear" w:color="auto" w:fill="auto"/>
          </w:tcPr>
          <w:p w14:paraId="6B05CAAB" w14:textId="77777777" w:rsidR="008D113B" w:rsidRPr="00FD2543" w:rsidRDefault="008D113B" w:rsidP="001E4AB6">
            <w:pPr>
              <w:pStyle w:val="tabteksts"/>
              <w:jc w:val="right"/>
              <w:rPr>
                <w:szCs w:val="18"/>
              </w:rPr>
            </w:pPr>
            <w:r w:rsidRPr="00FD2543">
              <w:rPr>
                <w:szCs w:val="18"/>
              </w:rPr>
              <w:t>2 439</w:t>
            </w:r>
          </w:p>
        </w:tc>
      </w:tr>
    </w:tbl>
    <w:p w14:paraId="32E8F171" w14:textId="77777777" w:rsidR="008D113B" w:rsidRPr="00FD2543" w:rsidRDefault="008D113B" w:rsidP="008D113B">
      <w:pPr>
        <w:spacing w:after="0"/>
        <w:ind w:firstLine="425"/>
        <w:rPr>
          <w:sz w:val="18"/>
          <w:szCs w:val="18"/>
          <w:lang w:eastAsia="lv-LV"/>
        </w:rPr>
      </w:pPr>
      <w:r w:rsidRPr="00FD2543">
        <w:rPr>
          <w:sz w:val="18"/>
          <w:szCs w:val="18"/>
          <w:lang w:eastAsia="lv-LV"/>
        </w:rPr>
        <w:t>Piezīme.</w:t>
      </w:r>
    </w:p>
    <w:p w14:paraId="2D83482E" w14:textId="77777777" w:rsidR="008D113B" w:rsidRPr="00FC3A0E" w:rsidRDefault="008D113B" w:rsidP="008D113B">
      <w:pPr>
        <w:spacing w:after="0"/>
        <w:ind w:firstLine="425"/>
        <w:rPr>
          <w:sz w:val="18"/>
          <w:szCs w:val="18"/>
        </w:rPr>
      </w:pPr>
      <w:r w:rsidRPr="00FD2543">
        <w:rPr>
          <w:sz w:val="18"/>
          <w:szCs w:val="18"/>
          <w:vertAlign w:val="superscript"/>
          <w:lang w:eastAsia="lv-LV"/>
        </w:rPr>
        <w:t xml:space="preserve">1 </w:t>
      </w:r>
      <w:bookmarkStart w:id="25" w:name="_Hlk177475393"/>
      <w:r w:rsidRPr="00FD2543">
        <w:rPr>
          <w:sz w:val="18"/>
          <w:szCs w:val="18"/>
          <w:lang w:eastAsia="lv-LV"/>
        </w:rPr>
        <w:t>2</w:t>
      </w:r>
      <w:r w:rsidRPr="00FD2543">
        <w:rPr>
          <w:sz w:val="18"/>
          <w:szCs w:val="18"/>
          <w:vertAlign w:val="superscript"/>
          <w:lang w:eastAsia="lv-LV"/>
        </w:rPr>
        <w:t xml:space="preserve"> </w:t>
      </w:r>
      <w:r w:rsidRPr="00FD2543">
        <w:rPr>
          <w:sz w:val="18"/>
          <w:szCs w:val="18"/>
        </w:rPr>
        <w:t>amatu vietu pārdale no budžeta apakšprogrammas 06.01.00 “Valsts policija”,</w:t>
      </w:r>
      <w:bookmarkEnd w:id="25"/>
      <w:r w:rsidRPr="00FD2543">
        <w:rPr>
          <w:sz w:val="18"/>
          <w:szCs w:val="18"/>
        </w:rPr>
        <w:t xml:space="preserve"> lai atbilstoši MK 20.08.2024 sēdes protokola Nr. 32 45.§ no 2024. gada 1. oktobra izveidotu 2 jaunas iepirkumu speciālistu amata vietas iepirkuma jomas</w:t>
      </w:r>
      <w:r w:rsidRPr="001652A6">
        <w:rPr>
          <w:sz w:val="18"/>
          <w:szCs w:val="18"/>
        </w:rPr>
        <w:t xml:space="preserve"> </w:t>
      </w:r>
      <w:proofErr w:type="spellStart"/>
      <w:r w:rsidRPr="001652A6">
        <w:rPr>
          <w:sz w:val="18"/>
          <w:szCs w:val="18"/>
        </w:rPr>
        <w:t>s</w:t>
      </w:r>
      <w:r>
        <w:rPr>
          <w:sz w:val="18"/>
          <w:szCs w:val="18"/>
        </w:rPr>
        <w:t>ti</w:t>
      </w:r>
      <w:r w:rsidRPr="001652A6">
        <w:rPr>
          <w:sz w:val="18"/>
          <w:szCs w:val="18"/>
        </w:rPr>
        <w:t>pirināšanai</w:t>
      </w:r>
      <w:proofErr w:type="spellEnd"/>
      <w:r>
        <w:rPr>
          <w:sz w:val="18"/>
          <w:szCs w:val="18"/>
        </w:rPr>
        <w:t>.</w:t>
      </w:r>
    </w:p>
    <w:p w14:paraId="2074D52B" w14:textId="77777777" w:rsidR="008D113B" w:rsidRPr="00683454" w:rsidRDefault="008D113B" w:rsidP="008D113B">
      <w:pPr>
        <w:pStyle w:val="ListParagraph"/>
        <w:spacing w:before="240" w:after="240"/>
        <w:ind w:left="0" w:firstLine="0"/>
        <w:contextualSpacing w:val="0"/>
        <w:jc w:val="center"/>
        <w:rPr>
          <w:sz w:val="18"/>
          <w:szCs w:val="18"/>
          <w:lang w:eastAsia="lv-LV"/>
        </w:rPr>
      </w:pPr>
      <w:bookmarkStart w:id="26" w:name="_Hlk148352261"/>
      <w:r w:rsidRPr="00683454">
        <w:rPr>
          <w:b/>
          <w:color w:val="000000" w:themeColor="text1"/>
          <w:lang w:eastAsia="lv-LV"/>
        </w:rPr>
        <w:t>Izmaiņas izdevumos, salīdzinot 2025. gada projektu ar 2024. gada plānu</w:t>
      </w:r>
    </w:p>
    <w:bookmarkEnd w:id="26"/>
    <w:p w14:paraId="3D229EE6" w14:textId="77777777" w:rsidR="008D113B" w:rsidRPr="00D802DE" w:rsidRDefault="008D113B" w:rsidP="008D113B">
      <w:pPr>
        <w:spacing w:after="0"/>
        <w:ind w:left="7921" w:firstLine="720"/>
        <w:jc w:val="center"/>
        <w:rPr>
          <w:i/>
          <w:sz w:val="18"/>
          <w:szCs w:val="18"/>
        </w:rPr>
      </w:pPr>
      <w:r w:rsidRPr="00D802DE">
        <w:rPr>
          <w:i/>
          <w:sz w:val="18"/>
          <w:szCs w:val="18"/>
        </w:rPr>
        <w:t>Euro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1276"/>
        <w:gridCol w:w="1276"/>
        <w:gridCol w:w="1274"/>
      </w:tblGrid>
      <w:tr w:rsidR="008D113B" w:rsidRPr="00D802DE" w14:paraId="6B05D820" w14:textId="77777777" w:rsidTr="004F170B">
        <w:trPr>
          <w:trHeight w:val="142"/>
          <w:tblHeader/>
          <w:jc w:val="center"/>
        </w:trPr>
        <w:tc>
          <w:tcPr>
            <w:tcW w:w="2889" w:type="pct"/>
            <w:vAlign w:val="center"/>
          </w:tcPr>
          <w:p w14:paraId="7436B3F2" w14:textId="77777777" w:rsidR="008D113B" w:rsidRPr="00D802DE" w:rsidRDefault="008D113B" w:rsidP="001E4AB6">
            <w:pPr>
              <w:pStyle w:val="tabteksts"/>
              <w:jc w:val="center"/>
              <w:rPr>
                <w:szCs w:val="18"/>
              </w:rPr>
            </w:pPr>
            <w:r w:rsidRPr="00D802DE">
              <w:rPr>
                <w:color w:val="000000" w:themeColor="text1"/>
                <w:szCs w:val="18"/>
                <w:lang w:eastAsia="lv-LV"/>
              </w:rPr>
              <w:t>Pasākums</w:t>
            </w:r>
          </w:p>
        </w:tc>
        <w:tc>
          <w:tcPr>
            <w:tcW w:w="704" w:type="pct"/>
            <w:vAlign w:val="center"/>
          </w:tcPr>
          <w:p w14:paraId="71A2354F" w14:textId="77777777" w:rsidR="008D113B" w:rsidRPr="00D802DE" w:rsidRDefault="008D113B" w:rsidP="001E4AB6">
            <w:pPr>
              <w:pStyle w:val="tabteksts"/>
              <w:jc w:val="center"/>
              <w:rPr>
                <w:color w:val="000000" w:themeColor="text1"/>
                <w:szCs w:val="18"/>
                <w:lang w:eastAsia="lv-LV"/>
              </w:rPr>
            </w:pPr>
            <w:r w:rsidRPr="00D802DE">
              <w:rPr>
                <w:color w:val="000000" w:themeColor="text1"/>
                <w:szCs w:val="18"/>
                <w:lang w:eastAsia="lv-LV"/>
              </w:rPr>
              <w:t>Samazinājums</w:t>
            </w:r>
          </w:p>
        </w:tc>
        <w:tc>
          <w:tcPr>
            <w:tcW w:w="704" w:type="pct"/>
            <w:vAlign w:val="center"/>
          </w:tcPr>
          <w:p w14:paraId="76E41533" w14:textId="77777777" w:rsidR="008D113B" w:rsidRPr="00D802DE" w:rsidRDefault="008D113B" w:rsidP="001E4AB6">
            <w:pPr>
              <w:pStyle w:val="tabteksts"/>
              <w:jc w:val="center"/>
              <w:rPr>
                <w:color w:val="000000" w:themeColor="text1"/>
                <w:szCs w:val="18"/>
                <w:lang w:eastAsia="lv-LV"/>
              </w:rPr>
            </w:pPr>
            <w:r w:rsidRPr="00D802DE">
              <w:rPr>
                <w:color w:val="000000" w:themeColor="text1"/>
                <w:szCs w:val="18"/>
                <w:lang w:eastAsia="lv-LV"/>
              </w:rPr>
              <w:t>Palielinājums</w:t>
            </w:r>
          </w:p>
        </w:tc>
        <w:tc>
          <w:tcPr>
            <w:tcW w:w="703" w:type="pct"/>
            <w:vAlign w:val="center"/>
          </w:tcPr>
          <w:p w14:paraId="270E4F53" w14:textId="77777777" w:rsidR="008D113B" w:rsidRPr="00D802DE" w:rsidRDefault="008D113B" w:rsidP="001E4AB6">
            <w:pPr>
              <w:pStyle w:val="tabteksts"/>
              <w:jc w:val="center"/>
              <w:rPr>
                <w:color w:val="000000" w:themeColor="text1"/>
                <w:szCs w:val="18"/>
                <w:lang w:eastAsia="lv-LV"/>
              </w:rPr>
            </w:pPr>
            <w:r w:rsidRPr="00D802DE">
              <w:rPr>
                <w:color w:val="000000" w:themeColor="text1"/>
                <w:szCs w:val="18"/>
                <w:lang w:eastAsia="lv-LV"/>
              </w:rPr>
              <w:t>Izmaiņas</w:t>
            </w:r>
          </w:p>
        </w:tc>
      </w:tr>
      <w:tr w:rsidR="008D113B" w:rsidRPr="00D802DE" w14:paraId="2C65BE97" w14:textId="77777777" w:rsidTr="004F170B">
        <w:trPr>
          <w:trHeight w:val="142"/>
          <w:jc w:val="center"/>
        </w:trPr>
        <w:tc>
          <w:tcPr>
            <w:tcW w:w="2889" w:type="pct"/>
            <w:shd w:val="clear" w:color="auto" w:fill="D9D9D9" w:themeFill="background1" w:themeFillShade="D9"/>
          </w:tcPr>
          <w:p w14:paraId="5A412D93" w14:textId="77777777" w:rsidR="008D113B" w:rsidRPr="00D802DE" w:rsidRDefault="008D113B" w:rsidP="001E4AB6">
            <w:pPr>
              <w:pStyle w:val="tabteksts"/>
              <w:jc w:val="both"/>
              <w:rPr>
                <w:szCs w:val="18"/>
              </w:rPr>
            </w:pPr>
            <w:r w:rsidRPr="00D802DE">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117E3440" w14:textId="77777777" w:rsidR="008D113B" w:rsidRPr="00D802DE" w:rsidRDefault="008D113B" w:rsidP="001E4AB6">
            <w:pPr>
              <w:pStyle w:val="tabteksts"/>
              <w:jc w:val="right"/>
              <w:rPr>
                <w:b/>
                <w:szCs w:val="18"/>
              </w:rPr>
            </w:pPr>
            <w:r w:rsidRPr="00D802DE">
              <w:rPr>
                <w:b/>
                <w:bCs/>
                <w:szCs w:val="18"/>
              </w:rPr>
              <w:t>2 142 043</w:t>
            </w:r>
          </w:p>
        </w:tc>
        <w:tc>
          <w:tcPr>
            <w:tcW w:w="704" w:type="pct"/>
            <w:tcBorders>
              <w:top w:val="single" w:sz="4" w:space="0" w:color="auto"/>
              <w:left w:val="nil"/>
              <w:bottom w:val="single" w:sz="4" w:space="0" w:color="auto"/>
              <w:right w:val="single" w:sz="4" w:space="0" w:color="auto"/>
            </w:tcBorders>
            <w:shd w:val="clear" w:color="000000" w:fill="D9D9D9"/>
          </w:tcPr>
          <w:p w14:paraId="31A7388B" w14:textId="77777777" w:rsidR="008D113B" w:rsidRPr="00D802DE" w:rsidRDefault="008D113B" w:rsidP="001E4AB6">
            <w:pPr>
              <w:pStyle w:val="tabteksts"/>
              <w:jc w:val="right"/>
              <w:rPr>
                <w:b/>
                <w:szCs w:val="18"/>
              </w:rPr>
            </w:pPr>
            <w:r w:rsidRPr="00D802DE">
              <w:rPr>
                <w:b/>
                <w:bCs/>
                <w:szCs w:val="18"/>
              </w:rPr>
              <w:t>2 071 146</w:t>
            </w:r>
          </w:p>
        </w:tc>
        <w:tc>
          <w:tcPr>
            <w:tcW w:w="703" w:type="pct"/>
            <w:tcBorders>
              <w:top w:val="single" w:sz="4" w:space="0" w:color="auto"/>
              <w:left w:val="nil"/>
              <w:bottom w:val="single" w:sz="4" w:space="0" w:color="auto"/>
              <w:right w:val="single" w:sz="4" w:space="0" w:color="auto"/>
            </w:tcBorders>
            <w:shd w:val="clear" w:color="000000" w:fill="D9D9D9"/>
          </w:tcPr>
          <w:p w14:paraId="7730F64C" w14:textId="77777777" w:rsidR="008D113B" w:rsidRPr="00D802DE" w:rsidRDefault="008D113B" w:rsidP="001E4AB6">
            <w:pPr>
              <w:pStyle w:val="tabteksts"/>
              <w:jc w:val="right"/>
              <w:rPr>
                <w:b/>
                <w:szCs w:val="18"/>
              </w:rPr>
            </w:pPr>
            <w:r w:rsidRPr="00D802DE">
              <w:rPr>
                <w:b/>
                <w:bCs/>
                <w:szCs w:val="18"/>
              </w:rPr>
              <w:t>-70 897</w:t>
            </w:r>
          </w:p>
        </w:tc>
      </w:tr>
      <w:tr w:rsidR="008D113B" w:rsidRPr="00D802DE" w14:paraId="762C7FE3" w14:textId="77777777" w:rsidTr="004F170B">
        <w:trPr>
          <w:jc w:val="center"/>
        </w:trPr>
        <w:tc>
          <w:tcPr>
            <w:tcW w:w="5000" w:type="pct"/>
            <w:gridSpan w:val="4"/>
          </w:tcPr>
          <w:p w14:paraId="564D7FCB" w14:textId="77777777" w:rsidR="008D113B" w:rsidRPr="00D802DE" w:rsidRDefault="008D113B" w:rsidP="001E4AB6">
            <w:pPr>
              <w:pStyle w:val="tabteksts"/>
              <w:ind w:firstLine="313"/>
              <w:jc w:val="both"/>
              <w:rPr>
                <w:szCs w:val="18"/>
              </w:rPr>
            </w:pPr>
            <w:r w:rsidRPr="00D802DE">
              <w:rPr>
                <w:i/>
                <w:szCs w:val="18"/>
                <w:lang w:eastAsia="lv-LV"/>
              </w:rPr>
              <w:t>t. sk.:</w:t>
            </w:r>
          </w:p>
        </w:tc>
      </w:tr>
      <w:tr w:rsidR="008D113B" w:rsidRPr="00D802DE" w14:paraId="04C287FB" w14:textId="77777777" w:rsidTr="004F170B">
        <w:trPr>
          <w:trHeight w:val="142"/>
          <w:jc w:val="center"/>
        </w:trPr>
        <w:tc>
          <w:tcPr>
            <w:tcW w:w="2889" w:type="pct"/>
            <w:shd w:val="clear" w:color="auto" w:fill="F2F2F2" w:themeFill="background1" w:themeFillShade="F2"/>
          </w:tcPr>
          <w:p w14:paraId="24330BF2" w14:textId="77777777" w:rsidR="008D113B" w:rsidRPr="00D802DE" w:rsidRDefault="008D113B" w:rsidP="001E4AB6">
            <w:pPr>
              <w:pStyle w:val="tabteksts"/>
              <w:jc w:val="both"/>
              <w:rPr>
                <w:szCs w:val="18"/>
                <w:u w:val="single"/>
                <w:lang w:eastAsia="lv-LV"/>
              </w:rPr>
            </w:pPr>
            <w:r w:rsidRPr="00D802DE">
              <w:rPr>
                <w:szCs w:val="18"/>
                <w:u w:val="single"/>
                <w:lang w:eastAsia="lv-LV"/>
              </w:rPr>
              <w:t>Prioritār</w:t>
            </w:r>
            <w:r>
              <w:rPr>
                <w:szCs w:val="18"/>
                <w:u w:val="single"/>
                <w:lang w:eastAsia="lv-LV"/>
              </w:rPr>
              <w:t>ais</w:t>
            </w:r>
            <w:r w:rsidRPr="00D802DE">
              <w:rPr>
                <w:szCs w:val="18"/>
                <w:u w:val="single"/>
                <w:lang w:eastAsia="lv-LV"/>
              </w:rPr>
              <w:t xml:space="preserve"> pasākum</w:t>
            </w:r>
            <w:r>
              <w:rPr>
                <w:szCs w:val="18"/>
                <w:u w:val="single"/>
                <w:lang w:eastAsia="lv-LV"/>
              </w:rPr>
              <w:t>s</w:t>
            </w:r>
          </w:p>
        </w:tc>
        <w:tc>
          <w:tcPr>
            <w:tcW w:w="704" w:type="pct"/>
            <w:shd w:val="clear" w:color="auto" w:fill="F2F2F2" w:themeFill="background1" w:themeFillShade="F2"/>
          </w:tcPr>
          <w:p w14:paraId="555E0CB8" w14:textId="77777777" w:rsidR="008D113B" w:rsidRPr="00D802DE" w:rsidRDefault="008D113B" w:rsidP="001E4AB6">
            <w:pPr>
              <w:pStyle w:val="tabteksts"/>
              <w:jc w:val="center"/>
              <w:rPr>
                <w:szCs w:val="18"/>
              </w:rPr>
            </w:pPr>
            <w:r w:rsidRPr="00D802DE">
              <w:rPr>
                <w:szCs w:val="18"/>
              </w:rPr>
              <w:t>-</w:t>
            </w:r>
          </w:p>
        </w:tc>
        <w:tc>
          <w:tcPr>
            <w:tcW w:w="704" w:type="pct"/>
            <w:shd w:val="clear" w:color="auto" w:fill="F2F2F2" w:themeFill="background1" w:themeFillShade="F2"/>
          </w:tcPr>
          <w:p w14:paraId="141AC577" w14:textId="77777777" w:rsidR="008D113B" w:rsidRPr="00D802DE" w:rsidRDefault="008D113B" w:rsidP="001E4AB6">
            <w:pPr>
              <w:pStyle w:val="tabteksts"/>
              <w:jc w:val="right"/>
              <w:rPr>
                <w:szCs w:val="18"/>
              </w:rPr>
            </w:pPr>
            <w:r w:rsidRPr="00D802DE">
              <w:rPr>
                <w:szCs w:val="18"/>
              </w:rPr>
              <w:t>105 800</w:t>
            </w:r>
          </w:p>
        </w:tc>
        <w:tc>
          <w:tcPr>
            <w:tcW w:w="703" w:type="pct"/>
            <w:shd w:val="clear" w:color="auto" w:fill="F2F2F2" w:themeFill="background1" w:themeFillShade="F2"/>
          </w:tcPr>
          <w:p w14:paraId="621618CE" w14:textId="77777777" w:rsidR="008D113B" w:rsidRPr="00D802DE" w:rsidRDefault="008D113B" w:rsidP="001E4AB6">
            <w:pPr>
              <w:pStyle w:val="tabteksts"/>
              <w:jc w:val="right"/>
              <w:rPr>
                <w:szCs w:val="18"/>
              </w:rPr>
            </w:pPr>
            <w:r w:rsidRPr="00D802DE">
              <w:rPr>
                <w:szCs w:val="18"/>
              </w:rPr>
              <w:t>105 800</w:t>
            </w:r>
          </w:p>
        </w:tc>
      </w:tr>
      <w:tr w:rsidR="008D113B" w:rsidRPr="00D802DE" w14:paraId="06EE9912" w14:textId="77777777" w:rsidTr="004F170B">
        <w:trPr>
          <w:trHeight w:val="142"/>
          <w:jc w:val="center"/>
        </w:trPr>
        <w:tc>
          <w:tcPr>
            <w:tcW w:w="2889" w:type="pct"/>
            <w:shd w:val="clear" w:color="auto" w:fill="FFFFFF" w:themeFill="background1"/>
          </w:tcPr>
          <w:p w14:paraId="35E7664D" w14:textId="77777777" w:rsidR="008D113B" w:rsidRPr="0083048C" w:rsidRDefault="008D113B" w:rsidP="001E4AB6">
            <w:pPr>
              <w:pStyle w:val="tabteksts"/>
              <w:jc w:val="both"/>
              <w:rPr>
                <w:i/>
                <w:szCs w:val="18"/>
                <w:lang w:eastAsia="lv-LV"/>
              </w:rPr>
            </w:pPr>
            <w:r w:rsidRPr="0083048C">
              <w:rPr>
                <w:i/>
                <w:szCs w:val="18"/>
                <w:lang w:eastAsia="lv-LV"/>
              </w:rPr>
              <w:t>Elektroniskās uzraudzības sistēmas ieviešana un uzturēšana (MK 19.09.2024. prot. Nr.38. 2.§ 2.p.)</w:t>
            </w:r>
          </w:p>
        </w:tc>
        <w:tc>
          <w:tcPr>
            <w:tcW w:w="704" w:type="pct"/>
            <w:shd w:val="clear" w:color="auto" w:fill="FFFFFF" w:themeFill="background1"/>
          </w:tcPr>
          <w:p w14:paraId="094C61B5" w14:textId="77777777" w:rsidR="008D113B" w:rsidRPr="00D802DE" w:rsidRDefault="008D113B" w:rsidP="001E4AB6">
            <w:pPr>
              <w:pStyle w:val="tabteksts"/>
              <w:jc w:val="center"/>
              <w:rPr>
                <w:szCs w:val="18"/>
              </w:rPr>
            </w:pPr>
            <w:r w:rsidRPr="00D802DE">
              <w:rPr>
                <w:szCs w:val="18"/>
              </w:rPr>
              <w:t>-</w:t>
            </w:r>
          </w:p>
        </w:tc>
        <w:tc>
          <w:tcPr>
            <w:tcW w:w="704" w:type="pct"/>
            <w:shd w:val="clear" w:color="auto" w:fill="FFFFFF" w:themeFill="background1"/>
          </w:tcPr>
          <w:p w14:paraId="524D060A" w14:textId="77777777" w:rsidR="008D113B" w:rsidRPr="00D802DE" w:rsidRDefault="008D113B" w:rsidP="001E4AB6">
            <w:pPr>
              <w:pStyle w:val="tabteksts"/>
              <w:jc w:val="right"/>
              <w:rPr>
                <w:szCs w:val="18"/>
              </w:rPr>
            </w:pPr>
            <w:r w:rsidRPr="00D802DE">
              <w:rPr>
                <w:szCs w:val="18"/>
              </w:rPr>
              <w:t>105 800</w:t>
            </w:r>
          </w:p>
        </w:tc>
        <w:tc>
          <w:tcPr>
            <w:tcW w:w="703" w:type="pct"/>
            <w:shd w:val="clear" w:color="auto" w:fill="FFFFFF" w:themeFill="background1"/>
          </w:tcPr>
          <w:p w14:paraId="6FED8AB1" w14:textId="77777777" w:rsidR="008D113B" w:rsidRPr="00D802DE" w:rsidRDefault="008D113B" w:rsidP="001E4AB6">
            <w:pPr>
              <w:pStyle w:val="tabteksts"/>
              <w:jc w:val="right"/>
              <w:rPr>
                <w:szCs w:val="18"/>
              </w:rPr>
            </w:pPr>
            <w:r w:rsidRPr="00D802DE">
              <w:rPr>
                <w:szCs w:val="18"/>
              </w:rPr>
              <w:t>105 800</w:t>
            </w:r>
          </w:p>
        </w:tc>
      </w:tr>
      <w:tr w:rsidR="008D113B" w:rsidRPr="00D802DE" w14:paraId="191490F2" w14:textId="77777777" w:rsidTr="004F170B">
        <w:trPr>
          <w:trHeight w:val="142"/>
          <w:jc w:val="center"/>
        </w:trPr>
        <w:tc>
          <w:tcPr>
            <w:tcW w:w="2889" w:type="pct"/>
            <w:shd w:val="clear" w:color="auto" w:fill="F2F2F2" w:themeFill="background1" w:themeFillShade="F2"/>
          </w:tcPr>
          <w:p w14:paraId="0A730941" w14:textId="77777777" w:rsidR="008D113B" w:rsidRPr="00D802DE" w:rsidRDefault="008D113B" w:rsidP="001E4AB6">
            <w:pPr>
              <w:pStyle w:val="tabteksts"/>
              <w:jc w:val="both"/>
              <w:rPr>
                <w:b/>
                <w:bCs/>
                <w:szCs w:val="18"/>
                <w:u w:val="single"/>
                <w:lang w:eastAsia="lv-LV"/>
              </w:rPr>
            </w:pPr>
            <w:r w:rsidRPr="00D802DE">
              <w:rPr>
                <w:szCs w:val="18"/>
                <w:u w:val="single"/>
                <w:lang w:eastAsia="lv-LV"/>
              </w:rPr>
              <w:t>Vienreizēji pasākumi</w:t>
            </w:r>
          </w:p>
        </w:tc>
        <w:tc>
          <w:tcPr>
            <w:tcW w:w="704" w:type="pct"/>
            <w:shd w:val="clear" w:color="auto" w:fill="F2F2F2" w:themeFill="background1" w:themeFillShade="F2"/>
            <w:vAlign w:val="bottom"/>
          </w:tcPr>
          <w:p w14:paraId="7A36C18D" w14:textId="77777777" w:rsidR="008D113B" w:rsidRPr="00D802DE" w:rsidRDefault="008D113B" w:rsidP="001E4AB6">
            <w:pPr>
              <w:pStyle w:val="tabteksts"/>
              <w:jc w:val="right"/>
              <w:rPr>
                <w:szCs w:val="18"/>
              </w:rPr>
            </w:pPr>
            <w:r w:rsidRPr="00D802DE">
              <w:rPr>
                <w:szCs w:val="18"/>
              </w:rPr>
              <w:t>1 000 000</w:t>
            </w:r>
          </w:p>
        </w:tc>
        <w:tc>
          <w:tcPr>
            <w:tcW w:w="704" w:type="pct"/>
            <w:shd w:val="clear" w:color="auto" w:fill="F2F2F2" w:themeFill="background1" w:themeFillShade="F2"/>
            <w:vAlign w:val="bottom"/>
          </w:tcPr>
          <w:p w14:paraId="21AC2E3E" w14:textId="77777777" w:rsidR="008D113B" w:rsidRPr="00D802DE" w:rsidRDefault="008D113B" w:rsidP="001E4AB6">
            <w:pPr>
              <w:pStyle w:val="tabteksts"/>
              <w:jc w:val="center"/>
              <w:rPr>
                <w:szCs w:val="18"/>
              </w:rPr>
            </w:pPr>
            <w:r w:rsidRPr="00D802DE">
              <w:rPr>
                <w:szCs w:val="18"/>
              </w:rPr>
              <w:t>-</w:t>
            </w:r>
          </w:p>
        </w:tc>
        <w:tc>
          <w:tcPr>
            <w:tcW w:w="703" w:type="pct"/>
            <w:shd w:val="clear" w:color="auto" w:fill="F2F2F2" w:themeFill="background1" w:themeFillShade="F2"/>
            <w:vAlign w:val="bottom"/>
          </w:tcPr>
          <w:p w14:paraId="6576C947" w14:textId="77777777" w:rsidR="008D113B" w:rsidRPr="00D802DE" w:rsidRDefault="008D113B" w:rsidP="001E4AB6">
            <w:pPr>
              <w:pStyle w:val="tabteksts"/>
              <w:jc w:val="right"/>
              <w:rPr>
                <w:szCs w:val="18"/>
              </w:rPr>
            </w:pPr>
            <w:r w:rsidRPr="00D802DE">
              <w:rPr>
                <w:szCs w:val="18"/>
              </w:rPr>
              <w:t>-1 000 000</w:t>
            </w:r>
          </w:p>
        </w:tc>
      </w:tr>
      <w:tr w:rsidR="008D113B" w:rsidRPr="00D802DE" w14:paraId="15AFC81D" w14:textId="77777777" w:rsidTr="004F170B">
        <w:trPr>
          <w:trHeight w:val="142"/>
          <w:jc w:val="center"/>
        </w:trPr>
        <w:tc>
          <w:tcPr>
            <w:tcW w:w="2889" w:type="pct"/>
            <w:shd w:val="clear" w:color="auto" w:fill="FFFFFF" w:themeFill="background1"/>
            <w:vAlign w:val="bottom"/>
          </w:tcPr>
          <w:p w14:paraId="450959D2" w14:textId="77777777" w:rsidR="008D113B" w:rsidRPr="00D802DE" w:rsidRDefault="008D113B" w:rsidP="001E4AB6">
            <w:pPr>
              <w:pStyle w:val="tabteksts"/>
              <w:jc w:val="both"/>
              <w:rPr>
                <w:i/>
                <w:szCs w:val="18"/>
                <w:lang w:eastAsia="lv-LV"/>
              </w:rPr>
            </w:pPr>
            <w:r>
              <w:rPr>
                <w:i/>
                <w:iCs/>
                <w:szCs w:val="18"/>
              </w:rPr>
              <w:t xml:space="preserve">Samazināti izdevumi </w:t>
            </w:r>
            <w:r w:rsidRPr="00D802DE">
              <w:rPr>
                <w:i/>
                <w:iCs/>
                <w:szCs w:val="18"/>
              </w:rPr>
              <w:t>vienreizējām investīcijām valsts aizsardzības spēju attīstības un iekšējās drošības stiprināšanas pasākumu īstenošanai (MK 03.05.2022. prot. Nr.25, 30.§ 2.p.)</w:t>
            </w:r>
          </w:p>
        </w:tc>
        <w:tc>
          <w:tcPr>
            <w:tcW w:w="704" w:type="pct"/>
            <w:shd w:val="clear" w:color="auto" w:fill="FFFFFF" w:themeFill="background1"/>
          </w:tcPr>
          <w:p w14:paraId="12C7B930" w14:textId="77777777" w:rsidR="008D113B" w:rsidRPr="00D802DE" w:rsidRDefault="008D113B" w:rsidP="001E4AB6">
            <w:pPr>
              <w:pStyle w:val="tabteksts"/>
              <w:jc w:val="right"/>
              <w:rPr>
                <w:szCs w:val="18"/>
              </w:rPr>
            </w:pPr>
            <w:r w:rsidRPr="00D802DE">
              <w:rPr>
                <w:szCs w:val="18"/>
              </w:rPr>
              <w:t>1 000 000</w:t>
            </w:r>
          </w:p>
        </w:tc>
        <w:tc>
          <w:tcPr>
            <w:tcW w:w="704" w:type="pct"/>
            <w:shd w:val="clear" w:color="auto" w:fill="FFFFFF" w:themeFill="background1"/>
          </w:tcPr>
          <w:p w14:paraId="13182F7F" w14:textId="77777777" w:rsidR="008D113B" w:rsidRPr="00D802DE" w:rsidRDefault="008D113B" w:rsidP="001E4AB6">
            <w:pPr>
              <w:pStyle w:val="tabteksts"/>
              <w:jc w:val="center"/>
              <w:rPr>
                <w:szCs w:val="18"/>
              </w:rPr>
            </w:pPr>
            <w:r w:rsidRPr="00D802DE">
              <w:rPr>
                <w:szCs w:val="18"/>
              </w:rPr>
              <w:t>-</w:t>
            </w:r>
          </w:p>
        </w:tc>
        <w:tc>
          <w:tcPr>
            <w:tcW w:w="703" w:type="pct"/>
            <w:shd w:val="clear" w:color="auto" w:fill="FFFFFF" w:themeFill="background1"/>
          </w:tcPr>
          <w:p w14:paraId="21E2D270" w14:textId="77777777" w:rsidR="008D113B" w:rsidRPr="00D802DE" w:rsidRDefault="008D113B" w:rsidP="001E4AB6">
            <w:pPr>
              <w:pStyle w:val="tabteksts"/>
              <w:jc w:val="right"/>
              <w:rPr>
                <w:szCs w:val="18"/>
              </w:rPr>
            </w:pPr>
            <w:r w:rsidRPr="00D802DE">
              <w:rPr>
                <w:szCs w:val="18"/>
              </w:rPr>
              <w:t>-1 000 000</w:t>
            </w:r>
          </w:p>
        </w:tc>
      </w:tr>
      <w:tr w:rsidR="008D113B" w:rsidRPr="00D802DE" w14:paraId="3B8C18EB" w14:textId="77777777" w:rsidTr="004F170B">
        <w:trPr>
          <w:trHeight w:val="142"/>
          <w:jc w:val="center"/>
        </w:trPr>
        <w:tc>
          <w:tcPr>
            <w:tcW w:w="2889" w:type="pct"/>
            <w:shd w:val="clear" w:color="auto" w:fill="F2F2F2" w:themeFill="background1" w:themeFillShade="F2"/>
          </w:tcPr>
          <w:p w14:paraId="139CC792" w14:textId="77777777" w:rsidR="008D113B" w:rsidRPr="00D802DE" w:rsidRDefault="008D113B" w:rsidP="001E4AB6">
            <w:pPr>
              <w:pStyle w:val="tabteksts"/>
              <w:jc w:val="both"/>
              <w:rPr>
                <w:szCs w:val="18"/>
                <w:u w:val="single"/>
                <w:lang w:eastAsia="lv-LV"/>
              </w:rPr>
            </w:pPr>
            <w:r w:rsidRPr="00D802DE">
              <w:rPr>
                <w:szCs w:val="18"/>
                <w:u w:val="single"/>
                <w:lang w:eastAsia="lv-LV"/>
              </w:rPr>
              <w:t>Ilgtermiņa saistības</w:t>
            </w:r>
          </w:p>
        </w:tc>
        <w:tc>
          <w:tcPr>
            <w:tcW w:w="704" w:type="pct"/>
            <w:shd w:val="clear" w:color="auto" w:fill="F2F2F2" w:themeFill="background1" w:themeFillShade="F2"/>
          </w:tcPr>
          <w:p w14:paraId="00A0E703" w14:textId="77777777" w:rsidR="008D113B" w:rsidRPr="00D802DE" w:rsidRDefault="008D113B" w:rsidP="001E4AB6">
            <w:pPr>
              <w:pStyle w:val="tabteksts"/>
              <w:jc w:val="right"/>
              <w:rPr>
                <w:szCs w:val="18"/>
              </w:rPr>
            </w:pPr>
            <w:r w:rsidRPr="00D802DE">
              <w:rPr>
                <w:szCs w:val="18"/>
              </w:rPr>
              <w:t>341 386</w:t>
            </w:r>
          </w:p>
        </w:tc>
        <w:tc>
          <w:tcPr>
            <w:tcW w:w="704" w:type="pct"/>
            <w:shd w:val="clear" w:color="auto" w:fill="F2F2F2" w:themeFill="background1" w:themeFillShade="F2"/>
          </w:tcPr>
          <w:p w14:paraId="37CB0FB1" w14:textId="77777777" w:rsidR="008D113B" w:rsidRPr="00D802DE" w:rsidRDefault="008D113B" w:rsidP="001E4AB6">
            <w:pPr>
              <w:pStyle w:val="tabteksts"/>
              <w:jc w:val="right"/>
              <w:rPr>
                <w:szCs w:val="18"/>
              </w:rPr>
            </w:pPr>
            <w:r w:rsidRPr="00D802DE">
              <w:rPr>
                <w:szCs w:val="18"/>
              </w:rPr>
              <w:t>381 796</w:t>
            </w:r>
          </w:p>
        </w:tc>
        <w:tc>
          <w:tcPr>
            <w:tcW w:w="703" w:type="pct"/>
            <w:shd w:val="clear" w:color="auto" w:fill="F2F2F2" w:themeFill="background1" w:themeFillShade="F2"/>
          </w:tcPr>
          <w:p w14:paraId="0425DC96" w14:textId="77777777" w:rsidR="008D113B" w:rsidRPr="00D802DE" w:rsidRDefault="008D113B" w:rsidP="001E4AB6">
            <w:pPr>
              <w:pStyle w:val="tabteksts"/>
              <w:jc w:val="right"/>
              <w:rPr>
                <w:szCs w:val="18"/>
              </w:rPr>
            </w:pPr>
            <w:r w:rsidRPr="00D802DE">
              <w:rPr>
                <w:szCs w:val="18"/>
              </w:rPr>
              <w:t>40 410</w:t>
            </w:r>
          </w:p>
        </w:tc>
      </w:tr>
      <w:tr w:rsidR="008D113B" w:rsidRPr="00D802DE" w14:paraId="0A1A76E9" w14:textId="77777777" w:rsidTr="004F170B">
        <w:trPr>
          <w:trHeight w:val="142"/>
          <w:jc w:val="center"/>
        </w:trPr>
        <w:tc>
          <w:tcPr>
            <w:tcW w:w="2889" w:type="pct"/>
            <w:shd w:val="clear" w:color="auto" w:fill="FFFFFF" w:themeFill="background1"/>
          </w:tcPr>
          <w:p w14:paraId="08A4D294" w14:textId="77777777" w:rsidR="008D113B" w:rsidRPr="00D802DE" w:rsidRDefault="008D113B" w:rsidP="001E4AB6">
            <w:pPr>
              <w:pStyle w:val="tabteksts"/>
              <w:jc w:val="both"/>
              <w:rPr>
                <w:i/>
                <w:szCs w:val="18"/>
                <w:lang w:eastAsia="lv-LV"/>
              </w:rPr>
            </w:pPr>
            <w:r w:rsidRPr="00D802DE">
              <w:rPr>
                <w:i/>
                <w:szCs w:val="18"/>
                <w:lang w:eastAsia="lv-LV"/>
              </w:rPr>
              <w:t>ES prasībām atbilstošu pasu, elektronisko identifikācijas karšu un uzturēšanās atļauju izsniegšana (MK 27.07.2011. rīk. Nr.347)</w:t>
            </w:r>
          </w:p>
        </w:tc>
        <w:tc>
          <w:tcPr>
            <w:tcW w:w="704" w:type="pct"/>
            <w:shd w:val="clear" w:color="auto" w:fill="FFFFFF" w:themeFill="background1"/>
          </w:tcPr>
          <w:p w14:paraId="362F3E20" w14:textId="77777777" w:rsidR="008D113B" w:rsidRPr="00D802DE" w:rsidRDefault="008D113B" w:rsidP="001E4AB6">
            <w:pPr>
              <w:pStyle w:val="tabteksts"/>
              <w:jc w:val="right"/>
              <w:rPr>
                <w:szCs w:val="18"/>
              </w:rPr>
            </w:pPr>
            <w:r w:rsidRPr="00D802DE">
              <w:rPr>
                <w:szCs w:val="18"/>
              </w:rPr>
              <w:t>236 548</w:t>
            </w:r>
          </w:p>
        </w:tc>
        <w:tc>
          <w:tcPr>
            <w:tcW w:w="704" w:type="pct"/>
            <w:shd w:val="clear" w:color="auto" w:fill="FFFFFF" w:themeFill="background1"/>
          </w:tcPr>
          <w:p w14:paraId="4D6F1A9B" w14:textId="77777777" w:rsidR="008D113B" w:rsidRPr="00D802DE" w:rsidRDefault="008D113B" w:rsidP="001E4AB6">
            <w:pPr>
              <w:pStyle w:val="tabteksts"/>
              <w:jc w:val="right"/>
              <w:rPr>
                <w:szCs w:val="18"/>
              </w:rPr>
            </w:pPr>
            <w:r w:rsidRPr="00D802DE">
              <w:rPr>
                <w:szCs w:val="18"/>
              </w:rPr>
              <w:t>283 858</w:t>
            </w:r>
          </w:p>
        </w:tc>
        <w:tc>
          <w:tcPr>
            <w:tcW w:w="703" w:type="pct"/>
            <w:shd w:val="clear" w:color="auto" w:fill="FFFFFF" w:themeFill="background1"/>
          </w:tcPr>
          <w:p w14:paraId="3A5C8300" w14:textId="77777777" w:rsidR="008D113B" w:rsidRPr="00D802DE" w:rsidRDefault="008D113B" w:rsidP="001E4AB6">
            <w:pPr>
              <w:pStyle w:val="tabteksts"/>
              <w:jc w:val="right"/>
              <w:rPr>
                <w:szCs w:val="18"/>
              </w:rPr>
            </w:pPr>
            <w:r w:rsidRPr="00D802DE">
              <w:rPr>
                <w:szCs w:val="18"/>
              </w:rPr>
              <w:t>47 310</w:t>
            </w:r>
          </w:p>
        </w:tc>
      </w:tr>
      <w:tr w:rsidR="008D113B" w:rsidRPr="00D802DE" w14:paraId="095A89C2" w14:textId="77777777" w:rsidTr="004F170B">
        <w:trPr>
          <w:trHeight w:val="142"/>
          <w:jc w:val="center"/>
        </w:trPr>
        <w:tc>
          <w:tcPr>
            <w:tcW w:w="2889" w:type="pct"/>
            <w:shd w:val="clear" w:color="auto" w:fill="FFFFFF" w:themeFill="background1"/>
          </w:tcPr>
          <w:p w14:paraId="34508F4E" w14:textId="77777777" w:rsidR="008D113B" w:rsidRPr="00D802DE" w:rsidRDefault="008D113B" w:rsidP="001E4AB6">
            <w:pPr>
              <w:pStyle w:val="tabteksts"/>
              <w:jc w:val="both"/>
              <w:rPr>
                <w:i/>
                <w:szCs w:val="18"/>
                <w:lang w:eastAsia="lv-LV"/>
              </w:rPr>
            </w:pPr>
            <w:r w:rsidRPr="00D802DE">
              <w:rPr>
                <w:i/>
                <w:szCs w:val="18"/>
                <w:lang w:eastAsia="lv-LV"/>
              </w:rPr>
              <w:t>Ceļu satiksmes pārkāpumu fiksēšanas tehnisko līdzekļu (</w:t>
            </w:r>
            <w:proofErr w:type="spellStart"/>
            <w:r w:rsidRPr="00D802DE">
              <w:rPr>
                <w:i/>
                <w:szCs w:val="18"/>
                <w:lang w:eastAsia="lv-LV"/>
              </w:rPr>
              <w:t>fotoradaru</w:t>
            </w:r>
            <w:proofErr w:type="spellEnd"/>
            <w:r w:rsidRPr="00D802DE">
              <w:rPr>
                <w:i/>
                <w:szCs w:val="18"/>
                <w:lang w:eastAsia="lv-LV"/>
              </w:rPr>
              <w:t>) darbības nodrošināšana, tai skaitā:</w:t>
            </w:r>
          </w:p>
          <w:p w14:paraId="119661D4" w14:textId="77777777" w:rsidR="008D113B" w:rsidRPr="00D802DE" w:rsidRDefault="008D113B" w:rsidP="004F170B">
            <w:pPr>
              <w:pStyle w:val="tabteksts"/>
              <w:ind w:firstLine="318"/>
              <w:jc w:val="both"/>
              <w:rPr>
                <w:i/>
                <w:szCs w:val="18"/>
                <w:lang w:eastAsia="lv-LV"/>
              </w:rPr>
            </w:pPr>
            <w:r w:rsidRPr="00D802DE">
              <w:rPr>
                <w:i/>
                <w:szCs w:val="18"/>
                <w:lang w:eastAsia="lv-LV"/>
              </w:rPr>
              <w:t xml:space="preserve"> palielināti izdevumi, lai nodrošinātu finansējumu saistībā ar ceļu satiksmes pārkāpumu fiksēšanas tehnisko līdzekļu darbības nodrošināšanu saskaņā ar MK 02.11.2021. rīk. Nr. 775 (MK 11.10.2022. prot. Nr.52, 5.§ 39.1.1.p.)(finansējuma avots</w:t>
            </w:r>
            <w:r>
              <w:rPr>
                <w:i/>
                <w:szCs w:val="18"/>
                <w:lang w:eastAsia="lv-LV"/>
              </w:rPr>
              <w:t xml:space="preserve">: </w:t>
            </w:r>
            <w:r w:rsidRPr="00D802DE">
              <w:rPr>
                <w:i/>
                <w:szCs w:val="18"/>
                <w:lang w:eastAsia="lv-LV"/>
              </w:rPr>
              <w:t>naudas sodi, ko uzliek Valsts policija par pārkāpumiem ceļu satiksmē, kas fiksēti ar komersanta tehniskajiem līdzekļiem)</w:t>
            </w:r>
          </w:p>
        </w:tc>
        <w:tc>
          <w:tcPr>
            <w:tcW w:w="704" w:type="pct"/>
            <w:shd w:val="clear" w:color="auto" w:fill="FFFFFF" w:themeFill="background1"/>
          </w:tcPr>
          <w:p w14:paraId="5133C839" w14:textId="77777777" w:rsidR="008D113B" w:rsidRPr="00D802DE" w:rsidRDefault="008D113B" w:rsidP="001E4AB6">
            <w:pPr>
              <w:pStyle w:val="tabteksts"/>
              <w:jc w:val="right"/>
              <w:rPr>
                <w:szCs w:val="18"/>
              </w:rPr>
            </w:pPr>
            <w:r w:rsidRPr="00D802DE">
              <w:rPr>
                <w:szCs w:val="18"/>
              </w:rPr>
              <w:t>104 838</w:t>
            </w:r>
          </w:p>
        </w:tc>
        <w:tc>
          <w:tcPr>
            <w:tcW w:w="704" w:type="pct"/>
            <w:shd w:val="clear" w:color="auto" w:fill="FFFFFF" w:themeFill="background1"/>
          </w:tcPr>
          <w:p w14:paraId="4A95141D" w14:textId="77777777" w:rsidR="008D113B" w:rsidRPr="00D802DE" w:rsidRDefault="008D113B" w:rsidP="001E4AB6">
            <w:pPr>
              <w:pStyle w:val="tabteksts"/>
              <w:jc w:val="right"/>
              <w:rPr>
                <w:szCs w:val="18"/>
              </w:rPr>
            </w:pPr>
            <w:r w:rsidRPr="00D802DE">
              <w:rPr>
                <w:szCs w:val="18"/>
              </w:rPr>
              <w:t>97 938</w:t>
            </w:r>
          </w:p>
        </w:tc>
        <w:tc>
          <w:tcPr>
            <w:tcW w:w="703" w:type="pct"/>
            <w:shd w:val="clear" w:color="auto" w:fill="FFFFFF" w:themeFill="background1"/>
          </w:tcPr>
          <w:p w14:paraId="54317B78" w14:textId="77777777" w:rsidR="008D113B" w:rsidRPr="00D802DE" w:rsidRDefault="008D113B" w:rsidP="001E4AB6">
            <w:pPr>
              <w:pStyle w:val="tabteksts"/>
              <w:jc w:val="right"/>
              <w:rPr>
                <w:szCs w:val="18"/>
              </w:rPr>
            </w:pPr>
            <w:r w:rsidRPr="00D802DE">
              <w:rPr>
                <w:szCs w:val="18"/>
              </w:rPr>
              <w:t>-6 900</w:t>
            </w:r>
          </w:p>
        </w:tc>
      </w:tr>
      <w:tr w:rsidR="008D113B" w:rsidRPr="00D802DE" w14:paraId="4638A220" w14:textId="77777777" w:rsidTr="00387C65">
        <w:trPr>
          <w:trHeight w:val="142"/>
          <w:jc w:val="center"/>
        </w:trPr>
        <w:tc>
          <w:tcPr>
            <w:tcW w:w="2889" w:type="pct"/>
            <w:shd w:val="clear" w:color="auto" w:fill="F2F2F2" w:themeFill="background1" w:themeFillShade="F2"/>
            <w:vAlign w:val="center"/>
          </w:tcPr>
          <w:p w14:paraId="71637ED0" w14:textId="77777777" w:rsidR="008D113B" w:rsidRPr="00D802DE" w:rsidRDefault="008D113B" w:rsidP="001E4AB6">
            <w:pPr>
              <w:pStyle w:val="tabteksts"/>
              <w:jc w:val="both"/>
              <w:rPr>
                <w:szCs w:val="18"/>
                <w:u w:val="single"/>
                <w:lang w:eastAsia="lv-LV"/>
              </w:rPr>
            </w:pPr>
            <w:r w:rsidRPr="00D802DE">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04D944" w14:textId="77777777" w:rsidR="008D113B" w:rsidRPr="00D802DE" w:rsidRDefault="008D113B" w:rsidP="001E4AB6">
            <w:pPr>
              <w:pStyle w:val="tabteksts"/>
              <w:jc w:val="right"/>
              <w:rPr>
                <w:szCs w:val="18"/>
              </w:rPr>
            </w:pPr>
            <w:r w:rsidRPr="00D802DE">
              <w:rPr>
                <w:bCs/>
                <w:szCs w:val="18"/>
              </w:rPr>
              <w:t>800 657</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020FC82B" w14:textId="77777777" w:rsidR="008D113B" w:rsidRPr="00D802DE" w:rsidRDefault="008D113B" w:rsidP="001E4AB6">
            <w:pPr>
              <w:pStyle w:val="tabteksts"/>
              <w:jc w:val="right"/>
              <w:rPr>
                <w:szCs w:val="18"/>
              </w:rPr>
            </w:pPr>
            <w:r w:rsidRPr="00D802DE">
              <w:rPr>
                <w:bCs/>
                <w:szCs w:val="18"/>
              </w:rPr>
              <w:t>1 583 550</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327ED185" w14:textId="77777777" w:rsidR="008D113B" w:rsidRPr="00D802DE" w:rsidRDefault="008D113B" w:rsidP="001E4AB6">
            <w:pPr>
              <w:pStyle w:val="tabteksts"/>
              <w:jc w:val="right"/>
              <w:rPr>
                <w:szCs w:val="18"/>
              </w:rPr>
            </w:pPr>
            <w:r w:rsidRPr="00D802DE">
              <w:rPr>
                <w:bCs/>
                <w:szCs w:val="18"/>
              </w:rPr>
              <w:t>782 893</w:t>
            </w:r>
          </w:p>
        </w:tc>
      </w:tr>
      <w:tr w:rsidR="008D113B" w:rsidRPr="00D802DE" w14:paraId="6B80EF14" w14:textId="77777777" w:rsidTr="004F170B">
        <w:trPr>
          <w:trHeight w:val="142"/>
          <w:jc w:val="center"/>
        </w:trPr>
        <w:tc>
          <w:tcPr>
            <w:tcW w:w="2889" w:type="pct"/>
            <w:shd w:val="clear" w:color="auto" w:fill="FFFFFF" w:themeFill="background1"/>
            <w:vAlign w:val="bottom"/>
          </w:tcPr>
          <w:p w14:paraId="05B0890F" w14:textId="77777777" w:rsidR="008D113B" w:rsidRPr="00D802DE" w:rsidRDefault="008D113B" w:rsidP="001E4AB6">
            <w:pPr>
              <w:pStyle w:val="tabteksts"/>
              <w:jc w:val="both"/>
              <w:rPr>
                <w:i/>
                <w:szCs w:val="18"/>
                <w:lang w:eastAsia="lv-LV"/>
              </w:rPr>
            </w:pPr>
            <w:r w:rsidRPr="00D802DE">
              <w:rPr>
                <w:bCs/>
                <w:i/>
                <w:szCs w:val="18"/>
              </w:rPr>
              <w:lastRenderedPageBreak/>
              <w:t>Ieņēmumu no sniegtajiem maksas pakalpojumiem un citiem pašu ieņēmumiem un attiecīgo izdevumu palielinājums saistībā ar MK 08.11.2022. noteikumos Nr.693 “</w:t>
            </w:r>
            <w:proofErr w:type="spellStart"/>
            <w:r w:rsidRPr="00D802DE">
              <w:rPr>
                <w:bCs/>
                <w:i/>
                <w:szCs w:val="18"/>
              </w:rPr>
              <w:t>Iekšlietu</w:t>
            </w:r>
            <w:proofErr w:type="spellEnd"/>
            <w:r w:rsidRPr="00D802DE">
              <w:rPr>
                <w:bCs/>
                <w:i/>
                <w:szCs w:val="18"/>
              </w:rPr>
              <w:t xml:space="preserve"> ministrijas Informācijas centra maksas pakalpojumu cenrādis” veiktajām izmaiņām</w:t>
            </w:r>
          </w:p>
        </w:tc>
        <w:tc>
          <w:tcPr>
            <w:tcW w:w="704" w:type="pct"/>
            <w:shd w:val="clear" w:color="auto" w:fill="FFFFFF" w:themeFill="background1"/>
          </w:tcPr>
          <w:p w14:paraId="6086B959" w14:textId="77777777" w:rsidR="008D113B" w:rsidRPr="00D802DE" w:rsidRDefault="008D113B" w:rsidP="001E4AB6">
            <w:pPr>
              <w:pStyle w:val="tabteksts"/>
              <w:jc w:val="center"/>
              <w:rPr>
                <w:szCs w:val="18"/>
              </w:rPr>
            </w:pPr>
            <w:r w:rsidRPr="00D802DE">
              <w:rPr>
                <w:szCs w:val="18"/>
              </w:rPr>
              <w:t>-</w:t>
            </w:r>
          </w:p>
        </w:tc>
        <w:tc>
          <w:tcPr>
            <w:tcW w:w="704" w:type="pct"/>
            <w:shd w:val="clear" w:color="auto" w:fill="FFFFFF" w:themeFill="background1"/>
          </w:tcPr>
          <w:p w14:paraId="2B816E50" w14:textId="77777777" w:rsidR="008D113B" w:rsidRPr="00D802DE" w:rsidRDefault="008D113B" w:rsidP="001E4AB6">
            <w:pPr>
              <w:pStyle w:val="tabteksts"/>
              <w:jc w:val="right"/>
              <w:rPr>
                <w:szCs w:val="18"/>
              </w:rPr>
            </w:pPr>
            <w:r w:rsidRPr="00D802DE">
              <w:rPr>
                <w:szCs w:val="18"/>
              </w:rPr>
              <w:t>8 157</w:t>
            </w:r>
          </w:p>
        </w:tc>
        <w:tc>
          <w:tcPr>
            <w:tcW w:w="703" w:type="pct"/>
            <w:shd w:val="clear" w:color="auto" w:fill="FFFFFF" w:themeFill="background1"/>
          </w:tcPr>
          <w:p w14:paraId="1F71CAE1" w14:textId="77777777" w:rsidR="008D113B" w:rsidRPr="00D802DE" w:rsidRDefault="008D113B" w:rsidP="001E4AB6">
            <w:pPr>
              <w:pStyle w:val="tabteksts"/>
              <w:jc w:val="right"/>
              <w:rPr>
                <w:szCs w:val="18"/>
              </w:rPr>
            </w:pPr>
            <w:r w:rsidRPr="00D802DE">
              <w:rPr>
                <w:szCs w:val="18"/>
              </w:rPr>
              <w:t>8 157</w:t>
            </w:r>
          </w:p>
        </w:tc>
      </w:tr>
      <w:tr w:rsidR="008D113B" w:rsidRPr="00D802DE" w14:paraId="47D7170A" w14:textId="77777777" w:rsidTr="004F170B">
        <w:trPr>
          <w:trHeight w:val="142"/>
          <w:jc w:val="center"/>
        </w:trPr>
        <w:tc>
          <w:tcPr>
            <w:tcW w:w="2889" w:type="pct"/>
            <w:shd w:val="clear" w:color="auto" w:fill="FFFFFF" w:themeFill="background1"/>
            <w:vAlign w:val="bottom"/>
          </w:tcPr>
          <w:p w14:paraId="4C60CE32" w14:textId="77777777" w:rsidR="008D113B" w:rsidRPr="00D802DE" w:rsidRDefault="008D113B" w:rsidP="001E4AB6">
            <w:pPr>
              <w:pStyle w:val="tabteksts"/>
              <w:jc w:val="both"/>
              <w:rPr>
                <w:bCs/>
                <w:i/>
                <w:szCs w:val="18"/>
              </w:rPr>
            </w:pPr>
            <w:r w:rsidRPr="00D802DE">
              <w:rPr>
                <w:bCs/>
                <w:i/>
                <w:szCs w:val="18"/>
              </w:rPr>
              <w:t>Ieņēmumu no sniegtajiem maksas pakalpojumiem un citiem pašu ieņēmumiem un attiecīgo izdevumu  palielinājums, lai nodrošinātu izziņu izsniegšanu no IeM IC uzturētajām informācijas sistēmām, jo pieaudzis to darba devēju skaits, kas pieprasa darba ņēmējiem izziņas par (ne)sodāmību</w:t>
            </w:r>
          </w:p>
        </w:tc>
        <w:tc>
          <w:tcPr>
            <w:tcW w:w="704" w:type="pct"/>
            <w:shd w:val="clear" w:color="auto" w:fill="FFFFFF" w:themeFill="background1"/>
          </w:tcPr>
          <w:p w14:paraId="38D33ECA" w14:textId="77777777" w:rsidR="008D113B" w:rsidRPr="00D802DE" w:rsidRDefault="008D113B" w:rsidP="001E4AB6">
            <w:pPr>
              <w:pStyle w:val="tabteksts"/>
              <w:jc w:val="center"/>
              <w:rPr>
                <w:szCs w:val="18"/>
              </w:rPr>
            </w:pPr>
            <w:r w:rsidRPr="00D802DE">
              <w:rPr>
                <w:szCs w:val="18"/>
              </w:rPr>
              <w:t>-</w:t>
            </w:r>
          </w:p>
        </w:tc>
        <w:tc>
          <w:tcPr>
            <w:tcW w:w="704" w:type="pct"/>
            <w:shd w:val="clear" w:color="auto" w:fill="FFFFFF" w:themeFill="background1"/>
          </w:tcPr>
          <w:p w14:paraId="1B1C9112" w14:textId="77777777" w:rsidR="008D113B" w:rsidRPr="00D802DE" w:rsidRDefault="008D113B" w:rsidP="001E4AB6">
            <w:pPr>
              <w:pStyle w:val="tabteksts"/>
              <w:jc w:val="right"/>
              <w:rPr>
                <w:szCs w:val="18"/>
              </w:rPr>
            </w:pPr>
            <w:r w:rsidRPr="00D802DE">
              <w:rPr>
                <w:szCs w:val="18"/>
              </w:rPr>
              <w:t>242 038</w:t>
            </w:r>
          </w:p>
        </w:tc>
        <w:tc>
          <w:tcPr>
            <w:tcW w:w="703" w:type="pct"/>
            <w:shd w:val="clear" w:color="auto" w:fill="FFFFFF" w:themeFill="background1"/>
          </w:tcPr>
          <w:p w14:paraId="31F6102B" w14:textId="77777777" w:rsidR="008D113B" w:rsidRPr="00D802DE" w:rsidRDefault="008D113B" w:rsidP="001E4AB6">
            <w:pPr>
              <w:pStyle w:val="tabteksts"/>
              <w:jc w:val="right"/>
              <w:rPr>
                <w:szCs w:val="18"/>
              </w:rPr>
            </w:pPr>
            <w:r w:rsidRPr="00D802DE">
              <w:rPr>
                <w:szCs w:val="18"/>
              </w:rPr>
              <w:t>242 038</w:t>
            </w:r>
          </w:p>
        </w:tc>
      </w:tr>
      <w:tr w:rsidR="008D113B" w:rsidRPr="00D802DE" w14:paraId="52F0B78C" w14:textId="77777777" w:rsidTr="004F170B">
        <w:trPr>
          <w:trHeight w:val="142"/>
          <w:jc w:val="center"/>
        </w:trPr>
        <w:tc>
          <w:tcPr>
            <w:tcW w:w="2889" w:type="pct"/>
            <w:shd w:val="clear" w:color="auto" w:fill="FFFFFF" w:themeFill="background1"/>
            <w:vAlign w:val="bottom"/>
          </w:tcPr>
          <w:p w14:paraId="219BB72C" w14:textId="77777777" w:rsidR="008D113B" w:rsidRPr="00D802DE" w:rsidRDefault="008D113B" w:rsidP="00387C65">
            <w:pPr>
              <w:pStyle w:val="tabteksts"/>
              <w:tabs>
                <w:tab w:val="left" w:pos="3212"/>
              </w:tabs>
              <w:jc w:val="both"/>
              <w:rPr>
                <w:bCs/>
                <w:i/>
                <w:szCs w:val="18"/>
              </w:rPr>
            </w:pPr>
            <w:r w:rsidRPr="00D802DE">
              <w:rPr>
                <w:bCs/>
                <w:i/>
                <w:szCs w:val="18"/>
              </w:rPr>
              <w:t>Palielināti izdevumi, lai nodrošinātu augsti kvalificēta personāla piesaisti kritiskās infrastruktūras uzturēšanai</w:t>
            </w:r>
          </w:p>
          <w:p w14:paraId="6DCED2F8" w14:textId="77777777" w:rsidR="008D113B" w:rsidRPr="00D802DE" w:rsidRDefault="008D113B" w:rsidP="00387C65">
            <w:pPr>
              <w:pStyle w:val="tabteksts"/>
              <w:tabs>
                <w:tab w:val="left" w:pos="3212"/>
              </w:tabs>
              <w:jc w:val="both"/>
              <w:rPr>
                <w:i/>
                <w:szCs w:val="18"/>
                <w:lang w:eastAsia="lv-LV"/>
              </w:rPr>
            </w:pPr>
            <w:r w:rsidRPr="00D802DE">
              <w:rPr>
                <w:bCs/>
                <w:i/>
                <w:szCs w:val="18"/>
              </w:rPr>
              <w:t>(finansējuma avot</w:t>
            </w:r>
            <w:r>
              <w:rPr>
                <w:bCs/>
                <w:i/>
                <w:szCs w:val="18"/>
              </w:rPr>
              <w:t xml:space="preserve">s: </w:t>
            </w:r>
            <w:r w:rsidRPr="00D802DE">
              <w:rPr>
                <w:bCs/>
                <w:i/>
                <w:szCs w:val="18"/>
              </w:rPr>
              <w:t>ieņēmumi no naudas sodiem, ko uzliek Valsts policija par pārkāpumiem ceļu satiksmē, kas fiksēti ar komersanta tehniskajiem līdzekļiem) (MK 20.08.2024. prot. Nr.32 61.§ 45.2.p.)</w:t>
            </w:r>
          </w:p>
        </w:tc>
        <w:tc>
          <w:tcPr>
            <w:tcW w:w="704" w:type="pct"/>
            <w:shd w:val="clear" w:color="auto" w:fill="FFFFFF" w:themeFill="background1"/>
          </w:tcPr>
          <w:p w14:paraId="328078F1" w14:textId="77777777" w:rsidR="008D113B" w:rsidRPr="00D802DE" w:rsidRDefault="008D113B" w:rsidP="001E4AB6">
            <w:pPr>
              <w:pStyle w:val="tabteksts"/>
              <w:jc w:val="center"/>
              <w:rPr>
                <w:szCs w:val="18"/>
              </w:rPr>
            </w:pPr>
            <w:r w:rsidRPr="00D802DE">
              <w:rPr>
                <w:szCs w:val="18"/>
              </w:rPr>
              <w:t>-</w:t>
            </w:r>
          </w:p>
        </w:tc>
        <w:tc>
          <w:tcPr>
            <w:tcW w:w="704" w:type="pct"/>
            <w:shd w:val="clear" w:color="auto" w:fill="FFFFFF" w:themeFill="background1"/>
          </w:tcPr>
          <w:p w14:paraId="05AC9158" w14:textId="77777777" w:rsidR="008D113B" w:rsidRPr="00D802DE" w:rsidRDefault="008D113B" w:rsidP="001E4AB6">
            <w:pPr>
              <w:pStyle w:val="tabteksts"/>
              <w:jc w:val="right"/>
              <w:rPr>
                <w:szCs w:val="18"/>
              </w:rPr>
            </w:pPr>
            <w:r w:rsidRPr="00D802DE">
              <w:rPr>
                <w:szCs w:val="18"/>
              </w:rPr>
              <w:t>364 143</w:t>
            </w:r>
          </w:p>
        </w:tc>
        <w:tc>
          <w:tcPr>
            <w:tcW w:w="703" w:type="pct"/>
            <w:shd w:val="clear" w:color="auto" w:fill="FFFFFF" w:themeFill="background1"/>
          </w:tcPr>
          <w:p w14:paraId="48507DA3" w14:textId="77777777" w:rsidR="008D113B" w:rsidRPr="00D802DE" w:rsidRDefault="008D113B" w:rsidP="001E4AB6">
            <w:pPr>
              <w:pStyle w:val="tabteksts"/>
              <w:jc w:val="right"/>
              <w:rPr>
                <w:szCs w:val="18"/>
              </w:rPr>
            </w:pPr>
            <w:r w:rsidRPr="00D802DE">
              <w:rPr>
                <w:szCs w:val="18"/>
              </w:rPr>
              <w:t>364 143</w:t>
            </w:r>
          </w:p>
        </w:tc>
      </w:tr>
      <w:tr w:rsidR="008D113B" w:rsidRPr="00D802DE" w14:paraId="5535C680" w14:textId="77777777" w:rsidTr="004F170B">
        <w:trPr>
          <w:trHeight w:val="142"/>
          <w:jc w:val="center"/>
        </w:trPr>
        <w:tc>
          <w:tcPr>
            <w:tcW w:w="2889" w:type="pct"/>
            <w:shd w:val="clear" w:color="auto" w:fill="FFFFFF" w:themeFill="background1"/>
            <w:vAlign w:val="bottom"/>
          </w:tcPr>
          <w:p w14:paraId="77BE4DD2" w14:textId="77777777" w:rsidR="008D113B" w:rsidRPr="00D802DE" w:rsidRDefault="008D113B" w:rsidP="00387C65">
            <w:pPr>
              <w:pStyle w:val="tabteksts"/>
              <w:tabs>
                <w:tab w:val="left" w:pos="3212"/>
              </w:tabs>
              <w:jc w:val="both"/>
              <w:rPr>
                <w:bCs/>
                <w:i/>
                <w:szCs w:val="18"/>
              </w:rPr>
            </w:pPr>
            <w:r w:rsidRPr="00665C31">
              <w:rPr>
                <w:bCs/>
                <w:i/>
                <w:szCs w:val="18"/>
              </w:rPr>
              <w:t>Izdevumu samazinājums, lai izpildītu pieņemto lēmumu par horizontālu izdevumu samazināšanu (MK 27.08.2024. sēdes prot.Nr.33 52.§ 4.p. un MK 19.09.2024 sēdes prot. Nr.38 2.§ 11.p.)</w:t>
            </w:r>
          </w:p>
        </w:tc>
        <w:tc>
          <w:tcPr>
            <w:tcW w:w="704" w:type="pct"/>
            <w:shd w:val="clear" w:color="auto" w:fill="FFFFFF" w:themeFill="background1"/>
          </w:tcPr>
          <w:p w14:paraId="5ABC7AEE" w14:textId="77777777" w:rsidR="008D113B" w:rsidRPr="00D802DE" w:rsidRDefault="008D113B" w:rsidP="001E4AB6">
            <w:pPr>
              <w:pStyle w:val="tabteksts"/>
              <w:jc w:val="right"/>
              <w:rPr>
                <w:szCs w:val="18"/>
              </w:rPr>
            </w:pPr>
            <w:r w:rsidRPr="00D802DE">
              <w:rPr>
                <w:szCs w:val="18"/>
              </w:rPr>
              <w:t>800 657</w:t>
            </w:r>
          </w:p>
        </w:tc>
        <w:tc>
          <w:tcPr>
            <w:tcW w:w="704" w:type="pct"/>
            <w:shd w:val="clear" w:color="auto" w:fill="FFFFFF" w:themeFill="background1"/>
          </w:tcPr>
          <w:p w14:paraId="0BC4F03B" w14:textId="77777777" w:rsidR="008D113B" w:rsidRPr="00D802DE" w:rsidRDefault="008D113B" w:rsidP="001E4AB6">
            <w:pPr>
              <w:pStyle w:val="tabteksts"/>
              <w:jc w:val="center"/>
              <w:rPr>
                <w:szCs w:val="18"/>
              </w:rPr>
            </w:pPr>
            <w:r w:rsidRPr="00D802DE">
              <w:rPr>
                <w:szCs w:val="18"/>
              </w:rPr>
              <w:t>-</w:t>
            </w:r>
          </w:p>
        </w:tc>
        <w:tc>
          <w:tcPr>
            <w:tcW w:w="703" w:type="pct"/>
            <w:shd w:val="clear" w:color="auto" w:fill="FFFFFF" w:themeFill="background1"/>
          </w:tcPr>
          <w:p w14:paraId="1D40ACE6" w14:textId="77777777" w:rsidR="008D113B" w:rsidRPr="00D802DE" w:rsidRDefault="008D113B" w:rsidP="001E4AB6">
            <w:pPr>
              <w:pStyle w:val="tabteksts"/>
              <w:jc w:val="right"/>
              <w:rPr>
                <w:szCs w:val="18"/>
              </w:rPr>
            </w:pPr>
            <w:r w:rsidRPr="00D802DE">
              <w:rPr>
                <w:szCs w:val="18"/>
              </w:rPr>
              <w:t>-800 657</w:t>
            </w:r>
          </w:p>
        </w:tc>
      </w:tr>
      <w:tr w:rsidR="008D113B" w:rsidRPr="00D802DE" w14:paraId="2AFA18E7" w14:textId="77777777" w:rsidTr="004F170B">
        <w:trPr>
          <w:trHeight w:val="142"/>
          <w:jc w:val="center"/>
        </w:trPr>
        <w:tc>
          <w:tcPr>
            <w:tcW w:w="2889" w:type="pct"/>
            <w:shd w:val="clear" w:color="auto" w:fill="FFFFFF" w:themeFill="background1"/>
            <w:vAlign w:val="bottom"/>
          </w:tcPr>
          <w:p w14:paraId="0B0CF944" w14:textId="77777777" w:rsidR="008D113B" w:rsidRPr="00D802DE" w:rsidRDefault="008D113B" w:rsidP="00387C65">
            <w:pPr>
              <w:pStyle w:val="tabteksts"/>
              <w:tabs>
                <w:tab w:val="left" w:pos="3212"/>
              </w:tabs>
              <w:jc w:val="both"/>
              <w:rPr>
                <w:bCs/>
                <w:i/>
                <w:szCs w:val="18"/>
              </w:rPr>
            </w:pPr>
            <w:r w:rsidRPr="00D802DE">
              <w:rPr>
                <w:bCs/>
                <w:i/>
                <w:szCs w:val="18"/>
              </w:rPr>
              <w:t>Palielināti izdevumi, lai nodrošinātu centralizēto gala iekārtu pārvaldību, programmatūras labojumu veikšanu un nepieciešamo materiālu iegādi datortehnikas darbības nodrošināšanai</w:t>
            </w:r>
          </w:p>
          <w:p w14:paraId="0BC3543D" w14:textId="77777777" w:rsidR="008D113B" w:rsidRPr="00D802DE" w:rsidRDefault="008D113B" w:rsidP="00387C65">
            <w:pPr>
              <w:pStyle w:val="tabteksts"/>
              <w:tabs>
                <w:tab w:val="left" w:pos="3212"/>
              </w:tabs>
              <w:jc w:val="both"/>
              <w:rPr>
                <w:bCs/>
                <w:i/>
                <w:szCs w:val="18"/>
              </w:rPr>
            </w:pPr>
            <w:r w:rsidRPr="00D802DE">
              <w:rPr>
                <w:bCs/>
                <w:i/>
                <w:szCs w:val="18"/>
              </w:rPr>
              <w:t>(finansējuma avots</w:t>
            </w:r>
            <w:r>
              <w:rPr>
                <w:bCs/>
                <w:i/>
                <w:szCs w:val="18"/>
              </w:rPr>
              <w:t xml:space="preserve">: </w:t>
            </w:r>
            <w:r w:rsidRPr="00D802DE">
              <w:rPr>
                <w:bCs/>
                <w:i/>
                <w:szCs w:val="18"/>
              </w:rPr>
              <w:t>ieņēmumi no nodevas par pasu izsniegšanu) (MK 19.09.2024</w:t>
            </w:r>
            <w:r>
              <w:rPr>
                <w:bCs/>
                <w:i/>
                <w:szCs w:val="18"/>
              </w:rPr>
              <w:t>.</w:t>
            </w:r>
            <w:r w:rsidRPr="00D802DE">
              <w:rPr>
                <w:bCs/>
                <w:i/>
                <w:szCs w:val="18"/>
              </w:rPr>
              <w:t xml:space="preserve"> prot. Nr.38 </w:t>
            </w:r>
            <w:r>
              <w:rPr>
                <w:bCs/>
                <w:i/>
                <w:szCs w:val="18"/>
              </w:rPr>
              <w:t>2</w:t>
            </w:r>
            <w:r w:rsidRPr="00D802DE">
              <w:rPr>
                <w:bCs/>
                <w:i/>
                <w:szCs w:val="18"/>
              </w:rPr>
              <w:t>.§ 39.p.)</w:t>
            </w:r>
          </w:p>
        </w:tc>
        <w:tc>
          <w:tcPr>
            <w:tcW w:w="704" w:type="pct"/>
            <w:shd w:val="clear" w:color="auto" w:fill="FFFFFF" w:themeFill="background1"/>
          </w:tcPr>
          <w:p w14:paraId="5F8353EB" w14:textId="77777777" w:rsidR="008D113B" w:rsidRPr="00D802DE" w:rsidRDefault="008D113B" w:rsidP="001E4AB6">
            <w:pPr>
              <w:pStyle w:val="tabteksts"/>
              <w:jc w:val="center"/>
              <w:rPr>
                <w:szCs w:val="18"/>
              </w:rPr>
            </w:pPr>
            <w:r w:rsidRPr="00D802DE">
              <w:rPr>
                <w:szCs w:val="18"/>
              </w:rPr>
              <w:t>-</w:t>
            </w:r>
          </w:p>
        </w:tc>
        <w:tc>
          <w:tcPr>
            <w:tcW w:w="704" w:type="pct"/>
            <w:shd w:val="clear" w:color="auto" w:fill="FFFFFF" w:themeFill="background1"/>
          </w:tcPr>
          <w:p w14:paraId="4C373B35" w14:textId="77777777" w:rsidR="008D113B" w:rsidRPr="00D802DE" w:rsidRDefault="008D113B" w:rsidP="001E4AB6">
            <w:pPr>
              <w:pStyle w:val="tabteksts"/>
              <w:jc w:val="right"/>
              <w:rPr>
                <w:szCs w:val="18"/>
              </w:rPr>
            </w:pPr>
            <w:r w:rsidRPr="00D802DE">
              <w:rPr>
                <w:szCs w:val="18"/>
              </w:rPr>
              <w:t>800 657</w:t>
            </w:r>
          </w:p>
        </w:tc>
        <w:tc>
          <w:tcPr>
            <w:tcW w:w="703" w:type="pct"/>
            <w:shd w:val="clear" w:color="auto" w:fill="FFFFFF" w:themeFill="background1"/>
          </w:tcPr>
          <w:p w14:paraId="7DE73C1D" w14:textId="77777777" w:rsidR="008D113B" w:rsidRPr="00D802DE" w:rsidRDefault="008D113B" w:rsidP="001E4AB6">
            <w:pPr>
              <w:pStyle w:val="tabteksts"/>
              <w:jc w:val="right"/>
              <w:rPr>
                <w:szCs w:val="18"/>
              </w:rPr>
            </w:pPr>
            <w:r w:rsidRPr="00D802DE">
              <w:rPr>
                <w:szCs w:val="18"/>
              </w:rPr>
              <w:t>800 657</w:t>
            </w:r>
          </w:p>
        </w:tc>
      </w:tr>
      <w:tr w:rsidR="008D113B" w:rsidRPr="00D802DE" w14:paraId="26E45021" w14:textId="77777777" w:rsidTr="004F170B">
        <w:trPr>
          <w:trHeight w:val="142"/>
          <w:jc w:val="center"/>
        </w:trPr>
        <w:tc>
          <w:tcPr>
            <w:tcW w:w="2889" w:type="pct"/>
            <w:shd w:val="clear" w:color="auto" w:fill="FFFFFF" w:themeFill="background1"/>
            <w:vAlign w:val="bottom"/>
          </w:tcPr>
          <w:p w14:paraId="579A0CD7" w14:textId="77777777" w:rsidR="008D113B" w:rsidRPr="00D802DE" w:rsidRDefault="008D113B" w:rsidP="001E4AB6">
            <w:pPr>
              <w:pStyle w:val="tabteksts"/>
              <w:tabs>
                <w:tab w:val="left" w:pos="3212"/>
              </w:tabs>
              <w:ind w:left="312"/>
              <w:jc w:val="both"/>
              <w:rPr>
                <w:bCs/>
                <w:i/>
                <w:szCs w:val="18"/>
              </w:rPr>
            </w:pPr>
            <w:r w:rsidRPr="00D802DE">
              <w:rPr>
                <w:bCs/>
                <w:i/>
                <w:szCs w:val="18"/>
              </w:rPr>
              <w:t>t.sk. iekšējā līdzekļu pārdale starp budžeta programmām      (apakšprogrammām)</w:t>
            </w:r>
          </w:p>
        </w:tc>
        <w:tc>
          <w:tcPr>
            <w:tcW w:w="704" w:type="pct"/>
            <w:shd w:val="clear" w:color="auto" w:fill="FFFFFF" w:themeFill="background1"/>
          </w:tcPr>
          <w:p w14:paraId="4BEB736A" w14:textId="77777777" w:rsidR="008D113B" w:rsidRPr="00D802DE" w:rsidRDefault="008D113B" w:rsidP="001E4AB6">
            <w:pPr>
              <w:pStyle w:val="tabteksts"/>
              <w:jc w:val="center"/>
              <w:rPr>
                <w:szCs w:val="18"/>
              </w:rPr>
            </w:pPr>
            <w:r w:rsidRPr="00D802DE">
              <w:rPr>
                <w:szCs w:val="18"/>
              </w:rPr>
              <w:t>-</w:t>
            </w:r>
          </w:p>
        </w:tc>
        <w:tc>
          <w:tcPr>
            <w:tcW w:w="704" w:type="pct"/>
            <w:shd w:val="clear" w:color="auto" w:fill="FFFFFF" w:themeFill="background1"/>
          </w:tcPr>
          <w:p w14:paraId="22B78526" w14:textId="77777777" w:rsidR="008D113B" w:rsidRPr="00D802DE" w:rsidRDefault="008D113B" w:rsidP="001E4AB6">
            <w:pPr>
              <w:pStyle w:val="tabteksts"/>
              <w:jc w:val="right"/>
              <w:rPr>
                <w:szCs w:val="18"/>
              </w:rPr>
            </w:pPr>
            <w:r w:rsidRPr="00D802DE">
              <w:rPr>
                <w:szCs w:val="18"/>
              </w:rPr>
              <w:t>168 555</w:t>
            </w:r>
          </w:p>
        </w:tc>
        <w:tc>
          <w:tcPr>
            <w:tcW w:w="703" w:type="pct"/>
            <w:shd w:val="clear" w:color="auto" w:fill="FFFFFF" w:themeFill="background1"/>
          </w:tcPr>
          <w:p w14:paraId="757BBBE6" w14:textId="77777777" w:rsidR="008D113B" w:rsidRPr="00D802DE" w:rsidRDefault="008D113B" w:rsidP="001E4AB6">
            <w:pPr>
              <w:pStyle w:val="tabteksts"/>
              <w:jc w:val="right"/>
              <w:rPr>
                <w:szCs w:val="18"/>
              </w:rPr>
            </w:pPr>
            <w:r w:rsidRPr="00D802DE">
              <w:rPr>
                <w:szCs w:val="18"/>
              </w:rPr>
              <w:t>168 555</w:t>
            </w:r>
          </w:p>
        </w:tc>
      </w:tr>
      <w:tr w:rsidR="008D113B" w:rsidRPr="00D802DE" w14:paraId="521F783B" w14:textId="77777777" w:rsidTr="004F170B">
        <w:trPr>
          <w:trHeight w:val="142"/>
          <w:jc w:val="center"/>
        </w:trPr>
        <w:tc>
          <w:tcPr>
            <w:tcW w:w="2889" w:type="pct"/>
            <w:shd w:val="clear" w:color="auto" w:fill="FFFFFF" w:themeFill="background1"/>
            <w:vAlign w:val="bottom"/>
          </w:tcPr>
          <w:p w14:paraId="1FE2D948" w14:textId="77777777" w:rsidR="008D113B" w:rsidRPr="00D802DE" w:rsidRDefault="008D113B" w:rsidP="001E4AB6">
            <w:pPr>
              <w:pStyle w:val="tabteksts"/>
              <w:tabs>
                <w:tab w:val="left" w:pos="3212"/>
              </w:tabs>
              <w:jc w:val="both"/>
              <w:rPr>
                <w:i/>
                <w:szCs w:val="18"/>
                <w:lang w:eastAsia="lv-LV"/>
              </w:rPr>
            </w:pPr>
            <w:r w:rsidRPr="00D802DE">
              <w:rPr>
                <w:bCs/>
                <w:i/>
                <w:szCs w:val="18"/>
              </w:rPr>
              <w:t>Iekšējā līdzekļu pārdale no apakšprogrammas 40.02.00 “Nekustamais īpašums un centralizētais iepirkums”, lai nodrošinātu Apsardzes darbības reģistra uzturēšanu, tai skaitā pilnveidošanu (MK 20.08.2024. prot. Nr.32 61.§ 37.p.)</w:t>
            </w:r>
          </w:p>
        </w:tc>
        <w:tc>
          <w:tcPr>
            <w:tcW w:w="704" w:type="pct"/>
            <w:shd w:val="clear" w:color="auto" w:fill="FFFFFF" w:themeFill="background1"/>
          </w:tcPr>
          <w:p w14:paraId="5CB66A15" w14:textId="77777777" w:rsidR="008D113B" w:rsidRPr="00D802DE" w:rsidRDefault="008D113B" w:rsidP="001E4AB6">
            <w:pPr>
              <w:pStyle w:val="tabteksts"/>
              <w:jc w:val="center"/>
              <w:rPr>
                <w:szCs w:val="18"/>
              </w:rPr>
            </w:pPr>
            <w:r w:rsidRPr="00D802DE">
              <w:rPr>
                <w:szCs w:val="18"/>
              </w:rPr>
              <w:t>-</w:t>
            </w:r>
          </w:p>
        </w:tc>
        <w:tc>
          <w:tcPr>
            <w:tcW w:w="704" w:type="pct"/>
            <w:shd w:val="clear" w:color="auto" w:fill="FFFFFF" w:themeFill="background1"/>
          </w:tcPr>
          <w:p w14:paraId="5D109A0B" w14:textId="77777777" w:rsidR="008D113B" w:rsidRPr="00D802DE" w:rsidRDefault="008D113B" w:rsidP="001E4AB6">
            <w:pPr>
              <w:pStyle w:val="tabteksts"/>
              <w:jc w:val="right"/>
              <w:rPr>
                <w:szCs w:val="18"/>
              </w:rPr>
            </w:pPr>
            <w:r w:rsidRPr="00D802DE">
              <w:rPr>
                <w:szCs w:val="18"/>
              </w:rPr>
              <w:t>47 190</w:t>
            </w:r>
          </w:p>
        </w:tc>
        <w:tc>
          <w:tcPr>
            <w:tcW w:w="703" w:type="pct"/>
            <w:shd w:val="clear" w:color="auto" w:fill="FFFFFF" w:themeFill="background1"/>
          </w:tcPr>
          <w:p w14:paraId="60F27FD8" w14:textId="77777777" w:rsidR="008D113B" w:rsidRPr="00D802DE" w:rsidRDefault="008D113B" w:rsidP="001E4AB6">
            <w:pPr>
              <w:pStyle w:val="tabteksts"/>
              <w:jc w:val="right"/>
              <w:rPr>
                <w:szCs w:val="18"/>
              </w:rPr>
            </w:pPr>
            <w:r w:rsidRPr="00D802DE">
              <w:rPr>
                <w:szCs w:val="18"/>
              </w:rPr>
              <w:t>47 190</w:t>
            </w:r>
          </w:p>
        </w:tc>
      </w:tr>
      <w:tr w:rsidR="008D113B" w:rsidRPr="00D802DE" w14:paraId="34546307" w14:textId="77777777" w:rsidTr="004F170B">
        <w:trPr>
          <w:trHeight w:val="142"/>
          <w:jc w:val="center"/>
        </w:trPr>
        <w:tc>
          <w:tcPr>
            <w:tcW w:w="2889" w:type="pct"/>
            <w:shd w:val="clear" w:color="auto" w:fill="FFFFFF" w:themeFill="background1"/>
            <w:vAlign w:val="center"/>
          </w:tcPr>
          <w:p w14:paraId="1C544574" w14:textId="77777777" w:rsidR="008D113B" w:rsidRPr="00D802DE" w:rsidRDefault="008D113B" w:rsidP="001E4AB6">
            <w:pPr>
              <w:pStyle w:val="tabteksts"/>
              <w:tabs>
                <w:tab w:val="left" w:pos="3212"/>
              </w:tabs>
              <w:jc w:val="both"/>
              <w:rPr>
                <w:i/>
                <w:szCs w:val="18"/>
                <w:lang w:eastAsia="lv-LV"/>
              </w:rPr>
            </w:pPr>
            <w:r w:rsidRPr="00D802DE">
              <w:rPr>
                <w:i/>
                <w:szCs w:val="18"/>
              </w:rPr>
              <w:t>Iekšējā līdzekļu pārdale no apakšprogrammas 40.02.00 “Nekustamais īpašums un centralizētais iepirkums”, lai nodrošinātu iepirkuma procesu centralizāciju (MK 20.08.2024. prot. Nr.32 61.§ 38.5.p.)</w:t>
            </w:r>
          </w:p>
        </w:tc>
        <w:tc>
          <w:tcPr>
            <w:tcW w:w="704" w:type="pct"/>
            <w:shd w:val="clear" w:color="auto" w:fill="FFFFFF" w:themeFill="background1"/>
          </w:tcPr>
          <w:p w14:paraId="67F93AB2" w14:textId="77777777" w:rsidR="008D113B" w:rsidRPr="00D802DE" w:rsidRDefault="008D113B" w:rsidP="001E4AB6">
            <w:pPr>
              <w:pStyle w:val="tabteksts"/>
              <w:jc w:val="center"/>
              <w:rPr>
                <w:szCs w:val="18"/>
              </w:rPr>
            </w:pPr>
            <w:r w:rsidRPr="00D802DE">
              <w:rPr>
                <w:szCs w:val="18"/>
              </w:rPr>
              <w:t>-</w:t>
            </w:r>
          </w:p>
        </w:tc>
        <w:tc>
          <w:tcPr>
            <w:tcW w:w="704" w:type="pct"/>
            <w:shd w:val="clear" w:color="auto" w:fill="FFFFFF" w:themeFill="background1"/>
          </w:tcPr>
          <w:p w14:paraId="5F4DAA69" w14:textId="77777777" w:rsidR="008D113B" w:rsidRPr="00D802DE" w:rsidRDefault="008D113B" w:rsidP="001E4AB6">
            <w:pPr>
              <w:pStyle w:val="tabteksts"/>
              <w:jc w:val="right"/>
              <w:rPr>
                <w:szCs w:val="18"/>
              </w:rPr>
            </w:pPr>
            <w:r w:rsidRPr="00D802DE">
              <w:rPr>
                <w:szCs w:val="18"/>
              </w:rPr>
              <w:t>119 792</w:t>
            </w:r>
          </w:p>
        </w:tc>
        <w:tc>
          <w:tcPr>
            <w:tcW w:w="703" w:type="pct"/>
            <w:shd w:val="clear" w:color="auto" w:fill="FFFFFF" w:themeFill="background1"/>
          </w:tcPr>
          <w:p w14:paraId="418F5FA0" w14:textId="77777777" w:rsidR="008D113B" w:rsidRPr="00D802DE" w:rsidRDefault="008D113B" w:rsidP="001E4AB6">
            <w:pPr>
              <w:pStyle w:val="tabteksts"/>
              <w:jc w:val="right"/>
              <w:rPr>
                <w:szCs w:val="18"/>
              </w:rPr>
            </w:pPr>
            <w:r w:rsidRPr="00D802DE">
              <w:rPr>
                <w:szCs w:val="18"/>
              </w:rPr>
              <w:t>119 792</w:t>
            </w:r>
          </w:p>
        </w:tc>
      </w:tr>
      <w:tr w:rsidR="008D113B" w:rsidRPr="004A4B75" w14:paraId="1A7FEF9D" w14:textId="77777777" w:rsidTr="004F170B">
        <w:trPr>
          <w:trHeight w:val="142"/>
          <w:jc w:val="center"/>
        </w:trPr>
        <w:tc>
          <w:tcPr>
            <w:tcW w:w="2889" w:type="pct"/>
            <w:shd w:val="clear" w:color="auto" w:fill="FFFFFF" w:themeFill="background1"/>
            <w:vAlign w:val="center"/>
          </w:tcPr>
          <w:p w14:paraId="2467DE95" w14:textId="53119B0F" w:rsidR="008D113B" w:rsidRPr="00D802DE" w:rsidRDefault="008D113B" w:rsidP="001E4AB6">
            <w:pPr>
              <w:pStyle w:val="tabteksts"/>
              <w:tabs>
                <w:tab w:val="left" w:pos="3212"/>
              </w:tabs>
              <w:jc w:val="both"/>
              <w:rPr>
                <w:i/>
                <w:szCs w:val="18"/>
              </w:rPr>
            </w:pPr>
            <w:r w:rsidRPr="00D802DE">
              <w:rPr>
                <w:i/>
                <w:szCs w:val="18"/>
              </w:rPr>
              <w:t>Iekšējā līdzekļu pārdale no programmas 44.00.00 “Iekšējās drošības akadēmija” no 202</w:t>
            </w:r>
            <w:r>
              <w:rPr>
                <w:i/>
                <w:szCs w:val="18"/>
              </w:rPr>
              <w:t>4</w:t>
            </w:r>
            <w:r w:rsidRPr="00D802DE">
              <w:rPr>
                <w:i/>
                <w:szCs w:val="18"/>
              </w:rPr>
              <w:t>.–202</w:t>
            </w:r>
            <w:r>
              <w:rPr>
                <w:i/>
                <w:szCs w:val="18"/>
              </w:rPr>
              <w:t>6</w:t>
            </w:r>
            <w:r w:rsidRPr="00D802DE">
              <w:rPr>
                <w:i/>
                <w:szCs w:val="18"/>
              </w:rPr>
              <w:t xml:space="preserve">. gada prioritārajam pasākumam "Kvalitatīvas izglītības ieguves nodrošināšana tiesībaizsardzības iestāžu amatpersonām" piešķirtā finansējuma, lai segtu izdevumus par </w:t>
            </w:r>
            <w:r>
              <w:rPr>
                <w:i/>
                <w:szCs w:val="18"/>
              </w:rPr>
              <w:t>IeM</w:t>
            </w:r>
            <w:r w:rsidRPr="00D802DE">
              <w:rPr>
                <w:i/>
                <w:szCs w:val="18"/>
              </w:rPr>
              <w:t xml:space="preserve"> sistēmas koledžās ieviestās E-mācību platformas modernizācijas ietvaros izveidotās plaģiātisma kontroles sistēmas </w:t>
            </w:r>
            <w:r w:rsidR="00387C65">
              <w:rPr>
                <w:i/>
                <w:szCs w:val="18"/>
              </w:rPr>
              <w:t>“</w:t>
            </w:r>
            <w:r w:rsidRPr="00D802DE">
              <w:rPr>
                <w:i/>
                <w:szCs w:val="18"/>
              </w:rPr>
              <w:t>CAPS</w:t>
            </w:r>
            <w:r w:rsidR="00387C65">
              <w:rPr>
                <w:i/>
                <w:szCs w:val="18"/>
              </w:rPr>
              <w:t>”</w:t>
            </w:r>
            <w:r w:rsidRPr="00D802DE">
              <w:rPr>
                <w:i/>
                <w:szCs w:val="18"/>
              </w:rPr>
              <w:t xml:space="preserve"> nomu (MK 20.08.2024. prot. Nr.32 61.§ 42.p.)</w:t>
            </w:r>
          </w:p>
        </w:tc>
        <w:tc>
          <w:tcPr>
            <w:tcW w:w="704" w:type="pct"/>
            <w:shd w:val="clear" w:color="auto" w:fill="FFFFFF" w:themeFill="background1"/>
          </w:tcPr>
          <w:p w14:paraId="3FD2C834" w14:textId="77777777" w:rsidR="008D113B" w:rsidRPr="00D802DE" w:rsidRDefault="008D113B" w:rsidP="001E4AB6">
            <w:pPr>
              <w:pStyle w:val="tabteksts"/>
              <w:jc w:val="center"/>
              <w:rPr>
                <w:szCs w:val="18"/>
              </w:rPr>
            </w:pPr>
            <w:r w:rsidRPr="00D802DE">
              <w:rPr>
                <w:szCs w:val="18"/>
              </w:rPr>
              <w:t>-</w:t>
            </w:r>
          </w:p>
        </w:tc>
        <w:tc>
          <w:tcPr>
            <w:tcW w:w="704" w:type="pct"/>
            <w:shd w:val="clear" w:color="auto" w:fill="FFFFFF" w:themeFill="background1"/>
          </w:tcPr>
          <w:p w14:paraId="14575713" w14:textId="77777777" w:rsidR="008D113B" w:rsidRPr="00D802DE" w:rsidRDefault="008D113B" w:rsidP="001E4AB6">
            <w:pPr>
              <w:pStyle w:val="tabteksts"/>
              <w:jc w:val="right"/>
              <w:rPr>
                <w:szCs w:val="18"/>
              </w:rPr>
            </w:pPr>
            <w:r w:rsidRPr="00D802DE">
              <w:rPr>
                <w:szCs w:val="18"/>
              </w:rPr>
              <w:t>1 573</w:t>
            </w:r>
          </w:p>
        </w:tc>
        <w:tc>
          <w:tcPr>
            <w:tcW w:w="703" w:type="pct"/>
            <w:shd w:val="clear" w:color="auto" w:fill="FFFFFF" w:themeFill="background1"/>
          </w:tcPr>
          <w:p w14:paraId="75B421C1" w14:textId="77777777" w:rsidR="008D113B" w:rsidRPr="00683454" w:rsidRDefault="008D113B" w:rsidP="001E4AB6">
            <w:pPr>
              <w:pStyle w:val="tabteksts"/>
              <w:jc w:val="right"/>
              <w:rPr>
                <w:szCs w:val="18"/>
              </w:rPr>
            </w:pPr>
            <w:r w:rsidRPr="00D802DE">
              <w:rPr>
                <w:szCs w:val="18"/>
              </w:rPr>
              <w:t>1 573</w:t>
            </w:r>
          </w:p>
        </w:tc>
      </w:tr>
    </w:tbl>
    <w:p w14:paraId="39180F4F" w14:textId="77777777" w:rsidR="008D113B" w:rsidRPr="0049199A" w:rsidRDefault="008D113B" w:rsidP="008D113B">
      <w:pPr>
        <w:widowControl w:val="0"/>
        <w:spacing w:before="240" w:after="240"/>
        <w:ind w:firstLine="0"/>
        <w:jc w:val="center"/>
        <w:rPr>
          <w:b/>
        </w:rPr>
      </w:pPr>
      <w:r w:rsidRPr="0049199A">
        <w:rPr>
          <w:b/>
        </w:rPr>
        <w:t>06.00.00 Valsts policijas darbība</w:t>
      </w:r>
    </w:p>
    <w:p w14:paraId="6B102928" w14:textId="77777777" w:rsidR="008D113B" w:rsidRPr="0049199A" w:rsidRDefault="008D113B" w:rsidP="008D113B">
      <w:pPr>
        <w:spacing w:before="240" w:after="240"/>
        <w:ind w:firstLine="0"/>
        <w:rPr>
          <w:lang w:eastAsia="lv-LV"/>
        </w:rPr>
      </w:pPr>
      <w:r w:rsidRPr="0049199A">
        <w:t>Budžeta</w:t>
      </w:r>
      <w:r w:rsidRPr="0049199A">
        <w:rPr>
          <w:lang w:eastAsia="lv-LV"/>
        </w:rPr>
        <w:t xml:space="preserve"> programmai ir viena apakšprogramma.</w:t>
      </w:r>
    </w:p>
    <w:p w14:paraId="6607CD1A" w14:textId="77777777" w:rsidR="008D113B" w:rsidRPr="0049199A" w:rsidRDefault="008D113B" w:rsidP="008D113B">
      <w:pPr>
        <w:widowControl w:val="0"/>
        <w:spacing w:before="240" w:after="240"/>
        <w:ind w:firstLine="0"/>
        <w:jc w:val="center"/>
        <w:rPr>
          <w:b/>
        </w:rPr>
      </w:pPr>
      <w:r w:rsidRPr="0049199A">
        <w:rPr>
          <w:b/>
        </w:rPr>
        <w:t>06.01.00 Valsts policija</w:t>
      </w:r>
    </w:p>
    <w:p w14:paraId="54545C19" w14:textId="77777777" w:rsidR="008D113B" w:rsidRPr="0049199A" w:rsidRDefault="008D113B" w:rsidP="008D113B">
      <w:pPr>
        <w:pStyle w:val="ListParagraph"/>
        <w:spacing w:before="240"/>
        <w:ind w:left="0" w:firstLine="0"/>
        <w:contextualSpacing w:val="0"/>
        <w:rPr>
          <w:u w:val="single"/>
        </w:rPr>
      </w:pPr>
      <w:r w:rsidRPr="0049199A">
        <w:rPr>
          <w:u w:val="single"/>
        </w:rPr>
        <w:t>Apakšprogrammas mērķis:</w:t>
      </w:r>
    </w:p>
    <w:p w14:paraId="435E1C60" w14:textId="77777777" w:rsidR="008D113B" w:rsidRPr="0049199A" w:rsidRDefault="008D113B" w:rsidP="008D113B">
      <w:pPr>
        <w:spacing w:before="120"/>
        <w:ind w:firstLine="720"/>
        <w:rPr>
          <w:strike/>
        </w:rPr>
      </w:pPr>
      <w:r w:rsidRPr="0049199A">
        <w:t xml:space="preserve">aizsargāt personu un valsts intereses no noziedzīgiem nodarījumiem un citiem prettiesiskiem apdraudējumiem, novērst, atklāt un pārtraukt noziedzīgos nodarījumus, pazemināt noziedzības līmeni valstī, garantēt sabiedrībai drošu vidi, kā arī meklēt personas un veikt ekspertīzes un izpētes. </w:t>
      </w:r>
    </w:p>
    <w:p w14:paraId="0C735AEE" w14:textId="77777777" w:rsidR="008D113B" w:rsidRPr="0049199A" w:rsidRDefault="008D113B" w:rsidP="008D113B">
      <w:pPr>
        <w:spacing w:before="120"/>
        <w:ind w:firstLine="0"/>
        <w:rPr>
          <w:u w:val="single"/>
        </w:rPr>
      </w:pPr>
      <w:r w:rsidRPr="0049199A">
        <w:rPr>
          <w:u w:val="single"/>
        </w:rPr>
        <w:t>Galvenās aktivitātes:</w:t>
      </w:r>
    </w:p>
    <w:p w14:paraId="40741DF3" w14:textId="77777777" w:rsidR="008D113B" w:rsidRPr="0049199A" w:rsidRDefault="008D113B" w:rsidP="00387C65">
      <w:pPr>
        <w:pStyle w:val="ListParagraph"/>
        <w:numPr>
          <w:ilvl w:val="0"/>
          <w:numId w:val="5"/>
        </w:numPr>
        <w:spacing w:before="140" w:after="140"/>
        <w:ind w:left="1077" w:hanging="357"/>
        <w:contextualSpacing w:val="0"/>
      </w:pPr>
      <w:r w:rsidRPr="0049199A">
        <w:t>garantēt sabiedrības drošību;</w:t>
      </w:r>
    </w:p>
    <w:p w14:paraId="41ADC3AD" w14:textId="77777777" w:rsidR="008D113B" w:rsidRPr="0049199A" w:rsidRDefault="008D113B" w:rsidP="00387C65">
      <w:pPr>
        <w:pStyle w:val="ListParagraph"/>
        <w:numPr>
          <w:ilvl w:val="0"/>
          <w:numId w:val="5"/>
        </w:numPr>
        <w:spacing w:before="140" w:after="140"/>
        <w:ind w:left="1077" w:hanging="357"/>
        <w:contextualSpacing w:val="0"/>
      </w:pPr>
      <w:r w:rsidRPr="0049199A">
        <w:t>novērst noziedzīgus nodarījumus un citus likumpārkāpumus;</w:t>
      </w:r>
    </w:p>
    <w:p w14:paraId="423899DE" w14:textId="77777777" w:rsidR="008D113B" w:rsidRPr="0049199A" w:rsidRDefault="008D113B" w:rsidP="00387C65">
      <w:pPr>
        <w:pStyle w:val="ListParagraph"/>
        <w:numPr>
          <w:ilvl w:val="0"/>
          <w:numId w:val="5"/>
        </w:numPr>
        <w:spacing w:before="140" w:after="140"/>
        <w:ind w:left="1077" w:hanging="357"/>
        <w:contextualSpacing w:val="0"/>
      </w:pPr>
      <w:r w:rsidRPr="0049199A">
        <w:t>meklēt personas, kas izdarījušas noziedzīgus nodarījumus;</w:t>
      </w:r>
    </w:p>
    <w:p w14:paraId="1073A135" w14:textId="77777777" w:rsidR="008D113B" w:rsidRPr="0049199A" w:rsidRDefault="008D113B" w:rsidP="00387C65">
      <w:pPr>
        <w:pStyle w:val="ListParagraph"/>
        <w:numPr>
          <w:ilvl w:val="0"/>
          <w:numId w:val="5"/>
        </w:numPr>
        <w:spacing w:before="140" w:after="140"/>
        <w:ind w:left="1077" w:hanging="357"/>
        <w:contextualSpacing w:val="0"/>
      </w:pPr>
      <w:r w:rsidRPr="0049199A">
        <w:t>nodrošināt satiksmes uzraudzību, tai skaitā, nodrošināt ceļu satiksmes drošību;</w:t>
      </w:r>
    </w:p>
    <w:p w14:paraId="3EFC33A3" w14:textId="77777777" w:rsidR="008D113B" w:rsidRPr="0049199A" w:rsidRDefault="008D113B" w:rsidP="00387C65">
      <w:pPr>
        <w:pStyle w:val="ListParagraph"/>
        <w:numPr>
          <w:ilvl w:val="0"/>
          <w:numId w:val="5"/>
        </w:numPr>
        <w:spacing w:before="140" w:after="140"/>
        <w:ind w:left="1077" w:hanging="357"/>
        <w:contextualSpacing w:val="0"/>
      </w:pPr>
      <w:r w:rsidRPr="0049199A">
        <w:t>izmeklēt noziedzīgus nodarījumus;</w:t>
      </w:r>
    </w:p>
    <w:p w14:paraId="6C55D5B2" w14:textId="77777777" w:rsidR="008D113B" w:rsidRPr="0049199A" w:rsidRDefault="008D113B" w:rsidP="00387C65">
      <w:pPr>
        <w:pStyle w:val="ListParagraph"/>
        <w:numPr>
          <w:ilvl w:val="0"/>
          <w:numId w:val="5"/>
        </w:numPr>
        <w:spacing w:before="140" w:after="140"/>
        <w:ind w:left="1077" w:hanging="357"/>
        <w:contextualSpacing w:val="0"/>
      </w:pPr>
      <w:r w:rsidRPr="0049199A">
        <w:lastRenderedPageBreak/>
        <w:t>veikt preventīv</w:t>
      </w:r>
      <w:r>
        <w:t>u</w:t>
      </w:r>
      <w:r w:rsidRPr="0049199A">
        <w:t xml:space="preserve"> darbu, lai novērstu nepilngadīgo izdarītos noziedzīgos nodarījumus;</w:t>
      </w:r>
    </w:p>
    <w:p w14:paraId="33F3F391" w14:textId="77777777" w:rsidR="008D113B" w:rsidRPr="0049199A" w:rsidRDefault="008D113B" w:rsidP="00387C65">
      <w:pPr>
        <w:pStyle w:val="ListParagraph"/>
        <w:numPr>
          <w:ilvl w:val="0"/>
          <w:numId w:val="5"/>
        </w:numPr>
        <w:spacing w:before="140" w:after="140"/>
        <w:ind w:left="1077" w:hanging="357"/>
        <w:contextualSpacing w:val="0"/>
      </w:pPr>
      <w:r w:rsidRPr="0049199A">
        <w:t>apsargāt ārvalstu un LR diplomātiskās pārstāvniecības, kā arī valsts stratēģiskos objektus;</w:t>
      </w:r>
    </w:p>
    <w:p w14:paraId="30D3DCB7" w14:textId="77777777" w:rsidR="008D113B" w:rsidRPr="0049199A" w:rsidRDefault="008D113B" w:rsidP="00387C65">
      <w:pPr>
        <w:pStyle w:val="ListParagraph"/>
        <w:numPr>
          <w:ilvl w:val="0"/>
          <w:numId w:val="5"/>
        </w:numPr>
        <w:spacing w:before="140" w:after="140"/>
        <w:ind w:left="1077" w:hanging="357"/>
        <w:contextualSpacing w:val="0"/>
      </w:pPr>
      <w:r w:rsidRPr="0049199A">
        <w:t>kontrolēt noteikumu ievērošanu ieroču aprites, apsardzes darbības un detektīvdarbības jomā;</w:t>
      </w:r>
    </w:p>
    <w:p w14:paraId="4AC7268E" w14:textId="77777777" w:rsidR="008D113B" w:rsidRPr="0049199A" w:rsidRDefault="008D113B" w:rsidP="00387C65">
      <w:pPr>
        <w:pStyle w:val="ListParagraph"/>
        <w:numPr>
          <w:ilvl w:val="0"/>
          <w:numId w:val="5"/>
        </w:numPr>
        <w:spacing w:before="140" w:after="140"/>
        <w:ind w:left="1077" w:hanging="357"/>
        <w:contextualSpacing w:val="0"/>
      </w:pPr>
      <w:r w:rsidRPr="0049199A">
        <w:t>kontrolēt ūdens satiksmes drošības noteikumu ievērošanu iekšējos ūdeņos, kā arī atpūtas kuģu reģistrācijas noteikumu ievērošanu;</w:t>
      </w:r>
    </w:p>
    <w:p w14:paraId="551EF9C4" w14:textId="77777777" w:rsidR="008D113B" w:rsidRPr="0049199A" w:rsidRDefault="008D113B" w:rsidP="00387C65">
      <w:pPr>
        <w:pStyle w:val="ListParagraph"/>
        <w:numPr>
          <w:ilvl w:val="0"/>
          <w:numId w:val="5"/>
        </w:numPr>
        <w:spacing w:before="140" w:after="140"/>
        <w:ind w:left="1077" w:hanging="357"/>
        <w:contextualSpacing w:val="0"/>
      </w:pPr>
      <w:r w:rsidRPr="0049199A">
        <w:t>veikt nepieciešamās ekspertīzes kriminālprocesu izmeklēšanas nodrošināšanai;</w:t>
      </w:r>
    </w:p>
    <w:p w14:paraId="2060A86D" w14:textId="77777777" w:rsidR="008D113B" w:rsidRPr="0049199A" w:rsidRDefault="008D113B" w:rsidP="00387C65">
      <w:pPr>
        <w:pStyle w:val="ListParagraph"/>
        <w:numPr>
          <w:ilvl w:val="0"/>
          <w:numId w:val="5"/>
        </w:numPr>
        <w:spacing w:before="140" w:after="140"/>
        <w:ind w:left="1077" w:hanging="357"/>
        <w:contextualSpacing w:val="0"/>
      </w:pPr>
      <w:r w:rsidRPr="0049199A">
        <w:t>nodrošināt attīstības plānošanas un citas administratīvās funkcijas.</w:t>
      </w:r>
    </w:p>
    <w:p w14:paraId="372A175E" w14:textId="77777777" w:rsidR="008D113B" w:rsidRPr="0049199A" w:rsidRDefault="008D113B" w:rsidP="008D113B">
      <w:pPr>
        <w:spacing w:before="120" w:after="240"/>
        <w:ind w:firstLine="0"/>
      </w:pPr>
      <w:r w:rsidRPr="0049199A">
        <w:rPr>
          <w:u w:val="single"/>
        </w:rPr>
        <w:t>Apakšprogrammas izpildītāji:</w:t>
      </w:r>
      <w:r w:rsidRPr="0049199A">
        <w:t xml:space="preserve"> Valsts policija, Valsts policijas koledža</w:t>
      </w:r>
      <w:r>
        <w:t>.</w:t>
      </w:r>
    </w:p>
    <w:p w14:paraId="64CF4CB5" w14:textId="77777777" w:rsidR="008D113B" w:rsidRPr="000B735F" w:rsidRDefault="008D113B" w:rsidP="008D113B">
      <w:pPr>
        <w:pStyle w:val="Tabuluvirsraksti"/>
        <w:spacing w:before="240" w:after="240"/>
        <w:rPr>
          <w:b/>
          <w:lang w:eastAsia="lv-LV"/>
        </w:rPr>
      </w:pPr>
      <w:r w:rsidRPr="000B735F">
        <w:rPr>
          <w:b/>
          <w:lang w:eastAsia="lv-LV"/>
        </w:rPr>
        <w:t>Darbības rezultāti un to rezultatīvie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1132"/>
        <w:gridCol w:w="1133"/>
        <w:gridCol w:w="1133"/>
        <w:gridCol w:w="1133"/>
        <w:gridCol w:w="1140"/>
      </w:tblGrid>
      <w:tr w:rsidR="008D113B" w:rsidRPr="000B735F" w14:paraId="58FE0765" w14:textId="77777777" w:rsidTr="004F170B">
        <w:trPr>
          <w:tblHeader/>
          <w:jc w:val="center"/>
        </w:trPr>
        <w:tc>
          <w:tcPr>
            <w:tcW w:w="1871" w:type="pct"/>
          </w:tcPr>
          <w:p w14:paraId="7FBEBA9B" w14:textId="77777777" w:rsidR="008D113B" w:rsidRPr="000B735F" w:rsidRDefault="008D113B" w:rsidP="001E4AB6">
            <w:pPr>
              <w:pStyle w:val="tabteksts"/>
              <w:jc w:val="center"/>
              <w:rPr>
                <w:szCs w:val="18"/>
              </w:rPr>
            </w:pPr>
          </w:p>
        </w:tc>
        <w:tc>
          <w:tcPr>
            <w:tcW w:w="625" w:type="pct"/>
            <w:shd w:val="clear" w:color="auto" w:fill="auto"/>
          </w:tcPr>
          <w:p w14:paraId="5309BA01" w14:textId="77777777" w:rsidR="008D113B" w:rsidRPr="000B735F" w:rsidRDefault="008D113B" w:rsidP="001E4AB6">
            <w:pPr>
              <w:pStyle w:val="tabteksts"/>
              <w:jc w:val="center"/>
              <w:rPr>
                <w:szCs w:val="18"/>
                <w:lang w:eastAsia="lv-LV"/>
              </w:rPr>
            </w:pPr>
            <w:r w:rsidRPr="000B735F">
              <w:rPr>
                <w:szCs w:val="18"/>
                <w:lang w:eastAsia="lv-LV"/>
              </w:rPr>
              <w:t>2023. gads</w:t>
            </w:r>
            <w:r w:rsidRPr="000B735F">
              <w:rPr>
                <w:szCs w:val="18"/>
                <w:lang w:eastAsia="lv-LV"/>
              </w:rPr>
              <w:br/>
              <w:t>(izpilde)</w:t>
            </w:r>
          </w:p>
        </w:tc>
        <w:tc>
          <w:tcPr>
            <w:tcW w:w="625" w:type="pct"/>
            <w:shd w:val="clear" w:color="auto" w:fill="auto"/>
          </w:tcPr>
          <w:p w14:paraId="37318F35" w14:textId="77777777" w:rsidR="008D113B" w:rsidRPr="000B735F" w:rsidRDefault="008D113B" w:rsidP="001E4AB6">
            <w:pPr>
              <w:pStyle w:val="tabteksts"/>
              <w:jc w:val="center"/>
              <w:rPr>
                <w:szCs w:val="18"/>
                <w:lang w:eastAsia="lv-LV"/>
              </w:rPr>
            </w:pPr>
            <w:r w:rsidRPr="000B735F">
              <w:rPr>
                <w:lang w:eastAsia="lv-LV"/>
              </w:rPr>
              <w:t>2024. gada     plāns</w:t>
            </w:r>
          </w:p>
        </w:tc>
        <w:tc>
          <w:tcPr>
            <w:tcW w:w="625" w:type="pct"/>
          </w:tcPr>
          <w:p w14:paraId="034FABBD" w14:textId="77777777" w:rsidR="008D113B" w:rsidRPr="000B735F" w:rsidRDefault="008D113B" w:rsidP="001E4AB6">
            <w:pPr>
              <w:pStyle w:val="tabteksts"/>
              <w:jc w:val="center"/>
              <w:rPr>
                <w:szCs w:val="18"/>
                <w:lang w:eastAsia="lv-LV"/>
              </w:rPr>
            </w:pPr>
            <w:r w:rsidRPr="00275A58">
              <w:rPr>
                <w:szCs w:val="18"/>
                <w:lang w:eastAsia="lv-LV"/>
              </w:rPr>
              <w:t xml:space="preserve">2025. gada </w:t>
            </w:r>
            <w:r>
              <w:rPr>
                <w:szCs w:val="18"/>
                <w:lang w:eastAsia="lv-LV"/>
              </w:rPr>
              <w:t>projekts</w:t>
            </w:r>
          </w:p>
        </w:tc>
        <w:tc>
          <w:tcPr>
            <w:tcW w:w="625" w:type="pct"/>
          </w:tcPr>
          <w:p w14:paraId="227C3014" w14:textId="77777777" w:rsidR="008D113B" w:rsidRPr="000B735F" w:rsidRDefault="008D113B" w:rsidP="001E4AB6">
            <w:pPr>
              <w:pStyle w:val="tabteksts"/>
              <w:jc w:val="center"/>
              <w:rPr>
                <w:szCs w:val="18"/>
                <w:lang w:eastAsia="lv-LV"/>
              </w:rPr>
            </w:pPr>
            <w:r w:rsidRPr="00275A58">
              <w:rPr>
                <w:szCs w:val="18"/>
                <w:lang w:eastAsia="lv-LV"/>
              </w:rPr>
              <w:t>2026. gada p</w:t>
            </w:r>
            <w:r>
              <w:rPr>
                <w:szCs w:val="18"/>
                <w:lang w:eastAsia="lv-LV"/>
              </w:rPr>
              <w:t>rognoze</w:t>
            </w:r>
          </w:p>
        </w:tc>
        <w:tc>
          <w:tcPr>
            <w:tcW w:w="629" w:type="pct"/>
          </w:tcPr>
          <w:p w14:paraId="114D2E83" w14:textId="77777777" w:rsidR="008D113B" w:rsidRPr="000B735F" w:rsidRDefault="008D113B" w:rsidP="001E4AB6">
            <w:pPr>
              <w:pStyle w:val="tabteksts"/>
              <w:jc w:val="center"/>
              <w:rPr>
                <w:szCs w:val="18"/>
                <w:lang w:eastAsia="lv-LV"/>
              </w:rPr>
            </w:pPr>
            <w:r w:rsidRPr="00275A58">
              <w:rPr>
                <w:szCs w:val="18"/>
                <w:lang w:eastAsia="lv-LV"/>
              </w:rPr>
              <w:t>2027. gada p</w:t>
            </w:r>
            <w:r>
              <w:rPr>
                <w:szCs w:val="18"/>
                <w:lang w:eastAsia="lv-LV"/>
              </w:rPr>
              <w:t>rognoze</w:t>
            </w:r>
          </w:p>
        </w:tc>
      </w:tr>
      <w:tr w:rsidR="008D113B" w:rsidRPr="000B735F" w14:paraId="3EAB8594" w14:textId="77777777" w:rsidTr="004F170B">
        <w:trPr>
          <w:jc w:val="center"/>
        </w:trPr>
        <w:tc>
          <w:tcPr>
            <w:tcW w:w="5000" w:type="pct"/>
            <w:gridSpan w:val="6"/>
            <w:shd w:val="clear" w:color="auto" w:fill="D9D9D9" w:themeFill="background1" w:themeFillShade="D9"/>
            <w:vAlign w:val="center"/>
          </w:tcPr>
          <w:p w14:paraId="246E8330" w14:textId="77777777" w:rsidR="008D113B" w:rsidRPr="000B735F" w:rsidRDefault="008D113B" w:rsidP="001E4AB6">
            <w:pPr>
              <w:pStyle w:val="tabteksts"/>
              <w:jc w:val="center"/>
              <w:rPr>
                <w:szCs w:val="18"/>
              </w:rPr>
            </w:pPr>
            <w:r w:rsidRPr="000B735F">
              <w:rPr>
                <w:szCs w:val="18"/>
              </w:rPr>
              <w:t>Novērsti, atklāti un pārtraukti noziegumi un likumpārkāpumi, veiktas ekspertīzes</w:t>
            </w:r>
          </w:p>
        </w:tc>
      </w:tr>
      <w:tr w:rsidR="008D113B" w:rsidRPr="000B735F" w14:paraId="2B24C7C3" w14:textId="77777777" w:rsidTr="004F170B">
        <w:trPr>
          <w:jc w:val="center"/>
        </w:trPr>
        <w:tc>
          <w:tcPr>
            <w:tcW w:w="1871" w:type="pct"/>
          </w:tcPr>
          <w:p w14:paraId="553060FF" w14:textId="77777777" w:rsidR="008D113B" w:rsidRPr="000B735F" w:rsidRDefault="008D113B" w:rsidP="001E4AB6">
            <w:pPr>
              <w:pStyle w:val="tabteksts"/>
              <w:jc w:val="both"/>
              <w:rPr>
                <w:szCs w:val="18"/>
              </w:rPr>
            </w:pPr>
            <w:r w:rsidRPr="000B735F">
              <w:rPr>
                <w:rFonts w:eastAsia="Calibri"/>
                <w:szCs w:val="18"/>
              </w:rPr>
              <w:t>Kriminālvajāšanas uzsākšanai nosūtīti kriminālprocesi Valsts policijā (skaits)</w:t>
            </w:r>
          </w:p>
        </w:tc>
        <w:tc>
          <w:tcPr>
            <w:tcW w:w="625" w:type="pct"/>
          </w:tcPr>
          <w:p w14:paraId="3C05F57F" w14:textId="77777777" w:rsidR="008D113B" w:rsidRPr="000B735F" w:rsidRDefault="008D113B" w:rsidP="001E4AB6">
            <w:pPr>
              <w:pStyle w:val="tabteksts"/>
              <w:jc w:val="center"/>
              <w:rPr>
                <w:szCs w:val="18"/>
              </w:rPr>
            </w:pPr>
            <w:r w:rsidRPr="000B735F">
              <w:rPr>
                <w:szCs w:val="18"/>
              </w:rPr>
              <w:t>9 121</w:t>
            </w:r>
          </w:p>
        </w:tc>
        <w:tc>
          <w:tcPr>
            <w:tcW w:w="625" w:type="pct"/>
          </w:tcPr>
          <w:p w14:paraId="4BA7E154" w14:textId="77777777" w:rsidR="008D113B" w:rsidRPr="000B735F" w:rsidRDefault="008D113B" w:rsidP="001E4AB6">
            <w:pPr>
              <w:pStyle w:val="tabteksts"/>
              <w:jc w:val="center"/>
              <w:rPr>
                <w:szCs w:val="18"/>
              </w:rPr>
            </w:pPr>
            <w:r w:rsidRPr="00933FB3">
              <w:rPr>
                <w:szCs w:val="18"/>
              </w:rPr>
              <w:t>9 400</w:t>
            </w:r>
          </w:p>
        </w:tc>
        <w:tc>
          <w:tcPr>
            <w:tcW w:w="625" w:type="pct"/>
          </w:tcPr>
          <w:p w14:paraId="027C2557" w14:textId="77777777" w:rsidR="008D113B" w:rsidRPr="000B735F" w:rsidRDefault="008D113B" w:rsidP="001E4AB6">
            <w:pPr>
              <w:pStyle w:val="tabteksts"/>
              <w:jc w:val="center"/>
              <w:rPr>
                <w:szCs w:val="18"/>
              </w:rPr>
            </w:pPr>
            <w:r w:rsidRPr="000B735F">
              <w:rPr>
                <w:szCs w:val="18"/>
              </w:rPr>
              <w:t>9 450</w:t>
            </w:r>
          </w:p>
        </w:tc>
        <w:tc>
          <w:tcPr>
            <w:tcW w:w="625" w:type="pct"/>
          </w:tcPr>
          <w:p w14:paraId="6FB13B91" w14:textId="77777777" w:rsidR="008D113B" w:rsidRPr="000B735F" w:rsidRDefault="008D113B" w:rsidP="001E4AB6">
            <w:pPr>
              <w:pStyle w:val="tabteksts"/>
              <w:jc w:val="center"/>
              <w:rPr>
                <w:szCs w:val="18"/>
              </w:rPr>
            </w:pPr>
            <w:r w:rsidRPr="000B735F">
              <w:rPr>
                <w:szCs w:val="18"/>
              </w:rPr>
              <w:t>9 450</w:t>
            </w:r>
          </w:p>
        </w:tc>
        <w:tc>
          <w:tcPr>
            <w:tcW w:w="629" w:type="pct"/>
          </w:tcPr>
          <w:p w14:paraId="7D471605" w14:textId="77777777" w:rsidR="008D113B" w:rsidRPr="000B735F" w:rsidRDefault="008D113B" w:rsidP="001E4AB6">
            <w:pPr>
              <w:pStyle w:val="tabteksts"/>
              <w:jc w:val="center"/>
              <w:rPr>
                <w:szCs w:val="18"/>
              </w:rPr>
            </w:pPr>
            <w:r w:rsidRPr="000B735F">
              <w:rPr>
                <w:szCs w:val="18"/>
              </w:rPr>
              <w:t>9 500</w:t>
            </w:r>
          </w:p>
        </w:tc>
      </w:tr>
      <w:tr w:rsidR="008D113B" w:rsidRPr="000B735F" w14:paraId="2321DEFA" w14:textId="77777777" w:rsidTr="004F170B">
        <w:trPr>
          <w:jc w:val="center"/>
        </w:trPr>
        <w:tc>
          <w:tcPr>
            <w:tcW w:w="1871" w:type="pct"/>
          </w:tcPr>
          <w:p w14:paraId="3D1046C0" w14:textId="77777777" w:rsidR="008D113B" w:rsidRPr="000B735F" w:rsidRDefault="008D113B" w:rsidP="001E4AB6">
            <w:pPr>
              <w:pStyle w:val="tabteksts"/>
              <w:jc w:val="both"/>
              <w:rPr>
                <w:rFonts w:eastAsia="Calibri"/>
                <w:szCs w:val="18"/>
              </w:rPr>
            </w:pPr>
            <w:r w:rsidRPr="000B735F">
              <w:rPr>
                <w:rFonts w:eastAsia="Calibri"/>
                <w:szCs w:val="18"/>
              </w:rPr>
              <w:t>Valsts policijā pārskata periodā uzsāktie kriminālprocesi, kuri nosūtīti kriminālvajāšanai (skaits)</w:t>
            </w:r>
          </w:p>
        </w:tc>
        <w:tc>
          <w:tcPr>
            <w:tcW w:w="625" w:type="pct"/>
          </w:tcPr>
          <w:p w14:paraId="34771575" w14:textId="77777777" w:rsidR="008D113B" w:rsidRPr="000B735F" w:rsidRDefault="008D113B" w:rsidP="001E4AB6">
            <w:pPr>
              <w:pStyle w:val="tabteksts"/>
              <w:jc w:val="center"/>
              <w:rPr>
                <w:szCs w:val="18"/>
              </w:rPr>
            </w:pPr>
            <w:r w:rsidRPr="000B735F">
              <w:rPr>
                <w:szCs w:val="18"/>
              </w:rPr>
              <w:t>6 440</w:t>
            </w:r>
          </w:p>
        </w:tc>
        <w:tc>
          <w:tcPr>
            <w:tcW w:w="625" w:type="pct"/>
          </w:tcPr>
          <w:p w14:paraId="577EFDF2" w14:textId="77777777" w:rsidR="008D113B" w:rsidRPr="000B735F" w:rsidRDefault="008D113B" w:rsidP="001E4AB6">
            <w:pPr>
              <w:pStyle w:val="tabteksts"/>
              <w:jc w:val="center"/>
              <w:rPr>
                <w:bCs/>
                <w:szCs w:val="18"/>
              </w:rPr>
            </w:pPr>
            <w:r w:rsidRPr="000B735F">
              <w:rPr>
                <w:szCs w:val="18"/>
              </w:rPr>
              <w:t>6 300</w:t>
            </w:r>
          </w:p>
        </w:tc>
        <w:tc>
          <w:tcPr>
            <w:tcW w:w="625" w:type="pct"/>
          </w:tcPr>
          <w:p w14:paraId="3DE121F4" w14:textId="77777777" w:rsidR="008D113B" w:rsidRPr="000B735F" w:rsidRDefault="008D113B" w:rsidP="001E4AB6">
            <w:pPr>
              <w:pStyle w:val="tabteksts"/>
              <w:jc w:val="center"/>
              <w:rPr>
                <w:szCs w:val="18"/>
              </w:rPr>
            </w:pPr>
            <w:r w:rsidRPr="000B735F">
              <w:rPr>
                <w:szCs w:val="18"/>
              </w:rPr>
              <w:t>6 450</w:t>
            </w:r>
          </w:p>
        </w:tc>
        <w:tc>
          <w:tcPr>
            <w:tcW w:w="625" w:type="pct"/>
          </w:tcPr>
          <w:p w14:paraId="00E05CD8" w14:textId="77777777" w:rsidR="008D113B" w:rsidRPr="000B735F" w:rsidRDefault="008D113B" w:rsidP="001E4AB6">
            <w:pPr>
              <w:pStyle w:val="tabteksts"/>
              <w:jc w:val="center"/>
              <w:rPr>
                <w:szCs w:val="18"/>
              </w:rPr>
            </w:pPr>
            <w:r w:rsidRPr="000B735F">
              <w:rPr>
                <w:szCs w:val="18"/>
              </w:rPr>
              <w:t>6 450</w:t>
            </w:r>
          </w:p>
        </w:tc>
        <w:tc>
          <w:tcPr>
            <w:tcW w:w="629" w:type="pct"/>
          </w:tcPr>
          <w:p w14:paraId="3A567DB8" w14:textId="77777777" w:rsidR="008D113B" w:rsidRPr="000B735F" w:rsidRDefault="008D113B" w:rsidP="001E4AB6">
            <w:pPr>
              <w:pStyle w:val="tabteksts"/>
              <w:jc w:val="center"/>
              <w:rPr>
                <w:szCs w:val="18"/>
              </w:rPr>
            </w:pPr>
            <w:r w:rsidRPr="000B735F">
              <w:rPr>
                <w:szCs w:val="18"/>
              </w:rPr>
              <w:t>6 500</w:t>
            </w:r>
          </w:p>
        </w:tc>
      </w:tr>
      <w:tr w:rsidR="008D113B" w:rsidRPr="000B735F" w14:paraId="76265001" w14:textId="77777777" w:rsidTr="004F170B">
        <w:trPr>
          <w:jc w:val="center"/>
        </w:trPr>
        <w:tc>
          <w:tcPr>
            <w:tcW w:w="1871" w:type="pct"/>
            <w:vAlign w:val="center"/>
          </w:tcPr>
          <w:p w14:paraId="6573E7AC" w14:textId="77777777" w:rsidR="008D113B" w:rsidRPr="000B735F" w:rsidRDefault="008D113B" w:rsidP="001E4AB6">
            <w:pPr>
              <w:pStyle w:val="tabteksts"/>
              <w:jc w:val="both"/>
              <w:rPr>
                <w:szCs w:val="18"/>
              </w:rPr>
            </w:pPr>
            <w:r w:rsidRPr="000B735F">
              <w:rPr>
                <w:szCs w:val="18"/>
              </w:rPr>
              <w:t>Lēmumi par administratīvā pārkāpuma procesa uzsākšanu (skaits)</w:t>
            </w:r>
          </w:p>
        </w:tc>
        <w:tc>
          <w:tcPr>
            <w:tcW w:w="625" w:type="pct"/>
          </w:tcPr>
          <w:p w14:paraId="2A8B9CEF" w14:textId="77777777" w:rsidR="008D113B" w:rsidRPr="000B735F" w:rsidRDefault="008D113B" w:rsidP="001E4AB6">
            <w:pPr>
              <w:pStyle w:val="tabteksts"/>
              <w:jc w:val="center"/>
              <w:rPr>
                <w:szCs w:val="18"/>
              </w:rPr>
            </w:pPr>
            <w:r w:rsidRPr="000B735F">
              <w:rPr>
                <w:szCs w:val="18"/>
              </w:rPr>
              <w:t>207 205</w:t>
            </w:r>
          </w:p>
        </w:tc>
        <w:tc>
          <w:tcPr>
            <w:tcW w:w="625" w:type="pct"/>
          </w:tcPr>
          <w:p w14:paraId="4910426F" w14:textId="77777777" w:rsidR="008D113B" w:rsidRPr="000B735F" w:rsidRDefault="008D113B" w:rsidP="001E4AB6">
            <w:pPr>
              <w:pStyle w:val="tabteksts"/>
              <w:jc w:val="center"/>
              <w:rPr>
                <w:szCs w:val="18"/>
              </w:rPr>
            </w:pPr>
            <w:r w:rsidRPr="000B735F">
              <w:rPr>
                <w:szCs w:val="18"/>
              </w:rPr>
              <w:t>200 000</w:t>
            </w:r>
          </w:p>
        </w:tc>
        <w:tc>
          <w:tcPr>
            <w:tcW w:w="625" w:type="pct"/>
          </w:tcPr>
          <w:p w14:paraId="0FD16C5A" w14:textId="77777777" w:rsidR="008D113B" w:rsidRPr="000B735F" w:rsidRDefault="008D113B" w:rsidP="001E4AB6">
            <w:pPr>
              <w:pStyle w:val="tabteksts"/>
              <w:jc w:val="center"/>
              <w:rPr>
                <w:szCs w:val="18"/>
              </w:rPr>
            </w:pPr>
            <w:r w:rsidRPr="000B735F">
              <w:rPr>
                <w:szCs w:val="18"/>
              </w:rPr>
              <w:t>200 000</w:t>
            </w:r>
          </w:p>
        </w:tc>
        <w:tc>
          <w:tcPr>
            <w:tcW w:w="625" w:type="pct"/>
          </w:tcPr>
          <w:p w14:paraId="70366BDE" w14:textId="77777777" w:rsidR="008D113B" w:rsidRPr="000B735F" w:rsidRDefault="008D113B" w:rsidP="001E4AB6">
            <w:pPr>
              <w:pStyle w:val="tabteksts"/>
              <w:jc w:val="center"/>
              <w:rPr>
                <w:szCs w:val="18"/>
              </w:rPr>
            </w:pPr>
            <w:r w:rsidRPr="000B735F">
              <w:rPr>
                <w:szCs w:val="18"/>
              </w:rPr>
              <w:t>200 000</w:t>
            </w:r>
          </w:p>
        </w:tc>
        <w:tc>
          <w:tcPr>
            <w:tcW w:w="629" w:type="pct"/>
          </w:tcPr>
          <w:p w14:paraId="72D5262C" w14:textId="77777777" w:rsidR="008D113B" w:rsidRPr="000B735F" w:rsidRDefault="008D113B" w:rsidP="001E4AB6">
            <w:pPr>
              <w:pStyle w:val="tabteksts"/>
              <w:jc w:val="center"/>
              <w:rPr>
                <w:szCs w:val="18"/>
              </w:rPr>
            </w:pPr>
            <w:r w:rsidRPr="000B735F">
              <w:rPr>
                <w:szCs w:val="18"/>
              </w:rPr>
              <w:t>200 000</w:t>
            </w:r>
          </w:p>
        </w:tc>
      </w:tr>
      <w:tr w:rsidR="008D113B" w:rsidRPr="000B735F" w14:paraId="25FA712B" w14:textId="77777777" w:rsidTr="004F170B">
        <w:trPr>
          <w:jc w:val="center"/>
        </w:trPr>
        <w:tc>
          <w:tcPr>
            <w:tcW w:w="1871" w:type="pct"/>
            <w:vAlign w:val="center"/>
          </w:tcPr>
          <w:p w14:paraId="36D83777" w14:textId="77777777" w:rsidR="008D113B" w:rsidRPr="000B735F" w:rsidRDefault="008D113B" w:rsidP="001E4AB6">
            <w:pPr>
              <w:pStyle w:val="tabteksts"/>
              <w:jc w:val="both"/>
              <w:rPr>
                <w:szCs w:val="18"/>
              </w:rPr>
            </w:pPr>
            <w:r w:rsidRPr="000B735F">
              <w:rPr>
                <w:szCs w:val="18"/>
              </w:rPr>
              <w:t>Valstī reģistrēti noziedzīgi nodarījumi (skaits)</w:t>
            </w:r>
          </w:p>
        </w:tc>
        <w:tc>
          <w:tcPr>
            <w:tcW w:w="625" w:type="pct"/>
          </w:tcPr>
          <w:p w14:paraId="1FD4A8DF" w14:textId="77777777" w:rsidR="008D113B" w:rsidRPr="000B735F" w:rsidRDefault="008D113B" w:rsidP="001E4AB6">
            <w:pPr>
              <w:pStyle w:val="tabteksts"/>
              <w:jc w:val="center"/>
              <w:rPr>
                <w:szCs w:val="18"/>
              </w:rPr>
            </w:pPr>
            <w:r w:rsidRPr="000B735F">
              <w:rPr>
                <w:szCs w:val="18"/>
              </w:rPr>
              <w:t>35 609</w:t>
            </w:r>
          </w:p>
        </w:tc>
        <w:tc>
          <w:tcPr>
            <w:tcW w:w="625" w:type="pct"/>
          </w:tcPr>
          <w:p w14:paraId="3C5F4848" w14:textId="77777777" w:rsidR="008D113B" w:rsidRPr="000B735F" w:rsidRDefault="008D113B" w:rsidP="001E4AB6">
            <w:pPr>
              <w:pStyle w:val="tabteksts"/>
              <w:jc w:val="center"/>
              <w:rPr>
                <w:szCs w:val="18"/>
              </w:rPr>
            </w:pPr>
            <w:r w:rsidRPr="000B735F">
              <w:rPr>
                <w:szCs w:val="18"/>
              </w:rPr>
              <w:t>35 500</w:t>
            </w:r>
          </w:p>
        </w:tc>
        <w:tc>
          <w:tcPr>
            <w:tcW w:w="625" w:type="pct"/>
          </w:tcPr>
          <w:p w14:paraId="2E64C0C2" w14:textId="77777777" w:rsidR="008D113B" w:rsidRPr="000B735F" w:rsidRDefault="008D113B" w:rsidP="001E4AB6">
            <w:pPr>
              <w:pStyle w:val="tabteksts"/>
              <w:jc w:val="center"/>
              <w:rPr>
                <w:szCs w:val="18"/>
              </w:rPr>
            </w:pPr>
            <w:r w:rsidRPr="000B735F">
              <w:rPr>
                <w:szCs w:val="18"/>
              </w:rPr>
              <w:t>36 000</w:t>
            </w:r>
          </w:p>
        </w:tc>
        <w:tc>
          <w:tcPr>
            <w:tcW w:w="625" w:type="pct"/>
          </w:tcPr>
          <w:p w14:paraId="6A439AB5" w14:textId="77777777" w:rsidR="008D113B" w:rsidRPr="000B735F" w:rsidRDefault="008D113B" w:rsidP="001E4AB6">
            <w:pPr>
              <w:pStyle w:val="tabteksts"/>
              <w:jc w:val="center"/>
              <w:rPr>
                <w:szCs w:val="18"/>
              </w:rPr>
            </w:pPr>
            <w:r w:rsidRPr="000B735F">
              <w:rPr>
                <w:szCs w:val="18"/>
              </w:rPr>
              <w:t>36 500</w:t>
            </w:r>
          </w:p>
        </w:tc>
        <w:tc>
          <w:tcPr>
            <w:tcW w:w="629" w:type="pct"/>
          </w:tcPr>
          <w:p w14:paraId="3E92EF7D" w14:textId="77777777" w:rsidR="008D113B" w:rsidRPr="000B735F" w:rsidRDefault="008D113B" w:rsidP="001E4AB6">
            <w:pPr>
              <w:pStyle w:val="tabteksts"/>
              <w:jc w:val="center"/>
              <w:rPr>
                <w:szCs w:val="18"/>
              </w:rPr>
            </w:pPr>
            <w:r w:rsidRPr="000B735F">
              <w:rPr>
                <w:szCs w:val="18"/>
              </w:rPr>
              <w:t>37 000</w:t>
            </w:r>
          </w:p>
        </w:tc>
      </w:tr>
      <w:tr w:rsidR="008D113B" w:rsidRPr="000B735F" w14:paraId="01EFDC82" w14:textId="77777777" w:rsidTr="004F170B">
        <w:trPr>
          <w:jc w:val="center"/>
        </w:trPr>
        <w:tc>
          <w:tcPr>
            <w:tcW w:w="1871" w:type="pct"/>
          </w:tcPr>
          <w:p w14:paraId="13D44189" w14:textId="77777777" w:rsidR="008D113B" w:rsidRPr="000B735F" w:rsidRDefault="008D113B" w:rsidP="001E4AB6">
            <w:pPr>
              <w:pStyle w:val="tabteksts"/>
              <w:jc w:val="both"/>
              <w:rPr>
                <w:szCs w:val="18"/>
              </w:rPr>
            </w:pPr>
            <w:r w:rsidRPr="000B735F">
              <w:rPr>
                <w:szCs w:val="18"/>
              </w:rPr>
              <w:t>Valsts policijā uzsākti kriminālprocesi (skaits)</w:t>
            </w:r>
          </w:p>
        </w:tc>
        <w:tc>
          <w:tcPr>
            <w:tcW w:w="625" w:type="pct"/>
          </w:tcPr>
          <w:p w14:paraId="50E2E01D" w14:textId="77777777" w:rsidR="008D113B" w:rsidRPr="000B735F" w:rsidRDefault="008D113B" w:rsidP="001E4AB6">
            <w:pPr>
              <w:pStyle w:val="tabteksts"/>
              <w:jc w:val="center"/>
              <w:rPr>
                <w:szCs w:val="18"/>
              </w:rPr>
            </w:pPr>
            <w:r w:rsidRPr="000B735F">
              <w:rPr>
                <w:szCs w:val="18"/>
              </w:rPr>
              <w:t>30 755</w:t>
            </w:r>
          </w:p>
        </w:tc>
        <w:tc>
          <w:tcPr>
            <w:tcW w:w="625" w:type="pct"/>
          </w:tcPr>
          <w:p w14:paraId="2ABC8CFB" w14:textId="77777777" w:rsidR="008D113B" w:rsidRPr="000B735F" w:rsidRDefault="008D113B" w:rsidP="001E4AB6">
            <w:pPr>
              <w:pStyle w:val="tabteksts"/>
              <w:jc w:val="center"/>
              <w:rPr>
                <w:szCs w:val="18"/>
              </w:rPr>
            </w:pPr>
            <w:r w:rsidRPr="000B735F">
              <w:rPr>
                <w:szCs w:val="18"/>
              </w:rPr>
              <w:t>31 500</w:t>
            </w:r>
          </w:p>
        </w:tc>
        <w:tc>
          <w:tcPr>
            <w:tcW w:w="625" w:type="pct"/>
          </w:tcPr>
          <w:p w14:paraId="1E7947DC" w14:textId="77777777" w:rsidR="008D113B" w:rsidRPr="000B735F" w:rsidRDefault="008D113B" w:rsidP="001E4AB6">
            <w:pPr>
              <w:pStyle w:val="tabteksts"/>
              <w:jc w:val="center"/>
              <w:rPr>
                <w:szCs w:val="18"/>
              </w:rPr>
            </w:pPr>
            <w:r w:rsidRPr="000B735F">
              <w:rPr>
                <w:szCs w:val="18"/>
              </w:rPr>
              <w:t>32 000</w:t>
            </w:r>
          </w:p>
        </w:tc>
        <w:tc>
          <w:tcPr>
            <w:tcW w:w="625" w:type="pct"/>
          </w:tcPr>
          <w:p w14:paraId="2DC6921F" w14:textId="77777777" w:rsidR="008D113B" w:rsidRPr="000B735F" w:rsidRDefault="008D113B" w:rsidP="001E4AB6">
            <w:pPr>
              <w:pStyle w:val="tabteksts"/>
              <w:jc w:val="center"/>
              <w:rPr>
                <w:szCs w:val="18"/>
              </w:rPr>
            </w:pPr>
            <w:r w:rsidRPr="000B735F">
              <w:rPr>
                <w:szCs w:val="18"/>
              </w:rPr>
              <w:t>32 000</w:t>
            </w:r>
          </w:p>
        </w:tc>
        <w:tc>
          <w:tcPr>
            <w:tcW w:w="629" w:type="pct"/>
          </w:tcPr>
          <w:p w14:paraId="35E088E0" w14:textId="77777777" w:rsidR="008D113B" w:rsidRPr="000B735F" w:rsidRDefault="008D113B" w:rsidP="001E4AB6">
            <w:pPr>
              <w:pStyle w:val="tabteksts"/>
              <w:jc w:val="center"/>
              <w:rPr>
                <w:szCs w:val="18"/>
              </w:rPr>
            </w:pPr>
            <w:r w:rsidRPr="000B735F">
              <w:rPr>
                <w:szCs w:val="18"/>
              </w:rPr>
              <w:t>32 200</w:t>
            </w:r>
          </w:p>
        </w:tc>
      </w:tr>
      <w:tr w:rsidR="008D113B" w:rsidRPr="000B735F" w14:paraId="43380216" w14:textId="77777777" w:rsidTr="004F170B">
        <w:trPr>
          <w:jc w:val="center"/>
        </w:trPr>
        <w:tc>
          <w:tcPr>
            <w:tcW w:w="1871" w:type="pct"/>
          </w:tcPr>
          <w:p w14:paraId="69EB269D" w14:textId="77777777" w:rsidR="008D113B" w:rsidRPr="000B735F" w:rsidRDefault="008D113B" w:rsidP="001E4AB6">
            <w:pPr>
              <w:pStyle w:val="tabteksts"/>
              <w:jc w:val="both"/>
              <w:rPr>
                <w:szCs w:val="18"/>
              </w:rPr>
            </w:pPr>
            <w:r w:rsidRPr="000B735F">
              <w:rPr>
                <w:szCs w:val="18"/>
              </w:rPr>
              <w:t>Pieņemti lēmumi par atteikšanos uzsākt kriminālprocesu Valsts policijā (skaits)</w:t>
            </w:r>
          </w:p>
        </w:tc>
        <w:tc>
          <w:tcPr>
            <w:tcW w:w="625" w:type="pct"/>
          </w:tcPr>
          <w:p w14:paraId="7D354880" w14:textId="77777777" w:rsidR="008D113B" w:rsidRPr="000B735F" w:rsidRDefault="008D113B" w:rsidP="001E4AB6">
            <w:pPr>
              <w:pStyle w:val="tabteksts"/>
              <w:jc w:val="center"/>
              <w:rPr>
                <w:szCs w:val="18"/>
              </w:rPr>
            </w:pPr>
            <w:r w:rsidRPr="000B735F">
              <w:rPr>
                <w:szCs w:val="18"/>
              </w:rPr>
              <w:t>58 262</w:t>
            </w:r>
          </w:p>
        </w:tc>
        <w:tc>
          <w:tcPr>
            <w:tcW w:w="625" w:type="pct"/>
          </w:tcPr>
          <w:p w14:paraId="002B43D3" w14:textId="77777777" w:rsidR="008D113B" w:rsidRPr="000B735F" w:rsidRDefault="008D113B" w:rsidP="001E4AB6">
            <w:pPr>
              <w:pStyle w:val="tabteksts"/>
              <w:jc w:val="center"/>
              <w:rPr>
                <w:szCs w:val="18"/>
              </w:rPr>
            </w:pPr>
            <w:r w:rsidRPr="000B735F">
              <w:rPr>
                <w:szCs w:val="18"/>
              </w:rPr>
              <w:t>61 000</w:t>
            </w:r>
          </w:p>
        </w:tc>
        <w:tc>
          <w:tcPr>
            <w:tcW w:w="625" w:type="pct"/>
          </w:tcPr>
          <w:p w14:paraId="16D5A9BB" w14:textId="77777777" w:rsidR="008D113B" w:rsidRPr="000B735F" w:rsidRDefault="008D113B" w:rsidP="001E4AB6">
            <w:pPr>
              <w:pStyle w:val="tabteksts"/>
              <w:jc w:val="center"/>
              <w:rPr>
                <w:szCs w:val="18"/>
              </w:rPr>
            </w:pPr>
            <w:r w:rsidRPr="000B735F">
              <w:rPr>
                <w:szCs w:val="18"/>
              </w:rPr>
              <w:t>58 000</w:t>
            </w:r>
          </w:p>
        </w:tc>
        <w:tc>
          <w:tcPr>
            <w:tcW w:w="625" w:type="pct"/>
          </w:tcPr>
          <w:p w14:paraId="1DDD27A1" w14:textId="77777777" w:rsidR="008D113B" w:rsidRPr="000B735F" w:rsidRDefault="008D113B" w:rsidP="001E4AB6">
            <w:pPr>
              <w:pStyle w:val="tabteksts"/>
              <w:jc w:val="center"/>
              <w:rPr>
                <w:szCs w:val="18"/>
              </w:rPr>
            </w:pPr>
            <w:r w:rsidRPr="000B735F">
              <w:rPr>
                <w:szCs w:val="18"/>
              </w:rPr>
              <w:t>58 000</w:t>
            </w:r>
          </w:p>
        </w:tc>
        <w:tc>
          <w:tcPr>
            <w:tcW w:w="629" w:type="pct"/>
          </w:tcPr>
          <w:p w14:paraId="48461247" w14:textId="77777777" w:rsidR="008D113B" w:rsidRPr="000B735F" w:rsidRDefault="008D113B" w:rsidP="001E4AB6">
            <w:pPr>
              <w:pStyle w:val="tabteksts"/>
              <w:jc w:val="center"/>
              <w:rPr>
                <w:szCs w:val="18"/>
              </w:rPr>
            </w:pPr>
            <w:r w:rsidRPr="000B735F">
              <w:rPr>
                <w:szCs w:val="18"/>
              </w:rPr>
              <w:t>57 000</w:t>
            </w:r>
          </w:p>
        </w:tc>
      </w:tr>
      <w:tr w:rsidR="008D113B" w:rsidRPr="000B735F" w14:paraId="3EF46FCB" w14:textId="77777777" w:rsidTr="004F170B">
        <w:trPr>
          <w:jc w:val="center"/>
        </w:trPr>
        <w:tc>
          <w:tcPr>
            <w:tcW w:w="1871" w:type="pct"/>
            <w:vAlign w:val="center"/>
          </w:tcPr>
          <w:p w14:paraId="56B4ED18" w14:textId="77777777" w:rsidR="008D113B" w:rsidRPr="000B735F" w:rsidRDefault="008D113B" w:rsidP="001E4AB6">
            <w:pPr>
              <w:spacing w:after="0"/>
              <w:ind w:firstLine="0"/>
              <w:jc w:val="left"/>
              <w:rPr>
                <w:szCs w:val="18"/>
              </w:rPr>
            </w:pPr>
            <w:r w:rsidRPr="000B735F">
              <w:rPr>
                <w:sz w:val="18"/>
                <w:szCs w:val="18"/>
              </w:rPr>
              <w:t xml:space="preserve">Izpildītas ekspertīzes (skaits) </w:t>
            </w:r>
            <w:r w:rsidRPr="000B735F">
              <w:rPr>
                <w:sz w:val="18"/>
                <w:szCs w:val="18"/>
                <w:vertAlign w:val="superscript"/>
              </w:rPr>
              <w:t>1</w:t>
            </w:r>
          </w:p>
        </w:tc>
        <w:tc>
          <w:tcPr>
            <w:tcW w:w="625" w:type="pct"/>
          </w:tcPr>
          <w:p w14:paraId="75F88928" w14:textId="77777777" w:rsidR="008D113B" w:rsidRPr="000B735F" w:rsidRDefault="008D113B" w:rsidP="001E4AB6">
            <w:pPr>
              <w:pStyle w:val="tabteksts"/>
              <w:jc w:val="center"/>
              <w:rPr>
                <w:szCs w:val="18"/>
              </w:rPr>
            </w:pPr>
            <w:r w:rsidRPr="000B735F">
              <w:rPr>
                <w:szCs w:val="18"/>
              </w:rPr>
              <w:t>9 010</w:t>
            </w:r>
          </w:p>
        </w:tc>
        <w:tc>
          <w:tcPr>
            <w:tcW w:w="625" w:type="pct"/>
          </w:tcPr>
          <w:p w14:paraId="5AB2C2C2" w14:textId="77777777" w:rsidR="008D113B" w:rsidRPr="000B735F" w:rsidRDefault="008D113B" w:rsidP="001E4AB6">
            <w:pPr>
              <w:pStyle w:val="tabteksts"/>
              <w:jc w:val="center"/>
              <w:rPr>
                <w:szCs w:val="18"/>
              </w:rPr>
            </w:pPr>
            <w:r w:rsidRPr="000B735F">
              <w:rPr>
                <w:szCs w:val="18"/>
              </w:rPr>
              <w:t>11 000</w:t>
            </w:r>
          </w:p>
        </w:tc>
        <w:tc>
          <w:tcPr>
            <w:tcW w:w="625" w:type="pct"/>
          </w:tcPr>
          <w:p w14:paraId="16E676CD" w14:textId="77777777" w:rsidR="008D113B" w:rsidRPr="000B735F" w:rsidRDefault="008D113B" w:rsidP="001E4AB6">
            <w:pPr>
              <w:pStyle w:val="tabteksts"/>
              <w:jc w:val="center"/>
              <w:rPr>
                <w:szCs w:val="18"/>
              </w:rPr>
            </w:pPr>
            <w:r w:rsidRPr="000B735F">
              <w:rPr>
                <w:szCs w:val="18"/>
              </w:rPr>
              <w:t>10 000</w:t>
            </w:r>
          </w:p>
        </w:tc>
        <w:tc>
          <w:tcPr>
            <w:tcW w:w="625" w:type="pct"/>
          </w:tcPr>
          <w:p w14:paraId="226866A6" w14:textId="77777777" w:rsidR="008D113B" w:rsidRPr="000B735F" w:rsidRDefault="008D113B" w:rsidP="001E4AB6">
            <w:pPr>
              <w:pStyle w:val="tabteksts"/>
              <w:jc w:val="center"/>
              <w:rPr>
                <w:szCs w:val="18"/>
              </w:rPr>
            </w:pPr>
            <w:r w:rsidRPr="000B735F">
              <w:rPr>
                <w:szCs w:val="18"/>
              </w:rPr>
              <w:t>-</w:t>
            </w:r>
          </w:p>
        </w:tc>
        <w:tc>
          <w:tcPr>
            <w:tcW w:w="629" w:type="pct"/>
          </w:tcPr>
          <w:p w14:paraId="1A36AF6C" w14:textId="77777777" w:rsidR="008D113B" w:rsidRPr="000B735F" w:rsidRDefault="008D113B" w:rsidP="001E4AB6">
            <w:pPr>
              <w:pStyle w:val="tabteksts"/>
              <w:jc w:val="center"/>
              <w:rPr>
                <w:szCs w:val="18"/>
              </w:rPr>
            </w:pPr>
            <w:r w:rsidRPr="000B735F">
              <w:rPr>
                <w:szCs w:val="18"/>
              </w:rPr>
              <w:t>-</w:t>
            </w:r>
          </w:p>
        </w:tc>
      </w:tr>
      <w:tr w:rsidR="008D113B" w:rsidRPr="000B735F" w14:paraId="17BBA96A" w14:textId="77777777" w:rsidTr="004F170B">
        <w:trPr>
          <w:jc w:val="center"/>
        </w:trPr>
        <w:tc>
          <w:tcPr>
            <w:tcW w:w="5000" w:type="pct"/>
            <w:gridSpan w:val="6"/>
            <w:shd w:val="clear" w:color="auto" w:fill="D9D9D9" w:themeFill="background1" w:themeFillShade="D9"/>
            <w:vAlign w:val="center"/>
          </w:tcPr>
          <w:p w14:paraId="42718302" w14:textId="77777777" w:rsidR="008D113B" w:rsidRPr="000B735F" w:rsidRDefault="008D113B" w:rsidP="001E4AB6">
            <w:pPr>
              <w:pStyle w:val="tabteksts"/>
              <w:jc w:val="center"/>
              <w:rPr>
                <w:szCs w:val="18"/>
              </w:rPr>
            </w:pPr>
            <w:r w:rsidRPr="000B735F">
              <w:rPr>
                <w:bCs/>
                <w:szCs w:val="18"/>
              </w:rPr>
              <w:t xml:space="preserve">Nodrošināta sabiedriskā kārtība un drošība, veikti </w:t>
            </w:r>
            <w:proofErr w:type="spellStart"/>
            <w:r w:rsidRPr="000B735F">
              <w:rPr>
                <w:bCs/>
                <w:szCs w:val="18"/>
              </w:rPr>
              <w:t>prevencijas</w:t>
            </w:r>
            <w:proofErr w:type="spellEnd"/>
            <w:r w:rsidRPr="000B735F">
              <w:rPr>
                <w:bCs/>
                <w:szCs w:val="18"/>
              </w:rPr>
              <w:t xml:space="preserve"> pasākumi</w:t>
            </w:r>
          </w:p>
        </w:tc>
      </w:tr>
      <w:tr w:rsidR="008D113B" w:rsidRPr="000B735F" w14:paraId="612A1530" w14:textId="77777777" w:rsidTr="004F170B">
        <w:trPr>
          <w:jc w:val="center"/>
        </w:trPr>
        <w:tc>
          <w:tcPr>
            <w:tcW w:w="1871" w:type="pct"/>
            <w:vAlign w:val="center"/>
          </w:tcPr>
          <w:p w14:paraId="155EF824" w14:textId="77777777" w:rsidR="008D113B" w:rsidRPr="000B735F" w:rsidRDefault="008D113B" w:rsidP="001E4AB6">
            <w:pPr>
              <w:pStyle w:val="tabteksts"/>
              <w:jc w:val="both"/>
              <w:rPr>
                <w:szCs w:val="18"/>
              </w:rPr>
            </w:pPr>
            <w:r w:rsidRPr="000B735F">
              <w:rPr>
                <w:rFonts w:eastAsia="Calibri"/>
                <w:szCs w:val="18"/>
              </w:rPr>
              <w:t>Latvijas teritorijā veikta kravas un pasažieru autopārvadājumu kontrole (skaits)</w:t>
            </w:r>
          </w:p>
        </w:tc>
        <w:tc>
          <w:tcPr>
            <w:tcW w:w="625" w:type="pct"/>
          </w:tcPr>
          <w:p w14:paraId="77622C21" w14:textId="77777777" w:rsidR="008D113B" w:rsidRPr="000B735F" w:rsidRDefault="008D113B" w:rsidP="001E4AB6">
            <w:pPr>
              <w:pStyle w:val="tabteksts"/>
              <w:jc w:val="center"/>
              <w:rPr>
                <w:szCs w:val="18"/>
              </w:rPr>
            </w:pPr>
            <w:r w:rsidRPr="000B735F">
              <w:rPr>
                <w:szCs w:val="18"/>
              </w:rPr>
              <w:t>7 269</w:t>
            </w:r>
          </w:p>
        </w:tc>
        <w:tc>
          <w:tcPr>
            <w:tcW w:w="625" w:type="pct"/>
          </w:tcPr>
          <w:p w14:paraId="0C43F0E4" w14:textId="77777777" w:rsidR="008D113B" w:rsidRPr="000B735F" w:rsidRDefault="008D113B" w:rsidP="001E4AB6">
            <w:pPr>
              <w:pStyle w:val="tabteksts"/>
              <w:jc w:val="center"/>
              <w:rPr>
                <w:szCs w:val="18"/>
              </w:rPr>
            </w:pPr>
            <w:r w:rsidRPr="000B735F">
              <w:rPr>
                <w:szCs w:val="18"/>
              </w:rPr>
              <w:t>10 000</w:t>
            </w:r>
          </w:p>
        </w:tc>
        <w:tc>
          <w:tcPr>
            <w:tcW w:w="625" w:type="pct"/>
          </w:tcPr>
          <w:p w14:paraId="257D1AE5" w14:textId="77777777" w:rsidR="008D113B" w:rsidRPr="000B735F" w:rsidRDefault="008D113B" w:rsidP="001E4AB6">
            <w:pPr>
              <w:pStyle w:val="tabteksts"/>
              <w:jc w:val="center"/>
              <w:rPr>
                <w:szCs w:val="18"/>
              </w:rPr>
            </w:pPr>
            <w:r w:rsidRPr="000B735F">
              <w:rPr>
                <w:szCs w:val="18"/>
              </w:rPr>
              <w:t>10 000</w:t>
            </w:r>
          </w:p>
        </w:tc>
        <w:tc>
          <w:tcPr>
            <w:tcW w:w="625" w:type="pct"/>
          </w:tcPr>
          <w:p w14:paraId="4B7D8248" w14:textId="77777777" w:rsidR="008D113B" w:rsidRPr="000B735F" w:rsidRDefault="008D113B" w:rsidP="001E4AB6">
            <w:pPr>
              <w:pStyle w:val="tabteksts"/>
              <w:jc w:val="center"/>
              <w:rPr>
                <w:szCs w:val="18"/>
              </w:rPr>
            </w:pPr>
            <w:r w:rsidRPr="000B735F">
              <w:rPr>
                <w:szCs w:val="18"/>
              </w:rPr>
              <w:t>10 000</w:t>
            </w:r>
          </w:p>
        </w:tc>
        <w:tc>
          <w:tcPr>
            <w:tcW w:w="629" w:type="pct"/>
          </w:tcPr>
          <w:p w14:paraId="28FBDBC0" w14:textId="77777777" w:rsidR="008D113B" w:rsidRPr="000B735F" w:rsidRDefault="008D113B" w:rsidP="001E4AB6">
            <w:pPr>
              <w:pStyle w:val="tabteksts"/>
              <w:jc w:val="center"/>
              <w:rPr>
                <w:szCs w:val="18"/>
              </w:rPr>
            </w:pPr>
            <w:r w:rsidRPr="000B735F">
              <w:rPr>
                <w:szCs w:val="18"/>
              </w:rPr>
              <w:t>10 000</w:t>
            </w:r>
          </w:p>
        </w:tc>
      </w:tr>
      <w:tr w:rsidR="008D113B" w:rsidRPr="000B735F" w14:paraId="6ED0EC23" w14:textId="77777777" w:rsidTr="004F170B">
        <w:trPr>
          <w:jc w:val="center"/>
        </w:trPr>
        <w:tc>
          <w:tcPr>
            <w:tcW w:w="1871" w:type="pct"/>
            <w:vAlign w:val="center"/>
          </w:tcPr>
          <w:p w14:paraId="267BB45F" w14:textId="77777777" w:rsidR="008D113B" w:rsidRPr="000B735F" w:rsidRDefault="008D113B" w:rsidP="001E4AB6">
            <w:pPr>
              <w:pStyle w:val="tabteksts"/>
              <w:jc w:val="both"/>
              <w:rPr>
                <w:szCs w:val="18"/>
              </w:rPr>
            </w:pPr>
            <w:r w:rsidRPr="000B735F">
              <w:rPr>
                <w:szCs w:val="18"/>
              </w:rPr>
              <w:t>Publiskie pasākumi, kuros nodrošināta sabiedriskā kārtība un drošība (skaits)</w:t>
            </w:r>
          </w:p>
        </w:tc>
        <w:tc>
          <w:tcPr>
            <w:tcW w:w="625" w:type="pct"/>
          </w:tcPr>
          <w:p w14:paraId="72C3637F" w14:textId="77777777" w:rsidR="008D113B" w:rsidRPr="000B735F" w:rsidRDefault="008D113B" w:rsidP="001E4AB6">
            <w:pPr>
              <w:pStyle w:val="tabteksts"/>
              <w:jc w:val="center"/>
              <w:rPr>
                <w:szCs w:val="18"/>
              </w:rPr>
            </w:pPr>
            <w:r w:rsidRPr="000B735F">
              <w:rPr>
                <w:szCs w:val="18"/>
              </w:rPr>
              <w:t>2 675</w:t>
            </w:r>
          </w:p>
        </w:tc>
        <w:tc>
          <w:tcPr>
            <w:tcW w:w="625" w:type="pct"/>
          </w:tcPr>
          <w:p w14:paraId="4CCCE7D0" w14:textId="77777777" w:rsidR="008D113B" w:rsidRPr="000B735F" w:rsidRDefault="008D113B" w:rsidP="001E4AB6">
            <w:pPr>
              <w:pStyle w:val="tabteksts"/>
              <w:jc w:val="center"/>
              <w:rPr>
                <w:szCs w:val="18"/>
              </w:rPr>
            </w:pPr>
            <w:r w:rsidRPr="000B735F">
              <w:rPr>
                <w:szCs w:val="18"/>
              </w:rPr>
              <w:t>5 300</w:t>
            </w:r>
          </w:p>
        </w:tc>
        <w:tc>
          <w:tcPr>
            <w:tcW w:w="625" w:type="pct"/>
          </w:tcPr>
          <w:p w14:paraId="6BE5E6F5" w14:textId="77777777" w:rsidR="008D113B" w:rsidRPr="000B735F" w:rsidRDefault="008D113B" w:rsidP="001E4AB6">
            <w:pPr>
              <w:pStyle w:val="tabteksts"/>
              <w:jc w:val="center"/>
              <w:rPr>
                <w:szCs w:val="18"/>
              </w:rPr>
            </w:pPr>
            <w:r w:rsidRPr="000B735F">
              <w:rPr>
                <w:szCs w:val="18"/>
              </w:rPr>
              <w:t>2 600</w:t>
            </w:r>
            <w:r w:rsidRPr="000B735F">
              <w:rPr>
                <w:szCs w:val="18"/>
                <w:vertAlign w:val="superscript"/>
              </w:rPr>
              <w:t xml:space="preserve"> 2</w:t>
            </w:r>
          </w:p>
        </w:tc>
        <w:tc>
          <w:tcPr>
            <w:tcW w:w="625" w:type="pct"/>
          </w:tcPr>
          <w:p w14:paraId="6DDA4162" w14:textId="77777777" w:rsidR="008D113B" w:rsidRPr="000B735F" w:rsidRDefault="008D113B" w:rsidP="001E4AB6">
            <w:pPr>
              <w:pStyle w:val="tabteksts"/>
              <w:jc w:val="center"/>
              <w:rPr>
                <w:szCs w:val="18"/>
              </w:rPr>
            </w:pPr>
            <w:r w:rsidRPr="000B735F">
              <w:rPr>
                <w:szCs w:val="18"/>
              </w:rPr>
              <w:t>2 600</w:t>
            </w:r>
          </w:p>
        </w:tc>
        <w:tc>
          <w:tcPr>
            <w:tcW w:w="629" w:type="pct"/>
          </w:tcPr>
          <w:p w14:paraId="690B3A85" w14:textId="77777777" w:rsidR="008D113B" w:rsidRPr="000B735F" w:rsidRDefault="008D113B" w:rsidP="001E4AB6">
            <w:pPr>
              <w:pStyle w:val="tabteksts"/>
              <w:jc w:val="center"/>
              <w:rPr>
                <w:szCs w:val="18"/>
              </w:rPr>
            </w:pPr>
            <w:r w:rsidRPr="000B735F">
              <w:rPr>
                <w:szCs w:val="18"/>
              </w:rPr>
              <w:t>2 600</w:t>
            </w:r>
          </w:p>
        </w:tc>
      </w:tr>
      <w:tr w:rsidR="008D113B" w:rsidRPr="000B735F" w14:paraId="44C21857" w14:textId="77777777" w:rsidTr="004F170B">
        <w:trPr>
          <w:jc w:val="center"/>
        </w:trPr>
        <w:tc>
          <w:tcPr>
            <w:tcW w:w="1871" w:type="pct"/>
            <w:vAlign w:val="center"/>
          </w:tcPr>
          <w:p w14:paraId="5FFFE32A" w14:textId="77777777" w:rsidR="008D113B" w:rsidRPr="000B735F" w:rsidRDefault="008D113B" w:rsidP="001E4AB6">
            <w:pPr>
              <w:pStyle w:val="tabteksts"/>
              <w:jc w:val="both"/>
              <w:rPr>
                <w:szCs w:val="18"/>
              </w:rPr>
            </w:pPr>
            <w:r w:rsidRPr="000B735F">
              <w:rPr>
                <w:iCs/>
                <w:color w:val="000000"/>
                <w:szCs w:val="18"/>
              </w:rPr>
              <w:t>Lēmum</w:t>
            </w:r>
            <w:r>
              <w:rPr>
                <w:iCs/>
                <w:color w:val="000000"/>
                <w:szCs w:val="18"/>
              </w:rPr>
              <w:t>i</w:t>
            </w:r>
            <w:r w:rsidRPr="000B735F">
              <w:rPr>
                <w:iCs/>
                <w:color w:val="000000"/>
                <w:szCs w:val="18"/>
              </w:rPr>
              <w:t xml:space="preserve"> par administratīvā soda piemērošanu</w:t>
            </w:r>
            <w:r>
              <w:rPr>
                <w:iCs/>
                <w:color w:val="000000"/>
                <w:szCs w:val="18"/>
              </w:rPr>
              <w:t xml:space="preserve"> </w:t>
            </w:r>
            <w:r w:rsidRPr="000B735F">
              <w:rPr>
                <w:iCs/>
                <w:color w:val="000000"/>
                <w:szCs w:val="18"/>
              </w:rPr>
              <w:t xml:space="preserve">par ceļu satiksmi reglamentējošo normu pārkāpumiem, kas fiksēti ar Valsts policijas īpašumā esošajiem </w:t>
            </w:r>
            <w:proofErr w:type="spellStart"/>
            <w:r w:rsidRPr="000B735F">
              <w:rPr>
                <w:iCs/>
                <w:color w:val="000000"/>
                <w:szCs w:val="18"/>
              </w:rPr>
              <w:t>fotoradariem</w:t>
            </w:r>
            <w:proofErr w:type="spellEnd"/>
            <w:r w:rsidRPr="000B735F">
              <w:rPr>
                <w:iCs/>
                <w:color w:val="000000"/>
                <w:szCs w:val="18"/>
              </w:rPr>
              <w:t xml:space="preserve"> un automātiskām transportlīdzekļu valsts reģistrācijas numura zīmju nolasīšanas/atpazīšanas un ceļu satiksmē izdarītu pārkāpumu fiksēšanas sistēmām (360 grādu kameras transportlīdzekļos)</w:t>
            </w:r>
            <w:r>
              <w:rPr>
                <w:iCs/>
                <w:color w:val="000000"/>
                <w:szCs w:val="18"/>
              </w:rPr>
              <w:t xml:space="preserve"> (skaits)</w:t>
            </w:r>
            <w:r w:rsidRPr="000B735F">
              <w:rPr>
                <w:iCs/>
                <w:color w:val="000000"/>
                <w:szCs w:val="18"/>
              </w:rPr>
              <w:t xml:space="preserve"> </w:t>
            </w:r>
            <w:r>
              <w:rPr>
                <w:iCs/>
                <w:color w:val="000000"/>
                <w:szCs w:val="18"/>
                <w:vertAlign w:val="superscript"/>
              </w:rPr>
              <w:t>3</w:t>
            </w:r>
          </w:p>
        </w:tc>
        <w:tc>
          <w:tcPr>
            <w:tcW w:w="625" w:type="pct"/>
          </w:tcPr>
          <w:p w14:paraId="76BAA430" w14:textId="77777777" w:rsidR="008D113B" w:rsidRPr="000B735F" w:rsidRDefault="008D113B" w:rsidP="001E4AB6">
            <w:pPr>
              <w:pStyle w:val="tabteksts"/>
              <w:jc w:val="center"/>
              <w:rPr>
                <w:szCs w:val="18"/>
              </w:rPr>
            </w:pPr>
            <w:r w:rsidRPr="000B735F">
              <w:rPr>
                <w:szCs w:val="18"/>
              </w:rPr>
              <w:t>-</w:t>
            </w:r>
          </w:p>
        </w:tc>
        <w:tc>
          <w:tcPr>
            <w:tcW w:w="625" w:type="pct"/>
          </w:tcPr>
          <w:p w14:paraId="7139AEC9" w14:textId="77777777" w:rsidR="008D113B" w:rsidRPr="000B735F" w:rsidRDefault="008D113B" w:rsidP="001E4AB6">
            <w:pPr>
              <w:pStyle w:val="tabteksts"/>
              <w:jc w:val="center"/>
              <w:rPr>
                <w:szCs w:val="18"/>
              </w:rPr>
            </w:pPr>
            <w:r w:rsidRPr="000B735F">
              <w:rPr>
                <w:szCs w:val="18"/>
              </w:rPr>
              <w:t>-</w:t>
            </w:r>
          </w:p>
        </w:tc>
        <w:tc>
          <w:tcPr>
            <w:tcW w:w="625" w:type="pct"/>
          </w:tcPr>
          <w:p w14:paraId="4CF33DD8" w14:textId="77777777" w:rsidR="008D113B" w:rsidRPr="000B735F" w:rsidRDefault="008D113B" w:rsidP="001E4AB6">
            <w:pPr>
              <w:pStyle w:val="tabteksts"/>
              <w:jc w:val="center"/>
              <w:rPr>
                <w:szCs w:val="18"/>
              </w:rPr>
            </w:pPr>
            <w:r w:rsidRPr="000B735F">
              <w:rPr>
                <w:szCs w:val="18"/>
              </w:rPr>
              <w:t>60 490</w:t>
            </w:r>
          </w:p>
        </w:tc>
        <w:tc>
          <w:tcPr>
            <w:tcW w:w="625" w:type="pct"/>
          </w:tcPr>
          <w:p w14:paraId="2A9865CE" w14:textId="77777777" w:rsidR="008D113B" w:rsidRPr="000B735F" w:rsidRDefault="008D113B" w:rsidP="001E4AB6">
            <w:pPr>
              <w:pStyle w:val="tabteksts"/>
              <w:jc w:val="center"/>
              <w:rPr>
                <w:szCs w:val="18"/>
              </w:rPr>
            </w:pPr>
            <w:r w:rsidRPr="000B735F">
              <w:rPr>
                <w:szCs w:val="18"/>
              </w:rPr>
              <w:t>60 490</w:t>
            </w:r>
          </w:p>
        </w:tc>
        <w:tc>
          <w:tcPr>
            <w:tcW w:w="629" w:type="pct"/>
          </w:tcPr>
          <w:p w14:paraId="33865D9D" w14:textId="77777777" w:rsidR="008D113B" w:rsidRPr="000B735F" w:rsidRDefault="008D113B" w:rsidP="001E4AB6">
            <w:pPr>
              <w:pStyle w:val="tabteksts"/>
              <w:jc w:val="center"/>
              <w:rPr>
                <w:szCs w:val="18"/>
              </w:rPr>
            </w:pPr>
            <w:r w:rsidRPr="000B735F">
              <w:rPr>
                <w:szCs w:val="18"/>
              </w:rPr>
              <w:t>60 490</w:t>
            </w:r>
          </w:p>
        </w:tc>
      </w:tr>
      <w:tr w:rsidR="008D113B" w:rsidRPr="000B735F" w14:paraId="23140CEC" w14:textId="77777777" w:rsidTr="004F170B">
        <w:trPr>
          <w:jc w:val="center"/>
        </w:trPr>
        <w:tc>
          <w:tcPr>
            <w:tcW w:w="1871" w:type="pct"/>
            <w:vAlign w:val="center"/>
          </w:tcPr>
          <w:p w14:paraId="652CA64F" w14:textId="77777777" w:rsidR="008D113B" w:rsidRPr="000B735F" w:rsidRDefault="008D113B" w:rsidP="001E4AB6">
            <w:pPr>
              <w:pStyle w:val="tabteksts"/>
              <w:jc w:val="both"/>
              <w:rPr>
                <w:szCs w:val="18"/>
              </w:rPr>
            </w:pPr>
            <w:r w:rsidRPr="000B735F">
              <w:rPr>
                <w:szCs w:val="18"/>
              </w:rPr>
              <w:t>Profilaktiskie reidi ceļu satiksmes jomā (skaits)</w:t>
            </w:r>
          </w:p>
        </w:tc>
        <w:tc>
          <w:tcPr>
            <w:tcW w:w="625" w:type="pct"/>
          </w:tcPr>
          <w:p w14:paraId="7CF50355" w14:textId="77777777" w:rsidR="008D113B" w:rsidRPr="000B735F" w:rsidRDefault="008D113B" w:rsidP="001E4AB6">
            <w:pPr>
              <w:pStyle w:val="tabteksts"/>
              <w:jc w:val="center"/>
              <w:rPr>
                <w:szCs w:val="18"/>
              </w:rPr>
            </w:pPr>
            <w:r w:rsidRPr="000B735F">
              <w:rPr>
                <w:szCs w:val="18"/>
              </w:rPr>
              <w:t>76</w:t>
            </w:r>
          </w:p>
        </w:tc>
        <w:tc>
          <w:tcPr>
            <w:tcW w:w="625" w:type="pct"/>
          </w:tcPr>
          <w:p w14:paraId="5E8DBD87" w14:textId="77777777" w:rsidR="008D113B" w:rsidRPr="000B735F" w:rsidRDefault="008D113B" w:rsidP="001E4AB6">
            <w:pPr>
              <w:pStyle w:val="tabteksts"/>
              <w:jc w:val="center"/>
              <w:rPr>
                <w:szCs w:val="18"/>
              </w:rPr>
            </w:pPr>
            <w:r w:rsidRPr="000B735F">
              <w:rPr>
                <w:szCs w:val="18"/>
              </w:rPr>
              <w:t>75</w:t>
            </w:r>
          </w:p>
        </w:tc>
        <w:tc>
          <w:tcPr>
            <w:tcW w:w="625" w:type="pct"/>
          </w:tcPr>
          <w:p w14:paraId="7EACC260" w14:textId="77777777" w:rsidR="008D113B" w:rsidRPr="000B735F" w:rsidRDefault="008D113B" w:rsidP="001E4AB6">
            <w:pPr>
              <w:pStyle w:val="tabteksts"/>
              <w:jc w:val="center"/>
              <w:rPr>
                <w:szCs w:val="18"/>
              </w:rPr>
            </w:pPr>
            <w:r w:rsidRPr="000B735F">
              <w:rPr>
                <w:szCs w:val="18"/>
              </w:rPr>
              <w:t>85</w:t>
            </w:r>
          </w:p>
        </w:tc>
        <w:tc>
          <w:tcPr>
            <w:tcW w:w="625" w:type="pct"/>
          </w:tcPr>
          <w:p w14:paraId="44A9D104" w14:textId="77777777" w:rsidR="008D113B" w:rsidRPr="000B735F" w:rsidRDefault="008D113B" w:rsidP="001E4AB6">
            <w:pPr>
              <w:pStyle w:val="tabteksts"/>
              <w:jc w:val="center"/>
              <w:rPr>
                <w:szCs w:val="18"/>
              </w:rPr>
            </w:pPr>
            <w:r w:rsidRPr="000B735F">
              <w:rPr>
                <w:szCs w:val="18"/>
              </w:rPr>
              <w:t>90</w:t>
            </w:r>
          </w:p>
        </w:tc>
        <w:tc>
          <w:tcPr>
            <w:tcW w:w="629" w:type="pct"/>
          </w:tcPr>
          <w:p w14:paraId="41C44EE9" w14:textId="77777777" w:rsidR="008D113B" w:rsidRPr="000B735F" w:rsidRDefault="008D113B" w:rsidP="001E4AB6">
            <w:pPr>
              <w:pStyle w:val="tabteksts"/>
              <w:jc w:val="center"/>
              <w:rPr>
                <w:szCs w:val="18"/>
              </w:rPr>
            </w:pPr>
            <w:r w:rsidRPr="000B735F">
              <w:rPr>
                <w:szCs w:val="18"/>
              </w:rPr>
              <w:t>90</w:t>
            </w:r>
          </w:p>
        </w:tc>
      </w:tr>
      <w:tr w:rsidR="008D113B" w:rsidRPr="000B735F" w14:paraId="79F9AAB2" w14:textId="77777777" w:rsidTr="004F170B">
        <w:trPr>
          <w:jc w:val="center"/>
        </w:trPr>
        <w:tc>
          <w:tcPr>
            <w:tcW w:w="1871" w:type="pct"/>
            <w:vAlign w:val="center"/>
          </w:tcPr>
          <w:p w14:paraId="53409020" w14:textId="77777777" w:rsidR="008D113B" w:rsidRPr="000B735F" w:rsidRDefault="008D113B" w:rsidP="001E4AB6">
            <w:pPr>
              <w:pStyle w:val="tabteksts"/>
              <w:jc w:val="both"/>
              <w:rPr>
                <w:szCs w:val="18"/>
              </w:rPr>
            </w:pPr>
            <w:proofErr w:type="spellStart"/>
            <w:r w:rsidRPr="000B735F">
              <w:rPr>
                <w:szCs w:val="18"/>
              </w:rPr>
              <w:t>Preventējam</w:t>
            </w:r>
            <w:r>
              <w:rPr>
                <w:szCs w:val="18"/>
              </w:rPr>
              <w:t>as</w:t>
            </w:r>
            <w:proofErr w:type="spellEnd"/>
            <w:r w:rsidRPr="000B735F">
              <w:rPr>
                <w:szCs w:val="18"/>
              </w:rPr>
              <w:t xml:space="preserve"> person</w:t>
            </w:r>
            <w:r>
              <w:rPr>
                <w:szCs w:val="18"/>
              </w:rPr>
              <w:t>as</w:t>
            </w:r>
            <w:r w:rsidRPr="000B735F">
              <w:rPr>
                <w:szCs w:val="18"/>
              </w:rPr>
              <w:t xml:space="preserve"> valstī (policijas uzskaite, tiesas vai procesa virzītāju nolēmumi, nepilngadīgās personas, ieroču īpašnieki, mednieki, personas, pret kurām pieņemts lēmums par nošķiršanu, personas, kurām pieņemti tiesas lēmumi par pagaidu aizsardzību pret vardarbību) (skaits)</w:t>
            </w:r>
          </w:p>
        </w:tc>
        <w:tc>
          <w:tcPr>
            <w:tcW w:w="625" w:type="pct"/>
          </w:tcPr>
          <w:p w14:paraId="6EE60605" w14:textId="77777777" w:rsidR="008D113B" w:rsidRPr="000B735F" w:rsidRDefault="008D113B" w:rsidP="001E4AB6">
            <w:pPr>
              <w:pStyle w:val="tabteksts"/>
              <w:jc w:val="center"/>
              <w:rPr>
                <w:szCs w:val="18"/>
              </w:rPr>
            </w:pPr>
            <w:r w:rsidRPr="000B735F">
              <w:rPr>
                <w:szCs w:val="18"/>
              </w:rPr>
              <w:t>44 824</w:t>
            </w:r>
          </w:p>
        </w:tc>
        <w:tc>
          <w:tcPr>
            <w:tcW w:w="625" w:type="pct"/>
          </w:tcPr>
          <w:p w14:paraId="0981EB53" w14:textId="77777777" w:rsidR="008D113B" w:rsidRPr="000B735F" w:rsidRDefault="008D113B" w:rsidP="001E4AB6">
            <w:pPr>
              <w:pStyle w:val="tabteksts"/>
              <w:jc w:val="center"/>
              <w:rPr>
                <w:szCs w:val="18"/>
              </w:rPr>
            </w:pPr>
            <w:r w:rsidRPr="000B735F">
              <w:rPr>
                <w:szCs w:val="18"/>
              </w:rPr>
              <w:t>43 150</w:t>
            </w:r>
          </w:p>
        </w:tc>
        <w:tc>
          <w:tcPr>
            <w:tcW w:w="625" w:type="pct"/>
          </w:tcPr>
          <w:p w14:paraId="582D8C38" w14:textId="77777777" w:rsidR="008D113B" w:rsidRPr="000B735F" w:rsidRDefault="008D113B" w:rsidP="001E4AB6">
            <w:pPr>
              <w:pStyle w:val="tabteksts"/>
              <w:jc w:val="center"/>
              <w:rPr>
                <w:szCs w:val="18"/>
              </w:rPr>
            </w:pPr>
            <w:r w:rsidRPr="000B735F">
              <w:rPr>
                <w:szCs w:val="18"/>
              </w:rPr>
              <w:t>44 300</w:t>
            </w:r>
          </w:p>
        </w:tc>
        <w:tc>
          <w:tcPr>
            <w:tcW w:w="625" w:type="pct"/>
          </w:tcPr>
          <w:p w14:paraId="66691B9B" w14:textId="77777777" w:rsidR="008D113B" w:rsidRPr="000B735F" w:rsidRDefault="008D113B" w:rsidP="001E4AB6">
            <w:pPr>
              <w:pStyle w:val="tabteksts"/>
              <w:jc w:val="center"/>
              <w:rPr>
                <w:szCs w:val="18"/>
              </w:rPr>
            </w:pPr>
            <w:r w:rsidRPr="000B735F">
              <w:rPr>
                <w:szCs w:val="18"/>
              </w:rPr>
              <w:t>44 300</w:t>
            </w:r>
          </w:p>
        </w:tc>
        <w:tc>
          <w:tcPr>
            <w:tcW w:w="629" w:type="pct"/>
          </w:tcPr>
          <w:p w14:paraId="6954EC49" w14:textId="77777777" w:rsidR="008D113B" w:rsidRPr="000B735F" w:rsidRDefault="008D113B" w:rsidP="001E4AB6">
            <w:pPr>
              <w:pStyle w:val="tabteksts"/>
              <w:jc w:val="center"/>
              <w:rPr>
                <w:szCs w:val="18"/>
              </w:rPr>
            </w:pPr>
            <w:r w:rsidRPr="000B735F">
              <w:rPr>
                <w:szCs w:val="18"/>
              </w:rPr>
              <w:t>44 300</w:t>
            </w:r>
          </w:p>
        </w:tc>
      </w:tr>
      <w:tr w:rsidR="008D113B" w:rsidRPr="000B735F" w14:paraId="262520B7" w14:textId="77777777" w:rsidTr="004F170B">
        <w:trPr>
          <w:jc w:val="center"/>
        </w:trPr>
        <w:tc>
          <w:tcPr>
            <w:tcW w:w="1871" w:type="pct"/>
            <w:vAlign w:val="center"/>
          </w:tcPr>
          <w:p w14:paraId="7A166A5E" w14:textId="77777777" w:rsidR="008D113B" w:rsidRPr="000B735F" w:rsidRDefault="008D113B" w:rsidP="001E4AB6">
            <w:pPr>
              <w:pStyle w:val="tabteksts"/>
              <w:jc w:val="both"/>
              <w:rPr>
                <w:szCs w:val="18"/>
              </w:rPr>
            </w:pPr>
            <w:r w:rsidRPr="000B735F">
              <w:rPr>
                <w:szCs w:val="18"/>
              </w:rPr>
              <w:t>Mērķtiecīgas pārbaudes nelegālā alkohola aprites un ar akcīzes nodokli apliekamo preču jomā (skaits)</w:t>
            </w:r>
          </w:p>
        </w:tc>
        <w:tc>
          <w:tcPr>
            <w:tcW w:w="625" w:type="pct"/>
          </w:tcPr>
          <w:p w14:paraId="48FB9428" w14:textId="77777777" w:rsidR="008D113B" w:rsidRPr="000B735F" w:rsidRDefault="008D113B" w:rsidP="001E4AB6">
            <w:pPr>
              <w:pStyle w:val="tabteksts"/>
              <w:jc w:val="center"/>
              <w:rPr>
                <w:szCs w:val="18"/>
              </w:rPr>
            </w:pPr>
            <w:r w:rsidRPr="000B735F">
              <w:rPr>
                <w:szCs w:val="18"/>
              </w:rPr>
              <w:t>1 495</w:t>
            </w:r>
          </w:p>
        </w:tc>
        <w:tc>
          <w:tcPr>
            <w:tcW w:w="625" w:type="pct"/>
          </w:tcPr>
          <w:p w14:paraId="766F8DAE" w14:textId="77777777" w:rsidR="008D113B" w:rsidRPr="000B735F" w:rsidRDefault="008D113B" w:rsidP="001E4AB6">
            <w:pPr>
              <w:pStyle w:val="tabteksts"/>
              <w:jc w:val="center"/>
              <w:rPr>
                <w:szCs w:val="18"/>
              </w:rPr>
            </w:pPr>
            <w:r w:rsidRPr="000B735F">
              <w:rPr>
                <w:szCs w:val="18"/>
              </w:rPr>
              <w:t>1 800</w:t>
            </w:r>
          </w:p>
        </w:tc>
        <w:tc>
          <w:tcPr>
            <w:tcW w:w="625" w:type="pct"/>
          </w:tcPr>
          <w:p w14:paraId="309B5388" w14:textId="77777777" w:rsidR="008D113B" w:rsidRPr="000B735F" w:rsidRDefault="008D113B" w:rsidP="001E4AB6">
            <w:pPr>
              <w:pStyle w:val="tabteksts"/>
              <w:jc w:val="center"/>
              <w:rPr>
                <w:szCs w:val="18"/>
              </w:rPr>
            </w:pPr>
            <w:r w:rsidRPr="000B735F">
              <w:rPr>
                <w:szCs w:val="18"/>
              </w:rPr>
              <w:t>1 500</w:t>
            </w:r>
          </w:p>
        </w:tc>
        <w:tc>
          <w:tcPr>
            <w:tcW w:w="625" w:type="pct"/>
          </w:tcPr>
          <w:p w14:paraId="51E0640B" w14:textId="77777777" w:rsidR="008D113B" w:rsidRPr="000B735F" w:rsidRDefault="008D113B" w:rsidP="001E4AB6">
            <w:pPr>
              <w:pStyle w:val="tabteksts"/>
              <w:jc w:val="center"/>
              <w:rPr>
                <w:szCs w:val="18"/>
              </w:rPr>
            </w:pPr>
            <w:r w:rsidRPr="000B735F">
              <w:rPr>
                <w:szCs w:val="18"/>
              </w:rPr>
              <w:t>1 500</w:t>
            </w:r>
          </w:p>
        </w:tc>
        <w:tc>
          <w:tcPr>
            <w:tcW w:w="629" w:type="pct"/>
          </w:tcPr>
          <w:p w14:paraId="286AD975" w14:textId="77777777" w:rsidR="008D113B" w:rsidRPr="000B735F" w:rsidRDefault="008D113B" w:rsidP="001E4AB6">
            <w:pPr>
              <w:pStyle w:val="tabteksts"/>
              <w:jc w:val="center"/>
              <w:rPr>
                <w:szCs w:val="18"/>
              </w:rPr>
            </w:pPr>
            <w:r w:rsidRPr="000B735F">
              <w:rPr>
                <w:szCs w:val="18"/>
              </w:rPr>
              <w:t>1 500</w:t>
            </w:r>
          </w:p>
        </w:tc>
      </w:tr>
      <w:tr w:rsidR="008D113B" w:rsidRPr="000B735F" w14:paraId="36EC8481" w14:textId="77777777" w:rsidTr="004F170B">
        <w:trPr>
          <w:jc w:val="center"/>
        </w:trPr>
        <w:tc>
          <w:tcPr>
            <w:tcW w:w="1871" w:type="pct"/>
            <w:vAlign w:val="center"/>
          </w:tcPr>
          <w:p w14:paraId="7964E3B2" w14:textId="77777777" w:rsidR="008D113B" w:rsidRPr="000B735F" w:rsidRDefault="008D113B" w:rsidP="001E4AB6">
            <w:pPr>
              <w:pStyle w:val="tabteksts"/>
              <w:jc w:val="both"/>
              <w:rPr>
                <w:szCs w:val="18"/>
              </w:rPr>
            </w:pPr>
            <w:proofErr w:type="spellStart"/>
            <w:r w:rsidRPr="000B735F">
              <w:rPr>
                <w:szCs w:val="18"/>
              </w:rPr>
              <w:lastRenderedPageBreak/>
              <w:t>Resoriskās</w:t>
            </w:r>
            <w:proofErr w:type="spellEnd"/>
            <w:r w:rsidRPr="000B735F">
              <w:rPr>
                <w:szCs w:val="18"/>
              </w:rPr>
              <w:t xml:space="preserve"> un profilaktiskās pārbaudes ekonomisko noziegumu novēršanas jomā (izņemot nelegālā alkohola un akcīzes preču jomas) (skaits)</w:t>
            </w:r>
          </w:p>
        </w:tc>
        <w:tc>
          <w:tcPr>
            <w:tcW w:w="625" w:type="pct"/>
          </w:tcPr>
          <w:p w14:paraId="2E800DFD" w14:textId="77777777" w:rsidR="008D113B" w:rsidRPr="000B735F" w:rsidRDefault="008D113B" w:rsidP="001E4AB6">
            <w:pPr>
              <w:pStyle w:val="tabteksts"/>
              <w:jc w:val="center"/>
              <w:rPr>
                <w:szCs w:val="18"/>
              </w:rPr>
            </w:pPr>
            <w:r w:rsidRPr="000B735F">
              <w:rPr>
                <w:szCs w:val="18"/>
              </w:rPr>
              <w:t>979</w:t>
            </w:r>
          </w:p>
        </w:tc>
        <w:tc>
          <w:tcPr>
            <w:tcW w:w="625" w:type="pct"/>
          </w:tcPr>
          <w:p w14:paraId="01A5732A" w14:textId="77777777" w:rsidR="008D113B" w:rsidRPr="000B735F" w:rsidRDefault="008D113B" w:rsidP="001E4AB6">
            <w:pPr>
              <w:pStyle w:val="tabteksts"/>
              <w:jc w:val="center"/>
              <w:rPr>
                <w:szCs w:val="18"/>
              </w:rPr>
            </w:pPr>
            <w:r w:rsidRPr="000B735F">
              <w:rPr>
                <w:szCs w:val="18"/>
              </w:rPr>
              <w:t>850</w:t>
            </w:r>
          </w:p>
        </w:tc>
        <w:tc>
          <w:tcPr>
            <w:tcW w:w="625" w:type="pct"/>
          </w:tcPr>
          <w:p w14:paraId="433FB3FA" w14:textId="77777777" w:rsidR="008D113B" w:rsidRPr="000B735F" w:rsidRDefault="008D113B" w:rsidP="001E4AB6">
            <w:pPr>
              <w:pStyle w:val="tabteksts"/>
              <w:jc w:val="center"/>
              <w:rPr>
                <w:szCs w:val="18"/>
              </w:rPr>
            </w:pPr>
            <w:r w:rsidRPr="000B735F">
              <w:rPr>
                <w:szCs w:val="18"/>
              </w:rPr>
              <w:t>850</w:t>
            </w:r>
          </w:p>
        </w:tc>
        <w:tc>
          <w:tcPr>
            <w:tcW w:w="625" w:type="pct"/>
          </w:tcPr>
          <w:p w14:paraId="7DE84D9E" w14:textId="77777777" w:rsidR="008D113B" w:rsidRPr="000B735F" w:rsidRDefault="008D113B" w:rsidP="001E4AB6">
            <w:pPr>
              <w:pStyle w:val="tabteksts"/>
              <w:jc w:val="center"/>
              <w:rPr>
                <w:szCs w:val="18"/>
              </w:rPr>
            </w:pPr>
            <w:r w:rsidRPr="000B735F">
              <w:rPr>
                <w:szCs w:val="18"/>
              </w:rPr>
              <w:t>850</w:t>
            </w:r>
          </w:p>
        </w:tc>
        <w:tc>
          <w:tcPr>
            <w:tcW w:w="629" w:type="pct"/>
          </w:tcPr>
          <w:p w14:paraId="53F69CDC" w14:textId="77777777" w:rsidR="008D113B" w:rsidRPr="000B735F" w:rsidRDefault="008D113B" w:rsidP="001E4AB6">
            <w:pPr>
              <w:pStyle w:val="tabteksts"/>
              <w:jc w:val="center"/>
              <w:rPr>
                <w:szCs w:val="18"/>
              </w:rPr>
            </w:pPr>
            <w:r w:rsidRPr="000B735F">
              <w:rPr>
                <w:szCs w:val="18"/>
              </w:rPr>
              <w:t>900</w:t>
            </w:r>
          </w:p>
        </w:tc>
      </w:tr>
      <w:tr w:rsidR="008D113B" w:rsidRPr="000B735F" w14:paraId="5CC116E3" w14:textId="77777777" w:rsidTr="004F170B">
        <w:trPr>
          <w:jc w:val="center"/>
        </w:trPr>
        <w:tc>
          <w:tcPr>
            <w:tcW w:w="1871" w:type="pct"/>
            <w:vAlign w:val="center"/>
          </w:tcPr>
          <w:p w14:paraId="2AA427E0" w14:textId="77777777" w:rsidR="008D113B" w:rsidRPr="000B735F" w:rsidRDefault="008D113B" w:rsidP="001E4AB6">
            <w:pPr>
              <w:pStyle w:val="tabteksts"/>
              <w:jc w:val="both"/>
              <w:rPr>
                <w:szCs w:val="18"/>
              </w:rPr>
            </w:pPr>
            <w:r w:rsidRPr="000B735F">
              <w:rPr>
                <w:szCs w:val="18"/>
              </w:rPr>
              <w:t>Elektroniskajā notikumu žurnālā reģistrētie notikumi (skaits)</w:t>
            </w:r>
          </w:p>
        </w:tc>
        <w:tc>
          <w:tcPr>
            <w:tcW w:w="625" w:type="pct"/>
            <w:shd w:val="clear" w:color="auto" w:fill="auto"/>
          </w:tcPr>
          <w:p w14:paraId="769A7C23" w14:textId="77777777" w:rsidR="008D113B" w:rsidRPr="000B735F" w:rsidRDefault="008D113B" w:rsidP="001E4AB6">
            <w:pPr>
              <w:pStyle w:val="tabteksts"/>
              <w:jc w:val="center"/>
              <w:rPr>
                <w:szCs w:val="18"/>
              </w:rPr>
            </w:pPr>
            <w:r w:rsidRPr="000B735F">
              <w:rPr>
                <w:color w:val="000000"/>
                <w:szCs w:val="18"/>
                <w:lang w:eastAsia="lv-LV"/>
              </w:rPr>
              <w:t>310 202</w:t>
            </w:r>
          </w:p>
        </w:tc>
        <w:tc>
          <w:tcPr>
            <w:tcW w:w="625" w:type="pct"/>
            <w:shd w:val="clear" w:color="auto" w:fill="auto"/>
          </w:tcPr>
          <w:p w14:paraId="1F993AA9" w14:textId="77777777" w:rsidR="008D113B" w:rsidRPr="000B735F" w:rsidRDefault="008D113B" w:rsidP="001E4AB6">
            <w:pPr>
              <w:pStyle w:val="tabteksts"/>
              <w:jc w:val="center"/>
              <w:rPr>
                <w:szCs w:val="18"/>
              </w:rPr>
            </w:pPr>
            <w:r w:rsidRPr="000B735F">
              <w:rPr>
                <w:szCs w:val="18"/>
                <w:lang w:eastAsia="lv-LV"/>
              </w:rPr>
              <w:t>247 000</w:t>
            </w:r>
          </w:p>
        </w:tc>
        <w:tc>
          <w:tcPr>
            <w:tcW w:w="625" w:type="pct"/>
            <w:shd w:val="clear" w:color="auto" w:fill="auto"/>
          </w:tcPr>
          <w:p w14:paraId="546C2741" w14:textId="77777777" w:rsidR="008D113B" w:rsidRPr="000B735F" w:rsidRDefault="008D113B" w:rsidP="001E4AB6">
            <w:pPr>
              <w:pStyle w:val="tabteksts"/>
              <w:jc w:val="center"/>
              <w:rPr>
                <w:szCs w:val="18"/>
              </w:rPr>
            </w:pPr>
            <w:r w:rsidRPr="000B735F">
              <w:rPr>
                <w:szCs w:val="18"/>
                <w:lang w:eastAsia="lv-LV"/>
              </w:rPr>
              <w:t>300 000</w:t>
            </w:r>
          </w:p>
        </w:tc>
        <w:tc>
          <w:tcPr>
            <w:tcW w:w="625" w:type="pct"/>
            <w:shd w:val="clear" w:color="auto" w:fill="auto"/>
          </w:tcPr>
          <w:p w14:paraId="542ADBDA" w14:textId="77777777" w:rsidR="008D113B" w:rsidRPr="000B735F" w:rsidRDefault="008D113B" w:rsidP="001E4AB6">
            <w:pPr>
              <w:pStyle w:val="tabteksts"/>
              <w:jc w:val="center"/>
              <w:rPr>
                <w:szCs w:val="18"/>
              </w:rPr>
            </w:pPr>
            <w:r w:rsidRPr="000B735F">
              <w:rPr>
                <w:szCs w:val="18"/>
                <w:lang w:eastAsia="lv-LV"/>
              </w:rPr>
              <w:t>300 000</w:t>
            </w:r>
          </w:p>
        </w:tc>
        <w:tc>
          <w:tcPr>
            <w:tcW w:w="629" w:type="pct"/>
            <w:shd w:val="clear" w:color="auto" w:fill="auto"/>
          </w:tcPr>
          <w:p w14:paraId="0B4121F9" w14:textId="77777777" w:rsidR="008D113B" w:rsidRPr="000B735F" w:rsidRDefault="008D113B" w:rsidP="001E4AB6">
            <w:pPr>
              <w:pStyle w:val="tabteksts"/>
              <w:jc w:val="center"/>
              <w:rPr>
                <w:szCs w:val="18"/>
              </w:rPr>
            </w:pPr>
            <w:r w:rsidRPr="000B735F">
              <w:rPr>
                <w:szCs w:val="18"/>
                <w:lang w:eastAsia="lv-LV"/>
              </w:rPr>
              <w:t>300 000</w:t>
            </w:r>
          </w:p>
        </w:tc>
      </w:tr>
      <w:tr w:rsidR="008D113B" w:rsidRPr="000B735F" w14:paraId="3AF6ED7E" w14:textId="77777777" w:rsidTr="004F170B">
        <w:trPr>
          <w:jc w:val="center"/>
        </w:trPr>
        <w:tc>
          <w:tcPr>
            <w:tcW w:w="5000" w:type="pct"/>
            <w:gridSpan w:val="6"/>
            <w:shd w:val="clear" w:color="auto" w:fill="D9D9D9" w:themeFill="background1" w:themeFillShade="D9"/>
          </w:tcPr>
          <w:p w14:paraId="7697DC9A" w14:textId="77777777" w:rsidR="008D113B" w:rsidRPr="000B735F" w:rsidRDefault="008D113B" w:rsidP="001E4AB6">
            <w:pPr>
              <w:pStyle w:val="tabteksts"/>
              <w:jc w:val="center"/>
              <w:rPr>
                <w:szCs w:val="18"/>
              </w:rPr>
            </w:pPr>
            <w:r w:rsidRPr="000B735F">
              <w:rPr>
                <w:bCs/>
                <w:szCs w:val="18"/>
              </w:rPr>
              <w:t>Izglītoti un apmācīti speciālisti un policijas amatpersonas</w:t>
            </w:r>
          </w:p>
        </w:tc>
      </w:tr>
      <w:tr w:rsidR="008D113B" w:rsidRPr="000B735F" w14:paraId="062938FC" w14:textId="77777777" w:rsidTr="004F170B">
        <w:trPr>
          <w:jc w:val="center"/>
        </w:trPr>
        <w:tc>
          <w:tcPr>
            <w:tcW w:w="1871" w:type="pct"/>
            <w:vAlign w:val="center"/>
          </w:tcPr>
          <w:p w14:paraId="2E01C3D4" w14:textId="77777777" w:rsidR="008D113B" w:rsidRPr="000B735F" w:rsidRDefault="008D113B" w:rsidP="001E4AB6">
            <w:pPr>
              <w:pStyle w:val="tabteksts"/>
              <w:jc w:val="both"/>
              <w:rPr>
                <w:szCs w:val="18"/>
              </w:rPr>
            </w:pPr>
            <w:r w:rsidRPr="000B735F">
              <w:rPr>
                <w:szCs w:val="18"/>
              </w:rPr>
              <w:t>Speciālisti, kuri apguvuši Valsts policijas koledžas profesionālās pilnveides programmas (skaits)</w:t>
            </w:r>
          </w:p>
        </w:tc>
        <w:tc>
          <w:tcPr>
            <w:tcW w:w="625" w:type="pct"/>
          </w:tcPr>
          <w:p w14:paraId="14C279AE" w14:textId="77777777" w:rsidR="008D113B" w:rsidRPr="000B735F" w:rsidRDefault="008D113B" w:rsidP="001E4AB6">
            <w:pPr>
              <w:pStyle w:val="tabteksts"/>
              <w:jc w:val="center"/>
              <w:rPr>
                <w:szCs w:val="18"/>
              </w:rPr>
            </w:pPr>
            <w:r w:rsidRPr="000B735F">
              <w:rPr>
                <w:szCs w:val="18"/>
              </w:rPr>
              <w:t>4 344</w:t>
            </w:r>
          </w:p>
        </w:tc>
        <w:tc>
          <w:tcPr>
            <w:tcW w:w="625" w:type="pct"/>
          </w:tcPr>
          <w:p w14:paraId="03C2BDA4" w14:textId="77777777" w:rsidR="008D113B" w:rsidRPr="000B735F" w:rsidRDefault="008D113B" w:rsidP="001E4AB6">
            <w:pPr>
              <w:pStyle w:val="tabteksts"/>
              <w:jc w:val="center"/>
              <w:rPr>
                <w:szCs w:val="18"/>
              </w:rPr>
            </w:pPr>
            <w:r w:rsidRPr="000B735F">
              <w:rPr>
                <w:szCs w:val="18"/>
              </w:rPr>
              <w:t>4 700</w:t>
            </w:r>
          </w:p>
        </w:tc>
        <w:tc>
          <w:tcPr>
            <w:tcW w:w="625" w:type="pct"/>
          </w:tcPr>
          <w:p w14:paraId="60F1DD3F" w14:textId="77777777" w:rsidR="008D113B" w:rsidRPr="000B735F" w:rsidRDefault="008D113B" w:rsidP="001E4AB6">
            <w:pPr>
              <w:pStyle w:val="tabteksts"/>
              <w:jc w:val="center"/>
              <w:rPr>
                <w:szCs w:val="18"/>
              </w:rPr>
            </w:pPr>
            <w:r w:rsidRPr="000B735F">
              <w:rPr>
                <w:szCs w:val="18"/>
              </w:rPr>
              <w:t>80</w:t>
            </w:r>
            <w:r>
              <w:rPr>
                <w:szCs w:val="18"/>
                <w:vertAlign w:val="superscript"/>
              </w:rPr>
              <w:t>4</w:t>
            </w:r>
          </w:p>
        </w:tc>
        <w:tc>
          <w:tcPr>
            <w:tcW w:w="625" w:type="pct"/>
          </w:tcPr>
          <w:p w14:paraId="39C19B38" w14:textId="77777777" w:rsidR="008D113B" w:rsidRPr="000B735F" w:rsidRDefault="008D113B" w:rsidP="001E4AB6">
            <w:pPr>
              <w:pStyle w:val="tabteksts"/>
              <w:jc w:val="center"/>
              <w:rPr>
                <w:szCs w:val="18"/>
              </w:rPr>
            </w:pPr>
            <w:r w:rsidRPr="000B735F">
              <w:rPr>
                <w:szCs w:val="18"/>
              </w:rPr>
              <w:t>80</w:t>
            </w:r>
          </w:p>
        </w:tc>
        <w:tc>
          <w:tcPr>
            <w:tcW w:w="629" w:type="pct"/>
          </w:tcPr>
          <w:p w14:paraId="536C8B4F" w14:textId="77777777" w:rsidR="008D113B" w:rsidRPr="000B735F" w:rsidRDefault="008D113B" w:rsidP="001E4AB6">
            <w:pPr>
              <w:pStyle w:val="tabteksts"/>
              <w:jc w:val="center"/>
              <w:rPr>
                <w:szCs w:val="18"/>
              </w:rPr>
            </w:pPr>
            <w:r w:rsidRPr="000B735F">
              <w:rPr>
                <w:szCs w:val="18"/>
              </w:rPr>
              <w:t>80</w:t>
            </w:r>
          </w:p>
        </w:tc>
      </w:tr>
      <w:tr w:rsidR="008D113B" w:rsidRPr="000B735F" w14:paraId="68549D67" w14:textId="77777777" w:rsidTr="004F170B">
        <w:trPr>
          <w:jc w:val="center"/>
        </w:trPr>
        <w:tc>
          <w:tcPr>
            <w:tcW w:w="1871" w:type="pct"/>
            <w:vAlign w:val="center"/>
          </w:tcPr>
          <w:p w14:paraId="767BC282" w14:textId="77777777" w:rsidR="008D113B" w:rsidRPr="000B735F" w:rsidRDefault="008D113B" w:rsidP="001E4AB6">
            <w:pPr>
              <w:pStyle w:val="tabteksts"/>
              <w:jc w:val="both"/>
              <w:rPr>
                <w:szCs w:val="18"/>
              </w:rPr>
            </w:pPr>
            <w:r w:rsidRPr="000B735F">
              <w:rPr>
                <w:szCs w:val="18"/>
              </w:rPr>
              <w:t>Speciālisti, kuri apguvuši Valsts policijas koledžas arodizglītības programmu “Policijas darbs” (skaits)</w:t>
            </w:r>
          </w:p>
        </w:tc>
        <w:tc>
          <w:tcPr>
            <w:tcW w:w="625" w:type="pct"/>
          </w:tcPr>
          <w:p w14:paraId="04E1E074" w14:textId="77777777" w:rsidR="008D113B" w:rsidRPr="000B735F" w:rsidRDefault="008D113B" w:rsidP="001E4AB6">
            <w:pPr>
              <w:pStyle w:val="tabteksts"/>
              <w:jc w:val="center"/>
              <w:rPr>
                <w:szCs w:val="18"/>
              </w:rPr>
            </w:pPr>
            <w:r w:rsidRPr="000B735F">
              <w:rPr>
                <w:szCs w:val="18"/>
              </w:rPr>
              <w:t>16</w:t>
            </w:r>
          </w:p>
        </w:tc>
        <w:tc>
          <w:tcPr>
            <w:tcW w:w="625" w:type="pct"/>
          </w:tcPr>
          <w:p w14:paraId="686C72EB" w14:textId="77777777" w:rsidR="008D113B" w:rsidRPr="000B735F" w:rsidRDefault="008D113B" w:rsidP="001E4AB6">
            <w:pPr>
              <w:pStyle w:val="tabteksts"/>
              <w:jc w:val="center"/>
              <w:rPr>
                <w:szCs w:val="18"/>
              </w:rPr>
            </w:pPr>
            <w:r w:rsidRPr="000B735F">
              <w:rPr>
                <w:szCs w:val="18"/>
              </w:rPr>
              <w:t>40</w:t>
            </w:r>
          </w:p>
        </w:tc>
        <w:tc>
          <w:tcPr>
            <w:tcW w:w="625" w:type="pct"/>
          </w:tcPr>
          <w:p w14:paraId="238184BA" w14:textId="77777777" w:rsidR="008D113B" w:rsidRPr="000B735F" w:rsidRDefault="008D113B" w:rsidP="001E4AB6">
            <w:pPr>
              <w:pStyle w:val="tabteksts"/>
              <w:jc w:val="center"/>
              <w:rPr>
                <w:szCs w:val="18"/>
              </w:rPr>
            </w:pPr>
            <w:r w:rsidRPr="000B735F">
              <w:rPr>
                <w:szCs w:val="18"/>
              </w:rPr>
              <w:t>40</w:t>
            </w:r>
          </w:p>
        </w:tc>
        <w:tc>
          <w:tcPr>
            <w:tcW w:w="625" w:type="pct"/>
          </w:tcPr>
          <w:p w14:paraId="3ACDA7DE" w14:textId="77777777" w:rsidR="008D113B" w:rsidRPr="000B735F" w:rsidRDefault="008D113B" w:rsidP="001E4AB6">
            <w:pPr>
              <w:pStyle w:val="tabteksts"/>
              <w:jc w:val="center"/>
              <w:rPr>
                <w:szCs w:val="18"/>
              </w:rPr>
            </w:pPr>
            <w:r w:rsidRPr="000B735F">
              <w:rPr>
                <w:szCs w:val="18"/>
              </w:rPr>
              <w:t>40</w:t>
            </w:r>
          </w:p>
        </w:tc>
        <w:tc>
          <w:tcPr>
            <w:tcW w:w="629" w:type="pct"/>
          </w:tcPr>
          <w:p w14:paraId="7EADB062" w14:textId="77777777" w:rsidR="008D113B" w:rsidRPr="000B735F" w:rsidRDefault="008D113B" w:rsidP="001E4AB6">
            <w:pPr>
              <w:pStyle w:val="tabteksts"/>
              <w:jc w:val="center"/>
              <w:rPr>
                <w:szCs w:val="18"/>
              </w:rPr>
            </w:pPr>
            <w:r w:rsidRPr="000B735F">
              <w:rPr>
                <w:szCs w:val="18"/>
              </w:rPr>
              <w:t>40</w:t>
            </w:r>
          </w:p>
        </w:tc>
      </w:tr>
      <w:tr w:rsidR="008D113B" w:rsidRPr="000B735F" w14:paraId="0450FE13" w14:textId="77777777" w:rsidTr="004F170B">
        <w:trPr>
          <w:jc w:val="center"/>
        </w:trPr>
        <w:tc>
          <w:tcPr>
            <w:tcW w:w="1871" w:type="pct"/>
            <w:vAlign w:val="center"/>
          </w:tcPr>
          <w:p w14:paraId="112777B9" w14:textId="77777777" w:rsidR="008D113B" w:rsidRPr="000B735F" w:rsidRDefault="008D113B" w:rsidP="001E4AB6">
            <w:pPr>
              <w:pStyle w:val="tabteksts"/>
              <w:jc w:val="both"/>
              <w:rPr>
                <w:szCs w:val="18"/>
              </w:rPr>
            </w:pPr>
            <w:r w:rsidRPr="000B735F">
              <w:rPr>
                <w:szCs w:val="18"/>
              </w:rPr>
              <w:t>Nodarbinātie, kuri piedalījušies profesionālās kvalifikācijas paaugstināšanas pasākumos Latvijā un ārvalstīs (skaits)</w:t>
            </w:r>
          </w:p>
        </w:tc>
        <w:tc>
          <w:tcPr>
            <w:tcW w:w="625" w:type="pct"/>
          </w:tcPr>
          <w:p w14:paraId="3228BEFD" w14:textId="77777777" w:rsidR="008D113B" w:rsidRPr="000B735F" w:rsidRDefault="008D113B" w:rsidP="001E4AB6">
            <w:pPr>
              <w:pStyle w:val="tabteksts"/>
              <w:jc w:val="center"/>
              <w:rPr>
                <w:szCs w:val="18"/>
              </w:rPr>
            </w:pPr>
            <w:r w:rsidRPr="000B735F">
              <w:rPr>
                <w:szCs w:val="18"/>
              </w:rPr>
              <w:t>1 507</w:t>
            </w:r>
          </w:p>
        </w:tc>
        <w:tc>
          <w:tcPr>
            <w:tcW w:w="625" w:type="pct"/>
          </w:tcPr>
          <w:p w14:paraId="6033AE06" w14:textId="77777777" w:rsidR="008D113B" w:rsidRPr="000B735F" w:rsidRDefault="008D113B" w:rsidP="001E4AB6">
            <w:pPr>
              <w:pStyle w:val="tabteksts"/>
              <w:jc w:val="center"/>
              <w:rPr>
                <w:szCs w:val="18"/>
              </w:rPr>
            </w:pPr>
            <w:r w:rsidRPr="000B735F">
              <w:rPr>
                <w:szCs w:val="18"/>
              </w:rPr>
              <w:t>900</w:t>
            </w:r>
          </w:p>
        </w:tc>
        <w:tc>
          <w:tcPr>
            <w:tcW w:w="625" w:type="pct"/>
          </w:tcPr>
          <w:p w14:paraId="39A80C46" w14:textId="77777777" w:rsidR="008D113B" w:rsidRPr="000B735F" w:rsidRDefault="008D113B" w:rsidP="001E4AB6">
            <w:pPr>
              <w:pStyle w:val="tabteksts"/>
              <w:jc w:val="center"/>
              <w:rPr>
                <w:szCs w:val="18"/>
              </w:rPr>
            </w:pPr>
            <w:r w:rsidRPr="000B735F">
              <w:rPr>
                <w:szCs w:val="18"/>
              </w:rPr>
              <w:t>1 500</w:t>
            </w:r>
          </w:p>
        </w:tc>
        <w:tc>
          <w:tcPr>
            <w:tcW w:w="625" w:type="pct"/>
          </w:tcPr>
          <w:p w14:paraId="7EEBA913" w14:textId="77777777" w:rsidR="008D113B" w:rsidRPr="000B735F" w:rsidRDefault="008D113B" w:rsidP="001E4AB6">
            <w:pPr>
              <w:pStyle w:val="tabteksts"/>
              <w:jc w:val="center"/>
              <w:rPr>
                <w:szCs w:val="18"/>
              </w:rPr>
            </w:pPr>
            <w:r w:rsidRPr="000B735F">
              <w:rPr>
                <w:szCs w:val="18"/>
              </w:rPr>
              <w:t>1 500</w:t>
            </w:r>
          </w:p>
        </w:tc>
        <w:tc>
          <w:tcPr>
            <w:tcW w:w="629" w:type="pct"/>
          </w:tcPr>
          <w:p w14:paraId="31C24154" w14:textId="77777777" w:rsidR="008D113B" w:rsidRPr="000B735F" w:rsidRDefault="008D113B" w:rsidP="001E4AB6">
            <w:pPr>
              <w:pStyle w:val="tabteksts"/>
              <w:jc w:val="center"/>
              <w:rPr>
                <w:szCs w:val="18"/>
              </w:rPr>
            </w:pPr>
            <w:r w:rsidRPr="000B735F">
              <w:rPr>
                <w:szCs w:val="18"/>
              </w:rPr>
              <w:t>900</w:t>
            </w:r>
          </w:p>
        </w:tc>
      </w:tr>
    </w:tbl>
    <w:p w14:paraId="322FC81D" w14:textId="77777777" w:rsidR="008D113B" w:rsidRPr="000B735F" w:rsidRDefault="008D113B" w:rsidP="004F170B">
      <w:pPr>
        <w:pStyle w:val="Tabuluvirsraksti"/>
        <w:tabs>
          <w:tab w:val="left" w:pos="426"/>
        </w:tabs>
        <w:spacing w:after="0"/>
        <w:ind w:firstLine="425"/>
        <w:jc w:val="both"/>
        <w:rPr>
          <w:sz w:val="18"/>
          <w:szCs w:val="18"/>
        </w:rPr>
      </w:pPr>
      <w:r w:rsidRPr="000B735F">
        <w:rPr>
          <w:sz w:val="18"/>
          <w:szCs w:val="18"/>
          <w:lang w:eastAsia="lv-LV"/>
        </w:rPr>
        <w:t>P</w:t>
      </w:r>
      <w:r w:rsidRPr="000B735F">
        <w:rPr>
          <w:sz w:val="18"/>
          <w:szCs w:val="18"/>
        </w:rPr>
        <w:t>iezīme</w:t>
      </w:r>
      <w:r>
        <w:rPr>
          <w:sz w:val="18"/>
          <w:szCs w:val="18"/>
        </w:rPr>
        <w:t>s</w:t>
      </w:r>
      <w:r w:rsidRPr="000B735F">
        <w:rPr>
          <w:sz w:val="18"/>
          <w:szCs w:val="18"/>
        </w:rPr>
        <w:t>.</w:t>
      </w:r>
    </w:p>
    <w:p w14:paraId="6E1CD6A0" w14:textId="291BC8A4" w:rsidR="008D113B" w:rsidRPr="000B735F" w:rsidRDefault="008D113B" w:rsidP="004F170B">
      <w:pPr>
        <w:pStyle w:val="Tabuluvirsraksti"/>
        <w:tabs>
          <w:tab w:val="left" w:pos="426"/>
        </w:tabs>
        <w:spacing w:after="0"/>
        <w:ind w:firstLine="425"/>
        <w:jc w:val="both"/>
        <w:rPr>
          <w:sz w:val="18"/>
          <w:szCs w:val="18"/>
        </w:rPr>
      </w:pPr>
      <w:r w:rsidRPr="000B735F">
        <w:rPr>
          <w:sz w:val="18"/>
          <w:szCs w:val="18"/>
          <w:vertAlign w:val="superscript"/>
          <w:lang w:eastAsia="lv-LV"/>
        </w:rPr>
        <w:t>1</w:t>
      </w:r>
      <w:r>
        <w:rPr>
          <w:sz w:val="18"/>
          <w:szCs w:val="18"/>
        </w:rPr>
        <w:t>U</w:t>
      </w:r>
      <w:r w:rsidRPr="000B735F">
        <w:rPr>
          <w:sz w:val="18"/>
          <w:szCs w:val="18"/>
        </w:rPr>
        <w:t>z 2026. gadu un turpmāk ekspertīžu skaitu nav iespējams prognozēt, jo saskaņā ar ekspertīžu  iestāžu reformu, pēc valdības apstiprinātā aktualizētā plāna no 2026.</w:t>
      </w:r>
      <w:r>
        <w:rPr>
          <w:sz w:val="18"/>
          <w:szCs w:val="18"/>
        </w:rPr>
        <w:t xml:space="preserve"> </w:t>
      </w:r>
      <w:r w:rsidRPr="000B735F">
        <w:rPr>
          <w:sz w:val="18"/>
          <w:szCs w:val="18"/>
        </w:rPr>
        <w:t>gada 1.</w:t>
      </w:r>
      <w:r>
        <w:rPr>
          <w:sz w:val="18"/>
          <w:szCs w:val="18"/>
        </w:rPr>
        <w:t xml:space="preserve"> </w:t>
      </w:r>
      <w:r w:rsidRPr="000B735F">
        <w:rPr>
          <w:sz w:val="18"/>
          <w:szCs w:val="18"/>
        </w:rPr>
        <w:t xml:space="preserve">jūlija sāks darboties vienota tiesu ekspertīžu iestāde </w:t>
      </w:r>
      <w:r>
        <w:rPr>
          <w:sz w:val="18"/>
          <w:szCs w:val="18"/>
        </w:rPr>
        <w:t>TM</w:t>
      </w:r>
      <w:r w:rsidRPr="000B735F">
        <w:rPr>
          <w:sz w:val="18"/>
          <w:szCs w:val="18"/>
        </w:rPr>
        <w:t xml:space="preserve"> pakļautībā un visas ekspertīzes tiks pārceltas uz Valsts tiesu ekspertīžu biroju</w:t>
      </w:r>
      <w:r>
        <w:rPr>
          <w:sz w:val="18"/>
          <w:szCs w:val="18"/>
        </w:rPr>
        <w:t>.</w:t>
      </w:r>
    </w:p>
    <w:p w14:paraId="6362AD03" w14:textId="29ECF8DF" w:rsidR="008D113B" w:rsidRPr="00D954CC" w:rsidRDefault="008D113B" w:rsidP="004F170B">
      <w:pPr>
        <w:pStyle w:val="Tabuluvirsraksti"/>
        <w:tabs>
          <w:tab w:val="left" w:pos="426"/>
        </w:tabs>
        <w:spacing w:after="0"/>
        <w:ind w:firstLine="425"/>
        <w:jc w:val="both"/>
        <w:rPr>
          <w:sz w:val="18"/>
          <w:szCs w:val="18"/>
        </w:rPr>
      </w:pPr>
      <w:r w:rsidRPr="000B735F">
        <w:rPr>
          <w:sz w:val="18"/>
          <w:szCs w:val="18"/>
          <w:vertAlign w:val="superscript"/>
          <w:lang w:eastAsia="lv-LV"/>
        </w:rPr>
        <w:t xml:space="preserve">2 </w:t>
      </w:r>
      <w:r w:rsidRPr="004F0B6E">
        <w:rPr>
          <w:sz w:val="18"/>
          <w:szCs w:val="18"/>
          <w:lang w:eastAsia="lv-LV"/>
        </w:rPr>
        <w:t>S</w:t>
      </w:r>
      <w:r w:rsidRPr="000B735F">
        <w:rPr>
          <w:color w:val="000000" w:themeColor="text1"/>
          <w:sz w:val="18"/>
          <w:szCs w:val="18"/>
        </w:rPr>
        <w:t>kaits var samazināties, ņemot vērā pēdējās tendences un grozījumus Publisku izklaides un svētku pasākumu drošības likumā, kas stājās spēkā 2023.</w:t>
      </w:r>
      <w:r>
        <w:rPr>
          <w:color w:val="000000" w:themeColor="text1"/>
          <w:sz w:val="18"/>
          <w:szCs w:val="18"/>
        </w:rPr>
        <w:t xml:space="preserve"> </w:t>
      </w:r>
      <w:r w:rsidRPr="000B735F">
        <w:rPr>
          <w:color w:val="000000" w:themeColor="text1"/>
          <w:sz w:val="18"/>
          <w:szCs w:val="18"/>
        </w:rPr>
        <w:t>gada 26.</w:t>
      </w:r>
      <w:r>
        <w:rPr>
          <w:color w:val="000000" w:themeColor="text1"/>
          <w:sz w:val="18"/>
          <w:szCs w:val="18"/>
        </w:rPr>
        <w:t xml:space="preserve"> </w:t>
      </w:r>
      <w:r w:rsidRPr="000B735F">
        <w:rPr>
          <w:color w:val="000000" w:themeColor="text1"/>
          <w:sz w:val="18"/>
          <w:szCs w:val="18"/>
        </w:rPr>
        <w:t>septembrī</w:t>
      </w:r>
      <w:r>
        <w:rPr>
          <w:sz w:val="18"/>
          <w:szCs w:val="18"/>
        </w:rPr>
        <w:t>.</w:t>
      </w:r>
    </w:p>
    <w:p w14:paraId="5B9433B7" w14:textId="03144CD2" w:rsidR="008D113B" w:rsidRPr="000B735F" w:rsidRDefault="008D113B" w:rsidP="004F170B">
      <w:pPr>
        <w:pStyle w:val="Tabuluvirsraksti"/>
        <w:tabs>
          <w:tab w:val="left" w:pos="426"/>
        </w:tabs>
        <w:spacing w:after="0"/>
        <w:ind w:firstLine="425"/>
        <w:jc w:val="both"/>
        <w:rPr>
          <w:sz w:val="18"/>
          <w:szCs w:val="18"/>
        </w:rPr>
      </w:pPr>
      <w:r>
        <w:rPr>
          <w:sz w:val="18"/>
          <w:szCs w:val="18"/>
          <w:vertAlign w:val="superscript"/>
          <w:lang w:eastAsia="lv-LV"/>
        </w:rPr>
        <w:t>3</w:t>
      </w:r>
      <w:r>
        <w:rPr>
          <w:sz w:val="18"/>
          <w:szCs w:val="18"/>
          <w:lang w:eastAsia="lv-LV"/>
        </w:rPr>
        <w:t xml:space="preserve">Aizstāts darbības </w:t>
      </w:r>
      <w:r w:rsidRPr="000B735F">
        <w:rPr>
          <w:sz w:val="18"/>
          <w:szCs w:val="18"/>
        </w:rPr>
        <w:t>rezult</w:t>
      </w:r>
      <w:r>
        <w:rPr>
          <w:sz w:val="18"/>
          <w:szCs w:val="18"/>
        </w:rPr>
        <w:t xml:space="preserve">atīvais rādītājs </w:t>
      </w:r>
      <w:r w:rsidRPr="000B735F">
        <w:rPr>
          <w:sz w:val="18"/>
          <w:szCs w:val="18"/>
        </w:rPr>
        <w:t xml:space="preserve">“Ceļu satiksmes noteikumu pārkāpumu fiksēšana ar Valsts policijas rīcībā esošajiem </w:t>
      </w:r>
      <w:proofErr w:type="spellStart"/>
      <w:r w:rsidRPr="000B735F">
        <w:rPr>
          <w:sz w:val="18"/>
          <w:szCs w:val="18"/>
        </w:rPr>
        <w:t>fotoradariem</w:t>
      </w:r>
      <w:proofErr w:type="spellEnd"/>
      <w:r w:rsidRPr="000B735F">
        <w:rPr>
          <w:sz w:val="18"/>
          <w:szCs w:val="18"/>
        </w:rPr>
        <w:t xml:space="preserve"> (lēmumu par administratīvā soda piemērošanu skaits)”</w:t>
      </w:r>
      <w:r>
        <w:rPr>
          <w:sz w:val="18"/>
          <w:szCs w:val="18"/>
        </w:rPr>
        <w:t>.</w:t>
      </w:r>
    </w:p>
    <w:p w14:paraId="5F90D556" w14:textId="3CD3C48B" w:rsidR="008D113B" w:rsidRDefault="008D113B" w:rsidP="004F170B">
      <w:pPr>
        <w:spacing w:after="0"/>
        <w:ind w:firstLine="425"/>
        <w:rPr>
          <w:iCs/>
          <w:color w:val="000000"/>
          <w:sz w:val="18"/>
          <w:szCs w:val="18"/>
          <w:lang w:eastAsia="lv-LV"/>
        </w:rPr>
      </w:pPr>
      <w:r>
        <w:rPr>
          <w:sz w:val="18"/>
          <w:szCs w:val="18"/>
          <w:vertAlign w:val="superscript"/>
          <w:lang w:eastAsia="lv-LV"/>
        </w:rPr>
        <w:t>4</w:t>
      </w:r>
      <w:r>
        <w:rPr>
          <w:sz w:val="18"/>
          <w:szCs w:val="18"/>
          <w:lang w:eastAsia="lv-LV"/>
        </w:rPr>
        <w:t>T</w:t>
      </w:r>
      <w:r w:rsidRPr="000B735F">
        <w:rPr>
          <w:iCs/>
          <w:sz w:val="18"/>
          <w:szCs w:val="18"/>
        </w:rPr>
        <w:t>iek</w:t>
      </w:r>
      <w:r>
        <w:rPr>
          <w:iCs/>
          <w:sz w:val="18"/>
          <w:szCs w:val="18"/>
        </w:rPr>
        <w:t xml:space="preserve"> </w:t>
      </w:r>
      <w:r w:rsidRPr="00443532">
        <w:rPr>
          <w:iCs/>
          <w:sz w:val="18"/>
          <w:szCs w:val="18"/>
        </w:rPr>
        <w:t>uzskaitīti speciālisti, kuri apguvuši Valsts policijas koledžas licencētās programmas</w:t>
      </w:r>
      <w:r>
        <w:rPr>
          <w:iCs/>
          <w:sz w:val="18"/>
          <w:szCs w:val="18"/>
        </w:rPr>
        <w:t xml:space="preserve"> </w:t>
      </w:r>
      <w:r w:rsidRPr="00443532">
        <w:rPr>
          <w:iCs/>
          <w:sz w:val="18"/>
          <w:szCs w:val="18"/>
        </w:rPr>
        <w:t xml:space="preserve">“Policijas reaģējošie norīkojumi Valsts policijas amatpersonām” un “Policijas darba pamati Valsts policijas amatpersonām”.  </w:t>
      </w:r>
      <w:r w:rsidRPr="00443532">
        <w:rPr>
          <w:iCs/>
          <w:color w:val="000000"/>
          <w:sz w:val="18"/>
          <w:szCs w:val="18"/>
          <w:lang w:eastAsia="lv-LV"/>
        </w:rPr>
        <w:t>Jāņem vērā, ka tā rezultātā projekta un prognozes skaitlis var samazināties, jo 2023. gada atskaitē pie šī rezultatīvā rādītāja tika skaitīti arī dati par</w:t>
      </w:r>
      <w:r w:rsidRPr="00443532">
        <w:rPr>
          <w:iCs/>
          <w:sz w:val="18"/>
          <w:szCs w:val="18"/>
        </w:rPr>
        <w:t xml:space="preserve"> </w:t>
      </w:r>
      <w:r w:rsidRPr="00AD044E">
        <w:rPr>
          <w:iCs/>
          <w:sz w:val="18"/>
          <w:szCs w:val="18"/>
        </w:rPr>
        <w:t>Valsts policijas koledžas neformālās izglītības programmās apmācīto Valsts policijā nodarbināto skaitu un Valsts policijas koledžas IMC izglītības pasākumus apmeklējušo Valsts policijā nodarbināto skaitu</w:t>
      </w:r>
      <w:r w:rsidRPr="00AD044E">
        <w:rPr>
          <w:iCs/>
          <w:color w:val="000000"/>
          <w:sz w:val="18"/>
          <w:szCs w:val="18"/>
          <w:lang w:eastAsia="lv-LV"/>
        </w:rPr>
        <w:t>,</w:t>
      </w:r>
      <w:r w:rsidRPr="00443532">
        <w:rPr>
          <w:iCs/>
          <w:color w:val="000000"/>
          <w:sz w:val="18"/>
          <w:szCs w:val="18"/>
          <w:lang w:eastAsia="lv-LV"/>
        </w:rPr>
        <w:t xml:space="preserve"> kas, ņemot vērā </w:t>
      </w:r>
      <w:r w:rsidRPr="00BA0FEF">
        <w:rPr>
          <w:iCs/>
          <w:color w:val="000000"/>
          <w:sz w:val="18"/>
          <w:szCs w:val="18"/>
          <w:lang w:eastAsia="lv-LV"/>
        </w:rPr>
        <w:t>Valsts policijas</w:t>
      </w:r>
      <w:r>
        <w:rPr>
          <w:iCs/>
          <w:color w:val="000000"/>
          <w:sz w:val="18"/>
          <w:szCs w:val="18"/>
          <w:lang w:eastAsia="lv-LV"/>
        </w:rPr>
        <w:t xml:space="preserve"> koledžas</w:t>
      </w:r>
      <w:r w:rsidRPr="00443532">
        <w:rPr>
          <w:iCs/>
          <w:color w:val="000000"/>
          <w:sz w:val="18"/>
          <w:szCs w:val="18"/>
          <w:lang w:eastAsia="lv-LV"/>
        </w:rPr>
        <w:t xml:space="preserve"> vadības sniegto informāciju, neatbilst minētā darbības rezultāta definīcijai.</w:t>
      </w:r>
    </w:p>
    <w:p w14:paraId="5255269F" w14:textId="77777777" w:rsidR="008D113B" w:rsidRPr="00355619" w:rsidRDefault="008D113B" w:rsidP="008D113B">
      <w:pPr>
        <w:pStyle w:val="Tabuluvirsraksti"/>
        <w:spacing w:before="240" w:after="240"/>
        <w:rPr>
          <w:b/>
          <w:lang w:eastAsia="lv-LV"/>
        </w:rPr>
      </w:pPr>
      <w:r w:rsidRPr="00355619">
        <w:rPr>
          <w:b/>
          <w:lang w:eastAsia="lv-LV"/>
        </w:rPr>
        <w:t>Finansiālie rādītāji no 2023. līdz 2027. gadam</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2"/>
        <w:gridCol w:w="1179"/>
        <w:gridCol w:w="1178"/>
        <w:gridCol w:w="1178"/>
        <w:gridCol w:w="1178"/>
        <w:gridCol w:w="1176"/>
      </w:tblGrid>
      <w:tr w:rsidR="008D113B" w:rsidRPr="00355619" w14:paraId="33AF215D" w14:textId="77777777" w:rsidTr="004F170B">
        <w:trPr>
          <w:trHeight w:val="233"/>
          <w:tblHeader/>
          <w:jc w:val="right"/>
        </w:trPr>
        <w:tc>
          <w:tcPr>
            <w:tcW w:w="1750" w:type="pct"/>
            <w:shd w:val="clear" w:color="auto" w:fill="auto"/>
            <w:vAlign w:val="center"/>
            <w:hideMark/>
          </w:tcPr>
          <w:p w14:paraId="27B78E8F" w14:textId="77777777" w:rsidR="008D113B" w:rsidRPr="00355619" w:rsidRDefault="008D113B" w:rsidP="001E4AB6">
            <w:pPr>
              <w:spacing w:after="0"/>
              <w:ind w:firstLine="0"/>
              <w:jc w:val="center"/>
              <w:rPr>
                <w:color w:val="000000"/>
                <w:sz w:val="18"/>
                <w:szCs w:val="18"/>
                <w:lang w:eastAsia="lv-LV"/>
              </w:rPr>
            </w:pPr>
            <w:r w:rsidRPr="00355619">
              <w:rPr>
                <w:color w:val="000000"/>
                <w:sz w:val="18"/>
                <w:szCs w:val="18"/>
                <w:lang w:eastAsia="lv-LV"/>
              </w:rPr>
              <w:t> </w:t>
            </w:r>
          </w:p>
        </w:tc>
        <w:tc>
          <w:tcPr>
            <w:tcW w:w="650" w:type="pct"/>
            <w:shd w:val="clear" w:color="auto" w:fill="auto"/>
            <w:hideMark/>
          </w:tcPr>
          <w:p w14:paraId="47E4D3E6" w14:textId="77777777" w:rsidR="008D113B" w:rsidRPr="00355619" w:rsidRDefault="008D113B" w:rsidP="001E4AB6">
            <w:pPr>
              <w:spacing w:after="0"/>
              <w:ind w:firstLine="0"/>
              <w:jc w:val="center"/>
              <w:rPr>
                <w:color w:val="000000"/>
                <w:sz w:val="18"/>
                <w:szCs w:val="18"/>
                <w:lang w:eastAsia="lv-LV"/>
              </w:rPr>
            </w:pPr>
            <w:r w:rsidRPr="00355619">
              <w:rPr>
                <w:sz w:val="18"/>
                <w:szCs w:val="18"/>
                <w:lang w:eastAsia="lv-LV"/>
              </w:rPr>
              <w:t>2023. gads</w:t>
            </w:r>
            <w:r w:rsidRPr="00355619">
              <w:rPr>
                <w:sz w:val="18"/>
                <w:szCs w:val="18"/>
                <w:lang w:eastAsia="lv-LV"/>
              </w:rPr>
              <w:br/>
              <w:t>(izpilde)</w:t>
            </w:r>
          </w:p>
        </w:tc>
        <w:tc>
          <w:tcPr>
            <w:tcW w:w="650" w:type="pct"/>
            <w:shd w:val="clear" w:color="auto" w:fill="auto"/>
            <w:hideMark/>
          </w:tcPr>
          <w:p w14:paraId="30A1F120" w14:textId="77777777" w:rsidR="008D113B" w:rsidRPr="00355619" w:rsidRDefault="008D113B" w:rsidP="001E4AB6">
            <w:pPr>
              <w:spacing w:after="0"/>
              <w:ind w:firstLine="0"/>
              <w:jc w:val="center"/>
              <w:rPr>
                <w:color w:val="000000"/>
                <w:sz w:val="18"/>
                <w:szCs w:val="18"/>
                <w:lang w:eastAsia="lv-LV"/>
              </w:rPr>
            </w:pPr>
            <w:r w:rsidRPr="00355619">
              <w:rPr>
                <w:sz w:val="18"/>
                <w:szCs w:val="18"/>
                <w:lang w:eastAsia="lv-LV"/>
              </w:rPr>
              <w:t>2024. gada     plāns</w:t>
            </w:r>
          </w:p>
        </w:tc>
        <w:tc>
          <w:tcPr>
            <w:tcW w:w="650" w:type="pct"/>
            <w:hideMark/>
          </w:tcPr>
          <w:p w14:paraId="4FAC38E8" w14:textId="77777777" w:rsidR="008D113B" w:rsidRPr="00197545" w:rsidRDefault="008D113B" w:rsidP="001E4AB6">
            <w:pPr>
              <w:spacing w:after="0"/>
              <w:ind w:firstLine="0"/>
              <w:jc w:val="center"/>
              <w:rPr>
                <w:color w:val="000000"/>
                <w:sz w:val="18"/>
                <w:szCs w:val="18"/>
                <w:lang w:eastAsia="lv-LV"/>
              </w:rPr>
            </w:pPr>
            <w:r w:rsidRPr="00197545">
              <w:rPr>
                <w:sz w:val="18"/>
                <w:szCs w:val="18"/>
                <w:lang w:eastAsia="lv-LV"/>
              </w:rPr>
              <w:t>2025. gada projekts</w:t>
            </w:r>
          </w:p>
        </w:tc>
        <w:tc>
          <w:tcPr>
            <w:tcW w:w="650" w:type="pct"/>
            <w:hideMark/>
          </w:tcPr>
          <w:p w14:paraId="1D1005C8" w14:textId="77777777" w:rsidR="008D113B" w:rsidRPr="00197545" w:rsidRDefault="008D113B" w:rsidP="001E4AB6">
            <w:pPr>
              <w:spacing w:after="0"/>
              <w:ind w:firstLine="0"/>
              <w:jc w:val="center"/>
              <w:rPr>
                <w:color w:val="000000"/>
                <w:sz w:val="18"/>
                <w:szCs w:val="18"/>
                <w:lang w:eastAsia="lv-LV"/>
              </w:rPr>
            </w:pPr>
            <w:r w:rsidRPr="00197545">
              <w:rPr>
                <w:sz w:val="18"/>
                <w:szCs w:val="18"/>
                <w:lang w:eastAsia="lv-LV"/>
              </w:rPr>
              <w:t>2026. gada prognoze</w:t>
            </w:r>
          </w:p>
        </w:tc>
        <w:tc>
          <w:tcPr>
            <w:tcW w:w="649" w:type="pct"/>
            <w:hideMark/>
          </w:tcPr>
          <w:p w14:paraId="0ABA99E8" w14:textId="77777777" w:rsidR="008D113B" w:rsidRPr="00197545" w:rsidRDefault="008D113B" w:rsidP="001E4AB6">
            <w:pPr>
              <w:spacing w:after="0"/>
              <w:ind w:firstLine="0"/>
              <w:jc w:val="center"/>
              <w:rPr>
                <w:color w:val="000000"/>
                <w:sz w:val="18"/>
                <w:szCs w:val="18"/>
                <w:lang w:eastAsia="lv-LV"/>
              </w:rPr>
            </w:pPr>
            <w:r w:rsidRPr="00197545">
              <w:rPr>
                <w:sz w:val="18"/>
                <w:szCs w:val="18"/>
                <w:lang w:eastAsia="lv-LV"/>
              </w:rPr>
              <w:t>2027. gada prognoze</w:t>
            </w:r>
          </w:p>
        </w:tc>
      </w:tr>
      <w:tr w:rsidR="008D113B" w:rsidRPr="00355619" w14:paraId="345F2974" w14:textId="77777777" w:rsidTr="004F170B">
        <w:trPr>
          <w:trHeight w:val="187"/>
          <w:jc w:val="right"/>
        </w:trPr>
        <w:tc>
          <w:tcPr>
            <w:tcW w:w="1750" w:type="pct"/>
            <w:shd w:val="clear" w:color="000000" w:fill="D9D9D9"/>
            <w:vAlign w:val="center"/>
            <w:hideMark/>
          </w:tcPr>
          <w:p w14:paraId="609FBC95" w14:textId="77777777" w:rsidR="008D113B" w:rsidRPr="00355619" w:rsidRDefault="008D113B" w:rsidP="001E4AB6">
            <w:pPr>
              <w:spacing w:after="0"/>
              <w:ind w:firstLine="0"/>
              <w:rPr>
                <w:color w:val="000000"/>
                <w:sz w:val="18"/>
                <w:szCs w:val="18"/>
                <w:lang w:eastAsia="lv-LV"/>
              </w:rPr>
            </w:pPr>
            <w:r w:rsidRPr="00355619">
              <w:rPr>
                <w:color w:val="000000"/>
                <w:sz w:val="18"/>
                <w:szCs w:val="18"/>
                <w:lang w:eastAsia="lv-LV"/>
              </w:rPr>
              <w:t xml:space="preserve">Kopējie izdevumi, </w:t>
            </w:r>
            <w:r w:rsidRPr="00355619">
              <w:rPr>
                <w:i/>
                <w:iCs/>
                <w:color w:val="000000"/>
                <w:sz w:val="18"/>
                <w:szCs w:val="18"/>
                <w:lang w:eastAsia="lv-LV"/>
              </w:rPr>
              <w:t>euro</w:t>
            </w:r>
          </w:p>
        </w:tc>
        <w:tc>
          <w:tcPr>
            <w:tcW w:w="650" w:type="pct"/>
            <w:shd w:val="clear" w:color="000000" w:fill="D9D9D9"/>
            <w:hideMark/>
          </w:tcPr>
          <w:p w14:paraId="6B128B20"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lang w:eastAsia="lv-LV"/>
              </w:rPr>
              <w:t>185 810 025</w:t>
            </w:r>
          </w:p>
        </w:tc>
        <w:tc>
          <w:tcPr>
            <w:tcW w:w="650" w:type="pct"/>
            <w:shd w:val="clear" w:color="000000" w:fill="D9D9D9"/>
            <w:hideMark/>
          </w:tcPr>
          <w:p w14:paraId="41703326"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rPr>
              <w:t>220 712 794</w:t>
            </w:r>
          </w:p>
        </w:tc>
        <w:tc>
          <w:tcPr>
            <w:tcW w:w="650" w:type="pct"/>
            <w:tcBorders>
              <w:top w:val="single" w:sz="4" w:space="0" w:color="000000"/>
              <w:left w:val="single" w:sz="4" w:space="0" w:color="000000"/>
              <w:bottom w:val="single" w:sz="4" w:space="0" w:color="000000"/>
              <w:right w:val="single" w:sz="4" w:space="0" w:color="000000"/>
            </w:tcBorders>
            <w:shd w:val="clear" w:color="000000" w:fill="D9D9D9"/>
            <w:hideMark/>
          </w:tcPr>
          <w:p w14:paraId="086721A2" w14:textId="77777777" w:rsidR="008D113B" w:rsidRPr="00355619" w:rsidRDefault="008D113B" w:rsidP="001E4AB6">
            <w:pPr>
              <w:spacing w:after="0"/>
              <w:ind w:firstLine="0"/>
              <w:jc w:val="right"/>
              <w:rPr>
                <w:color w:val="000000"/>
                <w:sz w:val="18"/>
                <w:szCs w:val="18"/>
                <w:lang w:eastAsia="lv-LV"/>
              </w:rPr>
            </w:pPr>
            <w:r w:rsidRPr="00355619">
              <w:rPr>
                <w:sz w:val="18"/>
                <w:szCs w:val="18"/>
              </w:rPr>
              <w:t>243 399 644</w:t>
            </w:r>
          </w:p>
        </w:tc>
        <w:tc>
          <w:tcPr>
            <w:tcW w:w="650" w:type="pct"/>
            <w:tcBorders>
              <w:top w:val="single" w:sz="4" w:space="0" w:color="000000"/>
              <w:left w:val="nil"/>
              <w:bottom w:val="single" w:sz="4" w:space="0" w:color="000000"/>
              <w:right w:val="single" w:sz="4" w:space="0" w:color="000000"/>
            </w:tcBorders>
            <w:shd w:val="clear" w:color="000000" w:fill="D9D9D9"/>
            <w:hideMark/>
          </w:tcPr>
          <w:p w14:paraId="7781FBBF" w14:textId="77777777" w:rsidR="008D113B" w:rsidRPr="00355619" w:rsidRDefault="008D113B" w:rsidP="001E4AB6">
            <w:pPr>
              <w:spacing w:after="0"/>
              <w:ind w:firstLine="0"/>
              <w:jc w:val="right"/>
              <w:rPr>
                <w:color w:val="000000"/>
                <w:sz w:val="18"/>
                <w:szCs w:val="18"/>
                <w:lang w:eastAsia="lv-LV"/>
              </w:rPr>
            </w:pPr>
            <w:r w:rsidRPr="00355619">
              <w:rPr>
                <w:sz w:val="18"/>
                <w:szCs w:val="18"/>
              </w:rPr>
              <w:t>241 892 581</w:t>
            </w:r>
          </w:p>
        </w:tc>
        <w:tc>
          <w:tcPr>
            <w:tcW w:w="649" w:type="pct"/>
            <w:tcBorders>
              <w:top w:val="single" w:sz="4" w:space="0" w:color="000000"/>
              <w:left w:val="nil"/>
              <w:bottom w:val="single" w:sz="4" w:space="0" w:color="000000"/>
              <w:right w:val="single" w:sz="4" w:space="0" w:color="000000"/>
            </w:tcBorders>
            <w:shd w:val="clear" w:color="000000" w:fill="D9D9D9"/>
            <w:hideMark/>
          </w:tcPr>
          <w:p w14:paraId="50A3BB8E" w14:textId="77777777" w:rsidR="008D113B" w:rsidRPr="00355619" w:rsidRDefault="008D113B" w:rsidP="001E4AB6">
            <w:pPr>
              <w:spacing w:after="0"/>
              <w:ind w:firstLine="0"/>
              <w:jc w:val="right"/>
              <w:rPr>
                <w:color w:val="000000"/>
                <w:sz w:val="18"/>
                <w:szCs w:val="18"/>
                <w:lang w:eastAsia="lv-LV"/>
              </w:rPr>
            </w:pPr>
            <w:r w:rsidRPr="00355619">
              <w:rPr>
                <w:sz w:val="18"/>
                <w:szCs w:val="18"/>
              </w:rPr>
              <w:t>238 613 897</w:t>
            </w:r>
          </w:p>
        </w:tc>
      </w:tr>
      <w:tr w:rsidR="008D113B" w:rsidRPr="00355619" w14:paraId="15C1C5BE" w14:textId="77777777" w:rsidTr="004F170B">
        <w:trPr>
          <w:trHeight w:val="261"/>
          <w:jc w:val="right"/>
        </w:trPr>
        <w:tc>
          <w:tcPr>
            <w:tcW w:w="1750" w:type="pct"/>
            <w:shd w:val="clear" w:color="auto" w:fill="auto"/>
            <w:vAlign w:val="center"/>
            <w:hideMark/>
          </w:tcPr>
          <w:p w14:paraId="41C60C13" w14:textId="77777777" w:rsidR="008D113B" w:rsidRPr="00355619" w:rsidRDefault="008D113B" w:rsidP="001E4AB6">
            <w:pPr>
              <w:spacing w:after="0"/>
              <w:ind w:firstLine="0"/>
              <w:rPr>
                <w:color w:val="000000"/>
                <w:sz w:val="18"/>
                <w:szCs w:val="18"/>
                <w:lang w:eastAsia="lv-LV"/>
              </w:rPr>
            </w:pPr>
            <w:r w:rsidRPr="00355619">
              <w:rPr>
                <w:color w:val="000000"/>
                <w:sz w:val="18"/>
                <w:szCs w:val="18"/>
                <w:lang w:eastAsia="lv-LV"/>
              </w:rPr>
              <w:t xml:space="preserve">Kopējo izdevumu izmaiņas, </w:t>
            </w:r>
            <w:r w:rsidRPr="00355619">
              <w:rPr>
                <w:i/>
                <w:iCs/>
                <w:color w:val="000000"/>
                <w:sz w:val="18"/>
                <w:szCs w:val="18"/>
                <w:lang w:eastAsia="lv-LV"/>
              </w:rPr>
              <w:t>euro</w:t>
            </w:r>
            <w:r w:rsidRPr="00355619">
              <w:rPr>
                <w:color w:val="000000"/>
                <w:sz w:val="18"/>
                <w:szCs w:val="18"/>
                <w:lang w:eastAsia="lv-LV"/>
              </w:rPr>
              <w:t xml:space="preserve"> (+/–) pret iepriekšējo gadu</w:t>
            </w:r>
          </w:p>
        </w:tc>
        <w:tc>
          <w:tcPr>
            <w:tcW w:w="650" w:type="pct"/>
            <w:shd w:val="clear" w:color="auto" w:fill="auto"/>
            <w:hideMark/>
          </w:tcPr>
          <w:p w14:paraId="65CA12EF" w14:textId="77777777" w:rsidR="008D113B" w:rsidRPr="00355619" w:rsidRDefault="008D113B" w:rsidP="001E4AB6">
            <w:pPr>
              <w:spacing w:after="0"/>
              <w:ind w:firstLine="0"/>
              <w:jc w:val="center"/>
              <w:rPr>
                <w:color w:val="000000"/>
                <w:sz w:val="18"/>
                <w:szCs w:val="18"/>
                <w:lang w:eastAsia="lv-LV"/>
              </w:rPr>
            </w:pPr>
            <w:r w:rsidRPr="00355619">
              <w:rPr>
                <w:color w:val="000000"/>
                <w:sz w:val="18"/>
                <w:szCs w:val="18"/>
                <w:lang w:eastAsia="lv-LV"/>
              </w:rPr>
              <w:t>×</w:t>
            </w:r>
          </w:p>
        </w:tc>
        <w:tc>
          <w:tcPr>
            <w:tcW w:w="650" w:type="pct"/>
            <w:shd w:val="clear" w:color="auto" w:fill="auto"/>
            <w:hideMark/>
          </w:tcPr>
          <w:p w14:paraId="14455975"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rPr>
              <w:t>34 902 769</w:t>
            </w:r>
          </w:p>
        </w:tc>
        <w:tc>
          <w:tcPr>
            <w:tcW w:w="650" w:type="pct"/>
            <w:tcBorders>
              <w:top w:val="single" w:sz="4" w:space="0" w:color="000000"/>
              <w:left w:val="single" w:sz="4" w:space="0" w:color="000000"/>
              <w:bottom w:val="single" w:sz="4" w:space="0" w:color="000000"/>
              <w:right w:val="single" w:sz="4" w:space="0" w:color="000000"/>
            </w:tcBorders>
            <w:shd w:val="clear" w:color="000000" w:fill="FFFFFF"/>
            <w:hideMark/>
          </w:tcPr>
          <w:p w14:paraId="43858FEE" w14:textId="77777777" w:rsidR="008D113B" w:rsidRPr="00355619" w:rsidRDefault="008D113B" w:rsidP="001E4AB6">
            <w:pPr>
              <w:spacing w:after="0"/>
              <w:ind w:firstLine="0"/>
              <w:jc w:val="right"/>
              <w:rPr>
                <w:color w:val="000000"/>
                <w:sz w:val="18"/>
                <w:szCs w:val="18"/>
                <w:lang w:eastAsia="lv-LV"/>
              </w:rPr>
            </w:pPr>
            <w:r w:rsidRPr="00355619">
              <w:rPr>
                <w:sz w:val="18"/>
                <w:szCs w:val="18"/>
              </w:rPr>
              <w:t>22 686 850</w:t>
            </w:r>
          </w:p>
        </w:tc>
        <w:tc>
          <w:tcPr>
            <w:tcW w:w="650" w:type="pct"/>
            <w:tcBorders>
              <w:top w:val="single" w:sz="4" w:space="0" w:color="000000"/>
              <w:left w:val="nil"/>
              <w:bottom w:val="single" w:sz="4" w:space="0" w:color="000000"/>
              <w:right w:val="single" w:sz="4" w:space="0" w:color="000000"/>
            </w:tcBorders>
            <w:shd w:val="clear" w:color="000000" w:fill="FFFFFF"/>
            <w:hideMark/>
          </w:tcPr>
          <w:p w14:paraId="75EF80AA" w14:textId="77777777" w:rsidR="008D113B" w:rsidRPr="00355619" w:rsidRDefault="008D113B" w:rsidP="001E4AB6">
            <w:pPr>
              <w:spacing w:after="0"/>
              <w:ind w:firstLine="0"/>
              <w:jc w:val="right"/>
              <w:rPr>
                <w:color w:val="000000"/>
                <w:sz w:val="18"/>
                <w:szCs w:val="18"/>
                <w:lang w:eastAsia="lv-LV"/>
              </w:rPr>
            </w:pPr>
            <w:r w:rsidRPr="00355619">
              <w:rPr>
                <w:sz w:val="18"/>
                <w:szCs w:val="18"/>
              </w:rPr>
              <w:t>-1 507 063</w:t>
            </w:r>
          </w:p>
        </w:tc>
        <w:tc>
          <w:tcPr>
            <w:tcW w:w="649" w:type="pct"/>
            <w:tcBorders>
              <w:top w:val="single" w:sz="4" w:space="0" w:color="000000"/>
              <w:left w:val="nil"/>
              <w:bottom w:val="single" w:sz="4" w:space="0" w:color="000000"/>
              <w:right w:val="single" w:sz="4" w:space="0" w:color="000000"/>
            </w:tcBorders>
            <w:shd w:val="clear" w:color="000000" w:fill="FFFFFF"/>
            <w:hideMark/>
          </w:tcPr>
          <w:p w14:paraId="0027E67C" w14:textId="77777777" w:rsidR="008D113B" w:rsidRPr="00355619" w:rsidRDefault="008D113B" w:rsidP="001E4AB6">
            <w:pPr>
              <w:spacing w:after="0"/>
              <w:ind w:firstLine="0"/>
              <w:jc w:val="right"/>
              <w:rPr>
                <w:color w:val="000000"/>
                <w:sz w:val="18"/>
                <w:szCs w:val="18"/>
                <w:lang w:eastAsia="lv-LV"/>
              </w:rPr>
            </w:pPr>
            <w:r w:rsidRPr="00355619">
              <w:rPr>
                <w:sz w:val="18"/>
                <w:szCs w:val="18"/>
              </w:rPr>
              <w:t>-3 278 684</w:t>
            </w:r>
          </w:p>
        </w:tc>
      </w:tr>
      <w:tr w:rsidR="008D113B" w:rsidRPr="00355619" w14:paraId="3B93A4C7" w14:textId="77777777" w:rsidTr="004F170B">
        <w:trPr>
          <w:trHeight w:val="254"/>
          <w:jc w:val="right"/>
        </w:trPr>
        <w:tc>
          <w:tcPr>
            <w:tcW w:w="1750" w:type="pct"/>
            <w:shd w:val="clear" w:color="auto" w:fill="auto"/>
            <w:vAlign w:val="center"/>
            <w:hideMark/>
          </w:tcPr>
          <w:p w14:paraId="45CBC152" w14:textId="77777777" w:rsidR="008D113B" w:rsidRPr="00355619" w:rsidRDefault="008D113B" w:rsidP="001E4AB6">
            <w:pPr>
              <w:spacing w:after="0"/>
              <w:ind w:firstLine="0"/>
              <w:rPr>
                <w:color w:val="000000"/>
                <w:sz w:val="18"/>
                <w:szCs w:val="18"/>
                <w:lang w:eastAsia="lv-LV"/>
              </w:rPr>
            </w:pPr>
            <w:r w:rsidRPr="00355619">
              <w:rPr>
                <w:color w:val="000000"/>
                <w:sz w:val="18"/>
                <w:szCs w:val="18"/>
                <w:lang w:eastAsia="lv-LV"/>
              </w:rPr>
              <w:t>Kopējie izdevumi, % (+/–) pret iepriekšējo gadu</w:t>
            </w:r>
          </w:p>
        </w:tc>
        <w:tc>
          <w:tcPr>
            <w:tcW w:w="650" w:type="pct"/>
            <w:shd w:val="clear" w:color="auto" w:fill="auto"/>
            <w:hideMark/>
          </w:tcPr>
          <w:p w14:paraId="34C450F2" w14:textId="77777777" w:rsidR="008D113B" w:rsidRPr="00355619" w:rsidRDefault="008D113B" w:rsidP="001E4AB6">
            <w:pPr>
              <w:spacing w:after="0"/>
              <w:ind w:firstLine="0"/>
              <w:jc w:val="center"/>
              <w:rPr>
                <w:color w:val="000000"/>
                <w:sz w:val="18"/>
                <w:szCs w:val="18"/>
                <w:lang w:eastAsia="lv-LV"/>
              </w:rPr>
            </w:pPr>
            <w:r w:rsidRPr="00355619">
              <w:rPr>
                <w:color w:val="000000"/>
                <w:sz w:val="18"/>
                <w:szCs w:val="18"/>
                <w:lang w:eastAsia="lv-LV"/>
              </w:rPr>
              <w:t>×</w:t>
            </w:r>
          </w:p>
        </w:tc>
        <w:tc>
          <w:tcPr>
            <w:tcW w:w="650" w:type="pct"/>
            <w:shd w:val="clear" w:color="auto" w:fill="auto"/>
            <w:hideMark/>
          </w:tcPr>
          <w:p w14:paraId="6A621E04"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rPr>
              <w:t>18,8</w:t>
            </w:r>
          </w:p>
        </w:tc>
        <w:tc>
          <w:tcPr>
            <w:tcW w:w="650" w:type="pct"/>
            <w:tcBorders>
              <w:top w:val="single" w:sz="4" w:space="0" w:color="000000"/>
              <w:left w:val="single" w:sz="4" w:space="0" w:color="000000"/>
              <w:bottom w:val="single" w:sz="4" w:space="0" w:color="000000"/>
              <w:right w:val="single" w:sz="4" w:space="0" w:color="000000"/>
            </w:tcBorders>
            <w:shd w:val="clear" w:color="000000" w:fill="FFFFFF"/>
            <w:hideMark/>
          </w:tcPr>
          <w:p w14:paraId="512671F1" w14:textId="77777777" w:rsidR="008D113B" w:rsidRPr="00355619" w:rsidRDefault="008D113B" w:rsidP="001E4AB6">
            <w:pPr>
              <w:spacing w:after="0"/>
              <w:ind w:firstLine="0"/>
              <w:jc w:val="right"/>
              <w:rPr>
                <w:color w:val="000000"/>
                <w:sz w:val="18"/>
                <w:szCs w:val="18"/>
                <w:lang w:eastAsia="lv-LV"/>
              </w:rPr>
            </w:pPr>
            <w:r w:rsidRPr="00355619">
              <w:rPr>
                <w:sz w:val="18"/>
                <w:szCs w:val="18"/>
              </w:rPr>
              <w:t>10,3</w:t>
            </w:r>
          </w:p>
        </w:tc>
        <w:tc>
          <w:tcPr>
            <w:tcW w:w="650" w:type="pct"/>
            <w:tcBorders>
              <w:top w:val="single" w:sz="4" w:space="0" w:color="000000"/>
              <w:left w:val="nil"/>
              <w:bottom w:val="single" w:sz="4" w:space="0" w:color="000000"/>
              <w:right w:val="single" w:sz="4" w:space="0" w:color="000000"/>
            </w:tcBorders>
            <w:shd w:val="clear" w:color="000000" w:fill="FFFFFF"/>
            <w:hideMark/>
          </w:tcPr>
          <w:p w14:paraId="4AEE195F" w14:textId="77777777" w:rsidR="008D113B" w:rsidRPr="00355619" w:rsidRDefault="008D113B" w:rsidP="001E4AB6">
            <w:pPr>
              <w:spacing w:after="0"/>
              <w:ind w:firstLine="0"/>
              <w:jc w:val="right"/>
              <w:rPr>
                <w:color w:val="000000"/>
                <w:sz w:val="18"/>
                <w:szCs w:val="18"/>
                <w:lang w:eastAsia="lv-LV"/>
              </w:rPr>
            </w:pPr>
            <w:r w:rsidRPr="00355619">
              <w:rPr>
                <w:sz w:val="18"/>
                <w:szCs w:val="18"/>
              </w:rPr>
              <w:t>-0,6</w:t>
            </w:r>
          </w:p>
        </w:tc>
        <w:tc>
          <w:tcPr>
            <w:tcW w:w="649" w:type="pct"/>
            <w:tcBorders>
              <w:top w:val="single" w:sz="4" w:space="0" w:color="000000"/>
              <w:left w:val="nil"/>
              <w:bottom w:val="single" w:sz="4" w:space="0" w:color="000000"/>
              <w:right w:val="single" w:sz="4" w:space="0" w:color="000000"/>
            </w:tcBorders>
            <w:shd w:val="clear" w:color="000000" w:fill="FFFFFF"/>
            <w:hideMark/>
          </w:tcPr>
          <w:p w14:paraId="2B501DCA" w14:textId="77777777" w:rsidR="008D113B" w:rsidRPr="00355619" w:rsidRDefault="008D113B" w:rsidP="001E4AB6">
            <w:pPr>
              <w:spacing w:after="0"/>
              <w:ind w:firstLine="0"/>
              <w:jc w:val="right"/>
              <w:rPr>
                <w:color w:val="000000"/>
                <w:sz w:val="18"/>
                <w:szCs w:val="18"/>
                <w:lang w:eastAsia="lv-LV"/>
              </w:rPr>
            </w:pPr>
            <w:r w:rsidRPr="00355619">
              <w:rPr>
                <w:sz w:val="18"/>
                <w:szCs w:val="18"/>
              </w:rPr>
              <w:t>-1,4</w:t>
            </w:r>
          </w:p>
        </w:tc>
      </w:tr>
      <w:tr w:rsidR="008D113B" w:rsidRPr="00355619" w14:paraId="7B8891A7" w14:textId="77777777" w:rsidTr="004F170B">
        <w:trPr>
          <w:trHeight w:val="53"/>
          <w:jc w:val="right"/>
        </w:trPr>
        <w:tc>
          <w:tcPr>
            <w:tcW w:w="1750" w:type="pct"/>
            <w:shd w:val="clear" w:color="auto" w:fill="auto"/>
            <w:vAlign w:val="center"/>
            <w:hideMark/>
          </w:tcPr>
          <w:p w14:paraId="2A252A54" w14:textId="77777777" w:rsidR="008D113B" w:rsidRPr="00355619" w:rsidRDefault="008D113B" w:rsidP="001E4AB6">
            <w:pPr>
              <w:spacing w:after="0"/>
              <w:ind w:firstLine="0"/>
              <w:rPr>
                <w:color w:val="000000"/>
                <w:sz w:val="18"/>
                <w:szCs w:val="18"/>
                <w:lang w:eastAsia="lv-LV"/>
              </w:rPr>
            </w:pPr>
            <w:r w:rsidRPr="00355619">
              <w:rPr>
                <w:color w:val="000000"/>
                <w:sz w:val="18"/>
                <w:szCs w:val="18"/>
                <w:lang w:eastAsia="lv-LV"/>
              </w:rPr>
              <w:t xml:space="preserve">Atlīdzība, </w:t>
            </w:r>
            <w:r w:rsidRPr="00355619">
              <w:rPr>
                <w:i/>
                <w:iCs/>
                <w:color w:val="000000"/>
                <w:sz w:val="18"/>
                <w:szCs w:val="18"/>
                <w:lang w:eastAsia="lv-LV"/>
              </w:rPr>
              <w:t>euro</w:t>
            </w:r>
          </w:p>
        </w:tc>
        <w:tc>
          <w:tcPr>
            <w:tcW w:w="650" w:type="pct"/>
            <w:shd w:val="clear" w:color="auto" w:fill="FFFFFF" w:themeFill="background1"/>
            <w:hideMark/>
          </w:tcPr>
          <w:p w14:paraId="6ED5AFA8" w14:textId="77777777" w:rsidR="008D113B" w:rsidRPr="00355619" w:rsidRDefault="008D113B" w:rsidP="001E4AB6">
            <w:pPr>
              <w:spacing w:after="0"/>
              <w:ind w:firstLine="0"/>
              <w:jc w:val="right"/>
              <w:rPr>
                <w:color w:val="000000"/>
                <w:sz w:val="18"/>
                <w:szCs w:val="18"/>
              </w:rPr>
            </w:pPr>
            <w:r w:rsidRPr="00355619">
              <w:rPr>
                <w:color w:val="000000"/>
                <w:sz w:val="18"/>
                <w:szCs w:val="18"/>
              </w:rPr>
              <w:t>150 403 043/</w:t>
            </w:r>
          </w:p>
          <w:p w14:paraId="16C0A364" w14:textId="77777777" w:rsidR="008D113B" w:rsidRPr="00355619" w:rsidRDefault="008D113B" w:rsidP="001E4AB6">
            <w:pPr>
              <w:spacing w:after="0"/>
              <w:ind w:firstLine="0"/>
              <w:jc w:val="right"/>
              <w:rPr>
                <w:color w:val="000000"/>
                <w:sz w:val="18"/>
                <w:szCs w:val="18"/>
                <w:lang w:eastAsia="lv-LV"/>
              </w:rPr>
            </w:pPr>
            <w:r w:rsidRPr="00355619">
              <w:rPr>
                <w:iCs/>
                <w:sz w:val="18"/>
                <w:szCs w:val="18"/>
              </w:rPr>
              <w:t>149 795 748</w:t>
            </w:r>
            <w:r w:rsidRPr="00355619">
              <w:rPr>
                <w:iCs/>
                <w:sz w:val="18"/>
                <w:szCs w:val="18"/>
                <w:vertAlign w:val="superscript"/>
              </w:rPr>
              <w:t>1</w:t>
            </w:r>
          </w:p>
        </w:tc>
        <w:tc>
          <w:tcPr>
            <w:tcW w:w="650" w:type="pct"/>
            <w:shd w:val="clear" w:color="auto" w:fill="auto"/>
            <w:hideMark/>
          </w:tcPr>
          <w:p w14:paraId="7748E168" w14:textId="77777777" w:rsidR="008D113B" w:rsidRPr="00355619" w:rsidRDefault="008D113B" w:rsidP="001E4AB6">
            <w:pPr>
              <w:spacing w:after="0"/>
              <w:ind w:firstLine="0"/>
              <w:jc w:val="right"/>
              <w:rPr>
                <w:color w:val="000000"/>
                <w:sz w:val="18"/>
                <w:szCs w:val="18"/>
              </w:rPr>
            </w:pPr>
            <w:r w:rsidRPr="00355619">
              <w:rPr>
                <w:color w:val="000000"/>
                <w:sz w:val="18"/>
                <w:szCs w:val="18"/>
              </w:rPr>
              <w:t>183 467 167/</w:t>
            </w:r>
          </w:p>
          <w:p w14:paraId="41FC47D2" w14:textId="77777777" w:rsidR="008D113B" w:rsidRPr="00355619" w:rsidRDefault="008D113B" w:rsidP="001E4AB6">
            <w:pPr>
              <w:spacing w:after="0"/>
              <w:ind w:firstLine="0"/>
              <w:jc w:val="right"/>
              <w:rPr>
                <w:color w:val="000000"/>
                <w:sz w:val="18"/>
                <w:szCs w:val="18"/>
                <w:vertAlign w:val="superscript"/>
                <w:lang w:eastAsia="lv-LV"/>
              </w:rPr>
            </w:pPr>
            <w:r w:rsidRPr="00355619">
              <w:rPr>
                <w:color w:val="000000"/>
                <w:sz w:val="18"/>
                <w:szCs w:val="18"/>
              </w:rPr>
              <w:t>163 032 018</w:t>
            </w:r>
            <w:r w:rsidRPr="00355619">
              <w:rPr>
                <w:color w:val="000000"/>
                <w:sz w:val="18"/>
                <w:szCs w:val="18"/>
                <w:vertAlign w:val="superscript"/>
              </w:rPr>
              <w:t>1</w:t>
            </w:r>
          </w:p>
        </w:tc>
        <w:tc>
          <w:tcPr>
            <w:tcW w:w="650" w:type="pct"/>
            <w:shd w:val="clear" w:color="auto" w:fill="FFFFFF" w:themeFill="background1"/>
            <w:hideMark/>
          </w:tcPr>
          <w:p w14:paraId="065C12A4" w14:textId="77777777" w:rsidR="008D113B" w:rsidRPr="00355619" w:rsidRDefault="008D113B" w:rsidP="001E4AB6">
            <w:pPr>
              <w:spacing w:after="0"/>
              <w:ind w:firstLine="0"/>
              <w:jc w:val="right"/>
              <w:rPr>
                <w:color w:val="000000"/>
                <w:sz w:val="18"/>
                <w:szCs w:val="18"/>
              </w:rPr>
            </w:pPr>
            <w:r w:rsidRPr="00355619">
              <w:rPr>
                <w:color w:val="000000"/>
                <w:sz w:val="18"/>
                <w:szCs w:val="18"/>
              </w:rPr>
              <w:t>203 415 299/</w:t>
            </w:r>
          </w:p>
          <w:p w14:paraId="1543DEC5"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rPr>
              <w:t>201 317 639</w:t>
            </w:r>
            <w:r w:rsidRPr="00355619">
              <w:rPr>
                <w:color w:val="000000"/>
                <w:sz w:val="18"/>
                <w:szCs w:val="18"/>
                <w:vertAlign w:val="superscript"/>
              </w:rPr>
              <w:t>1</w:t>
            </w:r>
          </w:p>
        </w:tc>
        <w:tc>
          <w:tcPr>
            <w:tcW w:w="650" w:type="pct"/>
            <w:shd w:val="clear" w:color="auto" w:fill="auto"/>
            <w:hideMark/>
          </w:tcPr>
          <w:p w14:paraId="67C5E017" w14:textId="77777777" w:rsidR="008D113B" w:rsidRPr="00355619" w:rsidRDefault="008D113B" w:rsidP="001E4AB6">
            <w:pPr>
              <w:spacing w:after="0"/>
              <w:ind w:firstLine="0"/>
              <w:jc w:val="right"/>
              <w:rPr>
                <w:color w:val="000000"/>
                <w:sz w:val="18"/>
                <w:szCs w:val="18"/>
                <w:lang w:eastAsia="lv-LV"/>
              </w:rPr>
            </w:pPr>
            <w:r>
              <w:rPr>
                <w:color w:val="000000"/>
                <w:sz w:val="18"/>
                <w:szCs w:val="18"/>
              </w:rPr>
              <w:t>203 449 692</w:t>
            </w:r>
            <w:r w:rsidRPr="00355619">
              <w:rPr>
                <w:color w:val="000000"/>
                <w:sz w:val="18"/>
                <w:szCs w:val="18"/>
              </w:rPr>
              <w:t xml:space="preserve">/ </w:t>
            </w:r>
            <w:r w:rsidRPr="00355619">
              <w:rPr>
                <w:iCs/>
                <w:sz w:val="18"/>
                <w:szCs w:val="18"/>
              </w:rPr>
              <w:t>201</w:t>
            </w:r>
            <w:r>
              <w:rPr>
                <w:iCs/>
                <w:sz w:val="18"/>
                <w:szCs w:val="18"/>
              </w:rPr>
              <w:t> 201 191</w:t>
            </w:r>
            <w:r w:rsidRPr="00355619">
              <w:rPr>
                <w:iCs/>
                <w:sz w:val="18"/>
                <w:szCs w:val="18"/>
                <w:vertAlign w:val="superscript"/>
              </w:rPr>
              <w:t>1</w:t>
            </w:r>
          </w:p>
        </w:tc>
        <w:tc>
          <w:tcPr>
            <w:tcW w:w="649" w:type="pct"/>
            <w:shd w:val="clear" w:color="auto" w:fill="auto"/>
            <w:hideMark/>
          </w:tcPr>
          <w:p w14:paraId="2D32B8DC" w14:textId="77777777" w:rsidR="008D113B" w:rsidRPr="00355619" w:rsidRDefault="008D113B" w:rsidP="001E4AB6">
            <w:pPr>
              <w:spacing w:after="0"/>
              <w:ind w:firstLine="0"/>
              <w:jc w:val="right"/>
              <w:rPr>
                <w:color w:val="000000"/>
                <w:sz w:val="18"/>
                <w:szCs w:val="18"/>
              </w:rPr>
            </w:pPr>
            <w:r w:rsidRPr="00355619">
              <w:rPr>
                <w:color w:val="000000"/>
                <w:sz w:val="18"/>
                <w:szCs w:val="18"/>
              </w:rPr>
              <w:t>202</w:t>
            </w:r>
            <w:r>
              <w:rPr>
                <w:color w:val="000000"/>
                <w:sz w:val="18"/>
                <w:szCs w:val="18"/>
              </w:rPr>
              <w:t> 710 700</w:t>
            </w:r>
            <w:r w:rsidRPr="00355619">
              <w:rPr>
                <w:color w:val="000000"/>
                <w:sz w:val="18"/>
                <w:szCs w:val="18"/>
              </w:rPr>
              <w:t>/</w:t>
            </w:r>
          </w:p>
          <w:p w14:paraId="0DEA95FC" w14:textId="77777777" w:rsidR="008D113B" w:rsidRPr="00355619" w:rsidRDefault="008D113B" w:rsidP="001E4AB6">
            <w:pPr>
              <w:spacing w:after="0"/>
              <w:ind w:firstLine="0"/>
              <w:rPr>
                <w:color w:val="000000"/>
                <w:sz w:val="18"/>
                <w:szCs w:val="18"/>
                <w:lang w:eastAsia="lv-LV"/>
              </w:rPr>
            </w:pPr>
            <w:r w:rsidRPr="00355619">
              <w:rPr>
                <w:color w:val="000000"/>
                <w:sz w:val="18"/>
                <w:szCs w:val="18"/>
              </w:rPr>
              <w:t>201</w:t>
            </w:r>
            <w:r>
              <w:rPr>
                <w:color w:val="000000"/>
                <w:sz w:val="18"/>
                <w:szCs w:val="18"/>
              </w:rPr>
              <w:t> 128 906</w:t>
            </w:r>
            <w:r w:rsidRPr="00355619">
              <w:rPr>
                <w:color w:val="000000"/>
                <w:sz w:val="18"/>
                <w:szCs w:val="18"/>
                <w:vertAlign w:val="superscript"/>
              </w:rPr>
              <w:t>1</w:t>
            </w:r>
          </w:p>
        </w:tc>
      </w:tr>
      <w:tr w:rsidR="008D113B" w:rsidRPr="00355619" w14:paraId="6686C23B" w14:textId="77777777" w:rsidTr="004F170B">
        <w:trPr>
          <w:trHeight w:val="53"/>
          <w:jc w:val="right"/>
        </w:trPr>
        <w:tc>
          <w:tcPr>
            <w:tcW w:w="1750" w:type="pct"/>
            <w:shd w:val="clear" w:color="auto" w:fill="auto"/>
            <w:vAlign w:val="center"/>
            <w:hideMark/>
          </w:tcPr>
          <w:p w14:paraId="41489AD8" w14:textId="77777777" w:rsidR="008D113B" w:rsidRPr="00533BC3" w:rsidRDefault="008D113B" w:rsidP="001E4AB6">
            <w:pPr>
              <w:spacing w:after="0"/>
              <w:ind w:firstLine="0"/>
              <w:rPr>
                <w:i/>
                <w:iCs/>
                <w:sz w:val="18"/>
                <w:szCs w:val="18"/>
                <w:lang w:eastAsia="lv-LV"/>
              </w:rPr>
            </w:pPr>
            <w:r w:rsidRPr="004F170B">
              <w:rPr>
                <w:sz w:val="18"/>
                <w:szCs w:val="18"/>
                <w:lang w:eastAsia="lv-LV"/>
              </w:rPr>
              <w:t>Atlīdzība,</w:t>
            </w:r>
            <w:r w:rsidRPr="00533BC3">
              <w:rPr>
                <w:i/>
                <w:iCs/>
                <w:sz w:val="18"/>
                <w:szCs w:val="18"/>
                <w:lang w:eastAsia="lv-LV"/>
              </w:rPr>
              <w:t xml:space="preserve"> euro </w:t>
            </w:r>
            <w:r w:rsidRPr="004F170B">
              <w:rPr>
                <w:sz w:val="18"/>
                <w:szCs w:val="18"/>
                <w:lang w:eastAsia="lv-LV"/>
              </w:rPr>
              <w:t>(pabalsts pēc katriem pieciem nepārtrauktas izdienas gadiem)</w:t>
            </w:r>
            <w:r w:rsidRPr="00533BC3">
              <w:rPr>
                <w:i/>
                <w:iCs/>
                <w:sz w:val="18"/>
                <w:szCs w:val="18"/>
                <w:lang w:eastAsia="lv-LV"/>
              </w:rPr>
              <w:t xml:space="preserve"> </w:t>
            </w:r>
          </w:p>
        </w:tc>
        <w:tc>
          <w:tcPr>
            <w:tcW w:w="650" w:type="pct"/>
            <w:tcBorders>
              <w:top w:val="nil"/>
              <w:left w:val="nil"/>
              <w:bottom w:val="single" w:sz="4" w:space="0" w:color="auto"/>
              <w:right w:val="single" w:sz="4" w:space="0" w:color="auto"/>
            </w:tcBorders>
            <w:hideMark/>
          </w:tcPr>
          <w:p w14:paraId="19692EF5" w14:textId="77777777" w:rsidR="008D113B" w:rsidRPr="004F170B" w:rsidRDefault="008D113B" w:rsidP="001E4AB6">
            <w:pPr>
              <w:spacing w:after="0"/>
              <w:ind w:firstLine="0"/>
              <w:jc w:val="right"/>
              <w:rPr>
                <w:sz w:val="18"/>
                <w:szCs w:val="18"/>
                <w:lang w:eastAsia="lv-LV"/>
              </w:rPr>
            </w:pPr>
            <w:r w:rsidRPr="004F170B">
              <w:rPr>
                <w:sz w:val="18"/>
                <w:szCs w:val="18"/>
                <w:lang w:eastAsia="lv-LV"/>
              </w:rPr>
              <w:t>607 295</w:t>
            </w:r>
          </w:p>
        </w:tc>
        <w:tc>
          <w:tcPr>
            <w:tcW w:w="650" w:type="pct"/>
            <w:tcBorders>
              <w:top w:val="nil"/>
              <w:left w:val="nil"/>
              <w:bottom w:val="single" w:sz="4" w:space="0" w:color="auto"/>
              <w:right w:val="single" w:sz="4" w:space="0" w:color="auto"/>
            </w:tcBorders>
            <w:hideMark/>
          </w:tcPr>
          <w:p w14:paraId="733B225A" w14:textId="77777777" w:rsidR="008D113B" w:rsidRPr="004F170B" w:rsidRDefault="008D113B" w:rsidP="001E4AB6">
            <w:pPr>
              <w:spacing w:after="0"/>
              <w:ind w:firstLine="0"/>
              <w:jc w:val="right"/>
              <w:rPr>
                <w:sz w:val="18"/>
                <w:szCs w:val="18"/>
                <w:lang w:eastAsia="lv-LV"/>
              </w:rPr>
            </w:pPr>
            <w:r w:rsidRPr="004F170B">
              <w:rPr>
                <w:sz w:val="18"/>
                <w:szCs w:val="18"/>
                <w:lang w:eastAsia="lv-LV"/>
              </w:rPr>
              <w:t>20 435 149</w:t>
            </w:r>
          </w:p>
        </w:tc>
        <w:tc>
          <w:tcPr>
            <w:tcW w:w="650" w:type="pct"/>
            <w:tcBorders>
              <w:top w:val="nil"/>
              <w:left w:val="nil"/>
              <w:bottom w:val="single" w:sz="4" w:space="0" w:color="auto"/>
              <w:right w:val="single" w:sz="4" w:space="0" w:color="auto"/>
            </w:tcBorders>
            <w:hideMark/>
          </w:tcPr>
          <w:p w14:paraId="3EA1BD1F" w14:textId="77777777" w:rsidR="008D113B" w:rsidRPr="004F170B" w:rsidRDefault="008D113B" w:rsidP="001E4AB6">
            <w:pPr>
              <w:spacing w:after="0"/>
              <w:ind w:firstLine="0"/>
              <w:jc w:val="right"/>
              <w:rPr>
                <w:sz w:val="18"/>
                <w:szCs w:val="18"/>
                <w:lang w:eastAsia="lv-LV"/>
              </w:rPr>
            </w:pPr>
            <w:r w:rsidRPr="004F170B">
              <w:rPr>
                <w:sz w:val="18"/>
                <w:szCs w:val="18"/>
                <w:lang w:eastAsia="lv-LV"/>
              </w:rPr>
              <w:t>2 097 660</w:t>
            </w:r>
          </w:p>
        </w:tc>
        <w:tc>
          <w:tcPr>
            <w:tcW w:w="650" w:type="pct"/>
            <w:tcBorders>
              <w:top w:val="nil"/>
              <w:left w:val="nil"/>
              <w:bottom w:val="single" w:sz="4" w:space="0" w:color="auto"/>
              <w:right w:val="single" w:sz="4" w:space="0" w:color="auto"/>
            </w:tcBorders>
            <w:hideMark/>
          </w:tcPr>
          <w:p w14:paraId="5DE133CA" w14:textId="77777777" w:rsidR="008D113B" w:rsidRPr="004F170B" w:rsidRDefault="008D113B" w:rsidP="001E4AB6">
            <w:pPr>
              <w:spacing w:after="0"/>
              <w:ind w:firstLine="0"/>
              <w:jc w:val="right"/>
              <w:rPr>
                <w:sz w:val="18"/>
                <w:szCs w:val="18"/>
                <w:lang w:eastAsia="lv-LV"/>
              </w:rPr>
            </w:pPr>
            <w:r w:rsidRPr="004F170B">
              <w:rPr>
                <w:sz w:val="18"/>
                <w:szCs w:val="18"/>
                <w:lang w:eastAsia="lv-LV"/>
              </w:rPr>
              <w:t>2 248 501</w:t>
            </w:r>
          </w:p>
        </w:tc>
        <w:tc>
          <w:tcPr>
            <w:tcW w:w="649" w:type="pct"/>
            <w:tcBorders>
              <w:top w:val="nil"/>
              <w:left w:val="nil"/>
              <w:bottom w:val="single" w:sz="4" w:space="0" w:color="auto"/>
              <w:right w:val="single" w:sz="4" w:space="0" w:color="auto"/>
            </w:tcBorders>
            <w:noWrap/>
            <w:hideMark/>
          </w:tcPr>
          <w:p w14:paraId="238CAAF2" w14:textId="77777777" w:rsidR="008D113B" w:rsidRPr="004F170B" w:rsidRDefault="008D113B" w:rsidP="001E4AB6">
            <w:pPr>
              <w:spacing w:after="0"/>
              <w:ind w:firstLine="0"/>
              <w:jc w:val="right"/>
              <w:rPr>
                <w:sz w:val="18"/>
                <w:szCs w:val="18"/>
                <w:lang w:eastAsia="lv-LV"/>
              </w:rPr>
            </w:pPr>
            <w:r w:rsidRPr="004F170B">
              <w:rPr>
                <w:sz w:val="18"/>
                <w:szCs w:val="18"/>
                <w:lang w:eastAsia="lv-LV"/>
              </w:rPr>
              <w:t>1 581 794</w:t>
            </w:r>
          </w:p>
        </w:tc>
      </w:tr>
      <w:tr w:rsidR="008D113B" w:rsidRPr="00355619" w14:paraId="256CF39D" w14:textId="77777777" w:rsidTr="004F170B">
        <w:trPr>
          <w:trHeight w:val="53"/>
          <w:jc w:val="right"/>
        </w:trPr>
        <w:tc>
          <w:tcPr>
            <w:tcW w:w="1750" w:type="pct"/>
            <w:shd w:val="clear" w:color="auto" w:fill="auto"/>
            <w:vAlign w:val="center"/>
            <w:hideMark/>
          </w:tcPr>
          <w:p w14:paraId="5AD633BD" w14:textId="77777777" w:rsidR="008D113B" w:rsidRPr="00355619" w:rsidRDefault="008D113B" w:rsidP="001E4AB6">
            <w:pPr>
              <w:spacing w:after="0"/>
              <w:ind w:firstLine="0"/>
              <w:rPr>
                <w:color w:val="000000"/>
                <w:sz w:val="18"/>
                <w:szCs w:val="18"/>
                <w:lang w:eastAsia="lv-LV"/>
              </w:rPr>
            </w:pPr>
            <w:r w:rsidRPr="00355619">
              <w:rPr>
                <w:color w:val="000000"/>
                <w:sz w:val="18"/>
                <w:szCs w:val="18"/>
                <w:lang w:eastAsia="lv-LV"/>
              </w:rPr>
              <w:t>Vidējais amata vietu skaits gadā, neskaitot pedagogu amata vietas</w:t>
            </w:r>
          </w:p>
        </w:tc>
        <w:tc>
          <w:tcPr>
            <w:tcW w:w="650" w:type="pct"/>
            <w:shd w:val="clear" w:color="auto" w:fill="auto"/>
          </w:tcPr>
          <w:p w14:paraId="668BBF7C"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lang w:eastAsia="lv-LV"/>
              </w:rPr>
              <w:t>7 566</w:t>
            </w:r>
          </w:p>
        </w:tc>
        <w:tc>
          <w:tcPr>
            <w:tcW w:w="650" w:type="pct"/>
            <w:shd w:val="clear" w:color="auto" w:fill="auto"/>
          </w:tcPr>
          <w:p w14:paraId="1A3DF27B" w14:textId="77777777" w:rsidR="008D113B" w:rsidRPr="00355619" w:rsidRDefault="008D113B" w:rsidP="001E4AB6">
            <w:pPr>
              <w:spacing w:after="0"/>
              <w:ind w:firstLine="0"/>
              <w:jc w:val="right"/>
              <w:rPr>
                <w:sz w:val="18"/>
                <w:szCs w:val="18"/>
                <w:lang w:eastAsia="lv-LV"/>
              </w:rPr>
            </w:pPr>
            <w:r w:rsidRPr="00355619">
              <w:rPr>
                <w:sz w:val="18"/>
                <w:szCs w:val="18"/>
                <w:lang w:eastAsia="lv-LV"/>
              </w:rPr>
              <w:t>7 466,5</w:t>
            </w:r>
          </w:p>
        </w:tc>
        <w:tc>
          <w:tcPr>
            <w:tcW w:w="650" w:type="pct"/>
            <w:tcBorders>
              <w:top w:val="single" w:sz="4" w:space="0" w:color="000000"/>
              <w:left w:val="single" w:sz="4" w:space="0" w:color="000000"/>
              <w:bottom w:val="single" w:sz="4" w:space="0" w:color="000000"/>
              <w:right w:val="single" w:sz="4" w:space="0" w:color="000000"/>
            </w:tcBorders>
            <w:shd w:val="clear" w:color="auto" w:fill="auto"/>
          </w:tcPr>
          <w:p w14:paraId="558C2AE1" w14:textId="77777777" w:rsidR="008D113B" w:rsidRPr="00355619" w:rsidRDefault="008D113B" w:rsidP="001E4AB6">
            <w:pPr>
              <w:spacing w:after="0"/>
              <w:ind w:firstLine="0"/>
              <w:jc w:val="right"/>
              <w:rPr>
                <w:sz w:val="18"/>
                <w:szCs w:val="18"/>
                <w:lang w:eastAsia="lv-LV"/>
              </w:rPr>
            </w:pPr>
            <w:r w:rsidRPr="00355619">
              <w:rPr>
                <w:sz w:val="18"/>
                <w:szCs w:val="18"/>
              </w:rPr>
              <w:t>7</w:t>
            </w:r>
            <w:r>
              <w:rPr>
                <w:sz w:val="18"/>
                <w:szCs w:val="18"/>
              </w:rPr>
              <w:t> </w:t>
            </w:r>
            <w:r w:rsidRPr="00355619">
              <w:rPr>
                <w:sz w:val="18"/>
                <w:szCs w:val="18"/>
              </w:rPr>
              <w:t>49</w:t>
            </w:r>
            <w:r>
              <w:rPr>
                <w:sz w:val="18"/>
                <w:szCs w:val="18"/>
              </w:rPr>
              <w:t>3,5</w:t>
            </w:r>
            <w:r w:rsidRPr="00355619">
              <w:rPr>
                <w:sz w:val="18"/>
                <w:szCs w:val="18"/>
                <w:vertAlign w:val="superscript"/>
              </w:rPr>
              <w:t>2</w:t>
            </w:r>
          </w:p>
        </w:tc>
        <w:tc>
          <w:tcPr>
            <w:tcW w:w="650" w:type="pct"/>
            <w:tcBorders>
              <w:top w:val="single" w:sz="4" w:space="0" w:color="000000"/>
              <w:left w:val="nil"/>
              <w:bottom w:val="single" w:sz="4" w:space="0" w:color="000000"/>
              <w:right w:val="single" w:sz="4" w:space="0" w:color="000000"/>
            </w:tcBorders>
            <w:shd w:val="clear" w:color="auto" w:fill="auto"/>
          </w:tcPr>
          <w:p w14:paraId="7D55DD8A" w14:textId="77777777" w:rsidR="008D113B" w:rsidRPr="00355619" w:rsidRDefault="008D113B" w:rsidP="001E4AB6">
            <w:pPr>
              <w:spacing w:after="0"/>
              <w:ind w:firstLine="0"/>
              <w:jc w:val="right"/>
              <w:rPr>
                <w:sz w:val="18"/>
                <w:szCs w:val="18"/>
                <w:lang w:eastAsia="lv-LV"/>
              </w:rPr>
            </w:pPr>
            <w:r w:rsidRPr="00355619">
              <w:rPr>
                <w:sz w:val="18"/>
                <w:szCs w:val="18"/>
              </w:rPr>
              <w:t>7 52</w:t>
            </w:r>
            <w:r>
              <w:rPr>
                <w:sz w:val="18"/>
                <w:szCs w:val="18"/>
              </w:rPr>
              <w:t>6</w:t>
            </w:r>
          </w:p>
        </w:tc>
        <w:tc>
          <w:tcPr>
            <w:tcW w:w="649" w:type="pct"/>
            <w:tcBorders>
              <w:top w:val="single" w:sz="4" w:space="0" w:color="000000"/>
              <w:left w:val="nil"/>
              <w:bottom w:val="single" w:sz="4" w:space="0" w:color="000000"/>
              <w:right w:val="single" w:sz="4" w:space="0" w:color="000000"/>
            </w:tcBorders>
            <w:shd w:val="clear" w:color="auto" w:fill="auto"/>
          </w:tcPr>
          <w:p w14:paraId="6220F53C" w14:textId="77777777" w:rsidR="008D113B" w:rsidRPr="00355619" w:rsidRDefault="008D113B" w:rsidP="001E4AB6">
            <w:pPr>
              <w:spacing w:after="0"/>
              <w:ind w:firstLine="0"/>
              <w:jc w:val="right"/>
              <w:rPr>
                <w:sz w:val="18"/>
                <w:szCs w:val="18"/>
                <w:lang w:eastAsia="lv-LV"/>
              </w:rPr>
            </w:pPr>
            <w:r w:rsidRPr="00355619">
              <w:rPr>
                <w:sz w:val="18"/>
                <w:szCs w:val="18"/>
              </w:rPr>
              <w:t>7 52</w:t>
            </w:r>
            <w:r>
              <w:rPr>
                <w:sz w:val="18"/>
                <w:szCs w:val="18"/>
              </w:rPr>
              <w:t>8</w:t>
            </w:r>
          </w:p>
        </w:tc>
      </w:tr>
      <w:tr w:rsidR="008D113B" w:rsidRPr="00355619" w14:paraId="6B8CB5DA" w14:textId="77777777" w:rsidTr="004F170B">
        <w:trPr>
          <w:trHeight w:val="53"/>
          <w:jc w:val="right"/>
        </w:trPr>
        <w:tc>
          <w:tcPr>
            <w:tcW w:w="1750" w:type="pct"/>
            <w:shd w:val="clear" w:color="auto" w:fill="auto"/>
            <w:vAlign w:val="center"/>
            <w:hideMark/>
          </w:tcPr>
          <w:p w14:paraId="5FCA8854" w14:textId="77777777" w:rsidR="008D113B" w:rsidRPr="00355619" w:rsidRDefault="008D113B" w:rsidP="001E4AB6">
            <w:pPr>
              <w:spacing w:after="0"/>
              <w:ind w:firstLine="0"/>
              <w:rPr>
                <w:color w:val="000000"/>
                <w:sz w:val="18"/>
                <w:szCs w:val="18"/>
                <w:lang w:eastAsia="lv-LV"/>
              </w:rPr>
            </w:pPr>
            <w:r w:rsidRPr="00355619">
              <w:rPr>
                <w:color w:val="000000"/>
                <w:sz w:val="18"/>
                <w:szCs w:val="18"/>
                <w:lang w:eastAsia="lv-LV"/>
              </w:rPr>
              <w:t xml:space="preserve">Vidējā atlīdzība amata vietai (mēnesī), neskaitot pedagogu amata vietas, </w:t>
            </w:r>
            <w:r w:rsidRPr="00355619">
              <w:rPr>
                <w:i/>
                <w:iCs/>
                <w:color w:val="000000"/>
                <w:sz w:val="18"/>
                <w:szCs w:val="18"/>
                <w:lang w:eastAsia="lv-LV"/>
              </w:rPr>
              <w:t>euro</w:t>
            </w:r>
          </w:p>
        </w:tc>
        <w:tc>
          <w:tcPr>
            <w:tcW w:w="650" w:type="pct"/>
            <w:shd w:val="clear" w:color="auto" w:fill="auto"/>
            <w:hideMark/>
          </w:tcPr>
          <w:p w14:paraId="77DCE47D"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rPr>
              <w:t>1 649/1 642</w:t>
            </w:r>
            <w:r w:rsidRPr="00355619">
              <w:rPr>
                <w:color w:val="000000"/>
                <w:sz w:val="18"/>
                <w:szCs w:val="18"/>
                <w:vertAlign w:val="superscript"/>
              </w:rPr>
              <w:t>3</w:t>
            </w:r>
          </w:p>
        </w:tc>
        <w:tc>
          <w:tcPr>
            <w:tcW w:w="650" w:type="pct"/>
            <w:shd w:val="clear" w:color="auto" w:fill="auto"/>
            <w:hideMark/>
          </w:tcPr>
          <w:p w14:paraId="703697C7" w14:textId="77777777" w:rsidR="008D113B" w:rsidRPr="00355619" w:rsidRDefault="008D113B" w:rsidP="001E4AB6">
            <w:pPr>
              <w:spacing w:after="0"/>
              <w:ind w:firstLine="0"/>
              <w:jc w:val="right"/>
              <w:rPr>
                <w:sz w:val="18"/>
                <w:szCs w:val="18"/>
                <w:lang w:eastAsia="lv-LV"/>
              </w:rPr>
            </w:pPr>
            <w:r w:rsidRPr="00355619">
              <w:rPr>
                <w:color w:val="000000"/>
                <w:sz w:val="18"/>
                <w:szCs w:val="18"/>
              </w:rPr>
              <w:t>2 039/1 811</w:t>
            </w:r>
            <w:r w:rsidRPr="00355619">
              <w:rPr>
                <w:color w:val="000000"/>
                <w:sz w:val="18"/>
                <w:szCs w:val="18"/>
                <w:vertAlign w:val="superscript"/>
              </w:rPr>
              <w:t>3</w:t>
            </w:r>
          </w:p>
        </w:tc>
        <w:tc>
          <w:tcPr>
            <w:tcW w:w="650" w:type="pct"/>
            <w:shd w:val="clear" w:color="auto" w:fill="auto"/>
            <w:hideMark/>
          </w:tcPr>
          <w:p w14:paraId="79699D9B"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rPr>
              <w:t>2 251/2 22</w:t>
            </w:r>
            <w:r>
              <w:rPr>
                <w:color w:val="000000"/>
                <w:sz w:val="18"/>
                <w:szCs w:val="18"/>
              </w:rPr>
              <w:t>7</w:t>
            </w:r>
            <w:r w:rsidRPr="00355619">
              <w:rPr>
                <w:color w:val="000000"/>
                <w:sz w:val="18"/>
                <w:szCs w:val="18"/>
                <w:vertAlign w:val="superscript"/>
              </w:rPr>
              <w:t>3</w:t>
            </w:r>
          </w:p>
        </w:tc>
        <w:tc>
          <w:tcPr>
            <w:tcW w:w="650" w:type="pct"/>
            <w:shd w:val="clear" w:color="auto" w:fill="auto"/>
            <w:hideMark/>
          </w:tcPr>
          <w:p w14:paraId="63D04E4C"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rPr>
              <w:t>2 24</w:t>
            </w:r>
            <w:r>
              <w:rPr>
                <w:color w:val="000000"/>
                <w:sz w:val="18"/>
                <w:szCs w:val="18"/>
              </w:rPr>
              <w:t>1</w:t>
            </w:r>
            <w:r w:rsidRPr="00355619">
              <w:rPr>
                <w:color w:val="000000"/>
                <w:sz w:val="18"/>
                <w:szCs w:val="18"/>
              </w:rPr>
              <w:t>/2 21</w:t>
            </w:r>
            <w:r>
              <w:rPr>
                <w:color w:val="000000"/>
                <w:sz w:val="18"/>
                <w:szCs w:val="18"/>
              </w:rPr>
              <w:t>6</w:t>
            </w:r>
            <w:r w:rsidRPr="00355619">
              <w:rPr>
                <w:color w:val="000000"/>
                <w:sz w:val="18"/>
                <w:szCs w:val="18"/>
                <w:vertAlign w:val="superscript"/>
              </w:rPr>
              <w:t>3</w:t>
            </w:r>
          </w:p>
        </w:tc>
        <w:tc>
          <w:tcPr>
            <w:tcW w:w="649" w:type="pct"/>
            <w:shd w:val="clear" w:color="auto" w:fill="auto"/>
            <w:hideMark/>
          </w:tcPr>
          <w:p w14:paraId="4958B7B7"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rPr>
              <w:t>2 233/2 215</w:t>
            </w:r>
            <w:r w:rsidRPr="00355619">
              <w:rPr>
                <w:color w:val="000000"/>
                <w:sz w:val="18"/>
                <w:szCs w:val="18"/>
                <w:vertAlign w:val="superscript"/>
              </w:rPr>
              <w:t>3</w:t>
            </w:r>
          </w:p>
        </w:tc>
      </w:tr>
      <w:tr w:rsidR="008D113B" w:rsidRPr="00355619" w14:paraId="532C40CE" w14:textId="77777777" w:rsidTr="004F170B">
        <w:trPr>
          <w:trHeight w:val="273"/>
          <w:jc w:val="right"/>
        </w:trPr>
        <w:tc>
          <w:tcPr>
            <w:tcW w:w="1750" w:type="pct"/>
            <w:shd w:val="clear" w:color="auto" w:fill="auto"/>
            <w:vAlign w:val="center"/>
            <w:hideMark/>
          </w:tcPr>
          <w:p w14:paraId="10296C40" w14:textId="77777777" w:rsidR="008D113B" w:rsidRPr="00355619" w:rsidRDefault="008D113B" w:rsidP="001E4AB6">
            <w:pPr>
              <w:spacing w:after="0"/>
              <w:ind w:firstLine="0"/>
              <w:rPr>
                <w:color w:val="000000"/>
                <w:sz w:val="18"/>
                <w:szCs w:val="18"/>
                <w:lang w:eastAsia="lv-LV"/>
              </w:rPr>
            </w:pPr>
            <w:r w:rsidRPr="00355619">
              <w:rPr>
                <w:color w:val="000000"/>
                <w:sz w:val="18"/>
                <w:szCs w:val="18"/>
                <w:lang w:eastAsia="lv-LV"/>
              </w:rPr>
              <w:t xml:space="preserve">Kopējā atlīdzība gadā par ārštata darbinieku un uz līgumattiecību pamata nodarbināto, kas nav amatu sarakstā, pakalpojumiem, </w:t>
            </w:r>
            <w:r w:rsidRPr="00355619">
              <w:rPr>
                <w:i/>
                <w:iCs/>
                <w:color w:val="000000"/>
                <w:sz w:val="18"/>
                <w:szCs w:val="18"/>
                <w:lang w:eastAsia="lv-LV"/>
              </w:rPr>
              <w:t>euro</w:t>
            </w:r>
          </w:p>
        </w:tc>
        <w:tc>
          <w:tcPr>
            <w:tcW w:w="650" w:type="pct"/>
            <w:tcBorders>
              <w:top w:val="nil"/>
              <w:left w:val="nil"/>
              <w:bottom w:val="single" w:sz="4" w:space="0" w:color="auto"/>
              <w:right w:val="single" w:sz="4" w:space="0" w:color="auto"/>
            </w:tcBorders>
            <w:hideMark/>
          </w:tcPr>
          <w:p w14:paraId="202A9710" w14:textId="77777777" w:rsidR="008D113B" w:rsidRPr="00355619" w:rsidRDefault="008D113B" w:rsidP="001E4AB6">
            <w:pPr>
              <w:spacing w:after="0"/>
              <w:ind w:firstLine="0"/>
              <w:jc w:val="right"/>
              <w:rPr>
                <w:color w:val="000000"/>
                <w:sz w:val="18"/>
                <w:szCs w:val="18"/>
                <w:lang w:eastAsia="lv-LV"/>
              </w:rPr>
            </w:pPr>
            <w:r w:rsidRPr="00355619">
              <w:rPr>
                <w:sz w:val="18"/>
                <w:szCs w:val="18"/>
                <w:lang w:eastAsia="lv-LV"/>
              </w:rPr>
              <w:t>64 03</w:t>
            </w:r>
            <w:r>
              <w:rPr>
                <w:sz w:val="18"/>
                <w:szCs w:val="18"/>
                <w:lang w:eastAsia="lv-LV"/>
              </w:rPr>
              <w:t>5</w:t>
            </w:r>
            <w:r>
              <w:rPr>
                <w:sz w:val="18"/>
                <w:szCs w:val="18"/>
                <w:vertAlign w:val="superscript"/>
                <w:lang w:eastAsia="lv-LV"/>
              </w:rPr>
              <w:t>4</w:t>
            </w:r>
          </w:p>
        </w:tc>
        <w:tc>
          <w:tcPr>
            <w:tcW w:w="650" w:type="pct"/>
            <w:tcBorders>
              <w:top w:val="nil"/>
              <w:left w:val="nil"/>
              <w:bottom w:val="single" w:sz="4" w:space="0" w:color="auto"/>
              <w:right w:val="single" w:sz="4" w:space="0" w:color="auto"/>
            </w:tcBorders>
            <w:hideMark/>
          </w:tcPr>
          <w:p w14:paraId="1CF2030D"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lang w:eastAsia="lv-LV"/>
              </w:rPr>
              <w:t>38 229</w:t>
            </w:r>
          </w:p>
        </w:tc>
        <w:tc>
          <w:tcPr>
            <w:tcW w:w="650" w:type="pct"/>
            <w:tcBorders>
              <w:top w:val="nil"/>
              <w:left w:val="nil"/>
              <w:bottom w:val="single" w:sz="4" w:space="0" w:color="auto"/>
              <w:right w:val="single" w:sz="4" w:space="0" w:color="auto"/>
            </w:tcBorders>
            <w:hideMark/>
          </w:tcPr>
          <w:p w14:paraId="0B6BD315" w14:textId="77777777" w:rsidR="008D113B" w:rsidRPr="00355619" w:rsidRDefault="008D113B" w:rsidP="001E4AB6">
            <w:pPr>
              <w:spacing w:after="0"/>
              <w:ind w:firstLine="0"/>
              <w:jc w:val="right"/>
              <w:rPr>
                <w:color w:val="000000"/>
                <w:sz w:val="18"/>
                <w:szCs w:val="18"/>
                <w:lang w:eastAsia="lv-LV"/>
              </w:rPr>
            </w:pPr>
            <w:r w:rsidRPr="00355619">
              <w:rPr>
                <w:sz w:val="18"/>
                <w:szCs w:val="18"/>
                <w:lang w:eastAsia="lv-LV"/>
              </w:rPr>
              <w:t>146 494</w:t>
            </w:r>
          </w:p>
        </w:tc>
        <w:tc>
          <w:tcPr>
            <w:tcW w:w="650" w:type="pct"/>
            <w:tcBorders>
              <w:top w:val="nil"/>
              <w:left w:val="nil"/>
              <w:bottom w:val="single" w:sz="4" w:space="0" w:color="auto"/>
              <w:right w:val="single" w:sz="4" w:space="0" w:color="auto"/>
            </w:tcBorders>
            <w:hideMark/>
          </w:tcPr>
          <w:p w14:paraId="428D7970" w14:textId="77777777" w:rsidR="008D113B" w:rsidRPr="00355619" w:rsidRDefault="008D113B" w:rsidP="001E4AB6">
            <w:pPr>
              <w:spacing w:after="0"/>
              <w:ind w:firstLine="0"/>
              <w:jc w:val="right"/>
              <w:rPr>
                <w:color w:val="000000"/>
                <w:sz w:val="18"/>
                <w:szCs w:val="18"/>
                <w:lang w:eastAsia="lv-LV"/>
              </w:rPr>
            </w:pPr>
            <w:r w:rsidRPr="00355619">
              <w:rPr>
                <w:sz w:val="18"/>
                <w:szCs w:val="18"/>
                <w:lang w:eastAsia="lv-LV"/>
              </w:rPr>
              <w:t>146 494</w:t>
            </w:r>
          </w:p>
        </w:tc>
        <w:tc>
          <w:tcPr>
            <w:tcW w:w="649" w:type="pct"/>
            <w:tcBorders>
              <w:top w:val="nil"/>
              <w:left w:val="nil"/>
              <w:bottom w:val="single" w:sz="4" w:space="0" w:color="auto"/>
              <w:right w:val="single" w:sz="4" w:space="0" w:color="auto"/>
            </w:tcBorders>
            <w:hideMark/>
          </w:tcPr>
          <w:p w14:paraId="487888FE" w14:textId="77777777" w:rsidR="008D113B" w:rsidRPr="00355619" w:rsidRDefault="008D113B" w:rsidP="001E4AB6">
            <w:pPr>
              <w:spacing w:after="0"/>
              <w:ind w:firstLine="0"/>
              <w:jc w:val="right"/>
              <w:rPr>
                <w:color w:val="000000"/>
                <w:sz w:val="18"/>
                <w:szCs w:val="18"/>
                <w:lang w:eastAsia="lv-LV"/>
              </w:rPr>
            </w:pPr>
            <w:r w:rsidRPr="00355619">
              <w:rPr>
                <w:sz w:val="18"/>
                <w:szCs w:val="18"/>
                <w:lang w:eastAsia="lv-LV"/>
              </w:rPr>
              <w:t>146 494</w:t>
            </w:r>
          </w:p>
        </w:tc>
      </w:tr>
      <w:tr w:rsidR="008D113B" w:rsidRPr="00355619" w14:paraId="5247B36B" w14:textId="77777777" w:rsidTr="004F170B">
        <w:trPr>
          <w:trHeight w:val="53"/>
          <w:jc w:val="right"/>
        </w:trPr>
        <w:tc>
          <w:tcPr>
            <w:tcW w:w="1750" w:type="pct"/>
            <w:shd w:val="clear" w:color="auto" w:fill="auto"/>
            <w:vAlign w:val="center"/>
            <w:hideMark/>
          </w:tcPr>
          <w:p w14:paraId="63BEF214" w14:textId="77777777" w:rsidR="008D113B" w:rsidRPr="00355619" w:rsidRDefault="008D113B" w:rsidP="001E4AB6">
            <w:pPr>
              <w:spacing w:after="0"/>
              <w:ind w:firstLine="0"/>
              <w:rPr>
                <w:color w:val="000000"/>
                <w:sz w:val="18"/>
                <w:szCs w:val="18"/>
                <w:lang w:eastAsia="lv-LV"/>
              </w:rPr>
            </w:pPr>
            <w:r w:rsidRPr="00355619">
              <w:rPr>
                <w:color w:val="000000"/>
                <w:sz w:val="18"/>
                <w:szCs w:val="18"/>
                <w:lang w:eastAsia="lv-LV"/>
              </w:rPr>
              <w:t>Vidējais pedagogu darba slodžu skaits gadā</w:t>
            </w:r>
          </w:p>
        </w:tc>
        <w:tc>
          <w:tcPr>
            <w:tcW w:w="650" w:type="pct"/>
            <w:shd w:val="clear" w:color="auto" w:fill="auto"/>
          </w:tcPr>
          <w:p w14:paraId="2F59E1E7"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lang w:eastAsia="lv-LV"/>
              </w:rPr>
              <w:t>39</w:t>
            </w:r>
          </w:p>
        </w:tc>
        <w:tc>
          <w:tcPr>
            <w:tcW w:w="650" w:type="pct"/>
            <w:shd w:val="clear" w:color="auto" w:fill="auto"/>
          </w:tcPr>
          <w:p w14:paraId="263C1F54"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lang w:eastAsia="lv-LV"/>
              </w:rPr>
              <w:t>40</w:t>
            </w:r>
          </w:p>
        </w:tc>
        <w:tc>
          <w:tcPr>
            <w:tcW w:w="650" w:type="pct"/>
            <w:shd w:val="clear" w:color="auto" w:fill="auto"/>
          </w:tcPr>
          <w:p w14:paraId="6B8AAD22"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lang w:eastAsia="lv-LV"/>
              </w:rPr>
              <w:t>39</w:t>
            </w:r>
          </w:p>
        </w:tc>
        <w:tc>
          <w:tcPr>
            <w:tcW w:w="650" w:type="pct"/>
            <w:shd w:val="clear" w:color="auto" w:fill="auto"/>
          </w:tcPr>
          <w:p w14:paraId="4220E677"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lang w:eastAsia="lv-LV"/>
              </w:rPr>
              <w:t>39</w:t>
            </w:r>
          </w:p>
        </w:tc>
        <w:tc>
          <w:tcPr>
            <w:tcW w:w="649" w:type="pct"/>
            <w:shd w:val="clear" w:color="auto" w:fill="auto"/>
          </w:tcPr>
          <w:p w14:paraId="0336397A"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lang w:eastAsia="lv-LV"/>
              </w:rPr>
              <w:t>39</w:t>
            </w:r>
          </w:p>
        </w:tc>
      </w:tr>
      <w:tr w:rsidR="008D113B" w:rsidRPr="00355619" w14:paraId="612782BA" w14:textId="77777777" w:rsidTr="004F170B">
        <w:trPr>
          <w:trHeight w:val="53"/>
          <w:jc w:val="right"/>
        </w:trPr>
        <w:tc>
          <w:tcPr>
            <w:tcW w:w="1750" w:type="pct"/>
            <w:shd w:val="clear" w:color="auto" w:fill="auto"/>
            <w:vAlign w:val="center"/>
            <w:hideMark/>
          </w:tcPr>
          <w:p w14:paraId="23BAEF42" w14:textId="77777777" w:rsidR="008D113B" w:rsidRPr="00355619" w:rsidRDefault="008D113B" w:rsidP="001E4AB6">
            <w:pPr>
              <w:spacing w:after="0"/>
              <w:ind w:firstLine="0"/>
              <w:rPr>
                <w:color w:val="000000"/>
                <w:sz w:val="18"/>
                <w:szCs w:val="18"/>
                <w:lang w:eastAsia="lv-LV"/>
              </w:rPr>
            </w:pPr>
            <w:r w:rsidRPr="00355619">
              <w:rPr>
                <w:color w:val="000000"/>
                <w:sz w:val="18"/>
                <w:szCs w:val="18"/>
                <w:lang w:eastAsia="lv-LV"/>
              </w:rPr>
              <w:t xml:space="preserve">Vidējā atlīdzība pedagogu darba slodzei (mēnesī), </w:t>
            </w:r>
            <w:r w:rsidRPr="00355619">
              <w:rPr>
                <w:i/>
                <w:iCs/>
                <w:color w:val="000000"/>
                <w:sz w:val="18"/>
                <w:szCs w:val="18"/>
                <w:lang w:eastAsia="lv-LV"/>
              </w:rPr>
              <w:t>euro</w:t>
            </w:r>
          </w:p>
        </w:tc>
        <w:tc>
          <w:tcPr>
            <w:tcW w:w="650" w:type="pct"/>
            <w:tcBorders>
              <w:top w:val="nil"/>
              <w:left w:val="nil"/>
              <w:bottom w:val="single" w:sz="4" w:space="0" w:color="auto"/>
              <w:right w:val="single" w:sz="4" w:space="0" w:color="auto"/>
            </w:tcBorders>
            <w:hideMark/>
          </w:tcPr>
          <w:p w14:paraId="55798A39"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lang w:eastAsia="lv-LV"/>
              </w:rPr>
              <w:t>1 507</w:t>
            </w:r>
          </w:p>
        </w:tc>
        <w:tc>
          <w:tcPr>
            <w:tcW w:w="650" w:type="pct"/>
            <w:tcBorders>
              <w:top w:val="nil"/>
              <w:left w:val="nil"/>
              <w:bottom w:val="single" w:sz="4" w:space="0" w:color="auto"/>
              <w:right w:val="single" w:sz="4" w:space="0" w:color="auto"/>
            </w:tcBorders>
            <w:hideMark/>
          </w:tcPr>
          <w:p w14:paraId="32B87EFB"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lang w:eastAsia="lv-LV"/>
              </w:rPr>
              <w:t>1 618</w:t>
            </w:r>
          </w:p>
        </w:tc>
        <w:tc>
          <w:tcPr>
            <w:tcW w:w="650" w:type="pct"/>
            <w:tcBorders>
              <w:top w:val="nil"/>
              <w:left w:val="nil"/>
              <w:bottom w:val="single" w:sz="4" w:space="0" w:color="auto"/>
              <w:right w:val="single" w:sz="4" w:space="0" w:color="auto"/>
            </w:tcBorders>
            <w:hideMark/>
          </w:tcPr>
          <w:p w14:paraId="6AEC2797"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lang w:eastAsia="lv-LV"/>
              </w:rPr>
              <w:t>2 192</w:t>
            </w:r>
          </w:p>
        </w:tc>
        <w:tc>
          <w:tcPr>
            <w:tcW w:w="650" w:type="pct"/>
            <w:tcBorders>
              <w:top w:val="nil"/>
              <w:left w:val="nil"/>
              <w:bottom w:val="single" w:sz="4" w:space="0" w:color="auto"/>
              <w:right w:val="single" w:sz="4" w:space="0" w:color="auto"/>
            </w:tcBorders>
            <w:hideMark/>
          </w:tcPr>
          <w:p w14:paraId="00B7C5D8"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lang w:eastAsia="lv-LV"/>
              </w:rPr>
              <w:t>2 192</w:t>
            </w:r>
          </w:p>
        </w:tc>
        <w:tc>
          <w:tcPr>
            <w:tcW w:w="649" w:type="pct"/>
            <w:shd w:val="clear" w:color="auto" w:fill="auto"/>
            <w:hideMark/>
          </w:tcPr>
          <w:p w14:paraId="252D97DB" w14:textId="77777777" w:rsidR="008D113B" w:rsidRPr="00355619" w:rsidRDefault="008D113B" w:rsidP="001E4AB6">
            <w:pPr>
              <w:spacing w:after="0"/>
              <w:ind w:firstLine="0"/>
              <w:jc w:val="right"/>
              <w:rPr>
                <w:color w:val="000000"/>
                <w:sz w:val="18"/>
                <w:szCs w:val="18"/>
                <w:lang w:eastAsia="lv-LV"/>
              </w:rPr>
            </w:pPr>
            <w:r w:rsidRPr="00355619">
              <w:rPr>
                <w:color w:val="000000" w:themeColor="text1"/>
                <w:sz w:val="18"/>
                <w:szCs w:val="18"/>
                <w:lang w:eastAsia="lv-LV"/>
              </w:rPr>
              <w:t>2 192</w:t>
            </w:r>
          </w:p>
        </w:tc>
      </w:tr>
      <w:tr w:rsidR="008D113B" w:rsidRPr="00355619" w14:paraId="24183DFC" w14:textId="77777777" w:rsidTr="004F170B">
        <w:trPr>
          <w:trHeight w:val="53"/>
          <w:jc w:val="right"/>
        </w:trPr>
        <w:tc>
          <w:tcPr>
            <w:tcW w:w="1750" w:type="pct"/>
            <w:shd w:val="clear" w:color="auto" w:fill="auto"/>
            <w:vAlign w:val="center"/>
            <w:hideMark/>
          </w:tcPr>
          <w:p w14:paraId="43CEFA91" w14:textId="77777777" w:rsidR="008D113B" w:rsidRPr="00355619" w:rsidRDefault="008D113B" w:rsidP="001E4AB6">
            <w:pPr>
              <w:spacing w:after="0"/>
              <w:ind w:firstLine="0"/>
              <w:rPr>
                <w:color w:val="000000"/>
                <w:sz w:val="18"/>
                <w:szCs w:val="18"/>
                <w:lang w:eastAsia="lv-LV"/>
              </w:rPr>
            </w:pPr>
            <w:r w:rsidRPr="00355619">
              <w:rPr>
                <w:color w:val="000000"/>
                <w:sz w:val="18"/>
                <w:szCs w:val="18"/>
                <w:lang w:eastAsia="lv-LV"/>
              </w:rPr>
              <w:t>Vidējais pedagogu amata vietu skaits gadā</w:t>
            </w:r>
            <w:r w:rsidRPr="00355619">
              <w:rPr>
                <w:color w:val="000000"/>
                <w:sz w:val="18"/>
                <w:szCs w:val="18"/>
                <w:vertAlign w:val="superscript"/>
                <w:lang w:eastAsia="lv-LV"/>
              </w:rPr>
              <w:t>2</w:t>
            </w:r>
          </w:p>
        </w:tc>
        <w:tc>
          <w:tcPr>
            <w:tcW w:w="650" w:type="pct"/>
            <w:shd w:val="clear" w:color="auto" w:fill="auto"/>
            <w:hideMark/>
          </w:tcPr>
          <w:p w14:paraId="766F5880"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lang w:eastAsia="lv-LV"/>
              </w:rPr>
              <w:t>39</w:t>
            </w:r>
          </w:p>
        </w:tc>
        <w:tc>
          <w:tcPr>
            <w:tcW w:w="650" w:type="pct"/>
            <w:shd w:val="clear" w:color="auto" w:fill="FFFFFF" w:themeFill="background1"/>
            <w:hideMark/>
          </w:tcPr>
          <w:p w14:paraId="28A31FD0"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rPr>
              <w:t>40</w:t>
            </w:r>
          </w:p>
        </w:tc>
        <w:tc>
          <w:tcPr>
            <w:tcW w:w="650" w:type="pct"/>
            <w:shd w:val="clear" w:color="auto" w:fill="auto"/>
            <w:hideMark/>
          </w:tcPr>
          <w:p w14:paraId="1508250A" w14:textId="77777777" w:rsidR="008D113B" w:rsidRPr="00355619" w:rsidRDefault="008D113B" w:rsidP="001E4AB6">
            <w:pPr>
              <w:spacing w:after="0"/>
              <w:ind w:firstLine="0"/>
              <w:jc w:val="right"/>
              <w:rPr>
                <w:color w:val="000000"/>
                <w:sz w:val="18"/>
                <w:szCs w:val="18"/>
                <w:lang w:eastAsia="lv-LV"/>
              </w:rPr>
            </w:pPr>
            <w:r w:rsidRPr="00355619">
              <w:rPr>
                <w:color w:val="000000" w:themeColor="text1"/>
                <w:sz w:val="18"/>
                <w:szCs w:val="18"/>
                <w:lang w:eastAsia="lv-LV"/>
              </w:rPr>
              <w:t>39</w:t>
            </w:r>
            <w:r w:rsidRPr="00355619">
              <w:rPr>
                <w:color w:val="000000" w:themeColor="text1"/>
                <w:sz w:val="18"/>
                <w:szCs w:val="18"/>
                <w:vertAlign w:val="superscript"/>
                <w:lang w:eastAsia="lv-LV"/>
              </w:rPr>
              <w:t>2</w:t>
            </w:r>
          </w:p>
        </w:tc>
        <w:tc>
          <w:tcPr>
            <w:tcW w:w="650" w:type="pct"/>
            <w:shd w:val="clear" w:color="auto" w:fill="auto"/>
            <w:hideMark/>
          </w:tcPr>
          <w:p w14:paraId="7481A621" w14:textId="77777777" w:rsidR="008D113B" w:rsidRPr="00355619" w:rsidRDefault="008D113B" w:rsidP="001E4AB6">
            <w:pPr>
              <w:spacing w:after="0"/>
              <w:ind w:firstLine="0"/>
              <w:jc w:val="right"/>
              <w:rPr>
                <w:color w:val="000000"/>
                <w:sz w:val="18"/>
                <w:szCs w:val="18"/>
                <w:lang w:eastAsia="lv-LV"/>
              </w:rPr>
            </w:pPr>
            <w:r w:rsidRPr="00355619">
              <w:rPr>
                <w:color w:val="000000" w:themeColor="text1"/>
                <w:sz w:val="18"/>
                <w:szCs w:val="18"/>
                <w:lang w:eastAsia="lv-LV"/>
              </w:rPr>
              <w:t>39</w:t>
            </w:r>
          </w:p>
        </w:tc>
        <w:tc>
          <w:tcPr>
            <w:tcW w:w="649" w:type="pct"/>
            <w:shd w:val="clear" w:color="auto" w:fill="auto"/>
            <w:hideMark/>
          </w:tcPr>
          <w:p w14:paraId="2CCF345A" w14:textId="77777777" w:rsidR="008D113B" w:rsidRPr="00355619" w:rsidRDefault="008D113B" w:rsidP="001E4AB6">
            <w:pPr>
              <w:spacing w:after="0"/>
              <w:ind w:firstLine="0"/>
              <w:jc w:val="right"/>
              <w:rPr>
                <w:color w:val="000000"/>
                <w:sz w:val="18"/>
                <w:szCs w:val="18"/>
                <w:lang w:eastAsia="lv-LV"/>
              </w:rPr>
            </w:pPr>
            <w:r w:rsidRPr="00355619">
              <w:rPr>
                <w:color w:val="000000" w:themeColor="text1"/>
                <w:sz w:val="18"/>
                <w:szCs w:val="18"/>
                <w:lang w:eastAsia="lv-LV"/>
              </w:rPr>
              <w:t>39</w:t>
            </w:r>
          </w:p>
        </w:tc>
      </w:tr>
      <w:tr w:rsidR="008D113B" w:rsidRPr="004A4B75" w14:paraId="7C4E541A" w14:textId="77777777" w:rsidTr="004F170B">
        <w:trPr>
          <w:trHeight w:val="70"/>
          <w:jc w:val="right"/>
        </w:trPr>
        <w:tc>
          <w:tcPr>
            <w:tcW w:w="1750" w:type="pct"/>
            <w:shd w:val="clear" w:color="auto" w:fill="auto"/>
            <w:vAlign w:val="center"/>
            <w:hideMark/>
          </w:tcPr>
          <w:p w14:paraId="510EA57E" w14:textId="77777777" w:rsidR="008D113B" w:rsidRPr="00355619" w:rsidRDefault="008D113B" w:rsidP="001E4AB6">
            <w:pPr>
              <w:spacing w:after="0"/>
              <w:ind w:firstLine="0"/>
              <w:rPr>
                <w:color w:val="000000"/>
                <w:sz w:val="18"/>
                <w:szCs w:val="18"/>
                <w:lang w:eastAsia="lv-LV"/>
              </w:rPr>
            </w:pPr>
            <w:r w:rsidRPr="00355619">
              <w:rPr>
                <w:color w:val="000000"/>
                <w:sz w:val="18"/>
                <w:szCs w:val="18"/>
                <w:lang w:eastAsia="lv-LV"/>
              </w:rPr>
              <w:t xml:space="preserve">Vidējā atlīdzība pedagogu amata vietai (mēnesī), </w:t>
            </w:r>
            <w:r w:rsidRPr="00355619">
              <w:rPr>
                <w:i/>
                <w:iCs/>
                <w:color w:val="000000"/>
                <w:sz w:val="18"/>
                <w:szCs w:val="18"/>
                <w:lang w:eastAsia="lv-LV"/>
              </w:rPr>
              <w:t>euro</w:t>
            </w:r>
            <w:r w:rsidRPr="00355619">
              <w:rPr>
                <w:color w:val="000000"/>
                <w:sz w:val="18"/>
                <w:szCs w:val="18"/>
                <w:lang w:eastAsia="lv-LV"/>
              </w:rPr>
              <w:t xml:space="preserve"> </w:t>
            </w:r>
          </w:p>
        </w:tc>
        <w:tc>
          <w:tcPr>
            <w:tcW w:w="650" w:type="pct"/>
            <w:tcBorders>
              <w:top w:val="nil"/>
              <w:left w:val="nil"/>
              <w:bottom w:val="single" w:sz="4" w:space="0" w:color="auto"/>
              <w:right w:val="single" w:sz="4" w:space="0" w:color="auto"/>
            </w:tcBorders>
            <w:hideMark/>
          </w:tcPr>
          <w:p w14:paraId="39EFAE69"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lang w:eastAsia="lv-LV"/>
              </w:rPr>
              <w:t>1 507</w:t>
            </w:r>
          </w:p>
        </w:tc>
        <w:tc>
          <w:tcPr>
            <w:tcW w:w="650" w:type="pct"/>
            <w:tcBorders>
              <w:top w:val="nil"/>
              <w:left w:val="nil"/>
              <w:bottom w:val="single" w:sz="4" w:space="0" w:color="auto"/>
              <w:right w:val="single" w:sz="4" w:space="0" w:color="auto"/>
            </w:tcBorders>
            <w:hideMark/>
          </w:tcPr>
          <w:p w14:paraId="3B02D19B"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lang w:eastAsia="lv-LV"/>
              </w:rPr>
              <w:t>1 618</w:t>
            </w:r>
          </w:p>
        </w:tc>
        <w:tc>
          <w:tcPr>
            <w:tcW w:w="650" w:type="pct"/>
            <w:tcBorders>
              <w:top w:val="nil"/>
              <w:left w:val="nil"/>
              <w:bottom w:val="single" w:sz="4" w:space="0" w:color="auto"/>
              <w:right w:val="single" w:sz="4" w:space="0" w:color="auto"/>
            </w:tcBorders>
            <w:hideMark/>
          </w:tcPr>
          <w:p w14:paraId="762FEA84"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lang w:eastAsia="lv-LV"/>
              </w:rPr>
              <w:t>2 192</w:t>
            </w:r>
          </w:p>
        </w:tc>
        <w:tc>
          <w:tcPr>
            <w:tcW w:w="650" w:type="pct"/>
            <w:tcBorders>
              <w:top w:val="nil"/>
              <w:left w:val="nil"/>
              <w:bottom w:val="single" w:sz="4" w:space="0" w:color="auto"/>
              <w:right w:val="single" w:sz="4" w:space="0" w:color="auto"/>
            </w:tcBorders>
            <w:hideMark/>
          </w:tcPr>
          <w:p w14:paraId="2744C789"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lang w:eastAsia="lv-LV"/>
              </w:rPr>
              <w:t>2 192</w:t>
            </w:r>
          </w:p>
        </w:tc>
        <w:tc>
          <w:tcPr>
            <w:tcW w:w="649" w:type="pct"/>
            <w:tcBorders>
              <w:top w:val="nil"/>
              <w:left w:val="nil"/>
              <w:bottom w:val="single" w:sz="4" w:space="0" w:color="auto"/>
              <w:right w:val="single" w:sz="4" w:space="0" w:color="auto"/>
            </w:tcBorders>
            <w:hideMark/>
          </w:tcPr>
          <w:p w14:paraId="14A796BC" w14:textId="77777777" w:rsidR="008D113B" w:rsidRPr="00355619" w:rsidRDefault="008D113B" w:rsidP="001E4AB6">
            <w:pPr>
              <w:spacing w:after="0"/>
              <w:ind w:firstLine="0"/>
              <w:jc w:val="right"/>
              <w:rPr>
                <w:color w:val="000000"/>
                <w:sz w:val="18"/>
                <w:szCs w:val="18"/>
                <w:lang w:eastAsia="lv-LV"/>
              </w:rPr>
            </w:pPr>
            <w:r w:rsidRPr="00355619">
              <w:rPr>
                <w:color w:val="000000"/>
                <w:sz w:val="18"/>
                <w:szCs w:val="18"/>
                <w:lang w:eastAsia="lv-LV"/>
              </w:rPr>
              <w:t>2 192</w:t>
            </w:r>
          </w:p>
        </w:tc>
      </w:tr>
    </w:tbl>
    <w:p w14:paraId="63FD7748" w14:textId="77777777" w:rsidR="008D113B" w:rsidRPr="008E2280" w:rsidRDefault="008D113B" w:rsidP="004F170B">
      <w:pPr>
        <w:pStyle w:val="Tabuluvirsraksti"/>
        <w:tabs>
          <w:tab w:val="left" w:pos="426"/>
        </w:tabs>
        <w:spacing w:after="0"/>
        <w:ind w:firstLine="425"/>
        <w:jc w:val="both"/>
        <w:rPr>
          <w:sz w:val="20"/>
          <w:lang w:eastAsia="lv-LV"/>
        </w:rPr>
      </w:pPr>
      <w:r w:rsidRPr="008E2280">
        <w:rPr>
          <w:sz w:val="18"/>
          <w:szCs w:val="18"/>
          <w:lang w:eastAsia="lv-LV"/>
        </w:rPr>
        <w:t xml:space="preserve"> P</w:t>
      </w:r>
      <w:r w:rsidRPr="008E2280">
        <w:rPr>
          <w:sz w:val="18"/>
          <w:szCs w:val="18"/>
        </w:rPr>
        <w:t>iezīmes.</w:t>
      </w:r>
    </w:p>
    <w:p w14:paraId="0DD5FF84" w14:textId="77777777" w:rsidR="008D113B" w:rsidRPr="008E2280" w:rsidRDefault="008D113B" w:rsidP="004F170B">
      <w:pPr>
        <w:pStyle w:val="tabuluvirsraksti0"/>
        <w:tabs>
          <w:tab w:val="left" w:pos="1252"/>
        </w:tabs>
        <w:spacing w:before="0" w:beforeAutospacing="0" w:after="0" w:afterAutospacing="0"/>
        <w:ind w:firstLine="425"/>
        <w:jc w:val="both"/>
        <w:rPr>
          <w:sz w:val="18"/>
          <w:szCs w:val="18"/>
        </w:rPr>
      </w:pPr>
      <w:r w:rsidRPr="008E2280">
        <w:rPr>
          <w:sz w:val="18"/>
          <w:szCs w:val="18"/>
          <w:vertAlign w:val="superscript"/>
        </w:rPr>
        <w:t xml:space="preserve">1 </w:t>
      </w:r>
      <w:r w:rsidRPr="008E2280">
        <w:rPr>
          <w:sz w:val="18"/>
          <w:szCs w:val="18"/>
        </w:rPr>
        <w:t>Bez pabalsta pēc katriem pieciem nepārtrauktas izdienas gadiem IeM amatpersonām ar speciālajām dienesta pakāpēm (Valsts un pašvaldību institūciju amatpersonu un darbinieku atlīdzības likuma 25. p. ceturtā daļa) un Valsts policijas Galvenās kriminālpolicijas pārvaldes Izmeklēšanas atbalsta pārvaldei plānotajiem izdevumiem atlīdzībai (informācija klasificēta).</w:t>
      </w:r>
    </w:p>
    <w:p w14:paraId="65B8362E" w14:textId="77777777" w:rsidR="008D113B" w:rsidRPr="008E2280" w:rsidRDefault="008D113B" w:rsidP="004F170B">
      <w:pPr>
        <w:pStyle w:val="Tabuluvirsraksti"/>
        <w:tabs>
          <w:tab w:val="left" w:pos="1252"/>
        </w:tabs>
        <w:spacing w:after="0"/>
        <w:ind w:firstLine="425"/>
        <w:jc w:val="both"/>
        <w:rPr>
          <w:sz w:val="18"/>
          <w:szCs w:val="18"/>
        </w:rPr>
      </w:pPr>
      <w:r w:rsidRPr="008E2280">
        <w:rPr>
          <w:sz w:val="18"/>
          <w:szCs w:val="18"/>
          <w:vertAlign w:val="superscript"/>
        </w:rPr>
        <w:t>2</w:t>
      </w:r>
      <w:r w:rsidRPr="008E2280">
        <w:rPr>
          <w:sz w:val="18"/>
          <w:szCs w:val="18"/>
        </w:rPr>
        <w:t> </w:t>
      </w:r>
      <w:r>
        <w:rPr>
          <w:sz w:val="18"/>
          <w:szCs w:val="18"/>
        </w:rPr>
        <w:t xml:space="preserve">27 </w:t>
      </w:r>
      <w:r w:rsidRPr="008E2280">
        <w:rPr>
          <w:sz w:val="18"/>
          <w:szCs w:val="18"/>
        </w:rPr>
        <w:t>amata vietas palielinājums, tajā skaitā:</w:t>
      </w:r>
    </w:p>
    <w:p w14:paraId="67036AA2" w14:textId="77777777" w:rsidR="008D113B" w:rsidRPr="008E2280" w:rsidRDefault="008D113B" w:rsidP="008D113B">
      <w:pPr>
        <w:pStyle w:val="Tabuluvirsraksti"/>
        <w:numPr>
          <w:ilvl w:val="0"/>
          <w:numId w:val="17"/>
        </w:numPr>
        <w:tabs>
          <w:tab w:val="left" w:pos="785"/>
        </w:tabs>
        <w:spacing w:after="0"/>
        <w:ind w:left="851" w:hanging="283"/>
        <w:jc w:val="both"/>
        <w:rPr>
          <w:sz w:val="18"/>
          <w:szCs w:val="18"/>
        </w:rPr>
      </w:pPr>
      <w:bookmarkStart w:id="27" w:name="_Hlk177473463"/>
      <w:bookmarkStart w:id="28" w:name="_Hlk147674085"/>
      <w:r w:rsidRPr="008E2280">
        <w:rPr>
          <w:sz w:val="18"/>
          <w:szCs w:val="18"/>
        </w:rPr>
        <w:lastRenderedPageBreak/>
        <w:t>1 pedagoga amata vietas samazinājums, jo tika ieviests darbinieka amats</w:t>
      </w:r>
      <w:bookmarkEnd w:id="27"/>
      <w:r w:rsidRPr="008E2280">
        <w:rPr>
          <w:sz w:val="18"/>
          <w:szCs w:val="18"/>
        </w:rPr>
        <w:t>;</w:t>
      </w:r>
    </w:p>
    <w:p w14:paraId="091EC696" w14:textId="77777777" w:rsidR="008D113B" w:rsidRPr="008E2280" w:rsidRDefault="008D113B" w:rsidP="008D113B">
      <w:pPr>
        <w:pStyle w:val="Tabuluvirsraksti"/>
        <w:numPr>
          <w:ilvl w:val="0"/>
          <w:numId w:val="17"/>
        </w:numPr>
        <w:tabs>
          <w:tab w:val="left" w:pos="785"/>
        </w:tabs>
        <w:spacing w:after="0"/>
        <w:ind w:left="851" w:hanging="283"/>
        <w:jc w:val="both"/>
        <w:rPr>
          <w:sz w:val="18"/>
          <w:szCs w:val="18"/>
        </w:rPr>
      </w:pPr>
      <w:r w:rsidRPr="008E2280">
        <w:rPr>
          <w:sz w:val="18"/>
          <w:szCs w:val="18"/>
        </w:rPr>
        <w:t>2 amata vietu pārdale budžeta apakšprogrammai 02.03.00 “Vienotās sakaru un informācijas sistēmas uzturēšana un vadība” Ie</w:t>
      </w:r>
      <w:r>
        <w:rPr>
          <w:sz w:val="18"/>
          <w:szCs w:val="18"/>
        </w:rPr>
        <w:t>M</w:t>
      </w:r>
      <w:r w:rsidRPr="008E2280">
        <w:rPr>
          <w:sz w:val="18"/>
          <w:szCs w:val="18"/>
        </w:rPr>
        <w:t xml:space="preserve"> Informācijas centra iepirkumu kapacitātes stiprināšanai</w:t>
      </w:r>
      <w:r>
        <w:rPr>
          <w:sz w:val="18"/>
          <w:szCs w:val="18"/>
        </w:rPr>
        <w:t xml:space="preserve"> (</w:t>
      </w:r>
      <w:r w:rsidRPr="008E2280">
        <w:rPr>
          <w:sz w:val="18"/>
          <w:szCs w:val="18"/>
        </w:rPr>
        <w:t>MK 20.08.2024 sēdes prot</w:t>
      </w:r>
      <w:r>
        <w:rPr>
          <w:sz w:val="18"/>
          <w:szCs w:val="18"/>
        </w:rPr>
        <w:t>.</w:t>
      </w:r>
      <w:r w:rsidRPr="008E2280">
        <w:rPr>
          <w:sz w:val="18"/>
          <w:szCs w:val="18"/>
        </w:rPr>
        <w:t xml:space="preserve"> Nr.</w:t>
      </w:r>
      <w:r>
        <w:rPr>
          <w:sz w:val="18"/>
          <w:szCs w:val="18"/>
        </w:rPr>
        <w:t xml:space="preserve"> </w:t>
      </w:r>
      <w:r w:rsidRPr="008E2280">
        <w:rPr>
          <w:sz w:val="18"/>
          <w:szCs w:val="18"/>
        </w:rPr>
        <w:t>32 45.</w:t>
      </w:r>
      <w:r>
        <w:rPr>
          <w:sz w:val="18"/>
          <w:szCs w:val="18"/>
        </w:rPr>
        <w:t xml:space="preserve"> </w:t>
      </w:r>
      <w:r w:rsidRPr="008E2280">
        <w:rPr>
          <w:sz w:val="18"/>
          <w:szCs w:val="18"/>
        </w:rPr>
        <w:t>§</w:t>
      </w:r>
      <w:r>
        <w:rPr>
          <w:sz w:val="18"/>
          <w:szCs w:val="18"/>
        </w:rPr>
        <w:t>)</w:t>
      </w:r>
      <w:r w:rsidRPr="008E2280">
        <w:rPr>
          <w:sz w:val="18"/>
          <w:szCs w:val="18"/>
        </w:rPr>
        <w:t>;</w:t>
      </w:r>
    </w:p>
    <w:p w14:paraId="7CB51406" w14:textId="77777777" w:rsidR="008D113B" w:rsidRPr="008E2280" w:rsidRDefault="008D113B" w:rsidP="008D113B">
      <w:pPr>
        <w:pStyle w:val="ListParagraph"/>
        <w:numPr>
          <w:ilvl w:val="0"/>
          <w:numId w:val="20"/>
        </w:numPr>
        <w:spacing w:after="0"/>
        <w:ind w:left="851" w:hanging="284"/>
        <w:rPr>
          <w:sz w:val="18"/>
          <w:szCs w:val="18"/>
        </w:rPr>
      </w:pPr>
      <w:r w:rsidRPr="008E2280">
        <w:rPr>
          <w:sz w:val="18"/>
          <w:szCs w:val="18"/>
        </w:rPr>
        <w:t xml:space="preserve">2 amata vietu pārdale budžeta apakšprogrammai 11.01.00 “Pilsonības un migrācijas lietu pārvalde”, </w:t>
      </w:r>
      <w:bookmarkStart w:id="29" w:name="_Hlk147591312"/>
      <w:bookmarkEnd w:id="28"/>
      <w:r w:rsidRPr="008E2280">
        <w:rPr>
          <w:sz w:val="18"/>
          <w:szCs w:val="18"/>
        </w:rPr>
        <w:t>kas terminēti no 2024. gada 1. jūlija līdz 2029. gada 31.decembrim, lai nodrošinātu vienotu vēlēšanu procesa attīstību un Vēlētāju reģistra darbību</w:t>
      </w:r>
      <w:r>
        <w:rPr>
          <w:sz w:val="18"/>
          <w:szCs w:val="18"/>
        </w:rPr>
        <w:t xml:space="preserve"> (</w:t>
      </w:r>
      <w:r w:rsidRPr="008E2280">
        <w:rPr>
          <w:sz w:val="18"/>
          <w:szCs w:val="18"/>
        </w:rPr>
        <w:t>MK 04.06.2024 sēdes prot</w:t>
      </w:r>
      <w:r>
        <w:rPr>
          <w:sz w:val="18"/>
          <w:szCs w:val="18"/>
        </w:rPr>
        <w:t>.</w:t>
      </w:r>
      <w:r w:rsidRPr="008E2280">
        <w:rPr>
          <w:sz w:val="18"/>
          <w:szCs w:val="18"/>
        </w:rPr>
        <w:t xml:space="preserve"> Nr.23 46.§ 5.p</w:t>
      </w:r>
      <w:r>
        <w:rPr>
          <w:sz w:val="18"/>
          <w:szCs w:val="18"/>
        </w:rPr>
        <w:t>.)</w:t>
      </w:r>
      <w:r w:rsidRPr="008E2280">
        <w:rPr>
          <w:sz w:val="18"/>
          <w:szCs w:val="18"/>
        </w:rPr>
        <w:t>;</w:t>
      </w:r>
    </w:p>
    <w:p w14:paraId="49CE1879" w14:textId="77777777" w:rsidR="008D113B" w:rsidRPr="008E2280" w:rsidRDefault="008D113B" w:rsidP="008D113B">
      <w:pPr>
        <w:pStyle w:val="Tabuluvirsraksti"/>
        <w:numPr>
          <w:ilvl w:val="0"/>
          <w:numId w:val="17"/>
        </w:numPr>
        <w:tabs>
          <w:tab w:val="left" w:pos="785"/>
        </w:tabs>
        <w:spacing w:after="0"/>
        <w:ind w:left="851" w:hanging="283"/>
        <w:jc w:val="both"/>
        <w:rPr>
          <w:sz w:val="18"/>
          <w:szCs w:val="18"/>
        </w:rPr>
      </w:pPr>
      <w:r w:rsidRPr="008E2280">
        <w:rPr>
          <w:sz w:val="18"/>
          <w:szCs w:val="18"/>
        </w:rPr>
        <w:t xml:space="preserve"> 50 amata vietu pārdale no budžeta apakšprogrammas </w:t>
      </w:r>
      <w:bookmarkStart w:id="30" w:name="_Hlk177472204"/>
      <w:r w:rsidRPr="008E2280">
        <w:rPr>
          <w:sz w:val="18"/>
          <w:szCs w:val="18"/>
        </w:rPr>
        <w:t>11.01.00 “Pilsonības un migrācijas lietu pārvalde”</w:t>
      </w:r>
      <w:bookmarkEnd w:id="30"/>
      <w:r w:rsidRPr="008E2280">
        <w:rPr>
          <w:sz w:val="18"/>
          <w:szCs w:val="18"/>
        </w:rPr>
        <w:t xml:space="preserve">, </w:t>
      </w:r>
      <w:bookmarkStart w:id="31" w:name="_Hlk177476153"/>
      <w:r w:rsidRPr="008E2280">
        <w:rPr>
          <w:sz w:val="18"/>
          <w:szCs w:val="18"/>
        </w:rPr>
        <w:t>kas terminēti līdz 2024.gada 31.decembrim pārdalītas  Pilsonības un migrācijas lietu pārvaldei kapacitātes stiprināšanai personu apliecinošu dokumentu izsniegšanā (</w:t>
      </w:r>
      <w:r>
        <w:rPr>
          <w:sz w:val="18"/>
          <w:szCs w:val="18"/>
        </w:rPr>
        <w:t>MK</w:t>
      </w:r>
      <w:r w:rsidRPr="008E2280">
        <w:rPr>
          <w:sz w:val="18"/>
          <w:szCs w:val="18"/>
        </w:rPr>
        <w:t xml:space="preserve"> 20.09.2022. prot</w:t>
      </w:r>
      <w:r>
        <w:rPr>
          <w:sz w:val="18"/>
          <w:szCs w:val="18"/>
        </w:rPr>
        <w:t>.</w:t>
      </w:r>
      <w:r w:rsidRPr="008E2280">
        <w:rPr>
          <w:sz w:val="18"/>
          <w:szCs w:val="18"/>
        </w:rPr>
        <w:t xml:space="preserve"> Nr.48 42.§ 5.p.)</w:t>
      </w:r>
      <w:r>
        <w:rPr>
          <w:sz w:val="18"/>
          <w:szCs w:val="18"/>
        </w:rPr>
        <w:t>;</w:t>
      </w:r>
    </w:p>
    <w:bookmarkEnd w:id="29"/>
    <w:bookmarkEnd w:id="31"/>
    <w:p w14:paraId="028DC230" w14:textId="09ABF1B4" w:rsidR="008D113B" w:rsidRDefault="008D113B" w:rsidP="008D113B">
      <w:pPr>
        <w:pStyle w:val="Tabuluvirsraksti"/>
        <w:numPr>
          <w:ilvl w:val="0"/>
          <w:numId w:val="17"/>
        </w:numPr>
        <w:spacing w:after="0"/>
        <w:ind w:left="851" w:hanging="283"/>
        <w:jc w:val="both"/>
        <w:rPr>
          <w:sz w:val="18"/>
          <w:szCs w:val="18"/>
        </w:rPr>
      </w:pPr>
      <w:r w:rsidRPr="008E2280">
        <w:rPr>
          <w:sz w:val="18"/>
          <w:szCs w:val="18"/>
        </w:rPr>
        <w:t>0,5 amata vietas pārdale no budžeta apakšprogrammas “71.06.00 Eiropas Ekonomikas zonas un Norvēģijas finanšu instrumentu finansētie projekti”</w:t>
      </w:r>
      <w:r>
        <w:rPr>
          <w:sz w:val="18"/>
          <w:szCs w:val="18"/>
        </w:rPr>
        <w:t>,</w:t>
      </w:r>
      <w:r w:rsidRPr="008E2280">
        <w:rPr>
          <w:sz w:val="18"/>
          <w:szCs w:val="18"/>
        </w:rPr>
        <w:t xml:space="preserve"> kas bija pārdalīta projekta </w:t>
      </w:r>
      <w:r w:rsidR="00A428AA">
        <w:rPr>
          <w:sz w:val="18"/>
          <w:szCs w:val="18"/>
        </w:rPr>
        <w:t>“</w:t>
      </w:r>
      <w:r w:rsidRPr="008E2280">
        <w:rPr>
          <w:sz w:val="18"/>
          <w:szCs w:val="18"/>
        </w:rPr>
        <w:t>Atbalsts Valsts policijai ekonomisko noziegumu izmeklēšanas paātrināšanai un kvalitātes uzlabošanai Latvijā</w:t>
      </w:r>
      <w:r w:rsidR="00A428AA">
        <w:rPr>
          <w:sz w:val="18"/>
          <w:szCs w:val="18"/>
        </w:rPr>
        <w:t>”</w:t>
      </w:r>
      <w:r w:rsidRPr="008E2280">
        <w:rPr>
          <w:sz w:val="18"/>
          <w:szCs w:val="18"/>
        </w:rPr>
        <w:t xml:space="preserve"> īstenošanai</w:t>
      </w:r>
      <w:r>
        <w:rPr>
          <w:sz w:val="18"/>
          <w:szCs w:val="18"/>
        </w:rPr>
        <w:t>;</w:t>
      </w:r>
    </w:p>
    <w:p w14:paraId="135F51F4" w14:textId="2EDA993B" w:rsidR="008D113B" w:rsidRDefault="008D113B" w:rsidP="008D113B">
      <w:pPr>
        <w:pStyle w:val="Tabuluvirsraksti"/>
        <w:numPr>
          <w:ilvl w:val="0"/>
          <w:numId w:val="17"/>
        </w:numPr>
        <w:spacing w:after="0"/>
        <w:ind w:left="851" w:hanging="283"/>
        <w:jc w:val="both"/>
        <w:rPr>
          <w:sz w:val="18"/>
          <w:szCs w:val="18"/>
        </w:rPr>
      </w:pPr>
      <w:r>
        <w:rPr>
          <w:sz w:val="18"/>
          <w:szCs w:val="18"/>
        </w:rPr>
        <w:t xml:space="preserve">5,5 amata vietas samazinātas, jo </w:t>
      </w:r>
      <w:r w:rsidRPr="00995B8B">
        <w:rPr>
          <w:sz w:val="18"/>
          <w:szCs w:val="18"/>
        </w:rPr>
        <w:t xml:space="preserve">no 2025. gada 1. jūlija 11 amata vietas tiek pārdalītas uz Tieslietu ministrijas budžeta apakšprogrammu 04.01.00 </w:t>
      </w:r>
      <w:r w:rsidR="00A428AA">
        <w:rPr>
          <w:sz w:val="18"/>
          <w:szCs w:val="18"/>
        </w:rPr>
        <w:t>“</w:t>
      </w:r>
      <w:r w:rsidRPr="00995B8B">
        <w:rPr>
          <w:sz w:val="18"/>
          <w:szCs w:val="18"/>
        </w:rPr>
        <w:t>Ieslodzījuma vietas</w:t>
      </w:r>
      <w:r w:rsidR="00A428AA">
        <w:rPr>
          <w:sz w:val="18"/>
          <w:szCs w:val="18"/>
        </w:rPr>
        <w:t>”</w:t>
      </w:r>
      <w:r w:rsidRPr="00995B8B">
        <w:rPr>
          <w:sz w:val="18"/>
          <w:szCs w:val="18"/>
        </w:rPr>
        <w:t>, lai nodrošinātu apcietināto un notiesāto personu konvojēšanas funkcijas pārņemšanu no Valsts policijas</w:t>
      </w:r>
      <w:r>
        <w:rPr>
          <w:sz w:val="18"/>
          <w:szCs w:val="18"/>
        </w:rPr>
        <w:t xml:space="preserve"> </w:t>
      </w:r>
      <w:r w:rsidRPr="00995B8B">
        <w:rPr>
          <w:sz w:val="18"/>
          <w:szCs w:val="18"/>
        </w:rPr>
        <w:t>(</w:t>
      </w:r>
      <w:r>
        <w:rPr>
          <w:sz w:val="18"/>
          <w:szCs w:val="18"/>
        </w:rPr>
        <w:t>MK</w:t>
      </w:r>
      <w:r w:rsidRPr="00995B8B">
        <w:rPr>
          <w:sz w:val="18"/>
          <w:szCs w:val="18"/>
        </w:rPr>
        <w:t xml:space="preserve"> 22.08.2023. sēdes prot</w:t>
      </w:r>
      <w:r>
        <w:rPr>
          <w:sz w:val="18"/>
          <w:szCs w:val="18"/>
        </w:rPr>
        <w:t>.</w:t>
      </w:r>
      <w:r w:rsidRPr="00995B8B">
        <w:rPr>
          <w:sz w:val="18"/>
          <w:szCs w:val="18"/>
        </w:rPr>
        <w:t xml:space="preserve"> Nr. 41 27.§)</w:t>
      </w:r>
      <w:r>
        <w:rPr>
          <w:sz w:val="18"/>
          <w:szCs w:val="18"/>
        </w:rPr>
        <w:t>;</w:t>
      </w:r>
    </w:p>
    <w:p w14:paraId="4AD7BF0E" w14:textId="77777777" w:rsidR="008D113B" w:rsidRPr="008E2280" w:rsidRDefault="008D113B" w:rsidP="008D113B">
      <w:pPr>
        <w:pStyle w:val="Tabuluvirsraksti"/>
        <w:numPr>
          <w:ilvl w:val="0"/>
          <w:numId w:val="17"/>
        </w:numPr>
        <w:spacing w:after="0"/>
        <w:ind w:left="851" w:hanging="283"/>
        <w:jc w:val="both"/>
        <w:rPr>
          <w:sz w:val="18"/>
          <w:szCs w:val="18"/>
        </w:rPr>
      </w:pPr>
      <w:r>
        <w:rPr>
          <w:sz w:val="18"/>
          <w:szCs w:val="18"/>
        </w:rPr>
        <w:t>15 amata vietas samazinātas, jo</w:t>
      </w:r>
      <w:r w:rsidRPr="00D802DE">
        <w:t xml:space="preserve"> </w:t>
      </w:r>
      <w:r w:rsidRPr="00D802DE">
        <w:rPr>
          <w:sz w:val="18"/>
          <w:szCs w:val="18"/>
        </w:rPr>
        <w:t xml:space="preserve">no 2025. gada 1. janvāra tiek pārdalītas Valsts kancelejai Krīzes vadības centra darbības nodrošināšanai </w:t>
      </w:r>
      <w:r>
        <w:rPr>
          <w:sz w:val="18"/>
          <w:szCs w:val="18"/>
        </w:rPr>
        <w:t>(</w:t>
      </w:r>
      <w:r w:rsidRPr="00D802DE">
        <w:rPr>
          <w:sz w:val="18"/>
          <w:szCs w:val="18"/>
        </w:rPr>
        <w:t>M</w:t>
      </w:r>
      <w:r>
        <w:rPr>
          <w:sz w:val="18"/>
          <w:szCs w:val="18"/>
        </w:rPr>
        <w:t xml:space="preserve">K </w:t>
      </w:r>
      <w:r w:rsidRPr="00D802DE">
        <w:rPr>
          <w:sz w:val="18"/>
          <w:szCs w:val="18"/>
        </w:rPr>
        <w:t>23.07.2023. sēdes prot</w:t>
      </w:r>
      <w:r>
        <w:rPr>
          <w:sz w:val="18"/>
          <w:szCs w:val="18"/>
        </w:rPr>
        <w:t>.</w:t>
      </w:r>
      <w:r w:rsidRPr="00D802DE">
        <w:rPr>
          <w:sz w:val="18"/>
          <w:szCs w:val="18"/>
        </w:rPr>
        <w:t xml:space="preserve"> Nr. 30 67.</w:t>
      </w:r>
      <w:r>
        <w:rPr>
          <w:sz w:val="18"/>
          <w:szCs w:val="18"/>
        </w:rPr>
        <w:t xml:space="preserve"> </w:t>
      </w:r>
      <w:r w:rsidRPr="00D802DE">
        <w:rPr>
          <w:sz w:val="18"/>
          <w:szCs w:val="18"/>
        </w:rPr>
        <w:t>§ 4.</w:t>
      </w:r>
      <w:r>
        <w:rPr>
          <w:sz w:val="18"/>
          <w:szCs w:val="18"/>
        </w:rPr>
        <w:t xml:space="preserve"> </w:t>
      </w:r>
      <w:r w:rsidRPr="00D802DE">
        <w:rPr>
          <w:sz w:val="18"/>
          <w:szCs w:val="18"/>
        </w:rPr>
        <w:t>p.</w:t>
      </w:r>
      <w:r>
        <w:rPr>
          <w:sz w:val="18"/>
          <w:szCs w:val="18"/>
        </w:rPr>
        <w:t>).</w:t>
      </w:r>
    </w:p>
    <w:p w14:paraId="51C95C85" w14:textId="77777777" w:rsidR="008D113B" w:rsidRDefault="008D113B" w:rsidP="004F170B">
      <w:pPr>
        <w:pStyle w:val="Tabuluvirsraksti"/>
        <w:spacing w:after="0"/>
        <w:ind w:firstLine="425"/>
        <w:jc w:val="both"/>
        <w:rPr>
          <w:sz w:val="18"/>
          <w:szCs w:val="18"/>
        </w:rPr>
      </w:pPr>
      <w:r w:rsidRPr="008E2280">
        <w:rPr>
          <w:sz w:val="18"/>
          <w:szCs w:val="18"/>
          <w:vertAlign w:val="superscript"/>
        </w:rPr>
        <w:t xml:space="preserve">3 </w:t>
      </w:r>
      <w:r w:rsidRPr="008E2280">
        <w:rPr>
          <w:sz w:val="18"/>
          <w:szCs w:val="18"/>
        </w:rPr>
        <w:t>Vidējā atlīdzība amata vietai (mēnesī), neskaitot pedagogu amata vietas un pabalstu pēc katriem pieciem nepārtrauktas izdienas gadiem</w:t>
      </w:r>
      <w:r>
        <w:rPr>
          <w:sz w:val="18"/>
          <w:szCs w:val="18"/>
        </w:rPr>
        <w:t>.</w:t>
      </w:r>
    </w:p>
    <w:p w14:paraId="34EF2B64" w14:textId="77777777" w:rsidR="008D113B" w:rsidRPr="008E2280" w:rsidRDefault="008D113B" w:rsidP="004F170B">
      <w:pPr>
        <w:pStyle w:val="Tabuluvirsraksti"/>
        <w:spacing w:after="0"/>
        <w:ind w:firstLine="425"/>
        <w:jc w:val="both"/>
        <w:rPr>
          <w:sz w:val="18"/>
          <w:szCs w:val="18"/>
        </w:rPr>
      </w:pPr>
      <w:r w:rsidRPr="005E0D3F">
        <w:rPr>
          <w:sz w:val="18"/>
          <w:szCs w:val="18"/>
          <w:vertAlign w:val="superscript"/>
        </w:rPr>
        <w:t>4</w:t>
      </w:r>
      <w:r>
        <w:rPr>
          <w:sz w:val="18"/>
          <w:szCs w:val="18"/>
        </w:rPr>
        <w:t xml:space="preserve"> Daļa izmaksāta kā autoratlīdzība, kam nepiemēro darba devēja VSAOI.</w:t>
      </w:r>
      <w:r w:rsidRPr="008E2280">
        <w:rPr>
          <w:sz w:val="18"/>
          <w:szCs w:val="18"/>
        </w:rPr>
        <w:t xml:space="preserve"> </w:t>
      </w:r>
    </w:p>
    <w:p w14:paraId="56606355" w14:textId="77777777" w:rsidR="008D113B" w:rsidRPr="00115689" w:rsidRDefault="008D113B" w:rsidP="008D113B">
      <w:pPr>
        <w:pStyle w:val="ListParagraph"/>
        <w:spacing w:before="240" w:after="240"/>
        <w:ind w:left="0" w:firstLine="0"/>
        <w:jc w:val="center"/>
        <w:rPr>
          <w:sz w:val="18"/>
          <w:szCs w:val="18"/>
          <w:lang w:eastAsia="lv-LV"/>
        </w:rPr>
      </w:pPr>
      <w:r w:rsidRPr="00115689">
        <w:rPr>
          <w:b/>
          <w:color w:val="000000" w:themeColor="text1"/>
          <w:lang w:eastAsia="lv-LV"/>
        </w:rPr>
        <w:t>Izmaiņas izdevumos, salīdzinot 2025. gada projektu ar 2024. gada plānu</w:t>
      </w:r>
    </w:p>
    <w:p w14:paraId="4ACFA312" w14:textId="77777777" w:rsidR="008D113B" w:rsidRPr="009420FA" w:rsidRDefault="008D113B" w:rsidP="008D113B">
      <w:pPr>
        <w:pStyle w:val="Tabuluvirsraksti"/>
        <w:tabs>
          <w:tab w:val="left" w:pos="465"/>
          <w:tab w:val="left" w:pos="1252"/>
          <w:tab w:val="right" w:pos="9071"/>
        </w:tabs>
        <w:spacing w:before="300" w:after="0"/>
        <w:jc w:val="left"/>
        <w:rPr>
          <w:i/>
          <w:sz w:val="18"/>
          <w:szCs w:val="18"/>
          <w:lang w:eastAsia="lv-LV"/>
        </w:rPr>
      </w:pPr>
      <w:r w:rsidRPr="009420FA">
        <w:rPr>
          <w:i/>
          <w:sz w:val="18"/>
          <w:szCs w:val="18"/>
          <w:lang w:eastAsia="lv-LV"/>
        </w:rPr>
        <w:tab/>
      </w:r>
      <w:r w:rsidRPr="009420FA">
        <w:rPr>
          <w:i/>
          <w:sz w:val="18"/>
          <w:szCs w:val="18"/>
          <w:lang w:eastAsia="lv-LV"/>
        </w:rPr>
        <w:tab/>
      </w:r>
      <w:r w:rsidRPr="009420FA">
        <w:rPr>
          <w:i/>
          <w:sz w:val="18"/>
          <w:szCs w:val="18"/>
          <w:lang w:eastAsia="lv-LV"/>
        </w:rPr>
        <w:tab/>
        <w:t>Euro</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7"/>
        <w:gridCol w:w="1278"/>
        <w:gridCol w:w="1278"/>
        <w:gridCol w:w="1278"/>
      </w:tblGrid>
      <w:tr w:rsidR="008D113B" w:rsidRPr="009420FA" w14:paraId="307DC4AF" w14:textId="77777777" w:rsidTr="004F170B">
        <w:trPr>
          <w:trHeight w:val="53"/>
          <w:tblHeader/>
          <w:jc w:val="right"/>
        </w:trPr>
        <w:tc>
          <w:tcPr>
            <w:tcW w:w="2885" w:type="pct"/>
            <w:shd w:val="clear" w:color="auto" w:fill="auto"/>
            <w:vAlign w:val="center"/>
            <w:hideMark/>
          </w:tcPr>
          <w:p w14:paraId="1AAFD8A9" w14:textId="77777777" w:rsidR="008D113B" w:rsidRPr="009420FA" w:rsidRDefault="008D113B" w:rsidP="001E4AB6">
            <w:pPr>
              <w:spacing w:after="0"/>
              <w:ind w:firstLine="0"/>
              <w:jc w:val="center"/>
              <w:rPr>
                <w:color w:val="000000"/>
                <w:sz w:val="18"/>
                <w:szCs w:val="18"/>
                <w:lang w:eastAsia="lv-LV"/>
              </w:rPr>
            </w:pPr>
            <w:r w:rsidRPr="009420FA">
              <w:rPr>
                <w:color w:val="000000"/>
                <w:sz w:val="18"/>
                <w:szCs w:val="18"/>
                <w:lang w:eastAsia="lv-LV"/>
              </w:rPr>
              <w:t>Pasākums</w:t>
            </w:r>
          </w:p>
        </w:tc>
        <w:tc>
          <w:tcPr>
            <w:tcW w:w="705" w:type="pct"/>
            <w:shd w:val="clear" w:color="auto" w:fill="auto"/>
            <w:vAlign w:val="center"/>
            <w:hideMark/>
          </w:tcPr>
          <w:p w14:paraId="67178D2E" w14:textId="77777777" w:rsidR="008D113B" w:rsidRPr="009420FA" w:rsidRDefault="008D113B" w:rsidP="001E4AB6">
            <w:pPr>
              <w:spacing w:after="0"/>
              <w:ind w:firstLine="0"/>
              <w:jc w:val="center"/>
              <w:rPr>
                <w:color w:val="000000"/>
                <w:sz w:val="18"/>
                <w:szCs w:val="18"/>
                <w:lang w:eastAsia="lv-LV"/>
              </w:rPr>
            </w:pPr>
            <w:r w:rsidRPr="009420FA">
              <w:rPr>
                <w:color w:val="000000"/>
                <w:sz w:val="18"/>
                <w:szCs w:val="18"/>
                <w:lang w:eastAsia="lv-LV"/>
              </w:rPr>
              <w:t>Samazinājums</w:t>
            </w:r>
          </w:p>
        </w:tc>
        <w:tc>
          <w:tcPr>
            <w:tcW w:w="705" w:type="pct"/>
            <w:shd w:val="clear" w:color="auto" w:fill="auto"/>
            <w:vAlign w:val="center"/>
            <w:hideMark/>
          </w:tcPr>
          <w:p w14:paraId="0D9009FC" w14:textId="77777777" w:rsidR="008D113B" w:rsidRPr="009420FA" w:rsidRDefault="008D113B" w:rsidP="001E4AB6">
            <w:pPr>
              <w:spacing w:after="0"/>
              <w:ind w:firstLine="0"/>
              <w:jc w:val="center"/>
              <w:rPr>
                <w:color w:val="000000"/>
                <w:sz w:val="18"/>
                <w:szCs w:val="18"/>
                <w:lang w:eastAsia="lv-LV"/>
              </w:rPr>
            </w:pPr>
            <w:r w:rsidRPr="009420FA">
              <w:rPr>
                <w:color w:val="000000"/>
                <w:sz w:val="18"/>
                <w:szCs w:val="18"/>
                <w:lang w:eastAsia="lv-LV"/>
              </w:rPr>
              <w:t>Palielinājums</w:t>
            </w:r>
          </w:p>
        </w:tc>
        <w:tc>
          <w:tcPr>
            <w:tcW w:w="705" w:type="pct"/>
            <w:shd w:val="clear" w:color="auto" w:fill="auto"/>
            <w:vAlign w:val="center"/>
            <w:hideMark/>
          </w:tcPr>
          <w:p w14:paraId="69DBCE14" w14:textId="77777777" w:rsidR="008D113B" w:rsidRPr="009420FA" w:rsidRDefault="008D113B" w:rsidP="001E4AB6">
            <w:pPr>
              <w:spacing w:after="0"/>
              <w:ind w:firstLine="0"/>
              <w:jc w:val="center"/>
              <w:rPr>
                <w:color w:val="000000"/>
                <w:sz w:val="18"/>
                <w:szCs w:val="18"/>
                <w:lang w:eastAsia="lv-LV"/>
              </w:rPr>
            </w:pPr>
            <w:r w:rsidRPr="009420FA">
              <w:rPr>
                <w:color w:val="000000"/>
                <w:sz w:val="18"/>
                <w:szCs w:val="18"/>
                <w:lang w:eastAsia="lv-LV"/>
              </w:rPr>
              <w:t>Izmaiņas</w:t>
            </w:r>
          </w:p>
        </w:tc>
      </w:tr>
      <w:tr w:rsidR="008D113B" w:rsidRPr="009420FA" w14:paraId="60B42A0E" w14:textId="77777777" w:rsidTr="004F170B">
        <w:trPr>
          <w:trHeight w:val="53"/>
          <w:jc w:val="right"/>
        </w:trPr>
        <w:tc>
          <w:tcPr>
            <w:tcW w:w="2885" w:type="pct"/>
            <w:shd w:val="clear" w:color="000000" w:fill="D9D9D9"/>
            <w:vAlign w:val="center"/>
            <w:hideMark/>
          </w:tcPr>
          <w:p w14:paraId="63EF4B3C" w14:textId="77777777" w:rsidR="008D113B" w:rsidRPr="009420FA" w:rsidRDefault="008D113B" w:rsidP="001E4AB6">
            <w:pPr>
              <w:spacing w:after="0"/>
              <w:ind w:firstLine="0"/>
              <w:jc w:val="left"/>
              <w:rPr>
                <w:b/>
                <w:bCs/>
                <w:color w:val="000000"/>
                <w:sz w:val="18"/>
                <w:szCs w:val="18"/>
                <w:lang w:eastAsia="lv-LV"/>
              </w:rPr>
            </w:pPr>
            <w:r w:rsidRPr="009420FA">
              <w:rPr>
                <w:b/>
                <w:bCs/>
                <w:color w:val="000000"/>
                <w:sz w:val="18"/>
                <w:szCs w:val="18"/>
                <w:lang w:eastAsia="lv-LV"/>
              </w:rPr>
              <w:t>Izdevumi - kopā</w:t>
            </w:r>
          </w:p>
        </w:tc>
        <w:tc>
          <w:tcPr>
            <w:tcW w:w="705" w:type="pct"/>
            <w:tcBorders>
              <w:top w:val="single" w:sz="4" w:space="0" w:color="auto"/>
              <w:left w:val="single" w:sz="4" w:space="0" w:color="auto"/>
              <w:bottom w:val="single" w:sz="4" w:space="0" w:color="auto"/>
              <w:right w:val="single" w:sz="4" w:space="0" w:color="auto"/>
            </w:tcBorders>
            <w:shd w:val="clear" w:color="000000" w:fill="D9D9D9"/>
          </w:tcPr>
          <w:p w14:paraId="6E261895" w14:textId="77777777" w:rsidR="008D113B" w:rsidRPr="009420FA" w:rsidRDefault="008D113B" w:rsidP="001E4AB6">
            <w:pPr>
              <w:spacing w:after="0"/>
              <w:ind w:firstLine="0"/>
              <w:jc w:val="right"/>
              <w:rPr>
                <w:b/>
                <w:bCs/>
                <w:color w:val="000000"/>
                <w:sz w:val="18"/>
                <w:szCs w:val="18"/>
                <w:lang w:eastAsia="lv-LV"/>
              </w:rPr>
            </w:pPr>
            <w:r w:rsidRPr="009420FA">
              <w:rPr>
                <w:b/>
                <w:bCs/>
                <w:sz w:val="18"/>
                <w:szCs w:val="18"/>
              </w:rPr>
              <w:t>28 726 813</w:t>
            </w:r>
          </w:p>
        </w:tc>
        <w:tc>
          <w:tcPr>
            <w:tcW w:w="705" w:type="pct"/>
            <w:tcBorders>
              <w:top w:val="single" w:sz="4" w:space="0" w:color="auto"/>
              <w:left w:val="nil"/>
              <w:bottom w:val="single" w:sz="4" w:space="0" w:color="auto"/>
              <w:right w:val="single" w:sz="4" w:space="0" w:color="auto"/>
            </w:tcBorders>
            <w:shd w:val="clear" w:color="000000" w:fill="D9D9D9"/>
          </w:tcPr>
          <w:p w14:paraId="4689F986" w14:textId="77777777" w:rsidR="008D113B" w:rsidRPr="009420FA" w:rsidRDefault="008D113B" w:rsidP="001E4AB6">
            <w:pPr>
              <w:spacing w:after="0"/>
              <w:ind w:firstLine="0"/>
              <w:jc w:val="right"/>
              <w:rPr>
                <w:b/>
                <w:bCs/>
                <w:color w:val="000000"/>
                <w:sz w:val="18"/>
                <w:szCs w:val="18"/>
                <w:lang w:eastAsia="lv-LV"/>
              </w:rPr>
            </w:pPr>
            <w:r w:rsidRPr="009420FA">
              <w:rPr>
                <w:b/>
                <w:bCs/>
                <w:sz w:val="18"/>
                <w:szCs w:val="18"/>
              </w:rPr>
              <w:t>51 413 663</w:t>
            </w:r>
          </w:p>
        </w:tc>
        <w:tc>
          <w:tcPr>
            <w:tcW w:w="705" w:type="pct"/>
            <w:tcBorders>
              <w:top w:val="single" w:sz="4" w:space="0" w:color="auto"/>
              <w:left w:val="nil"/>
              <w:bottom w:val="single" w:sz="4" w:space="0" w:color="auto"/>
              <w:right w:val="single" w:sz="4" w:space="0" w:color="auto"/>
            </w:tcBorders>
            <w:shd w:val="clear" w:color="000000" w:fill="D9D9D9"/>
          </w:tcPr>
          <w:p w14:paraId="36366B03" w14:textId="77777777" w:rsidR="008D113B" w:rsidRPr="009420FA" w:rsidRDefault="008D113B" w:rsidP="001E4AB6">
            <w:pPr>
              <w:spacing w:after="0"/>
              <w:ind w:firstLine="0"/>
              <w:jc w:val="right"/>
              <w:rPr>
                <w:b/>
                <w:bCs/>
                <w:color w:val="000000"/>
                <w:sz w:val="18"/>
                <w:szCs w:val="18"/>
                <w:lang w:eastAsia="lv-LV"/>
              </w:rPr>
            </w:pPr>
            <w:r w:rsidRPr="009420FA">
              <w:rPr>
                <w:b/>
                <w:bCs/>
                <w:sz w:val="18"/>
                <w:szCs w:val="18"/>
              </w:rPr>
              <w:t>22 686 850</w:t>
            </w:r>
          </w:p>
        </w:tc>
      </w:tr>
      <w:tr w:rsidR="008D113B" w:rsidRPr="009420FA" w14:paraId="6F6B6979" w14:textId="77777777" w:rsidTr="004F170B">
        <w:trPr>
          <w:trHeight w:val="199"/>
          <w:jc w:val="right"/>
        </w:trPr>
        <w:tc>
          <w:tcPr>
            <w:tcW w:w="5000" w:type="pct"/>
            <w:gridSpan w:val="4"/>
            <w:shd w:val="clear" w:color="auto" w:fill="auto"/>
            <w:vAlign w:val="center"/>
          </w:tcPr>
          <w:p w14:paraId="7ABE3E5D" w14:textId="77777777" w:rsidR="008D113B" w:rsidRPr="009420FA" w:rsidRDefault="008D113B" w:rsidP="001E4AB6">
            <w:pPr>
              <w:spacing w:after="0"/>
              <w:ind w:firstLine="0"/>
              <w:jc w:val="left"/>
              <w:rPr>
                <w:i/>
                <w:iCs/>
                <w:color w:val="000000"/>
                <w:sz w:val="18"/>
                <w:szCs w:val="18"/>
                <w:lang w:eastAsia="lv-LV"/>
              </w:rPr>
            </w:pPr>
            <w:r w:rsidRPr="009420FA">
              <w:rPr>
                <w:i/>
                <w:iCs/>
                <w:color w:val="000000"/>
                <w:sz w:val="18"/>
                <w:szCs w:val="18"/>
                <w:lang w:eastAsia="lv-LV"/>
              </w:rPr>
              <w:t xml:space="preserve">    t. sk.:</w:t>
            </w:r>
          </w:p>
        </w:tc>
      </w:tr>
      <w:tr w:rsidR="008D113B" w:rsidRPr="009420FA" w14:paraId="260AA722" w14:textId="77777777" w:rsidTr="004F170B">
        <w:trPr>
          <w:trHeight w:val="53"/>
          <w:jc w:val="right"/>
        </w:trPr>
        <w:tc>
          <w:tcPr>
            <w:tcW w:w="2885" w:type="pct"/>
            <w:shd w:val="clear" w:color="000000" w:fill="F2F2F2"/>
            <w:vAlign w:val="center"/>
            <w:hideMark/>
          </w:tcPr>
          <w:p w14:paraId="06BA322F" w14:textId="77777777" w:rsidR="008D113B" w:rsidRPr="009420FA" w:rsidRDefault="008D113B" w:rsidP="001E4AB6">
            <w:pPr>
              <w:spacing w:after="0"/>
              <w:ind w:firstLine="0"/>
              <w:rPr>
                <w:color w:val="000000"/>
                <w:sz w:val="18"/>
                <w:szCs w:val="18"/>
                <w:u w:val="single"/>
                <w:lang w:eastAsia="lv-LV"/>
              </w:rPr>
            </w:pPr>
            <w:r w:rsidRPr="009420FA">
              <w:rPr>
                <w:sz w:val="18"/>
                <w:szCs w:val="18"/>
                <w:u w:val="single"/>
              </w:rPr>
              <w:t>Prioritāri</w:t>
            </w:r>
            <w:r>
              <w:rPr>
                <w:sz w:val="18"/>
                <w:szCs w:val="18"/>
                <w:u w:val="single"/>
              </w:rPr>
              <w:t>e</w:t>
            </w:r>
            <w:r w:rsidRPr="009420FA">
              <w:rPr>
                <w:sz w:val="18"/>
                <w:szCs w:val="18"/>
                <w:u w:val="single"/>
              </w:rPr>
              <w:t xml:space="preserve"> pasākumi</w:t>
            </w:r>
          </w:p>
        </w:tc>
        <w:tc>
          <w:tcPr>
            <w:tcW w:w="705" w:type="pct"/>
            <w:shd w:val="clear" w:color="auto" w:fill="F2F2F2" w:themeFill="background1" w:themeFillShade="F2"/>
          </w:tcPr>
          <w:p w14:paraId="3023E5DB" w14:textId="77777777" w:rsidR="008D113B" w:rsidRPr="009420FA" w:rsidRDefault="008D113B" w:rsidP="001E4AB6">
            <w:pPr>
              <w:spacing w:after="0"/>
              <w:ind w:firstLine="0"/>
              <w:jc w:val="center"/>
              <w:rPr>
                <w:color w:val="000000"/>
                <w:sz w:val="18"/>
                <w:szCs w:val="18"/>
                <w:lang w:eastAsia="lv-LV"/>
              </w:rPr>
            </w:pPr>
            <w:r w:rsidRPr="009420FA">
              <w:rPr>
                <w:color w:val="000000"/>
                <w:sz w:val="18"/>
                <w:szCs w:val="18"/>
                <w:lang w:eastAsia="lv-LV"/>
              </w:rPr>
              <w:t>-</w:t>
            </w:r>
          </w:p>
        </w:tc>
        <w:tc>
          <w:tcPr>
            <w:tcW w:w="70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35BF8C" w14:textId="77777777" w:rsidR="008D113B" w:rsidRPr="009420FA" w:rsidRDefault="008D113B" w:rsidP="001E4AB6">
            <w:pPr>
              <w:spacing w:after="0"/>
              <w:ind w:firstLine="0"/>
              <w:jc w:val="right"/>
              <w:rPr>
                <w:color w:val="000000"/>
                <w:sz w:val="18"/>
                <w:szCs w:val="18"/>
                <w:lang w:eastAsia="lv-LV"/>
              </w:rPr>
            </w:pPr>
            <w:r w:rsidRPr="009420FA">
              <w:rPr>
                <w:sz w:val="18"/>
                <w:szCs w:val="18"/>
              </w:rPr>
              <w:t>40 287 179</w:t>
            </w:r>
          </w:p>
        </w:tc>
        <w:tc>
          <w:tcPr>
            <w:tcW w:w="705" w:type="pct"/>
            <w:tcBorders>
              <w:top w:val="single" w:sz="4" w:space="0" w:color="auto"/>
              <w:left w:val="nil"/>
              <w:bottom w:val="single" w:sz="4" w:space="0" w:color="auto"/>
              <w:right w:val="single" w:sz="4" w:space="0" w:color="auto"/>
            </w:tcBorders>
            <w:shd w:val="clear" w:color="auto" w:fill="F2F2F2" w:themeFill="background1" w:themeFillShade="F2"/>
          </w:tcPr>
          <w:p w14:paraId="65025884" w14:textId="77777777" w:rsidR="008D113B" w:rsidRPr="009420FA" w:rsidRDefault="008D113B" w:rsidP="001E4AB6">
            <w:pPr>
              <w:spacing w:after="0"/>
              <w:ind w:firstLine="0"/>
              <w:jc w:val="right"/>
              <w:rPr>
                <w:bCs/>
                <w:color w:val="000000"/>
                <w:sz w:val="18"/>
                <w:szCs w:val="18"/>
                <w:lang w:eastAsia="lv-LV"/>
              </w:rPr>
            </w:pPr>
            <w:r w:rsidRPr="009420FA">
              <w:rPr>
                <w:sz w:val="18"/>
                <w:szCs w:val="18"/>
              </w:rPr>
              <w:t>40 287 179</w:t>
            </w:r>
          </w:p>
        </w:tc>
      </w:tr>
      <w:tr w:rsidR="008D113B" w:rsidRPr="009420FA" w14:paraId="4BA46795" w14:textId="77777777" w:rsidTr="004F170B">
        <w:trPr>
          <w:trHeight w:val="548"/>
          <w:jc w:val="right"/>
        </w:trPr>
        <w:tc>
          <w:tcPr>
            <w:tcW w:w="28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BA7B67" w14:textId="77777777" w:rsidR="008D113B" w:rsidRPr="009420FA" w:rsidRDefault="008D113B" w:rsidP="001E4AB6">
            <w:pPr>
              <w:spacing w:after="0"/>
              <w:ind w:firstLine="0"/>
              <w:rPr>
                <w:i/>
                <w:color w:val="000000"/>
                <w:sz w:val="18"/>
                <w:szCs w:val="18"/>
                <w:lang w:eastAsia="lv-LV"/>
              </w:rPr>
            </w:pPr>
            <w:r w:rsidRPr="009420FA">
              <w:rPr>
                <w:i/>
                <w:iCs/>
                <w:sz w:val="18"/>
                <w:szCs w:val="18"/>
              </w:rPr>
              <w:t xml:space="preserve">Elektroniskās uzraudzības sistēmas ieviešana un uzturēšana (MK 19.09.2024. prot. Nr.38. </w:t>
            </w:r>
            <w:r>
              <w:rPr>
                <w:i/>
                <w:iCs/>
                <w:sz w:val="18"/>
                <w:szCs w:val="18"/>
              </w:rPr>
              <w:t>2.</w:t>
            </w:r>
            <w:r w:rsidRPr="009420FA">
              <w:rPr>
                <w:i/>
                <w:iCs/>
                <w:sz w:val="18"/>
                <w:szCs w:val="18"/>
              </w:rPr>
              <w:t>§ 2.p.)</w:t>
            </w:r>
          </w:p>
        </w:tc>
        <w:tc>
          <w:tcPr>
            <w:tcW w:w="705" w:type="pct"/>
            <w:tcBorders>
              <w:top w:val="single" w:sz="4" w:space="0" w:color="auto"/>
              <w:left w:val="nil"/>
              <w:bottom w:val="single" w:sz="4" w:space="0" w:color="auto"/>
              <w:right w:val="single" w:sz="4" w:space="0" w:color="auto"/>
            </w:tcBorders>
            <w:shd w:val="clear" w:color="auto" w:fill="FFFFFF" w:themeFill="background1"/>
            <w:hideMark/>
          </w:tcPr>
          <w:p w14:paraId="6A1CCCCC" w14:textId="77777777" w:rsidR="008D113B" w:rsidRPr="009420FA" w:rsidRDefault="008D113B" w:rsidP="001E4AB6">
            <w:pPr>
              <w:spacing w:after="0"/>
              <w:ind w:firstLine="0"/>
              <w:jc w:val="center"/>
              <w:rPr>
                <w:iCs/>
                <w:color w:val="000000"/>
                <w:sz w:val="18"/>
                <w:szCs w:val="18"/>
                <w:lang w:eastAsia="lv-LV"/>
              </w:rPr>
            </w:pPr>
            <w:r w:rsidRPr="009420FA">
              <w:rPr>
                <w:iCs/>
                <w:color w:val="000000"/>
                <w:sz w:val="18"/>
                <w:szCs w:val="18"/>
                <w:lang w:eastAsia="lv-LV"/>
              </w:rPr>
              <w:t>-</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6DE998A8" w14:textId="77777777" w:rsidR="008D113B" w:rsidRPr="009420FA" w:rsidRDefault="008D113B" w:rsidP="001E4AB6">
            <w:pPr>
              <w:spacing w:after="0"/>
              <w:ind w:firstLine="0"/>
              <w:jc w:val="right"/>
              <w:rPr>
                <w:color w:val="000000"/>
                <w:sz w:val="18"/>
                <w:szCs w:val="18"/>
                <w:lang w:eastAsia="lv-LV"/>
              </w:rPr>
            </w:pPr>
            <w:r w:rsidRPr="009420FA">
              <w:rPr>
                <w:sz w:val="18"/>
                <w:szCs w:val="18"/>
              </w:rPr>
              <w:t>440 000</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3592611D" w14:textId="77777777" w:rsidR="008D113B" w:rsidRPr="009420FA" w:rsidRDefault="008D113B" w:rsidP="001E4AB6">
            <w:pPr>
              <w:spacing w:after="0"/>
              <w:ind w:firstLine="0"/>
              <w:jc w:val="right"/>
              <w:rPr>
                <w:bCs/>
                <w:color w:val="000000"/>
                <w:sz w:val="18"/>
                <w:szCs w:val="18"/>
                <w:lang w:eastAsia="lv-LV"/>
              </w:rPr>
            </w:pPr>
            <w:r w:rsidRPr="009420FA">
              <w:rPr>
                <w:sz w:val="18"/>
                <w:szCs w:val="18"/>
              </w:rPr>
              <w:t>440 000</w:t>
            </w:r>
          </w:p>
        </w:tc>
      </w:tr>
      <w:tr w:rsidR="008D113B" w:rsidRPr="009420FA" w14:paraId="3E5CCC80" w14:textId="77777777" w:rsidTr="004F170B">
        <w:trPr>
          <w:trHeight w:val="141"/>
          <w:jc w:val="right"/>
        </w:trPr>
        <w:tc>
          <w:tcPr>
            <w:tcW w:w="28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D2694FE" w14:textId="77777777" w:rsidR="008D113B" w:rsidRPr="009420FA" w:rsidRDefault="008D113B" w:rsidP="001E4AB6">
            <w:pPr>
              <w:spacing w:after="0"/>
              <w:ind w:firstLine="0"/>
              <w:rPr>
                <w:i/>
                <w:color w:val="000000"/>
                <w:sz w:val="18"/>
                <w:szCs w:val="18"/>
                <w:lang w:eastAsia="lv-LV"/>
              </w:rPr>
            </w:pPr>
            <w:proofErr w:type="spellStart"/>
            <w:r w:rsidRPr="009420FA">
              <w:rPr>
                <w:i/>
                <w:iCs/>
                <w:sz w:val="18"/>
                <w:szCs w:val="18"/>
              </w:rPr>
              <w:t>Iekšlietu</w:t>
            </w:r>
            <w:proofErr w:type="spellEnd"/>
            <w:r w:rsidRPr="009420FA">
              <w:rPr>
                <w:i/>
                <w:iCs/>
                <w:sz w:val="18"/>
                <w:szCs w:val="18"/>
              </w:rPr>
              <w:t xml:space="preserve"> dienestu un Ieslodzījuma vietu pārvaldes amatpersonu ar speciālajām dienesta pakāpēm, kā arī Valsts ieņēmumu dienesta Nodokļu un muitas policijas pārvaldes  atalgojuma palielināšana par 10% un jaunās piemaksas ieviešana par darbu dienestā (MK 19.09.2024. prot. Nr.38. </w:t>
            </w:r>
            <w:r>
              <w:rPr>
                <w:i/>
                <w:iCs/>
                <w:sz w:val="18"/>
                <w:szCs w:val="18"/>
              </w:rPr>
              <w:t>2.</w:t>
            </w:r>
            <w:r w:rsidRPr="009420FA">
              <w:rPr>
                <w:i/>
                <w:iCs/>
                <w:sz w:val="18"/>
                <w:szCs w:val="18"/>
              </w:rPr>
              <w:t>§ 2.p.)</w:t>
            </w:r>
          </w:p>
        </w:tc>
        <w:tc>
          <w:tcPr>
            <w:tcW w:w="705" w:type="pct"/>
            <w:tcBorders>
              <w:top w:val="single" w:sz="4" w:space="0" w:color="auto"/>
              <w:left w:val="nil"/>
              <w:bottom w:val="single" w:sz="4" w:space="0" w:color="auto"/>
              <w:right w:val="single" w:sz="4" w:space="0" w:color="auto"/>
            </w:tcBorders>
            <w:shd w:val="clear" w:color="auto" w:fill="FFFFFF" w:themeFill="background1"/>
            <w:hideMark/>
          </w:tcPr>
          <w:p w14:paraId="4C2EDA9F" w14:textId="77777777" w:rsidR="008D113B" w:rsidRPr="009420FA" w:rsidRDefault="008D113B" w:rsidP="001E4AB6">
            <w:pPr>
              <w:spacing w:after="0"/>
              <w:ind w:firstLine="0"/>
              <w:jc w:val="center"/>
              <w:rPr>
                <w:color w:val="000000"/>
                <w:sz w:val="18"/>
                <w:szCs w:val="18"/>
                <w:lang w:eastAsia="lv-LV"/>
              </w:rPr>
            </w:pPr>
            <w:r w:rsidRPr="009420FA">
              <w:rPr>
                <w:color w:val="000000"/>
                <w:sz w:val="18"/>
                <w:szCs w:val="18"/>
                <w:lang w:eastAsia="lv-LV"/>
              </w:rPr>
              <w:t>-</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3C85D377" w14:textId="77777777" w:rsidR="008D113B" w:rsidRPr="009420FA" w:rsidRDefault="008D113B" w:rsidP="001E4AB6">
            <w:pPr>
              <w:spacing w:after="0"/>
              <w:ind w:firstLine="0"/>
              <w:jc w:val="right"/>
              <w:rPr>
                <w:color w:val="000000"/>
                <w:sz w:val="18"/>
                <w:szCs w:val="18"/>
                <w:lang w:eastAsia="lv-LV"/>
              </w:rPr>
            </w:pPr>
            <w:r w:rsidRPr="009420FA">
              <w:rPr>
                <w:sz w:val="18"/>
                <w:szCs w:val="18"/>
              </w:rPr>
              <w:t>39 847 179</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750E3D91" w14:textId="77777777" w:rsidR="008D113B" w:rsidRPr="009420FA" w:rsidRDefault="008D113B" w:rsidP="001E4AB6">
            <w:pPr>
              <w:spacing w:after="0"/>
              <w:ind w:firstLine="0"/>
              <w:jc w:val="right"/>
              <w:rPr>
                <w:color w:val="000000"/>
                <w:sz w:val="18"/>
                <w:szCs w:val="18"/>
                <w:lang w:eastAsia="lv-LV"/>
              </w:rPr>
            </w:pPr>
            <w:r w:rsidRPr="009420FA">
              <w:rPr>
                <w:sz w:val="18"/>
                <w:szCs w:val="18"/>
              </w:rPr>
              <w:t>39 847 179</w:t>
            </w:r>
          </w:p>
        </w:tc>
      </w:tr>
      <w:tr w:rsidR="008D113B" w:rsidRPr="009420FA" w14:paraId="1EA174DE" w14:textId="77777777" w:rsidTr="004F170B">
        <w:trPr>
          <w:trHeight w:val="43"/>
          <w:jc w:val="right"/>
        </w:trPr>
        <w:tc>
          <w:tcPr>
            <w:tcW w:w="2885" w:type="pct"/>
            <w:shd w:val="clear" w:color="000000" w:fill="F2F2F2"/>
            <w:vAlign w:val="center"/>
            <w:hideMark/>
          </w:tcPr>
          <w:p w14:paraId="091E28D7" w14:textId="77777777" w:rsidR="008D113B" w:rsidRPr="009420FA" w:rsidRDefault="008D113B" w:rsidP="001E4AB6">
            <w:pPr>
              <w:spacing w:after="0"/>
              <w:ind w:firstLine="0"/>
              <w:rPr>
                <w:color w:val="000000"/>
                <w:sz w:val="18"/>
                <w:szCs w:val="18"/>
                <w:u w:val="single"/>
                <w:lang w:eastAsia="lv-LV"/>
              </w:rPr>
            </w:pPr>
            <w:r w:rsidRPr="009420FA">
              <w:rPr>
                <w:color w:val="000000"/>
                <w:sz w:val="18"/>
                <w:szCs w:val="18"/>
                <w:u w:val="single"/>
                <w:lang w:eastAsia="lv-LV"/>
              </w:rPr>
              <w:t>Vienreizēji pasākumi</w:t>
            </w:r>
          </w:p>
        </w:tc>
        <w:tc>
          <w:tcPr>
            <w:tcW w:w="70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116784" w14:textId="77777777" w:rsidR="008D113B" w:rsidRPr="009420FA" w:rsidRDefault="008D113B" w:rsidP="001E4AB6">
            <w:pPr>
              <w:spacing w:after="0"/>
              <w:ind w:firstLine="0"/>
              <w:jc w:val="right"/>
              <w:rPr>
                <w:color w:val="000000"/>
                <w:sz w:val="18"/>
                <w:szCs w:val="18"/>
                <w:lang w:eastAsia="lv-LV"/>
              </w:rPr>
            </w:pPr>
            <w:r w:rsidRPr="009420FA">
              <w:rPr>
                <w:sz w:val="18"/>
                <w:szCs w:val="18"/>
              </w:rPr>
              <w:t>1 270 980</w:t>
            </w:r>
          </w:p>
        </w:tc>
        <w:tc>
          <w:tcPr>
            <w:tcW w:w="705" w:type="pct"/>
            <w:tcBorders>
              <w:top w:val="single" w:sz="4" w:space="0" w:color="auto"/>
              <w:left w:val="nil"/>
              <w:bottom w:val="single" w:sz="4" w:space="0" w:color="auto"/>
              <w:right w:val="single" w:sz="4" w:space="0" w:color="auto"/>
            </w:tcBorders>
            <w:shd w:val="clear" w:color="auto" w:fill="F2F2F2" w:themeFill="background1" w:themeFillShade="F2"/>
          </w:tcPr>
          <w:p w14:paraId="67BD219F" w14:textId="77777777" w:rsidR="008D113B" w:rsidRPr="009420FA" w:rsidRDefault="008D113B" w:rsidP="001E4AB6">
            <w:pPr>
              <w:spacing w:after="0"/>
              <w:ind w:firstLine="0"/>
              <w:jc w:val="right"/>
              <w:rPr>
                <w:color w:val="000000"/>
                <w:sz w:val="18"/>
                <w:szCs w:val="18"/>
                <w:lang w:eastAsia="lv-LV"/>
              </w:rPr>
            </w:pPr>
            <w:r w:rsidRPr="009420FA">
              <w:rPr>
                <w:sz w:val="18"/>
                <w:szCs w:val="18"/>
              </w:rPr>
              <w:t>1 845 320</w:t>
            </w:r>
          </w:p>
        </w:tc>
        <w:tc>
          <w:tcPr>
            <w:tcW w:w="705" w:type="pct"/>
            <w:tcBorders>
              <w:top w:val="single" w:sz="4" w:space="0" w:color="auto"/>
              <w:left w:val="nil"/>
              <w:bottom w:val="single" w:sz="4" w:space="0" w:color="auto"/>
              <w:right w:val="single" w:sz="4" w:space="0" w:color="auto"/>
            </w:tcBorders>
            <w:shd w:val="clear" w:color="auto" w:fill="F2F2F2" w:themeFill="background1" w:themeFillShade="F2"/>
          </w:tcPr>
          <w:p w14:paraId="5DBFB577" w14:textId="77777777" w:rsidR="008D113B" w:rsidRPr="009420FA" w:rsidRDefault="008D113B" w:rsidP="001E4AB6">
            <w:pPr>
              <w:spacing w:after="0"/>
              <w:ind w:firstLine="0"/>
              <w:jc w:val="right"/>
              <w:rPr>
                <w:bCs/>
                <w:color w:val="000000"/>
                <w:sz w:val="18"/>
                <w:szCs w:val="18"/>
                <w:lang w:eastAsia="lv-LV"/>
              </w:rPr>
            </w:pPr>
            <w:r w:rsidRPr="009420FA">
              <w:rPr>
                <w:sz w:val="18"/>
                <w:szCs w:val="18"/>
              </w:rPr>
              <w:t>574 340</w:t>
            </w:r>
          </w:p>
        </w:tc>
      </w:tr>
      <w:tr w:rsidR="008D113B" w:rsidRPr="009420FA" w14:paraId="1EEAA7AF" w14:textId="77777777" w:rsidTr="004F170B">
        <w:trPr>
          <w:trHeight w:val="311"/>
          <w:jc w:val="right"/>
        </w:trPr>
        <w:tc>
          <w:tcPr>
            <w:tcW w:w="2885" w:type="pct"/>
            <w:tcBorders>
              <w:top w:val="single" w:sz="4" w:space="0" w:color="auto"/>
              <w:left w:val="single" w:sz="4" w:space="0" w:color="auto"/>
              <w:bottom w:val="single" w:sz="4" w:space="0" w:color="auto"/>
              <w:right w:val="single" w:sz="4" w:space="0" w:color="auto"/>
            </w:tcBorders>
            <w:shd w:val="clear" w:color="000000" w:fill="FFFFFF"/>
            <w:vAlign w:val="bottom"/>
          </w:tcPr>
          <w:p w14:paraId="330D2BEF" w14:textId="77777777" w:rsidR="008D113B" w:rsidRPr="009420FA" w:rsidRDefault="008D113B" w:rsidP="001E4AB6">
            <w:pPr>
              <w:spacing w:after="0"/>
              <w:ind w:firstLine="0"/>
              <w:rPr>
                <w:i/>
                <w:color w:val="000000"/>
                <w:sz w:val="18"/>
                <w:szCs w:val="18"/>
                <w:lang w:eastAsia="lv-LV"/>
              </w:rPr>
            </w:pPr>
            <w:r w:rsidRPr="009420FA">
              <w:rPr>
                <w:i/>
                <w:iCs/>
                <w:sz w:val="18"/>
                <w:szCs w:val="18"/>
              </w:rPr>
              <w:t xml:space="preserve">Samazināti izdevumi Valsts policijas amatpersonas ar speciālo dienesta pakāpi dalības Eiropas Savienības novērošanas misijā Gruzijā (EUMM </w:t>
            </w:r>
            <w:proofErr w:type="spellStart"/>
            <w:r w:rsidRPr="009420FA">
              <w:rPr>
                <w:i/>
                <w:iCs/>
                <w:sz w:val="18"/>
                <w:szCs w:val="18"/>
              </w:rPr>
              <w:t>Georgia</w:t>
            </w:r>
            <w:proofErr w:type="spellEnd"/>
            <w:r w:rsidRPr="009420FA">
              <w:rPr>
                <w:i/>
                <w:iCs/>
                <w:sz w:val="18"/>
                <w:szCs w:val="18"/>
              </w:rPr>
              <w:t>) nodrošināšanai (MK 17.01.2023. rīk. Nr.28.)</w:t>
            </w:r>
          </w:p>
        </w:tc>
        <w:tc>
          <w:tcPr>
            <w:tcW w:w="705" w:type="pct"/>
            <w:tcBorders>
              <w:top w:val="single" w:sz="4" w:space="0" w:color="auto"/>
              <w:left w:val="nil"/>
              <w:bottom w:val="single" w:sz="4" w:space="0" w:color="auto"/>
              <w:right w:val="single" w:sz="4" w:space="0" w:color="auto"/>
            </w:tcBorders>
            <w:shd w:val="clear" w:color="000000" w:fill="FFFFFF"/>
          </w:tcPr>
          <w:p w14:paraId="1B5B4E03" w14:textId="77777777" w:rsidR="008D113B" w:rsidRPr="009420FA" w:rsidRDefault="008D113B" w:rsidP="001E4AB6">
            <w:pPr>
              <w:spacing w:after="0"/>
              <w:ind w:firstLine="0"/>
              <w:jc w:val="right"/>
              <w:rPr>
                <w:sz w:val="18"/>
                <w:szCs w:val="18"/>
                <w:lang w:eastAsia="lv-LV"/>
              </w:rPr>
            </w:pPr>
            <w:r w:rsidRPr="009420FA">
              <w:rPr>
                <w:sz w:val="18"/>
                <w:szCs w:val="18"/>
              </w:rPr>
              <w:t>33 361</w:t>
            </w:r>
          </w:p>
        </w:tc>
        <w:tc>
          <w:tcPr>
            <w:tcW w:w="705" w:type="pct"/>
            <w:tcBorders>
              <w:top w:val="single" w:sz="4" w:space="0" w:color="auto"/>
              <w:left w:val="nil"/>
              <w:bottom w:val="single" w:sz="4" w:space="0" w:color="auto"/>
              <w:right w:val="single" w:sz="4" w:space="0" w:color="auto"/>
            </w:tcBorders>
            <w:shd w:val="clear" w:color="000000" w:fill="FFFFFF"/>
          </w:tcPr>
          <w:p w14:paraId="18CC88EE" w14:textId="77777777" w:rsidR="008D113B" w:rsidRPr="009420FA" w:rsidRDefault="008D113B" w:rsidP="001E4AB6">
            <w:pPr>
              <w:spacing w:after="0"/>
              <w:ind w:firstLine="0"/>
              <w:jc w:val="center"/>
              <w:rPr>
                <w:color w:val="000000"/>
                <w:sz w:val="18"/>
                <w:szCs w:val="18"/>
                <w:lang w:eastAsia="lv-LV"/>
              </w:rPr>
            </w:pPr>
            <w:r w:rsidRPr="009420FA">
              <w:rPr>
                <w:sz w:val="18"/>
                <w:szCs w:val="18"/>
              </w:rPr>
              <w:t>-</w:t>
            </w:r>
          </w:p>
        </w:tc>
        <w:tc>
          <w:tcPr>
            <w:tcW w:w="705" w:type="pct"/>
            <w:tcBorders>
              <w:top w:val="single" w:sz="4" w:space="0" w:color="auto"/>
              <w:left w:val="nil"/>
              <w:bottom w:val="single" w:sz="4" w:space="0" w:color="auto"/>
              <w:right w:val="single" w:sz="4" w:space="0" w:color="auto"/>
            </w:tcBorders>
            <w:shd w:val="clear" w:color="000000" w:fill="FFFFFF"/>
          </w:tcPr>
          <w:p w14:paraId="79ADE301" w14:textId="77777777" w:rsidR="008D113B" w:rsidRPr="009420FA" w:rsidRDefault="008D113B" w:rsidP="001E4AB6">
            <w:pPr>
              <w:spacing w:after="0"/>
              <w:ind w:firstLine="0"/>
              <w:jc w:val="right"/>
              <w:rPr>
                <w:bCs/>
                <w:color w:val="000000"/>
                <w:sz w:val="18"/>
                <w:szCs w:val="18"/>
                <w:lang w:eastAsia="lv-LV"/>
              </w:rPr>
            </w:pPr>
            <w:r w:rsidRPr="009420FA">
              <w:rPr>
                <w:sz w:val="18"/>
                <w:szCs w:val="18"/>
              </w:rPr>
              <w:t>-33 361</w:t>
            </w:r>
          </w:p>
        </w:tc>
      </w:tr>
      <w:tr w:rsidR="008D113B" w:rsidRPr="009420FA" w14:paraId="6D034759" w14:textId="77777777" w:rsidTr="004F170B">
        <w:trPr>
          <w:trHeight w:val="53"/>
          <w:jc w:val="right"/>
        </w:trPr>
        <w:tc>
          <w:tcPr>
            <w:tcW w:w="2885" w:type="pct"/>
            <w:tcBorders>
              <w:top w:val="single" w:sz="4" w:space="0" w:color="auto"/>
              <w:left w:val="single" w:sz="4" w:space="0" w:color="auto"/>
              <w:bottom w:val="single" w:sz="4" w:space="0" w:color="auto"/>
              <w:right w:val="single" w:sz="4" w:space="0" w:color="auto"/>
            </w:tcBorders>
            <w:shd w:val="clear" w:color="000000" w:fill="FFFFFF"/>
            <w:vAlign w:val="bottom"/>
          </w:tcPr>
          <w:p w14:paraId="2B2FA40A" w14:textId="77777777" w:rsidR="008D113B" w:rsidRPr="009420FA" w:rsidRDefault="008D113B" w:rsidP="001E4AB6">
            <w:pPr>
              <w:spacing w:after="0"/>
              <w:ind w:firstLine="0"/>
              <w:rPr>
                <w:i/>
                <w:color w:val="000000"/>
                <w:sz w:val="18"/>
                <w:szCs w:val="18"/>
                <w:lang w:eastAsia="lv-LV"/>
              </w:rPr>
            </w:pPr>
            <w:r w:rsidRPr="009420FA">
              <w:rPr>
                <w:i/>
                <w:iCs/>
                <w:sz w:val="18"/>
                <w:szCs w:val="18"/>
              </w:rPr>
              <w:t xml:space="preserve">Samazināti izdevumi Valsts policijas amatpersonas ar speciālo dienesta pakāpi dalības Eiropas Savienības novērošanas misijā Gruzijā (EUMM </w:t>
            </w:r>
            <w:proofErr w:type="spellStart"/>
            <w:r w:rsidRPr="009420FA">
              <w:rPr>
                <w:i/>
                <w:iCs/>
                <w:sz w:val="18"/>
                <w:szCs w:val="18"/>
              </w:rPr>
              <w:t>Georgia</w:t>
            </w:r>
            <w:proofErr w:type="spellEnd"/>
            <w:r w:rsidRPr="009420FA">
              <w:rPr>
                <w:i/>
                <w:iCs/>
                <w:sz w:val="18"/>
                <w:szCs w:val="18"/>
              </w:rPr>
              <w:t>) nodrošināšanai (MK 17.01.2023. rīk. Nr.29.)</w:t>
            </w:r>
          </w:p>
        </w:tc>
        <w:tc>
          <w:tcPr>
            <w:tcW w:w="705" w:type="pct"/>
            <w:tcBorders>
              <w:top w:val="single" w:sz="4" w:space="0" w:color="auto"/>
              <w:left w:val="nil"/>
              <w:bottom w:val="single" w:sz="4" w:space="0" w:color="auto"/>
              <w:right w:val="single" w:sz="4" w:space="0" w:color="auto"/>
            </w:tcBorders>
            <w:shd w:val="clear" w:color="000000" w:fill="FFFFFF"/>
          </w:tcPr>
          <w:p w14:paraId="5DB4E7B3" w14:textId="77777777" w:rsidR="008D113B" w:rsidRPr="009420FA" w:rsidRDefault="008D113B" w:rsidP="001E4AB6">
            <w:pPr>
              <w:spacing w:after="0"/>
              <w:ind w:firstLine="0"/>
              <w:jc w:val="right"/>
              <w:rPr>
                <w:sz w:val="18"/>
                <w:szCs w:val="18"/>
                <w:lang w:eastAsia="lv-LV"/>
              </w:rPr>
            </w:pPr>
            <w:r w:rsidRPr="009420FA">
              <w:rPr>
                <w:sz w:val="18"/>
                <w:szCs w:val="18"/>
              </w:rPr>
              <w:t>5 201</w:t>
            </w:r>
          </w:p>
        </w:tc>
        <w:tc>
          <w:tcPr>
            <w:tcW w:w="705" w:type="pct"/>
            <w:tcBorders>
              <w:top w:val="single" w:sz="4" w:space="0" w:color="auto"/>
              <w:left w:val="nil"/>
              <w:bottom w:val="single" w:sz="4" w:space="0" w:color="auto"/>
              <w:right w:val="single" w:sz="4" w:space="0" w:color="auto"/>
            </w:tcBorders>
            <w:shd w:val="clear" w:color="000000" w:fill="FFFFFF"/>
          </w:tcPr>
          <w:p w14:paraId="0029B697" w14:textId="77777777" w:rsidR="008D113B" w:rsidRPr="009420FA" w:rsidRDefault="008D113B" w:rsidP="001E4AB6">
            <w:pPr>
              <w:spacing w:after="0"/>
              <w:ind w:firstLine="0"/>
              <w:jc w:val="center"/>
              <w:rPr>
                <w:color w:val="000000"/>
                <w:sz w:val="18"/>
                <w:szCs w:val="18"/>
                <w:lang w:eastAsia="lv-LV"/>
              </w:rPr>
            </w:pPr>
            <w:r w:rsidRPr="009420FA">
              <w:rPr>
                <w:color w:val="000000"/>
                <w:sz w:val="18"/>
                <w:szCs w:val="18"/>
                <w:lang w:eastAsia="lv-LV"/>
              </w:rPr>
              <w:t>-</w:t>
            </w:r>
          </w:p>
        </w:tc>
        <w:tc>
          <w:tcPr>
            <w:tcW w:w="705" w:type="pct"/>
            <w:tcBorders>
              <w:top w:val="single" w:sz="4" w:space="0" w:color="auto"/>
              <w:left w:val="nil"/>
              <w:bottom w:val="single" w:sz="4" w:space="0" w:color="auto"/>
              <w:right w:val="single" w:sz="4" w:space="0" w:color="auto"/>
            </w:tcBorders>
            <w:shd w:val="clear" w:color="000000" w:fill="FFFFFF"/>
          </w:tcPr>
          <w:p w14:paraId="5B4E7C4C" w14:textId="77777777" w:rsidR="008D113B" w:rsidRPr="009420FA" w:rsidRDefault="008D113B" w:rsidP="001E4AB6">
            <w:pPr>
              <w:spacing w:after="0"/>
              <w:ind w:firstLine="0"/>
              <w:jc w:val="right"/>
              <w:rPr>
                <w:bCs/>
                <w:color w:val="000000"/>
                <w:sz w:val="18"/>
                <w:szCs w:val="18"/>
                <w:lang w:eastAsia="lv-LV"/>
              </w:rPr>
            </w:pPr>
            <w:r w:rsidRPr="009420FA">
              <w:rPr>
                <w:sz w:val="18"/>
                <w:szCs w:val="18"/>
              </w:rPr>
              <w:t>-5 201</w:t>
            </w:r>
          </w:p>
        </w:tc>
      </w:tr>
      <w:tr w:rsidR="008D113B" w:rsidRPr="009420FA" w14:paraId="668C3E57" w14:textId="77777777" w:rsidTr="004F170B">
        <w:trPr>
          <w:trHeight w:val="53"/>
          <w:jc w:val="right"/>
        </w:trPr>
        <w:tc>
          <w:tcPr>
            <w:tcW w:w="2885" w:type="pct"/>
            <w:tcBorders>
              <w:top w:val="single" w:sz="4" w:space="0" w:color="auto"/>
              <w:left w:val="single" w:sz="4" w:space="0" w:color="auto"/>
              <w:bottom w:val="single" w:sz="4" w:space="0" w:color="auto"/>
              <w:right w:val="single" w:sz="4" w:space="0" w:color="auto"/>
            </w:tcBorders>
            <w:shd w:val="clear" w:color="000000" w:fill="FFFFFF"/>
            <w:vAlign w:val="bottom"/>
          </w:tcPr>
          <w:p w14:paraId="31D52475" w14:textId="77777777" w:rsidR="008D113B" w:rsidRPr="009420FA" w:rsidRDefault="008D113B" w:rsidP="001E4AB6">
            <w:pPr>
              <w:spacing w:after="0"/>
              <w:ind w:firstLine="0"/>
              <w:rPr>
                <w:i/>
                <w:color w:val="000000"/>
                <w:sz w:val="18"/>
                <w:szCs w:val="18"/>
                <w:lang w:eastAsia="lv-LV"/>
              </w:rPr>
            </w:pPr>
            <w:r w:rsidRPr="009420FA">
              <w:rPr>
                <w:i/>
                <w:iCs/>
                <w:sz w:val="18"/>
                <w:szCs w:val="18"/>
              </w:rPr>
              <w:t>Samazināti izdevumi Valsts policijas amatpersonu ar speciālajām dienesta pakāpēm dalīb</w:t>
            </w:r>
            <w:r>
              <w:rPr>
                <w:i/>
                <w:iCs/>
                <w:sz w:val="18"/>
                <w:szCs w:val="18"/>
              </w:rPr>
              <w:t>as</w:t>
            </w:r>
            <w:r w:rsidRPr="009420FA">
              <w:rPr>
                <w:i/>
                <w:iCs/>
                <w:sz w:val="18"/>
                <w:szCs w:val="18"/>
              </w:rPr>
              <w:t xml:space="preserve"> ES novērošanas misijā Gruzijā (EUMM </w:t>
            </w:r>
            <w:proofErr w:type="spellStart"/>
            <w:r w:rsidRPr="009420FA">
              <w:rPr>
                <w:i/>
                <w:iCs/>
                <w:sz w:val="18"/>
                <w:szCs w:val="18"/>
              </w:rPr>
              <w:t>Georgia</w:t>
            </w:r>
            <w:proofErr w:type="spellEnd"/>
            <w:r w:rsidRPr="009420FA">
              <w:rPr>
                <w:i/>
                <w:iCs/>
                <w:sz w:val="18"/>
                <w:szCs w:val="18"/>
              </w:rPr>
              <w:t>)</w:t>
            </w:r>
            <w:r>
              <w:rPr>
                <w:i/>
                <w:iCs/>
                <w:sz w:val="18"/>
                <w:szCs w:val="18"/>
              </w:rPr>
              <w:t xml:space="preserve"> nodrošināšanai</w:t>
            </w:r>
            <w:r w:rsidRPr="009420FA">
              <w:rPr>
                <w:i/>
                <w:iCs/>
                <w:sz w:val="18"/>
                <w:szCs w:val="18"/>
              </w:rPr>
              <w:t xml:space="preserve"> </w:t>
            </w:r>
            <w:r>
              <w:rPr>
                <w:i/>
                <w:iCs/>
                <w:sz w:val="18"/>
                <w:szCs w:val="18"/>
              </w:rPr>
              <w:t>(</w:t>
            </w:r>
            <w:r w:rsidRPr="009420FA">
              <w:rPr>
                <w:i/>
                <w:iCs/>
                <w:sz w:val="18"/>
                <w:szCs w:val="18"/>
              </w:rPr>
              <w:t>MK 26.09.2023. rīk. Nr. 630</w:t>
            </w:r>
            <w:r>
              <w:rPr>
                <w:i/>
                <w:iCs/>
                <w:sz w:val="18"/>
                <w:szCs w:val="18"/>
              </w:rPr>
              <w:t>)</w:t>
            </w:r>
          </w:p>
        </w:tc>
        <w:tc>
          <w:tcPr>
            <w:tcW w:w="705" w:type="pct"/>
            <w:tcBorders>
              <w:top w:val="single" w:sz="4" w:space="0" w:color="auto"/>
              <w:left w:val="nil"/>
              <w:bottom w:val="single" w:sz="4" w:space="0" w:color="auto"/>
              <w:right w:val="single" w:sz="4" w:space="0" w:color="auto"/>
            </w:tcBorders>
            <w:shd w:val="clear" w:color="000000" w:fill="FFFFFF"/>
          </w:tcPr>
          <w:p w14:paraId="58E4718C" w14:textId="77777777" w:rsidR="008D113B" w:rsidRPr="009420FA" w:rsidRDefault="008D113B" w:rsidP="001E4AB6">
            <w:pPr>
              <w:spacing w:after="0"/>
              <w:ind w:firstLine="0"/>
              <w:jc w:val="right"/>
              <w:rPr>
                <w:color w:val="000000"/>
                <w:sz w:val="18"/>
                <w:szCs w:val="18"/>
                <w:lang w:eastAsia="lv-LV"/>
              </w:rPr>
            </w:pPr>
            <w:r w:rsidRPr="009420FA">
              <w:rPr>
                <w:sz w:val="18"/>
                <w:szCs w:val="18"/>
              </w:rPr>
              <w:t>38 328</w:t>
            </w:r>
          </w:p>
        </w:tc>
        <w:tc>
          <w:tcPr>
            <w:tcW w:w="705" w:type="pct"/>
            <w:tcBorders>
              <w:top w:val="single" w:sz="4" w:space="0" w:color="auto"/>
              <w:left w:val="nil"/>
              <w:bottom w:val="single" w:sz="4" w:space="0" w:color="auto"/>
              <w:right w:val="single" w:sz="4" w:space="0" w:color="auto"/>
            </w:tcBorders>
            <w:shd w:val="clear" w:color="000000" w:fill="FFFFFF"/>
          </w:tcPr>
          <w:p w14:paraId="4EE4E7EB" w14:textId="77777777" w:rsidR="008D113B" w:rsidRPr="009420FA" w:rsidRDefault="008D113B" w:rsidP="001E4AB6">
            <w:pPr>
              <w:spacing w:after="0"/>
              <w:ind w:firstLine="0"/>
              <w:jc w:val="center"/>
              <w:rPr>
                <w:color w:val="000000"/>
                <w:sz w:val="18"/>
                <w:szCs w:val="18"/>
                <w:lang w:eastAsia="lv-LV"/>
              </w:rPr>
            </w:pPr>
            <w:r w:rsidRPr="009420FA">
              <w:rPr>
                <w:color w:val="000000"/>
                <w:sz w:val="18"/>
                <w:szCs w:val="18"/>
                <w:lang w:eastAsia="lv-LV"/>
              </w:rPr>
              <w:t>-</w:t>
            </w:r>
          </w:p>
        </w:tc>
        <w:tc>
          <w:tcPr>
            <w:tcW w:w="705" w:type="pct"/>
            <w:tcBorders>
              <w:top w:val="single" w:sz="4" w:space="0" w:color="auto"/>
              <w:left w:val="nil"/>
              <w:bottom w:val="single" w:sz="4" w:space="0" w:color="auto"/>
              <w:right w:val="single" w:sz="4" w:space="0" w:color="auto"/>
            </w:tcBorders>
            <w:shd w:val="clear" w:color="000000" w:fill="FFFFFF"/>
          </w:tcPr>
          <w:p w14:paraId="3EA1F6F7" w14:textId="77777777" w:rsidR="008D113B" w:rsidRPr="009420FA" w:rsidRDefault="008D113B" w:rsidP="001E4AB6">
            <w:pPr>
              <w:spacing w:after="0"/>
              <w:ind w:firstLine="0"/>
              <w:jc w:val="right"/>
              <w:rPr>
                <w:bCs/>
                <w:color w:val="000000"/>
                <w:sz w:val="18"/>
                <w:szCs w:val="18"/>
                <w:lang w:eastAsia="lv-LV"/>
              </w:rPr>
            </w:pPr>
            <w:r w:rsidRPr="009420FA">
              <w:rPr>
                <w:sz w:val="18"/>
                <w:szCs w:val="18"/>
              </w:rPr>
              <w:t>-38 328</w:t>
            </w:r>
          </w:p>
        </w:tc>
      </w:tr>
      <w:tr w:rsidR="008D113B" w:rsidRPr="009420FA" w14:paraId="4EF1FEB5" w14:textId="77777777" w:rsidTr="004F170B">
        <w:trPr>
          <w:trHeight w:val="53"/>
          <w:jc w:val="right"/>
        </w:trPr>
        <w:tc>
          <w:tcPr>
            <w:tcW w:w="2885" w:type="pct"/>
            <w:tcBorders>
              <w:top w:val="single" w:sz="4" w:space="0" w:color="auto"/>
              <w:left w:val="single" w:sz="4" w:space="0" w:color="auto"/>
              <w:bottom w:val="single" w:sz="4" w:space="0" w:color="auto"/>
              <w:right w:val="single" w:sz="4" w:space="0" w:color="auto"/>
            </w:tcBorders>
            <w:shd w:val="clear" w:color="000000" w:fill="FFFFFF"/>
            <w:vAlign w:val="bottom"/>
          </w:tcPr>
          <w:p w14:paraId="2D407CED" w14:textId="77777777" w:rsidR="008D113B" w:rsidRPr="009420FA" w:rsidRDefault="008D113B" w:rsidP="001E4AB6">
            <w:pPr>
              <w:spacing w:after="0"/>
              <w:ind w:firstLine="0"/>
              <w:rPr>
                <w:i/>
                <w:sz w:val="18"/>
                <w:szCs w:val="18"/>
                <w:lang w:eastAsia="lv-LV"/>
              </w:rPr>
            </w:pPr>
            <w:r w:rsidRPr="009420FA">
              <w:rPr>
                <w:i/>
                <w:iCs/>
                <w:sz w:val="18"/>
                <w:szCs w:val="18"/>
              </w:rPr>
              <w:t>Samazināti izdevumi Valsts policijas amatpersonas ar speciālo dienesta pakāpi dalīb</w:t>
            </w:r>
            <w:r>
              <w:rPr>
                <w:i/>
                <w:iCs/>
                <w:sz w:val="18"/>
                <w:szCs w:val="18"/>
              </w:rPr>
              <w:t>as</w:t>
            </w:r>
            <w:r w:rsidRPr="009420FA">
              <w:rPr>
                <w:i/>
                <w:iCs/>
                <w:sz w:val="18"/>
                <w:szCs w:val="18"/>
              </w:rPr>
              <w:t xml:space="preserve"> ES novērošanas misijā Armēnijā (EUMA) </w:t>
            </w:r>
            <w:r>
              <w:rPr>
                <w:i/>
                <w:iCs/>
                <w:sz w:val="18"/>
                <w:szCs w:val="18"/>
              </w:rPr>
              <w:t xml:space="preserve">nodrošināšanai </w:t>
            </w:r>
            <w:r w:rsidRPr="009420FA">
              <w:rPr>
                <w:i/>
                <w:iCs/>
                <w:sz w:val="18"/>
                <w:szCs w:val="18"/>
              </w:rPr>
              <w:t>(MK 28.03.2023. rīk. Nr.173 3.2.p.)</w:t>
            </w:r>
          </w:p>
        </w:tc>
        <w:tc>
          <w:tcPr>
            <w:tcW w:w="705" w:type="pct"/>
            <w:tcBorders>
              <w:top w:val="single" w:sz="4" w:space="0" w:color="auto"/>
              <w:left w:val="nil"/>
              <w:bottom w:val="single" w:sz="4" w:space="0" w:color="auto"/>
              <w:right w:val="single" w:sz="4" w:space="0" w:color="auto"/>
            </w:tcBorders>
            <w:shd w:val="clear" w:color="000000" w:fill="FFFFFF"/>
          </w:tcPr>
          <w:p w14:paraId="1E056A77" w14:textId="77777777" w:rsidR="008D113B" w:rsidRPr="009420FA" w:rsidRDefault="008D113B" w:rsidP="001E4AB6">
            <w:pPr>
              <w:spacing w:after="0"/>
              <w:ind w:firstLine="0"/>
              <w:jc w:val="right"/>
              <w:rPr>
                <w:color w:val="000000"/>
                <w:sz w:val="18"/>
                <w:szCs w:val="18"/>
                <w:lang w:eastAsia="lv-LV"/>
              </w:rPr>
            </w:pPr>
            <w:r w:rsidRPr="009420FA">
              <w:rPr>
                <w:sz w:val="18"/>
                <w:szCs w:val="18"/>
              </w:rPr>
              <w:t>23 472</w:t>
            </w:r>
          </w:p>
        </w:tc>
        <w:tc>
          <w:tcPr>
            <w:tcW w:w="705" w:type="pct"/>
            <w:tcBorders>
              <w:top w:val="single" w:sz="4" w:space="0" w:color="auto"/>
              <w:left w:val="nil"/>
              <w:bottom w:val="single" w:sz="4" w:space="0" w:color="auto"/>
              <w:right w:val="single" w:sz="4" w:space="0" w:color="auto"/>
            </w:tcBorders>
            <w:shd w:val="clear" w:color="000000" w:fill="FFFFFF"/>
          </w:tcPr>
          <w:p w14:paraId="50D20CF4" w14:textId="77777777" w:rsidR="008D113B" w:rsidRPr="009420FA" w:rsidRDefault="008D113B" w:rsidP="001E4AB6">
            <w:pPr>
              <w:spacing w:after="0"/>
              <w:ind w:firstLine="0"/>
              <w:jc w:val="center"/>
              <w:rPr>
                <w:color w:val="000000"/>
                <w:sz w:val="18"/>
                <w:szCs w:val="18"/>
                <w:lang w:eastAsia="lv-LV"/>
              </w:rPr>
            </w:pPr>
            <w:r w:rsidRPr="009420FA">
              <w:rPr>
                <w:sz w:val="18"/>
                <w:szCs w:val="18"/>
              </w:rPr>
              <w:t>-</w:t>
            </w:r>
          </w:p>
        </w:tc>
        <w:tc>
          <w:tcPr>
            <w:tcW w:w="705" w:type="pct"/>
            <w:tcBorders>
              <w:top w:val="single" w:sz="4" w:space="0" w:color="auto"/>
              <w:left w:val="nil"/>
              <w:bottom w:val="single" w:sz="4" w:space="0" w:color="auto"/>
              <w:right w:val="single" w:sz="4" w:space="0" w:color="auto"/>
            </w:tcBorders>
            <w:shd w:val="clear" w:color="000000" w:fill="FFFFFF"/>
          </w:tcPr>
          <w:p w14:paraId="2547CF8C" w14:textId="77777777" w:rsidR="008D113B" w:rsidRPr="009420FA" w:rsidRDefault="008D113B" w:rsidP="001E4AB6">
            <w:pPr>
              <w:spacing w:after="0"/>
              <w:ind w:firstLine="0"/>
              <w:jc w:val="right"/>
              <w:rPr>
                <w:bCs/>
                <w:color w:val="000000"/>
                <w:sz w:val="18"/>
                <w:szCs w:val="18"/>
                <w:lang w:eastAsia="lv-LV"/>
              </w:rPr>
            </w:pPr>
            <w:r w:rsidRPr="009420FA">
              <w:rPr>
                <w:sz w:val="18"/>
                <w:szCs w:val="18"/>
              </w:rPr>
              <w:t>-23 472</w:t>
            </w:r>
          </w:p>
        </w:tc>
      </w:tr>
      <w:tr w:rsidR="008D113B" w:rsidRPr="009420FA" w14:paraId="6FCF2CF2" w14:textId="77777777" w:rsidTr="004F170B">
        <w:trPr>
          <w:trHeight w:val="53"/>
          <w:jc w:val="right"/>
        </w:trPr>
        <w:tc>
          <w:tcPr>
            <w:tcW w:w="2885" w:type="pct"/>
            <w:tcBorders>
              <w:top w:val="single" w:sz="4" w:space="0" w:color="auto"/>
              <w:left w:val="single" w:sz="4" w:space="0" w:color="auto"/>
              <w:bottom w:val="single" w:sz="4" w:space="0" w:color="auto"/>
              <w:right w:val="single" w:sz="4" w:space="0" w:color="auto"/>
            </w:tcBorders>
            <w:shd w:val="clear" w:color="000000" w:fill="FFFFFF"/>
            <w:vAlign w:val="bottom"/>
          </w:tcPr>
          <w:p w14:paraId="34C53F38" w14:textId="77777777" w:rsidR="008D113B" w:rsidRPr="009420FA" w:rsidRDefault="008D113B" w:rsidP="001E4AB6">
            <w:pPr>
              <w:spacing w:after="0"/>
              <w:ind w:firstLine="0"/>
              <w:rPr>
                <w:i/>
                <w:color w:val="000000"/>
                <w:sz w:val="18"/>
                <w:szCs w:val="18"/>
                <w:lang w:eastAsia="lv-LV"/>
              </w:rPr>
            </w:pPr>
            <w:r w:rsidRPr="009420FA">
              <w:rPr>
                <w:i/>
                <w:iCs/>
                <w:sz w:val="18"/>
                <w:szCs w:val="18"/>
              </w:rPr>
              <w:t>Izdevumu izmaiņas vienreizējām investīcijām valsts aizsardzības spēju attīstības un iekšējās drošības stiprināšanas pasākumu īstenošanai (finansē</w:t>
            </w:r>
            <w:r>
              <w:rPr>
                <w:i/>
                <w:iCs/>
                <w:sz w:val="18"/>
                <w:szCs w:val="18"/>
              </w:rPr>
              <w:t>juma</w:t>
            </w:r>
            <w:r w:rsidRPr="009420FA">
              <w:rPr>
                <w:i/>
                <w:iCs/>
                <w:sz w:val="18"/>
                <w:szCs w:val="18"/>
              </w:rPr>
              <w:t xml:space="preserve"> avots</w:t>
            </w:r>
            <w:r>
              <w:rPr>
                <w:i/>
                <w:iCs/>
                <w:sz w:val="18"/>
                <w:szCs w:val="18"/>
              </w:rPr>
              <w:t>:</w:t>
            </w:r>
            <w:r w:rsidRPr="009420FA">
              <w:rPr>
                <w:i/>
                <w:iCs/>
                <w:sz w:val="18"/>
                <w:szCs w:val="18"/>
              </w:rPr>
              <w:t xml:space="preserve"> ieņēmumi no naudas sodiem, ko uzliek Valsts policija par pārkāpumiem ceļu satiksmē, kas fiksēti ar komersanta tehniskajiem līdzekļiem) (MK 11.10.2022. prot. Nr.52, 5.§ 39.4.p.)</w:t>
            </w:r>
          </w:p>
        </w:tc>
        <w:tc>
          <w:tcPr>
            <w:tcW w:w="705" w:type="pct"/>
            <w:tcBorders>
              <w:top w:val="single" w:sz="4" w:space="0" w:color="auto"/>
              <w:left w:val="nil"/>
              <w:bottom w:val="single" w:sz="4" w:space="0" w:color="auto"/>
              <w:right w:val="single" w:sz="4" w:space="0" w:color="auto"/>
            </w:tcBorders>
            <w:shd w:val="clear" w:color="000000" w:fill="FFFFFF"/>
          </w:tcPr>
          <w:p w14:paraId="0E171C8A" w14:textId="77777777" w:rsidR="008D113B" w:rsidRPr="009420FA" w:rsidRDefault="008D113B" w:rsidP="001E4AB6">
            <w:pPr>
              <w:spacing w:after="0"/>
              <w:ind w:firstLine="0"/>
              <w:jc w:val="right"/>
              <w:rPr>
                <w:color w:val="000000"/>
                <w:sz w:val="18"/>
                <w:szCs w:val="18"/>
                <w:lang w:eastAsia="lv-LV"/>
              </w:rPr>
            </w:pPr>
            <w:r w:rsidRPr="009420FA">
              <w:rPr>
                <w:sz w:val="18"/>
                <w:szCs w:val="18"/>
              </w:rPr>
              <w:t>1 137 956</w:t>
            </w:r>
          </w:p>
        </w:tc>
        <w:tc>
          <w:tcPr>
            <w:tcW w:w="705" w:type="pct"/>
            <w:tcBorders>
              <w:top w:val="single" w:sz="4" w:space="0" w:color="auto"/>
              <w:left w:val="nil"/>
              <w:bottom w:val="single" w:sz="4" w:space="0" w:color="auto"/>
              <w:right w:val="single" w:sz="4" w:space="0" w:color="auto"/>
            </w:tcBorders>
            <w:shd w:val="clear" w:color="000000" w:fill="FFFFFF"/>
          </w:tcPr>
          <w:p w14:paraId="27AEA1C4" w14:textId="77777777" w:rsidR="008D113B" w:rsidRPr="009420FA" w:rsidRDefault="008D113B" w:rsidP="001E4AB6">
            <w:pPr>
              <w:spacing w:after="0"/>
              <w:ind w:firstLine="0"/>
              <w:jc w:val="right"/>
              <w:rPr>
                <w:color w:val="000000"/>
                <w:sz w:val="18"/>
                <w:szCs w:val="18"/>
                <w:lang w:eastAsia="lv-LV"/>
              </w:rPr>
            </w:pPr>
            <w:r w:rsidRPr="009420FA">
              <w:rPr>
                <w:sz w:val="18"/>
                <w:szCs w:val="18"/>
              </w:rPr>
              <w:t>1 340 000</w:t>
            </w:r>
          </w:p>
        </w:tc>
        <w:tc>
          <w:tcPr>
            <w:tcW w:w="705" w:type="pct"/>
            <w:tcBorders>
              <w:top w:val="single" w:sz="4" w:space="0" w:color="auto"/>
              <w:left w:val="nil"/>
              <w:bottom w:val="single" w:sz="4" w:space="0" w:color="auto"/>
              <w:right w:val="single" w:sz="4" w:space="0" w:color="auto"/>
            </w:tcBorders>
            <w:shd w:val="clear" w:color="000000" w:fill="FFFFFF"/>
          </w:tcPr>
          <w:p w14:paraId="7180A88D" w14:textId="77777777" w:rsidR="008D113B" w:rsidRPr="009420FA" w:rsidRDefault="008D113B" w:rsidP="001E4AB6">
            <w:pPr>
              <w:spacing w:after="0"/>
              <w:ind w:firstLine="0"/>
              <w:jc w:val="right"/>
              <w:rPr>
                <w:bCs/>
                <w:color w:val="000000"/>
                <w:sz w:val="18"/>
                <w:szCs w:val="18"/>
                <w:lang w:eastAsia="lv-LV"/>
              </w:rPr>
            </w:pPr>
            <w:r w:rsidRPr="009420FA">
              <w:rPr>
                <w:sz w:val="18"/>
                <w:szCs w:val="18"/>
              </w:rPr>
              <w:t>202 044</w:t>
            </w:r>
          </w:p>
        </w:tc>
      </w:tr>
      <w:tr w:rsidR="008D113B" w:rsidRPr="009420FA" w14:paraId="21420C5A" w14:textId="77777777" w:rsidTr="004F170B">
        <w:trPr>
          <w:trHeight w:val="53"/>
          <w:jc w:val="right"/>
        </w:trPr>
        <w:tc>
          <w:tcPr>
            <w:tcW w:w="2885" w:type="pct"/>
            <w:shd w:val="clear" w:color="auto" w:fill="auto"/>
            <w:vAlign w:val="center"/>
          </w:tcPr>
          <w:p w14:paraId="79FC2656" w14:textId="77777777" w:rsidR="008D113B" w:rsidRPr="009420FA" w:rsidRDefault="008D113B" w:rsidP="001E4AB6">
            <w:pPr>
              <w:spacing w:after="0"/>
              <w:ind w:firstLine="0"/>
              <w:rPr>
                <w:i/>
                <w:color w:val="000000"/>
                <w:sz w:val="18"/>
                <w:szCs w:val="18"/>
                <w:lang w:eastAsia="lv-LV"/>
              </w:rPr>
            </w:pPr>
            <w:r w:rsidRPr="009420FA">
              <w:rPr>
                <w:i/>
                <w:sz w:val="18"/>
                <w:szCs w:val="18"/>
              </w:rPr>
              <w:t>Samazināti izdevumi</w:t>
            </w:r>
            <w:r>
              <w:rPr>
                <w:i/>
                <w:sz w:val="18"/>
                <w:szCs w:val="18"/>
              </w:rPr>
              <w:t xml:space="preserve"> </w:t>
            </w:r>
            <w:r w:rsidRPr="009420FA">
              <w:rPr>
                <w:i/>
                <w:sz w:val="18"/>
                <w:szCs w:val="18"/>
              </w:rPr>
              <w:t xml:space="preserve">Valsts policijas amatpersonas dienesta pienākumu izpildes Starptautiskajā krimināltiesā </w:t>
            </w:r>
            <w:r>
              <w:rPr>
                <w:i/>
                <w:sz w:val="18"/>
                <w:szCs w:val="18"/>
              </w:rPr>
              <w:t>nodrošināšanai</w:t>
            </w:r>
            <w:r w:rsidRPr="009420FA">
              <w:rPr>
                <w:i/>
                <w:sz w:val="18"/>
                <w:szCs w:val="18"/>
              </w:rPr>
              <w:t xml:space="preserve"> (MK 26.09.2023. rīk. Nr. 621</w:t>
            </w:r>
            <w:r>
              <w:rPr>
                <w:i/>
                <w:sz w:val="18"/>
                <w:szCs w:val="18"/>
              </w:rPr>
              <w:t>)</w:t>
            </w:r>
          </w:p>
        </w:tc>
        <w:tc>
          <w:tcPr>
            <w:tcW w:w="705" w:type="pct"/>
            <w:shd w:val="clear" w:color="auto" w:fill="auto"/>
          </w:tcPr>
          <w:p w14:paraId="5957BD22" w14:textId="77777777" w:rsidR="008D113B" w:rsidRPr="009420FA" w:rsidRDefault="008D113B" w:rsidP="001E4AB6">
            <w:pPr>
              <w:spacing w:after="0"/>
              <w:ind w:firstLine="0"/>
              <w:jc w:val="right"/>
              <w:rPr>
                <w:color w:val="000000"/>
                <w:sz w:val="18"/>
                <w:szCs w:val="18"/>
                <w:lang w:eastAsia="lv-LV"/>
              </w:rPr>
            </w:pPr>
            <w:r w:rsidRPr="009420FA">
              <w:rPr>
                <w:sz w:val="18"/>
                <w:szCs w:val="18"/>
              </w:rPr>
              <w:t>32 662</w:t>
            </w:r>
          </w:p>
        </w:tc>
        <w:tc>
          <w:tcPr>
            <w:tcW w:w="705" w:type="pct"/>
            <w:shd w:val="clear" w:color="auto" w:fill="auto"/>
          </w:tcPr>
          <w:p w14:paraId="15FF9FFD" w14:textId="77777777" w:rsidR="008D113B" w:rsidRPr="009420FA" w:rsidRDefault="008D113B" w:rsidP="001E4AB6">
            <w:pPr>
              <w:spacing w:after="0"/>
              <w:ind w:firstLine="0"/>
              <w:jc w:val="center"/>
              <w:rPr>
                <w:color w:val="000000"/>
                <w:sz w:val="18"/>
                <w:szCs w:val="18"/>
                <w:lang w:eastAsia="lv-LV"/>
              </w:rPr>
            </w:pPr>
            <w:r w:rsidRPr="009420FA">
              <w:rPr>
                <w:sz w:val="18"/>
                <w:szCs w:val="18"/>
              </w:rPr>
              <w:t>-</w:t>
            </w:r>
          </w:p>
        </w:tc>
        <w:tc>
          <w:tcPr>
            <w:tcW w:w="705" w:type="pct"/>
            <w:shd w:val="clear" w:color="auto" w:fill="auto"/>
          </w:tcPr>
          <w:p w14:paraId="0AA97033" w14:textId="77777777" w:rsidR="008D113B" w:rsidRPr="009420FA" w:rsidRDefault="008D113B" w:rsidP="001E4AB6">
            <w:pPr>
              <w:spacing w:after="0"/>
              <w:ind w:firstLine="0"/>
              <w:jc w:val="right"/>
              <w:rPr>
                <w:bCs/>
                <w:color w:val="000000"/>
                <w:sz w:val="18"/>
                <w:szCs w:val="18"/>
                <w:lang w:eastAsia="lv-LV"/>
              </w:rPr>
            </w:pPr>
            <w:r w:rsidRPr="009420FA">
              <w:rPr>
                <w:bCs/>
                <w:sz w:val="18"/>
                <w:szCs w:val="18"/>
              </w:rPr>
              <w:t>-32 662</w:t>
            </w:r>
          </w:p>
        </w:tc>
      </w:tr>
      <w:tr w:rsidR="008D113B" w:rsidRPr="009420FA" w14:paraId="2C7DAC8C" w14:textId="77777777" w:rsidTr="004F170B">
        <w:trPr>
          <w:trHeight w:val="98"/>
          <w:jc w:val="right"/>
        </w:trPr>
        <w:tc>
          <w:tcPr>
            <w:tcW w:w="2885" w:type="pct"/>
            <w:tcBorders>
              <w:top w:val="single" w:sz="4" w:space="0" w:color="auto"/>
              <w:left w:val="single" w:sz="4" w:space="0" w:color="auto"/>
              <w:bottom w:val="single" w:sz="4" w:space="0" w:color="auto"/>
              <w:right w:val="single" w:sz="4" w:space="0" w:color="auto"/>
            </w:tcBorders>
            <w:shd w:val="clear" w:color="000000" w:fill="FFFFFF"/>
            <w:vAlign w:val="bottom"/>
          </w:tcPr>
          <w:p w14:paraId="7DE09888" w14:textId="77777777" w:rsidR="008D113B" w:rsidRPr="009420FA" w:rsidRDefault="008D113B" w:rsidP="001E4AB6">
            <w:pPr>
              <w:spacing w:after="0"/>
              <w:ind w:firstLine="0"/>
              <w:rPr>
                <w:i/>
                <w:sz w:val="18"/>
                <w:szCs w:val="18"/>
                <w:lang w:eastAsia="lv-LV"/>
              </w:rPr>
            </w:pPr>
            <w:r w:rsidRPr="009420FA">
              <w:rPr>
                <w:i/>
                <w:iCs/>
                <w:sz w:val="18"/>
                <w:szCs w:val="18"/>
              </w:rPr>
              <w:t xml:space="preserve">Palielināti izdevumi, lai nodrošinātu Valsts policijas amatpersonu ar speciālajām dienesta pakāpēm dalību ES novērošanas misijā Gruzijā (EUMM </w:t>
            </w:r>
            <w:proofErr w:type="spellStart"/>
            <w:r w:rsidRPr="009420FA">
              <w:rPr>
                <w:i/>
                <w:iCs/>
                <w:sz w:val="18"/>
                <w:szCs w:val="18"/>
              </w:rPr>
              <w:t>Georgia</w:t>
            </w:r>
            <w:proofErr w:type="spellEnd"/>
            <w:r w:rsidRPr="009420FA">
              <w:rPr>
                <w:i/>
                <w:iCs/>
                <w:sz w:val="18"/>
                <w:szCs w:val="18"/>
              </w:rPr>
              <w:t xml:space="preserve">) </w:t>
            </w:r>
            <w:r>
              <w:rPr>
                <w:i/>
                <w:iCs/>
                <w:sz w:val="18"/>
                <w:szCs w:val="18"/>
              </w:rPr>
              <w:t>(</w:t>
            </w:r>
            <w:r w:rsidRPr="009420FA">
              <w:rPr>
                <w:i/>
                <w:iCs/>
                <w:sz w:val="18"/>
                <w:szCs w:val="18"/>
              </w:rPr>
              <w:t>30.01.2024. MK rīk. Nr.77 (prot. Nr. 5 5.§)</w:t>
            </w:r>
            <w:r>
              <w:rPr>
                <w:i/>
                <w:iCs/>
                <w:sz w:val="18"/>
                <w:szCs w:val="18"/>
              </w:rPr>
              <w:t>)</w:t>
            </w:r>
          </w:p>
        </w:tc>
        <w:tc>
          <w:tcPr>
            <w:tcW w:w="705" w:type="pct"/>
            <w:tcBorders>
              <w:top w:val="single" w:sz="4" w:space="0" w:color="auto"/>
              <w:left w:val="nil"/>
              <w:bottom w:val="single" w:sz="4" w:space="0" w:color="auto"/>
              <w:right w:val="single" w:sz="4" w:space="0" w:color="auto"/>
            </w:tcBorders>
            <w:shd w:val="clear" w:color="000000" w:fill="FFFFFF"/>
          </w:tcPr>
          <w:p w14:paraId="2C489052" w14:textId="77777777" w:rsidR="008D113B" w:rsidRPr="009420FA" w:rsidRDefault="008D113B" w:rsidP="001E4AB6">
            <w:pPr>
              <w:spacing w:after="0"/>
              <w:ind w:firstLine="0"/>
              <w:jc w:val="center"/>
              <w:rPr>
                <w:sz w:val="18"/>
                <w:szCs w:val="18"/>
                <w:lang w:eastAsia="lv-LV"/>
              </w:rPr>
            </w:pPr>
            <w:r w:rsidRPr="009420FA">
              <w:rPr>
                <w:sz w:val="18"/>
                <w:szCs w:val="18"/>
              </w:rPr>
              <w:t>-</w:t>
            </w:r>
          </w:p>
        </w:tc>
        <w:tc>
          <w:tcPr>
            <w:tcW w:w="705" w:type="pct"/>
            <w:tcBorders>
              <w:top w:val="single" w:sz="4" w:space="0" w:color="auto"/>
              <w:left w:val="nil"/>
              <w:bottom w:val="single" w:sz="4" w:space="0" w:color="auto"/>
              <w:right w:val="single" w:sz="4" w:space="0" w:color="auto"/>
            </w:tcBorders>
            <w:shd w:val="clear" w:color="000000" w:fill="FFFFFF"/>
          </w:tcPr>
          <w:p w14:paraId="76D55774" w14:textId="77777777" w:rsidR="008D113B" w:rsidRPr="009420FA" w:rsidRDefault="008D113B" w:rsidP="001E4AB6">
            <w:pPr>
              <w:spacing w:after="0"/>
              <w:ind w:firstLine="0"/>
              <w:jc w:val="right"/>
              <w:rPr>
                <w:sz w:val="18"/>
                <w:szCs w:val="18"/>
                <w:lang w:eastAsia="lv-LV"/>
              </w:rPr>
            </w:pPr>
            <w:r w:rsidRPr="009420FA">
              <w:rPr>
                <w:sz w:val="18"/>
                <w:szCs w:val="18"/>
              </w:rPr>
              <w:t>50 066</w:t>
            </w:r>
          </w:p>
        </w:tc>
        <w:tc>
          <w:tcPr>
            <w:tcW w:w="705" w:type="pct"/>
            <w:tcBorders>
              <w:top w:val="single" w:sz="4" w:space="0" w:color="auto"/>
              <w:left w:val="nil"/>
              <w:bottom w:val="single" w:sz="4" w:space="0" w:color="auto"/>
              <w:right w:val="single" w:sz="4" w:space="0" w:color="auto"/>
            </w:tcBorders>
            <w:shd w:val="clear" w:color="000000" w:fill="FFFFFF"/>
          </w:tcPr>
          <w:p w14:paraId="7188E9C9" w14:textId="77777777" w:rsidR="008D113B" w:rsidRPr="009420FA" w:rsidRDefault="008D113B" w:rsidP="001E4AB6">
            <w:pPr>
              <w:spacing w:after="0"/>
              <w:ind w:firstLine="0"/>
              <w:jc w:val="right"/>
              <w:rPr>
                <w:bCs/>
                <w:color w:val="000000"/>
                <w:sz w:val="18"/>
                <w:szCs w:val="18"/>
                <w:lang w:eastAsia="lv-LV"/>
              </w:rPr>
            </w:pPr>
            <w:r w:rsidRPr="009420FA">
              <w:rPr>
                <w:sz w:val="18"/>
                <w:szCs w:val="18"/>
              </w:rPr>
              <w:t>50 066</w:t>
            </w:r>
          </w:p>
        </w:tc>
      </w:tr>
      <w:tr w:rsidR="008D113B" w:rsidRPr="009420FA" w14:paraId="4695A57E" w14:textId="77777777" w:rsidTr="004F170B">
        <w:trPr>
          <w:trHeight w:val="53"/>
          <w:jc w:val="right"/>
        </w:trPr>
        <w:tc>
          <w:tcPr>
            <w:tcW w:w="2885" w:type="pct"/>
            <w:tcBorders>
              <w:top w:val="single" w:sz="4" w:space="0" w:color="auto"/>
              <w:left w:val="single" w:sz="4" w:space="0" w:color="auto"/>
              <w:bottom w:val="single" w:sz="4" w:space="0" w:color="auto"/>
              <w:right w:val="single" w:sz="4" w:space="0" w:color="auto"/>
            </w:tcBorders>
            <w:shd w:val="clear" w:color="000000" w:fill="FFFFFF"/>
            <w:vAlign w:val="bottom"/>
          </w:tcPr>
          <w:p w14:paraId="6C513952" w14:textId="77777777" w:rsidR="008D113B" w:rsidRPr="009420FA" w:rsidRDefault="008D113B" w:rsidP="001E4AB6">
            <w:pPr>
              <w:spacing w:after="0"/>
              <w:ind w:firstLine="0"/>
              <w:rPr>
                <w:i/>
                <w:sz w:val="18"/>
                <w:szCs w:val="18"/>
                <w:lang w:eastAsia="lv-LV"/>
              </w:rPr>
            </w:pPr>
            <w:r w:rsidRPr="009420FA">
              <w:rPr>
                <w:i/>
                <w:iCs/>
                <w:sz w:val="18"/>
                <w:szCs w:val="18"/>
              </w:rPr>
              <w:t>Palielināti izdevumi, lai nodrošinātu Valsts policijas amatpersonas ar speciālo dienesta pakāpi dalību ES novērošanas misijā Armēnijā (MK 28.03.2024. rīk. Nr.215 (prot. Nr.13 16.§)</w:t>
            </w:r>
            <w:r>
              <w:rPr>
                <w:i/>
                <w:iCs/>
                <w:sz w:val="18"/>
                <w:szCs w:val="18"/>
              </w:rPr>
              <w:t>)</w:t>
            </w:r>
          </w:p>
        </w:tc>
        <w:tc>
          <w:tcPr>
            <w:tcW w:w="705" w:type="pct"/>
            <w:tcBorders>
              <w:top w:val="single" w:sz="4" w:space="0" w:color="auto"/>
              <w:left w:val="nil"/>
              <w:bottom w:val="single" w:sz="4" w:space="0" w:color="auto"/>
              <w:right w:val="single" w:sz="4" w:space="0" w:color="auto"/>
            </w:tcBorders>
            <w:shd w:val="clear" w:color="000000" w:fill="FFFFFF"/>
          </w:tcPr>
          <w:p w14:paraId="0310DD0E" w14:textId="77777777" w:rsidR="008D113B" w:rsidRPr="009420FA" w:rsidRDefault="008D113B" w:rsidP="001E4AB6">
            <w:pPr>
              <w:spacing w:after="0"/>
              <w:ind w:firstLine="0"/>
              <w:jc w:val="center"/>
              <w:rPr>
                <w:sz w:val="18"/>
                <w:szCs w:val="18"/>
                <w:lang w:eastAsia="lv-LV"/>
              </w:rPr>
            </w:pPr>
            <w:r w:rsidRPr="009420FA">
              <w:rPr>
                <w:sz w:val="18"/>
                <w:szCs w:val="18"/>
              </w:rPr>
              <w:t>-</w:t>
            </w:r>
          </w:p>
        </w:tc>
        <w:tc>
          <w:tcPr>
            <w:tcW w:w="705" w:type="pct"/>
            <w:tcBorders>
              <w:top w:val="single" w:sz="4" w:space="0" w:color="auto"/>
              <w:left w:val="nil"/>
              <w:bottom w:val="single" w:sz="4" w:space="0" w:color="auto"/>
              <w:right w:val="single" w:sz="4" w:space="0" w:color="auto"/>
            </w:tcBorders>
            <w:shd w:val="clear" w:color="000000" w:fill="FFFFFF"/>
          </w:tcPr>
          <w:p w14:paraId="38FD02AE" w14:textId="77777777" w:rsidR="008D113B" w:rsidRPr="009420FA" w:rsidRDefault="008D113B" w:rsidP="001E4AB6">
            <w:pPr>
              <w:spacing w:after="0"/>
              <w:ind w:firstLine="0"/>
              <w:jc w:val="right"/>
              <w:rPr>
                <w:color w:val="000000"/>
                <w:sz w:val="18"/>
                <w:szCs w:val="18"/>
                <w:lang w:eastAsia="lv-LV"/>
              </w:rPr>
            </w:pPr>
            <w:r w:rsidRPr="009420FA">
              <w:rPr>
                <w:sz w:val="18"/>
                <w:szCs w:val="18"/>
              </w:rPr>
              <w:t>14 588</w:t>
            </w:r>
          </w:p>
        </w:tc>
        <w:tc>
          <w:tcPr>
            <w:tcW w:w="705" w:type="pct"/>
            <w:tcBorders>
              <w:top w:val="single" w:sz="4" w:space="0" w:color="auto"/>
              <w:left w:val="nil"/>
              <w:bottom w:val="single" w:sz="4" w:space="0" w:color="auto"/>
              <w:right w:val="single" w:sz="4" w:space="0" w:color="auto"/>
            </w:tcBorders>
            <w:shd w:val="clear" w:color="000000" w:fill="FFFFFF"/>
          </w:tcPr>
          <w:p w14:paraId="5D5CA793" w14:textId="77777777" w:rsidR="008D113B" w:rsidRPr="009420FA" w:rsidRDefault="008D113B" w:rsidP="001E4AB6">
            <w:pPr>
              <w:spacing w:after="0"/>
              <w:ind w:firstLine="0"/>
              <w:jc w:val="right"/>
              <w:rPr>
                <w:bCs/>
                <w:color w:val="000000"/>
                <w:sz w:val="18"/>
                <w:szCs w:val="18"/>
                <w:lang w:eastAsia="lv-LV"/>
              </w:rPr>
            </w:pPr>
            <w:r w:rsidRPr="009420FA">
              <w:rPr>
                <w:sz w:val="18"/>
                <w:szCs w:val="18"/>
              </w:rPr>
              <w:t>14 588</w:t>
            </w:r>
          </w:p>
        </w:tc>
      </w:tr>
      <w:tr w:rsidR="008D113B" w:rsidRPr="009420FA" w14:paraId="441B39A8" w14:textId="77777777" w:rsidTr="004F170B">
        <w:trPr>
          <w:trHeight w:val="53"/>
          <w:jc w:val="right"/>
        </w:trPr>
        <w:tc>
          <w:tcPr>
            <w:tcW w:w="2885" w:type="pct"/>
            <w:tcBorders>
              <w:top w:val="single" w:sz="4" w:space="0" w:color="auto"/>
              <w:left w:val="single" w:sz="4" w:space="0" w:color="auto"/>
              <w:bottom w:val="single" w:sz="4" w:space="0" w:color="auto"/>
              <w:right w:val="single" w:sz="4" w:space="0" w:color="auto"/>
            </w:tcBorders>
            <w:shd w:val="clear" w:color="000000" w:fill="FFFFFF"/>
            <w:vAlign w:val="bottom"/>
          </w:tcPr>
          <w:p w14:paraId="75FAAC9C" w14:textId="77777777" w:rsidR="008D113B" w:rsidRPr="009420FA" w:rsidRDefault="008D113B" w:rsidP="001E4AB6">
            <w:pPr>
              <w:spacing w:after="0"/>
              <w:ind w:firstLine="0"/>
              <w:rPr>
                <w:i/>
                <w:sz w:val="18"/>
                <w:szCs w:val="18"/>
              </w:rPr>
            </w:pPr>
            <w:r w:rsidRPr="009420FA">
              <w:rPr>
                <w:i/>
                <w:iCs/>
                <w:sz w:val="18"/>
                <w:szCs w:val="18"/>
              </w:rPr>
              <w:lastRenderedPageBreak/>
              <w:t>Palielināti izdevumi, lai nodrošinātu Valsts policijas amatpersonas ar speciālo dienesta pakāpi dalību ES novērošanas misijā Gruzijā (MK 07.05.2024. rīk. Nr.355 (prot. Nr.19 23.§)</w:t>
            </w:r>
            <w:r>
              <w:rPr>
                <w:i/>
                <w:iCs/>
                <w:sz w:val="18"/>
                <w:szCs w:val="18"/>
              </w:rPr>
              <w:t>)</w:t>
            </w:r>
          </w:p>
        </w:tc>
        <w:tc>
          <w:tcPr>
            <w:tcW w:w="705" w:type="pct"/>
            <w:tcBorders>
              <w:top w:val="single" w:sz="4" w:space="0" w:color="auto"/>
              <w:left w:val="nil"/>
              <w:bottom w:val="single" w:sz="4" w:space="0" w:color="auto"/>
              <w:right w:val="single" w:sz="4" w:space="0" w:color="auto"/>
            </w:tcBorders>
            <w:shd w:val="clear" w:color="000000" w:fill="FFFFFF"/>
          </w:tcPr>
          <w:p w14:paraId="2CBCD4B5" w14:textId="77777777" w:rsidR="008D113B" w:rsidRPr="009420FA" w:rsidRDefault="008D113B" w:rsidP="001E4AB6">
            <w:pPr>
              <w:spacing w:after="0"/>
              <w:ind w:firstLine="0"/>
              <w:jc w:val="center"/>
              <w:rPr>
                <w:sz w:val="18"/>
                <w:szCs w:val="18"/>
              </w:rPr>
            </w:pPr>
            <w:r w:rsidRPr="009420FA">
              <w:rPr>
                <w:sz w:val="18"/>
                <w:szCs w:val="18"/>
              </w:rPr>
              <w:t>-</w:t>
            </w:r>
          </w:p>
        </w:tc>
        <w:tc>
          <w:tcPr>
            <w:tcW w:w="705" w:type="pct"/>
            <w:tcBorders>
              <w:top w:val="single" w:sz="4" w:space="0" w:color="auto"/>
              <w:left w:val="nil"/>
              <w:bottom w:val="single" w:sz="4" w:space="0" w:color="auto"/>
              <w:right w:val="single" w:sz="4" w:space="0" w:color="auto"/>
            </w:tcBorders>
            <w:shd w:val="clear" w:color="000000" w:fill="FFFFFF"/>
          </w:tcPr>
          <w:p w14:paraId="6338FD4B" w14:textId="77777777" w:rsidR="008D113B" w:rsidRPr="009420FA" w:rsidRDefault="008D113B" w:rsidP="001E4AB6">
            <w:pPr>
              <w:spacing w:after="0"/>
              <w:ind w:firstLine="0"/>
              <w:jc w:val="right"/>
              <w:rPr>
                <w:sz w:val="18"/>
                <w:szCs w:val="18"/>
              </w:rPr>
            </w:pPr>
            <w:r w:rsidRPr="009420FA">
              <w:rPr>
                <w:sz w:val="18"/>
                <w:szCs w:val="18"/>
              </w:rPr>
              <w:t>24 353</w:t>
            </w:r>
          </w:p>
        </w:tc>
        <w:tc>
          <w:tcPr>
            <w:tcW w:w="705" w:type="pct"/>
            <w:tcBorders>
              <w:top w:val="single" w:sz="4" w:space="0" w:color="auto"/>
              <w:left w:val="nil"/>
              <w:bottom w:val="single" w:sz="4" w:space="0" w:color="auto"/>
              <w:right w:val="single" w:sz="4" w:space="0" w:color="auto"/>
            </w:tcBorders>
            <w:shd w:val="clear" w:color="000000" w:fill="FFFFFF"/>
          </w:tcPr>
          <w:p w14:paraId="1C5A0269" w14:textId="77777777" w:rsidR="008D113B" w:rsidRPr="009420FA" w:rsidRDefault="008D113B" w:rsidP="001E4AB6">
            <w:pPr>
              <w:spacing w:after="0"/>
              <w:ind w:firstLine="0"/>
              <w:jc w:val="right"/>
              <w:rPr>
                <w:bCs/>
                <w:sz w:val="18"/>
                <w:szCs w:val="18"/>
              </w:rPr>
            </w:pPr>
            <w:r w:rsidRPr="009420FA">
              <w:rPr>
                <w:sz w:val="18"/>
                <w:szCs w:val="18"/>
              </w:rPr>
              <w:t>24 353</w:t>
            </w:r>
          </w:p>
        </w:tc>
      </w:tr>
      <w:tr w:rsidR="008D113B" w:rsidRPr="009420FA" w14:paraId="0BA02F30" w14:textId="77777777" w:rsidTr="004F170B">
        <w:trPr>
          <w:trHeight w:val="53"/>
          <w:jc w:val="right"/>
        </w:trPr>
        <w:tc>
          <w:tcPr>
            <w:tcW w:w="2885" w:type="pct"/>
            <w:tcBorders>
              <w:top w:val="single" w:sz="4" w:space="0" w:color="auto"/>
              <w:left w:val="single" w:sz="4" w:space="0" w:color="auto"/>
              <w:bottom w:val="single" w:sz="4" w:space="0" w:color="auto"/>
              <w:right w:val="single" w:sz="4" w:space="0" w:color="auto"/>
            </w:tcBorders>
            <w:shd w:val="clear" w:color="000000" w:fill="FFFFFF"/>
            <w:vAlign w:val="bottom"/>
          </w:tcPr>
          <w:p w14:paraId="637FAEC2" w14:textId="77777777" w:rsidR="008D113B" w:rsidRPr="009420FA" w:rsidRDefault="008D113B" w:rsidP="001E4AB6">
            <w:pPr>
              <w:spacing w:after="0"/>
              <w:ind w:firstLine="0"/>
              <w:rPr>
                <w:i/>
                <w:sz w:val="18"/>
                <w:szCs w:val="18"/>
                <w:lang w:eastAsia="lv-LV"/>
              </w:rPr>
            </w:pPr>
            <w:r w:rsidRPr="009420FA">
              <w:rPr>
                <w:i/>
                <w:iCs/>
                <w:sz w:val="18"/>
                <w:szCs w:val="18"/>
              </w:rPr>
              <w:t>Palielināti izdevumi, lai nodrošinātu Valsts policijas amatpersonu ar speciālajām dienesta pakāpēm dalību ES novērošanas misijā Gruzijā (MK 11.06.2024. rīk. Nr.450 (prot. Nr.24 17.§)</w:t>
            </w:r>
            <w:r>
              <w:rPr>
                <w:i/>
                <w:iCs/>
                <w:sz w:val="18"/>
                <w:szCs w:val="18"/>
              </w:rPr>
              <w:t>)</w:t>
            </w:r>
          </w:p>
        </w:tc>
        <w:tc>
          <w:tcPr>
            <w:tcW w:w="705" w:type="pct"/>
            <w:tcBorders>
              <w:top w:val="single" w:sz="4" w:space="0" w:color="auto"/>
              <w:left w:val="nil"/>
              <w:bottom w:val="single" w:sz="4" w:space="0" w:color="auto"/>
              <w:right w:val="single" w:sz="4" w:space="0" w:color="auto"/>
            </w:tcBorders>
            <w:shd w:val="clear" w:color="000000" w:fill="FFFFFF"/>
            <w:noWrap/>
          </w:tcPr>
          <w:p w14:paraId="34602251" w14:textId="77777777" w:rsidR="008D113B" w:rsidRPr="009420FA" w:rsidRDefault="008D113B" w:rsidP="001E4AB6">
            <w:pPr>
              <w:spacing w:after="0"/>
              <w:ind w:firstLine="0"/>
              <w:jc w:val="center"/>
              <w:rPr>
                <w:sz w:val="18"/>
                <w:szCs w:val="18"/>
                <w:lang w:eastAsia="lv-LV"/>
              </w:rPr>
            </w:pPr>
            <w:r w:rsidRPr="009420FA">
              <w:rPr>
                <w:sz w:val="18"/>
                <w:szCs w:val="18"/>
              </w:rPr>
              <w:t>-</w:t>
            </w:r>
          </w:p>
        </w:tc>
        <w:tc>
          <w:tcPr>
            <w:tcW w:w="705" w:type="pct"/>
            <w:tcBorders>
              <w:top w:val="single" w:sz="4" w:space="0" w:color="auto"/>
              <w:left w:val="nil"/>
              <w:bottom w:val="single" w:sz="4" w:space="0" w:color="auto"/>
              <w:right w:val="single" w:sz="4" w:space="0" w:color="auto"/>
            </w:tcBorders>
            <w:shd w:val="clear" w:color="000000" w:fill="FFFFFF"/>
          </w:tcPr>
          <w:p w14:paraId="67114F18" w14:textId="77777777" w:rsidR="008D113B" w:rsidRPr="009420FA" w:rsidRDefault="008D113B" w:rsidP="001E4AB6">
            <w:pPr>
              <w:spacing w:after="0"/>
              <w:ind w:firstLine="0"/>
              <w:jc w:val="right"/>
              <w:rPr>
                <w:sz w:val="18"/>
                <w:szCs w:val="18"/>
                <w:lang w:eastAsia="lv-LV"/>
              </w:rPr>
            </w:pPr>
            <w:r w:rsidRPr="009420FA">
              <w:rPr>
                <w:sz w:val="18"/>
                <w:szCs w:val="18"/>
              </w:rPr>
              <w:t>14 624</w:t>
            </w:r>
          </w:p>
        </w:tc>
        <w:tc>
          <w:tcPr>
            <w:tcW w:w="705" w:type="pct"/>
            <w:tcBorders>
              <w:top w:val="single" w:sz="4" w:space="0" w:color="auto"/>
              <w:left w:val="nil"/>
              <w:bottom w:val="single" w:sz="4" w:space="0" w:color="auto"/>
              <w:right w:val="single" w:sz="4" w:space="0" w:color="auto"/>
            </w:tcBorders>
            <w:shd w:val="clear" w:color="000000" w:fill="FFFFFF"/>
          </w:tcPr>
          <w:p w14:paraId="1E144B79" w14:textId="77777777" w:rsidR="008D113B" w:rsidRPr="009420FA" w:rsidRDefault="008D113B" w:rsidP="001E4AB6">
            <w:pPr>
              <w:spacing w:after="0"/>
              <w:ind w:firstLine="0"/>
              <w:jc w:val="right"/>
              <w:rPr>
                <w:bCs/>
                <w:sz w:val="18"/>
                <w:szCs w:val="18"/>
                <w:lang w:eastAsia="lv-LV"/>
              </w:rPr>
            </w:pPr>
            <w:r w:rsidRPr="009420FA">
              <w:rPr>
                <w:sz w:val="18"/>
                <w:szCs w:val="18"/>
              </w:rPr>
              <w:t>14 624</w:t>
            </w:r>
          </w:p>
        </w:tc>
      </w:tr>
      <w:tr w:rsidR="008D113B" w:rsidRPr="009420FA" w14:paraId="389DB15E" w14:textId="77777777" w:rsidTr="004F170B">
        <w:trPr>
          <w:trHeight w:val="53"/>
          <w:jc w:val="right"/>
        </w:trPr>
        <w:tc>
          <w:tcPr>
            <w:tcW w:w="2885" w:type="pct"/>
            <w:tcBorders>
              <w:top w:val="single" w:sz="4" w:space="0" w:color="auto"/>
              <w:left w:val="single" w:sz="4" w:space="0" w:color="auto"/>
              <w:bottom w:val="single" w:sz="4" w:space="0" w:color="auto"/>
              <w:right w:val="single" w:sz="4" w:space="0" w:color="auto"/>
            </w:tcBorders>
            <w:shd w:val="clear" w:color="000000" w:fill="FFFFFF"/>
            <w:vAlign w:val="bottom"/>
          </w:tcPr>
          <w:p w14:paraId="1B3EE9D4" w14:textId="77777777" w:rsidR="008D113B" w:rsidRPr="009420FA" w:rsidRDefault="008D113B" w:rsidP="001E4AB6">
            <w:pPr>
              <w:spacing w:after="0"/>
              <w:ind w:firstLine="0"/>
              <w:rPr>
                <w:i/>
                <w:sz w:val="18"/>
                <w:szCs w:val="18"/>
              </w:rPr>
            </w:pPr>
            <w:r w:rsidRPr="009420FA">
              <w:rPr>
                <w:i/>
                <w:iCs/>
                <w:sz w:val="18"/>
                <w:szCs w:val="18"/>
              </w:rPr>
              <w:t xml:space="preserve">Palielināti izdevumi, lai nodrošinātu Valsts policijas amatpersonas ar speciālo dienesta pakāpi dalību ES novērošanas misijā Gruzijā (EUMM </w:t>
            </w:r>
            <w:proofErr w:type="spellStart"/>
            <w:r w:rsidRPr="009420FA">
              <w:rPr>
                <w:i/>
                <w:iCs/>
                <w:sz w:val="18"/>
                <w:szCs w:val="18"/>
              </w:rPr>
              <w:t>Georgia</w:t>
            </w:r>
            <w:proofErr w:type="spellEnd"/>
            <w:r w:rsidRPr="009420FA">
              <w:rPr>
                <w:i/>
                <w:iCs/>
                <w:sz w:val="18"/>
                <w:szCs w:val="18"/>
              </w:rPr>
              <w:t>) (MK 09.07.2024. rīk. Nr.555 (prot. Nr.28 16.§)</w:t>
            </w:r>
            <w:r>
              <w:rPr>
                <w:i/>
                <w:iCs/>
                <w:sz w:val="18"/>
                <w:szCs w:val="18"/>
              </w:rPr>
              <w:t>)</w:t>
            </w:r>
          </w:p>
        </w:tc>
        <w:tc>
          <w:tcPr>
            <w:tcW w:w="705" w:type="pct"/>
            <w:tcBorders>
              <w:top w:val="single" w:sz="4" w:space="0" w:color="auto"/>
              <w:left w:val="nil"/>
              <w:bottom w:val="single" w:sz="4" w:space="0" w:color="auto"/>
              <w:right w:val="single" w:sz="4" w:space="0" w:color="auto"/>
            </w:tcBorders>
            <w:shd w:val="clear" w:color="000000" w:fill="FFFFFF"/>
          </w:tcPr>
          <w:p w14:paraId="579D35FE" w14:textId="77777777" w:rsidR="008D113B" w:rsidRPr="009420FA" w:rsidRDefault="008D113B" w:rsidP="001E4AB6">
            <w:pPr>
              <w:spacing w:after="0"/>
              <w:ind w:firstLine="0"/>
              <w:jc w:val="center"/>
              <w:rPr>
                <w:sz w:val="18"/>
                <w:szCs w:val="18"/>
              </w:rPr>
            </w:pPr>
            <w:r w:rsidRPr="009420FA">
              <w:rPr>
                <w:sz w:val="18"/>
                <w:szCs w:val="18"/>
              </w:rPr>
              <w:t>-</w:t>
            </w:r>
          </w:p>
        </w:tc>
        <w:tc>
          <w:tcPr>
            <w:tcW w:w="705" w:type="pct"/>
            <w:tcBorders>
              <w:top w:val="single" w:sz="4" w:space="0" w:color="auto"/>
              <w:left w:val="nil"/>
              <w:bottom w:val="single" w:sz="4" w:space="0" w:color="auto"/>
              <w:right w:val="single" w:sz="4" w:space="0" w:color="auto"/>
            </w:tcBorders>
            <w:shd w:val="clear" w:color="000000" w:fill="FFFFFF"/>
          </w:tcPr>
          <w:p w14:paraId="452D3228" w14:textId="77777777" w:rsidR="008D113B" w:rsidRPr="009420FA" w:rsidRDefault="008D113B" w:rsidP="001E4AB6">
            <w:pPr>
              <w:spacing w:after="0"/>
              <w:ind w:firstLine="0"/>
              <w:jc w:val="right"/>
              <w:rPr>
                <w:sz w:val="18"/>
                <w:szCs w:val="18"/>
              </w:rPr>
            </w:pPr>
            <w:r w:rsidRPr="009420FA">
              <w:rPr>
                <w:sz w:val="18"/>
                <w:szCs w:val="18"/>
              </w:rPr>
              <w:t>39 250</w:t>
            </w:r>
          </w:p>
        </w:tc>
        <w:tc>
          <w:tcPr>
            <w:tcW w:w="705" w:type="pct"/>
            <w:tcBorders>
              <w:top w:val="single" w:sz="4" w:space="0" w:color="auto"/>
              <w:left w:val="nil"/>
              <w:bottom w:val="single" w:sz="4" w:space="0" w:color="auto"/>
              <w:right w:val="single" w:sz="4" w:space="0" w:color="auto"/>
            </w:tcBorders>
            <w:shd w:val="clear" w:color="000000" w:fill="FFFFFF"/>
          </w:tcPr>
          <w:p w14:paraId="71E9FD0C" w14:textId="77777777" w:rsidR="008D113B" w:rsidRPr="009420FA" w:rsidRDefault="008D113B" w:rsidP="001E4AB6">
            <w:pPr>
              <w:spacing w:after="0"/>
              <w:ind w:firstLine="0"/>
              <w:jc w:val="right"/>
              <w:rPr>
                <w:bCs/>
                <w:sz w:val="18"/>
                <w:szCs w:val="18"/>
              </w:rPr>
            </w:pPr>
            <w:r w:rsidRPr="009420FA">
              <w:rPr>
                <w:sz w:val="18"/>
                <w:szCs w:val="18"/>
              </w:rPr>
              <w:t>39 250</w:t>
            </w:r>
          </w:p>
        </w:tc>
      </w:tr>
      <w:tr w:rsidR="008D113B" w:rsidRPr="009420FA" w14:paraId="40D4FFED" w14:textId="77777777" w:rsidTr="004F170B">
        <w:trPr>
          <w:trHeight w:val="53"/>
          <w:jc w:val="right"/>
        </w:trPr>
        <w:tc>
          <w:tcPr>
            <w:tcW w:w="2885" w:type="pct"/>
            <w:tcBorders>
              <w:top w:val="single" w:sz="4" w:space="0" w:color="auto"/>
              <w:left w:val="single" w:sz="4" w:space="0" w:color="auto"/>
              <w:bottom w:val="single" w:sz="4" w:space="0" w:color="auto"/>
              <w:right w:val="single" w:sz="4" w:space="0" w:color="auto"/>
            </w:tcBorders>
            <w:shd w:val="clear" w:color="000000" w:fill="FFFFFF"/>
            <w:vAlign w:val="bottom"/>
          </w:tcPr>
          <w:p w14:paraId="14AA2E4E" w14:textId="79B3ECB1" w:rsidR="008D113B" w:rsidRPr="009420FA" w:rsidRDefault="008D113B" w:rsidP="001E4AB6">
            <w:pPr>
              <w:spacing w:after="0"/>
              <w:ind w:firstLine="0"/>
              <w:rPr>
                <w:i/>
                <w:sz w:val="18"/>
                <w:szCs w:val="18"/>
              </w:rPr>
            </w:pPr>
            <w:r w:rsidRPr="009420FA">
              <w:rPr>
                <w:i/>
                <w:iCs/>
                <w:sz w:val="18"/>
                <w:szCs w:val="18"/>
              </w:rPr>
              <w:t xml:space="preserve">Palielināti izdevumi, lai nodrošinātu MK 02.05.2024 rīk. Nr.338 “Par Pasākumu plānu noziedzīgi iegūtu līdzekļu legalizācijas, terorisma un </w:t>
            </w:r>
            <w:proofErr w:type="spellStart"/>
            <w:r w:rsidRPr="009420FA">
              <w:rPr>
                <w:i/>
                <w:iCs/>
                <w:sz w:val="18"/>
                <w:szCs w:val="18"/>
              </w:rPr>
              <w:t>proliferācijas</w:t>
            </w:r>
            <w:proofErr w:type="spellEnd"/>
            <w:r w:rsidRPr="009420FA">
              <w:rPr>
                <w:i/>
                <w:iCs/>
                <w:sz w:val="18"/>
                <w:szCs w:val="18"/>
              </w:rPr>
              <w:t xml:space="preserve"> finansēšanas novēršanai 2024. </w:t>
            </w:r>
            <w:r w:rsidR="00A428AA" w:rsidRPr="00A428AA">
              <w:rPr>
                <w:iCs/>
                <w:sz w:val="18"/>
                <w:szCs w:val="18"/>
                <w:lang w:eastAsia="lv-LV"/>
              </w:rPr>
              <w:t>–</w:t>
            </w:r>
            <w:r w:rsidRPr="009420FA">
              <w:rPr>
                <w:i/>
                <w:iCs/>
                <w:sz w:val="18"/>
                <w:szCs w:val="18"/>
              </w:rPr>
              <w:t xml:space="preserve"> 2026. gadam” 7.10. pasākuma ietvaros </w:t>
            </w:r>
            <w:proofErr w:type="spellStart"/>
            <w:r w:rsidRPr="009420FA">
              <w:rPr>
                <w:i/>
                <w:iCs/>
                <w:sz w:val="18"/>
                <w:szCs w:val="18"/>
              </w:rPr>
              <w:t>veiktu</w:t>
            </w:r>
            <w:r>
              <w:rPr>
                <w:i/>
                <w:iCs/>
                <w:sz w:val="18"/>
                <w:szCs w:val="18"/>
              </w:rPr>
              <w:t>o</w:t>
            </w:r>
            <w:proofErr w:type="spellEnd"/>
            <w:r w:rsidRPr="009420FA">
              <w:rPr>
                <w:i/>
                <w:iCs/>
                <w:sz w:val="18"/>
                <w:szCs w:val="18"/>
              </w:rPr>
              <w:t xml:space="preserve"> specializēto programmnodrošinājumu iegādi un licenču atjaunošanu (pārdale no 74.resora programmas 10.00.00) (MK 17.07.2024. prot. Nr.29 64.§)</w:t>
            </w:r>
          </w:p>
        </w:tc>
        <w:tc>
          <w:tcPr>
            <w:tcW w:w="705" w:type="pct"/>
            <w:tcBorders>
              <w:top w:val="single" w:sz="4" w:space="0" w:color="auto"/>
              <w:left w:val="nil"/>
              <w:bottom w:val="single" w:sz="4" w:space="0" w:color="auto"/>
              <w:right w:val="single" w:sz="4" w:space="0" w:color="auto"/>
            </w:tcBorders>
            <w:shd w:val="clear" w:color="000000" w:fill="FFFFFF"/>
          </w:tcPr>
          <w:p w14:paraId="5FBF20EE" w14:textId="77777777" w:rsidR="008D113B" w:rsidRPr="009420FA" w:rsidRDefault="008D113B" w:rsidP="001E4AB6">
            <w:pPr>
              <w:spacing w:after="0"/>
              <w:ind w:firstLine="0"/>
              <w:jc w:val="center"/>
              <w:rPr>
                <w:sz w:val="18"/>
                <w:szCs w:val="18"/>
              </w:rPr>
            </w:pPr>
            <w:r w:rsidRPr="009420FA">
              <w:rPr>
                <w:sz w:val="18"/>
                <w:szCs w:val="18"/>
              </w:rPr>
              <w:t>-</w:t>
            </w:r>
          </w:p>
        </w:tc>
        <w:tc>
          <w:tcPr>
            <w:tcW w:w="705" w:type="pct"/>
            <w:tcBorders>
              <w:top w:val="single" w:sz="4" w:space="0" w:color="auto"/>
              <w:left w:val="nil"/>
              <w:bottom w:val="single" w:sz="4" w:space="0" w:color="auto"/>
              <w:right w:val="single" w:sz="4" w:space="0" w:color="auto"/>
            </w:tcBorders>
            <w:shd w:val="clear" w:color="000000" w:fill="FFFFFF"/>
          </w:tcPr>
          <w:p w14:paraId="425F25F3" w14:textId="77777777" w:rsidR="008D113B" w:rsidRPr="009420FA" w:rsidRDefault="008D113B" w:rsidP="001E4AB6">
            <w:pPr>
              <w:spacing w:after="0"/>
              <w:ind w:firstLine="0"/>
              <w:jc w:val="right"/>
              <w:rPr>
                <w:sz w:val="18"/>
                <w:szCs w:val="18"/>
              </w:rPr>
            </w:pPr>
            <w:r w:rsidRPr="009420FA">
              <w:rPr>
                <w:sz w:val="18"/>
                <w:szCs w:val="18"/>
              </w:rPr>
              <w:t>240 000</w:t>
            </w:r>
          </w:p>
        </w:tc>
        <w:tc>
          <w:tcPr>
            <w:tcW w:w="705" w:type="pct"/>
            <w:tcBorders>
              <w:top w:val="single" w:sz="4" w:space="0" w:color="auto"/>
              <w:left w:val="nil"/>
              <w:bottom w:val="single" w:sz="4" w:space="0" w:color="auto"/>
              <w:right w:val="single" w:sz="4" w:space="0" w:color="auto"/>
            </w:tcBorders>
            <w:shd w:val="clear" w:color="000000" w:fill="FFFFFF"/>
          </w:tcPr>
          <w:p w14:paraId="573FACCC" w14:textId="77777777" w:rsidR="008D113B" w:rsidRPr="009420FA" w:rsidRDefault="008D113B" w:rsidP="001E4AB6">
            <w:pPr>
              <w:spacing w:after="0"/>
              <w:ind w:firstLine="0"/>
              <w:jc w:val="right"/>
              <w:rPr>
                <w:bCs/>
                <w:sz w:val="18"/>
                <w:szCs w:val="18"/>
              </w:rPr>
            </w:pPr>
            <w:r w:rsidRPr="009420FA">
              <w:rPr>
                <w:sz w:val="18"/>
                <w:szCs w:val="18"/>
              </w:rPr>
              <w:t>240 000</w:t>
            </w:r>
          </w:p>
        </w:tc>
      </w:tr>
      <w:tr w:rsidR="008D113B" w:rsidRPr="009420FA" w14:paraId="16CAC709" w14:textId="77777777" w:rsidTr="004F170B">
        <w:trPr>
          <w:trHeight w:val="53"/>
          <w:jc w:val="right"/>
        </w:trPr>
        <w:tc>
          <w:tcPr>
            <w:tcW w:w="288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6AFD91" w14:textId="77777777" w:rsidR="008D113B" w:rsidRPr="009420FA" w:rsidRDefault="008D113B" w:rsidP="001E4AB6">
            <w:pPr>
              <w:spacing w:after="0"/>
              <w:ind w:firstLine="0"/>
              <w:rPr>
                <w:i/>
                <w:iCs/>
                <w:sz w:val="18"/>
                <w:szCs w:val="18"/>
              </w:rPr>
            </w:pPr>
            <w:r w:rsidRPr="009420FA">
              <w:rPr>
                <w:i/>
                <w:iCs/>
                <w:sz w:val="18"/>
                <w:szCs w:val="18"/>
              </w:rPr>
              <w:t xml:space="preserve">Palielināti izdevumi, lai nodrošinātu Valsts policijas amatpersonas ar speciālo dienesta pakāpi dalību ES novērošanas misijā Gruzijā (EUMM </w:t>
            </w:r>
            <w:proofErr w:type="spellStart"/>
            <w:r w:rsidRPr="009420FA">
              <w:rPr>
                <w:i/>
                <w:iCs/>
                <w:sz w:val="18"/>
                <w:szCs w:val="18"/>
              </w:rPr>
              <w:t>Georgia</w:t>
            </w:r>
            <w:proofErr w:type="spellEnd"/>
            <w:r w:rsidRPr="009420FA">
              <w:rPr>
                <w:i/>
                <w:iCs/>
                <w:sz w:val="18"/>
                <w:szCs w:val="18"/>
              </w:rPr>
              <w:t>) (MK 10.09.2024. rīk. Nr.740 (prot. Nr.36 19.§)</w:t>
            </w:r>
            <w:r>
              <w:rPr>
                <w:i/>
                <w:iCs/>
                <w:sz w:val="18"/>
                <w:szCs w:val="18"/>
              </w:rPr>
              <w:t>)</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118E6EAF" w14:textId="77777777" w:rsidR="008D113B" w:rsidRPr="009420FA" w:rsidRDefault="008D113B" w:rsidP="001E4AB6">
            <w:pPr>
              <w:spacing w:after="0"/>
              <w:ind w:firstLine="0"/>
              <w:jc w:val="center"/>
              <w:rPr>
                <w:sz w:val="18"/>
                <w:szCs w:val="18"/>
              </w:rPr>
            </w:pPr>
            <w:r w:rsidRPr="009420FA">
              <w:rPr>
                <w:sz w:val="18"/>
                <w:szCs w:val="18"/>
              </w:rPr>
              <w:t>-</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2038DC3C" w14:textId="77777777" w:rsidR="008D113B" w:rsidRPr="009420FA" w:rsidRDefault="008D113B" w:rsidP="001E4AB6">
            <w:pPr>
              <w:spacing w:after="0"/>
              <w:ind w:firstLine="0"/>
              <w:jc w:val="right"/>
              <w:rPr>
                <w:sz w:val="18"/>
                <w:szCs w:val="18"/>
              </w:rPr>
            </w:pPr>
            <w:r w:rsidRPr="009420FA">
              <w:rPr>
                <w:sz w:val="18"/>
                <w:szCs w:val="18"/>
              </w:rPr>
              <w:t>83 661</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4065A72A" w14:textId="77777777" w:rsidR="008D113B" w:rsidRPr="009420FA" w:rsidRDefault="008D113B" w:rsidP="001E4AB6">
            <w:pPr>
              <w:spacing w:after="0"/>
              <w:ind w:firstLine="0"/>
              <w:jc w:val="right"/>
              <w:rPr>
                <w:sz w:val="18"/>
                <w:szCs w:val="18"/>
              </w:rPr>
            </w:pPr>
            <w:r w:rsidRPr="009420FA">
              <w:rPr>
                <w:sz w:val="18"/>
                <w:szCs w:val="18"/>
              </w:rPr>
              <w:t>83 661</w:t>
            </w:r>
          </w:p>
        </w:tc>
      </w:tr>
      <w:tr w:rsidR="008D113B" w:rsidRPr="009420FA" w14:paraId="79995877" w14:textId="77777777" w:rsidTr="004F170B">
        <w:trPr>
          <w:trHeight w:val="53"/>
          <w:jc w:val="right"/>
        </w:trPr>
        <w:tc>
          <w:tcPr>
            <w:tcW w:w="288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425066" w14:textId="77777777" w:rsidR="008D113B" w:rsidRPr="009420FA" w:rsidRDefault="008D113B" w:rsidP="001E4AB6">
            <w:pPr>
              <w:spacing w:after="0"/>
              <w:ind w:firstLine="0"/>
              <w:rPr>
                <w:i/>
                <w:iCs/>
                <w:sz w:val="18"/>
                <w:szCs w:val="18"/>
              </w:rPr>
            </w:pPr>
            <w:r w:rsidRPr="009420FA">
              <w:rPr>
                <w:i/>
                <w:iCs/>
                <w:sz w:val="18"/>
                <w:szCs w:val="18"/>
              </w:rPr>
              <w:t>Palielināti izdevumi, lai nodrošinātu Valsts policijas amatpersonas ar speciālo dienesta pakāpi dalību ES novērošanas misijā Armēnijā (EUMA) (</w:t>
            </w:r>
            <w:r w:rsidRPr="00292F75">
              <w:rPr>
                <w:i/>
                <w:iCs/>
                <w:sz w:val="18"/>
                <w:szCs w:val="18"/>
              </w:rPr>
              <w:t>MK 18.09.2024. rīk. Nr.759 (prot. Nr.37 22.§)</w:t>
            </w:r>
            <w:r>
              <w:rPr>
                <w:i/>
                <w:iCs/>
                <w:sz w:val="18"/>
                <w:szCs w:val="18"/>
              </w:rPr>
              <w:t>)</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171358BC" w14:textId="77777777" w:rsidR="008D113B" w:rsidRPr="009420FA" w:rsidRDefault="008D113B" w:rsidP="001E4AB6">
            <w:pPr>
              <w:spacing w:after="0"/>
              <w:ind w:firstLine="0"/>
              <w:jc w:val="center"/>
              <w:rPr>
                <w:sz w:val="18"/>
                <w:szCs w:val="18"/>
              </w:rPr>
            </w:pPr>
            <w:r w:rsidRPr="009420FA">
              <w:rPr>
                <w:sz w:val="18"/>
                <w:szCs w:val="18"/>
              </w:rPr>
              <w:t>-</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5C3FEB8D" w14:textId="77777777" w:rsidR="008D113B" w:rsidRPr="009420FA" w:rsidRDefault="008D113B" w:rsidP="001E4AB6">
            <w:pPr>
              <w:spacing w:after="0"/>
              <w:ind w:firstLine="0"/>
              <w:jc w:val="right"/>
              <w:rPr>
                <w:sz w:val="18"/>
                <w:szCs w:val="18"/>
              </w:rPr>
            </w:pPr>
            <w:r w:rsidRPr="009420FA">
              <w:rPr>
                <w:sz w:val="18"/>
                <w:szCs w:val="18"/>
              </w:rPr>
              <w:t>38 778</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1B3C7676" w14:textId="77777777" w:rsidR="008D113B" w:rsidRPr="009420FA" w:rsidRDefault="008D113B" w:rsidP="001E4AB6">
            <w:pPr>
              <w:spacing w:after="0"/>
              <w:ind w:firstLine="0"/>
              <w:jc w:val="right"/>
              <w:rPr>
                <w:sz w:val="18"/>
                <w:szCs w:val="18"/>
              </w:rPr>
            </w:pPr>
            <w:r w:rsidRPr="009420FA">
              <w:rPr>
                <w:sz w:val="18"/>
                <w:szCs w:val="18"/>
              </w:rPr>
              <w:t>38 778</w:t>
            </w:r>
          </w:p>
        </w:tc>
      </w:tr>
      <w:tr w:rsidR="008D113B" w:rsidRPr="009420FA" w14:paraId="1FED4E59" w14:textId="77777777" w:rsidTr="004F170B">
        <w:trPr>
          <w:trHeight w:val="53"/>
          <w:jc w:val="right"/>
        </w:trPr>
        <w:tc>
          <w:tcPr>
            <w:tcW w:w="2885" w:type="pct"/>
            <w:shd w:val="clear" w:color="000000" w:fill="F2F2F2"/>
            <w:vAlign w:val="center"/>
          </w:tcPr>
          <w:p w14:paraId="0AE3D800" w14:textId="77777777" w:rsidR="008D113B" w:rsidRPr="009420FA" w:rsidRDefault="008D113B" w:rsidP="001E4AB6">
            <w:pPr>
              <w:spacing w:after="0"/>
              <w:ind w:firstLine="0"/>
              <w:jc w:val="left"/>
              <w:rPr>
                <w:color w:val="000000"/>
                <w:sz w:val="18"/>
                <w:szCs w:val="18"/>
                <w:u w:val="single"/>
                <w:lang w:eastAsia="lv-LV"/>
              </w:rPr>
            </w:pPr>
            <w:r w:rsidRPr="009420FA">
              <w:rPr>
                <w:color w:val="000000"/>
                <w:sz w:val="18"/>
                <w:szCs w:val="18"/>
                <w:u w:val="single"/>
                <w:lang w:eastAsia="lv-LV"/>
              </w:rPr>
              <w:t>Ilgtermiņa saistības</w:t>
            </w:r>
          </w:p>
        </w:tc>
        <w:tc>
          <w:tcPr>
            <w:tcW w:w="705" w:type="pct"/>
            <w:shd w:val="clear" w:color="000000" w:fill="F2F2F2"/>
          </w:tcPr>
          <w:p w14:paraId="61E23AC2" w14:textId="77777777" w:rsidR="008D113B" w:rsidRPr="009420FA" w:rsidRDefault="008D113B" w:rsidP="001E4AB6">
            <w:pPr>
              <w:spacing w:after="0"/>
              <w:ind w:firstLine="0"/>
              <w:jc w:val="right"/>
              <w:rPr>
                <w:color w:val="000000"/>
                <w:sz w:val="18"/>
                <w:szCs w:val="18"/>
                <w:lang w:eastAsia="lv-LV"/>
              </w:rPr>
            </w:pPr>
            <w:r w:rsidRPr="009420FA">
              <w:rPr>
                <w:color w:val="000000"/>
                <w:sz w:val="18"/>
                <w:szCs w:val="18"/>
                <w:lang w:eastAsia="lv-LV"/>
              </w:rPr>
              <w:t>2 667 881</w:t>
            </w:r>
          </w:p>
        </w:tc>
        <w:tc>
          <w:tcPr>
            <w:tcW w:w="705" w:type="pct"/>
            <w:shd w:val="clear" w:color="000000" w:fill="F2F2F2"/>
            <w:vAlign w:val="center"/>
          </w:tcPr>
          <w:p w14:paraId="3EF51E9C" w14:textId="77777777" w:rsidR="008D113B" w:rsidRPr="009420FA" w:rsidRDefault="008D113B" w:rsidP="001E4AB6">
            <w:pPr>
              <w:spacing w:after="0"/>
              <w:ind w:firstLine="0"/>
              <w:jc w:val="right"/>
              <w:rPr>
                <w:sz w:val="18"/>
                <w:szCs w:val="18"/>
              </w:rPr>
            </w:pPr>
            <w:r w:rsidRPr="009420FA">
              <w:rPr>
                <w:sz w:val="18"/>
                <w:szCs w:val="18"/>
              </w:rPr>
              <w:t>3 045 204</w:t>
            </w:r>
          </w:p>
        </w:tc>
        <w:tc>
          <w:tcPr>
            <w:tcW w:w="705" w:type="pct"/>
            <w:shd w:val="clear" w:color="000000" w:fill="F2F2F2"/>
            <w:vAlign w:val="center"/>
          </w:tcPr>
          <w:p w14:paraId="5CA4235B" w14:textId="77777777" w:rsidR="008D113B" w:rsidRPr="009420FA" w:rsidRDefault="008D113B" w:rsidP="001E4AB6">
            <w:pPr>
              <w:spacing w:after="0"/>
              <w:ind w:firstLine="0"/>
              <w:jc w:val="right"/>
              <w:rPr>
                <w:bCs/>
                <w:sz w:val="18"/>
                <w:szCs w:val="18"/>
              </w:rPr>
            </w:pPr>
            <w:r w:rsidRPr="009420FA">
              <w:rPr>
                <w:bCs/>
                <w:sz w:val="18"/>
                <w:szCs w:val="18"/>
              </w:rPr>
              <w:t>377 323</w:t>
            </w:r>
          </w:p>
        </w:tc>
      </w:tr>
      <w:tr w:rsidR="008D113B" w:rsidRPr="009420FA" w14:paraId="7BF4FEB0" w14:textId="77777777" w:rsidTr="004F170B">
        <w:trPr>
          <w:trHeight w:val="53"/>
          <w:jc w:val="right"/>
        </w:trPr>
        <w:tc>
          <w:tcPr>
            <w:tcW w:w="2885" w:type="pct"/>
            <w:shd w:val="clear" w:color="auto" w:fill="auto"/>
            <w:vAlign w:val="center"/>
            <w:hideMark/>
          </w:tcPr>
          <w:p w14:paraId="6DE38292" w14:textId="77777777" w:rsidR="008D113B" w:rsidRPr="009420FA" w:rsidRDefault="008D113B" w:rsidP="001E4AB6">
            <w:pPr>
              <w:spacing w:after="0"/>
              <w:ind w:firstLine="0"/>
              <w:rPr>
                <w:i/>
                <w:color w:val="000000"/>
                <w:sz w:val="18"/>
                <w:szCs w:val="18"/>
                <w:lang w:eastAsia="lv-LV"/>
              </w:rPr>
            </w:pPr>
            <w:r w:rsidRPr="009420FA">
              <w:rPr>
                <w:i/>
                <w:color w:val="000000"/>
                <w:sz w:val="18"/>
                <w:szCs w:val="18"/>
                <w:lang w:eastAsia="lv-LV"/>
              </w:rPr>
              <w:t>Ceļu satiksmes pārkāpumu fiksēšanas tehnisko līdzekļu (</w:t>
            </w:r>
            <w:proofErr w:type="spellStart"/>
            <w:r w:rsidRPr="009420FA">
              <w:rPr>
                <w:i/>
                <w:color w:val="000000"/>
                <w:sz w:val="18"/>
                <w:szCs w:val="18"/>
                <w:lang w:eastAsia="lv-LV"/>
              </w:rPr>
              <w:t>fotoradaru</w:t>
            </w:r>
            <w:proofErr w:type="spellEnd"/>
            <w:r w:rsidRPr="009420FA">
              <w:rPr>
                <w:i/>
                <w:color w:val="000000"/>
                <w:sz w:val="18"/>
                <w:szCs w:val="18"/>
                <w:lang w:eastAsia="lv-LV"/>
              </w:rPr>
              <w:t>) darbības nodrošināšana (finansējuma avots</w:t>
            </w:r>
            <w:r>
              <w:rPr>
                <w:i/>
                <w:color w:val="000000"/>
                <w:sz w:val="18"/>
                <w:szCs w:val="18"/>
                <w:lang w:eastAsia="lv-LV"/>
              </w:rPr>
              <w:t xml:space="preserve">: </w:t>
            </w:r>
            <w:r w:rsidRPr="009420FA">
              <w:rPr>
                <w:i/>
                <w:color w:val="000000"/>
                <w:sz w:val="18"/>
                <w:szCs w:val="18"/>
                <w:lang w:eastAsia="lv-LV"/>
              </w:rPr>
              <w:t>naudas sodi, ko uzliek Valsts policija par pārkāpumiem ceļu satiksmē, kas fiksēti ar komersanta tehniskajiem līdzekļiem) (MK 02.11.2021. rīk. Nr.775)</w:t>
            </w:r>
          </w:p>
        </w:tc>
        <w:tc>
          <w:tcPr>
            <w:tcW w:w="705" w:type="pct"/>
            <w:shd w:val="clear" w:color="auto" w:fill="auto"/>
          </w:tcPr>
          <w:p w14:paraId="4C151DDD" w14:textId="77777777" w:rsidR="008D113B" w:rsidRPr="009420FA" w:rsidRDefault="008D113B" w:rsidP="001E4AB6">
            <w:pPr>
              <w:spacing w:after="0"/>
              <w:ind w:firstLine="0"/>
              <w:jc w:val="right"/>
              <w:rPr>
                <w:color w:val="000000"/>
                <w:sz w:val="18"/>
                <w:szCs w:val="18"/>
                <w:lang w:eastAsia="lv-LV"/>
              </w:rPr>
            </w:pPr>
            <w:r w:rsidRPr="009420FA">
              <w:rPr>
                <w:color w:val="000000"/>
                <w:sz w:val="18"/>
                <w:szCs w:val="18"/>
                <w:lang w:eastAsia="lv-LV"/>
              </w:rPr>
              <w:t>2 579 436</w:t>
            </w:r>
          </w:p>
        </w:tc>
        <w:tc>
          <w:tcPr>
            <w:tcW w:w="705" w:type="pct"/>
            <w:shd w:val="clear" w:color="auto" w:fill="auto"/>
          </w:tcPr>
          <w:p w14:paraId="612786D1" w14:textId="77777777" w:rsidR="008D113B" w:rsidRPr="009420FA" w:rsidRDefault="008D113B" w:rsidP="001E4AB6">
            <w:pPr>
              <w:spacing w:after="0"/>
              <w:ind w:firstLine="0"/>
              <w:jc w:val="right"/>
              <w:rPr>
                <w:color w:val="000000"/>
                <w:sz w:val="18"/>
                <w:szCs w:val="18"/>
                <w:lang w:eastAsia="lv-LV"/>
              </w:rPr>
            </w:pPr>
            <w:r w:rsidRPr="009420FA">
              <w:rPr>
                <w:color w:val="000000"/>
                <w:sz w:val="18"/>
                <w:szCs w:val="18"/>
                <w:lang w:eastAsia="lv-LV"/>
              </w:rPr>
              <w:t>2 948 808</w:t>
            </w:r>
          </w:p>
        </w:tc>
        <w:tc>
          <w:tcPr>
            <w:tcW w:w="705" w:type="pct"/>
            <w:shd w:val="clear" w:color="auto" w:fill="auto"/>
          </w:tcPr>
          <w:p w14:paraId="446BF078" w14:textId="77777777" w:rsidR="008D113B" w:rsidRPr="009420FA" w:rsidRDefault="008D113B" w:rsidP="001E4AB6">
            <w:pPr>
              <w:spacing w:after="0"/>
              <w:ind w:firstLine="0"/>
              <w:jc w:val="right"/>
              <w:rPr>
                <w:bCs/>
                <w:color w:val="000000"/>
                <w:sz w:val="18"/>
                <w:szCs w:val="18"/>
                <w:lang w:eastAsia="lv-LV"/>
              </w:rPr>
            </w:pPr>
            <w:r w:rsidRPr="009420FA">
              <w:rPr>
                <w:bCs/>
                <w:color w:val="000000"/>
                <w:sz w:val="18"/>
                <w:szCs w:val="18"/>
                <w:lang w:eastAsia="lv-LV"/>
              </w:rPr>
              <w:t>369 372</w:t>
            </w:r>
          </w:p>
        </w:tc>
      </w:tr>
      <w:tr w:rsidR="008D113B" w:rsidRPr="009420FA" w14:paraId="7D672054" w14:textId="77777777" w:rsidTr="004F170B">
        <w:trPr>
          <w:trHeight w:val="53"/>
          <w:jc w:val="right"/>
        </w:trPr>
        <w:tc>
          <w:tcPr>
            <w:tcW w:w="2885" w:type="pct"/>
            <w:shd w:val="clear" w:color="auto" w:fill="auto"/>
            <w:vAlign w:val="center"/>
            <w:hideMark/>
          </w:tcPr>
          <w:p w14:paraId="00DB90A4" w14:textId="77777777" w:rsidR="008D113B" w:rsidRPr="009420FA" w:rsidRDefault="008D113B" w:rsidP="001E4AB6">
            <w:pPr>
              <w:spacing w:after="0"/>
              <w:ind w:firstLine="0"/>
              <w:jc w:val="right"/>
              <w:rPr>
                <w:i/>
                <w:color w:val="000000"/>
                <w:sz w:val="18"/>
                <w:szCs w:val="18"/>
                <w:lang w:eastAsia="lv-LV"/>
              </w:rPr>
            </w:pPr>
            <w:r w:rsidRPr="009420FA">
              <w:rPr>
                <w:i/>
                <w:color w:val="000000"/>
                <w:sz w:val="18"/>
                <w:szCs w:val="18"/>
                <w:lang w:eastAsia="lv-LV"/>
              </w:rPr>
              <w:t>Iemaksu veikšana starptautiskajās organizācijās (starptautiskajai sadarbībai), tajā skaitā:</w:t>
            </w:r>
          </w:p>
        </w:tc>
        <w:tc>
          <w:tcPr>
            <w:tcW w:w="705" w:type="pct"/>
            <w:shd w:val="clear" w:color="auto" w:fill="auto"/>
          </w:tcPr>
          <w:p w14:paraId="024889DF" w14:textId="77777777" w:rsidR="008D113B" w:rsidRPr="009420FA" w:rsidRDefault="008D113B" w:rsidP="001E4AB6">
            <w:pPr>
              <w:spacing w:after="0"/>
              <w:ind w:firstLine="0"/>
              <w:jc w:val="right"/>
              <w:rPr>
                <w:color w:val="000000"/>
                <w:sz w:val="18"/>
                <w:szCs w:val="18"/>
                <w:lang w:eastAsia="lv-LV"/>
              </w:rPr>
            </w:pPr>
            <w:r w:rsidRPr="009420FA">
              <w:rPr>
                <w:color w:val="000000"/>
                <w:sz w:val="18"/>
                <w:szCs w:val="18"/>
                <w:lang w:eastAsia="lv-LV"/>
              </w:rPr>
              <w:t>88 445</w:t>
            </w:r>
          </w:p>
        </w:tc>
        <w:tc>
          <w:tcPr>
            <w:tcW w:w="705" w:type="pct"/>
            <w:shd w:val="clear" w:color="auto" w:fill="auto"/>
          </w:tcPr>
          <w:p w14:paraId="33DDDC85" w14:textId="77777777" w:rsidR="008D113B" w:rsidRPr="009420FA" w:rsidRDefault="008D113B" w:rsidP="001E4AB6">
            <w:pPr>
              <w:spacing w:after="0"/>
              <w:ind w:firstLine="0"/>
              <w:jc w:val="right"/>
              <w:rPr>
                <w:color w:val="000000"/>
                <w:sz w:val="18"/>
                <w:szCs w:val="18"/>
                <w:lang w:eastAsia="lv-LV"/>
              </w:rPr>
            </w:pPr>
            <w:r w:rsidRPr="009420FA">
              <w:rPr>
                <w:color w:val="000000"/>
                <w:sz w:val="18"/>
                <w:szCs w:val="18"/>
                <w:lang w:eastAsia="lv-LV"/>
              </w:rPr>
              <w:t>96 396</w:t>
            </w:r>
          </w:p>
        </w:tc>
        <w:tc>
          <w:tcPr>
            <w:tcW w:w="705" w:type="pct"/>
            <w:shd w:val="clear" w:color="auto" w:fill="auto"/>
          </w:tcPr>
          <w:p w14:paraId="6161BB9B" w14:textId="77777777" w:rsidR="008D113B" w:rsidRPr="009420FA" w:rsidRDefault="008D113B" w:rsidP="001E4AB6">
            <w:pPr>
              <w:spacing w:after="0"/>
              <w:ind w:firstLine="0"/>
              <w:jc w:val="right"/>
              <w:rPr>
                <w:bCs/>
                <w:color w:val="000000"/>
                <w:sz w:val="18"/>
                <w:szCs w:val="18"/>
                <w:lang w:eastAsia="lv-LV"/>
              </w:rPr>
            </w:pPr>
            <w:r w:rsidRPr="009420FA">
              <w:rPr>
                <w:bCs/>
                <w:color w:val="000000"/>
                <w:sz w:val="18"/>
                <w:szCs w:val="18"/>
                <w:lang w:eastAsia="lv-LV"/>
              </w:rPr>
              <w:t>7 951</w:t>
            </w:r>
          </w:p>
        </w:tc>
      </w:tr>
      <w:tr w:rsidR="008D113B" w:rsidRPr="009420FA" w14:paraId="05A4093A" w14:textId="77777777" w:rsidTr="004F170B">
        <w:trPr>
          <w:trHeight w:val="53"/>
          <w:jc w:val="right"/>
        </w:trPr>
        <w:tc>
          <w:tcPr>
            <w:tcW w:w="2885" w:type="pct"/>
            <w:shd w:val="clear" w:color="auto" w:fill="auto"/>
            <w:vAlign w:val="center"/>
            <w:hideMark/>
          </w:tcPr>
          <w:p w14:paraId="78503823" w14:textId="77777777" w:rsidR="008D113B" w:rsidRPr="009420FA" w:rsidRDefault="008D113B" w:rsidP="001E4AB6">
            <w:pPr>
              <w:spacing w:after="0"/>
              <w:ind w:left="284" w:firstLine="0"/>
              <w:jc w:val="right"/>
              <w:rPr>
                <w:i/>
                <w:iCs/>
                <w:color w:val="000000"/>
                <w:sz w:val="18"/>
                <w:szCs w:val="18"/>
                <w:lang w:eastAsia="lv-LV"/>
              </w:rPr>
            </w:pPr>
            <w:r w:rsidRPr="009420FA">
              <w:rPr>
                <w:i/>
                <w:iCs/>
                <w:color w:val="000000"/>
                <w:sz w:val="18"/>
                <w:szCs w:val="18"/>
                <w:lang w:eastAsia="lv-LV"/>
              </w:rPr>
              <w:t>Iemaksas ICPO-INTERPOL</w:t>
            </w:r>
          </w:p>
        </w:tc>
        <w:tc>
          <w:tcPr>
            <w:tcW w:w="705" w:type="pct"/>
            <w:shd w:val="clear" w:color="auto" w:fill="auto"/>
          </w:tcPr>
          <w:p w14:paraId="3886A036" w14:textId="77777777" w:rsidR="008D113B" w:rsidRPr="004F170B" w:rsidRDefault="008D113B" w:rsidP="001E4AB6">
            <w:pPr>
              <w:spacing w:after="0"/>
              <w:ind w:firstLine="0"/>
              <w:jc w:val="right"/>
              <w:rPr>
                <w:color w:val="000000"/>
                <w:sz w:val="18"/>
                <w:szCs w:val="18"/>
                <w:lang w:eastAsia="lv-LV"/>
              </w:rPr>
            </w:pPr>
            <w:r w:rsidRPr="004F170B">
              <w:rPr>
                <w:color w:val="000000"/>
                <w:sz w:val="18"/>
                <w:szCs w:val="18"/>
                <w:lang w:eastAsia="lv-LV"/>
              </w:rPr>
              <w:t>75 195</w:t>
            </w:r>
          </w:p>
        </w:tc>
        <w:tc>
          <w:tcPr>
            <w:tcW w:w="705" w:type="pct"/>
            <w:shd w:val="clear" w:color="auto" w:fill="auto"/>
          </w:tcPr>
          <w:p w14:paraId="1FBCF715" w14:textId="77777777" w:rsidR="008D113B" w:rsidRPr="004F170B" w:rsidRDefault="008D113B" w:rsidP="001E4AB6">
            <w:pPr>
              <w:spacing w:after="0"/>
              <w:ind w:firstLine="0"/>
              <w:jc w:val="right"/>
              <w:rPr>
                <w:color w:val="000000"/>
                <w:sz w:val="18"/>
                <w:szCs w:val="18"/>
                <w:lang w:eastAsia="lv-LV"/>
              </w:rPr>
            </w:pPr>
            <w:r w:rsidRPr="004F170B">
              <w:rPr>
                <w:color w:val="000000"/>
                <w:sz w:val="18"/>
                <w:szCs w:val="18"/>
                <w:lang w:eastAsia="lv-LV"/>
              </w:rPr>
              <w:t>82 771</w:t>
            </w:r>
          </w:p>
        </w:tc>
        <w:tc>
          <w:tcPr>
            <w:tcW w:w="705" w:type="pct"/>
            <w:shd w:val="clear" w:color="auto" w:fill="auto"/>
          </w:tcPr>
          <w:p w14:paraId="2F5FB4B3" w14:textId="77777777" w:rsidR="008D113B" w:rsidRPr="004F170B" w:rsidRDefault="008D113B" w:rsidP="001E4AB6">
            <w:pPr>
              <w:spacing w:after="0"/>
              <w:ind w:firstLine="0"/>
              <w:jc w:val="right"/>
              <w:rPr>
                <w:bCs/>
                <w:color w:val="000000"/>
                <w:sz w:val="18"/>
                <w:szCs w:val="18"/>
                <w:lang w:eastAsia="lv-LV"/>
              </w:rPr>
            </w:pPr>
            <w:r w:rsidRPr="004F170B">
              <w:rPr>
                <w:bCs/>
                <w:color w:val="000000"/>
                <w:sz w:val="18"/>
                <w:szCs w:val="18"/>
                <w:lang w:eastAsia="lv-LV"/>
              </w:rPr>
              <w:t>7 576</w:t>
            </w:r>
          </w:p>
        </w:tc>
      </w:tr>
      <w:tr w:rsidR="008D113B" w:rsidRPr="009420FA" w14:paraId="107FBE4A" w14:textId="77777777" w:rsidTr="004F170B">
        <w:trPr>
          <w:trHeight w:val="53"/>
          <w:jc w:val="right"/>
        </w:trPr>
        <w:tc>
          <w:tcPr>
            <w:tcW w:w="2885" w:type="pct"/>
            <w:shd w:val="clear" w:color="auto" w:fill="auto"/>
            <w:vAlign w:val="center"/>
            <w:hideMark/>
          </w:tcPr>
          <w:p w14:paraId="0102B384" w14:textId="77777777" w:rsidR="008D113B" w:rsidRPr="009420FA" w:rsidRDefault="008D113B" w:rsidP="001E4AB6">
            <w:pPr>
              <w:spacing w:after="0"/>
              <w:ind w:left="284" w:firstLine="0"/>
              <w:jc w:val="right"/>
              <w:rPr>
                <w:i/>
                <w:iCs/>
                <w:color w:val="000000"/>
                <w:sz w:val="18"/>
                <w:szCs w:val="18"/>
                <w:lang w:eastAsia="lv-LV"/>
              </w:rPr>
            </w:pPr>
            <w:r w:rsidRPr="009420FA">
              <w:rPr>
                <w:i/>
                <w:iCs/>
                <w:color w:val="000000"/>
                <w:sz w:val="18"/>
                <w:szCs w:val="18"/>
                <w:lang w:eastAsia="lv-LV"/>
              </w:rPr>
              <w:t>Eiropas tiesu ekspertīžu asociācijā (ENFSI)</w:t>
            </w:r>
          </w:p>
        </w:tc>
        <w:tc>
          <w:tcPr>
            <w:tcW w:w="705" w:type="pct"/>
            <w:shd w:val="clear" w:color="auto" w:fill="auto"/>
          </w:tcPr>
          <w:p w14:paraId="5FAD8054" w14:textId="77777777" w:rsidR="008D113B" w:rsidRPr="004F170B" w:rsidRDefault="008D113B" w:rsidP="001E4AB6">
            <w:pPr>
              <w:spacing w:after="0"/>
              <w:ind w:firstLine="0"/>
              <w:jc w:val="right"/>
              <w:rPr>
                <w:color w:val="000000"/>
                <w:sz w:val="18"/>
                <w:szCs w:val="18"/>
                <w:lang w:eastAsia="lv-LV"/>
              </w:rPr>
            </w:pPr>
            <w:r w:rsidRPr="004F170B">
              <w:rPr>
                <w:color w:val="000000"/>
                <w:sz w:val="18"/>
                <w:szCs w:val="18"/>
                <w:lang w:eastAsia="lv-LV"/>
              </w:rPr>
              <w:t>3 750</w:t>
            </w:r>
          </w:p>
        </w:tc>
        <w:tc>
          <w:tcPr>
            <w:tcW w:w="705" w:type="pct"/>
            <w:shd w:val="clear" w:color="auto" w:fill="auto"/>
          </w:tcPr>
          <w:p w14:paraId="1E210B42" w14:textId="77777777" w:rsidR="008D113B" w:rsidRPr="004F170B" w:rsidRDefault="008D113B" w:rsidP="001E4AB6">
            <w:pPr>
              <w:spacing w:after="0"/>
              <w:ind w:firstLine="0"/>
              <w:jc w:val="right"/>
              <w:rPr>
                <w:color w:val="000000"/>
                <w:sz w:val="18"/>
                <w:szCs w:val="18"/>
                <w:lang w:eastAsia="lv-LV"/>
              </w:rPr>
            </w:pPr>
            <w:r w:rsidRPr="004F170B">
              <w:rPr>
                <w:color w:val="000000"/>
                <w:sz w:val="18"/>
                <w:szCs w:val="18"/>
                <w:lang w:eastAsia="lv-LV"/>
              </w:rPr>
              <w:t>4 125</w:t>
            </w:r>
          </w:p>
        </w:tc>
        <w:tc>
          <w:tcPr>
            <w:tcW w:w="705" w:type="pct"/>
            <w:shd w:val="clear" w:color="auto" w:fill="auto"/>
          </w:tcPr>
          <w:p w14:paraId="74B9A1C3" w14:textId="77777777" w:rsidR="008D113B" w:rsidRPr="004F170B" w:rsidRDefault="008D113B" w:rsidP="001E4AB6">
            <w:pPr>
              <w:spacing w:after="0"/>
              <w:ind w:firstLine="0"/>
              <w:jc w:val="right"/>
              <w:rPr>
                <w:bCs/>
                <w:color w:val="000000"/>
                <w:sz w:val="18"/>
                <w:szCs w:val="18"/>
                <w:lang w:eastAsia="lv-LV"/>
              </w:rPr>
            </w:pPr>
            <w:r w:rsidRPr="004F170B">
              <w:rPr>
                <w:bCs/>
                <w:color w:val="000000"/>
                <w:sz w:val="18"/>
                <w:szCs w:val="18"/>
                <w:lang w:eastAsia="lv-LV"/>
              </w:rPr>
              <w:t>375</w:t>
            </w:r>
          </w:p>
        </w:tc>
      </w:tr>
      <w:tr w:rsidR="008D113B" w:rsidRPr="009420FA" w14:paraId="16560824" w14:textId="77777777" w:rsidTr="004F170B">
        <w:trPr>
          <w:trHeight w:val="53"/>
          <w:jc w:val="right"/>
        </w:trPr>
        <w:tc>
          <w:tcPr>
            <w:tcW w:w="2885" w:type="pct"/>
            <w:shd w:val="clear" w:color="auto" w:fill="auto"/>
            <w:vAlign w:val="center"/>
            <w:hideMark/>
          </w:tcPr>
          <w:p w14:paraId="0FB3C785" w14:textId="77777777" w:rsidR="008D113B" w:rsidRPr="009420FA" w:rsidRDefault="008D113B" w:rsidP="001E4AB6">
            <w:pPr>
              <w:spacing w:after="0"/>
              <w:ind w:left="284" w:firstLine="0"/>
              <w:jc w:val="right"/>
              <w:rPr>
                <w:i/>
                <w:iCs/>
                <w:color w:val="000000"/>
                <w:sz w:val="18"/>
                <w:szCs w:val="18"/>
                <w:lang w:eastAsia="lv-LV"/>
              </w:rPr>
            </w:pPr>
            <w:r w:rsidRPr="009420FA">
              <w:rPr>
                <w:i/>
                <w:iCs/>
                <w:color w:val="000000"/>
                <w:sz w:val="18"/>
                <w:szCs w:val="18"/>
                <w:lang w:eastAsia="lv-LV"/>
              </w:rPr>
              <w:t>Dalības maksa Autotransporta tiesībaizsardzības organizāciju konfederācijā (CORTE)</w:t>
            </w:r>
          </w:p>
        </w:tc>
        <w:tc>
          <w:tcPr>
            <w:tcW w:w="705" w:type="pct"/>
            <w:shd w:val="clear" w:color="auto" w:fill="auto"/>
          </w:tcPr>
          <w:p w14:paraId="7EF9FA5A" w14:textId="77777777" w:rsidR="008D113B" w:rsidRPr="004F170B" w:rsidRDefault="008D113B" w:rsidP="001E4AB6">
            <w:pPr>
              <w:spacing w:after="0"/>
              <w:ind w:firstLine="0"/>
              <w:jc w:val="right"/>
              <w:rPr>
                <w:color w:val="000000"/>
                <w:sz w:val="18"/>
                <w:szCs w:val="18"/>
                <w:lang w:eastAsia="lv-LV"/>
              </w:rPr>
            </w:pPr>
            <w:r w:rsidRPr="004F170B">
              <w:rPr>
                <w:color w:val="000000"/>
                <w:sz w:val="18"/>
                <w:szCs w:val="18"/>
                <w:lang w:eastAsia="lv-LV"/>
              </w:rPr>
              <w:t>4 500</w:t>
            </w:r>
          </w:p>
        </w:tc>
        <w:tc>
          <w:tcPr>
            <w:tcW w:w="705" w:type="pct"/>
            <w:shd w:val="clear" w:color="auto" w:fill="auto"/>
          </w:tcPr>
          <w:p w14:paraId="57064202" w14:textId="77777777" w:rsidR="008D113B" w:rsidRPr="004F170B" w:rsidRDefault="008D113B" w:rsidP="001E4AB6">
            <w:pPr>
              <w:spacing w:after="0"/>
              <w:ind w:firstLine="0"/>
              <w:jc w:val="right"/>
              <w:rPr>
                <w:color w:val="000000"/>
                <w:sz w:val="18"/>
                <w:szCs w:val="18"/>
                <w:lang w:eastAsia="lv-LV"/>
              </w:rPr>
            </w:pPr>
            <w:r w:rsidRPr="004F170B">
              <w:rPr>
                <w:color w:val="000000"/>
                <w:sz w:val="18"/>
                <w:szCs w:val="18"/>
                <w:lang w:eastAsia="lv-LV"/>
              </w:rPr>
              <w:t>4 500</w:t>
            </w:r>
          </w:p>
        </w:tc>
        <w:tc>
          <w:tcPr>
            <w:tcW w:w="705" w:type="pct"/>
            <w:shd w:val="clear" w:color="auto" w:fill="auto"/>
          </w:tcPr>
          <w:p w14:paraId="261F358C" w14:textId="77777777" w:rsidR="008D113B" w:rsidRPr="004F170B" w:rsidRDefault="008D113B" w:rsidP="001E4AB6">
            <w:pPr>
              <w:spacing w:after="0"/>
              <w:ind w:firstLine="0"/>
              <w:jc w:val="center"/>
              <w:rPr>
                <w:bCs/>
                <w:color w:val="000000"/>
                <w:sz w:val="18"/>
                <w:szCs w:val="18"/>
                <w:lang w:eastAsia="lv-LV"/>
              </w:rPr>
            </w:pPr>
            <w:r w:rsidRPr="004F170B">
              <w:rPr>
                <w:bCs/>
                <w:color w:val="000000"/>
                <w:sz w:val="18"/>
                <w:szCs w:val="18"/>
                <w:lang w:eastAsia="lv-LV"/>
              </w:rPr>
              <w:t>-</w:t>
            </w:r>
          </w:p>
        </w:tc>
      </w:tr>
      <w:tr w:rsidR="008D113B" w:rsidRPr="009420FA" w14:paraId="455A31CE" w14:textId="77777777" w:rsidTr="004F170B">
        <w:trPr>
          <w:trHeight w:val="53"/>
          <w:jc w:val="right"/>
        </w:trPr>
        <w:tc>
          <w:tcPr>
            <w:tcW w:w="2885" w:type="pct"/>
            <w:shd w:val="clear" w:color="auto" w:fill="auto"/>
            <w:vAlign w:val="center"/>
            <w:hideMark/>
          </w:tcPr>
          <w:p w14:paraId="7D82FD1B" w14:textId="77777777" w:rsidR="008D113B" w:rsidRPr="002432C6" w:rsidRDefault="008D113B" w:rsidP="001E4AB6">
            <w:pPr>
              <w:spacing w:after="0"/>
              <w:ind w:left="284" w:firstLine="0"/>
              <w:jc w:val="right"/>
              <w:rPr>
                <w:i/>
                <w:iCs/>
                <w:color w:val="000000"/>
                <w:sz w:val="18"/>
                <w:szCs w:val="18"/>
                <w:lang w:eastAsia="lv-LV"/>
              </w:rPr>
            </w:pPr>
            <w:r w:rsidRPr="004234CE">
              <w:rPr>
                <w:i/>
                <w:iCs/>
                <w:color w:val="000000"/>
                <w:sz w:val="18"/>
                <w:szCs w:val="18"/>
                <w:lang w:eastAsia="lv-LV"/>
              </w:rPr>
              <w:t>Dalības maksa Eiropas ceļu policijas tīklā (</w:t>
            </w:r>
            <w:r w:rsidRPr="00840D8D">
              <w:rPr>
                <w:i/>
                <w:iCs/>
                <w:color w:val="000000"/>
                <w:sz w:val="18"/>
                <w:szCs w:val="18"/>
                <w:lang w:eastAsia="lv-LV"/>
              </w:rPr>
              <w:t>TIS</w:t>
            </w:r>
            <w:r w:rsidRPr="004234CE">
              <w:rPr>
                <w:i/>
                <w:iCs/>
                <w:color w:val="000000"/>
                <w:sz w:val="18"/>
                <w:szCs w:val="18"/>
                <w:lang w:eastAsia="lv-LV"/>
              </w:rPr>
              <w:t>POL)</w:t>
            </w:r>
          </w:p>
        </w:tc>
        <w:tc>
          <w:tcPr>
            <w:tcW w:w="705" w:type="pct"/>
            <w:shd w:val="clear" w:color="auto" w:fill="auto"/>
          </w:tcPr>
          <w:p w14:paraId="2534DF35" w14:textId="77777777" w:rsidR="008D113B" w:rsidRPr="004F170B" w:rsidRDefault="008D113B" w:rsidP="001E4AB6">
            <w:pPr>
              <w:spacing w:after="0"/>
              <w:ind w:firstLine="0"/>
              <w:jc w:val="right"/>
              <w:rPr>
                <w:color w:val="000000"/>
                <w:sz w:val="18"/>
                <w:szCs w:val="18"/>
                <w:lang w:eastAsia="lv-LV"/>
              </w:rPr>
            </w:pPr>
            <w:r w:rsidRPr="004F170B">
              <w:rPr>
                <w:color w:val="000000"/>
                <w:sz w:val="18"/>
                <w:szCs w:val="18"/>
                <w:lang w:eastAsia="lv-LV"/>
              </w:rPr>
              <w:t>5 000</w:t>
            </w:r>
          </w:p>
        </w:tc>
        <w:tc>
          <w:tcPr>
            <w:tcW w:w="705" w:type="pct"/>
            <w:shd w:val="clear" w:color="auto" w:fill="auto"/>
          </w:tcPr>
          <w:p w14:paraId="7863CB64" w14:textId="77777777" w:rsidR="008D113B" w:rsidRPr="004F170B" w:rsidRDefault="008D113B" w:rsidP="001E4AB6">
            <w:pPr>
              <w:spacing w:after="0"/>
              <w:ind w:firstLine="0"/>
              <w:jc w:val="right"/>
              <w:rPr>
                <w:color w:val="000000"/>
                <w:sz w:val="18"/>
                <w:szCs w:val="18"/>
                <w:lang w:eastAsia="lv-LV"/>
              </w:rPr>
            </w:pPr>
            <w:r w:rsidRPr="004F170B">
              <w:rPr>
                <w:color w:val="000000"/>
                <w:sz w:val="18"/>
                <w:szCs w:val="18"/>
                <w:lang w:eastAsia="lv-LV"/>
              </w:rPr>
              <w:t>5 000</w:t>
            </w:r>
          </w:p>
        </w:tc>
        <w:tc>
          <w:tcPr>
            <w:tcW w:w="705" w:type="pct"/>
            <w:shd w:val="clear" w:color="auto" w:fill="auto"/>
          </w:tcPr>
          <w:p w14:paraId="277EC50C" w14:textId="77777777" w:rsidR="008D113B" w:rsidRPr="004F170B" w:rsidRDefault="008D113B" w:rsidP="001E4AB6">
            <w:pPr>
              <w:spacing w:after="0"/>
              <w:ind w:firstLine="0"/>
              <w:jc w:val="right"/>
              <w:rPr>
                <w:bCs/>
                <w:color w:val="000000"/>
                <w:sz w:val="18"/>
                <w:szCs w:val="18"/>
                <w:lang w:eastAsia="lv-LV"/>
              </w:rPr>
            </w:pPr>
          </w:p>
        </w:tc>
      </w:tr>
      <w:tr w:rsidR="008D113B" w:rsidRPr="009420FA" w14:paraId="6D51B1F4" w14:textId="77777777" w:rsidTr="004F170B">
        <w:trPr>
          <w:trHeight w:val="227"/>
          <w:jc w:val="right"/>
        </w:trPr>
        <w:tc>
          <w:tcPr>
            <w:tcW w:w="2885" w:type="pct"/>
            <w:shd w:val="clear" w:color="000000" w:fill="F2F2F2"/>
            <w:hideMark/>
          </w:tcPr>
          <w:p w14:paraId="30357A83" w14:textId="77777777" w:rsidR="008D113B" w:rsidRPr="009420FA" w:rsidRDefault="008D113B" w:rsidP="004F170B">
            <w:pPr>
              <w:spacing w:after="0"/>
              <w:ind w:firstLine="0"/>
              <w:jc w:val="left"/>
              <w:rPr>
                <w:color w:val="000000"/>
                <w:sz w:val="18"/>
                <w:szCs w:val="18"/>
                <w:u w:val="single"/>
                <w:lang w:eastAsia="lv-LV"/>
              </w:rPr>
            </w:pPr>
            <w:r w:rsidRPr="009420FA">
              <w:rPr>
                <w:sz w:val="18"/>
                <w:szCs w:val="18"/>
                <w:u w:val="single"/>
              </w:rPr>
              <w:t>Citas izmaiņas</w:t>
            </w:r>
          </w:p>
        </w:tc>
        <w:tc>
          <w:tcPr>
            <w:tcW w:w="70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A9C2CB" w14:textId="77777777" w:rsidR="008D113B" w:rsidRPr="009420FA" w:rsidRDefault="008D113B" w:rsidP="001E4AB6">
            <w:pPr>
              <w:spacing w:after="0"/>
              <w:ind w:firstLine="0"/>
              <w:jc w:val="right"/>
              <w:rPr>
                <w:color w:val="000000"/>
                <w:sz w:val="18"/>
                <w:szCs w:val="18"/>
                <w:lang w:eastAsia="lv-LV"/>
              </w:rPr>
            </w:pPr>
            <w:r w:rsidRPr="009420FA">
              <w:rPr>
                <w:sz w:val="18"/>
                <w:szCs w:val="18"/>
              </w:rPr>
              <w:t>24 787 952</w:t>
            </w:r>
          </w:p>
        </w:tc>
        <w:tc>
          <w:tcPr>
            <w:tcW w:w="705" w:type="pct"/>
            <w:tcBorders>
              <w:top w:val="single" w:sz="4" w:space="0" w:color="auto"/>
              <w:left w:val="nil"/>
              <w:bottom w:val="single" w:sz="4" w:space="0" w:color="auto"/>
              <w:right w:val="single" w:sz="4" w:space="0" w:color="auto"/>
            </w:tcBorders>
            <w:shd w:val="clear" w:color="auto" w:fill="F2F2F2" w:themeFill="background1" w:themeFillShade="F2"/>
          </w:tcPr>
          <w:p w14:paraId="21A29900" w14:textId="77777777" w:rsidR="008D113B" w:rsidRPr="009420FA" w:rsidRDefault="008D113B" w:rsidP="001E4AB6">
            <w:pPr>
              <w:spacing w:after="0"/>
              <w:ind w:firstLine="0"/>
              <w:jc w:val="right"/>
              <w:rPr>
                <w:color w:val="000000"/>
                <w:sz w:val="18"/>
                <w:szCs w:val="18"/>
                <w:lang w:eastAsia="lv-LV"/>
              </w:rPr>
            </w:pPr>
            <w:r w:rsidRPr="009420FA">
              <w:rPr>
                <w:sz w:val="18"/>
                <w:szCs w:val="18"/>
              </w:rPr>
              <w:t>6 235 960</w:t>
            </w:r>
          </w:p>
        </w:tc>
        <w:tc>
          <w:tcPr>
            <w:tcW w:w="705" w:type="pct"/>
            <w:tcBorders>
              <w:top w:val="single" w:sz="4" w:space="0" w:color="auto"/>
              <w:left w:val="nil"/>
              <w:bottom w:val="single" w:sz="4" w:space="0" w:color="auto"/>
              <w:right w:val="single" w:sz="4" w:space="0" w:color="auto"/>
            </w:tcBorders>
            <w:shd w:val="clear" w:color="auto" w:fill="F2F2F2" w:themeFill="background1" w:themeFillShade="F2"/>
          </w:tcPr>
          <w:p w14:paraId="75D451C4" w14:textId="77777777" w:rsidR="008D113B" w:rsidRPr="009420FA" w:rsidRDefault="008D113B" w:rsidP="001E4AB6">
            <w:pPr>
              <w:spacing w:after="0"/>
              <w:ind w:firstLine="0"/>
              <w:jc w:val="right"/>
              <w:rPr>
                <w:bCs/>
                <w:color w:val="000000"/>
                <w:sz w:val="18"/>
                <w:szCs w:val="18"/>
                <w:lang w:eastAsia="lv-LV"/>
              </w:rPr>
            </w:pPr>
            <w:r w:rsidRPr="009420FA">
              <w:rPr>
                <w:sz w:val="18"/>
                <w:szCs w:val="18"/>
              </w:rPr>
              <w:t>-18 551 992</w:t>
            </w:r>
          </w:p>
        </w:tc>
      </w:tr>
      <w:tr w:rsidR="008D113B" w:rsidRPr="009420FA" w14:paraId="24B4B825" w14:textId="77777777" w:rsidTr="004F170B">
        <w:trPr>
          <w:trHeight w:val="53"/>
          <w:jc w:val="right"/>
        </w:trPr>
        <w:tc>
          <w:tcPr>
            <w:tcW w:w="2885" w:type="pct"/>
            <w:tcBorders>
              <w:top w:val="single" w:sz="4" w:space="0" w:color="auto"/>
              <w:left w:val="single" w:sz="4" w:space="0" w:color="auto"/>
              <w:bottom w:val="single" w:sz="4" w:space="0" w:color="auto"/>
              <w:right w:val="single" w:sz="4" w:space="0" w:color="auto"/>
            </w:tcBorders>
            <w:shd w:val="clear" w:color="000000" w:fill="FFFFFF"/>
            <w:vAlign w:val="center"/>
          </w:tcPr>
          <w:p w14:paraId="7224D141" w14:textId="4B1D006D" w:rsidR="008D113B" w:rsidRPr="009420FA" w:rsidRDefault="008D113B" w:rsidP="001E4AB6">
            <w:pPr>
              <w:spacing w:after="0"/>
              <w:ind w:firstLine="0"/>
              <w:rPr>
                <w:i/>
                <w:color w:val="000000"/>
                <w:sz w:val="18"/>
                <w:szCs w:val="18"/>
                <w:lang w:eastAsia="lv-LV"/>
              </w:rPr>
            </w:pPr>
            <w:r w:rsidRPr="009420FA">
              <w:rPr>
                <w:i/>
                <w:iCs/>
                <w:sz w:val="18"/>
                <w:szCs w:val="18"/>
              </w:rPr>
              <w:t xml:space="preserve">Izdevumu izmaiņas 2024. </w:t>
            </w:r>
            <w:r w:rsidR="00A428AA" w:rsidRPr="00A428AA">
              <w:rPr>
                <w:iCs/>
                <w:sz w:val="18"/>
                <w:szCs w:val="18"/>
                <w:lang w:eastAsia="lv-LV"/>
              </w:rPr>
              <w:t>–</w:t>
            </w:r>
            <w:r w:rsidRPr="009420FA">
              <w:rPr>
                <w:i/>
                <w:iCs/>
                <w:sz w:val="18"/>
                <w:szCs w:val="18"/>
              </w:rPr>
              <w:t xml:space="preserve"> 2026. gada prioritārajam pasākumam "Valsts tiešās pārvaldes iestādēs nodarbināto atalgojuma palielināšana" (MK 26.09.2023. prot. Nr. 47. 43§ 2.p.)</w:t>
            </w:r>
          </w:p>
        </w:tc>
        <w:tc>
          <w:tcPr>
            <w:tcW w:w="705" w:type="pct"/>
            <w:tcBorders>
              <w:top w:val="single" w:sz="4" w:space="0" w:color="auto"/>
              <w:left w:val="nil"/>
              <w:bottom w:val="single" w:sz="4" w:space="0" w:color="auto"/>
              <w:right w:val="single" w:sz="4" w:space="0" w:color="auto"/>
            </w:tcBorders>
            <w:shd w:val="clear" w:color="000000" w:fill="FFFFFF"/>
          </w:tcPr>
          <w:p w14:paraId="097C8EF2" w14:textId="77777777" w:rsidR="008D113B" w:rsidRPr="009420FA" w:rsidRDefault="008D113B" w:rsidP="001E4AB6">
            <w:pPr>
              <w:spacing w:after="0"/>
              <w:ind w:firstLine="0"/>
              <w:jc w:val="right"/>
              <w:rPr>
                <w:color w:val="000000"/>
                <w:sz w:val="18"/>
                <w:szCs w:val="18"/>
                <w:lang w:eastAsia="lv-LV"/>
              </w:rPr>
            </w:pPr>
            <w:r w:rsidRPr="009420FA">
              <w:rPr>
                <w:sz w:val="18"/>
                <w:szCs w:val="18"/>
              </w:rPr>
              <w:t>80 815</w:t>
            </w:r>
          </w:p>
        </w:tc>
        <w:tc>
          <w:tcPr>
            <w:tcW w:w="705" w:type="pct"/>
            <w:tcBorders>
              <w:top w:val="single" w:sz="4" w:space="0" w:color="auto"/>
              <w:left w:val="nil"/>
              <w:bottom w:val="single" w:sz="4" w:space="0" w:color="auto"/>
              <w:right w:val="single" w:sz="4" w:space="0" w:color="auto"/>
            </w:tcBorders>
            <w:shd w:val="clear" w:color="000000" w:fill="FFFFFF"/>
          </w:tcPr>
          <w:p w14:paraId="0A8495C9" w14:textId="77777777" w:rsidR="008D113B" w:rsidRPr="009420FA" w:rsidRDefault="008D113B" w:rsidP="001E4AB6">
            <w:pPr>
              <w:spacing w:after="0"/>
              <w:ind w:firstLine="0"/>
              <w:jc w:val="right"/>
              <w:rPr>
                <w:color w:val="000000"/>
                <w:sz w:val="18"/>
                <w:szCs w:val="18"/>
                <w:lang w:eastAsia="lv-LV"/>
              </w:rPr>
            </w:pPr>
            <w:r w:rsidRPr="009420FA">
              <w:rPr>
                <w:sz w:val="18"/>
                <w:szCs w:val="18"/>
              </w:rPr>
              <w:t>153 269</w:t>
            </w:r>
          </w:p>
        </w:tc>
        <w:tc>
          <w:tcPr>
            <w:tcW w:w="705" w:type="pct"/>
            <w:tcBorders>
              <w:top w:val="single" w:sz="4" w:space="0" w:color="auto"/>
              <w:left w:val="nil"/>
              <w:bottom w:val="single" w:sz="4" w:space="0" w:color="auto"/>
              <w:right w:val="single" w:sz="4" w:space="0" w:color="auto"/>
            </w:tcBorders>
            <w:shd w:val="clear" w:color="000000" w:fill="FFFFFF"/>
          </w:tcPr>
          <w:p w14:paraId="1B72F885" w14:textId="77777777" w:rsidR="008D113B" w:rsidRPr="009420FA" w:rsidRDefault="008D113B" w:rsidP="001E4AB6">
            <w:pPr>
              <w:spacing w:after="0"/>
              <w:ind w:firstLine="0"/>
              <w:jc w:val="right"/>
              <w:rPr>
                <w:bCs/>
                <w:color w:val="000000"/>
                <w:sz w:val="18"/>
                <w:szCs w:val="18"/>
                <w:lang w:eastAsia="lv-LV"/>
              </w:rPr>
            </w:pPr>
            <w:r w:rsidRPr="009420FA">
              <w:rPr>
                <w:sz w:val="18"/>
                <w:szCs w:val="18"/>
              </w:rPr>
              <w:t>72 454</w:t>
            </w:r>
          </w:p>
        </w:tc>
      </w:tr>
      <w:tr w:rsidR="008D113B" w:rsidRPr="009420FA" w14:paraId="2B4D4A00" w14:textId="77777777" w:rsidTr="004F170B">
        <w:trPr>
          <w:trHeight w:val="53"/>
          <w:jc w:val="right"/>
        </w:trPr>
        <w:tc>
          <w:tcPr>
            <w:tcW w:w="2885" w:type="pct"/>
            <w:tcBorders>
              <w:top w:val="single" w:sz="4" w:space="0" w:color="auto"/>
              <w:left w:val="single" w:sz="4" w:space="0" w:color="auto"/>
              <w:bottom w:val="single" w:sz="4" w:space="0" w:color="auto"/>
              <w:right w:val="single" w:sz="4" w:space="0" w:color="auto"/>
            </w:tcBorders>
            <w:shd w:val="clear" w:color="000000" w:fill="FFFFFF"/>
            <w:vAlign w:val="bottom"/>
          </w:tcPr>
          <w:p w14:paraId="44093543" w14:textId="77777777" w:rsidR="008D113B" w:rsidRPr="009420FA" w:rsidRDefault="008D113B" w:rsidP="001E4AB6">
            <w:pPr>
              <w:spacing w:after="0"/>
              <w:ind w:firstLine="0"/>
              <w:rPr>
                <w:i/>
                <w:color w:val="000000"/>
                <w:sz w:val="18"/>
                <w:szCs w:val="18"/>
                <w:lang w:eastAsia="lv-LV"/>
              </w:rPr>
            </w:pPr>
            <w:r w:rsidRPr="009420FA">
              <w:rPr>
                <w:i/>
                <w:iCs/>
                <w:sz w:val="18"/>
                <w:szCs w:val="18"/>
              </w:rPr>
              <w:t>Izdevumu izmaiņas 2022.</w:t>
            </w:r>
            <w:r>
              <w:rPr>
                <w:i/>
                <w:iCs/>
                <w:sz w:val="18"/>
                <w:szCs w:val="18"/>
              </w:rPr>
              <w:t xml:space="preserve"> – 2024.</w:t>
            </w:r>
            <w:r w:rsidRPr="009420FA">
              <w:rPr>
                <w:i/>
                <w:iCs/>
                <w:sz w:val="18"/>
                <w:szCs w:val="18"/>
              </w:rPr>
              <w:t xml:space="preserve"> gada prioritārajam pasākumam "Valsts policijas amatpersonu  izglītības sistēmas pilnveide (tai skaitā izmeklētāju apmācību centra izveide) (MK 24.09.2021. prot. Nr.63)</w:t>
            </w:r>
          </w:p>
        </w:tc>
        <w:tc>
          <w:tcPr>
            <w:tcW w:w="705" w:type="pct"/>
            <w:tcBorders>
              <w:top w:val="single" w:sz="4" w:space="0" w:color="auto"/>
              <w:left w:val="nil"/>
              <w:bottom w:val="single" w:sz="4" w:space="0" w:color="auto"/>
              <w:right w:val="single" w:sz="4" w:space="0" w:color="auto"/>
            </w:tcBorders>
            <w:shd w:val="clear" w:color="000000" w:fill="FFFFFF"/>
          </w:tcPr>
          <w:p w14:paraId="304D32AB" w14:textId="77777777" w:rsidR="008D113B" w:rsidRPr="009420FA" w:rsidRDefault="008D113B" w:rsidP="001E4AB6">
            <w:pPr>
              <w:spacing w:after="0"/>
              <w:ind w:firstLine="0"/>
              <w:jc w:val="right"/>
              <w:rPr>
                <w:color w:val="000000"/>
                <w:sz w:val="18"/>
                <w:szCs w:val="18"/>
                <w:lang w:eastAsia="lv-LV"/>
              </w:rPr>
            </w:pPr>
            <w:r w:rsidRPr="009420FA">
              <w:rPr>
                <w:sz w:val="18"/>
                <w:szCs w:val="18"/>
              </w:rPr>
              <w:t>540 327</w:t>
            </w:r>
          </w:p>
        </w:tc>
        <w:tc>
          <w:tcPr>
            <w:tcW w:w="705" w:type="pct"/>
            <w:tcBorders>
              <w:top w:val="single" w:sz="4" w:space="0" w:color="auto"/>
              <w:left w:val="nil"/>
              <w:bottom w:val="single" w:sz="4" w:space="0" w:color="auto"/>
              <w:right w:val="single" w:sz="4" w:space="0" w:color="auto"/>
            </w:tcBorders>
            <w:shd w:val="clear" w:color="000000" w:fill="FFFFFF"/>
          </w:tcPr>
          <w:p w14:paraId="1C9D901B" w14:textId="77777777" w:rsidR="008D113B" w:rsidRPr="009420FA" w:rsidRDefault="008D113B" w:rsidP="001E4AB6">
            <w:pPr>
              <w:spacing w:after="0"/>
              <w:ind w:firstLine="0"/>
              <w:jc w:val="right"/>
              <w:rPr>
                <w:color w:val="000000"/>
                <w:sz w:val="18"/>
                <w:szCs w:val="18"/>
                <w:lang w:eastAsia="lv-LV"/>
              </w:rPr>
            </w:pPr>
            <w:r w:rsidRPr="009420FA">
              <w:rPr>
                <w:sz w:val="18"/>
                <w:szCs w:val="18"/>
              </w:rPr>
              <w:t>395 327</w:t>
            </w:r>
          </w:p>
        </w:tc>
        <w:tc>
          <w:tcPr>
            <w:tcW w:w="705" w:type="pct"/>
            <w:tcBorders>
              <w:top w:val="single" w:sz="4" w:space="0" w:color="auto"/>
              <w:left w:val="nil"/>
              <w:bottom w:val="single" w:sz="4" w:space="0" w:color="auto"/>
              <w:right w:val="single" w:sz="4" w:space="0" w:color="auto"/>
            </w:tcBorders>
            <w:shd w:val="clear" w:color="000000" w:fill="FFFFFF"/>
          </w:tcPr>
          <w:p w14:paraId="63AE284F" w14:textId="77777777" w:rsidR="008D113B" w:rsidRPr="009420FA" w:rsidRDefault="008D113B" w:rsidP="001E4AB6">
            <w:pPr>
              <w:spacing w:after="0"/>
              <w:ind w:firstLine="0"/>
              <w:jc w:val="right"/>
              <w:rPr>
                <w:bCs/>
                <w:color w:val="000000"/>
                <w:sz w:val="18"/>
                <w:szCs w:val="18"/>
                <w:lang w:eastAsia="lv-LV"/>
              </w:rPr>
            </w:pPr>
            <w:r w:rsidRPr="009420FA">
              <w:rPr>
                <w:sz w:val="18"/>
                <w:szCs w:val="18"/>
              </w:rPr>
              <w:t>-145 000</w:t>
            </w:r>
          </w:p>
        </w:tc>
      </w:tr>
      <w:tr w:rsidR="008D113B" w:rsidRPr="009420FA" w14:paraId="063D89F8" w14:textId="77777777" w:rsidTr="004F170B">
        <w:trPr>
          <w:trHeight w:val="53"/>
          <w:jc w:val="right"/>
        </w:trPr>
        <w:tc>
          <w:tcPr>
            <w:tcW w:w="2885" w:type="pct"/>
            <w:tcBorders>
              <w:top w:val="single" w:sz="4" w:space="0" w:color="auto"/>
              <w:left w:val="single" w:sz="4" w:space="0" w:color="auto"/>
              <w:bottom w:val="single" w:sz="4" w:space="0" w:color="auto"/>
              <w:right w:val="single" w:sz="4" w:space="0" w:color="auto"/>
            </w:tcBorders>
            <w:shd w:val="clear" w:color="000000" w:fill="FFFFFF"/>
            <w:vAlign w:val="bottom"/>
          </w:tcPr>
          <w:p w14:paraId="4F1C99AC" w14:textId="77777777" w:rsidR="008D113B" w:rsidRPr="009420FA" w:rsidRDefault="008D113B" w:rsidP="001E4AB6">
            <w:pPr>
              <w:spacing w:after="0"/>
              <w:ind w:firstLine="0"/>
              <w:rPr>
                <w:i/>
                <w:color w:val="000000"/>
                <w:sz w:val="18"/>
                <w:szCs w:val="18"/>
                <w:lang w:eastAsia="lv-LV"/>
              </w:rPr>
            </w:pPr>
            <w:r w:rsidRPr="009420FA">
              <w:rPr>
                <w:i/>
                <w:iCs/>
                <w:sz w:val="18"/>
                <w:szCs w:val="18"/>
              </w:rPr>
              <w:t xml:space="preserve">Izdevumu izmaiņas pabalsta pēc katriem pieciem nepārtrauktas izdienas gadiem izmaksai IeM amatpersonām ar speciālajām dienesta pakāpēm (Valsts un pašvaldību institūciju amatpersonu un darbinieku atlīdzības likuma 25.p. ceturtā daļa) </w:t>
            </w:r>
          </w:p>
        </w:tc>
        <w:tc>
          <w:tcPr>
            <w:tcW w:w="705" w:type="pct"/>
            <w:tcBorders>
              <w:top w:val="single" w:sz="4" w:space="0" w:color="auto"/>
              <w:left w:val="nil"/>
              <w:bottom w:val="single" w:sz="4" w:space="0" w:color="auto"/>
              <w:right w:val="single" w:sz="4" w:space="0" w:color="auto"/>
            </w:tcBorders>
            <w:shd w:val="clear" w:color="000000" w:fill="FFFFFF"/>
          </w:tcPr>
          <w:p w14:paraId="174033C1" w14:textId="77777777" w:rsidR="008D113B" w:rsidRPr="009420FA" w:rsidRDefault="008D113B" w:rsidP="001E4AB6">
            <w:pPr>
              <w:spacing w:after="0"/>
              <w:ind w:firstLine="0"/>
              <w:jc w:val="right"/>
              <w:rPr>
                <w:color w:val="000000" w:themeColor="text1"/>
                <w:sz w:val="18"/>
                <w:szCs w:val="18"/>
                <w:lang w:eastAsia="lv-LV"/>
              </w:rPr>
            </w:pPr>
            <w:r w:rsidRPr="009420FA">
              <w:rPr>
                <w:sz w:val="18"/>
                <w:szCs w:val="18"/>
              </w:rPr>
              <w:t>21 837 658</w:t>
            </w:r>
          </w:p>
        </w:tc>
        <w:tc>
          <w:tcPr>
            <w:tcW w:w="705" w:type="pct"/>
            <w:tcBorders>
              <w:top w:val="single" w:sz="4" w:space="0" w:color="auto"/>
              <w:left w:val="nil"/>
              <w:bottom w:val="single" w:sz="4" w:space="0" w:color="auto"/>
              <w:right w:val="single" w:sz="4" w:space="0" w:color="auto"/>
            </w:tcBorders>
            <w:shd w:val="clear" w:color="000000" w:fill="FFFFFF"/>
          </w:tcPr>
          <w:p w14:paraId="150E258B" w14:textId="77777777" w:rsidR="008D113B" w:rsidRPr="009420FA" w:rsidRDefault="008D113B" w:rsidP="001E4AB6">
            <w:pPr>
              <w:spacing w:after="0"/>
              <w:ind w:firstLine="0"/>
              <w:jc w:val="right"/>
              <w:rPr>
                <w:color w:val="000000" w:themeColor="text1"/>
                <w:sz w:val="18"/>
                <w:szCs w:val="18"/>
                <w:lang w:eastAsia="lv-LV"/>
              </w:rPr>
            </w:pPr>
            <w:r>
              <w:rPr>
                <w:sz w:val="18"/>
                <w:szCs w:val="18"/>
              </w:rPr>
              <w:t>2 215 223</w:t>
            </w:r>
          </w:p>
        </w:tc>
        <w:tc>
          <w:tcPr>
            <w:tcW w:w="705" w:type="pct"/>
            <w:tcBorders>
              <w:top w:val="single" w:sz="4" w:space="0" w:color="auto"/>
              <w:left w:val="nil"/>
              <w:bottom w:val="single" w:sz="4" w:space="0" w:color="auto"/>
              <w:right w:val="single" w:sz="4" w:space="0" w:color="auto"/>
            </w:tcBorders>
            <w:shd w:val="clear" w:color="000000" w:fill="FFFFFF"/>
          </w:tcPr>
          <w:p w14:paraId="5AC30256" w14:textId="77777777" w:rsidR="008D113B" w:rsidRPr="009420FA" w:rsidRDefault="008D113B" w:rsidP="001E4AB6">
            <w:pPr>
              <w:spacing w:after="0"/>
              <w:ind w:firstLine="0"/>
              <w:jc w:val="right"/>
              <w:rPr>
                <w:bCs/>
                <w:color w:val="000000"/>
                <w:sz w:val="18"/>
                <w:szCs w:val="18"/>
                <w:lang w:eastAsia="lv-LV"/>
              </w:rPr>
            </w:pPr>
            <w:r w:rsidRPr="009420FA">
              <w:rPr>
                <w:sz w:val="18"/>
                <w:szCs w:val="18"/>
              </w:rPr>
              <w:t xml:space="preserve">-19 </w:t>
            </w:r>
            <w:r>
              <w:rPr>
                <w:sz w:val="18"/>
                <w:szCs w:val="18"/>
              </w:rPr>
              <w:t>622 435</w:t>
            </w:r>
          </w:p>
        </w:tc>
      </w:tr>
      <w:tr w:rsidR="008D113B" w:rsidRPr="009420FA" w14:paraId="551BD409" w14:textId="77777777" w:rsidTr="004F170B">
        <w:trPr>
          <w:trHeight w:val="82"/>
          <w:jc w:val="right"/>
        </w:trPr>
        <w:tc>
          <w:tcPr>
            <w:tcW w:w="2885" w:type="pct"/>
            <w:tcBorders>
              <w:top w:val="single" w:sz="4" w:space="0" w:color="auto"/>
              <w:left w:val="single" w:sz="4" w:space="0" w:color="auto"/>
              <w:bottom w:val="single" w:sz="4" w:space="0" w:color="auto"/>
              <w:right w:val="single" w:sz="4" w:space="0" w:color="auto"/>
            </w:tcBorders>
            <w:shd w:val="clear" w:color="000000" w:fill="FFFFFF"/>
            <w:vAlign w:val="bottom"/>
          </w:tcPr>
          <w:p w14:paraId="01E291B7" w14:textId="77777777" w:rsidR="008D113B" w:rsidRPr="009420FA" w:rsidRDefault="008D113B" w:rsidP="001E4AB6">
            <w:pPr>
              <w:spacing w:after="0"/>
              <w:ind w:firstLine="0"/>
              <w:rPr>
                <w:i/>
                <w:color w:val="000000"/>
                <w:sz w:val="18"/>
                <w:szCs w:val="18"/>
                <w:lang w:eastAsia="lv-LV"/>
              </w:rPr>
            </w:pPr>
            <w:r w:rsidRPr="009420FA">
              <w:rPr>
                <w:i/>
                <w:iCs/>
                <w:sz w:val="18"/>
                <w:szCs w:val="18"/>
              </w:rPr>
              <w:t>Palielināti izdevumi, lai nodrošinātu ārstniecības personu darba samaksas pieaugumu (pārdale no 74.resora programmas 20.00.00) (MK 12.12.2023. prot. Nr.61 50.§)</w:t>
            </w:r>
          </w:p>
        </w:tc>
        <w:tc>
          <w:tcPr>
            <w:tcW w:w="705" w:type="pct"/>
            <w:tcBorders>
              <w:top w:val="single" w:sz="4" w:space="0" w:color="auto"/>
              <w:left w:val="nil"/>
              <w:bottom w:val="single" w:sz="4" w:space="0" w:color="auto"/>
              <w:right w:val="single" w:sz="4" w:space="0" w:color="auto"/>
            </w:tcBorders>
            <w:shd w:val="clear" w:color="000000" w:fill="FFFFFF"/>
          </w:tcPr>
          <w:p w14:paraId="6BFCC9CF" w14:textId="77777777" w:rsidR="008D113B" w:rsidRPr="009420FA" w:rsidRDefault="008D113B" w:rsidP="001E4AB6">
            <w:pPr>
              <w:spacing w:after="0"/>
              <w:ind w:firstLine="0"/>
              <w:jc w:val="center"/>
              <w:rPr>
                <w:color w:val="000000" w:themeColor="text1"/>
                <w:sz w:val="18"/>
                <w:szCs w:val="18"/>
                <w:lang w:eastAsia="lv-LV"/>
              </w:rPr>
            </w:pPr>
            <w:r w:rsidRPr="009420FA">
              <w:rPr>
                <w:sz w:val="18"/>
                <w:szCs w:val="18"/>
              </w:rPr>
              <w:t>-</w:t>
            </w:r>
          </w:p>
        </w:tc>
        <w:tc>
          <w:tcPr>
            <w:tcW w:w="705" w:type="pct"/>
            <w:tcBorders>
              <w:top w:val="single" w:sz="4" w:space="0" w:color="auto"/>
              <w:left w:val="nil"/>
              <w:bottom w:val="single" w:sz="4" w:space="0" w:color="auto"/>
              <w:right w:val="single" w:sz="4" w:space="0" w:color="auto"/>
            </w:tcBorders>
            <w:shd w:val="clear" w:color="000000" w:fill="FFFFFF"/>
          </w:tcPr>
          <w:p w14:paraId="5BD6EA1C" w14:textId="77777777" w:rsidR="008D113B" w:rsidRPr="009420FA" w:rsidRDefault="008D113B" w:rsidP="001E4AB6">
            <w:pPr>
              <w:spacing w:after="0"/>
              <w:ind w:firstLine="0"/>
              <w:jc w:val="right"/>
              <w:rPr>
                <w:color w:val="000000" w:themeColor="text1"/>
                <w:sz w:val="18"/>
                <w:szCs w:val="18"/>
                <w:lang w:eastAsia="lv-LV"/>
              </w:rPr>
            </w:pPr>
            <w:r w:rsidRPr="009420FA">
              <w:rPr>
                <w:sz w:val="18"/>
                <w:szCs w:val="18"/>
              </w:rPr>
              <w:t>8 802</w:t>
            </w:r>
          </w:p>
        </w:tc>
        <w:tc>
          <w:tcPr>
            <w:tcW w:w="705" w:type="pct"/>
            <w:tcBorders>
              <w:top w:val="single" w:sz="4" w:space="0" w:color="auto"/>
              <w:left w:val="nil"/>
              <w:bottom w:val="single" w:sz="4" w:space="0" w:color="auto"/>
              <w:right w:val="single" w:sz="4" w:space="0" w:color="auto"/>
            </w:tcBorders>
            <w:shd w:val="clear" w:color="000000" w:fill="FFFFFF"/>
          </w:tcPr>
          <w:p w14:paraId="5EE011E8" w14:textId="77777777" w:rsidR="008D113B" w:rsidRPr="009420FA" w:rsidRDefault="008D113B" w:rsidP="001E4AB6">
            <w:pPr>
              <w:spacing w:after="0"/>
              <w:ind w:firstLine="0"/>
              <w:jc w:val="right"/>
              <w:rPr>
                <w:bCs/>
                <w:color w:val="000000"/>
                <w:sz w:val="18"/>
                <w:szCs w:val="18"/>
                <w:lang w:eastAsia="lv-LV"/>
              </w:rPr>
            </w:pPr>
            <w:r w:rsidRPr="009420FA">
              <w:rPr>
                <w:sz w:val="18"/>
                <w:szCs w:val="18"/>
              </w:rPr>
              <w:t>8 802</w:t>
            </w:r>
          </w:p>
        </w:tc>
      </w:tr>
      <w:tr w:rsidR="008D113B" w:rsidRPr="009420FA" w14:paraId="26DCDE92" w14:textId="77777777" w:rsidTr="004F170B">
        <w:trPr>
          <w:trHeight w:val="82"/>
          <w:jc w:val="right"/>
        </w:trPr>
        <w:tc>
          <w:tcPr>
            <w:tcW w:w="28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A2468C" w14:textId="77777777" w:rsidR="008D113B" w:rsidRPr="009420FA" w:rsidRDefault="008D113B" w:rsidP="001E4AB6">
            <w:pPr>
              <w:spacing w:after="0"/>
              <w:ind w:firstLine="0"/>
              <w:rPr>
                <w:i/>
                <w:iCs/>
                <w:sz w:val="18"/>
                <w:szCs w:val="18"/>
              </w:rPr>
            </w:pPr>
            <w:r w:rsidRPr="00E25FDA">
              <w:rPr>
                <w:i/>
                <w:iCs/>
                <w:sz w:val="18"/>
                <w:szCs w:val="18"/>
              </w:rPr>
              <w:t>Minimālās mēneša darba algas palielināšana (MK 19.09.2024 sēdes prot. Nr.38 2.§ 2.p.)</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17792435" w14:textId="77777777" w:rsidR="008D113B" w:rsidRPr="009420FA" w:rsidRDefault="008D113B" w:rsidP="001E4AB6">
            <w:pPr>
              <w:spacing w:after="0"/>
              <w:ind w:firstLine="0"/>
              <w:jc w:val="center"/>
              <w:rPr>
                <w:sz w:val="18"/>
                <w:szCs w:val="18"/>
              </w:rPr>
            </w:pPr>
            <w:r w:rsidRPr="009420FA">
              <w:rPr>
                <w:sz w:val="18"/>
                <w:szCs w:val="18"/>
              </w:rPr>
              <w:t>-</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1D6EB356" w14:textId="77777777" w:rsidR="008D113B" w:rsidRPr="009420FA" w:rsidRDefault="008D113B" w:rsidP="001E4AB6">
            <w:pPr>
              <w:spacing w:after="0"/>
              <w:ind w:firstLine="0"/>
              <w:jc w:val="right"/>
              <w:rPr>
                <w:sz w:val="18"/>
                <w:szCs w:val="18"/>
              </w:rPr>
            </w:pPr>
            <w:r w:rsidRPr="009420FA">
              <w:rPr>
                <w:sz w:val="18"/>
                <w:szCs w:val="18"/>
              </w:rPr>
              <w:t>51 937</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3AE2B8EB" w14:textId="77777777" w:rsidR="008D113B" w:rsidRPr="009420FA" w:rsidRDefault="008D113B" w:rsidP="001E4AB6">
            <w:pPr>
              <w:spacing w:after="0"/>
              <w:ind w:firstLine="0"/>
              <w:jc w:val="right"/>
              <w:rPr>
                <w:sz w:val="18"/>
                <w:szCs w:val="18"/>
              </w:rPr>
            </w:pPr>
            <w:r w:rsidRPr="009420FA">
              <w:rPr>
                <w:sz w:val="18"/>
                <w:szCs w:val="18"/>
              </w:rPr>
              <w:t>51 937</w:t>
            </w:r>
          </w:p>
        </w:tc>
      </w:tr>
      <w:tr w:rsidR="008D113B" w:rsidRPr="009420FA" w14:paraId="2690DF95" w14:textId="77777777" w:rsidTr="004F170B">
        <w:trPr>
          <w:trHeight w:val="82"/>
          <w:jc w:val="right"/>
        </w:trPr>
        <w:tc>
          <w:tcPr>
            <w:tcW w:w="288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5360A8" w14:textId="77777777" w:rsidR="008D113B" w:rsidRPr="009420FA" w:rsidRDefault="008D113B" w:rsidP="001E4AB6">
            <w:pPr>
              <w:spacing w:after="0"/>
              <w:ind w:firstLine="0"/>
              <w:rPr>
                <w:i/>
                <w:iCs/>
                <w:sz w:val="18"/>
                <w:szCs w:val="18"/>
              </w:rPr>
            </w:pPr>
            <w:r w:rsidRPr="00E11B07">
              <w:rPr>
                <w:i/>
                <w:iCs/>
                <w:sz w:val="18"/>
                <w:szCs w:val="18"/>
              </w:rPr>
              <w:t>Izdevumu samazinājums, lai izpildītu pieņemto lēmumu par horizontālu izdevumu samazināšanu (MK 27.08.2024. sēdes prot.Nr.33 52.§ 4.p. un MK 19.09.2024 sēdes prot. Nr.38 2.§ 11.p.)</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53AFC9CC" w14:textId="77777777" w:rsidR="008D113B" w:rsidRPr="009420FA" w:rsidRDefault="008D113B" w:rsidP="001E4AB6">
            <w:pPr>
              <w:spacing w:after="0"/>
              <w:ind w:firstLine="0"/>
              <w:jc w:val="right"/>
              <w:rPr>
                <w:sz w:val="18"/>
                <w:szCs w:val="18"/>
              </w:rPr>
            </w:pPr>
            <w:r w:rsidRPr="009420FA">
              <w:rPr>
                <w:sz w:val="18"/>
                <w:szCs w:val="18"/>
              </w:rPr>
              <w:t>2 182 390</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19DD7CDE" w14:textId="77777777" w:rsidR="008D113B" w:rsidRPr="009420FA" w:rsidRDefault="008D113B" w:rsidP="001E4AB6">
            <w:pPr>
              <w:spacing w:after="0"/>
              <w:ind w:firstLine="0"/>
              <w:jc w:val="center"/>
              <w:rPr>
                <w:sz w:val="18"/>
                <w:szCs w:val="18"/>
              </w:rPr>
            </w:pPr>
            <w:r w:rsidRPr="009420FA">
              <w:rPr>
                <w:sz w:val="18"/>
                <w:szCs w:val="18"/>
              </w:rPr>
              <w:t>-</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610C0E63" w14:textId="77777777" w:rsidR="008D113B" w:rsidRPr="009420FA" w:rsidRDefault="008D113B" w:rsidP="001E4AB6">
            <w:pPr>
              <w:spacing w:after="0"/>
              <w:ind w:firstLine="0"/>
              <w:jc w:val="right"/>
              <w:rPr>
                <w:sz w:val="18"/>
                <w:szCs w:val="18"/>
              </w:rPr>
            </w:pPr>
            <w:r w:rsidRPr="009420FA">
              <w:rPr>
                <w:sz w:val="18"/>
                <w:szCs w:val="18"/>
              </w:rPr>
              <w:t>-2 182 390</w:t>
            </w:r>
          </w:p>
        </w:tc>
      </w:tr>
      <w:tr w:rsidR="008D113B" w:rsidRPr="009420FA" w14:paraId="6C144487" w14:textId="77777777" w:rsidTr="004F170B">
        <w:trPr>
          <w:trHeight w:val="82"/>
          <w:jc w:val="right"/>
        </w:trPr>
        <w:tc>
          <w:tcPr>
            <w:tcW w:w="2885" w:type="pct"/>
            <w:tcBorders>
              <w:top w:val="nil"/>
              <w:left w:val="single" w:sz="4" w:space="0" w:color="auto"/>
              <w:bottom w:val="single" w:sz="4" w:space="0" w:color="auto"/>
              <w:right w:val="single" w:sz="4" w:space="0" w:color="auto"/>
            </w:tcBorders>
            <w:shd w:val="clear" w:color="auto" w:fill="FFFFFF" w:themeFill="background1"/>
            <w:vAlign w:val="center"/>
          </w:tcPr>
          <w:p w14:paraId="1EDE1506" w14:textId="77777777" w:rsidR="008D113B" w:rsidRPr="009420FA" w:rsidRDefault="008D113B" w:rsidP="001E4AB6">
            <w:pPr>
              <w:spacing w:after="0"/>
              <w:ind w:firstLine="0"/>
              <w:rPr>
                <w:i/>
                <w:iCs/>
                <w:sz w:val="18"/>
                <w:szCs w:val="18"/>
              </w:rPr>
            </w:pPr>
            <w:r w:rsidRPr="009420FA">
              <w:rPr>
                <w:i/>
                <w:iCs/>
                <w:sz w:val="18"/>
                <w:szCs w:val="18"/>
              </w:rPr>
              <w:t>Palielināti izdevumi, lai nodrošinātu Valsts policijas pamatfunkciju veikšanu, tai skaitā transportlīdzekļu uzturēšanu, nepieciešamo ķimikāliju iegādi ekspertīžu veikšanai</w:t>
            </w:r>
            <w:r w:rsidRPr="009420FA">
              <w:rPr>
                <w:i/>
                <w:iCs/>
                <w:sz w:val="18"/>
                <w:szCs w:val="18"/>
              </w:rPr>
              <w:br/>
              <w:t>(finansē</w:t>
            </w:r>
            <w:r>
              <w:rPr>
                <w:i/>
                <w:iCs/>
                <w:sz w:val="18"/>
                <w:szCs w:val="18"/>
              </w:rPr>
              <w:t>juma</w:t>
            </w:r>
            <w:r w:rsidRPr="009420FA">
              <w:rPr>
                <w:i/>
                <w:iCs/>
                <w:sz w:val="18"/>
                <w:szCs w:val="18"/>
              </w:rPr>
              <w:t xml:space="preserve"> avots</w:t>
            </w:r>
            <w:r>
              <w:rPr>
                <w:i/>
                <w:iCs/>
                <w:sz w:val="18"/>
                <w:szCs w:val="18"/>
              </w:rPr>
              <w:t>:</w:t>
            </w:r>
            <w:r w:rsidRPr="009420FA">
              <w:rPr>
                <w:i/>
                <w:iCs/>
                <w:sz w:val="18"/>
                <w:szCs w:val="18"/>
              </w:rPr>
              <w:t xml:space="preserve"> ieņēmumi no nodevas par pasu izsniegšanu) (MK 19.09.2024. prot. Nr.38 </w:t>
            </w:r>
            <w:r>
              <w:rPr>
                <w:i/>
                <w:iCs/>
                <w:sz w:val="18"/>
                <w:szCs w:val="18"/>
              </w:rPr>
              <w:t>2.</w:t>
            </w:r>
            <w:r w:rsidRPr="009420FA">
              <w:rPr>
                <w:i/>
                <w:iCs/>
                <w:sz w:val="18"/>
                <w:szCs w:val="18"/>
              </w:rPr>
              <w:t>§ 39.p.)</w:t>
            </w:r>
          </w:p>
        </w:tc>
        <w:tc>
          <w:tcPr>
            <w:tcW w:w="705" w:type="pct"/>
            <w:tcBorders>
              <w:top w:val="nil"/>
              <w:left w:val="nil"/>
              <w:bottom w:val="single" w:sz="4" w:space="0" w:color="auto"/>
              <w:right w:val="single" w:sz="4" w:space="0" w:color="auto"/>
            </w:tcBorders>
            <w:shd w:val="clear" w:color="auto" w:fill="FFFFFF" w:themeFill="background1"/>
          </w:tcPr>
          <w:p w14:paraId="48D93C01" w14:textId="77777777" w:rsidR="008D113B" w:rsidRPr="009420FA" w:rsidRDefault="008D113B" w:rsidP="001E4AB6">
            <w:pPr>
              <w:spacing w:after="0"/>
              <w:ind w:firstLine="0"/>
              <w:jc w:val="center"/>
              <w:rPr>
                <w:sz w:val="18"/>
                <w:szCs w:val="18"/>
              </w:rPr>
            </w:pPr>
            <w:r w:rsidRPr="009420FA">
              <w:rPr>
                <w:sz w:val="18"/>
                <w:szCs w:val="18"/>
              </w:rPr>
              <w:t>-</w:t>
            </w:r>
          </w:p>
        </w:tc>
        <w:tc>
          <w:tcPr>
            <w:tcW w:w="705" w:type="pct"/>
            <w:tcBorders>
              <w:top w:val="nil"/>
              <w:left w:val="nil"/>
              <w:bottom w:val="single" w:sz="4" w:space="0" w:color="auto"/>
              <w:right w:val="single" w:sz="4" w:space="0" w:color="auto"/>
            </w:tcBorders>
            <w:shd w:val="clear" w:color="auto" w:fill="FFFFFF" w:themeFill="background1"/>
          </w:tcPr>
          <w:p w14:paraId="50DFCE60" w14:textId="77777777" w:rsidR="008D113B" w:rsidRPr="009420FA" w:rsidRDefault="008D113B" w:rsidP="001E4AB6">
            <w:pPr>
              <w:spacing w:after="0"/>
              <w:ind w:firstLine="0"/>
              <w:jc w:val="right"/>
              <w:rPr>
                <w:sz w:val="18"/>
                <w:szCs w:val="18"/>
              </w:rPr>
            </w:pPr>
            <w:r w:rsidRPr="009420FA">
              <w:rPr>
                <w:sz w:val="18"/>
                <w:szCs w:val="18"/>
              </w:rPr>
              <w:t>1 182 390</w:t>
            </w:r>
          </w:p>
        </w:tc>
        <w:tc>
          <w:tcPr>
            <w:tcW w:w="705" w:type="pct"/>
            <w:tcBorders>
              <w:top w:val="nil"/>
              <w:left w:val="nil"/>
              <w:bottom w:val="single" w:sz="4" w:space="0" w:color="auto"/>
              <w:right w:val="single" w:sz="4" w:space="0" w:color="auto"/>
            </w:tcBorders>
            <w:shd w:val="clear" w:color="auto" w:fill="FFFFFF" w:themeFill="background1"/>
          </w:tcPr>
          <w:p w14:paraId="34FD14D0" w14:textId="77777777" w:rsidR="008D113B" w:rsidRPr="009420FA" w:rsidRDefault="008D113B" w:rsidP="001E4AB6">
            <w:pPr>
              <w:spacing w:after="0"/>
              <w:ind w:firstLine="0"/>
              <w:jc w:val="right"/>
              <w:rPr>
                <w:sz w:val="18"/>
                <w:szCs w:val="18"/>
              </w:rPr>
            </w:pPr>
            <w:r w:rsidRPr="009420FA">
              <w:rPr>
                <w:sz w:val="18"/>
                <w:szCs w:val="18"/>
              </w:rPr>
              <w:t>1 182 390</w:t>
            </w:r>
          </w:p>
        </w:tc>
      </w:tr>
      <w:tr w:rsidR="008D113B" w:rsidRPr="009420FA" w14:paraId="7E62E0A4" w14:textId="77777777" w:rsidTr="004F170B">
        <w:trPr>
          <w:trHeight w:val="82"/>
          <w:jc w:val="right"/>
        </w:trPr>
        <w:tc>
          <w:tcPr>
            <w:tcW w:w="2885" w:type="pct"/>
            <w:tcBorders>
              <w:top w:val="nil"/>
              <w:left w:val="single" w:sz="4" w:space="0" w:color="auto"/>
              <w:bottom w:val="single" w:sz="4" w:space="0" w:color="auto"/>
              <w:right w:val="single" w:sz="4" w:space="0" w:color="auto"/>
            </w:tcBorders>
            <w:shd w:val="clear" w:color="auto" w:fill="FFFFFF" w:themeFill="background1"/>
            <w:vAlign w:val="bottom"/>
          </w:tcPr>
          <w:p w14:paraId="6095EE7F" w14:textId="0D2A9574" w:rsidR="008D113B" w:rsidRPr="009420FA" w:rsidRDefault="008D113B" w:rsidP="001E4AB6">
            <w:pPr>
              <w:spacing w:after="0"/>
              <w:ind w:firstLine="0"/>
              <w:rPr>
                <w:i/>
                <w:iCs/>
                <w:sz w:val="18"/>
                <w:szCs w:val="18"/>
              </w:rPr>
            </w:pPr>
            <w:r>
              <w:rPr>
                <w:i/>
                <w:iCs/>
                <w:sz w:val="18"/>
                <w:szCs w:val="18"/>
              </w:rPr>
              <w:t>I</w:t>
            </w:r>
            <w:r w:rsidRPr="009420FA">
              <w:rPr>
                <w:i/>
                <w:iCs/>
                <w:sz w:val="18"/>
                <w:szCs w:val="18"/>
              </w:rPr>
              <w:t>zdevum</w:t>
            </w:r>
            <w:r>
              <w:rPr>
                <w:i/>
                <w:iCs/>
                <w:sz w:val="18"/>
                <w:szCs w:val="18"/>
              </w:rPr>
              <w:t>u pārdale</w:t>
            </w:r>
            <w:r w:rsidRPr="009420FA">
              <w:rPr>
                <w:i/>
                <w:iCs/>
                <w:sz w:val="18"/>
                <w:szCs w:val="18"/>
              </w:rPr>
              <w:t xml:space="preserve"> no </w:t>
            </w:r>
            <w:proofErr w:type="spellStart"/>
            <w:r w:rsidRPr="009420FA">
              <w:rPr>
                <w:i/>
                <w:iCs/>
                <w:sz w:val="18"/>
                <w:szCs w:val="18"/>
              </w:rPr>
              <w:t>Iekšlietu</w:t>
            </w:r>
            <w:proofErr w:type="spellEnd"/>
            <w:r w:rsidRPr="009420FA">
              <w:rPr>
                <w:i/>
                <w:iCs/>
                <w:sz w:val="18"/>
                <w:szCs w:val="18"/>
              </w:rPr>
              <w:t xml:space="preserve"> ministrijas budžeta apakšprogrammas 06.01.00 </w:t>
            </w:r>
            <w:r w:rsidR="00A428AA">
              <w:rPr>
                <w:i/>
                <w:iCs/>
                <w:sz w:val="18"/>
                <w:szCs w:val="18"/>
              </w:rPr>
              <w:t>“</w:t>
            </w:r>
            <w:r w:rsidRPr="009420FA">
              <w:rPr>
                <w:i/>
                <w:iCs/>
                <w:sz w:val="18"/>
                <w:szCs w:val="18"/>
              </w:rPr>
              <w:t>Valsts policija</w:t>
            </w:r>
            <w:r w:rsidR="00A428AA">
              <w:rPr>
                <w:i/>
                <w:iCs/>
                <w:sz w:val="18"/>
                <w:szCs w:val="18"/>
              </w:rPr>
              <w:t>”</w:t>
            </w:r>
            <w:r w:rsidRPr="009420FA">
              <w:rPr>
                <w:i/>
                <w:iCs/>
                <w:sz w:val="18"/>
                <w:szCs w:val="18"/>
              </w:rPr>
              <w:t xml:space="preserve"> uz </w:t>
            </w:r>
            <w:r>
              <w:rPr>
                <w:i/>
                <w:iCs/>
                <w:sz w:val="18"/>
                <w:szCs w:val="18"/>
              </w:rPr>
              <w:t>TM</w:t>
            </w:r>
            <w:r w:rsidRPr="009420FA">
              <w:rPr>
                <w:i/>
                <w:iCs/>
                <w:sz w:val="18"/>
                <w:szCs w:val="18"/>
              </w:rPr>
              <w:t xml:space="preserve"> budžeta apakšprogrammu 04.01.00 </w:t>
            </w:r>
            <w:r w:rsidR="00A428AA">
              <w:rPr>
                <w:i/>
                <w:iCs/>
                <w:sz w:val="18"/>
                <w:szCs w:val="18"/>
              </w:rPr>
              <w:t>“</w:t>
            </w:r>
            <w:r w:rsidRPr="009420FA">
              <w:rPr>
                <w:i/>
                <w:iCs/>
                <w:sz w:val="18"/>
                <w:szCs w:val="18"/>
              </w:rPr>
              <w:t>Ieslodzījuma vietas</w:t>
            </w:r>
            <w:r w:rsidR="00A428AA">
              <w:rPr>
                <w:i/>
                <w:iCs/>
                <w:sz w:val="18"/>
                <w:szCs w:val="18"/>
              </w:rPr>
              <w:t>”</w:t>
            </w:r>
            <w:r w:rsidRPr="009420FA">
              <w:rPr>
                <w:i/>
                <w:iCs/>
                <w:sz w:val="18"/>
                <w:szCs w:val="18"/>
              </w:rPr>
              <w:t xml:space="preserve"> saistībā ar konvoja funkciju nodošanu</w:t>
            </w:r>
            <w:r>
              <w:rPr>
                <w:i/>
                <w:iCs/>
                <w:sz w:val="18"/>
                <w:szCs w:val="18"/>
              </w:rPr>
              <w:t xml:space="preserve"> (</w:t>
            </w:r>
            <w:r w:rsidRPr="00FF2A8A">
              <w:rPr>
                <w:i/>
                <w:iCs/>
                <w:sz w:val="18"/>
                <w:szCs w:val="18"/>
              </w:rPr>
              <w:t>MK 22.08.2023. rīk. Nr.534 (prot. Nr.41 27.§) 4.p.</w:t>
            </w:r>
            <w:r>
              <w:rPr>
                <w:i/>
                <w:iCs/>
                <w:sz w:val="18"/>
                <w:szCs w:val="18"/>
              </w:rPr>
              <w:t>)</w:t>
            </w:r>
          </w:p>
        </w:tc>
        <w:tc>
          <w:tcPr>
            <w:tcW w:w="705" w:type="pct"/>
            <w:tcBorders>
              <w:top w:val="nil"/>
              <w:left w:val="nil"/>
              <w:bottom w:val="single" w:sz="4" w:space="0" w:color="auto"/>
              <w:right w:val="single" w:sz="4" w:space="0" w:color="auto"/>
            </w:tcBorders>
            <w:shd w:val="clear" w:color="auto" w:fill="FFFFFF" w:themeFill="background1"/>
          </w:tcPr>
          <w:p w14:paraId="72EB56ED" w14:textId="77777777" w:rsidR="008D113B" w:rsidRPr="009420FA" w:rsidRDefault="008D113B" w:rsidP="001E4AB6">
            <w:pPr>
              <w:spacing w:after="0"/>
              <w:ind w:firstLine="0"/>
              <w:jc w:val="right"/>
              <w:rPr>
                <w:sz w:val="18"/>
                <w:szCs w:val="18"/>
              </w:rPr>
            </w:pPr>
            <w:r w:rsidRPr="009420FA">
              <w:rPr>
                <w:sz w:val="18"/>
                <w:szCs w:val="18"/>
              </w:rPr>
              <w:t>87 898</w:t>
            </w:r>
          </w:p>
        </w:tc>
        <w:tc>
          <w:tcPr>
            <w:tcW w:w="705" w:type="pct"/>
            <w:tcBorders>
              <w:top w:val="nil"/>
              <w:left w:val="nil"/>
              <w:bottom w:val="single" w:sz="4" w:space="0" w:color="auto"/>
              <w:right w:val="single" w:sz="4" w:space="0" w:color="auto"/>
            </w:tcBorders>
            <w:shd w:val="clear" w:color="auto" w:fill="FFFFFF" w:themeFill="background1"/>
          </w:tcPr>
          <w:p w14:paraId="4972A54D" w14:textId="77777777" w:rsidR="008D113B" w:rsidRPr="009420FA" w:rsidRDefault="008D113B" w:rsidP="001E4AB6">
            <w:pPr>
              <w:spacing w:after="0"/>
              <w:ind w:firstLine="0"/>
              <w:jc w:val="center"/>
              <w:rPr>
                <w:sz w:val="18"/>
                <w:szCs w:val="18"/>
              </w:rPr>
            </w:pPr>
            <w:r w:rsidRPr="009420FA">
              <w:rPr>
                <w:sz w:val="18"/>
                <w:szCs w:val="18"/>
              </w:rPr>
              <w:t>-</w:t>
            </w:r>
          </w:p>
        </w:tc>
        <w:tc>
          <w:tcPr>
            <w:tcW w:w="705" w:type="pct"/>
            <w:tcBorders>
              <w:top w:val="nil"/>
              <w:left w:val="nil"/>
              <w:bottom w:val="single" w:sz="4" w:space="0" w:color="auto"/>
              <w:right w:val="single" w:sz="4" w:space="0" w:color="auto"/>
            </w:tcBorders>
            <w:shd w:val="clear" w:color="auto" w:fill="FFFFFF" w:themeFill="background1"/>
          </w:tcPr>
          <w:p w14:paraId="4E3C67B1" w14:textId="77777777" w:rsidR="008D113B" w:rsidRPr="009420FA" w:rsidRDefault="008D113B" w:rsidP="001E4AB6">
            <w:pPr>
              <w:spacing w:after="0"/>
              <w:ind w:firstLine="0"/>
              <w:jc w:val="right"/>
              <w:rPr>
                <w:sz w:val="18"/>
                <w:szCs w:val="18"/>
              </w:rPr>
            </w:pPr>
            <w:r w:rsidRPr="009420FA">
              <w:rPr>
                <w:sz w:val="18"/>
                <w:szCs w:val="18"/>
              </w:rPr>
              <w:t>-87 898</w:t>
            </w:r>
          </w:p>
        </w:tc>
      </w:tr>
      <w:tr w:rsidR="008D113B" w:rsidRPr="009420FA" w14:paraId="5069C7AF" w14:textId="77777777" w:rsidTr="004F170B">
        <w:trPr>
          <w:trHeight w:val="82"/>
          <w:jc w:val="right"/>
        </w:trPr>
        <w:tc>
          <w:tcPr>
            <w:tcW w:w="2885" w:type="pct"/>
            <w:tcBorders>
              <w:top w:val="nil"/>
              <w:left w:val="single" w:sz="4" w:space="0" w:color="auto"/>
              <w:bottom w:val="single" w:sz="4" w:space="0" w:color="auto"/>
              <w:right w:val="single" w:sz="4" w:space="0" w:color="auto"/>
            </w:tcBorders>
            <w:shd w:val="clear" w:color="auto" w:fill="FFFFFF" w:themeFill="background1"/>
            <w:vAlign w:val="bottom"/>
          </w:tcPr>
          <w:p w14:paraId="3250F0A2" w14:textId="77777777" w:rsidR="008D113B" w:rsidRPr="009420FA" w:rsidRDefault="008D113B" w:rsidP="001E4AB6">
            <w:pPr>
              <w:spacing w:after="0"/>
              <w:ind w:firstLine="0"/>
              <w:rPr>
                <w:i/>
                <w:iCs/>
                <w:sz w:val="18"/>
                <w:szCs w:val="18"/>
              </w:rPr>
            </w:pPr>
            <w:r w:rsidRPr="009420FA">
              <w:rPr>
                <w:i/>
                <w:iCs/>
                <w:sz w:val="18"/>
                <w:szCs w:val="18"/>
              </w:rPr>
              <w:t xml:space="preserve">Palielināti izdevumi, lai nodrošinātu Valsts policijas transportlīdzekļos esošās transportlīdzekļu valsts reģistrācijas numura zīmes nolasīšanas iekārtas izgūto datu (attiecībā uz autoceļu lietošanas nodevas samaksas faktu) uzlabošanu un uzturēšanu, kā arī nodrošinātu Valsts policijas uzdevumu izpildei nepieciešamā </w:t>
            </w:r>
            <w:r w:rsidRPr="009420FA">
              <w:rPr>
                <w:i/>
                <w:iCs/>
                <w:sz w:val="18"/>
                <w:szCs w:val="18"/>
              </w:rPr>
              <w:lastRenderedPageBreak/>
              <w:t>autoparka atjaunošanu un uzturēšanu (finansējuma avots</w:t>
            </w:r>
            <w:r>
              <w:rPr>
                <w:i/>
                <w:iCs/>
                <w:sz w:val="18"/>
                <w:szCs w:val="18"/>
              </w:rPr>
              <w:t xml:space="preserve">: </w:t>
            </w:r>
            <w:r w:rsidRPr="009420FA">
              <w:rPr>
                <w:i/>
                <w:iCs/>
                <w:sz w:val="18"/>
                <w:szCs w:val="18"/>
              </w:rPr>
              <w:t>valsts pamatbudžeta ieņēmum</w:t>
            </w:r>
            <w:r>
              <w:rPr>
                <w:i/>
                <w:iCs/>
                <w:sz w:val="18"/>
                <w:szCs w:val="18"/>
              </w:rPr>
              <w:t>i</w:t>
            </w:r>
            <w:r w:rsidRPr="009420FA">
              <w:rPr>
                <w:i/>
                <w:iCs/>
                <w:sz w:val="18"/>
                <w:szCs w:val="18"/>
              </w:rPr>
              <w:t xml:space="preserve"> no autoceļu lietošanas nodevas) (MK 19.09.2024. prot. Nr.38 </w:t>
            </w:r>
            <w:r>
              <w:rPr>
                <w:i/>
                <w:iCs/>
                <w:sz w:val="18"/>
                <w:szCs w:val="18"/>
              </w:rPr>
              <w:t>2.</w:t>
            </w:r>
            <w:r w:rsidRPr="009420FA">
              <w:rPr>
                <w:i/>
                <w:iCs/>
                <w:sz w:val="18"/>
                <w:szCs w:val="18"/>
              </w:rPr>
              <w:t>§ 18.1.1.p.)</w:t>
            </w:r>
          </w:p>
        </w:tc>
        <w:tc>
          <w:tcPr>
            <w:tcW w:w="705" w:type="pct"/>
            <w:tcBorders>
              <w:top w:val="nil"/>
              <w:left w:val="nil"/>
              <w:bottom w:val="single" w:sz="4" w:space="0" w:color="auto"/>
              <w:right w:val="single" w:sz="4" w:space="0" w:color="auto"/>
            </w:tcBorders>
            <w:shd w:val="clear" w:color="auto" w:fill="FFFFFF" w:themeFill="background1"/>
          </w:tcPr>
          <w:p w14:paraId="662C56D5" w14:textId="77777777" w:rsidR="008D113B" w:rsidRPr="009420FA" w:rsidRDefault="008D113B" w:rsidP="001E4AB6">
            <w:pPr>
              <w:spacing w:after="0"/>
              <w:ind w:firstLine="0"/>
              <w:jc w:val="center"/>
              <w:rPr>
                <w:sz w:val="18"/>
                <w:szCs w:val="18"/>
              </w:rPr>
            </w:pPr>
            <w:r w:rsidRPr="009420FA">
              <w:rPr>
                <w:sz w:val="18"/>
                <w:szCs w:val="18"/>
              </w:rPr>
              <w:lastRenderedPageBreak/>
              <w:t>-</w:t>
            </w:r>
          </w:p>
        </w:tc>
        <w:tc>
          <w:tcPr>
            <w:tcW w:w="705" w:type="pct"/>
            <w:tcBorders>
              <w:top w:val="nil"/>
              <w:left w:val="nil"/>
              <w:bottom w:val="single" w:sz="4" w:space="0" w:color="auto"/>
              <w:right w:val="single" w:sz="4" w:space="0" w:color="auto"/>
            </w:tcBorders>
            <w:shd w:val="clear" w:color="auto" w:fill="FFFFFF" w:themeFill="background1"/>
          </w:tcPr>
          <w:p w14:paraId="4E0C1D5E" w14:textId="77777777" w:rsidR="008D113B" w:rsidRPr="009420FA" w:rsidRDefault="008D113B" w:rsidP="001E4AB6">
            <w:pPr>
              <w:spacing w:after="0"/>
              <w:ind w:firstLine="0"/>
              <w:jc w:val="right"/>
              <w:rPr>
                <w:sz w:val="18"/>
                <w:szCs w:val="18"/>
              </w:rPr>
            </w:pPr>
            <w:r w:rsidRPr="009420FA">
              <w:rPr>
                <w:sz w:val="18"/>
                <w:szCs w:val="18"/>
              </w:rPr>
              <w:t>1 980 000</w:t>
            </w:r>
          </w:p>
        </w:tc>
        <w:tc>
          <w:tcPr>
            <w:tcW w:w="705" w:type="pct"/>
            <w:tcBorders>
              <w:top w:val="nil"/>
              <w:left w:val="nil"/>
              <w:bottom w:val="single" w:sz="4" w:space="0" w:color="auto"/>
              <w:right w:val="single" w:sz="4" w:space="0" w:color="auto"/>
            </w:tcBorders>
            <w:shd w:val="clear" w:color="auto" w:fill="FFFFFF" w:themeFill="background1"/>
          </w:tcPr>
          <w:p w14:paraId="41CF7FE2" w14:textId="77777777" w:rsidR="008D113B" w:rsidRPr="009420FA" w:rsidRDefault="008D113B" w:rsidP="001E4AB6">
            <w:pPr>
              <w:spacing w:after="0"/>
              <w:ind w:firstLine="0"/>
              <w:jc w:val="right"/>
              <w:rPr>
                <w:sz w:val="18"/>
                <w:szCs w:val="18"/>
              </w:rPr>
            </w:pPr>
            <w:r w:rsidRPr="009420FA">
              <w:rPr>
                <w:sz w:val="18"/>
                <w:szCs w:val="18"/>
              </w:rPr>
              <w:t>1 980 000</w:t>
            </w:r>
          </w:p>
        </w:tc>
      </w:tr>
      <w:tr w:rsidR="008D113B" w:rsidRPr="009420FA" w14:paraId="5E4C5708" w14:textId="77777777" w:rsidTr="004F170B">
        <w:trPr>
          <w:trHeight w:val="53"/>
          <w:jc w:val="right"/>
        </w:trPr>
        <w:tc>
          <w:tcPr>
            <w:tcW w:w="2885" w:type="pct"/>
            <w:shd w:val="clear" w:color="auto" w:fill="auto"/>
            <w:vAlign w:val="center"/>
          </w:tcPr>
          <w:p w14:paraId="051E6277" w14:textId="77777777" w:rsidR="008D113B" w:rsidRPr="009420FA" w:rsidRDefault="008D113B" w:rsidP="001E4AB6">
            <w:pPr>
              <w:spacing w:after="0"/>
              <w:ind w:left="310" w:firstLine="0"/>
              <w:rPr>
                <w:i/>
                <w:iCs/>
                <w:sz w:val="18"/>
                <w:szCs w:val="18"/>
              </w:rPr>
            </w:pPr>
            <w:r w:rsidRPr="009420FA">
              <w:rPr>
                <w:i/>
                <w:iCs/>
                <w:sz w:val="18"/>
                <w:szCs w:val="18"/>
              </w:rPr>
              <w:t>t.sk. iekšējā līdzekļu pārdale starp budžeta programmām (apakšprogrammām)</w:t>
            </w:r>
          </w:p>
        </w:tc>
        <w:tc>
          <w:tcPr>
            <w:tcW w:w="705" w:type="pct"/>
            <w:shd w:val="clear" w:color="auto" w:fill="auto"/>
          </w:tcPr>
          <w:p w14:paraId="79B41331" w14:textId="77777777" w:rsidR="008D113B" w:rsidRPr="009420FA" w:rsidRDefault="008D113B" w:rsidP="001E4AB6">
            <w:pPr>
              <w:spacing w:after="0"/>
              <w:ind w:firstLine="0"/>
              <w:jc w:val="right"/>
              <w:rPr>
                <w:color w:val="000000"/>
                <w:sz w:val="18"/>
                <w:szCs w:val="18"/>
                <w:lang w:eastAsia="lv-LV"/>
              </w:rPr>
            </w:pPr>
            <w:r w:rsidRPr="009420FA">
              <w:rPr>
                <w:color w:val="000000"/>
                <w:sz w:val="18"/>
                <w:szCs w:val="18"/>
                <w:lang w:eastAsia="lv-LV"/>
              </w:rPr>
              <w:t>58 864</w:t>
            </w:r>
          </w:p>
        </w:tc>
        <w:tc>
          <w:tcPr>
            <w:tcW w:w="705" w:type="pct"/>
            <w:shd w:val="clear" w:color="auto" w:fill="auto"/>
          </w:tcPr>
          <w:p w14:paraId="0C514633" w14:textId="77777777" w:rsidR="008D113B" w:rsidRPr="009420FA" w:rsidRDefault="008D113B" w:rsidP="001E4AB6">
            <w:pPr>
              <w:spacing w:after="0"/>
              <w:ind w:firstLine="0"/>
              <w:jc w:val="right"/>
              <w:rPr>
                <w:color w:val="000000"/>
                <w:sz w:val="18"/>
                <w:szCs w:val="18"/>
                <w:lang w:eastAsia="lv-LV"/>
              </w:rPr>
            </w:pPr>
            <w:r w:rsidRPr="009420FA">
              <w:rPr>
                <w:color w:val="000000"/>
                <w:sz w:val="18"/>
                <w:szCs w:val="18"/>
                <w:lang w:eastAsia="lv-LV"/>
              </w:rPr>
              <w:t>249 012</w:t>
            </w:r>
          </w:p>
        </w:tc>
        <w:tc>
          <w:tcPr>
            <w:tcW w:w="705" w:type="pct"/>
            <w:shd w:val="clear" w:color="auto" w:fill="auto"/>
          </w:tcPr>
          <w:p w14:paraId="24FECEB2" w14:textId="77777777" w:rsidR="008D113B" w:rsidRPr="009420FA" w:rsidRDefault="008D113B" w:rsidP="001E4AB6">
            <w:pPr>
              <w:spacing w:after="0"/>
              <w:ind w:firstLine="0"/>
              <w:jc w:val="right"/>
              <w:rPr>
                <w:bCs/>
                <w:color w:val="000000"/>
                <w:sz w:val="18"/>
                <w:szCs w:val="18"/>
                <w:lang w:eastAsia="lv-LV"/>
              </w:rPr>
            </w:pPr>
            <w:r w:rsidRPr="009420FA">
              <w:rPr>
                <w:bCs/>
                <w:color w:val="000000"/>
                <w:sz w:val="18"/>
                <w:szCs w:val="18"/>
                <w:lang w:eastAsia="lv-LV"/>
              </w:rPr>
              <w:t>190 148</w:t>
            </w:r>
          </w:p>
        </w:tc>
      </w:tr>
      <w:tr w:rsidR="008D113B" w:rsidRPr="009420FA" w14:paraId="39814043" w14:textId="77777777" w:rsidTr="004F170B">
        <w:trPr>
          <w:trHeight w:val="53"/>
          <w:jc w:val="right"/>
        </w:trPr>
        <w:tc>
          <w:tcPr>
            <w:tcW w:w="288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B3BBFA" w14:textId="7D788DD9" w:rsidR="008D113B" w:rsidRPr="009420FA" w:rsidRDefault="008D113B" w:rsidP="001E4AB6">
            <w:pPr>
              <w:spacing w:after="0"/>
              <w:ind w:firstLine="0"/>
              <w:rPr>
                <w:i/>
                <w:sz w:val="18"/>
                <w:szCs w:val="18"/>
                <w:lang w:eastAsia="lv-LV"/>
              </w:rPr>
            </w:pPr>
            <w:r w:rsidRPr="009420FA">
              <w:rPr>
                <w:i/>
                <w:iCs/>
                <w:sz w:val="18"/>
                <w:szCs w:val="18"/>
              </w:rPr>
              <w:t xml:space="preserve">Iekšējā līdzekļu pārdale apakšprogrammai 40.01.00 </w:t>
            </w:r>
            <w:r w:rsidR="004F170B">
              <w:rPr>
                <w:i/>
                <w:iCs/>
                <w:sz w:val="18"/>
                <w:szCs w:val="18"/>
              </w:rPr>
              <w:t>“</w:t>
            </w:r>
            <w:r w:rsidRPr="009420FA">
              <w:rPr>
                <w:i/>
                <w:iCs/>
                <w:sz w:val="18"/>
                <w:szCs w:val="18"/>
              </w:rPr>
              <w:t>Administrēšana</w:t>
            </w:r>
            <w:r w:rsidR="004F170B">
              <w:rPr>
                <w:i/>
                <w:iCs/>
                <w:sz w:val="18"/>
                <w:szCs w:val="18"/>
              </w:rPr>
              <w:t>”</w:t>
            </w:r>
            <w:r w:rsidRPr="009420FA">
              <w:rPr>
                <w:i/>
                <w:iCs/>
                <w:sz w:val="18"/>
                <w:szCs w:val="18"/>
              </w:rPr>
              <w:t>, lai nodrošinātu iepirkuma procesu centralizāciju (MK 20.08.2024. prot. Nr.32 61.§ 38.1.p.)</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573F3924" w14:textId="77777777" w:rsidR="008D113B" w:rsidRPr="009420FA" w:rsidRDefault="008D113B" w:rsidP="001E4AB6">
            <w:pPr>
              <w:spacing w:after="0"/>
              <w:ind w:firstLine="0"/>
              <w:jc w:val="right"/>
              <w:rPr>
                <w:sz w:val="18"/>
                <w:szCs w:val="18"/>
                <w:lang w:eastAsia="lv-LV"/>
              </w:rPr>
            </w:pPr>
            <w:r w:rsidRPr="009420FA">
              <w:rPr>
                <w:sz w:val="18"/>
                <w:szCs w:val="18"/>
              </w:rPr>
              <w:t>58 864</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2F7FF352" w14:textId="77777777" w:rsidR="008D113B" w:rsidRPr="009420FA" w:rsidRDefault="008D113B" w:rsidP="001E4AB6">
            <w:pPr>
              <w:spacing w:after="0"/>
              <w:ind w:firstLine="0"/>
              <w:jc w:val="center"/>
              <w:rPr>
                <w:color w:val="000000"/>
                <w:sz w:val="18"/>
                <w:szCs w:val="18"/>
                <w:lang w:eastAsia="lv-LV"/>
              </w:rPr>
            </w:pPr>
            <w:r w:rsidRPr="009420FA">
              <w:rPr>
                <w:sz w:val="18"/>
                <w:szCs w:val="18"/>
              </w:rPr>
              <w:t>-</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5AA65114" w14:textId="77777777" w:rsidR="008D113B" w:rsidRPr="009420FA" w:rsidRDefault="008D113B" w:rsidP="001E4AB6">
            <w:pPr>
              <w:spacing w:after="0"/>
              <w:ind w:firstLine="0"/>
              <w:jc w:val="right"/>
              <w:rPr>
                <w:bCs/>
                <w:color w:val="000000"/>
                <w:sz w:val="18"/>
                <w:szCs w:val="18"/>
                <w:lang w:eastAsia="lv-LV"/>
              </w:rPr>
            </w:pPr>
            <w:r w:rsidRPr="009420FA">
              <w:rPr>
                <w:sz w:val="18"/>
                <w:szCs w:val="18"/>
              </w:rPr>
              <w:t>-58 864</w:t>
            </w:r>
          </w:p>
        </w:tc>
      </w:tr>
      <w:tr w:rsidR="008D113B" w:rsidRPr="004A4B75" w14:paraId="7BB74D5F" w14:textId="77777777" w:rsidTr="004F170B">
        <w:trPr>
          <w:trHeight w:val="53"/>
          <w:jc w:val="right"/>
        </w:trPr>
        <w:tc>
          <w:tcPr>
            <w:tcW w:w="288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E8B1592" w14:textId="1E2425E1" w:rsidR="008D113B" w:rsidRPr="009420FA" w:rsidRDefault="008D113B" w:rsidP="001E4AB6">
            <w:pPr>
              <w:spacing w:after="0"/>
              <w:ind w:firstLine="0"/>
              <w:rPr>
                <w:i/>
                <w:sz w:val="18"/>
                <w:szCs w:val="18"/>
                <w:lang w:eastAsia="lv-LV"/>
              </w:rPr>
            </w:pPr>
            <w:r w:rsidRPr="009420FA">
              <w:rPr>
                <w:i/>
                <w:iCs/>
                <w:sz w:val="18"/>
                <w:szCs w:val="18"/>
              </w:rPr>
              <w:t>Iekšējā līdzekļu pārdale no programmas 44.00.00 “Iekšējās drošības akadēmija” no 202</w:t>
            </w:r>
            <w:r>
              <w:rPr>
                <w:i/>
                <w:iCs/>
                <w:sz w:val="18"/>
                <w:szCs w:val="18"/>
              </w:rPr>
              <w:t>4</w:t>
            </w:r>
            <w:r w:rsidRPr="009420FA">
              <w:rPr>
                <w:i/>
                <w:iCs/>
                <w:sz w:val="18"/>
                <w:szCs w:val="18"/>
              </w:rPr>
              <w:t>.–202</w:t>
            </w:r>
            <w:r>
              <w:rPr>
                <w:i/>
                <w:iCs/>
                <w:sz w:val="18"/>
                <w:szCs w:val="18"/>
              </w:rPr>
              <w:t>6</w:t>
            </w:r>
            <w:r w:rsidRPr="009420FA">
              <w:rPr>
                <w:i/>
                <w:iCs/>
                <w:sz w:val="18"/>
                <w:szCs w:val="18"/>
              </w:rPr>
              <w:t xml:space="preserve">. gada prioritārajam pasākumam </w:t>
            </w:r>
            <w:r w:rsidR="004F170B">
              <w:rPr>
                <w:i/>
                <w:iCs/>
                <w:sz w:val="18"/>
                <w:szCs w:val="18"/>
              </w:rPr>
              <w:t>“</w:t>
            </w:r>
            <w:r w:rsidRPr="009420FA">
              <w:rPr>
                <w:i/>
                <w:iCs/>
                <w:sz w:val="18"/>
                <w:szCs w:val="18"/>
              </w:rPr>
              <w:t>Kvalitatīvas izglītības ieguves nodrošināšana tiesībaizsardzības iestāžu amatpersonām</w:t>
            </w:r>
            <w:r w:rsidR="004F170B">
              <w:rPr>
                <w:i/>
                <w:iCs/>
                <w:sz w:val="18"/>
                <w:szCs w:val="18"/>
              </w:rPr>
              <w:t>”</w:t>
            </w:r>
            <w:r w:rsidRPr="009420FA">
              <w:rPr>
                <w:i/>
                <w:iCs/>
                <w:sz w:val="18"/>
                <w:szCs w:val="18"/>
              </w:rPr>
              <w:t xml:space="preserve"> piešķirtā finansējuma, lai nodrošinātu atlīdzības palielināšanu Valsts policijas koledžas akadēmiskajam personālam (MK 20.08.2024. prot. Nr.32 61.§ 41.1.p.)</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28C7439A" w14:textId="77777777" w:rsidR="008D113B" w:rsidRPr="009420FA" w:rsidRDefault="008D113B" w:rsidP="001E4AB6">
            <w:pPr>
              <w:spacing w:after="0"/>
              <w:ind w:firstLine="0"/>
              <w:jc w:val="center"/>
              <w:rPr>
                <w:sz w:val="18"/>
                <w:szCs w:val="18"/>
                <w:lang w:eastAsia="lv-LV"/>
              </w:rPr>
            </w:pPr>
            <w:r w:rsidRPr="009420FA">
              <w:rPr>
                <w:sz w:val="18"/>
                <w:szCs w:val="18"/>
              </w:rPr>
              <w:t>-</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7F79424F" w14:textId="77777777" w:rsidR="008D113B" w:rsidRPr="009420FA" w:rsidRDefault="008D113B" w:rsidP="001E4AB6">
            <w:pPr>
              <w:spacing w:after="0"/>
              <w:ind w:firstLine="0"/>
              <w:jc w:val="right"/>
              <w:rPr>
                <w:color w:val="000000"/>
                <w:sz w:val="18"/>
                <w:szCs w:val="18"/>
                <w:lang w:eastAsia="lv-LV"/>
              </w:rPr>
            </w:pPr>
            <w:r w:rsidRPr="009420FA">
              <w:rPr>
                <w:sz w:val="18"/>
                <w:szCs w:val="18"/>
              </w:rPr>
              <w:t>249 012</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69F1C8F5" w14:textId="77777777" w:rsidR="008D113B" w:rsidRPr="009420FA" w:rsidRDefault="008D113B" w:rsidP="001E4AB6">
            <w:pPr>
              <w:spacing w:after="0"/>
              <w:ind w:firstLine="0"/>
              <w:jc w:val="right"/>
              <w:rPr>
                <w:bCs/>
                <w:color w:val="000000"/>
                <w:sz w:val="18"/>
                <w:szCs w:val="18"/>
                <w:lang w:eastAsia="lv-LV"/>
              </w:rPr>
            </w:pPr>
            <w:r w:rsidRPr="009420FA">
              <w:rPr>
                <w:sz w:val="18"/>
                <w:szCs w:val="18"/>
              </w:rPr>
              <w:t>249 012</w:t>
            </w:r>
          </w:p>
        </w:tc>
      </w:tr>
    </w:tbl>
    <w:p w14:paraId="422024B5" w14:textId="77777777" w:rsidR="008D113B" w:rsidRPr="00357348" w:rsidRDefault="008D113B" w:rsidP="008D113B">
      <w:pPr>
        <w:spacing w:before="240" w:after="240"/>
        <w:ind w:firstLine="0"/>
        <w:jc w:val="center"/>
        <w:rPr>
          <w:b/>
        </w:rPr>
      </w:pPr>
      <w:r w:rsidRPr="00357348">
        <w:rPr>
          <w:b/>
        </w:rPr>
        <w:t>07.00.00 Ugunsdrošība, glābšana un civilā aizsardzība</w:t>
      </w:r>
    </w:p>
    <w:p w14:paraId="662CFC82" w14:textId="77777777" w:rsidR="008D113B" w:rsidRPr="00357348" w:rsidRDefault="008D113B" w:rsidP="008D113B">
      <w:pPr>
        <w:pStyle w:val="ListParagraph"/>
        <w:spacing w:before="240"/>
        <w:ind w:left="0" w:firstLine="0"/>
        <w:contextualSpacing w:val="0"/>
        <w:rPr>
          <w:u w:val="single"/>
        </w:rPr>
      </w:pPr>
      <w:r w:rsidRPr="00357348">
        <w:rPr>
          <w:u w:val="single"/>
        </w:rPr>
        <w:t>Programmas mērķis:</w:t>
      </w:r>
    </w:p>
    <w:p w14:paraId="66DFEF60" w14:textId="77777777" w:rsidR="008D113B" w:rsidRPr="00357348" w:rsidRDefault="008D113B" w:rsidP="008D113B">
      <w:pPr>
        <w:spacing w:before="120"/>
        <w:ind w:firstLine="720"/>
        <w:rPr>
          <w:u w:val="single"/>
        </w:rPr>
      </w:pPr>
      <w:r w:rsidRPr="00357348">
        <w:t>nodrošināt savlaicīgu un kvalitatīvu ugunsdzēsības un glābšanas darbu veikšanu, uzraudzīt un koordinēt ugunsdrošības un civilās aizsardzības prasību ievērošanu valstī, nodrošināt vienotā ārkārtas palīdzības izsaukumu numura “112” zvanu saņemšanu, apstrādi un, ja nepieciešams, to pāradresēšanu citiem operatīvajiem dienestiem, kā arī veikt profesionālās tālākizglītības un profesionālās pilnveides programmu īstenošanu.</w:t>
      </w:r>
    </w:p>
    <w:p w14:paraId="37EF2226" w14:textId="77777777" w:rsidR="008D113B" w:rsidRPr="00357348" w:rsidRDefault="008D113B" w:rsidP="008D113B">
      <w:pPr>
        <w:spacing w:before="120"/>
        <w:ind w:firstLine="0"/>
        <w:rPr>
          <w:u w:val="single"/>
        </w:rPr>
      </w:pPr>
      <w:r w:rsidRPr="00357348">
        <w:rPr>
          <w:u w:val="single"/>
        </w:rPr>
        <w:t>Galvenās aktivitātes:</w:t>
      </w:r>
    </w:p>
    <w:p w14:paraId="6BFDD156" w14:textId="77777777" w:rsidR="008D113B" w:rsidRPr="00357348" w:rsidRDefault="008D113B" w:rsidP="008D113B">
      <w:pPr>
        <w:numPr>
          <w:ilvl w:val="0"/>
          <w:numId w:val="15"/>
        </w:numPr>
        <w:tabs>
          <w:tab w:val="left" w:pos="1134"/>
        </w:tabs>
        <w:spacing w:before="120"/>
        <w:ind w:left="1077" w:hanging="357"/>
      </w:pPr>
      <w:r w:rsidRPr="00357348">
        <w:t xml:space="preserve">ieviest informācijas sistēmu “Vienotā ugunsdrošības un civilās aizsardzības platforma”, veicinot ārējo un iekšējo procesu </w:t>
      </w:r>
      <w:proofErr w:type="spellStart"/>
      <w:r w:rsidRPr="00357348">
        <w:t>digitalizāciju</w:t>
      </w:r>
      <w:proofErr w:type="spellEnd"/>
      <w:r w:rsidRPr="00357348">
        <w:t>, nodrošinot Valsts ugunsdzēsības un glābšanas dienest</w:t>
      </w:r>
      <w:r>
        <w:t>u</w:t>
      </w:r>
      <w:r w:rsidRPr="00357348">
        <w:t xml:space="preserve"> ar mūsdienīgiem tehniskajiem, plānošanas un komunikācijas rīkiem efektīvai ugunsdrošības uzraudzības un civilās aizsardzības funkciju nodrošināšanai; </w:t>
      </w:r>
    </w:p>
    <w:p w14:paraId="0354BFAA" w14:textId="77777777" w:rsidR="008D113B" w:rsidRPr="00357348" w:rsidRDefault="008D113B" w:rsidP="008D113B">
      <w:pPr>
        <w:numPr>
          <w:ilvl w:val="0"/>
          <w:numId w:val="15"/>
        </w:numPr>
        <w:tabs>
          <w:tab w:val="left" w:pos="1134"/>
        </w:tabs>
        <w:spacing w:before="120"/>
        <w:ind w:left="1077" w:hanging="357"/>
      </w:pPr>
      <w:r w:rsidRPr="00357348">
        <w:t>ieviest ugunsdrošības un civilās aizsardzības risku novērtēšanas instrumentu risku analīzes veikšanai efektīvākai ugunsgrēku dzēšanas un glābšanas darbu nodrošināšanai, kā arī ugunsdzēsības depo izvietojuma tīkla optimizācijai;</w:t>
      </w:r>
    </w:p>
    <w:p w14:paraId="65499421" w14:textId="77777777" w:rsidR="008D113B" w:rsidRPr="00357348" w:rsidRDefault="008D113B" w:rsidP="008D113B">
      <w:pPr>
        <w:numPr>
          <w:ilvl w:val="0"/>
          <w:numId w:val="15"/>
        </w:numPr>
        <w:tabs>
          <w:tab w:val="left" w:pos="1134"/>
        </w:tabs>
        <w:spacing w:before="120"/>
        <w:ind w:left="1077" w:hanging="357"/>
      </w:pPr>
      <w:r w:rsidRPr="00357348">
        <w:t xml:space="preserve">ieviest šūnu apraides tehnoloģiju Latvijā; </w:t>
      </w:r>
    </w:p>
    <w:p w14:paraId="52C498BF" w14:textId="77777777" w:rsidR="008D113B" w:rsidRPr="00357348" w:rsidRDefault="008D113B" w:rsidP="008D113B">
      <w:pPr>
        <w:numPr>
          <w:ilvl w:val="0"/>
          <w:numId w:val="15"/>
        </w:numPr>
        <w:tabs>
          <w:tab w:val="left" w:pos="1134"/>
        </w:tabs>
        <w:spacing w:before="120"/>
        <w:ind w:left="1077" w:hanging="357"/>
      </w:pPr>
      <w:r w:rsidRPr="00357348">
        <w:t xml:space="preserve">nodrošināt valsts agrīnās brīdināšanas sistēmas pārbaudi un uzturēšanu, lai nodrošinātu sistēmas darbības noturību un nepārtrauktību, un veicinātu sabiedrības drošības un sagatavotības kultūras veidošanu; </w:t>
      </w:r>
    </w:p>
    <w:p w14:paraId="5B24B14D" w14:textId="77777777" w:rsidR="008D113B" w:rsidRPr="00357348" w:rsidRDefault="008D113B" w:rsidP="008D113B">
      <w:pPr>
        <w:numPr>
          <w:ilvl w:val="0"/>
          <w:numId w:val="15"/>
        </w:numPr>
        <w:tabs>
          <w:tab w:val="left" w:pos="1134"/>
        </w:tabs>
        <w:spacing w:before="120"/>
        <w:ind w:left="1077" w:hanging="357"/>
      </w:pPr>
      <w:r w:rsidRPr="00357348">
        <w:t>izstrādāt</w:t>
      </w:r>
      <w:r>
        <w:t xml:space="preserve"> un ieviest</w:t>
      </w:r>
      <w:r w:rsidRPr="00357348">
        <w:t xml:space="preserve"> Civilās aizsardzības operacionālās vadības centra attīstības modeli;</w:t>
      </w:r>
    </w:p>
    <w:p w14:paraId="29B2AF9D" w14:textId="77777777" w:rsidR="008D113B" w:rsidRPr="00357348" w:rsidRDefault="008D113B" w:rsidP="008D113B">
      <w:pPr>
        <w:numPr>
          <w:ilvl w:val="0"/>
          <w:numId w:val="15"/>
        </w:numPr>
        <w:tabs>
          <w:tab w:val="left" w:pos="1134"/>
        </w:tabs>
        <w:spacing w:before="120"/>
        <w:ind w:left="1077" w:hanging="357"/>
      </w:pPr>
      <w:r w:rsidRPr="00357348">
        <w:t xml:space="preserve">izveidot </w:t>
      </w:r>
      <w:r w:rsidRPr="00357348">
        <w:rPr>
          <w:sz w:val="23"/>
          <w:szCs w:val="23"/>
        </w:rPr>
        <w:t>Valsts civilās aizsardzības kontaktpunktu, nodrošināt tā tehnisk</w:t>
      </w:r>
      <w:r>
        <w:rPr>
          <w:sz w:val="23"/>
          <w:szCs w:val="23"/>
        </w:rPr>
        <w:t>ās</w:t>
      </w:r>
      <w:r w:rsidRPr="00357348">
        <w:rPr>
          <w:sz w:val="23"/>
          <w:szCs w:val="23"/>
        </w:rPr>
        <w:t xml:space="preserve"> un analītisk</w:t>
      </w:r>
      <w:r>
        <w:rPr>
          <w:sz w:val="23"/>
          <w:szCs w:val="23"/>
        </w:rPr>
        <w:t>ās</w:t>
      </w:r>
      <w:r w:rsidRPr="00357348">
        <w:rPr>
          <w:sz w:val="23"/>
          <w:szCs w:val="23"/>
        </w:rPr>
        <w:t xml:space="preserve"> spēj</w:t>
      </w:r>
      <w:r>
        <w:rPr>
          <w:sz w:val="23"/>
          <w:szCs w:val="23"/>
        </w:rPr>
        <w:t>as</w:t>
      </w:r>
      <w:r w:rsidRPr="00357348">
        <w:t>;</w:t>
      </w:r>
    </w:p>
    <w:p w14:paraId="4707EF4E" w14:textId="77777777" w:rsidR="008D113B" w:rsidRPr="00357348" w:rsidRDefault="008D113B" w:rsidP="008D113B">
      <w:pPr>
        <w:numPr>
          <w:ilvl w:val="0"/>
          <w:numId w:val="15"/>
        </w:numPr>
        <w:tabs>
          <w:tab w:val="left" w:pos="1134"/>
        </w:tabs>
        <w:spacing w:before="120"/>
        <w:ind w:left="1077" w:hanging="357"/>
      </w:pPr>
      <w:r w:rsidRPr="00357348">
        <w:t xml:space="preserve">noteikt </w:t>
      </w:r>
      <w:r w:rsidRPr="00357348">
        <w:rPr>
          <w:szCs w:val="23"/>
        </w:rPr>
        <w:t>pašvaldību civilās aizsardzības komisiju apmācības formu un tematiku, sadarbībā ar kompetentajām institūcijām īstenot apmācības procesu</w:t>
      </w:r>
      <w:r w:rsidRPr="00357348">
        <w:t>;</w:t>
      </w:r>
    </w:p>
    <w:p w14:paraId="167451F0" w14:textId="77777777" w:rsidR="008D113B" w:rsidRPr="00357348" w:rsidRDefault="008D113B" w:rsidP="008D113B">
      <w:pPr>
        <w:numPr>
          <w:ilvl w:val="0"/>
          <w:numId w:val="15"/>
        </w:numPr>
        <w:tabs>
          <w:tab w:val="left" w:pos="1134"/>
        </w:tabs>
        <w:spacing w:before="120"/>
        <w:ind w:left="1077" w:hanging="357"/>
      </w:pPr>
      <w:r w:rsidRPr="00357348">
        <w:t>izveidot Katastrofu radīto postījumu un zaudējumu datu bāzi (tehnisko risinājumu), lai nodrošinātu informācijas uzkrāšanu katastrofu risku novēršanas vajadzībām;</w:t>
      </w:r>
    </w:p>
    <w:p w14:paraId="07782C6C" w14:textId="77777777" w:rsidR="008D113B" w:rsidRPr="00357348" w:rsidRDefault="008D113B" w:rsidP="008D113B">
      <w:pPr>
        <w:numPr>
          <w:ilvl w:val="0"/>
          <w:numId w:val="15"/>
        </w:numPr>
        <w:tabs>
          <w:tab w:val="left" w:pos="1134"/>
        </w:tabs>
        <w:spacing w:before="120"/>
        <w:ind w:left="1077" w:hanging="357"/>
      </w:pPr>
      <w:r w:rsidRPr="00357348">
        <w:t xml:space="preserve">izveidot </w:t>
      </w:r>
      <w:r w:rsidRPr="00357348">
        <w:rPr>
          <w:szCs w:val="23"/>
        </w:rPr>
        <w:t>stacionārās un pārvietojamās drošības klases, lai veicinātu sabiedrības zināšanu, prasmju un attieksmju kopumu par ugunsdrošības, ugunsdzēsības un civilās aizsardzības jautājumiem</w:t>
      </w:r>
      <w:r w:rsidRPr="00357348">
        <w:t>;</w:t>
      </w:r>
    </w:p>
    <w:p w14:paraId="284CE29C" w14:textId="77777777" w:rsidR="008D113B" w:rsidRPr="00357348" w:rsidRDefault="008D113B" w:rsidP="008D113B">
      <w:pPr>
        <w:numPr>
          <w:ilvl w:val="0"/>
          <w:numId w:val="15"/>
        </w:numPr>
        <w:tabs>
          <w:tab w:val="left" w:pos="1134"/>
        </w:tabs>
        <w:spacing w:before="120"/>
        <w:ind w:left="1077" w:hanging="357"/>
      </w:pPr>
      <w:r w:rsidRPr="00357348">
        <w:t xml:space="preserve">uzlabot sabiedrībai sniedzamo operatīvo dienestu pakalpojumu pieejamību, pakalpojumu sniegšanas savlaicīgumu un to kvalitāti, pilnveidojot vienota zvanu </w:t>
      </w:r>
      <w:r w:rsidRPr="00357348">
        <w:lastRenderedPageBreak/>
        <w:t>kontaktu centra funkcionalitāti (Vienotā kontaktu centra platforma, 112 mobilā lietotne, 112.lv tīmekļvietne);</w:t>
      </w:r>
    </w:p>
    <w:p w14:paraId="289E3711" w14:textId="77777777" w:rsidR="008D113B" w:rsidRPr="00357348" w:rsidRDefault="008D113B" w:rsidP="008D113B">
      <w:pPr>
        <w:numPr>
          <w:ilvl w:val="0"/>
          <w:numId w:val="15"/>
        </w:numPr>
        <w:tabs>
          <w:tab w:val="left" w:pos="1134"/>
        </w:tabs>
        <w:spacing w:before="120"/>
        <w:ind w:left="1077" w:hanging="357"/>
      </w:pPr>
      <w:r w:rsidRPr="00357348">
        <w:t>uzlabot  nodarbināto darba vidi;</w:t>
      </w:r>
    </w:p>
    <w:p w14:paraId="58B34A16" w14:textId="77777777" w:rsidR="008D113B" w:rsidRPr="00357348" w:rsidRDefault="008D113B" w:rsidP="008D113B">
      <w:pPr>
        <w:numPr>
          <w:ilvl w:val="0"/>
          <w:numId w:val="15"/>
        </w:numPr>
        <w:tabs>
          <w:tab w:val="left" w:pos="1134"/>
        </w:tabs>
        <w:spacing w:before="120"/>
        <w:ind w:left="1077" w:hanging="357"/>
      </w:pPr>
      <w:r w:rsidRPr="00357348">
        <w:t xml:space="preserve">nodrošināt Valsts ugunsdzēsības un glābšanas dienesta struktūrvienības ar speciāliem transportlīdzekļiem atbilstoši normatīvo aktu prasībām, panākot vidēju </w:t>
      </w:r>
      <w:proofErr w:type="spellStart"/>
      <w:r w:rsidRPr="00357348">
        <w:t>pamatautomobiļu</w:t>
      </w:r>
      <w:proofErr w:type="spellEnd"/>
      <w:r w:rsidRPr="00357348">
        <w:t xml:space="preserve"> vecuma samazināšanu līdz 10 gadiem;  </w:t>
      </w:r>
    </w:p>
    <w:p w14:paraId="712E0FB2" w14:textId="77777777" w:rsidR="008D113B" w:rsidRPr="00357348" w:rsidRDefault="008D113B" w:rsidP="008D113B">
      <w:pPr>
        <w:numPr>
          <w:ilvl w:val="0"/>
          <w:numId w:val="15"/>
        </w:numPr>
        <w:tabs>
          <w:tab w:val="left" w:pos="1134"/>
        </w:tabs>
        <w:spacing w:before="120"/>
        <w:ind w:left="1077" w:hanging="357"/>
      </w:pPr>
      <w:r w:rsidRPr="00357348">
        <w:t xml:space="preserve"> </w:t>
      </w:r>
      <w:r w:rsidRPr="00357348">
        <w:rPr>
          <w:iCs/>
        </w:rPr>
        <w:t xml:space="preserve">nodrošināt </w:t>
      </w:r>
      <w:r w:rsidRPr="00357348">
        <w:t>dzīvības glābšanas kapacitāti izbraukumos uz notikumiem, paredzot katrā speciālajā ugunsdzēsības transportlīdzeklī vismaz trīs amatpersonas;</w:t>
      </w:r>
    </w:p>
    <w:p w14:paraId="0F1D1A7A" w14:textId="77777777" w:rsidR="008D113B" w:rsidRPr="00357348" w:rsidRDefault="008D113B" w:rsidP="008D113B">
      <w:pPr>
        <w:numPr>
          <w:ilvl w:val="0"/>
          <w:numId w:val="15"/>
        </w:numPr>
        <w:tabs>
          <w:tab w:val="left" w:pos="1134"/>
        </w:tabs>
        <w:spacing w:before="120"/>
        <w:ind w:left="1077" w:hanging="357"/>
      </w:pPr>
      <w:r w:rsidRPr="00357348">
        <w:t>paaugstināt amatpersonu ar speciālajām dienesta pakāpēm mēnešalgu konkurētspēju, nodrošinot to ikgadēju pieaugumu.</w:t>
      </w:r>
    </w:p>
    <w:p w14:paraId="6A8D62B4" w14:textId="77777777" w:rsidR="008D113B" w:rsidRPr="00357348" w:rsidRDefault="008D113B" w:rsidP="008D113B">
      <w:pPr>
        <w:spacing w:before="120" w:after="240"/>
        <w:ind w:firstLine="0"/>
      </w:pPr>
      <w:r w:rsidRPr="00357348">
        <w:rPr>
          <w:u w:val="single"/>
        </w:rPr>
        <w:t>Programmas izpildītāji:</w:t>
      </w:r>
      <w:r w:rsidRPr="00357348">
        <w:t xml:space="preserve"> Valsts ugunsdzēsības un glābšanas dienests, Ugunsdrošības un civilās aizsardzības koledža</w:t>
      </w:r>
      <w:r>
        <w:t>.</w:t>
      </w:r>
    </w:p>
    <w:p w14:paraId="4D108FEC" w14:textId="77777777" w:rsidR="008D113B" w:rsidRPr="00392B09" w:rsidRDefault="008D113B" w:rsidP="008D113B">
      <w:pPr>
        <w:pStyle w:val="Tabuluvirsraksti"/>
        <w:spacing w:before="240" w:after="240"/>
        <w:rPr>
          <w:b/>
          <w:lang w:eastAsia="lv-LV"/>
        </w:rPr>
      </w:pPr>
      <w:r w:rsidRPr="00392B09">
        <w:rPr>
          <w:b/>
          <w:lang w:eastAsia="lv-LV"/>
        </w:rPr>
        <w:t>Darbības rezultāti un to rezultatīvie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3"/>
        <w:gridCol w:w="1133"/>
        <w:gridCol w:w="1276"/>
        <w:gridCol w:w="1276"/>
        <w:gridCol w:w="1134"/>
        <w:gridCol w:w="1269"/>
      </w:tblGrid>
      <w:tr w:rsidR="008D113B" w:rsidRPr="00392B09" w14:paraId="6C67CB5E" w14:textId="77777777" w:rsidTr="00C13588">
        <w:trPr>
          <w:tblHeader/>
          <w:jc w:val="center"/>
        </w:trPr>
        <w:tc>
          <w:tcPr>
            <w:tcW w:w="1641" w:type="pct"/>
          </w:tcPr>
          <w:p w14:paraId="0F6E263B" w14:textId="77777777" w:rsidR="008D113B" w:rsidRPr="00392B09" w:rsidRDefault="008D113B" w:rsidP="001E4AB6">
            <w:pPr>
              <w:pStyle w:val="tabteksts"/>
              <w:jc w:val="center"/>
              <w:rPr>
                <w:szCs w:val="18"/>
              </w:rPr>
            </w:pPr>
          </w:p>
        </w:tc>
        <w:tc>
          <w:tcPr>
            <w:tcW w:w="625" w:type="pct"/>
            <w:shd w:val="clear" w:color="auto" w:fill="auto"/>
          </w:tcPr>
          <w:p w14:paraId="0FBD6294" w14:textId="77777777" w:rsidR="008D113B" w:rsidRPr="00392B09" w:rsidRDefault="008D113B" w:rsidP="001E4AB6">
            <w:pPr>
              <w:pStyle w:val="tabteksts"/>
              <w:jc w:val="center"/>
              <w:rPr>
                <w:szCs w:val="18"/>
                <w:lang w:eastAsia="lv-LV"/>
              </w:rPr>
            </w:pPr>
            <w:r w:rsidRPr="00392B09">
              <w:rPr>
                <w:szCs w:val="18"/>
                <w:lang w:eastAsia="lv-LV"/>
              </w:rPr>
              <w:t>2023. gads</w:t>
            </w:r>
            <w:r w:rsidRPr="00392B09">
              <w:rPr>
                <w:szCs w:val="18"/>
                <w:lang w:eastAsia="lv-LV"/>
              </w:rPr>
              <w:br/>
              <w:t>(izpilde)</w:t>
            </w:r>
          </w:p>
        </w:tc>
        <w:tc>
          <w:tcPr>
            <w:tcW w:w="704" w:type="pct"/>
            <w:shd w:val="clear" w:color="auto" w:fill="auto"/>
          </w:tcPr>
          <w:p w14:paraId="6F7B83A1" w14:textId="77777777" w:rsidR="008D113B" w:rsidRPr="00392B09" w:rsidRDefault="008D113B" w:rsidP="001E4AB6">
            <w:pPr>
              <w:pStyle w:val="tabteksts"/>
              <w:jc w:val="center"/>
              <w:rPr>
                <w:szCs w:val="18"/>
                <w:lang w:eastAsia="lv-LV"/>
              </w:rPr>
            </w:pPr>
            <w:r w:rsidRPr="00392B09">
              <w:rPr>
                <w:szCs w:val="18"/>
                <w:lang w:eastAsia="lv-LV"/>
              </w:rPr>
              <w:t>2024. gada     plāns</w:t>
            </w:r>
          </w:p>
        </w:tc>
        <w:tc>
          <w:tcPr>
            <w:tcW w:w="704" w:type="pct"/>
          </w:tcPr>
          <w:p w14:paraId="7075BCB5" w14:textId="77777777" w:rsidR="008D113B" w:rsidRPr="00392B09" w:rsidRDefault="008D113B" w:rsidP="001E4AB6">
            <w:pPr>
              <w:pStyle w:val="tabteksts"/>
              <w:jc w:val="center"/>
              <w:rPr>
                <w:szCs w:val="18"/>
                <w:lang w:eastAsia="lv-LV"/>
              </w:rPr>
            </w:pPr>
            <w:r w:rsidRPr="00275A58">
              <w:rPr>
                <w:szCs w:val="18"/>
                <w:lang w:eastAsia="lv-LV"/>
              </w:rPr>
              <w:t xml:space="preserve">2025. gada </w:t>
            </w:r>
            <w:r>
              <w:rPr>
                <w:szCs w:val="18"/>
                <w:lang w:eastAsia="lv-LV"/>
              </w:rPr>
              <w:t>projekts</w:t>
            </w:r>
          </w:p>
        </w:tc>
        <w:tc>
          <w:tcPr>
            <w:tcW w:w="626" w:type="pct"/>
          </w:tcPr>
          <w:p w14:paraId="6FD56A74" w14:textId="77777777" w:rsidR="008D113B" w:rsidRPr="00392B09" w:rsidRDefault="008D113B" w:rsidP="001E4AB6">
            <w:pPr>
              <w:pStyle w:val="tabteksts"/>
              <w:jc w:val="center"/>
              <w:rPr>
                <w:szCs w:val="18"/>
                <w:lang w:eastAsia="lv-LV"/>
              </w:rPr>
            </w:pPr>
            <w:r w:rsidRPr="00275A58">
              <w:rPr>
                <w:szCs w:val="18"/>
                <w:lang w:eastAsia="lv-LV"/>
              </w:rPr>
              <w:t>2026. gada p</w:t>
            </w:r>
            <w:r>
              <w:rPr>
                <w:szCs w:val="18"/>
                <w:lang w:eastAsia="lv-LV"/>
              </w:rPr>
              <w:t>rognoze</w:t>
            </w:r>
          </w:p>
        </w:tc>
        <w:tc>
          <w:tcPr>
            <w:tcW w:w="700" w:type="pct"/>
          </w:tcPr>
          <w:p w14:paraId="6961EA56" w14:textId="77777777" w:rsidR="008D113B" w:rsidRPr="00392B09" w:rsidRDefault="008D113B" w:rsidP="001E4AB6">
            <w:pPr>
              <w:pStyle w:val="tabteksts"/>
              <w:jc w:val="center"/>
              <w:rPr>
                <w:szCs w:val="18"/>
                <w:lang w:eastAsia="lv-LV"/>
              </w:rPr>
            </w:pPr>
            <w:r w:rsidRPr="00275A58">
              <w:rPr>
                <w:szCs w:val="18"/>
                <w:lang w:eastAsia="lv-LV"/>
              </w:rPr>
              <w:t>2027. gada p</w:t>
            </w:r>
            <w:r>
              <w:rPr>
                <w:szCs w:val="18"/>
                <w:lang w:eastAsia="lv-LV"/>
              </w:rPr>
              <w:t>rognoze</w:t>
            </w:r>
          </w:p>
        </w:tc>
      </w:tr>
      <w:tr w:rsidR="008D113B" w:rsidRPr="00392B09" w14:paraId="2A22EB95" w14:textId="77777777" w:rsidTr="008575B2">
        <w:trPr>
          <w:trHeight w:val="50"/>
          <w:jc w:val="center"/>
        </w:trPr>
        <w:tc>
          <w:tcPr>
            <w:tcW w:w="5000" w:type="pct"/>
            <w:gridSpan w:val="6"/>
            <w:shd w:val="clear" w:color="auto" w:fill="D9D9D9"/>
            <w:vAlign w:val="center"/>
          </w:tcPr>
          <w:p w14:paraId="64F1C517" w14:textId="77777777" w:rsidR="008D113B" w:rsidRPr="00392B09" w:rsidRDefault="008D113B" w:rsidP="001E4AB6">
            <w:pPr>
              <w:pStyle w:val="tabteksts"/>
              <w:jc w:val="center"/>
              <w:rPr>
                <w:szCs w:val="18"/>
                <w:lang w:eastAsia="lv-LV"/>
              </w:rPr>
            </w:pPr>
            <w:r w:rsidRPr="005160F1">
              <w:rPr>
                <w:szCs w:val="18"/>
                <w:lang w:eastAsia="lv-LV"/>
              </w:rPr>
              <w:t>Nodrošināta ugunsgrēku dzēšana, glābšanas darbu veikšana</w:t>
            </w:r>
          </w:p>
        </w:tc>
      </w:tr>
      <w:tr w:rsidR="008D113B" w:rsidRPr="00392B09" w14:paraId="77D6317B" w14:textId="77777777" w:rsidTr="00C13588">
        <w:trPr>
          <w:trHeight w:val="219"/>
          <w:jc w:val="center"/>
        </w:trPr>
        <w:tc>
          <w:tcPr>
            <w:tcW w:w="1641" w:type="pct"/>
            <w:tcBorders>
              <w:bottom w:val="single" w:sz="4" w:space="0" w:color="auto"/>
            </w:tcBorders>
          </w:tcPr>
          <w:p w14:paraId="18B48002" w14:textId="77777777" w:rsidR="008D113B" w:rsidRPr="00392B09" w:rsidRDefault="008D113B" w:rsidP="001E4AB6">
            <w:pPr>
              <w:pStyle w:val="tabteksts"/>
              <w:jc w:val="both"/>
              <w:rPr>
                <w:szCs w:val="18"/>
                <w:lang w:eastAsia="lv-LV"/>
              </w:rPr>
            </w:pPr>
            <w:r w:rsidRPr="002409D1">
              <w:rPr>
                <w:bCs/>
                <w:szCs w:val="18"/>
                <w:lang w:eastAsia="lv-LV"/>
              </w:rPr>
              <w:t>Ugunsgrēk</w:t>
            </w:r>
            <w:r>
              <w:rPr>
                <w:bCs/>
                <w:szCs w:val="18"/>
                <w:lang w:eastAsia="lv-LV"/>
              </w:rPr>
              <w:t>i</w:t>
            </w:r>
            <w:r w:rsidRPr="002409D1">
              <w:rPr>
                <w:bCs/>
                <w:szCs w:val="18"/>
                <w:lang w:eastAsia="lv-LV"/>
              </w:rPr>
              <w:t xml:space="preserve"> uz 100 000 iedzīvotāj</w:t>
            </w:r>
            <w:r>
              <w:rPr>
                <w:bCs/>
                <w:szCs w:val="18"/>
                <w:lang w:eastAsia="lv-LV"/>
              </w:rPr>
              <w:t>iem (skaits)</w:t>
            </w:r>
          </w:p>
        </w:tc>
        <w:tc>
          <w:tcPr>
            <w:tcW w:w="625" w:type="pct"/>
            <w:tcBorders>
              <w:bottom w:val="single" w:sz="4" w:space="0" w:color="auto"/>
            </w:tcBorders>
          </w:tcPr>
          <w:p w14:paraId="5F9F8E23" w14:textId="77777777" w:rsidR="008D113B" w:rsidRPr="00392B09" w:rsidRDefault="008D113B" w:rsidP="001E4AB6">
            <w:pPr>
              <w:pStyle w:val="tabteksts"/>
              <w:jc w:val="center"/>
              <w:rPr>
                <w:szCs w:val="18"/>
                <w:lang w:eastAsia="lv-LV"/>
              </w:rPr>
            </w:pPr>
            <w:r>
              <w:rPr>
                <w:rFonts w:cstheme="minorHAnsi"/>
                <w:szCs w:val="18"/>
              </w:rPr>
              <w:t>-</w:t>
            </w:r>
          </w:p>
        </w:tc>
        <w:tc>
          <w:tcPr>
            <w:tcW w:w="704" w:type="pct"/>
            <w:tcBorders>
              <w:bottom w:val="single" w:sz="4" w:space="0" w:color="auto"/>
            </w:tcBorders>
          </w:tcPr>
          <w:p w14:paraId="071CC483" w14:textId="77777777" w:rsidR="008D113B" w:rsidRPr="00392B09" w:rsidRDefault="008D113B" w:rsidP="001E4AB6">
            <w:pPr>
              <w:pStyle w:val="tabteksts"/>
              <w:jc w:val="center"/>
              <w:rPr>
                <w:szCs w:val="18"/>
                <w:lang w:eastAsia="lv-LV"/>
              </w:rPr>
            </w:pPr>
            <w:r w:rsidRPr="00C21AC2">
              <w:rPr>
                <w:rFonts w:cstheme="minorHAnsi"/>
                <w:szCs w:val="18"/>
              </w:rPr>
              <w:t>-</w:t>
            </w:r>
          </w:p>
        </w:tc>
        <w:tc>
          <w:tcPr>
            <w:tcW w:w="704" w:type="pct"/>
            <w:tcBorders>
              <w:bottom w:val="single" w:sz="4" w:space="0" w:color="auto"/>
            </w:tcBorders>
          </w:tcPr>
          <w:p w14:paraId="75AB895D" w14:textId="77777777" w:rsidR="008D113B" w:rsidRPr="00392B09" w:rsidRDefault="008D113B" w:rsidP="001E4AB6">
            <w:pPr>
              <w:pStyle w:val="tabteksts"/>
              <w:jc w:val="center"/>
              <w:rPr>
                <w:szCs w:val="18"/>
                <w:lang w:eastAsia="lv-LV"/>
              </w:rPr>
            </w:pPr>
            <w:r w:rsidRPr="00CC7974">
              <w:rPr>
                <w:rFonts w:cstheme="minorHAnsi"/>
                <w:szCs w:val="18"/>
              </w:rPr>
              <w:t>320</w:t>
            </w:r>
          </w:p>
        </w:tc>
        <w:tc>
          <w:tcPr>
            <w:tcW w:w="626" w:type="pct"/>
            <w:tcBorders>
              <w:bottom w:val="single" w:sz="4" w:space="0" w:color="auto"/>
            </w:tcBorders>
          </w:tcPr>
          <w:p w14:paraId="50C1A254" w14:textId="77777777" w:rsidR="008D113B" w:rsidRPr="00392B09" w:rsidRDefault="008D113B" w:rsidP="001E4AB6">
            <w:pPr>
              <w:pStyle w:val="tabteksts"/>
              <w:jc w:val="center"/>
              <w:rPr>
                <w:szCs w:val="18"/>
                <w:lang w:eastAsia="lv-LV"/>
              </w:rPr>
            </w:pPr>
            <w:r w:rsidRPr="00CC7974">
              <w:rPr>
                <w:rFonts w:cstheme="minorHAnsi"/>
                <w:szCs w:val="18"/>
              </w:rPr>
              <w:t>310</w:t>
            </w:r>
          </w:p>
        </w:tc>
        <w:tc>
          <w:tcPr>
            <w:tcW w:w="700" w:type="pct"/>
            <w:tcBorders>
              <w:bottom w:val="single" w:sz="4" w:space="0" w:color="auto"/>
            </w:tcBorders>
          </w:tcPr>
          <w:p w14:paraId="2F7D5FEF" w14:textId="77777777" w:rsidR="008D113B" w:rsidRPr="00392B09" w:rsidRDefault="008D113B" w:rsidP="001E4AB6">
            <w:pPr>
              <w:pStyle w:val="tabteksts"/>
              <w:jc w:val="center"/>
              <w:rPr>
                <w:szCs w:val="18"/>
                <w:lang w:eastAsia="lv-LV"/>
              </w:rPr>
            </w:pPr>
            <w:r w:rsidRPr="00CC7974">
              <w:rPr>
                <w:rFonts w:cstheme="minorHAnsi"/>
                <w:szCs w:val="18"/>
              </w:rPr>
              <w:t>300</w:t>
            </w:r>
          </w:p>
        </w:tc>
      </w:tr>
      <w:tr w:rsidR="008D113B" w:rsidRPr="00392B09" w14:paraId="18BFEFB5" w14:textId="77777777" w:rsidTr="00C13588">
        <w:trPr>
          <w:trHeight w:val="219"/>
          <w:jc w:val="center"/>
        </w:trPr>
        <w:tc>
          <w:tcPr>
            <w:tcW w:w="1641" w:type="pct"/>
            <w:tcBorders>
              <w:bottom w:val="single" w:sz="4" w:space="0" w:color="auto"/>
            </w:tcBorders>
          </w:tcPr>
          <w:p w14:paraId="6F353DD5" w14:textId="632F59F4" w:rsidR="008D113B" w:rsidRPr="00392B09" w:rsidRDefault="008D113B" w:rsidP="001E4AB6">
            <w:pPr>
              <w:pStyle w:val="tabteksts"/>
              <w:jc w:val="both"/>
              <w:rPr>
                <w:szCs w:val="18"/>
                <w:lang w:eastAsia="lv-LV"/>
              </w:rPr>
            </w:pPr>
            <w:r w:rsidRPr="002409D1">
              <w:rPr>
                <w:bCs/>
                <w:color w:val="000000" w:themeColor="text1"/>
                <w:szCs w:val="18"/>
                <w:lang w:eastAsia="lv-LV"/>
              </w:rPr>
              <w:t>Reģistrēt</w:t>
            </w:r>
            <w:r w:rsidR="008575B2">
              <w:rPr>
                <w:bCs/>
                <w:color w:val="000000" w:themeColor="text1"/>
                <w:szCs w:val="18"/>
                <w:lang w:eastAsia="lv-LV"/>
              </w:rPr>
              <w:t>i</w:t>
            </w:r>
            <w:r w:rsidRPr="002409D1">
              <w:rPr>
                <w:bCs/>
                <w:color w:val="000000" w:themeColor="text1"/>
                <w:szCs w:val="18"/>
                <w:lang w:eastAsia="lv-LV"/>
              </w:rPr>
              <w:t xml:space="preserve"> ugunsgrēk</w:t>
            </w:r>
            <w:r w:rsidR="008575B2">
              <w:rPr>
                <w:bCs/>
                <w:color w:val="000000" w:themeColor="text1"/>
                <w:szCs w:val="18"/>
                <w:lang w:eastAsia="lv-LV"/>
              </w:rPr>
              <w:t>i</w:t>
            </w:r>
            <w:r w:rsidRPr="002409D1">
              <w:rPr>
                <w:bCs/>
                <w:color w:val="000000" w:themeColor="text1"/>
                <w:szCs w:val="18"/>
                <w:lang w:eastAsia="lv-LV"/>
              </w:rPr>
              <w:t xml:space="preserve"> dzīvojamajās mājās</w:t>
            </w:r>
            <w:r w:rsidR="008575B2">
              <w:rPr>
                <w:bCs/>
                <w:color w:val="000000" w:themeColor="text1"/>
                <w:szCs w:val="18"/>
                <w:lang w:eastAsia="lv-LV"/>
              </w:rPr>
              <w:t xml:space="preserve"> (skaits)</w:t>
            </w:r>
          </w:p>
        </w:tc>
        <w:tc>
          <w:tcPr>
            <w:tcW w:w="625" w:type="pct"/>
            <w:tcBorders>
              <w:bottom w:val="single" w:sz="4" w:space="0" w:color="auto"/>
            </w:tcBorders>
          </w:tcPr>
          <w:p w14:paraId="689201D9" w14:textId="77777777" w:rsidR="008D113B" w:rsidRPr="00392B09" w:rsidRDefault="008D113B" w:rsidP="001E4AB6">
            <w:pPr>
              <w:pStyle w:val="tabteksts"/>
              <w:jc w:val="center"/>
              <w:rPr>
                <w:szCs w:val="18"/>
                <w:lang w:eastAsia="lv-LV"/>
              </w:rPr>
            </w:pPr>
            <w:r>
              <w:rPr>
                <w:szCs w:val="18"/>
              </w:rPr>
              <w:t>-</w:t>
            </w:r>
          </w:p>
        </w:tc>
        <w:tc>
          <w:tcPr>
            <w:tcW w:w="704" w:type="pct"/>
            <w:tcBorders>
              <w:bottom w:val="single" w:sz="4" w:space="0" w:color="auto"/>
            </w:tcBorders>
          </w:tcPr>
          <w:p w14:paraId="445DCA35" w14:textId="77777777" w:rsidR="008D113B" w:rsidRPr="00392B09" w:rsidRDefault="008D113B" w:rsidP="001E4AB6">
            <w:pPr>
              <w:pStyle w:val="tabteksts"/>
              <w:jc w:val="center"/>
              <w:rPr>
                <w:szCs w:val="18"/>
                <w:lang w:eastAsia="lv-LV"/>
              </w:rPr>
            </w:pPr>
            <w:r w:rsidRPr="00C21AC2">
              <w:rPr>
                <w:rFonts w:cstheme="minorHAnsi"/>
                <w:szCs w:val="18"/>
              </w:rPr>
              <w:t>-</w:t>
            </w:r>
          </w:p>
        </w:tc>
        <w:tc>
          <w:tcPr>
            <w:tcW w:w="704" w:type="pct"/>
            <w:tcBorders>
              <w:bottom w:val="single" w:sz="4" w:space="0" w:color="auto"/>
            </w:tcBorders>
          </w:tcPr>
          <w:p w14:paraId="5D232E11" w14:textId="77777777" w:rsidR="008D113B" w:rsidRPr="00392B09" w:rsidRDefault="008D113B" w:rsidP="001E4AB6">
            <w:pPr>
              <w:pStyle w:val="tabteksts"/>
              <w:jc w:val="center"/>
              <w:rPr>
                <w:szCs w:val="18"/>
                <w:lang w:eastAsia="lv-LV"/>
              </w:rPr>
            </w:pPr>
            <w:r w:rsidRPr="007C5E44">
              <w:rPr>
                <w:rFonts w:cstheme="minorHAnsi"/>
                <w:szCs w:val="18"/>
              </w:rPr>
              <w:t>1</w:t>
            </w:r>
            <w:r>
              <w:rPr>
                <w:rFonts w:cstheme="minorHAnsi"/>
                <w:szCs w:val="18"/>
              </w:rPr>
              <w:t xml:space="preserve"> </w:t>
            </w:r>
            <w:r w:rsidRPr="007C5E44">
              <w:rPr>
                <w:rFonts w:cstheme="minorHAnsi"/>
                <w:szCs w:val="18"/>
              </w:rPr>
              <w:t>650</w:t>
            </w:r>
          </w:p>
        </w:tc>
        <w:tc>
          <w:tcPr>
            <w:tcW w:w="626" w:type="pct"/>
            <w:tcBorders>
              <w:bottom w:val="single" w:sz="4" w:space="0" w:color="auto"/>
            </w:tcBorders>
          </w:tcPr>
          <w:p w14:paraId="29AB21B6" w14:textId="77777777" w:rsidR="008D113B" w:rsidRPr="00392B09" w:rsidRDefault="008D113B" w:rsidP="001E4AB6">
            <w:pPr>
              <w:pStyle w:val="tabteksts"/>
              <w:jc w:val="center"/>
              <w:rPr>
                <w:szCs w:val="18"/>
                <w:lang w:eastAsia="lv-LV"/>
              </w:rPr>
            </w:pPr>
            <w:r w:rsidRPr="007C5E44">
              <w:rPr>
                <w:rFonts w:cstheme="minorHAnsi"/>
                <w:szCs w:val="18"/>
              </w:rPr>
              <w:t>1</w:t>
            </w:r>
            <w:r>
              <w:rPr>
                <w:rFonts w:cstheme="minorHAnsi"/>
                <w:szCs w:val="18"/>
              </w:rPr>
              <w:t xml:space="preserve"> </w:t>
            </w:r>
            <w:r w:rsidRPr="007C5E44">
              <w:rPr>
                <w:rFonts w:cstheme="minorHAnsi"/>
                <w:szCs w:val="18"/>
              </w:rPr>
              <w:t>550</w:t>
            </w:r>
          </w:p>
        </w:tc>
        <w:tc>
          <w:tcPr>
            <w:tcW w:w="700" w:type="pct"/>
            <w:tcBorders>
              <w:bottom w:val="single" w:sz="4" w:space="0" w:color="auto"/>
            </w:tcBorders>
          </w:tcPr>
          <w:p w14:paraId="25390D4C" w14:textId="77777777" w:rsidR="008D113B" w:rsidRPr="00392B09" w:rsidRDefault="008D113B" w:rsidP="001E4AB6">
            <w:pPr>
              <w:pStyle w:val="tabteksts"/>
              <w:jc w:val="center"/>
              <w:rPr>
                <w:szCs w:val="18"/>
                <w:lang w:eastAsia="lv-LV"/>
              </w:rPr>
            </w:pPr>
            <w:r w:rsidRPr="007C5E44">
              <w:rPr>
                <w:rFonts w:cstheme="minorHAnsi"/>
                <w:szCs w:val="18"/>
              </w:rPr>
              <w:t>1</w:t>
            </w:r>
            <w:r>
              <w:rPr>
                <w:rFonts w:cstheme="minorHAnsi"/>
                <w:szCs w:val="18"/>
              </w:rPr>
              <w:t xml:space="preserve"> </w:t>
            </w:r>
            <w:r w:rsidRPr="007C5E44">
              <w:rPr>
                <w:rFonts w:cstheme="minorHAnsi"/>
                <w:szCs w:val="18"/>
              </w:rPr>
              <w:t>450</w:t>
            </w:r>
          </w:p>
        </w:tc>
      </w:tr>
      <w:tr w:rsidR="008D113B" w:rsidRPr="00392B09" w14:paraId="5FBA16C2" w14:textId="77777777" w:rsidTr="00C13588">
        <w:trPr>
          <w:trHeight w:val="219"/>
          <w:jc w:val="center"/>
        </w:trPr>
        <w:tc>
          <w:tcPr>
            <w:tcW w:w="1641" w:type="pct"/>
            <w:tcBorders>
              <w:top w:val="single" w:sz="4" w:space="0" w:color="000000"/>
              <w:left w:val="single" w:sz="4" w:space="0" w:color="000000"/>
              <w:bottom w:val="single" w:sz="4" w:space="0" w:color="auto"/>
              <w:right w:val="single" w:sz="4" w:space="0" w:color="000000"/>
            </w:tcBorders>
          </w:tcPr>
          <w:p w14:paraId="165BB717" w14:textId="77777777" w:rsidR="008D113B" w:rsidRPr="00392B09" w:rsidRDefault="008D113B" w:rsidP="001E4AB6">
            <w:pPr>
              <w:pStyle w:val="tabteksts"/>
              <w:jc w:val="both"/>
              <w:rPr>
                <w:szCs w:val="18"/>
                <w:lang w:eastAsia="lv-LV"/>
              </w:rPr>
            </w:pPr>
            <w:r>
              <w:t>Ugunsgrēkos cietušo cilvēku uz 100 000 iedzīvotājiem (skaits)</w:t>
            </w:r>
          </w:p>
        </w:tc>
        <w:tc>
          <w:tcPr>
            <w:tcW w:w="625" w:type="pct"/>
            <w:tcBorders>
              <w:top w:val="single" w:sz="4" w:space="0" w:color="000000"/>
              <w:left w:val="single" w:sz="4" w:space="0" w:color="000000"/>
              <w:bottom w:val="single" w:sz="4" w:space="0" w:color="auto"/>
              <w:right w:val="single" w:sz="4" w:space="0" w:color="000000"/>
            </w:tcBorders>
          </w:tcPr>
          <w:p w14:paraId="578BBA02" w14:textId="77777777" w:rsidR="008D113B" w:rsidRPr="00392B09" w:rsidRDefault="008D113B" w:rsidP="001E4AB6">
            <w:pPr>
              <w:pStyle w:val="tabteksts"/>
              <w:jc w:val="center"/>
              <w:rPr>
                <w:szCs w:val="18"/>
                <w:lang w:eastAsia="lv-LV"/>
              </w:rPr>
            </w:pPr>
          </w:p>
        </w:tc>
        <w:tc>
          <w:tcPr>
            <w:tcW w:w="704" w:type="pct"/>
            <w:tcBorders>
              <w:top w:val="single" w:sz="4" w:space="0" w:color="000000"/>
              <w:left w:val="single" w:sz="4" w:space="0" w:color="000000"/>
              <w:bottom w:val="single" w:sz="4" w:space="0" w:color="000000"/>
              <w:right w:val="single" w:sz="4" w:space="0" w:color="000000"/>
            </w:tcBorders>
          </w:tcPr>
          <w:p w14:paraId="266BB199" w14:textId="77777777" w:rsidR="008D113B" w:rsidRPr="00392B09" w:rsidRDefault="008D113B" w:rsidP="001E4AB6">
            <w:pPr>
              <w:pStyle w:val="tabteksts"/>
              <w:jc w:val="center"/>
              <w:rPr>
                <w:szCs w:val="18"/>
                <w:lang w:eastAsia="lv-LV"/>
              </w:rPr>
            </w:pPr>
            <w:r>
              <w:rPr>
                <w:szCs w:val="18"/>
              </w:rPr>
              <w:t>13</w:t>
            </w:r>
          </w:p>
        </w:tc>
        <w:tc>
          <w:tcPr>
            <w:tcW w:w="704" w:type="pct"/>
            <w:tcBorders>
              <w:top w:val="single" w:sz="4" w:space="0" w:color="000000"/>
              <w:left w:val="single" w:sz="4" w:space="0" w:color="000000"/>
              <w:bottom w:val="single" w:sz="4" w:space="0" w:color="000000"/>
              <w:right w:val="single" w:sz="4" w:space="0" w:color="000000"/>
            </w:tcBorders>
          </w:tcPr>
          <w:p w14:paraId="0C891061" w14:textId="77777777" w:rsidR="008D113B" w:rsidRPr="00392B09" w:rsidRDefault="008D113B" w:rsidP="001E4AB6">
            <w:pPr>
              <w:pStyle w:val="tabteksts"/>
              <w:jc w:val="center"/>
              <w:rPr>
                <w:szCs w:val="18"/>
                <w:lang w:eastAsia="lv-LV"/>
              </w:rPr>
            </w:pPr>
            <w:r>
              <w:rPr>
                <w:szCs w:val="18"/>
              </w:rPr>
              <w:t>11</w:t>
            </w:r>
          </w:p>
        </w:tc>
        <w:tc>
          <w:tcPr>
            <w:tcW w:w="626" w:type="pct"/>
            <w:tcBorders>
              <w:top w:val="single" w:sz="4" w:space="0" w:color="000000"/>
              <w:left w:val="single" w:sz="4" w:space="0" w:color="000000"/>
              <w:bottom w:val="single" w:sz="4" w:space="0" w:color="000000"/>
              <w:right w:val="single" w:sz="4" w:space="0" w:color="000000"/>
            </w:tcBorders>
          </w:tcPr>
          <w:p w14:paraId="01460BE5" w14:textId="77777777" w:rsidR="008D113B" w:rsidRPr="00392B09" w:rsidRDefault="008D113B" w:rsidP="001E4AB6">
            <w:pPr>
              <w:pStyle w:val="tabteksts"/>
              <w:jc w:val="center"/>
              <w:rPr>
                <w:szCs w:val="18"/>
                <w:lang w:eastAsia="lv-LV"/>
              </w:rPr>
            </w:pPr>
            <w:r>
              <w:t>10,6</w:t>
            </w:r>
          </w:p>
        </w:tc>
        <w:tc>
          <w:tcPr>
            <w:tcW w:w="700" w:type="pct"/>
            <w:tcBorders>
              <w:top w:val="single" w:sz="4" w:space="0" w:color="000000"/>
              <w:left w:val="single" w:sz="4" w:space="0" w:color="000000"/>
              <w:bottom w:val="single" w:sz="4" w:space="0" w:color="000000"/>
              <w:right w:val="single" w:sz="4" w:space="0" w:color="000000"/>
            </w:tcBorders>
          </w:tcPr>
          <w:p w14:paraId="7742FB92" w14:textId="77777777" w:rsidR="008D113B" w:rsidRPr="00392B09" w:rsidRDefault="008D113B" w:rsidP="001E4AB6">
            <w:pPr>
              <w:pStyle w:val="tabteksts"/>
              <w:jc w:val="center"/>
              <w:rPr>
                <w:szCs w:val="18"/>
                <w:lang w:eastAsia="lv-LV"/>
              </w:rPr>
            </w:pPr>
            <w:r>
              <w:t>10,2</w:t>
            </w:r>
          </w:p>
        </w:tc>
      </w:tr>
      <w:tr w:rsidR="008D113B" w:rsidRPr="00392B09" w14:paraId="2CD3BC20" w14:textId="77777777" w:rsidTr="00C13588">
        <w:trPr>
          <w:trHeight w:val="219"/>
          <w:jc w:val="center"/>
        </w:trPr>
        <w:tc>
          <w:tcPr>
            <w:tcW w:w="5000" w:type="pct"/>
            <w:gridSpan w:val="6"/>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01080C7D" w14:textId="77777777" w:rsidR="008D113B" w:rsidRPr="00A441EB" w:rsidRDefault="008D113B" w:rsidP="001E4AB6">
            <w:pPr>
              <w:pStyle w:val="tabteksts"/>
              <w:jc w:val="center"/>
            </w:pPr>
            <w:r w:rsidRPr="00E17862">
              <w:t>Nodrošināta ugunsdrošības un civilās aizsardzības prasību ievērošanas kontrole</w:t>
            </w:r>
          </w:p>
        </w:tc>
      </w:tr>
      <w:tr w:rsidR="008D113B" w:rsidRPr="00392B09" w14:paraId="1F9F676A" w14:textId="77777777" w:rsidTr="00C13588">
        <w:trPr>
          <w:trHeight w:val="275"/>
          <w:jc w:val="center"/>
        </w:trPr>
        <w:tc>
          <w:tcPr>
            <w:tcW w:w="1641" w:type="pct"/>
          </w:tcPr>
          <w:p w14:paraId="51E4F19D" w14:textId="77777777" w:rsidR="008D113B" w:rsidRPr="000D747E" w:rsidRDefault="008D113B" w:rsidP="001E4AB6">
            <w:pPr>
              <w:pStyle w:val="tabteksts"/>
              <w:jc w:val="both"/>
              <w:rPr>
                <w:rFonts w:cstheme="minorHAnsi"/>
                <w:szCs w:val="18"/>
              </w:rPr>
            </w:pPr>
            <w:r w:rsidRPr="000D747E">
              <w:rPr>
                <w:rFonts w:cstheme="minorHAnsi"/>
                <w:szCs w:val="18"/>
              </w:rPr>
              <w:t>Veikt</w:t>
            </w:r>
            <w:r>
              <w:rPr>
                <w:rFonts w:cstheme="minorHAnsi"/>
                <w:szCs w:val="18"/>
              </w:rPr>
              <w:t>a</w:t>
            </w:r>
            <w:r w:rsidRPr="000D747E">
              <w:rPr>
                <w:rFonts w:cstheme="minorHAnsi"/>
                <w:szCs w:val="18"/>
              </w:rPr>
              <w:t>s ugunsdrošības pārbaudes (skaits)</w:t>
            </w:r>
          </w:p>
        </w:tc>
        <w:tc>
          <w:tcPr>
            <w:tcW w:w="625" w:type="pct"/>
          </w:tcPr>
          <w:p w14:paraId="5715FF25" w14:textId="77777777" w:rsidR="008D113B" w:rsidRPr="000D747E" w:rsidRDefault="008D113B" w:rsidP="001E4AB6">
            <w:pPr>
              <w:pStyle w:val="tabteksts"/>
              <w:jc w:val="center"/>
              <w:rPr>
                <w:rFonts w:cstheme="minorHAnsi"/>
                <w:szCs w:val="18"/>
              </w:rPr>
            </w:pPr>
            <w:r w:rsidRPr="008B40BA">
              <w:rPr>
                <w:szCs w:val="18"/>
              </w:rPr>
              <w:t>-</w:t>
            </w:r>
          </w:p>
        </w:tc>
        <w:tc>
          <w:tcPr>
            <w:tcW w:w="704" w:type="pct"/>
          </w:tcPr>
          <w:p w14:paraId="01EA0E34" w14:textId="77777777" w:rsidR="008D113B" w:rsidRPr="008B40BA" w:rsidRDefault="008D113B" w:rsidP="001E4AB6">
            <w:pPr>
              <w:spacing w:after="0"/>
              <w:ind w:firstLine="0"/>
              <w:jc w:val="center"/>
              <w:rPr>
                <w:sz w:val="18"/>
                <w:szCs w:val="18"/>
              </w:rPr>
            </w:pPr>
            <w:r w:rsidRPr="008B40BA">
              <w:rPr>
                <w:sz w:val="18"/>
                <w:szCs w:val="18"/>
              </w:rPr>
              <w:t>-</w:t>
            </w:r>
          </w:p>
          <w:p w14:paraId="0B2F999D" w14:textId="77777777" w:rsidR="008D113B" w:rsidRPr="000D747E" w:rsidRDefault="008D113B" w:rsidP="001E4AB6">
            <w:pPr>
              <w:pStyle w:val="tabteksts"/>
              <w:jc w:val="center"/>
              <w:rPr>
                <w:rFonts w:cstheme="minorHAnsi"/>
                <w:szCs w:val="18"/>
              </w:rPr>
            </w:pPr>
          </w:p>
        </w:tc>
        <w:tc>
          <w:tcPr>
            <w:tcW w:w="704" w:type="pct"/>
          </w:tcPr>
          <w:p w14:paraId="3C24E2C5" w14:textId="77777777" w:rsidR="008D113B" w:rsidRPr="000D747E" w:rsidRDefault="008D113B" w:rsidP="001E4AB6">
            <w:pPr>
              <w:pStyle w:val="tabteksts"/>
              <w:jc w:val="center"/>
              <w:rPr>
                <w:rFonts w:cstheme="minorHAnsi"/>
                <w:szCs w:val="18"/>
              </w:rPr>
            </w:pPr>
            <w:r w:rsidRPr="008B40BA">
              <w:rPr>
                <w:szCs w:val="18"/>
              </w:rPr>
              <w:t>7</w:t>
            </w:r>
            <w:r>
              <w:rPr>
                <w:szCs w:val="18"/>
              </w:rPr>
              <w:t xml:space="preserve"> </w:t>
            </w:r>
            <w:r w:rsidRPr="008B40BA">
              <w:rPr>
                <w:szCs w:val="18"/>
              </w:rPr>
              <w:t>000</w:t>
            </w:r>
          </w:p>
        </w:tc>
        <w:tc>
          <w:tcPr>
            <w:tcW w:w="626" w:type="pct"/>
          </w:tcPr>
          <w:p w14:paraId="6E1C7C04" w14:textId="77777777" w:rsidR="008D113B" w:rsidRPr="008B40BA" w:rsidRDefault="008D113B" w:rsidP="001E4AB6">
            <w:pPr>
              <w:spacing w:after="0"/>
              <w:ind w:firstLine="0"/>
              <w:jc w:val="center"/>
              <w:rPr>
                <w:sz w:val="18"/>
                <w:szCs w:val="18"/>
              </w:rPr>
            </w:pPr>
            <w:r w:rsidRPr="008B40BA">
              <w:rPr>
                <w:sz w:val="18"/>
                <w:szCs w:val="18"/>
              </w:rPr>
              <w:t>7</w:t>
            </w:r>
            <w:r>
              <w:rPr>
                <w:sz w:val="18"/>
                <w:szCs w:val="18"/>
              </w:rPr>
              <w:t xml:space="preserve"> </w:t>
            </w:r>
            <w:r w:rsidRPr="008B40BA">
              <w:rPr>
                <w:sz w:val="18"/>
                <w:szCs w:val="18"/>
              </w:rPr>
              <w:t>500</w:t>
            </w:r>
          </w:p>
          <w:p w14:paraId="55CE9BEA" w14:textId="77777777" w:rsidR="008D113B" w:rsidRPr="000D747E" w:rsidRDefault="008D113B" w:rsidP="001E4AB6">
            <w:pPr>
              <w:pStyle w:val="tabteksts"/>
              <w:jc w:val="center"/>
              <w:rPr>
                <w:rFonts w:cstheme="minorHAnsi"/>
                <w:szCs w:val="18"/>
              </w:rPr>
            </w:pPr>
          </w:p>
        </w:tc>
        <w:tc>
          <w:tcPr>
            <w:tcW w:w="700" w:type="pct"/>
          </w:tcPr>
          <w:p w14:paraId="72404096" w14:textId="77777777" w:rsidR="008D113B" w:rsidRPr="008B40BA" w:rsidRDefault="008D113B" w:rsidP="001E4AB6">
            <w:pPr>
              <w:spacing w:after="0"/>
              <w:ind w:firstLine="5"/>
              <w:jc w:val="center"/>
              <w:rPr>
                <w:sz w:val="18"/>
                <w:szCs w:val="18"/>
              </w:rPr>
            </w:pPr>
            <w:r w:rsidRPr="008B40BA">
              <w:rPr>
                <w:sz w:val="18"/>
                <w:szCs w:val="18"/>
              </w:rPr>
              <w:t>8</w:t>
            </w:r>
            <w:r>
              <w:rPr>
                <w:sz w:val="18"/>
                <w:szCs w:val="18"/>
              </w:rPr>
              <w:t xml:space="preserve"> </w:t>
            </w:r>
            <w:r w:rsidRPr="008B40BA">
              <w:rPr>
                <w:sz w:val="18"/>
                <w:szCs w:val="18"/>
              </w:rPr>
              <w:t>000</w:t>
            </w:r>
          </w:p>
          <w:p w14:paraId="25FABFDE" w14:textId="77777777" w:rsidR="008D113B" w:rsidRPr="000D747E" w:rsidRDefault="008D113B" w:rsidP="001E4AB6">
            <w:pPr>
              <w:pStyle w:val="tabteksts"/>
              <w:jc w:val="center"/>
              <w:rPr>
                <w:rFonts w:cstheme="minorHAnsi"/>
                <w:szCs w:val="18"/>
              </w:rPr>
            </w:pPr>
          </w:p>
        </w:tc>
      </w:tr>
      <w:tr w:rsidR="008D113B" w:rsidRPr="00392B09" w14:paraId="12358F12" w14:textId="77777777" w:rsidTr="00C13588">
        <w:trPr>
          <w:trHeight w:val="43"/>
          <w:jc w:val="center"/>
        </w:trPr>
        <w:tc>
          <w:tcPr>
            <w:tcW w:w="5000" w:type="pct"/>
            <w:gridSpan w:val="6"/>
            <w:shd w:val="clear" w:color="auto" w:fill="D9D9D9"/>
            <w:vAlign w:val="center"/>
          </w:tcPr>
          <w:p w14:paraId="414F1716" w14:textId="77777777" w:rsidR="008D113B" w:rsidRPr="00392B09" w:rsidRDefault="008D113B" w:rsidP="001E4AB6">
            <w:pPr>
              <w:pStyle w:val="tabteksts"/>
              <w:jc w:val="center"/>
              <w:rPr>
                <w:szCs w:val="18"/>
              </w:rPr>
            </w:pPr>
            <w:r>
              <w:rPr>
                <w:szCs w:val="18"/>
                <w:lang w:eastAsia="lv-LV"/>
              </w:rPr>
              <w:t>Pilnveidota c</w:t>
            </w:r>
            <w:r w:rsidRPr="00392B09">
              <w:rPr>
                <w:szCs w:val="18"/>
                <w:lang w:eastAsia="lv-LV"/>
              </w:rPr>
              <w:t xml:space="preserve">ivilās aizsardzības sistēma, </w:t>
            </w:r>
            <w:r>
              <w:rPr>
                <w:szCs w:val="18"/>
                <w:lang w:eastAsia="lv-LV"/>
              </w:rPr>
              <w:t xml:space="preserve">nodrošināta </w:t>
            </w:r>
            <w:r w:rsidRPr="00392B09">
              <w:rPr>
                <w:szCs w:val="18"/>
                <w:lang w:eastAsia="lv-LV"/>
              </w:rPr>
              <w:t>efektīva vadība un koordinācija</w:t>
            </w:r>
            <w:r w:rsidRPr="00787269">
              <w:rPr>
                <w:szCs w:val="18"/>
                <w:vertAlign w:val="superscript"/>
                <w:lang w:eastAsia="lv-LV"/>
              </w:rPr>
              <w:t xml:space="preserve"> </w:t>
            </w:r>
          </w:p>
        </w:tc>
      </w:tr>
      <w:tr w:rsidR="008D113B" w:rsidRPr="00392B09" w14:paraId="1837D145" w14:textId="77777777" w:rsidTr="00C13588">
        <w:trPr>
          <w:jc w:val="center"/>
        </w:trPr>
        <w:tc>
          <w:tcPr>
            <w:tcW w:w="1641" w:type="pct"/>
          </w:tcPr>
          <w:p w14:paraId="2BBE647B" w14:textId="77777777" w:rsidR="008D113B" w:rsidRPr="000D747E" w:rsidRDefault="008D113B" w:rsidP="001E4AB6">
            <w:pPr>
              <w:pStyle w:val="tabteksts"/>
              <w:jc w:val="both"/>
              <w:rPr>
                <w:szCs w:val="18"/>
              </w:rPr>
            </w:pPr>
            <w:r w:rsidRPr="00392B09">
              <w:rPr>
                <w:szCs w:val="18"/>
              </w:rPr>
              <w:t>Starpinstitūciju/sadarbības partneru sadarbības</w:t>
            </w:r>
            <w:r>
              <w:rPr>
                <w:szCs w:val="18"/>
              </w:rPr>
              <w:t xml:space="preserve"> </w:t>
            </w:r>
            <w:r w:rsidRPr="00392B09">
              <w:rPr>
                <w:szCs w:val="18"/>
              </w:rPr>
              <w:t>novērtējums katastrofu pārvaldīšanas pasākumu īstenošanā (vērtējums skalā 1-5)</w:t>
            </w:r>
            <w:r w:rsidRPr="00787269">
              <w:rPr>
                <w:szCs w:val="18"/>
                <w:vertAlign w:val="superscript"/>
              </w:rPr>
              <w:t xml:space="preserve"> </w:t>
            </w:r>
          </w:p>
        </w:tc>
        <w:tc>
          <w:tcPr>
            <w:tcW w:w="625" w:type="pct"/>
          </w:tcPr>
          <w:p w14:paraId="42218C57" w14:textId="77777777" w:rsidR="008D113B" w:rsidRPr="00392B09" w:rsidRDefault="008D113B" w:rsidP="001E4AB6">
            <w:pPr>
              <w:pStyle w:val="tabteksts"/>
              <w:jc w:val="center"/>
              <w:rPr>
                <w:color w:val="000000" w:themeColor="text1"/>
              </w:rPr>
            </w:pPr>
            <w:r w:rsidRPr="00392B09">
              <w:rPr>
                <w:color w:val="000000" w:themeColor="text1"/>
              </w:rPr>
              <w:t>-</w:t>
            </w:r>
          </w:p>
        </w:tc>
        <w:tc>
          <w:tcPr>
            <w:tcW w:w="704" w:type="pct"/>
          </w:tcPr>
          <w:p w14:paraId="1C11AE4A" w14:textId="77777777" w:rsidR="008D113B" w:rsidRPr="00392B09" w:rsidRDefault="008D113B" w:rsidP="001E4AB6">
            <w:pPr>
              <w:pStyle w:val="tabteksts"/>
              <w:jc w:val="center"/>
              <w:rPr>
                <w:szCs w:val="18"/>
              </w:rPr>
            </w:pPr>
            <w:r w:rsidRPr="00392B09">
              <w:rPr>
                <w:szCs w:val="18"/>
              </w:rPr>
              <w:t>-</w:t>
            </w:r>
          </w:p>
        </w:tc>
        <w:tc>
          <w:tcPr>
            <w:tcW w:w="704" w:type="pct"/>
          </w:tcPr>
          <w:p w14:paraId="6D5807B3" w14:textId="77777777" w:rsidR="008D113B" w:rsidRPr="00392B09" w:rsidRDefault="008D113B" w:rsidP="001E4AB6">
            <w:pPr>
              <w:pStyle w:val="tabteksts"/>
              <w:jc w:val="center"/>
              <w:rPr>
                <w:szCs w:val="18"/>
              </w:rPr>
            </w:pPr>
            <w:r>
              <w:rPr>
                <w:szCs w:val="18"/>
              </w:rPr>
              <w:t>3,4</w:t>
            </w:r>
          </w:p>
        </w:tc>
        <w:tc>
          <w:tcPr>
            <w:tcW w:w="626" w:type="pct"/>
          </w:tcPr>
          <w:p w14:paraId="652C4E6B" w14:textId="77777777" w:rsidR="008D113B" w:rsidRPr="00392B09" w:rsidRDefault="008D113B" w:rsidP="001E4AB6">
            <w:pPr>
              <w:pStyle w:val="tabteksts"/>
              <w:jc w:val="center"/>
              <w:rPr>
                <w:szCs w:val="18"/>
              </w:rPr>
            </w:pPr>
            <w:r>
              <w:rPr>
                <w:szCs w:val="18"/>
              </w:rPr>
              <w:t>3,4</w:t>
            </w:r>
          </w:p>
        </w:tc>
        <w:tc>
          <w:tcPr>
            <w:tcW w:w="700" w:type="pct"/>
          </w:tcPr>
          <w:p w14:paraId="6FC94A64" w14:textId="77777777" w:rsidR="008D113B" w:rsidRPr="00392B09" w:rsidRDefault="008D113B" w:rsidP="001E4AB6">
            <w:pPr>
              <w:pStyle w:val="tabteksts"/>
              <w:jc w:val="center"/>
            </w:pPr>
            <w:r>
              <w:t>3,4</w:t>
            </w:r>
            <w:r w:rsidRPr="00392B09">
              <w:t xml:space="preserve"> </w:t>
            </w:r>
          </w:p>
        </w:tc>
      </w:tr>
      <w:tr w:rsidR="008D113B" w:rsidRPr="00392B09" w14:paraId="09CB36C1" w14:textId="77777777" w:rsidTr="00C13588">
        <w:trPr>
          <w:jc w:val="center"/>
        </w:trPr>
        <w:tc>
          <w:tcPr>
            <w:tcW w:w="5000" w:type="pct"/>
            <w:gridSpan w:val="6"/>
            <w:shd w:val="clear" w:color="auto" w:fill="D9D9D9" w:themeFill="background1" w:themeFillShade="D9"/>
          </w:tcPr>
          <w:p w14:paraId="3064101F" w14:textId="77777777" w:rsidR="008D113B" w:rsidRPr="00392B09" w:rsidRDefault="008D113B" w:rsidP="001E4AB6">
            <w:pPr>
              <w:pStyle w:val="tabteksts"/>
              <w:jc w:val="center"/>
              <w:rPr>
                <w:szCs w:val="18"/>
              </w:rPr>
            </w:pPr>
            <w:r>
              <w:rPr>
                <w:szCs w:val="18"/>
              </w:rPr>
              <w:t xml:space="preserve">Paaugstināta </w:t>
            </w:r>
            <w:r w:rsidRPr="00392B09">
              <w:rPr>
                <w:szCs w:val="18"/>
              </w:rPr>
              <w:t>Vienotā ārkārtas palīdzības izsaukumu numura 112 zvanu saņemšanas, apstrādes un resursu izsūtīšanas uz notikuma vietu efektivitāte</w:t>
            </w:r>
            <w:r w:rsidRPr="00787269">
              <w:rPr>
                <w:szCs w:val="18"/>
                <w:vertAlign w:val="superscript"/>
              </w:rPr>
              <w:t>3</w:t>
            </w:r>
          </w:p>
        </w:tc>
      </w:tr>
      <w:tr w:rsidR="008D113B" w:rsidRPr="00392B09" w14:paraId="51202888" w14:textId="77777777" w:rsidTr="00C13588">
        <w:trPr>
          <w:jc w:val="center"/>
        </w:trPr>
        <w:tc>
          <w:tcPr>
            <w:tcW w:w="1641" w:type="pct"/>
          </w:tcPr>
          <w:p w14:paraId="54003426" w14:textId="77777777" w:rsidR="008D113B" w:rsidRPr="00392B09" w:rsidRDefault="008D113B" w:rsidP="001E4AB6">
            <w:pPr>
              <w:pStyle w:val="tabteksts"/>
              <w:jc w:val="both"/>
              <w:rPr>
                <w:szCs w:val="18"/>
              </w:rPr>
            </w:pPr>
            <w:proofErr w:type="spellStart"/>
            <w:r w:rsidRPr="00392B09">
              <w:rPr>
                <w:rFonts w:cstheme="minorHAnsi"/>
                <w:szCs w:val="18"/>
              </w:rPr>
              <w:t>Neārkārtas</w:t>
            </w:r>
            <w:proofErr w:type="spellEnd"/>
            <w:r w:rsidRPr="00392B09">
              <w:rPr>
                <w:rFonts w:cstheme="minorHAnsi"/>
                <w:szCs w:val="18"/>
              </w:rPr>
              <w:t xml:space="preserve"> zvanu īpatsvars (%)</w:t>
            </w:r>
          </w:p>
        </w:tc>
        <w:tc>
          <w:tcPr>
            <w:tcW w:w="625" w:type="pct"/>
          </w:tcPr>
          <w:p w14:paraId="26DD6BD3" w14:textId="77777777" w:rsidR="008D113B" w:rsidRPr="00392B09" w:rsidRDefault="008D113B" w:rsidP="001E4AB6">
            <w:pPr>
              <w:pStyle w:val="tabteksts"/>
              <w:jc w:val="center"/>
              <w:rPr>
                <w:szCs w:val="18"/>
                <w:lang w:eastAsia="lv-LV"/>
              </w:rPr>
            </w:pPr>
            <w:r w:rsidRPr="00392B09">
              <w:rPr>
                <w:szCs w:val="18"/>
                <w:lang w:eastAsia="lv-LV"/>
              </w:rPr>
              <w:t>-</w:t>
            </w:r>
          </w:p>
        </w:tc>
        <w:tc>
          <w:tcPr>
            <w:tcW w:w="704" w:type="pct"/>
          </w:tcPr>
          <w:p w14:paraId="177E4536" w14:textId="77777777" w:rsidR="008D113B" w:rsidRPr="00392B09" w:rsidRDefault="008D113B" w:rsidP="001E4AB6">
            <w:pPr>
              <w:pStyle w:val="Default"/>
              <w:jc w:val="center"/>
              <w:rPr>
                <w:sz w:val="18"/>
                <w:szCs w:val="18"/>
              </w:rPr>
            </w:pPr>
            <w:r w:rsidRPr="00392B09">
              <w:rPr>
                <w:sz w:val="18"/>
                <w:szCs w:val="18"/>
              </w:rPr>
              <w:t>-</w:t>
            </w:r>
          </w:p>
        </w:tc>
        <w:tc>
          <w:tcPr>
            <w:tcW w:w="704" w:type="pct"/>
          </w:tcPr>
          <w:p w14:paraId="6231EE00" w14:textId="77777777" w:rsidR="008D113B" w:rsidRPr="00392B09" w:rsidRDefault="008D113B" w:rsidP="001E4AB6">
            <w:pPr>
              <w:pStyle w:val="tabteksts"/>
              <w:jc w:val="center"/>
              <w:rPr>
                <w:szCs w:val="18"/>
              </w:rPr>
            </w:pPr>
            <w:r w:rsidRPr="00392B09">
              <w:rPr>
                <w:szCs w:val="18"/>
              </w:rPr>
              <w:t>45</w:t>
            </w:r>
            <w:r>
              <w:rPr>
                <w:szCs w:val="18"/>
              </w:rPr>
              <w:t>,0</w:t>
            </w:r>
          </w:p>
        </w:tc>
        <w:tc>
          <w:tcPr>
            <w:tcW w:w="626" w:type="pct"/>
          </w:tcPr>
          <w:p w14:paraId="3084577C" w14:textId="77777777" w:rsidR="008D113B" w:rsidRPr="00392B09" w:rsidRDefault="008D113B" w:rsidP="001E4AB6">
            <w:pPr>
              <w:pStyle w:val="tabteksts"/>
              <w:jc w:val="center"/>
              <w:rPr>
                <w:szCs w:val="18"/>
              </w:rPr>
            </w:pPr>
            <w:r w:rsidRPr="00392B09">
              <w:rPr>
                <w:szCs w:val="18"/>
              </w:rPr>
              <w:t>43</w:t>
            </w:r>
            <w:r>
              <w:rPr>
                <w:szCs w:val="18"/>
              </w:rPr>
              <w:t>,0</w:t>
            </w:r>
          </w:p>
        </w:tc>
        <w:tc>
          <w:tcPr>
            <w:tcW w:w="700" w:type="pct"/>
          </w:tcPr>
          <w:p w14:paraId="601CEF96" w14:textId="77777777" w:rsidR="008D113B" w:rsidRPr="00392B09" w:rsidRDefault="008D113B" w:rsidP="001E4AB6">
            <w:pPr>
              <w:pStyle w:val="tabteksts"/>
              <w:jc w:val="center"/>
            </w:pPr>
            <w:r w:rsidRPr="00392B09">
              <w:t>40</w:t>
            </w:r>
            <w:r>
              <w:t>,0</w:t>
            </w:r>
          </w:p>
        </w:tc>
      </w:tr>
      <w:tr w:rsidR="008D113B" w:rsidRPr="00392B09" w14:paraId="2AEECDDD" w14:textId="77777777" w:rsidTr="00C13588">
        <w:trPr>
          <w:jc w:val="center"/>
        </w:trPr>
        <w:tc>
          <w:tcPr>
            <w:tcW w:w="5000" w:type="pct"/>
            <w:gridSpan w:val="6"/>
            <w:shd w:val="clear" w:color="auto" w:fill="D9D9D9" w:themeFill="background1" w:themeFillShade="D9"/>
          </w:tcPr>
          <w:p w14:paraId="59BFB77B" w14:textId="77777777" w:rsidR="008D113B" w:rsidRPr="00392B09" w:rsidRDefault="008D113B" w:rsidP="001E4AB6">
            <w:pPr>
              <w:pStyle w:val="tabteksts"/>
              <w:jc w:val="center"/>
              <w:rPr>
                <w:color w:val="A6A6A6" w:themeColor="background1" w:themeShade="A6"/>
              </w:rPr>
            </w:pPr>
            <w:r>
              <w:rPr>
                <w:szCs w:val="18"/>
              </w:rPr>
              <w:t>Nodrošināta u</w:t>
            </w:r>
            <w:r w:rsidRPr="00392B09">
              <w:rPr>
                <w:szCs w:val="18"/>
              </w:rPr>
              <w:t>gunsgrēku dzēšanas un glābšanas darbu efektīva vadīšana un veikšana</w:t>
            </w:r>
          </w:p>
        </w:tc>
      </w:tr>
      <w:tr w:rsidR="008D113B" w:rsidRPr="00392B09" w14:paraId="2B9632AE" w14:textId="77777777" w:rsidTr="00C13588">
        <w:trPr>
          <w:trHeight w:val="634"/>
          <w:jc w:val="center"/>
        </w:trPr>
        <w:tc>
          <w:tcPr>
            <w:tcW w:w="1641" w:type="pct"/>
          </w:tcPr>
          <w:p w14:paraId="265C6B82" w14:textId="77777777" w:rsidR="008D113B" w:rsidRPr="00392B09" w:rsidRDefault="008D113B" w:rsidP="001E4AB6">
            <w:pPr>
              <w:pStyle w:val="tabteksts"/>
              <w:jc w:val="both"/>
              <w:rPr>
                <w:szCs w:val="18"/>
              </w:rPr>
            </w:pPr>
            <w:r w:rsidRPr="00392B09">
              <w:rPr>
                <w:szCs w:val="18"/>
              </w:rPr>
              <w:t xml:space="preserve">Minimālais amatpersonu ar speciālo dienesta pakāpi skaits uz </w:t>
            </w:r>
            <w:proofErr w:type="spellStart"/>
            <w:r w:rsidRPr="00392B09">
              <w:rPr>
                <w:szCs w:val="18"/>
              </w:rPr>
              <w:t>pamatautomobiļa</w:t>
            </w:r>
            <w:proofErr w:type="spellEnd"/>
            <w:r w:rsidRPr="00392B09">
              <w:rPr>
                <w:szCs w:val="18"/>
              </w:rPr>
              <w:t xml:space="preserve"> (ugunsdzēsības automobilis, kas aprīkots ar ūdens tvertni, stacionāro ūdens sūkni un aprīkojumu ugunsgrēku dzēšanai un glābšanas darbu veikšanai)</w:t>
            </w:r>
            <w:r>
              <w:rPr>
                <w:szCs w:val="18"/>
              </w:rPr>
              <w:t xml:space="preserve"> (skaits)</w:t>
            </w:r>
          </w:p>
        </w:tc>
        <w:tc>
          <w:tcPr>
            <w:tcW w:w="625" w:type="pct"/>
          </w:tcPr>
          <w:p w14:paraId="429513FF" w14:textId="77777777" w:rsidR="008D113B" w:rsidRPr="00392B09" w:rsidRDefault="008D113B" w:rsidP="001E4AB6">
            <w:pPr>
              <w:pStyle w:val="tabteksts"/>
              <w:jc w:val="center"/>
              <w:rPr>
                <w:szCs w:val="18"/>
              </w:rPr>
            </w:pPr>
            <w:r w:rsidRPr="00392B09">
              <w:rPr>
                <w:szCs w:val="18"/>
              </w:rPr>
              <w:t>-</w:t>
            </w:r>
          </w:p>
        </w:tc>
        <w:tc>
          <w:tcPr>
            <w:tcW w:w="704" w:type="pct"/>
          </w:tcPr>
          <w:p w14:paraId="6C2CF932" w14:textId="77777777" w:rsidR="008D113B" w:rsidRPr="00392B09" w:rsidRDefault="008D113B" w:rsidP="001E4AB6">
            <w:pPr>
              <w:pStyle w:val="tabteksts"/>
              <w:jc w:val="center"/>
              <w:rPr>
                <w:szCs w:val="18"/>
              </w:rPr>
            </w:pPr>
            <w:r w:rsidRPr="00392B09">
              <w:rPr>
                <w:szCs w:val="18"/>
              </w:rPr>
              <w:t>-</w:t>
            </w:r>
          </w:p>
        </w:tc>
        <w:tc>
          <w:tcPr>
            <w:tcW w:w="704" w:type="pct"/>
          </w:tcPr>
          <w:p w14:paraId="1460F205" w14:textId="77777777" w:rsidR="008D113B" w:rsidRPr="00392B09" w:rsidRDefault="008D113B" w:rsidP="001E4AB6">
            <w:pPr>
              <w:pStyle w:val="tabteksts"/>
              <w:jc w:val="center"/>
              <w:rPr>
                <w:szCs w:val="18"/>
              </w:rPr>
            </w:pPr>
            <w:r w:rsidRPr="00392B09">
              <w:rPr>
                <w:szCs w:val="18"/>
              </w:rPr>
              <w:t>3</w:t>
            </w:r>
          </w:p>
        </w:tc>
        <w:tc>
          <w:tcPr>
            <w:tcW w:w="626" w:type="pct"/>
          </w:tcPr>
          <w:p w14:paraId="66317139" w14:textId="77777777" w:rsidR="008D113B" w:rsidRPr="00392B09" w:rsidRDefault="008D113B" w:rsidP="001E4AB6">
            <w:pPr>
              <w:pStyle w:val="tabteksts"/>
              <w:jc w:val="center"/>
              <w:rPr>
                <w:szCs w:val="18"/>
              </w:rPr>
            </w:pPr>
            <w:r w:rsidRPr="00392B09">
              <w:rPr>
                <w:szCs w:val="18"/>
              </w:rPr>
              <w:t>4</w:t>
            </w:r>
          </w:p>
        </w:tc>
        <w:tc>
          <w:tcPr>
            <w:tcW w:w="700" w:type="pct"/>
          </w:tcPr>
          <w:p w14:paraId="11D17585" w14:textId="77777777" w:rsidR="008D113B" w:rsidRPr="00392B09" w:rsidRDefault="008D113B" w:rsidP="001E4AB6">
            <w:pPr>
              <w:pStyle w:val="tabteksts"/>
              <w:jc w:val="center"/>
              <w:rPr>
                <w:szCs w:val="18"/>
              </w:rPr>
            </w:pPr>
            <w:r w:rsidRPr="00392B09">
              <w:rPr>
                <w:szCs w:val="18"/>
              </w:rPr>
              <w:t>4</w:t>
            </w:r>
          </w:p>
        </w:tc>
      </w:tr>
      <w:tr w:rsidR="008D113B" w:rsidRPr="00392B09" w14:paraId="252A6E15" w14:textId="77777777" w:rsidTr="00C13588">
        <w:trPr>
          <w:jc w:val="center"/>
        </w:trPr>
        <w:tc>
          <w:tcPr>
            <w:tcW w:w="5000" w:type="pct"/>
            <w:gridSpan w:val="6"/>
            <w:tcBorders>
              <w:bottom w:val="single" w:sz="4" w:space="0" w:color="auto"/>
            </w:tcBorders>
            <w:shd w:val="clear" w:color="auto" w:fill="D9D9D9" w:themeFill="background1" w:themeFillShade="D9"/>
          </w:tcPr>
          <w:p w14:paraId="3C22FC00" w14:textId="77777777" w:rsidR="008D113B" w:rsidRPr="00392B09" w:rsidRDefault="008D113B" w:rsidP="001E4AB6">
            <w:pPr>
              <w:pStyle w:val="tabteksts"/>
              <w:jc w:val="center"/>
              <w:rPr>
                <w:szCs w:val="18"/>
              </w:rPr>
            </w:pPr>
            <w:r>
              <w:rPr>
                <w:szCs w:val="18"/>
              </w:rPr>
              <w:t>Īstenoti p</w:t>
            </w:r>
            <w:r w:rsidRPr="00392B09">
              <w:rPr>
                <w:szCs w:val="18"/>
              </w:rPr>
              <w:t>rioritārie horizontālie mērķi</w:t>
            </w:r>
          </w:p>
        </w:tc>
      </w:tr>
      <w:tr w:rsidR="008D113B" w:rsidRPr="00392B09" w14:paraId="17142E96" w14:textId="77777777" w:rsidTr="00C13588">
        <w:trPr>
          <w:jc w:val="center"/>
        </w:trPr>
        <w:tc>
          <w:tcPr>
            <w:tcW w:w="1641" w:type="pct"/>
            <w:tcBorders>
              <w:top w:val="single" w:sz="4" w:space="0" w:color="auto"/>
              <w:left w:val="single" w:sz="4" w:space="0" w:color="auto"/>
              <w:bottom w:val="single" w:sz="4" w:space="0" w:color="auto"/>
              <w:right w:val="single" w:sz="4" w:space="0" w:color="auto"/>
            </w:tcBorders>
          </w:tcPr>
          <w:p w14:paraId="67CDEC8D" w14:textId="77777777" w:rsidR="008D113B" w:rsidRPr="00392B09" w:rsidRDefault="008D113B" w:rsidP="001E4AB6">
            <w:pPr>
              <w:pStyle w:val="tabteksts"/>
              <w:jc w:val="both"/>
              <w:rPr>
                <w:szCs w:val="18"/>
              </w:rPr>
            </w:pPr>
            <w:r w:rsidRPr="00392B09">
              <w:rPr>
                <w:szCs w:val="18"/>
              </w:rPr>
              <w:t>Aizpildīto amata vietu īpatsvars no kopējā amata vietu skaita (%)</w:t>
            </w:r>
          </w:p>
        </w:tc>
        <w:tc>
          <w:tcPr>
            <w:tcW w:w="625" w:type="pct"/>
            <w:tcBorders>
              <w:top w:val="single" w:sz="4" w:space="0" w:color="auto"/>
              <w:left w:val="single" w:sz="4" w:space="0" w:color="auto"/>
              <w:bottom w:val="single" w:sz="4" w:space="0" w:color="auto"/>
              <w:right w:val="single" w:sz="4" w:space="0" w:color="auto"/>
            </w:tcBorders>
          </w:tcPr>
          <w:p w14:paraId="61F8BDA7" w14:textId="77777777" w:rsidR="008D113B" w:rsidRPr="00392B09" w:rsidRDefault="008D113B" w:rsidP="001E4AB6">
            <w:pPr>
              <w:pStyle w:val="tabteksts"/>
              <w:jc w:val="center"/>
              <w:rPr>
                <w:szCs w:val="18"/>
              </w:rPr>
            </w:pPr>
            <w:r w:rsidRPr="00392B09">
              <w:rPr>
                <w:szCs w:val="18"/>
              </w:rPr>
              <w:t>-</w:t>
            </w:r>
          </w:p>
        </w:tc>
        <w:tc>
          <w:tcPr>
            <w:tcW w:w="704" w:type="pct"/>
            <w:tcBorders>
              <w:top w:val="single" w:sz="4" w:space="0" w:color="auto"/>
              <w:left w:val="single" w:sz="4" w:space="0" w:color="auto"/>
              <w:bottom w:val="single" w:sz="4" w:space="0" w:color="auto"/>
              <w:right w:val="single" w:sz="4" w:space="0" w:color="auto"/>
            </w:tcBorders>
          </w:tcPr>
          <w:p w14:paraId="1E90A71B" w14:textId="77777777" w:rsidR="008D113B" w:rsidRPr="00392B09" w:rsidRDefault="008D113B" w:rsidP="001E4AB6">
            <w:pPr>
              <w:pStyle w:val="tabteksts"/>
              <w:jc w:val="center"/>
              <w:rPr>
                <w:szCs w:val="18"/>
              </w:rPr>
            </w:pPr>
            <w:r w:rsidRPr="00392B09">
              <w:rPr>
                <w:szCs w:val="18"/>
              </w:rPr>
              <w:t>-</w:t>
            </w:r>
          </w:p>
        </w:tc>
        <w:tc>
          <w:tcPr>
            <w:tcW w:w="704" w:type="pct"/>
            <w:tcBorders>
              <w:top w:val="single" w:sz="4" w:space="0" w:color="auto"/>
              <w:left w:val="single" w:sz="4" w:space="0" w:color="auto"/>
              <w:bottom w:val="single" w:sz="4" w:space="0" w:color="auto"/>
              <w:right w:val="single" w:sz="4" w:space="0" w:color="auto"/>
            </w:tcBorders>
          </w:tcPr>
          <w:p w14:paraId="2E677ED1" w14:textId="77777777" w:rsidR="008D113B" w:rsidRPr="00392B09" w:rsidRDefault="008D113B" w:rsidP="001E4AB6">
            <w:pPr>
              <w:pStyle w:val="tabteksts"/>
              <w:jc w:val="center"/>
              <w:rPr>
                <w:szCs w:val="18"/>
              </w:rPr>
            </w:pPr>
            <w:r w:rsidRPr="00392B09">
              <w:rPr>
                <w:szCs w:val="18"/>
              </w:rPr>
              <w:t>92</w:t>
            </w:r>
            <w:r>
              <w:rPr>
                <w:szCs w:val="18"/>
              </w:rPr>
              <w:t>,0</w:t>
            </w:r>
          </w:p>
        </w:tc>
        <w:tc>
          <w:tcPr>
            <w:tcW w:w="626" w:type="pct"/>
            <w:tcBorders>
              <w:top w:val="single" w:sz="4" w:space="0" w:color="auto"/>
              <w:left w:val="single" w:sz="4" w:space="0" w:color="auto"/>
              <w:bottom w:val="single" w:sz="4" w:space="0" w:color="auto"/>
              <w:right w:val="single" w:sz="4" w:space="0" w:color="auto"/>
            </w:tcBorders>
          </w:tcPr>
          <w:p w14:paraId="5378E0C1" w14:textId="77777777" w:rsidR="008D113B" w:rsidRPr="00392B09" w:rsidRDefault="008D113B" w:rsidP="001E4AB6">
            <w:pPr>
              <w:pStyle w:val="tabteksts"/>
              <w:jc w:val="center"/>
              <w:rPr>
                <w:szCs w:val="18"/>
              </w:rPr>
            </w:pPr>
            <w:r w:rsidRPr="00392B09">
              <w:rPr>
                <w:szCs w:val="18"/>
              </w:rPr>
              <w:t>92</w:t>
            </w:r>
            <w:r>
              <w:rPr>
                <w:szCs w:val="18"/>
              </w:rPr>
              <w:t>,0</w:t>
            </w:r>
          </w:p>
        </w:tc>
        <w:tc>
          <w:tcPr>
            <w:tcW w:w="700" w:type="pct"/>
            <w:tcBorders>
              <w:top w:val="single" w:sz="4" w:space="0" w:color="auto"/>
              <w:left w:val="single" w:sz="4" w:space="0" w:color="auto"/>
              <w:bottom w:val="single" w:sz="4" w:space="0" w:color="auto"/>
              <w:right w:val="single" w:sz="4" w:space="0" w:color="auto"/>
            </w:tcBorders>
          </w:tcPr>
          <w:p w14:paraId="5F533B3B" w14:textId="77777777" w:rsidR="008D113B" w:rsidRPr="00392B09" w:rsidRDefault="008D113B" w:rsidP="001E4AB6">
            <w:pPr>
              <w:pStyle w:val="tabteksts"/>
              <w:jc w:val="center"/>
              <w:rPr>
                <w:szCs w:val="18"/>
              </w:rPr>
            </w:pPr>
            <w:r w:rsidRPr="00392B09">
              <w:rPr>
                <w:szCs w:val="18"/>
              </w:rPr>
              <w:t>92</w:t>
            </w:r>
            <w:r>
              <w:rPr>
                <w:szCs w:val="18"/>
              </w:rPr>
              <w:t>,0</w:t>
            </w:r>
          </w:p>
        </w:tc>
      </w:tr>
      <w:tr w:rsidR="008D113B" w:rsidRPr="004A4B75" w14:paraId="4E3E7176" w14:textId="77777777" w:rsidTr="00C13588">
        <w:trPr>
          <w:jc w:val="center"/>
        </w:trPr>
        <w:tc>
          <w:tcPr>
            <w:tcW w:w="1641" w:type="pct"/>
            <w:tcBorders>
              <w:top w:val="single" w:sz="4" w:space="0" w:color="auto"/>
              <w:left w:val="single" w:sz="4" w:space="0" w:color="auto"/>
              <w:bottom w:val="single" w:sz="4" w:space="0" w:color="auto"/>
              <w:right w:val="single" w:sz="4" w:space="0" w:color="auto"/>
            </w:tcBorders>
          </w:tcPr>
          <w:p w14:paraId="7C4BF666" w14:textId="77777777" w:rsidR="008D113B" w:rsidRPr="00392B09" w:rsidRDefault="008D113B" w:rsidP="001E4AB6">
            <w:pPr>
              <w:pStyle w:val="tabteksts"/>
              <w:jc w:val="both"/>
              <w:rPr>
                <w:szCs w:val="18"/>
              </w:rPr>
            </w:pPr>
            <w:r w:rsidRPr="0010148B">
              <w:rPr>
                <w:szCs w:val="18"/>
              </w:rPr>
              <w:t>Valsts ugunsdzēsības un glābšanas dienest</w:t>
            </w:r>
            <w:r>
              <w:rPr>
                <w:szCs w:val="18"/>
              </w:rPr>
              <w:t>ā</w:t>
            </w:r>
            <w:r w:rsidRPr="00392B09">
              <w:rPr>
                <w:szCs w:val="18"/>
              </w:rPr>
              <w:t xml:space="preserve"> nodarbināto apmierinātības līmenis (vidējais skalā 1-10)</w:t>
            </w:r>
          </w:p>
        </w:tc>
        <w:tc>
          <w:tcPr>
            <w:tcW w:w="625" w:type="pct"/>
            <w:tcBorders>
              <w:top w:val="single" w:sz="4" w:space="0" w:color="auto"/>
              <w:left w:val="single" w:sz="4" w:space="0" w:color="auto"/>
              <w:bottom w:val="single" w:sz="4" w:space="0" w:color="auto"/>
              <w:right w:val="single" w:sz="4" w:space="0" w:color="auto"/>
            </w:tcBorders>
          </w:tcPr>
          <w:p w14:paraId="093892F5" w14:textId="77777777" w:rsidR="008D113B" w:rsidRPr="00392B09" w:rsidRDefault="008D113B" w:rsidP="001E4AB6">
            <w:pPr>
              <w:pStyle w:val="tabteksts"/>
              <w:jc w:val="center"/>
              <w:rPr>
                <w:color w:val="FF0000"/>
                <w:szCs w:val="18"/>
              </w:rPr>
            </w:pPr>
            <w:r w:rsidRPr="00FF4CFE">
              <w:rPr>
                <w:szCs w:val="18"/>
              </w:rPr>
              <w:t>-</w:t>
            </w:r>
          </w:p>
        </w:tc>
        <w:tc>
          <w:tcPr>
            <w:tcW w:w="704" w:type="pct"/>
            <w:tcBorders>
              <w:top w:val="single" w:sz="4" w:space="0" w:color="auto"/>
              <w:left w:val="single" w:sz="4" w:space="0" w:color="auto"/>
              <w:bottom w:val="single" w:sz="4" w:space="0" w:color="auto"/>
              <w:right w:val="single" w:sz="4" w:space="0" w:color="auto"/>
            </w:tcBorders>
          </w:tcPr>
          <w:p w14:paraId="5A6A63B2" w14:textId="77777777" w:rsidR="008D113B" w:rsidRPr="00392B09" w:rsidRDefault="008D113B" w:rsidP="001E4AB6">
            <w:pPr>
              <w:pStyle w:val="tabteksts"/>
              <w:jc w:val="center"/>
              <w:rPr>
                <w:szCs w:val="18"/>
              </w:rPr>
            </w:pPr>
            <w:r w:rsidRPr="00392B09">
              <w:rPr>
                <w:szCs w:val="18"/>
              </w:rPr>
              <w:t>-</w:t>
            </w:r>
          </w:p>
        </w:tc>
        <w:tc>
          <w:tcPr>
            <w:tcW w:w="704" w:type="pct"/>
            <w:tcBorders>
              <w:top w:val="single" w:sz="4" w:space="0" w:color="auto"/>
              <w:left w:val="single" w:sz="4" w:space="0" w:color="auto"/>
              <w:bottom w:val="single" w:sz="4" w:space="0" w:color="auto"/>
              <w:right w:val="single" w:sz="4" w:space="0" w:color="auto"/>
            </w:tcBorders>
          </w:tcPr>
          <w:p w14:paraId="3E7F8153" w14:textId="77777777" w:rsidR="008D113B" w:rsidRPr="00392B09" w:rsidRDefault="008D113B" w:rsidP="001E4AB6">
            <w:pPr>
              <w:pStyle w:val="tabteksts"/>
              <w:jc w:val="center"/>
              <w:rPr>
                <w:szCs w:val="18"/>
              </w:rPr>
            </w:pPr>
            <w:r w:rsidRPr="00392B09">
              <w:rPr>
                <w:szCs w:val="18"/>
              </w:rPr>
              <w:t>5,8</w:t>
            </w:r>
          </w:p>
        </w:tc>
        <w:tc>
          <w:tcPr>
            <w:tcW w:w="626" w:type="pct"/>
            <w:tcBorders>
              <w:top w:val="single" w:sz="4" w:space="0" w:color="auto"/>
              <w:left w:val="single" w:sz="4" w:space="0" w:color="auto"/>
              <w:bottom w:val="single" w:sz="4" w:space="0" w:color="auto"/>
              <w:right w:val="single" w:sz="4" w:space="0" w:color="auto"/>
            </w:tcBorders>
          </w:tcPr>
          <w:p w14:paraId="3C9128F1" w14:textId="77777777" w:rsidR="008D113B" w:rsidRPr="00392B09" w:rsidRDefault="008D113B" w:rsidP="001E4AB6">
            <w:pPr>
              <w:pStyle w:val="tabteksts"/>
              <w:jc w:val="center"/>
              <w:rPr>
                <w:szCs w:val="18"/>
              </w:rPr>
            </w:pPr>
            <w:r>
              <w:rPr>
                <w:szCs w:val="18"/>
              </w:rPr>
              <w:t>5,9</w:t>
            </w:r>
          </w:p>
        </w:tc>
        <w:tc>
          <w:tcPr>
            <w:tcW w:w="700" w:type="pct"/>
            <w:tcBorders>
              <w:top w:val="single" w:sz="4" w:space="0" w:color="auto"/>
              <w:left w:val="single" w:sz="4" w:space="0" w:color="auto"/>
              <w:bottom w:val="single" w:sz="4" w:space="0" w:color="auto"/>
              <w:right w:val="single" w:sz="4" w:space="0" w:color="auto"/>
            </w:tcBorders>
          </w:tcPr>
          <w:p w14:paraId="27DC6C96" w14:textId="77777777" w:rsidR="008D113B" w:rsidRPr="00392B09" w:rsidRDefault="008D113B" w:rsidP="001E4AB6">
            <w:pPr>
              <w:pStyle w:val="tabteksts"/>
              <w:jc w:val="center"/>
              <w:rPr>
                <w:szCs w:val="18"/>
              </w:rPr>
            </w:pPr>
            <w:r>
              <w:rPr>
                <w:szCs w:val="18"/>
              </w:rPr>
              <w:t>6,0</w:t>
            </w:r>
          </w:p>
        </w:tc>
      </w:tr>
      <w:tr w:rsidR="008D113B" w:rsidRPr="004A4B75" w14:paraId="0DE1F310" w14:textId="77777777" w:rsidTr="00C13588">
        <w:trPr>
          <w:jc w:val="center"/>
        </w:trPr>
        <w:tc>
          <w:tcPr>
            <w:tcW w:w="1641" w:type="pct"/>
            <w:tcBorders>
              <w:top w:val="single" w:sz="4" w:space="0" w:color="auto"/>
              <w:left w:val="single" w:sz="4" w:space="0" w:color="auto"/>
              <w:bottom w:val="single" w:sz="4" w:space="0" w:color="auto"/>
              <w:right w:val="single" w:sz="4" w:space="0" w:color="auto"/>
            </w:tcBorders>
          </w:tcPr>
          <w:p w14:paraId="4C9393D5" w14:textId="77777777" w:rsidR="008D113B" w:rsidRPr="00392B09" w:rsidRDefault="008D113B" w:rsidP="001E4AB6">
            <w:pPr>
              <w:pStyle w:val="tabteksts"/>
              <w:jc w:val="both"/>
              <w:rPr>
                <w:szCs w:val="18"/>
              </w:rPr>
            </w:pPr>
            <w:r>
              <w:rPr>
                <w:szCs w:val="18"/>
                <w:lang w:eastAsia="lv-LV"/>
              </w:rPr>
              <w:t>Nodarbināto, kuri gada ietvaros ir paaugstinājuši profesionālo kompetenci, īpatsvars (%)</w:t>
            </w:r>
          </w:p>
        </w:tc>
        <w:tc>
          <w:tcPr>
            <w:tcW w:w="625" w:type="pct"/>
            <w:tcBorders>
              <w:top w:val="single" w:sz="4" w:space="0" w:color="auto"/>
              <w:left w:val="single" w:sz="4" w:space="0" w:color="auto"/>
              <w:bottom w:val="single" w:sz="4" w:space="0" w:color="auto"/>
              <w:right w:val="single" w:sz="4" w:space="0" w:color="auto"/>
            </w:tcBorders>
          </w:tcPr>
          <w:p w14:paraId="549B35A8" w14:textId="77777777" w:rsidR="008D113B" w:rsidRPr="00FF4CFE" w:rsidRDefault="008D113B" w:rsidP="001E4AB6">
            <w:pPr>
              <w:pStyle w:val="tabteksts"/>
              <w:jc w:val="center"/>
              <w:rPr>
                <w:szCs w:val="18"/>
              </w:rPr>
            </w:pPr>
            <w:r>
              <w:rPr>
                <w:szCs w:val="18"/>
              </w:rPr>
              <w:t>-</w:t>
            </w:r>
          </w:p>
        </w:tc>
        <w:tc>
          <w:tcPr>
            <w:tcW w:w="704" w:type="pct"/>
            <w:tcBorders>
              <w:top w:val="single" w:sz="4" w:space="0" w:color="auto"/>
              <w:left w:val="single" w:sz="4" w:space="0" w:color="auto"/>
              <w:bottom w:val="single" w:sz="4" w:space="0" w:color="auto"/>
              <w:right w:val="single" w:sz="4" w:space="0" w:color="auto"/>
            </w:tcBorders>
          </w:tcPr>
          <w:p w14:paraId="616661B8" w14:textId="77777777" w:rsidR="008D113B" w:rsidRPr="00392B09" w:rsidRDefault="008D113B" w:rsidP="001E4AB6">
            <w:pPr>
              <w:pStyle w:val="tabteksts"/>
              <w:jc w:val="center"/>
              <w:rPr>
                <w:szCs w:val="18"/>
              </w:rPr>
            </w:pPr>
            <w:r>
              <w:rPr>
                <w:szCs w:val="18"/>
              </w:rPr>
              <w:t xml:space="preserve">- </w:t>
            </w:r>
          </w:p>
        </w:tc>
        <w:tc>
          <w:tcPr>
            <w:tcW w:w="704" w:type="pct"/>
            <w:tcBorders>
              <w:top w:val="single" w:sz="4" w:space="0" w:color="auto"/>
              <w:left w:val="single" w:sz="4" w:space="0" w:color="auto"/>
              <w:bottom w:val="single" w:sz="4" w:space="0" w:color="auto"/>
              <w:right w:val="single" w:sz="4" w:space="0" w:color="auto"/>
            </w:tcBorders>
          </w:tcPr>
          <w:p w14:paraId="2FBFBB11" w14:textId="77777777" w:rsidR="008D113B" w:rsidRPr="00392B09" w:rsidRDefault="008D113B" w:rsidP="001E4AB6">
            <w:pPr>
              <w:pStyle w:val="tabteksts"/>
              <w:jc w:val="center"/>
              <w:rPr>
                <w:szCs w:val="18"/>
              </w:rPr>
            </w:pPr>
            <w:r>
              <w:rPr>
                <w:szCs w:val="18"/>
              </w:rPr>
              <w:t>41,0</w:t>
            </w:r>
          </w:p>
        </w:tc>
        <w:tc>
          <w:tcPr>
            <w:tcW w:w="626" w:type="pct"/>
            <w:tcBorders>
              <w:top w:val="single" w:sz="4" w:space="0" w:color="auto"/>
              <w:left w:val="single" w:sz="4" w:space="0" w:color="auto"/>
              <w:bottom w:val="single" w:sz="4" w:space="0" w:color="auto"/>
              <w:right w:val="single" w:sz="4" w:space="0" w:color="auto"/>
            </w:tcBorders>
          </w:tcPr>
          <w:p w14:paraId="6978523E" w14:textId="77777777" w:rsidR="008D113B" w:rsidRPr="00392B09" w:rsidRDefault="008D113B" w:rsidP="001E4AB6">
            <w:pPr>
              <w:pStyle w:val="tabteksts"/>
              <w:jc w:val="center"/>
              <w:rPr>
                <w:szCs w:val="18"/>
              </w:rPr>
            </w:pPr>
            <w:r>
              <w:rPr>
                <w:szCs w:val="18"/>
              </w:rPr>
              <w:t>41,5</w:t>
            </w:r>
          </w:p>
        </w:tc>
        <w:tc>
          <w:tcPr>
            <w:tcW w:w="700" w:type="pct"/>
            <w:tcBorders>
              <w:top w:val="single" w:sz="4" w:space="0" w:color="auto"/>
              <w:left w:val="single" w:sz="4" w:space="0" w:color="auto"/>
              <w:bottom w:val="single" w:sz="4" w:space="0" w:color="auto"/>
              <w:right w:val="single" w:sz="4" w:space="0" w:color="auto"/>
            </w:tcBorders>
          </w:tcPr>
          <w:p w14:paraId="47F7F0E9" w14:textId="77777777" w:rsidR="008D113B" w:rsidRPr="00392B09" w:rsidRDefault="008D113B" w:rsidP="001E4AB6">
            <w:pPr>
              <w:pStyle w:val="tabteksts"/>
              <w:jc w:val="center"/>
              <w:rPr>
                <w:szCs w:val="18"/>
              </w:rPr>
            </w:pPr>
            <w:r>
              <w:rPr>
                <w:szCs w:val="18"/>
              </w:rPr>
              <w:t>42,0</w:t>
            </w:r>
          </w:p>
        </w:tc>
      </w:tr>
    </w:tbl>
    <w:p w14:paraId="30366D2D" w14:textId="77777777" w:rsidR="008D113B" w:rsidRPr="004F7014" w:rsidRDefault="008D113B" w:rsidP="008D113B">
      <w:pPr>
        <w:pStyle w:val="Tabuluvirsraksti"/>
        <w:spacing w:before="240" w:after="240"/>
        <w:rPr>
          <w:b/>
          <w:lang w:eastAsia="lv-LV"/>
        </w:rPr>
      </w:pPr>
      <w:r w:rsidRPr="004F7014">
        <w:rPr>
          <w:b/>
          <w:lang w:eastAsia="lv-LV"/>
        </w:rPr>
        <w:t>Finansiālie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1200"/>
        <w:gridCol w:w="1232"/>
        <w:gridCol w:w="1218"/>
        <w:gridCol w:w="1218"/>
        <w:gridCol w:w="1218"/>
      </w:tblGrid>
      <w:tr w:rsidR="008D113B" w:rsidRPr="004F7014" w14:paraId="03AAD7FF" w14:textId="77777777" w:rsidTr="00C13588">
        <w:trPr>
          <w:trHeight w:val="283"/>
          <w:tblHeader/>
          <w:jc w:val="center"/>
        </w:trPr>
        <w:tc>
          <w:tcPr>
            <w:tcW w:w="1642" w:type="pct"/>
            <w:vAlign w:val="center"/>
          </w:tcPr>
          <w:p w14:paraId="33073250" w14:textId="77777777" w:rsidR="008D113B" w:rsidRPr="004F7014" w:rsidRDefault="008D113B" w:rsidP="001E4AB6">
            <w:pPr>
              <w:pStyle w:val="tabteksts"/>
              <w:jc w:val="center"/>
              <w:rPr>
                <w:szCs w:val="18"/>
              </w:rPr>
            </w:pPr>
          </w:p>
        </w:tc>
        <w:tc>
          <w:tcPr>
            <w:tcW w:w="662" w:type="pct"/>
            <w:shd w:val="clear" w:color="auto" w:fill="auto"/>
          </w:tcPr>
          <w:p w14:paraId="3621EE2C" w14:textId="77777777" w:rsidR="008D113B" w:rsidRPr="004F7014" w:rsidRDefault="008D113B" w:rsidP="001E4AB6">
            <w:pPr>
              <w:pStyle w:val="tabteksts"/>
              <w:jc w:val="center"/>
              <w:rPr>
                <w:szCs w:val="18"/>
                <w:lang w:eastAsia="lv-LV"/>
              </w:rPr>
            </w:pPr>
            <w:r w:rsidRPr="004F7014">
              <w:rPr>
                <w:szCs w:val="18"/>
                <w:lang w:eastAsia="lv-LV"/>
              </w:rPr>
              <w:t>2023. gads</w:t>
            </w:r>
            <w:r w:rsidRPr="004F7014">
              <w:rPr>
                <w:szCs w:val="18"/>
                <w:lang w:eastAsia="lv-LV"/>
              </w:rPr>
              <w:br/>
              <w:t>(izpilde)</w:t>
            </w:r>
          </w:p>
        </w:tc>
        <w:tc>
          <w:tcPr>
            <w:tcW w:w="680" w:type="pct"/>
            <w:shd w:val="clear" w:color="auto" w:fill="auto"/>
          </w:tcPr>
          <w:p w14:paraId="4EBACFEC" w14:textId="77777777" w:rsidR="008D113B" w:rsidRPr="004F7014" w:rsidRDefault="008D113B" w:rsidP="001E4AB6">
            <w:pPr>
              <w:pStyle w:val="tabteksts"/>
              <w:jc w:val="center"/>
              <w:rPr>
                <w:szCs w:val="18"/>
                <w:lang w:eastAsia="lv-LV"/>
              </w:rPr>
            </w:pPr>
            <w:r w:rsidRPr="004F7014">
              <w:rPr>
                <w:lang w:eastAsia="lv-LV"/>
              </w:rPr>
              <w:t>2024. gada     plāns</w:t>
            </w:r>
          </w:p>
        </w:tc>
        <w:tc>
          <w:tcPr>
            <w:tcW w:w="672" w:type="pct"/>
          </w:tcPr>
          <w:p w14:paraId="6FC76494" w14:textId="77777777" w:rsidR="008D113B" w:rsidRPr="004F7014" w:rsidRDefault="008D113B" w:rsidP="001E4AB6">
            <w:pPr>
              <w:pStyle w:val="tabteksts"/>
              <w:jc w:val="center"/>
              <w:rPr>
                <w:szCs w:val="18"/>
                <w:lang w:eastAsia="lv-LV"/>
              </w:rPr>
            </w:pPr>
            <w:r w:rsidRPr="00275A58">
              <w:rPr>
                <w:szCs w:val="18"/>
                <w:lang w:eastAsia="lv-LV"/>
              </w:rPr>
              <w:t xml:space="preserve">2025. gada </w:t>
            </w:r>
            <w:r>
              <w:rPr>
                <w:szCs w:val="18"/>
                <w:lang w:eastAsia="lv-LV"/>
              </w:rPr>
              <w:t>projekts</w:t>
            </w:r>
          </w:p>
        </w:tc>
        <w:tc>
          <w:tcPr>
            <w:tcW w:w="672" w:type="pct"/>
          </w:tcPr>
          <w:p w14:paraId="4F6A656B" w14:textId="77777777" w:rsidR="008D113B" w:rsidRPr="004F7014" w:rsidRDefault="008D113B" w:rsidP="001E4AB6">
            <w:pPr>
              <w:pStyle w:val="tabteksts"/>
              <w:jc w:val="center"/>
              <w:rPr>
                <w:szCs w:val="18"/>
                <w:lang w:eastAsia="lv-LV"/>
              </w:rPr>
            </w:pPr>
            <w:r w:rsidRPr="00275A58">
              <w:rPr>
                <w:szCs w:val="18"/>
                <w:lang w:eastAsia="lv-LV"/>
              </w:rPr>
              <w:t>2026. gada p</w:t>
            </w:r>
            <w:r>
              <w:rPr>
                <w:szCs w:val="18"/>
                <w:lang w:eastAsia="lv-LV"/>
              </w:rPr>
              <w:t>rognoze</w:t>
            </w:r>
          </w:p>
        </w:tc>
        <w:tc>
          <w:tcPr>
            <w:tcW w:w="672" w:type="pct"/>
          </w:tcPr>
          <w:p w14:paraId="3FC1AA30" w14:textId="77777777" w:rsidR="008D113B" w:rsidRPr="004F7014" w:rsidRDefault="008D113B" w:rsidP="001E4AB6">
            <w:pPr>
              <w:pStyle w:val="tabteksts"/>
              <w:jc w:val="center"/>
              <w:rPr>
                <w:szCs w:val="18"/>
                <w:lang w:eastAsia="lv-LV"/>
              </w:rPr>
            </w:pPr>
            <w:r w:rsidRPr="00275A58">
              <w:rPr>
                <w:szCs w:val="18"/>
                <w:lang w:eastAsia="lv-LV"/>
              </w:rPr>
              <w:t>2027. gada p</w:t>
            </w:r>
            <w:r>
              <w:rPr>
                <w:szCs w:val="18"/>
                <w:lang w:eastAsia="lv-LV"/>
              </w:rPr>
              <w:t>rognoze</w:t>
            </w:r>
          </w:p>
        </w:tc>
      </w:tr>
      <w:tr w:rsidR="008D113B" w:rsidRPr="004F7014" w14:paraId="4FDF952D" w14:textId="77777777" w:rsidTr="00C13588">
        <w:trPr>
          <w:trHeight w:val="141"/>
          <w:jc w:val="center"/>
        </w:trPr>
        <w:tc>
          <w:tcPr>
            <w:tcW w:w="1642" w:type="pct"/>
            <w:shd w:val="clear" w:color="auto" w:fill="D9D9D9" w:themeFill="background1" w:themeFillShade="D9"/>
            <w:vAlign w:val="center"/>
          </w:tcPr>
          <w:p w14:paraId="4C2CFBF9" w14:textId="77777777" w:rsidR="008D113B" w:rsidRPr="004F7014" w:rsidRDefault="008D113B" w:rsidP="00C13588">
            <w:pPr>
              <w:pStyle w:val="tabteksts"/>
              <w:jc w:val="both"/>
              <w:rPr>
                <w:szCs w:val="18"/>
                <w:lang w:eastAsia="lv-LV"/>
              </w:rPr>
            </w:pPr>
            <w:r w:rsidRPr="004F7014">
              <w:rPr>
                <w:szCs w:val="18"/>
                <w:lang w:eastAsia="lv-LV"/>
              </w:rPr>
              <w:t>Kopējie izdevumi,</w:t>
            </w:r>
            <w:r w:rsidRPr="004F7014">
              <w:rPr>
                <w:szCs w:val="18"/>
              </w:rPr>
              <w:t xml:space="preserve"> </w:t>
            </w:r>
            <w:r w:rsidRPr="004F7014">
              <w:rPr>
                <w:i/>
                <w:szCs w:val="18"/>
              </w:rPr>
              <w:t>euro</w:t>
            </w:r>
          </w:p>
        </w:tc>
        <w:tc>
          <w:tcPr>
            <w:tcW w:w="662" w:type="pct"/>
            <w:shd w:val="clear" w:color="auto" w:fill="D9D9D9" w:themeFill="background1" w:themeFillShade="D9"/>
          </w:tcPr>
          <w:p w14:paraId="74CB4AFB" w14:textId="77777777" w:rsidR="008D113B" w:rsidRPr="004F7014" w:rsidRDefault="008D113B" w:rsidP="001E4AB6">
            <w:pPr>
              <w:pStyle w:val="tabteksts"/>
              <w:jc w:val="right"/>
              <w:rPr>
                <w:szCs w:val="18"/>
              </w:rPr>
            </w:pPr>
            <w:r w:rsidRPr="004F7014">
              <w:rPr>
                <w:szCs w:val="18"/>
              </w:rPr>
              <w:t>89 107 113</w:t>
            </w:r>
          </w:p>
        </w:tc>
        <w:tc>
          <w:tcPr>
            <w:tcW w:w="680" w:type="pct"/>
            <w:shd w:val="clear" w:color="auto" w:fill="D9D9D9" w:themeFill="background1" w:themeFillShade="D9"/>
          </w:tcPr>
          <w:p w14:paraId="360882FC" w14:textId="77777777" w:rsidR="008D113B" w:rsidRPr="004F7014" w:rsidRDefault="008D113B" w:rsidP="001E4AB6">
            <w:pPr>
              <w:pStyle w:val="tabteksts"/>
              <w:jc w:val="right"/>
              <w:rPr>
                <w:szCs w:val="18"/>
              </w:rPr>
            </w:pPr>
            <w:r w:rsidRPr="004F7014">
              <w:rPr>
                <w:szCs w:val="18"/>
              </w:rPr>
              <w:t>129 893 215</w:t>
            </w:r>
          </w:p>
        </w:tc>
        <w:tc>
          <w:tcPr>
            <w:tcW w:w="672" w:type="pct"/>
            <w:tcBorders>
              <w:top w:val="single" w:sz="4" w:space="0" w:color="000000"/>
              <w:left w:val="single" w:sz="4" w:space="0" w:color="000000"/>
              <w:bottom w:val="single" w:sz="4" w:space="0" w:color="000000"/>
              <w:right w:val="single" w:sz="4" w:space="0" w:color="000000"/>
            </w:tcBorders>
            <w:shd w:val="clear" w:color="000000" w:fill="D9D9D9"/>
          </w:tcPr>
          <w:p w14:paraId="7F95C480" w14:textId="77777777" w:rsidR="008D113B" w:rsidRPr="004F7014" w:rsidRDefault="008D113B" w:rsidP="001E4AB6">
            <w:pPr>
              <w:pStyle w:val="tabteksts"/>
              <w:jc w:val="right"/>
              <w:rPr>
                <w:szCs w:val="18"/>
              </w:rPr>
            </w:pPr>
            <w:r w:rsidRPr="004F7014">
              <w:rPr>
                <w:szCs w:val="18"/>
              </w:rPr>
              <w:t>101 411 529</w:t>
            </w:r>
          </w:p>
        </w:tc>
        <w:tc>
          <w:tcPr>
            <w:tcW w:w="672" w:type="pct"/>
            <w:tcBorders>
              <w:top w:val="single" w:sz="4" w:space="0" w:color="000000"/>
              <w:left w:val="nil"/>
              <w:bottom w:val="single" w:sz="4" w:space="0" w:color="000000"/>
              <w:right w:val="single" w:sz="4" w:space="0" w:color="000000"/>
            </w:tcBorders>
            <w:shd w:val="clear" w:color="000000" w:fill="D9D9D9"/>
          </w:tcPr>
          <w:p w14:paraId="2FA0633A" w14:textId="77777777" w:rsidR="008D113B" w:rsidRPr="004F7014" w:rsidRDefault="008D113B" w:rsidP="001E4AB6">
            <w:pPr>
              <w:pStyle w:val="tabteksts"/>
              <w:jc w:val="right"/>
              <w:rPr>
                <w:szCs w:val="18"/>
              </w:rPr>
            </w:pPr>
            <w:r w:rsidRPr="004F7014">
              <w:rPr>
                <w:szCs w:val="18"/>
              </w:rPr>
              <w:t>94 790 861</w:t>
            </w:r>
          </w:p>
        </w:tc>
        <w:tc>
          <w:tcPr>
            <w:tcW w:w="672" w:type="pct"/>
            <w:tcBorders>
              <w:top w:val="single" w:sz="4" w:space="0" w:color="000000"/>
              <w:left w:val="nil"/>
              <w:bottom w:val="single" w:sz="4" w:space="0" w:color="000000"/>
              <w:right w:val="single" w:sz="4" w:space="0" w:color="000000"/>
            </w:tcBorders>
            <w:shd w:val="clear" w:color="000000" w:fill="D9D9D9"/>
          </w:tcPr>
          <w:p w14:paraId="370B844F" w14:textId="77777777" w:rsidR="008D113B" w:rsidRPr="004F7014" w:rsidRDefault="008D113B" w:rsidP="001E4AB6">
            <w:pPr>
              <w:pStyle w:val="tabteksts"/>
              <w:jc w:val="right"/>
              <w:rPr>
                <w:szCs w:val="18"/>
              </w:rPr>
            </w:pPr>
            <w:r w:rsidRPr="004F7014">
              <w:rPr>
                <w:szCs w:val="18"/>
              </w:rPr>
              <w:t>94 726 430</w:t>
            </w:r>
          </w:p>
        </w:tc>
      </w:tr>
      <w:tr w:rsidR="008D113B" w:rsidRPr="004F7014" w14:paraId="2E81C97E" w14:textId="77777777" w:rsidTr="00C13588">
        <w:trPr>
          <w:trHeight w:val="283"/>
          <w:jc w:val="center"/>
        </w:trPr>
        <w:tc>
          <w:tcPr>
            <w:tcW w:w="1642" w:type="pct"/>
            <w:vAlign w:val="center"/>
          </w:tcPr>
          <w:p w14:paraId="4F6ACE51" w14:textId="77777777" w:rsidR="008D113B" w:rsidRPr="004F7014" w:rsidRDefault="008D113B" w:rsidP="00C13588">
            <w:pPr>
              <w:pStyle w:val="tabteksts"/>
              <w:jc w:val="both"/>
              <w:rPr>
                <w:szCs w:val="18"/>
                <w:lang w:eastAsia="lv-LV"/>
              </w:rPr>
            </w:pPr>
            <w:r w:rsidRPr="004F7014">
              <w:rPr>
                <w:szCs w:val="18"/>
                <w:lang w:eastAsia="lv-LV"/>
              </w:rPr>
              <w:lastRenderedPageBreak/>
              <w:t xml:space="preserve">Kopējo izdevumu izmaiņas, </w:t>
            </w:r>
            <w:r w:rsidRPr="004F7014">
              <w:rPr>
                <w:i/>
                <w:szCs w:val="18"/>
                <w:lang w:eastAsia="lv-LV"/>
              </w:rPr>
              <w:t>euro</w:t>
            </w:r>
            <w:r w:rsidRPr="004F7014">
              <w:rPr>
                <w:szCs w:val="18"/>
                <w:lang w:eastAsia="lv-LV"/>
              </w:rPr>
              <w:t xml:space="preserve"> (+/) pret iepriekšējo gadu</w:t>
            </w:r>
          </w:p>
        </w:tc>
        <w:tc>
          <w:tcPr>
            <w:tcW w:w="662" w:type="pct"/>
          </w:tcPr>
          <w:p w14:paraId="4F79D3A4" w14:textId="77777777" w:rsidR="008D113B" w:rsidRPr="00E167D4" w:rsidRDefault="008D113B" w:rsidP="001E4AB6">
            <w:pPr>
              <w:pStyle w:val="tabteksts"/>
              <w:jc w:val="center"/>
              <w:rPr>
                <w:szCs w:val="18"/>
              </w:rPr>
            </w:pPr>
            <w:r w:rsidRPr="00E167D4">
              <w:rPr>
                <w:szCs w:val="18"/>
              </w:rPr>
              <w:t>×</w:t>
            </w:r>
          </w:p>
        </w:tc>
        <w:tc>
          <w:tcPr>
            <w:tcW w:w="680" w:type="pct"/>
          </w:tcPr>
          <w:p w14:paraId="0FB908BB" w14:textId="77777777" w:rsidR="008D113B" w:rsidRPr="004F7014" w:rsidRDefault="008D113B" w:rsidP="001E4AB6">
            <w:pPr>
              <w:pStyle w:val="tabteksts"/>
              <w:ind w:left="-85"/>
              <w:jc w:val="right"/>
              <w:rPr>
                <w:szCs w:val="18"/>
              </w:rPr>
            </w:pPr>
            <w:r w:rsidRPr="004F7014">
              <w:rPr>
                <w:szCs w:val="18"/>
              </w:rPr>
              <w:t>40 786 102</w:t>
            </w:r>
          </w:p>
        </w:tc>
        <w:tc>
          <w:tcPr>
            <w:tcW w:w="672" w:type="pct"/>
            <w:tcBorders>
              <w:top w:val="nil"/>
              <w:left w:val="single" w:sz="4" w:space="0" w:color="000000"/>
              <w:bottom w:val="single" w:sz="4" w:space="0" w:color="000000"/>
              <w:right w:val="single" w:sz="4" w:space="0" w:color="000000"/>
            </w:tcBorders>
            <w:shd w:val="clear" w:color="000000" w:fill="FFFFFF"/>
          </w:tcPr>
          <w:p w14:paraId="4890B2B8" w14:textId="77777777" w:rsidR="008D113B" w:rsidRPr="004F7014" w:rsidRDefault="008D113B" w:rsidP="001E4AB6">
            <w:pPr>
              <w:pStyle w:val="tabteksts"/>
              <w:ind w:left="-85"/>
              <w:jc w:val="right"/>
              <w:rPr>
                <w:szCs w:val="18"/>
              </w:rPr>
            </w:pPr>
            <w:r w:rsidRPr="004F7014">
              <w:rPr>
                <w:szCs w:val="18"/>
              </w:rPr>
              <w:t>-28 481 686</w:t>
            </w:r>
          </w:p>
        </w:tc>
        <w:tc>
          <w:tcPr>
            <w:tcW w:w="672" w:type="pct"/>
            <w:tcBorders>
              <w:top w:val="nil"/>
              <w:left w:val="nil"/>
              <w:bottom w:val="single" w:sz="4" w:space="0" w:color="000000"/>
              <w:right w:val="single" w:sz="4" w:space="0" w:color="000000"/>
            </w:tcBorders>
            <w:shd w:val="clear" w:color="000000" w:fill="FFFFFF"/>
          </w:tcPr>
          <w:p w14:paraId="72250CF0" w14:textId="77777777" w:rsidR="008D113B" w:rsidRPr="004F7014" w:rsidRDefault="008D113B" w:rsidP="001E4AB6">
            <w:pPr>
              <w:pStyle w:val="tabteksts"/>
              <w:jc w:val="right"/>
              <w:rPr>
                <w:szCs w:val="18"/>
              </w:rPr>
            </w:pPr>
            <w:r w:rsidRPr="004F7014">
              <w:rPr>
                <w:szCs w:val="18"/>
              </w:rPr>
              <w:t>-6 620 668</w:t>
            </w:r>
          </w:p>
        </w:tc>
        <w:tc>
          <w:tcPr>
            <w:tcW w:w="672" w:type="pct"/>
            <w:tcBorders>
              <w:top w:val="nil"/>
              <w:left w:val="nil"/>
              <w:bottom w:val="single" w:sz="4" w:space="0" w:color="000000"/>
              <w:right w:val="single" w:sz="4" w:space="0" w:color="000000"/>
            </w:tcBorders>
            <w:shd w:val="clear" w:color="auto" w:fill="auto"/>
          </w:tcPr>
          <w:p w14:paraId="126E5A10" w14:textId="77777777" w:rsidR="008D113B" w:rsidRPr="004F7014" w:rsidRDefault="008D113B" w:rsidP="001E4AB6">
            <w:pPr>
              <w:pStyle w:val="tabteksts"/>
              <w:jc w:val="right"/>
              <w:rPr>
                <w:szCs w:val="18"/>
              </w:rPr>
            </w:pPr>
            <w:r w:rsidRPr="004F7014">
              <w:rPr>
                <w:szCs w:val="18"/>
              </w:rPr>
              <w:t>-64 431</w:t>
            </w:r>
          </w:p>
        </w:tc>
      </w:tr>
      <w:tr w:rsidR="008D113B" w:rsidRPr="004F7014" w14:paraId="2DD97A53" w14:textId="77777777" w:rsidTr="00C13588">
        <w:trPr>
          <w:trHeight w:val="283"/>
          <w:jc w:val="center"/>
        </w:trPr>
        <w:tc>
          <w:tcPr>
            <w:tcW w:w="1642" w:type="pct"/>
            <w:vAlign w:val="center"/>
          </w:tcPr>
          <w:p w14:paraId="441BAAA9" w14:textId="77777777" w:rsidR="008D113B" w:rsidRPr="004F7014" w:rsidRDefault="008D113B" w:rsidP="00C13588">
            <w:pPr>
              <w:pStyle w:val="tabteksts"/>
              <w:jc w:val="both"/>
              <w:rPr>
                <w:szCs w:val="18"/>
              </w:rPr>
            </w:pPr>
            <w:r w:rsidRPr="004F7014">
              <w:rPr>
                <w:szCs w:val="18"/>
                <w:lang w:eastAsia="lv-LV"/>
              </w:rPr>
              <w:t>Kopējie izdevumi</w:t>
            </w:r>
            <w:r w:rsidRPr="004F7014">
              <w:rPr>
                <w:szCs w:val="18"/>
              </w:rPr>
              <w:t>, % (+/–) pret iepriekšējo gadu</w:t>
            </w:r>
          </w:p>
        </w:tc>
        <w:tc>
          <w:tcPr>
            <w:tcW w:w="662" w:type="pct"/>
          </w:tcPr>
          <w:p w14:paraId="746EDE99" w14:textId="77777777" w:rsidR="008D113B" w:rsidRPr="00E167D4" w:rsidRDefault="008D113B" w:rsidP="001E4AB6">
            <w:pPr>
              <w:pStyle w:val="tabteksts"/>
              <w:jc w:val="center"/>
              <w:rPr>
                <w:szCs w:val="18"/>
              </w:rPr>
            </w:pPr>
            <w:r w:rsidRPr="00E167D4">
              <w:rPr>
                <w:szCs w:val="18"/>
              </w:rPr>
              <w:t>×</w:t>
            </w:r>
          </w:p>
        </w:tc>
        <w:tc>
          <w:tcPr>
            <w:tcW w:w="680" w:type="pct"/>
          </w:tcPr>
          <w:p w14:paraId="5C5E7F2D" w14:textId="77777777" w:rsidR="008D113B" w:rsidRPr="004F7014" w:rsidRDefault="008D113B" w:rsidP="001E4AB6">
            <w:pPr>
              <w:pStyle w:val="tabteksts"/>
              <w:jc w:val="right"/>
              <w:rPr>
                <w:szCs w:val="18"/>
              </w:rPr>
            </w:pPr>
            <w:r w:rsidRPr="004F7014">
              <w:rPr>
                <w:szCs w:val="18"/>
              </w:rPr>
              <w:t>45,8</w:t>
            </w:r>
          </w:p>
        </w:tc>
        <w:tc>
          <w:tcPr>
            <w:tcW w:w="672" w:type="pct"/>
            <w:tcBorders>
              <w:top w:val="nil"/>
              <w:left w:val="single" w:sz="4" w:space="0" w:color="000000"/>
              <w:bottom w:val="single" w:sz="4" w:space="0" w:color="000000"/>
              <w:right w:val="single" w:sz="4" w:space="0" w:color="000000"/>
            </w:tcBorders>
            <w:shd w:val="clear" w:color="000000" w:fill="FFFFFF"/>
          </w:tcPr>
          <w:p w14:paraId="3041DB42" w14:textId="77777777" w:rsidR="008D113B" w:rsidRPr="004F7014" w:rsidRDefault="008D113B" w:rsidP="001E4AB6">
            <w:pPr>
              <w:pStyle w:val="tabteksts"/>
              <w:jc w:val="right"/>
              <w:rPr>
                <w:szCs w:val="18"/>
              </w:rPr>
            </w:pPr>
            <w:r w:rsidRPr="004F7014">
              <w:rPr>
                <w:szCs w:val="18"/>
              </w:rPr>
              <w:t>-21,9</w:t>
            </w:r>
          </w:p>
        </w:tc>
        <w:tc>
          <w:tcPr>
            <w:tcW w:w="672" w:type="pct"/>
            <w:tcBorders>
              <w:top w:val="nil"/>
              <w:left w:val="nil"/>
              <w:bottom w:val="single" w:sz="4" w:space="0" w:color="000000"/>
              <w:right w:val="single" w:sz="4" w:space="0" w:color="000000"/>
            </w:tcBorders>
            <w:shd w:val="clear" w:color="000000" w:fill="FFFFFF"/>
          </w:tcPr>
          <w:p w14:paraId="69853AC1" w14:textId="77777777" w:rsidR="008D113B" w:rsidRPr="004F7014" w:rsidRDefault="008D113B" w:rsidP="001E4AB6">
            <w:pPr>
              <w:pStyle w:val="tabteksts"/>
              <w:jc w:val="right"/>
              <w:rPr>
                <w:szCs w:val="18"/>
              </w:rPr>
            </w:pPr>
            <w:r w:rsidRPr="004F7014">
              <w:rPr>
                <w:szCs w:val="18"/>
              </w:rPr>
              <w:t>-6,5</w:t>
            </w:r>
          </w:p>
        </w:tc>
        <w:tc>
          <w:tcPr>
            <w:tcW w:w="672" w:type="pct"/>
            <w:tcBorders>
              <w:top w:val="nil"/>
              <w:left w:val="nil"/>
              <w:bottom w:val="single" w:sz="4" w:space="0" w:color="000000"/>
              <w:right w:val="single" w:sz="4" w:space="0" w:color="000000"/>
            </w:tcBorders>
            <w:shd w:val="clear" w:color="auto" w:fill="auto"/>
          </w:tcPr>
          <w:p w14:paraId="372BFEC4" w14:textId="77777777" w:rsidR="008D113B" w:rsidRPr="004F7014" w:rsidRDefault="008D113B" w:rsidP="001E4AB6">
            <w:pPr>
              <w:pStyle w:val="tabteksts"/>
              <w:jc w:val="right"/>
              <w:rPr>
                <w:szCs w:val="18"/>
              </w:rPr>
            </w:pPr>
            <w:r w:rsidRPr="004F7014">
              <w:rPr>
                <w:szCs w:val="18"/>
              </w:rPr>
              <w:t>-0,1</w:t>
            </w:r>
          </w:p>
        </w:tc>
      </w:tr>
      <w:tr w:rsidR="008D113B" w:rsidRPr="004F7014" w14:paraId="0A009E77" w14:textId="77777777" w:rsidTr="008575B2">
        <w:trPr>
          <w:trHeight w:val="142"/>
          <w:jc w:val="center"/>
        </w:trPr>
        <w:tc>
          <w:tcPr>
            <w:tcW w:w="1642" w:type="pct"/>
            <w:vAlign w:val="center"/>
          </w:tcPr>
          <w:p w14:paraId="0B3682D2" w14:textId="77777777" w:rsidR="008D113B" w:rsidRPr="004F7014" w:rsidRDefault="008D113B" w:rsidP="008575B2">
            <w:pPr>
              <w:pStyle w:val="tabteksts"/>
              <w:rPr>
                <w:color w:val="000000" w:themeColor="text1"/>
                <w:szCs w:val="18"/>
                <w:lang w:eastAsia="lv-LV"/>
              </w:rPr>
            </w:pPr>
            <w:r w:rsidRPr="004F7014">
              <w:rPr>
                <w:color w:val="000000" w:themeColor="text1"/>
                <w:szCs w:val="18"/>
              </w:rPr>
              <w:t xml:space="preserve">Atlīdzība, </w:t>
            </w:r>
            <w:r w:rsidRPr="004F7014">
              <w:rPr>
                <w:i/>
                <w:szCs w:val="18"/>
              </w:rPr>
              <w:t>euro</w:t>
            </w:r>
          </w:p>
        </w:tc>
        <w:tc>
          <w:tcPr>
            <w:tcW w:w="662" w:type="pct"/>
          </w:tcPr>
          <w:p w14:paraId="45455C66" w14:textId="77777777" w:rsidR="008D113B" w:rsidRPr="004F7014" w:rsidRDefault="008D113B" w:rsidP="001E4AB6">
            <w:pPr>
              <w:pStyle w:val="tabteksts"/>
              <w:jc w:val="right"/>
              <w:rPr>
                <w:szCs w:val="18"/>
              </w:rPr>
            </w:pPr>
            <w:r w:rsidRPr="004F7014">
              <w:rPr>
                <w:szCs w:val="18"/>
              </w:rPr>
              <w:t>62 278 70</w:t>
            </w:r>
            <w:r>
              <w:rPr>
                <w:szCs w:val="18"/>
              </w:rPr>
              <w:t>2</w:t>
            </w:r>
            <w:r w:rsidRPr="004F7014">
              <w:rPr>
                <w:szCs w:val="18"/>
              </w:rPr>
              <w:t>/</w:t>
            </w:r>
          </w:p>
          <w:p w14:paraId="10F6920B" w14:textId="77777777" w:rsidR="008D113B" w:rsidRPr="004F7014" w:rsidRDefault="008D113B" w:rsidP="001E4AB6">
            <w:pPr>
              <w:pStyle w:val="tabteksts"/>
              <w:jc w:val="right"/>
              <w:rPr>
                <w:szCs w:val="18"/>
              </w:rPr>
            </w:pPr>
            <w:r w:rsidRPr="004F7014">
              <w:rPr>
                <w:szCs w:val="18"/>
              </w:rPr>
              <w:t>61 703 415</w:t>
            </w:r>
            <w:r w:rsidRPr="004F7014">
              <w:rPr>
                <w:szCs w:val="18"/>
                <w:vertAlign w:val="superscript"/>
              </w:rPr>
              <w:t>1</w:t>
            </w:r>
          </w:p>
        </w:tc>
        <w:tc>
          <w:tcPr>
            <w:tcW w:w="680" w:type="pct"/>
          </w:tcPr>
          <w:p w14:paraId="5E4D736E" w14:textId="77777777" w:rsidR="008D113B" w:rsidRPr="004F7014" w:rsidRDefault="008D113B" w:rsidP="001E4AB6">
            <w:pPr>
              <w:pStyle w:val="tabteksts"/>
              <w:jc w:val="right"/>
              <w:rPr>
                <w:szCs w:val="18"/>
              </w:rPr>
            </w:pPr>
            <w:r w:rsidRPr="004F7014">
              <w:rPr>
                <w:szCs w:val="18"/>
              </w:rPr>
              <w:t>76 807 002/</w:t>
            </w:r>
          </w:p>
          <w:p w14:paraId="5C522F15" w14:textId="77777777" w:rsidR="008D113B" w:rsidRPr="004F7014" w:rsidRDefault="008D113B" w:rsidP="001E4AB6">
            <w:pPr>
              <w:pStyle w:val="tabteksts"/>
              <w:jc w:val="right"/>
              <w:rPr>
                <w:szCs w:val="18"/>
              </w:rPr>
            </w:pPr>
            <w:r w:rsidRPr="004F7014">
              <w:rPr>
                <w:szCs w:val="18"/>
              </w:rPr>
              <w:t>69 461 186</w:t>
            </w:r>
            <w:r w:rsidRPr="004F7014">
              <w:rPr>
                <w:szCs w:val="18"/>
                <w:vertAlign w:val="superscript"/>
              </w:rPr>
              <w:t>1</w:t>
            </w:r>
          </w:p>
        </w:tc>
        <w:tc>
          <w:tcPr>
            <w:tcW w:w="672" w:type="pct"/>
          </w:tcPr>
          <w:p w14:paraId="57E51696" w14:textId="77777777" w:rsidR="008D113B" w:rsidRPr="004F7014" w:rsidRDefault="008D113B" w:rsidP="001E4AB6">
            <w:pPr>
              <w:pStyle w:val="tabteksts"/>
              <w:jc w:val="right"/>
              <w:rPr>
                <w:szCs w:val="18"/>
              </w:rPr>
            </w:pPr>
            <w:r w:rsidRPr="004F7014">
              <w:rPr>
                <w:szCs w:val="18"/>
              </w:rPr>
              <w:t>90 466 265/</w:t>
            </w:r>
          </w:p>
          <w:p w14:paraId="0AA07028" w14:textId="77777777" w:rsidR="008D113B" w:rsidRPr="004F7014" w:rsidRDefault="008D113B" w:rsidP="001E4AB6">
            <w:pPr>
              <w:pStyle w:val="tabteksts"/>
              <w:jc w:val="right"/>
              <w:rPr>
                <w:szCs w:val="18"/>
              </w:rPr>
            </w:pPr>
            <w:r w:rsidRPr="004F7014">
              <w:rPr>
                <w:szCs w:val="18"/>
              </w:rPr>
              <w:t>89 283 013</w:t>
            </w:r>
            <w:r w:rsidRPr="004F7014">
              <w:rPr>
                <w:szCs w:val="18"/>
                <w:vertAlign w:val="superscript"/>
              </w:rPr>
              <w:t>1</w:t>
            </w:r>
          </w:p>
        </w:tc>
        <w:tc>
          <w:tcPr>
            <w:tcW w:w="672" w:type="pct"/>
          </w:tcPr>
          <w:p w14:paraId="47FB6514" w14:textId="77777777" w:rsidR="008D113B" w:rsidRPr="004F7014" w:rsidRDefault="008D113B" w:rsidP="001E4AB6">
            <w:pPr>
              <w:pStyle w:val="tabteksts"/>
              <w:jc w:val="right"/>
              <w:rPr>
                <w:szCs w:val="18"/>
              </w:rPr>
            </w:pPr>
            <w:r w:rsidRPr="004F7014">
              <w:rPr>
                <w:szCs w:val="18"/>
              </w:rPr>
              <w:t>90 659 562/</w:t>
            </w:r>
          </w:p>
          <w:p w14:paraId="12619319" w14:textId="77777777" w:rsidR="008D113B" w:rsidRPr="004F7014" w:rsidRDefault="008D113B" w:rsidP="001E4AB6">
            <w:pPr>
              <w:pStyle w:val="tabteksts"/>
              <w:jc w:val="right"/>
              <w:rPr>
                <w:szCs w:val="18"/>
              </w:rPr>
            </w:pPr>
            <w:r w:rsidRPr="004F7014">
              <w:rPr>
                <w:szCs w:val="18"/>
              </w:rPr>
              <w:t>89 379 089</w:t>
            </w:r>
            <w:r w:rsidRPr="004F7014">
              <w:rPr>
                <w:szCs w:val="18"/>
                <w:vertAlign w:val="superscript"/>
              </w:rPr>
              <w:t>1</w:t>
            </w:r>
          </w:p>
        </w:tc>
        <w:tc>
          <w:tcPr>
            <w:tcW w:w="672" w:type="pct"/>
          </w:tcPr>
          <w:p w14:paraId="4454EFF6" w14:textId="77777777" w:rsidR="008D113B" w:rsidRPr="004F7014" w:rsidRDefault="008D113B" w:rsidP="001E4AB6">
            <w:pPr>
              <w:pStyle w:val="tabteksts"/>
              <w:jc w:val="right"/>
              <w:rPr>
                <w:szCs w:val="18"/>
              </w:rPr>
            </w:pPr>
            <w:r w:rsidRPr="004F7014">
              <w:rPr>
                <w:szCs w:val="18"/>
              </w:rPr>
              <w:t>90 557 865/</w:t>
            </w:r>
          </w:p>
          <w:p w14:paraId="09868DF5" w14:textId="77777777" w:rsidR="008D113B" w:rsidRPr="004F7014" w:rsidRDefault="008D113B" w:rsidP="001E4AB6">
            <w:pPr>
              <w:pStyle w:val="tabteksts"/>
              <w:jc w:val="right"/>
              <w:rPr>
                <w:szCs w:val="18"/>
              </w:rPr>
            </w:pPr>
            <w:r w:rsidRPr="004F7014">
              <w:rPr>
                <w:szCs w:val="18"/>
              </w:rPr>
              <w:t>89 395 846</w:t>
            </w:r>
            <w:r w:rsidRPr="004F7014">
              <w:rPr>
                <w:szCs w:val="18"/>
                <w:vertAlign w:val="superscript"/>
              </w:rPr>
              <w:t>1</w:t>
            </w:r>
          </w:p>
        </w:tc>
      </w:tr>
      <w:tr w:rsidR="008D113B" w:rsidRPr="004F7014" w14:paraId="29D649CD" w14:textId="77777777" w:rsidTr="00C13588">
        <w:trPr>
          <w:trHeight w:val="283"/>
          <w:jc w:val="center"/>
        </w:trPr>
        <w:tc>
          <w:tcPr>
            <w:tcW w:w="1642" w:type="pct"/>
          </w:tcPr>
          <w:p w14:paraId="54CBE005" w14:textId="77777777" w:rsidR="008D113B" w:rsidRPr="004F7014" w:rsidRDefault="008D113B" w:rsidP="00C13588">
            <w:pPr>
              <w:pStyle w:val="tabteksts"/>
              <w:jc w:val="both"/>
              <w:rPr>
                <w:color w:val="FF0000"/>
                <w:szCs w:val="18"/>
                <w:lang w:eastAsia="lv-LV"/>
              </w:rPr>
            </w:pPr>
            <w:r w:rsidRPr="004F7014">
              <w:rPr>
                <w:szCs w:val="18"/>
              </w:rPr>
              <w:t>Vidējais amata vietu skaits gadā, neskaitot pedagogu amata vietas</w:t>
            </w:r>
          </w:p>
        </w:tc>
        <w:tc>
          <w:tcPr>
            <w:tcW w:w="662" w:type="pct"/>
          </w:tcPr>
          <w:p w14:paraId="2C5E00C6" w14:textId="77777777" w:rsidR="008D113B" w:rsidRPr="004F7014" w:rsidRDefault="008D113B" w:rsidP="001E4AB6">
            <w:pPr>
              <w:pStyle w:val="tabteksts"/>
              <w:jc w:val="right"/>
              <w:rPr>
                <w:szCs w:val="18"/>
              </w:rPr>
            </w:pPr>
            <w:r w:rsidRPr="004F7014">
              <w:t>3 248</w:t>
            </w:r>
          </w:p>
        </w:tc>
        <w:tc>
          <w:tcPr>
            <w:tcW w:w="680" w:type="pct"/>
          </w:tcPr>
          <w:p w14:paraId="2D50876B" w14:textId="77777777" w:rsidR="008D113B" w:rsidRPr="004F7014" w:rsidRDefault="008D113B" w:rsidP="001E4AB6">
            <w:pPr>
              <w:pStyle w:val="tabteksts"/>
              <w:jc w:val="right"/>
              <w:rPr>
                <w:szCs w:val="18"/>
              </w:rPr>
            </w:pPr>
            <w:r w:rsidRPr="004F7014">
              <w:t>3 353</w:t>
            </w:r>
          </w:p>
        </w:tc>
        <w:tc>
          <w:tcPr>
            <w:tcW w:w="672" w:type="pct"/>
          </w:tcPr>
          <w:p w14:paraId="0567E566" w14:textId="77777777" w:rsidR="008D113B" w:rsidRPr="004F7014" w:rsidRDefault="008D113B" w:rsidP="001E4AB6">
            <w:pPr>
              <w:pStyle w:val="tabteksts"/>
              <w:jc w:val="right"/>
              <w:rPr>
                <w:szCs w:val="18"/>
              </w:rPr>
            </w:pPr>
            <w:r w:rsidRPr="004F7014">
              <w:t>3 354</w:t>
            </w:r>
            <w:r w:rsidRPr="004F7014">
              <w:rPr>
                <w:vertAlign w:val="superscript"/>
              </w:rPr>
              <w:t>2</w:t>
            </w:r>
          </w:p>
        </w:tc>
        <w:tc>
          <w:tcPr>
            <w:tcW w:w="672" w:type="pct"/>
          </w:tcPr>
          <w:p w14:paraId="7DD81F24" w14:textId="77777777" w:rsidR="008D113B" w:rsidRPr="004F7014" w:rsidRDefault="008D113B" w:rsidP="001E4AB6">
            <w:pPr>
              <w:pStyle w:val="tabteksts"/>
              <w:jc w:val="right"/>
              <w:rPr>
                <w:szCs w:val="18"/>
              </w:rPr>
            </w:pPr>
            <w:r w:rsidRPr="004F7014">
              <w:t>3 356</w:t>
            </w:r>
          </w:p>
        </w:tc>
        <w:tc>
          <w:tcPr>
            <w:tcW w:w="672" w:type="pct"/>
          </w:tcPr>
          <w:p w14:paraId="672FA4E8" w14:textId="77777777" w:rsidR="008D113B" w:rsidRPr="004F7014" w:rsidRDefault="008D113B" w:rsidP="001E4AB6">
            <w:pPr>
              <w:pStyle w:val="tabteksts"/>
              <w:jc w:val="right"/>
              <w:rPr>
                <w:szCs w:val="18"/>
              </w:rPr>
            </w:pPr>
            <w:r w:rsidRPr="004F7014">
              <w:t>3 356</w:t>
            </w:r>
          </w:p>
        </w:tc>
      </w:tr>
      <w:tr w:rsidR="008D113B" w:rsidRPr="004F7014" w14:paraId="0FD34EA7" w14:textId="77777777" w:rsidTr="00C13588">
        <w:trPr>
          <w:trHeight w:val="283"/>
          <w:jc w:val="center"/>
        </w:trPr>
        <w:tc>
          <w:tcPr>
            <w:tcW w:w="1642" w:type="pct"/>
          </w:tcPr>
          <w:p w14:paraId="1CD9F812" w14:textId="77777777" w:rsidR="008D113B" w:rsidRPr="004F7014" w:rsidRDefault="008D113B" w:rsidP="00C13588">
            <w:pPr>
              <w:pStyle w:val="tabteksts"/>
              <w:jc w:val="both"/>
              <w:rPr>
                <w:color w:val="000000" w:themeColor="text1"/>
                <w:szCs w:val="18"/>
                <w:lang w:eastAsia="lv-LV"/>
              </w:rPr>
            </w:pPr>
            <w:r w:rsidRPr="004F7014">
              <w:rPr>
                <w:color w:val="000000" w:themeColor="text1"/>
                <w:szCs w:val="18"/>
              </w:rPr>
              <w:t xml:space="preserve">Vidējā atlīdzība amata vietai </w:t>
            </w:r>
            <w:r w:rsidRPr="004F7014">
              <w:rPr>
                <w:color w:val="000000" w:themeColor="text1"/>
                <w:szCs w:val="18"/>
                <w:lang w:eastAsia="lv-LV"/>
              </w:rPr>
              <w:t>(mēnesī)</w:t>
            </w:r>
            <w:r w:rsidRPr="004F7014">
              <w:rPr>
                <w:color w:val="000000" w:themeColor="text1"/>
                <w:szCs w:val="18"/>
              </w:rPr>
              <w:t xml:space="preserve">, neskaitot pedagogu amata vietas, </w:t>
            </w:r>
            <w:r w:rsidRPr="004F7014">
              <w:rPr>
                <w:i/>
                <w:color w:val="000000" w:themeColor="text1"/>
                <w:szCs w:val="18"/>
              </w:rPr>
              <w:t>euro</w:t>
            </w:r>
          </w:p>
        </w:tc>
        <w:tc>
          <w:tcPr>
            <w:tcW w:w="662" w:type="pct"/>
          </w:tcPr>
          <w:p w14:paraId="710E7FA9" w14:textId="77777777" w:rsidR="008D113B" w:rsidRPr="004F7014" w:rsidRDefault="008D113B" w:rsidP="001E4AB6">
            <w:pPr>
              <w:pStyle w:val="tabteksts"/>
              <w:jc w:val="right"/>
              <w:rPr>
                <w:szCs w:val="18"/>
              </w:rPr>
            </w:pPr>
            <w:r w:rsidRPr="004F7014">
              <w:t>1 595/1 580</w:t>
            </w:r>
            <w:r w:rsidRPr="004F7014">
              <w:rPr>
                <w:vertAlign w:val="superscript"/>
              </w:rPr>
              <w:t>3</w:t>
            </w:r>
          </w:p>
        </w:tc>
        <w:tc>
          <w:tcPr>
            <w:tcW w:w="680" w:type="pct"/>
          </w:tcPr>
          <w:p w14:paraId="54446E47" w14:textId="77777777" w:rsidR="008D113B" w:rsidRPr="004F7014" w:rsidRDefault="008D113B" w:rsidP="001E4AB6">
            <w:pPr>
              <w:pStyle w:val="tabteksts"/>
              <w:jc w:val="right"/>
              <w:rPr>
                <w:szCs w:val="18"/>
              </w:rPr>
            </w:pPr>
            <w:r w:rsidRPr="004F7014">
              <w:t>1 904/1 722</w:t>
            </w:r>
            <w:r w:rsidRPr="004F7014">
              <w:rPr>
                <w:vertAlign w:val="superscript"/>
              </w:rPr>
              <w:t>3</w:t>
            </w:r>
          </w:p>
        </w:tc>
        <w:tc>
          <w:tcPr>
            <w:tcW w:w="672" w:type="pct"/>
          </w:tcPr>
          <w:p w14:paraId="60478B9B" w14:textId="77777777" w:rsidR="008D113B" w:rsidRPr="004F7014" w:rsidRDefault="008D113B" w:rsidP="001E4AB6">
            <w:pPr>
              <w:pStyle w:val="tabteksts"/>
              <w:jc w:val="right"/>
              <w:rPr>
                <w:szCs w:val="18"/>
              </w:rPr>
            </w:pPr>
            <w:r w:rsidRPr="004F7014">
              <w:t>2 243/2 213</w:t>
            </w:r>
            <w:r w:rsidRPr="004F7014">
              <w:rPr>
                <w:vertAlign w:val="superscript"/>
              </w:rPr>
              <w:t>3</w:t>
            </w:r>
          </w:p>
        </w:tc>
        <w:tc>
          <w:tcPr>
            <w:tcW w:w="672" w:type="pct"/>
          </w:tcPr>
          <w:p w14:paraId="33C3B624" w14:textId="77777777" w:rsidR="008D113B" w:rsidRPr="004F7014" w:rsidRDefault="008D113B" w:rsidP="001E4AB6">
            <w:pPr>
              <w:pStyle w:val="tabteksts"/>
              <w:jc w:val="right"/>
              <w:rPr>
                <w:szCs w:val="18"/>
              </w:rPr>
            </w:pPr>
            <w:r w:rsidRPr="004F7014">
              <w:t>2 248/2 216</w:t>
            </w:r>
            <w:r w:rsidRPr="004F7014">
              <w:rPr>
                <w:vertAlign w:val="superscript"/>
              </w:rPr>
              <w:t>3</w:t>
            </w:r>
          </w:p>
        </w:tc>
        <w:tc>
          <w:tcPr>
            <w:tcW w:w="672" w:type="pct"/>
          </w:tcPr>
          <w:p w14:paraId="762F4E14" w14:textId="77777777" w:rsidR="008D113B" w:rsidRPr="004F7014" w:rsidRDefault="008D113B" w:rsidP="001E4AB6">
            <w:pPr>
              <w:pStyle w:val="tabteksts"/>
              <w:jc w:val="right"/>
              <w:rPr>
                <w:szCs w:val="18"/>
              </w:rPr>
            </w:pPr>
            <w:r w:rsidRPr="004F7014">
              <w:t>2 245/2 216</w:t>
            </w:r>
            <w:r w:rsidRPr="004F7014">
              <w:rPr>
                <w:vertAlign w:val="superscript"/>
              </w:rPr>
              <w:t>3</w:t>
            </w:r>
          </w:p>
        </w:tc>
      </w:tr>
      <w:tr w:rsidR="008D113B" w:rsidRPr="004F7014" w14:paraId="2313C040" w14:textId="77777777" w:rsidTr="00C13588">
        <w:trPr>
          <w:trHeight w:val="567"/>
          <w:jc w:val="center"/>
        </w:trPr>
        <w:tc>
          <w:tcPr>
            <w:tcW w:w="1642" w:type="pct"/>
            <w:vAlign w:val="center"/>
          </w:tcPr>
          <w:p w14:paraId="387D1A09" w14:textId="77777777" w:rsidR="008D113B" w:rsidRPr="004F7014" w:rsidRDefault="008D113B" w:rsidP="00C13588">
            <w:pPr>
              <w:pStyle w:val="tabteksts"/>
              <w:jc w:val="both"/>
              <w:rPr>
                <w:color w:val="000000" w:themeColor="text1"/>
                <w:szCs w:val="18"/>
                <w:lang w:eastAsia="lv-LV"/>
              </w:rPr>
            </w:pPr>
            <w:r w:rsidRPr="004F7014">
              <w:rPr>
                <w:color w:val="000000" w:themeColor="text1"/>
                <w:szCs w:val="18"/>
                <w:lang w:eastAsia="lv-LV"/>
              </w:rPr>
              <w:t xml:space="preserve">Kopējā atlīdzība gadā par ārštata darbinieku un uz līgumattiecību pamata nodarbināto, kas nav amatu sarakstā, pakalpojumiem, </w:t>
            </w:r>
            <w:r w:rsidRPr="004F7014">
              <w:rPr>
                <w:i/>
                <w:color w:val="000000" w:themeColor="text1"/>
                <w:szCs w:val="18"/>
                <w:lang w:eastAsia="lv-LV"/>
              </w:rPr>
              <w:t>euro</w:t>
            </w:r>
          </w:p>
        </w:tc>
        <w:tc>
          <w:tcPr>
            <w:tcW w:w="662" w:type="pct"/>
            <w:tcBorders>
              <w:top w:val="single" w:sz="4" w:space="0" w:color="auto"/>
              <w:left w:val="single" w:sz="4" w:space="0" w:color="auto"/>
              <w:bottom w:val="single" w:sz="4" w:space="0" w:color="auto"/>
              <w:right w:val="single" w:sz="4" w:space="0" w:color="auto"/>
            </w:tcBorders>
            <w:shd w:val="clear" w:color="000000" w:fill="FFFFFF"/>
          </w:tcPr>
          <w:p w14:paraId="325C9C0B" w14:textId="77777777" w:rsidR="008D113B" w:rsidRPr="004F7014" w:rsidRDefault="008D113B" w:rsidP="001E4AB6">
            <w:pPr>
              <w:pStyle w:val="tabteksts"/>
              <w:jc w:val="right"/>
              <w:rPr>
                <w:szCs w:val="18"/>
              </w:rPr>
            </w:pPr>
            <w:r w:rsidRPr="004F7014">
              <w:rPr>
                <w:szCs w:val="18"/>
              </w:rPr>
              <w:t>28 422</w:t>
            </w:r>
          </w:p>
        </w:tc>
        <w:tc>
          <w:tcPr>
            <w:tcW w:w="680" w:type="pct"/>
            <w:tcBorders>
              <w:top w:val="single" w:sz="4" w:space="0" w:color="auto"/>
              <w:left w:val="nil"/>
              <w:bottom w:val="single" w:sz="4" w:space="0" w:color="auto"/>
              <w:right w:val="single" w:sz="4" w:space="0" w:color="auto"/>
            </w:tcBorders>
            <w:shd w:val="clear" w:color="000000" w:fill="FFFFFF"/>
          </w:tcPr>
          <w:p w14:paraId="25DB247E" w14:textId="77777777" w:rsidR="008D113B" w:rsidRPr="004F7014" w:rsidRDefault="008D113B" w:rsidP="001E4AB6">
            <w:pPr>
              <w:pStyle w:val="tabteksts"/>
              <w:jc w:val="right"/>
              <w:rPr>
                <w:szCs w:val="18"/>
              </w:rPr>
            </w:pPr>
            <w:r w:rsidRPr="004F7014">
              <w:rPr>
                <w:szCs w:val="18"/>
              </w:rPr>
              <w:t>37 102</w:t>
            </w:r>
          </w:p>
        </w:tc>
        <w:tc>
          <w:tcPr>
            <w:tcW w:w="672" w:type="pct"/>
            <w:tcBorders>
              <w:top w:val="single" w:sz="4" w:space="0" w:color="auto"/>
              <w:left w:val="nil"/>
              <w:bottom w:val="single" w:sz="4" w:space="0" w:color="auto"/>
              <w:right w:val="single" w:sz="4" w:space="0" w:color="auto"/>
            </w:tcBorders>
            <w:shd w:val="clear" w:color="000000" w:fill="FFFFFF"/>
          </w:tcPr>
          <w:p w14:paraId="6313CF16" w14:textId="77777777" w:rsidR="008D113B" w:rsidRPr="004F7014" w:rsidRDefault="008D113B" w:rsidP="001E4AB6">
            <w:pPr>
              <w:pStyle w:val="tabteksts"/>
              <w:jc w:val="right"/>
              <w:rPr>
                <w:szCs w:val="18"/>
              </w:rPr>
            </w:pPr>
            <w:r w:rsidRPr="004F7014">
              <w:rPr>
                <w:szCs w:val="18"/>
              </w:rPr>
              <w:t>64 371</w:t>
            </w:r>
          </w:p>
        </w:tc>
        <w:tc>
          <w:tcPr>
            <w:tcW w:w="672" w:type="pct"/>
            <w:tcBorders>
              <w:top w:val="single" w:sz="4" w:space="0" w:color="auto"/>
              <w:left w:val="nil"/>
              <w:bottom w:val="single" w:sz="4" w:space="0" w:color="auto"/>
              <w:right w:val="single" w:sz="4" w:space="0" w:color="auto"/>
            </w:tcBorders>
            <w:shd w:val="clear" w:color="000000" w:fill="FFFFFF"/>
          </w:tcPr>
          <w:p w14:paraId="09FC6C9E" w14:textId="77777777" w:rsidR="008D113B" w:rsidRPr="004F7014" w:rsidRDefault="008D113B" w:rsidP="001E4AB6">
            <w:pPr>
              <w:pStyle w:val="tabteksts"/>
              <w:jc w:val="right"/>
              <w:rPr>
                <w:szCs w:val="18"/>
              </w:rPr>
            </w:pPr>
            <w:r w:rsidRPr="004F7014">
              <w:rPr>
                <w:szCs w:val="18"/>
              </w:rPr>
              <w:t>64 371</w:t>
            </w:r>
          </w:p>
        </w:tc>
        <w:tc>
          <w:tcPr>
            <w:tcW w:w="672" w:type="pct"/>
            <w:tcBorders>
              <w:top w:val="single" w:sz="4" w:space="0" w:color="auto"/>
              <w:left w:val="nil"/>
              <w:bottom w:val="single" w:sz="4" w:space="0" w:color="auto"/>
              <w:right w:val="single" w:sz="4" w:space="0" w:color="auto"/>
            </w:tcBorders>
            <w:shd w:val="clear" w:color="000000" w:fill="FFFFFF"/>
          </w:tcPr>
          <w:p w14:paraId="33DF92E9" w14:textId="77777777" w:rsidR="008D113B" w:rsidRPr="004F7014" w:rsidRDefault="008D113B" w:rsidP="001E4AB6">
            <w:pPr>
              <w:pStyle w:val="tabteksts"/>
              <w:jc w:val="right"/>
              <w:rPr>
                <w:szCs w:val="18"/>
              </w:rPr>
            </w:pPr>
            <w:r w:rsidRPr="004F7014">
              <w:rPr>
                <w:szCs w:val="18"/>
              </w:rPr>
              <w:t>64 371</w:t>
            </w:r>
          </w:p>
        </w:tc>
      </w:tr>
      <w:tr w:rsidR="008D113B" w:rsidRPr="004F7014" w14:paraId="3BA60A43" w14:textId="77777777" w:rsidTr="00C13588">
        <w:trPr>
          <w:trHeight w:val="142"/>
          <w:jc w:val="center"/>
        </w:trPr>
        <w:tc>
          <w:tcPr>
            <w:tcW w:w="1642" w:type="pct"/>
            <w:vAlign w:val="center"/>
          </w:tcPr>
          <w:p w14:paraId="47C3154A" w14:textId="77777777" w:rsidR="008D113B" w:rsidRPr="004F7014" w:rsidRDefault="008D113B" w:rsidP="00C13588">
            <w:pPr>
              <w:pStyle w:val="tabteksts"/>
              <w:jc w:val="both"/>
              <w:rPr>
                <w:color w:val="000000" w:themeColor="text1"/>
                <w:szCs w:val="18"/>
                <w:lang w:eastAsia="lv-LV"/>
              </w:rPr>
            </w:pPr>
            <w:r w:rsidRPr="004F7014">
              <w:rPr>
                <w:color w:val="000000" w:themeColor="text1"/>
                <w:szCs w:val="18"/>
                <w:lang w:eastAsia="lv-LV"/>
              </w:rPr>
              <w:t>Vidējais pedagogu darba slodžu skaits gadā</w:t>
            </w:r>
          </w:p>
        </w:tc>
        <w:tc>
          <w:tcPr>
            <w:tcW w:w="662" w:type="pct"/>
          </w:tcPr>
          <w:p w14:paraId="2214A102" w14:textId="77777777" w:rsidR="008D113B" w:rsidRPr="004F7014" w:rsidRDefault="008D113B" w:rsidP="001E4AB6">
            <w:pPr>
              <w:pStyle w:val="tabteksts"/>
              <w:jc w:val="right"/>
              <w:rPr>
                <w:szCs w:val="18"/>
              </w:rPr>
            </w:pPr>
            <w:r w:rsidRPr="004F7014">
              <w:t>5</w:t>
            </w:r>
          </w:p>
        </w:tc>
        <w:tc>
          <w:tcPr>
            <w:tcW w:w="680" w:type="pct"/>
          </w:tcPr>
          <w:p w14:paraId="0C719D80" w14:textId="77777777" w:rsidR="008D113B" w:rsidRPr="004F7014" w:rsidRDefault="008D113B" w:rsidP="001E4AB6">
            <w:pPr>
              <w:pStyle w:val="tabteksts"/>
              <w:jc w:val="right"/>
              <w:rPr>
                <w:szCs w:val="18"/>
              </w:rPr>
            </w:pPr>
            <w:r w:rsidRPr="004F7014">
              <w:t>5</w:t>
            </w:r>
          </w:p>
        </w:tc>
        <w:tc>
          <w:tcPr>
            <w:tcW w:w="672" w:type="pct"/>
          </w:tcPr>
          <w:p w14:paraId="7DB3EDD2" w14:textId="77777777" w:rsidR="008D113B" w:rsidRPr="004F7014" w:rsidRDefault="008D113B" w:rsidP="001E4AB6">
            <w:pPr>
              <w:pStyle w:val="tabteksts"/>
              <w:jc w:val="right"/>
              <w:rPr>
                <w:szCs w:val="18"/>
              </w:rPr>
            </w:pPr>
            <w:r w:rsidRPr="004F7014">
              <w:t>4</w:t>
            </w:r>
            <w:r w:rsidRPr="004F7014">
              <w:rPr>
                <w:vertAlign w:val="superscript"/>
              </w:rPr>
              <w:t>2</w:t>
            </w:r>
          </w:p>
        </w:tc>
        <w:tc>
          <w:tcPr>
            <w:tcW w:w="672" w:type="pct"/>
          </w:tcPr>
          <w:p w14:paraId="7AB78593" w14:textId="77777777" w:rsidR="008D113B" w:rsidRPr="004F7014" w:rsidRDefault="008D113B" w:rsidP="001E4AB6">
            <w:pPr>
              <w:pStyle w:val="tabteksts"/>
              <w:jc w:val="right"/>
              <w:rPr>
                <w:szCs w:val="18"/>
              </w:rPr>
            </w:pPr>
            <w:r w:rsidRPr="004F7014">
              <w:t>2</w:t>
            </w:r>
          </w:p>
        </w:tc>
        <w:tc>
          <w:tcPr>
            <w:tcW w:w="672" w:type="pct"/>
          </w:tcPr>
          <w:p w14:paraId="6D8C5501" w14:textId="77777777" w:rsidR="008D113B" w:rsidRPr="004F7014" w:rsidRDefault="008D113B" w:rsidP="001E4AB6">
            <w:pPr>
              <w:pStyle w:val="tabteksts"/>
              <w:jc w:val="right"/>
              <w:rPr>
                <w:szCs w:val="18"/>
              </w:rPr>
            </w:pPr>
            <w:r w:rsidRPr="004F7014">
              <w:t>2</w:t>
            </w:r>
          </w:p>
        </w:tc>
      </w:tr>
      <w:tr w:rsidR="008D113B" w:rsidRPr="004F7014" w14:paraId="12EF4B6D" w14:textId="77777777" w:rsidTr="00C13588">
        <w:trPr>
          <w:trHeight w:val="283"/>
          <w:jc w:val="center"/>
        </w:trPr>
        <w:tc>
          <w:tcPr>
            <w:tcW w:w="1642" w:type="pct"/>
            <w:vAlign w:val="center"/>
          </w:tcPr>
          <w:p w14:paraId="6BE492C4" w14:textId="77777777" w:rsidR="008D113B" w:rsidRPr="004F7014" w:rsidRDefault="008D113B" w:rsidP="00C13588">
            <w:pPr>
              <w:pStyle w:val="tabteksts"/>
              <w:jc w:val="both"/>
              <w:rPr>
                <w:color w:val="000000" w:themeColor="text1"/>
                <w:szCs w:val="18"/>
                <w:lang w:eastAsia="lv-LV"/>
              </w:rPr>
            </w:pPr>
            <w:r w:rsidRPr="004F7014">
              <w:rPr>
                <w:color w:val="000000" w:themeColor="text1"/>
                <w:szCs w:val="18"/>
                <w:lang w:eastAsia="lv-LV"/>
              </w:rPr>
              <w:t xml:space="preserve">Vidējā atlīdzība pedagogu darba slodzei (mēnesī), </w:t>
            </w:r>
            <w:r w:rsidRPr="004F7014">
              <w:rPr>
                <w:i/>
                <w:color w:val="000000" w:themeColor="text1"/>
                <w:szCs w:val="18"/>
              </w:rPr>
              <w:t>euro</w:t>
            </w:r>
          </w:p>
        </w:tc>
        <w:tc>
          <w:tcPr>
            <w:tcW w:w="662" w:type="pct"/>
            <w:tcBorders>
              <w:top w:val="single" w:sz="4" w:space="0" w:color="auto"/>
              <w:left w:val="single" w:sz="4" w:space="0" w:color="auto"/>
              <w:bottom w:val="single" w:sz="4" w:space="0" w:color="auto"/>
              <w:right w:val="single" w:sz="4" w:space="0" w:color="auto"/>
            </w:tcBorders>
            <w:shd w:val="clear" w:color="000000" w:fill="FFFFFF"/>
          </w:tcPr>
          <w:p w14:paraId="3ADF4EA8" w14:textId="77777777" w:rsidR="008D113B" w:rsidRPr="004F7014" w:rsidRDefault="008D113B" w:rsidP="001E4AB6">
            <w:pPr>
              <w:pStyle w:val="tabteksts"/>
              <w:jc w:val="right"/>
              <w:rPr>
                <w:szCs w:val="18"/>
              </w:rPr>
            </w:pPr>
            <w:r w:rsidRPr="004F7014">
              <w:rPr>
                <w:szCs w:val="18"/>
              </w:rPr>
              <w:t>1 476</w:t>
            </w:r>
          </w:p>
        </w:tc>
        <w:tc>
          <w:tcPr>
            <w:tcW w:w="680" w:type="pct"/>
            <w:tcBorders>
              <w:top w:val="single" w:sz="4" w:space="0" w:color="auto"/>
              <w:left w:val="nil"/>
              <w:bottom w:val="single" w:sz="4" w:space="0" w:color="auto"/>
              <w:right w:val="single" w:sz="4" w:space="0" w:color="auto"/>
            </w:tcBorders>
            <w:shd w:val="clear" w:color="000000" w:fill="FFFFFF"/>
          </w:tcPr>
          <w:p w14:paraId="23D95AC6" w14:textId="77777777" w:rsidR="008D113B" w:rsidRPr="004F7014" w:rsidRDefault="008D113B" w:rsidP="001E4AB6">
            <w:pPr>
              <w:pStyle w:val="tabteksts"/>
              <w:jc w:val="right"/>
              <w:rPr>
                <w:szCs w:val="18"/>
              </w:rPr>
            </w:pPr>
            <w:r>
              <w:rPr>
                <w:szCs w:val="18"/>
              </w:rPr>
              <w:t>2 438</w:t>
            </w:r>
          </w:p>
        </w:tc>
        <w:tc>
          <w:tcPr>
            <w:tcW w:w="672" w:type="pct"/>
            <w:tcBorders>
              <w:top w:val="single" w:sz="4" w:space="0" w:color="auto"/>
              <w:left w:val="nil"/>
              <w:bottom w:val="single" w:sz="4" w:space="0" w:color="auto"/>
              <w:right w:val="single" w:sz="4" w:space="0" w:color="auto"/>
            </w:tcBorders>
            <w:shd w:val="clear" w:color="000000" w:fill="FFFFFF"/>
          </w:tcPr>
          <w:p w14:paraId="647C2C4E" w14:textId="77777777" w:rsidR="008D113B" w:rsidRPr="004F7014" w:rsidRDefault="008D113B" w:rsidP="001E4AB6">
            <w:pPr>
              <w:pStyle w:val="tabteksts"/>
              <w:jc w:val="right"/>
              <w:rPr>
                <w:szCs w:val="18"/>
              </w:rPr>
            </w:pPr>
            <w:r w:rsidRPr="004F7014">
              <w:rPr>
                <w:szCs w:val="18"/>
              </w:rPr>
              <w:t>3 025</w:t>
            </w:r>
          </w:p>
        </w:tc>
        <w:tc>
          <w:tcPr>
            <w:tcW w:w="672" w:type="pct"/>
            <w:tcBorders>
              <w:top w:val="single" w:sz="4" w:space="0" w:color="auto"/>
              <w:left w:val="nil"/>
              <w:bottom w:val="single" w:sz="4" w:space="0" w:color="auto"/>
              <w:right w:val="single" w:sz="4" w:space="0" w:color="auto"/>
            </w:tcBorders>
            <w:shd w:val="clear" w:color="000000" w:fill="FFFFFF"/>
          </w:tcPr>
          <w:p w14:paraId="0ABC8607" w14:textId="77777777" w:rsidR="008D113B" w:rsidRPr="004F7014" w:rsidRDefault="008D113B" w:rsidP="001E4AB6">
            <w:pPr>
              <w:pStyle w:val="tabteksts"/>
              <w:jc w:val="right"/>
              <w:rPr>
                <w:szCs w:val="18"/>
              </w:rPr>
            </w:pPr>
            <w:r w:rsidRPr="004F7014">
              <w:rPr>
                <w:szCs w:val="18"/>
              </w:rPr>
              <w:t>3 127</w:t>
            </w:r>
          </w:p>
        </w:tc>
        <w:tc>
          <w:tcPr>
            <w:tcW w:w="672" w:type="pct"/>
            <w:tcBorders>
              <w:top w:val="single" w:sz="4" w:space="0" w:color="auto"/>
              <w:left w:val="nil"/>
              <w:bottom w:val="single" w:sz="4" w:space="0" w:color="auto"/>
              <w:right w:val="single" w:sz="4" w:space="0" w:color="auto"/>
            </w:tcBorders>
            <w:shd w:val="clear" w:color="000000" w:fill="FFFFFF"/>
          </w:tcPr>
          <w:p w14:paraId="7D6E7E46" w14:textId="77777777" w:rsidR="008D113B" w:rsidRPr="004F7014" w:rsidRDefault="008D113B" w:rsidP="001E4AB6">
            <w:pPr>
              <w:pStyle w:val="tabteksts"/>
              <w:jc w:val="right"/>
              <w:rPr>
                <w:szCs w:val="18"/>
              </w:rPr>
            </w:pPr>
            <w:r w:rsidRPr="004F7014">
              <w:rPr>
                <w:szCs w:val="18"/>
              </w:rPr>
              <w:t>3 127</w:t>
            </w:r>
          </w:p>
        </w:tc>
      </w:tr>
      <w:tr w:rsidR="008D113B" w:rsidRPr="004F7014" w14:paraId="727EA6DF" w14:textId="77777777" w:rsidTr="00C13588">
        <w:trPr>
          <w:trHeight w:val="142"/>
          <w:jc w:val="center"/>
        </w:trPr>
        <w:tc>
          <w:tcPr>
            <w:tcW w:w="1642" w:type="pct"/>
            <w:vAlign w:val="center"/>
          </w:tcPr>
          <w:p w14:paraId="012D6227" w14:textId="77777777" w:rsidR="008D113B" w:rsidRPr="004F7014" w:rsidRDefault="008D113B" w:rsidP="00C13588">
            <w:pPr>
              <w:pStyle w:val="tabteksts"/>
              <w:jc w:val="both"/>
              <w:rPr>
                <w:color w:val="000000" w:themeColor="text1"/>
                <w:szCs w:val="18"/>
                <w:lang w:eastAsia="lv-LV"/>
              </w:rPr>
            </w:pPr>
            <w:r w:rsidRPr="004F7014">
              <w:rPr>
                <w:color w:val="000000" w:themeColor="text1"/>
                <w:szCs w:val="18"/>
                <w:lang w:eastAsia="lv-LV"/>
              </w:rPr>
              <w:t>Vidējais pedagogu amata vietu skaits gadā</w:t>
            </w:r>
          </w:p>
        </w:tc>
        <w:tc>
          <w:tcPr>
            <w:tcW w:w="662" w:type="pct"/>
          </w:tcPr>
          <w:p w14:paraId="451B2592" w14:textId="77777777" w:rsidR="008D113B" w:rsidRPr="004F7014" w:rsidRDefault="008D113B" w:rsidP="001E4AB6">
            <w:pPr>
              <w:pStyle w:val="tabteksts"/>
              <w:jc w:val="right"/>
              <w:rPr>
                <w:szCs w:val="18"/>
              </w:rPr>
            </w:pPr>
            <w:r w:rsidRPr="004F7014">
              <w:t>5</w:t>
            </w:r>
          </w:p>
        </w:tc>
        <w:tc>
          <w:tcPr>
            <w:tcW w:w="680" w:type="pct"/>
          </w:tcPr>
          <w:p w14:paraId="3D7D1CBF" w14:textId="77777777" w:rsidR="008D113B" w:rsidRPr="004F7014" w:rsidRDefault="008D113B" w:rsidP="001E4AB6">
            <w:pPr>
              <w:pStyle w:val="tabteksts"/>
              <w:jc w:val="right"/>
              <w:rPr>
                <w:szCs w:val="18"/>
              </w:rPr>
            </w:pPr>
            <w:r w:rsidRPr="004F7014">
              <w:t>5</w:t>
            </w:r>
          </w:p>
        </w:tc>
        <w:tc>
          <w:tcPr>
            <w:tcW w:w="672" w:type="pct"/>
          </w:tcPr>
          <w:p w14:paraId="03C48E01" w14:textId="77777777" w:rsidR="008D113B" w:rsidRPr="004F7014" w:rsidRDefault="008D113B" w:rsidP="001E4AB6">
            <w:pPr>
              <w:pStyle w:val="tabteksts"/>
              <w:jc w:val="right"/>
              <w:rPr>
                <w:szCs w:val="18"/>
              </w:rPr>
            </w:pPr>
            <w:r w:rsidRPr="004F7014">
              <w:t>4</w:t>
            </w:r>
          </w:p>
        </w:tc>
        <w:tc>
          <w:tcPr>
            <w:tcW w:w="672" w:type="pct"/>
          </w:tcPr>
          <w:p w14:paraId="26885BD6" w14:textId="77777777" w:rsidR="008D113B" w:rsidRPr="004F7014" w:rsidRDefault="008D113B" w:rsidP="001E4AB6">
            <w:pPr>
              <w:pStyle w:val="tabteksts"/>
              <w:jc w:val="right"/>
              <w:rPr>
                <w:szCs w:val="18"/>
              </w:rPr>
            </w:pPr>
            <w:r w:rsidRPr="004F7014">
              <w:rPr>
                <w:szCs w:val="18"/>
              </w:rPr>
              <w:t>2</w:t>
            </w:r>
          </w:p>
        </w:tc>
        <w:tc>
          <w:tcPr>
            <w:tcW w:w="672" w:type="pct"/>
          </w:tcPr>
          <w:p w14:paraId="5837DF4E" w14:textId="77777777" w:rsidR="008D113B" w:rsidRPr="004F7014" w:rsidRDefault="008D113B" w:rsidP="001E4AB6">
            <w:pPr>
              <w:pStyle w:val="tabteksts"/>
              <w:jc w:val="right"/>
              <w:rPr>
                <w:szCs w:val="18"/>
              </w:rPr>
            </w:pPr>
            <w:r w:rsidRPr="004F7014">
              <w:rPr>
                <w:szCs w:val="18"/>
              </w:rPr>
              <w:t>2</w:t>
            </w:r>
          </w:p>
        </w:tc>
      </w:tr>
      <w:tr w:rsidR="008D113B" w:rsidRPr="004F7014" w14:paraId="786A6FFE" w14:textId="77777777" w:rsidTr="00C13588">
        <w:trPr>
          <w:trHeight w:val="283"/>
          <w:jc w:val="center"/>
        </w:trPr>
        <w:tc>
          <w:tcPr>
            <w:tcW w:w="1642" w:type="pct"/>
            <w:vAlign w:val="center"/>
          </w:tcPr>
          <w:p w14:paraId="7FD4BCA8" w14:textId="77777777" w:rsidR="008D113B" w:rsidRPr="004F7014" w:rsidRDefault="008D113B" w:rsidP="00C13588">
            <w:pPr>
              <w:pStyle w:val="tabteksts"/>
              <w:jc w:val="both"/>
              <w:rPr>
                <w:color w:val="000000" w:themeColor="text1"/>
                <w:szCs w:val="18"/>
                <w:lang w:eastAsia="lv-LV"/>
              </w:rPr>
            </w:pPr>
            <w:r w:rsidRPr="004F7014">
              <w:rPr>
                <w:color w:val="000000" w:themeColor="text1"/>
                <w:szCs w:val="18"/>
                <w:lang w:eastAsia="lv-LV"/>
              </w:rPr>
              <w:t xml:space="preserve">Vidējā atlīdzība pedagogu amata vietai (mēnesī), </w:t>
            </w:r>
            <w:r w:rsidRPr="004F7014">
              <w:rPr>
                <w:i/>
                <w:color w:val="000000" w:themeColor="text1"/>
                <w:szCs w:val="18"/>
                <w:lang w:eastAsia="lv-LV"/>
              </w:rPr>
              <w:t>euro</w:t>
            </w:r>
            <w:r w:rsidRPr="004F7014">
              <w:rPr>
                <w:color w:val="000000" w:themeColor="text1"/>
                <w:szCs w:val="18"/>
                <w:lang w:eastAsia="lv-LV"/>
              </w:rPr>
              <w:t xml:space="preserve"> </w:t>
            </w:r>
          </w:p>
        </w:tc>
        <w:tc>
          <w:tcPr>
            <w:tcW w:w="662" w:type="pct"/>
            <w:tcBorders>
              <w:top w:val="single" w:sz="4" w:space="0" w:color="auto"/>
              <w:left w:val="single" w:sz="4" w:space="0" w:color="auto"/>
              <w:bottom w:val="single" w:sz="4" w:space="0" w:color="auto"/>
              <w:right w:val="single" w:sz="4" w:space="0" w:color="auto"/>
            </w:tcBorders>
            <w:shd w:val="clear" w:color="000000" w:fill="FFFFFF"/>
          </w:tcPr>
          <w:p w14:paraId="1F567EC8" w14:textId="77777777" w:rsidR="008D113B" w:rsidRPr="004F7014" w:rsidRDefault="008D113B" w:rsidP="001E4AB6">
            <w:pPr>
              <w:pStyle w:val="tabteksts"/>
              <w:jc w:val="right"/>
              <w:rPr>
                <w:szCs w:val="18"/>
              </w:rPr>
            </w:pPr>
            <w:r w:rsidRPr="004F7014">
              <w:rPr>
                <w:szCs w:val="18"/>
              </w:rPr>
              <w:t>1 476</w:t>
            </w:r>
          </w:p>
        </w:tc>
        <w:tc>
          <w:tcPr>
            <w:tcW w:w="680" w:type="pct"/>
            <w:tcBorders>
              <w:top w:val="single" w:sz="4" w:space="0" w:color="auto"/>
              <w:left w:val="nil"/>
              <w:bottom w:val="single" w:sz="4" w:space="0" w:color="auto"/>
              <w:right w:val="single" w:sz="4" w:space="0" w:color="auto"/>
            </w:tcBorders>
            <w:shd w:val="clear" w:color="000000" w:fill="FFFFFF"/>
          </w:tcPr>
          <w:p w14:paraId="544A7AF9" w14:textId="77777777" w:rsidR="008D113B" w:rsidRPr="004F7014" w:rsidRDefault="008D113B" w:rsidP="001E4AB6">
            <w:pPr>
              <w:pStyle w:val="tabteksts"/>
              <w:jc w:val="right"/>
              <w:rPr>
                <w:szCs w:val="18"/>
              </w:rPr>
            </w:pPr>
            <w:r>
              <w:rPr>
                <w:szCs w:val="18"/>
              </w:rPr>
              <w:t>2 438</w:t>
            </w:r>
          </w:p>
        </w:tc>
        <w:tc>
          <w:tcPr>
            <w:tcW w:w="672" w:type="pct"/>
            <w:tcBorders>
              <w:top w:val="single" w:sz="4" w:space="0" w:color="auto"/>
              <w:left w:val="nil"/>
              <w:bottom w:val="single" w:sz="4" w:space="0" w:color="auto"/>
              <w:right w:val="single" w:sz="4" w:space="0" w:color="auto"/>
            </w:tcBorders>
            <w:shd w:val="clear" w:color="000000" w:fill="FFFFFF"/>
          </w:tcPr>
          <w:p w14:paraId="485C84C3" w14:textId="77777777" w:rsidR="008D113B" w:rsidRPr="004F7014" w:rsidRDefault="008D113B" w:rsidP="001E4AB6">
            <w:pPr>
              <w:pStyle w:val="tabteksts"/>
              <w:jc w:val="right"/>
              <w:rPr>
                <w:szCs w:val="18"/>
              </w:rPr>
            </w:pPr>
            <w:r w:rsidRPr="004F7014">
              <w:rPr>
                <w:szCs w:val="18"/>
              </w:rPr>
              <w:t>3 025</w:t>
            </w:r>
          </w:p>
        </w:tc>
        <w:tc>
          <w:tcPr>
            <w:tcW w:w="672" w:type="pct"/>
            <w:tcBorders>
              <w:top w:val="single" w:sz="4" w:space="0" w:color="auto"/>
              <w:left w:val="nil"/>
              <w:bottom w:val="single" w:sz="4" w:space="0" w:color="auto"/>
              <w:right w:val="single" w:sz="4" w:space="0" w:color="auto"/>
            </w:tcBorders>
            <w:shd w:val="clear" w:color="000000" w:fill="FFFFFF"/>
          </w:tcPr>
          <w:p w14:paraId="205E12AB" w14:textId="77777777" w:rsidR="008D113B" w:rsidRPr="004F7014" w:rsidRDefault="008D113B" w:rsidP="001E4AB6">
            <w:pPr>
              <w:pStyle w:val="tabteksts"/>
              <w:jc w:val="right"/>
              <w:rPr>
                <w:szCs w:val="18"/>
              </w:rPr>
            </w:pPr>
            <w:r w:rsidRPr="004F7014">
              <w:rPr>
                <w:szCs w:val="18"/>
              </w:rPr>
              <w:t>3 127</w:t>
            </w:r>
          </w:p>
        </w:tc>
        <w:tc>
          <w:tcPr>
            <w:tcW w:w="672" w:type="pct"/>
            <w:tcBorders>
              <w:top w:val="single" w:sz="4" w:space="0" w:color="auto"/>
              <w:left w:val="nil"/>
              <w:bottom w:val="single" w:sz="4" w:space="0" w:color="auto"/>
              <w:right w:val="single" w:sz="4" w:space="0" w:color="auto"/>
            </w:tcBorders>
            <w:shd w:val="clear" w:color="000000" w:fill="FFFFFF"/>
          </w:tcPr>
          <w:p w14:paraId="53FEFE31" w14:textId="77777777" w:rsidR="008D113B" w:rsidRPr="004F7014" w:rsidRDefault="008D113B" w:rsidP="001E4AB6">
            <w:pPr>
              <w:pStyle w:val="tabteksts"/>
              <w:jc w:val="right"/>
              <w:rPr>
                <w:szCs w:val="18"/>
              </w:rPr>
            </w:pPr>
            <w:r w:rsidRPr="004F7014">
              <w:rPr>
                <w:szCs w:val="18"/>
              </w:rPr>
              <w:t>3 127</w:t>
            </w:r>
          </w:p>
        </w:tc>
      </w:tr>
    </w:tbl>
    <w:p w14:paraId="26576D71" w14:textId="77777777" w:rsidR="008D113B" w:rsidRPr="009A37AA" w:rsidRDefault="008D113B" w:rsidP="00C13588">
      <w:pPr>
        <w:spacing w:after="0"/>
        <w:ind w:firstLine="425"/>
        <w:rPr>
          <w:sz w:val="20"/>
          <w:lang w:eastAsia="lv-LV"/>
        </w:rPr>
      </w:pPr>
      <w:r w:rsidRPr="004F7014">
        <w:rPr>
          <w:sz w:val="18"/>
          <w:szCs w:val="18"/>
        </w:rPr>
        <w:t>Piezīmes.</w:t>
      </w:r>
    </w:p>
    <w:p w14:paraId="030E5FCC" w14:textId="68D5107C" w:rsidR="008D113B" w:rsidRPr="009A37AA" w:rsidRDefault="008D113B" w:rsidP="00C13588">
      <w:pPr>
        <w:tabs>
          <w:tab w:val="left" w:pos="1252"/>
        </w:tabs>
        <w:spacing w:after="0"/>
        <w:ind w:firstLine="425"/>
        <w:rPr>
          <w:sz w:val="18"/>
          <w:szCs w:val="18"/>
        </w:rPr>
      </w:pPr>
      <w:r w:rsidRPr="009A37AA">
        <w:rPr>
          <w:sz w:val="18"/>
          <w:szCs w:val="18"/>
          <w:vertAlign w:val="superscript"/>
          <w:lang w:eastAsia="lv-LV"/>
        </w:rPr>
        <w:t>1</w:t>
      </w:r>
      <w:r w:rsidRPr="009A37AA">
        <w:rPr>
          <w:sz w:val="18"/>
          <w:szCs w:val="18"/>
        </w:rPr>
        <w:t xml:space="preserve">Bez pabalsta pēc katriem pieciem nepārtrauktas izdienas gadiem IeM amatpersonām ar speciālajām dienesta pakāpēm (Valsts un pašvaldību institūciju amatpersonu un darbinieku atlīdzības likuma 25. p. ceturtā daļa). </w:t>
      </w:r>
    </w:p>
    <w:p w14:paraId="597DBD1F" w14:textId="50E647CD" w:rsidR="008D113B" w:rsidRPr="009A37AA" w:rsidRDefault="008D113B" w:rsidP="00C13588">
      <w:pPr>
        <w:pStyle w:val="Tabuluvirsraksti"/>
        <w:spacing w:after="0"/>
        <w:ind w:firstLine="425"/>
        <w:jc w:val="both"/>
        <w:rPr>
          <w:color w:val="000000"/>
          <w:sz w:val="18"/>
          <w:szCs w:val="18"/>
          <w:vertAlign w:val="superscript"/>
          <w:lang w:eastAsia="lv-LV"/>
        </w:rPr>
      </w:pPr>
      <w:r w:rsidRPr="009A37AA">
        <w:rPr>
          <w:sz w:val="18"/>
          <w:szCs w:val="18"/>
          <w:vertAlign w:val="superscript"/>
          <w:lang w:eastAsia="lv-LV"/>
        </w:rPr>
        <w:t>2</w:t>
      </w:r>
      <w:r w:rsidRPr="009A37AA">
        <w:rPr>
          <w:sz w:val="18"/>
          <w:szCs w:val="18"/>
        </w:rPr>
        <w:t>1 pedagoga amata vietas samazinājums, jo tika ieviests darbinieka amats</w:t>
      </w:r>
      <w:r>
        <w:rPr>
          <w:sz w:val="18"/>
          <w:szCs w:val="18"/>
        </w:rPr>
        <w:t>.</w:t>
      </w:r>
      <w:r w:rsidRPr="009A37AA">
        <w:rPr>
          <w:color w:val="000000"/>
          <w:sz w:val="18"/>
          <w:szCs w:val="18"/>
          <w:vertAlign w:val="superscript"/>
          <w:lang w:eastAsia="lv-LV"/>
        </w:rPr>
        <w:t xml:space="preserve"> </w:t>
      </w:r>
    </w:p>
    <w:p w14:paraId="47CD27F4" w14:textId="2D5D6CC0" w:rsidR="008D113B" w:rsidRPr="009A37AA" w:rsidRDefault="008D113B" w:rsidP="00C13588">
      <w:pPr>
        <w:pStyle w:val="Tabuluvirsraksti"/>
        <w:spacing w:after="0"/>
        <w:ind w:firstLine="425"/>
        <w:jc w:val="both"/>
        <w:rPr>
          <w:sz w:val="18"/>
          <w:szCs w:val="18"/>
        </w:rPr>
      </w:pPr>
      <w:r w:rsidRPr="009A37AA">
        <w:rPr>
          <w:color w:val="000000"/>
          <w:sz w:val="18"/>
          <w:szCs w:val="18"/>
          <w:vertAlign w:val="superscript"/>
          <w:lang w:eastAsia="lv-LV"/>
        </w:rPr>
        <w:t>3</w:t>
      </w:r>
      <w:r w:rsidRPr="009A37AA">
        <w:rPr>
          <w:sz w:val="18"/>
          <w:szCs w:val="18"/>
        </w:rPr>
        <w:t>Vidējā atlīdzība amata vietai (mēnesī), neskaitot pedagogu amata vietas un pabalstu pēc katriem pieciem nepārtrauktas izdienas gadiem.</w:t>
      </w:r>
    </w:p>
    <w:p w14:paraId="24829661" w14:textId="77777777" w:rsidR="008D113B" w:rsidRPr="00955603" w:rsidRDefault="008D113B" w:rsidP="008D113B">
      <w:pPr>
        <w:pStyle w:val="ListParagraph"/>
        <w:spacing w:before="240" w:after="240"/>
        <w:ind w:left="0" w:firstLine="0"/>
        <w:jc w:val="center"/>
        <w:rPr>
          <w:sz w:val="18"/>
          <w:szCs w:val="18"/>
          <w:lang w:eastAsia="lv-LV"/>
        </w:rPr>
      </w:pPr>
      <w:bookmarkStart w:id="32" w:name="_Hlk178073007"/>
      <w:r w:rsidRPr="00955603">
        <w:rPr>
          <w:b/>
          <w:color w:val="000000" w:themeColor="text1"/>
          <w:lang w:eastAsia="lv-LV"/>
        </w:rPr>
        <w:t>Izmaiņas izdevumos, salīdzinot 2025. gada projektu ar 2024. gada plānu</w:t>
      </w:r>
    </w:p>
    <w:p w14:paraId="40CFDFCE" w14:textId="77777777" w:rsidR="008D113B" w:rsidRPr="00606829" w:rsidRDefault="008D113B" w:rsidP="008D113B">
      <w:pPr>
        <w:spacing w:after="0"/>
        <w:ind w:left="7921" w:firstLine="584"/>
        <w:jc w:val="right"/>
        <w:rPr>
          <w:i/>
          <w:sz w:val="18"/>
          <w:szCs w:val="18"/>
        </w:rPr>
      </w:pPr>
      <w:r w:rsidRPr="00606829">
        <w:rPr>
          <w:i/>
          <w:sz w:val="18"/>
          <w:szCs w:val="18"/>
        </w:rPr>
        <w:t>Euro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1274"/>
        <w:gridCol w:w="1278"/>
        <w:gridCol w:w="1274"/>
      </w:tblGrid>
      <w:tr w:rsidR="008D113B" w:rsidRPr="00606829" w14:paraId="4B5A0B68" w14:textId="77777777" w:rsidTr="00C13588">
        <w:trPr>
          <w:trHeight w:val="80"/>
          <w:tblHeader/>
          <w:jc w:val="center"/>
        </w:trPr>
        <w:tc>
          <w:tcPr>
            <w:tcW w:w="2889" w:type="pct"/>
            <w:vAlign w:val="center"/>
          </w:tcPr>
          <w:p w14:paraId="01C9B024" w14:textId="77777777" w:rsidR="008D113B" w:rsidRPr="00606829" w:rsidRDefault="008D113B" w:rsidP="001E4AB6">
            <w:pPr>
              <w:pStyle w:val="tabteksts"/>
              <w:jc w:val="center"/>
              <w:rPr>
                <w:szCs w:val="18"/>
              </w:rPr>
            </w:pPr>
            <w:r w:rsidRPr="00606829">
              <w:rPr>
                <w:color w:val="000000" w:themeColor="text1"/>
                <w:szCs w:val="18"/>
                <w:lang w:eastAsia="lv-LV"/>
              </w:rPr>
              <w:t>Pasākums</w:t>
            </w:r>
          </w:p>
        </w:tc>
        <w:tc>
          <w:tcPr>
            <w:tcW w:w="703" w:type="pct"/>
            <w:vAlign w:val="center"/>
          </w:tcPr>
          <w:p w14:paraId="31770170" w14:textId="77777777" w:rsidR="008D113B" w:rsidRPr="00606829" w:rsidRDefault="008D113B" w:rsidP="001E4AB6">
            <w:pPr>
              <w:pStyle w:val="tabteksts"/>
              <w:jc w:val="center"/>
              <w:rPr>
                <w:color w:val="000000" w:themeColor="text1"/>
                <w:szCs w:val="18"/>
                <w:lang w:eastAsia="lv-LV"/>
              </w:rPr>
            </w:pPr>
            <w:r w:rsidRPr="00606829">
              <w:rPr>
                <w:color w:val="000000" w:themeColor="text1"/>
                <w:szCs w:val="18"/>
                <w:lang w:eastAsia="lv-LV"/>
              </w:rPr>
              <w:t>Samazinājums</w:t>
            </w:r>
          </w:p>
        </w:tc>
        <w:tc>
          <w:tcPr>
            <w:tcW w:w="705" w:type="pct"/>
            <w:vAlign w:val="center"/>
          </w:tcPr>
          <w:p w14:paraId="3D7EED8C" w14:textId="77777777" w:rsidR="008D113B" w:rsidRPr="00606829" w:rsidRDefault="008D113B" w:rsidP="001E4AB6">
            <w:pPr>
              <w:pStyle w:val="tabteksts"/>
              <w:jc w:val="center"/>
              <w:rPr>
                <w:color w:val="000000" w:themeColor="text1"/>
                <w:szCs w:val="18"/>
                <w:lang w:eastAsia="lv-LV"/>
              </w:rPr>
            </w:pPr>
            <w:r w:rsidRPr="00606829">
              <w:rPr>
                <w:color w:val="000000" w:themeColor="text1"/>
                <w:szCs w:val="18"/>
                <w:lang w:eastAsia="lv-LV"/>
              </w:rPr>
              <w:t>Palielinājums</w:t>
            </w:r>
          </w:p>
        </w:tc>
        <w:tc>
          <w:tcPr>
            <w:tcW w:w="704" w:type="pct"/>
            <w:vAlign w:val="center"/>
          </w:tcPr>
          <w:p w14:paraId="496BE5C1" w14:textId="77777777" w:rsidR="008D113B" w:rsidRPr="00606829" w:rsidRDefault="008D113B" w:rsidP="001E4AB6">
            <w:pPr>
              <w:pStyle w:val="tabteksts"/>
              <w:jc w:val="center"/>
              <w:rPr>
                <w:color w:val="000000" w:themeColor="text1"/>
                <w:szCs w:val="18"/>
                <w:lang w:eastAsia="lv-LV"/>
              </w:rPr>
            </w:pPr>
            <w:r w:rsidRPr="00606829">
              <w:rPr>
                <w:color w:val="000000" w:themeColor="text1"/>
                <w:szCs w:val="18"/>
                <w:lang w:eastAsia="lv-LV"/>
              </w:rPr>
              <w:t>Izmaiņas</w:t>
            </w:r>
          </w:p>
        </w:tc>
      </w:tr>
      <w:tr w:rsidR="008D113B" w:rsidRPr="00606829" w14:paraId="33E61E5B" w14:textId="77777777" w:rsidTr="00C13588">
        <w:trPr>
          <w:trHeight w:val="142"/>
          <w:jc w:val="center"/>
        </w:trPr>
        <w:tc>
          <w:tcPr>
            <w:tcW w:w="2889" w:type="pct"/>
            <w:shd w:val="clear" w:color="auto" w:fill="D9D9D9" w:themeFill="background1" w:themeFillShade="D9"/>
          </w:tcPr>
          <w:p w14:paraId="58747D01" w14:textId="77777777" w:rsidR="008D113B" w:rsidRPr="00606829" w:rsidRDefault="008D113B" w:rsidP="00C13588">
            <w:pPr>
              <w:pStyle w:val="tabteksts"/>
              <w:jc w:val="both"/>
              <w:rPr>
                <w:szCs w:val="18"/>
              </w:rPr>
            </w:pPr>
            <w:r w:rsidRPr="00606829">
              <w:rPr>
                <w:b/>
                <w:bCs/>
                <w:szCs w:val="18"/>
                <w:lang w:eastAsia="lv-LV"/>
              </w:rPr>
              <w:t>Izdevumi - kopā</w:t>
            </w:r>
          </w:p>
        </w:tc>
        <w:tc>
          <w:tcPr>
            <w:tcW w:w="703" w:type="pct"/>
            <w:tcBorders>
              <w:top w:val="single" w:sz="4" w:space="0" w:color="auto"/>
              <w:left w:val="single" w:sz="4" w:space="0" w:color="auto"/>
              <w:bottom w:val="single" w:sz="4" w:space="0" w:color="auto"/>
              <w:right w:val="single" w:sz="4" w:space="0" w:color="auto"/>
            </w:tcBorders>
            <w:shd w:val="clear" w:color="000000" w:fill="D9D9D9"/>
          </w:tcPr>
          <w:p w14:paraId="07EC829B" w14:textId="77777777" w:rsidR="008D113B" w:rsidRPr="00606829" w:rsidRDefault="008D113B" w:rsidP="001E4AB6">
            <w:pPr>
              <w:pStyle w:val="tabteksts"/>
              <w:jc w:val="right"/>
              <w:rPr>
                <w:szCs w:val="18"/>
              </w:rPr>
            </w:pPr>
            <w:r w:rsidRPr="00606829">
              <w:rPr>
                <w:b/>
                <w:bCs/>
                <w:szCs w:val="18"/>
              </w:rPr>
              <w:t>56 877 646</w:t>
            </w:r>
          </w:p>
        </w:tc>
        <w:tc>
          <w:tcPr>
            <w:tcW w:w="705" w:type="pct"/>
            <w:tcBorders>
              <w:top w:val="single" w:sz="4" w:space="0" w:color="auto"/>
              <w:left w:val="nil"/>
              <w:bottom w:val="single" w:sz="4" w:space="0" w:color="auto"/>
              <w:right w:val="single" w:sz="4" w:space="0" w:color="auto"/>
            </w:tcBorders>
            <w:shd w:val="clear" w:color="000000" w:fill="D9D9D9"/>
          </w:tcPr>
          <w:p w14:paraId="175B35B9" w14:textId="77777777" w:rsidR="008D113B" w:rsidRPr="00606829" w:rsidRDefault="008D113B" w:rsidP="001E4AB6">
            <w:pPr>
              <w:pStyle w:val="tabteksts"/>
              <w:jc w:val="right"/>
              <w:rPr>
                <w:szCs w:val="18"/>
              </w:rPr>
            </w:pPr>
            <w:r w:rsidRPr="00606829">
              <w:rPr>
                <w:b/>
                <w:bCs/>
                <w:szCs w:val="18"/>
              </w:rPr>
              <w:t>28 395 960</w:t>
            </w:r>
          </w:p>
        </w:tc>
        <w:tc>
          <w:tcPr>
            <w:tcW w:w="704" w:type="pct"/>
            <w:tcBorders>
              <w:top w:val="single" w:sz="4" w:space="0" w:color="auto"/>
              <w:left w:val="nil"/>
              <w:bottom w:val="single" w:sz="4" w:space="0" w:color="auto"/>
              <w:right w:val="single" w:sz="4" w:space="0" w:color="auto"/>
            </w:tcBorders>
            <w:shd w:val="clear" w:color="000000" w:fill="D9D9D9"/>
          </w:tcPr>
          <w:p w14:paraId="2128C3A4" w14:textId="77777777" w:rsidR="008D113B" w:rsidRPr="00606829" w:rsidRDefault="008D113B" w:rsidP="001E4AB6">
            <w:pPr>
              <w:pStyle w:val="tabteksts"/>
              <w:jc w:val="right"/>
              <w:rPr>
                <w:color w:val="FF0000"/>
                <w:szCs w:val="18"/>
              </w:rPr>
            </w:pPr>
            <w:r w:rsidRPr="00606829">
              <w:rPr>
                <w:b/>
                <w:bCs/>
                <w:szCs w:val="18"/>
              </w:rPr>
              <w:t>-28 481 686</w:t>
            </w:r>
          </w:p>
        </w:tc>
      </w:tr>
      <w:tr w:rsidR="008D113B" w:rsidRPr="00606829" w14:paraId="653E236D" w14:textId="77777777" w:rsidTr="00C13588">
        <w:trPr>
          <w:jc w:val="center"/>
        </w:trPr>
        <w:tc>
          <w:tcPr>
            <w:tcW w:w="5000" w:type="pct"/>
            <w:gridSpan w:val="4"/>
          </w:tcPr>
          <w:p w14:paraId="1E27503E" w14:textId="77777777" w:rsidR="008D113B" w:rsidRPr="00606829" w:rsidRDefault="008D113B" w:rsidP="001E4AB6">
            <w:pPr>
              <w:pStyle w:val="tabteksts"/>
              <w:ind w:firstLine="313"/>
              <w:rPr>
                <w:szCs w:val="18"/>
              </w:rPr>
            </w:pPr>
            <w:r w:rsidRPr="00606829">
              <w:rPr>
                <w:i/>
                <w:szCs w:val="18"/>
                <w:lang w:eastAsia="lv-LV"/>
              </w:rPr>
              <w:t>t. sk.:</w:t>
            </w:r>
          </w:p>
        </w:tc>
      </w:tr>
      <w:tr w:rsidR="008D113B" w:rsidRPr="00606829" w14:paraId="1055AA40" w14:textId="77777777" w:rsidTr="00C13588">
        <w:trPr>
          <w:trHeight w:val="43"/>
          <w:jc w:val="center"/>
        </w:trPr>
        <w:tc>
          <w:tcPr>
            <w:tcW w:w="2889" w:type="pct"/>
            <w:shd w:val="clear" w:color="auto" w:fill="F2F2F2" w:themeFill="background1" w:themeFillShade="F2"/>
          </w:tcPr>
          <w:p w14:paraId="1BE202B0" w14:textId="77777777" w:rsidR="008D113B" w:rsidRPr="00606829" w:rsidRDefault="008D113B" w:rsidP="00C13588">
            <w:pPr>
              <w:pStyle w:val="tabteksts"/>
              <w:jc w:val="both"/>
              <w:rPr>
                <w:szCs w:val="18"/>
                <w:u w:val="single"/>
                <w:lang w:eastAsia="lv-LV"/>
              </w:rPr>
            </w:pPr>
            <w:r w:rsidRPr="00606829">
              <w:rPr>
                <w:szCs w:val="18"/>
                <w:u w:val="single"/>
                <w:lang w:eastAsia="lv-LV"/>
              </w:rPr>
              <w:t>Prioritār</w:t>
            </w:r>
            <w:r>
              <w:rPr>
                <w:szCs w:val="18"/>
                <w:u w:val="single"/>
                <w:lang w:eastAsia="lv-LV"/>
              </w:rPr>
              <w:t>ais</w:t>
            </w:r>
            <w:r w:rsidRPr="00606829">
              <w:rPr>
                <w:szCs w:val="18"/>
                <w:u w:val="single"/>
                <w:lang w:eastAsia="lv-LV"/>
              </w:rPr>
              <w:t xml:space="preserve"> pasākum</w:t>
            </w:r>
            <w:r>
              <w:rPr>
                <w:szCs w:val="18"/>
                <w:u w:val="single"/>
                <w:lang w:eastAsia="lv-LV"/>
              </w:rPr>
              <w:t>s</w:t>
            </w:r>
            <w:r w:rsidRPr="00606829">
              <w:rPr>
                <w:szCs w:val="18"/>
                <w:u w:val="single"/>
                <w:lang w:eastAsia="lv-LV"/>
              </w:rPr>
              <w:t>:</w:t>
            </w:r>
          </w:p>
        </w:tc>
        <w:tc>
          <w:tcPr>
            <w:tcW w:w="703" w:type="pct"/>
            <w:shd w:val="clear" w:color="auto" w:fill="F2F2F2" w:themeFill="background1" w:themeFillShade="F2"/>
          </w:tcPr>
          <w:p w14:paraId="488DD79A" w14:textId="77777777" w:rsidR="008D113B" w:rsidRPr="00606829" w:rsidRDefault="008D113B" w:rsidP="001E4AB6">
            <w:pPr>
              <w:pStyle w:val="tabteksts"/>
              <w:jc w:val="center"/>
              <w:rPr>
                <w:color w:val="FF0000"/>
                <w:szCs w:val="18"/>
                <w:lang w:eastAsia="lv-LV"/>
              </w:rPr>
            </w:pPr>
            <w:r w:rsidRPr="00606829">
              <w:rPr>
                <w:szCs w:val="18"/>
              </w:rPr>
              <w:t>-</w:t>
            </w:r>
          </w:p>
        </w:tc>
        <w:tc>
          <w:tcPr>
            <w:tcW w:w="70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04951B98" w14:textId="77777777" w:rsidR="008D113B" w:rsidRPr="00606829" w:rsidRDefault="008D113B" w:rsidP="001E4AB6">
            <w:pPr>
              <w:pStyle w:val="tabteksts"/>
              <w:jc w:val="right"/>
              <w:rPr>
                <w:szCs w:val="18"/>
                <w:lang w:eastAsia="lv-LV"/>
              </w:rPr>
            </w:pPr>
            <w:r w:rsidRPr="00606829">
              <w:rPr>
                <w:szCs w:val="18"/>
              </w:rPr>
              <w:t>19 752 285</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vAlign w:val="bottom"/>
          </w:tcPr>
          <w:p w14:paraId="6750583A" w14:textId="77777777" w:rsidR="008D113B" w:rsidRPr="00606829" w:rsidRDefault="008D113B" w:rsidP="001E4AB6">
            <w:pPr>
              <w:pStyle w:val="tabteksts"/>
              <w:jc w:val="right"/>
              <w:rPr>
                <w:szCs w:val="18"/>
                <w:lang w:eastAsia="lv-LV"/>
              </w:rPr>
            </w:pPr>
            <w:r w:rsidRPr="00606829">
              <w:rPr>
                <w:szCs w:val="18"/>
              </w:rPr>
              <w:t>19 752 285</w:t>
            </w:r>
          </w:p>
        </w:tc>
      </w:tr>
      <w:tr w:rsidR="008D113B" w:rsidRPr="00606829" w14:paraId="65BE7897" w14:textId="77777777" w:rsidTr="00C13588">
        <w:trPr>
          <w:trHeight w:val="249"/>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71126C" w14:textId="77777777" w:rsidR="008D113B" w:rsidRPr="00606829" w:rsidRDefault="008D113B" w:rsidP="001E4AB6">
            <w:pPr>
              <w:pStyle w:val="tabteksts"/>
              <w:jc w:val="both"/>
              <w:rPr>
                <w:i/>
                <w:szCs w:val="18"/>
                <w:lang w:eastAsia="lv-LV"/>
              </w:rPr>
            </w:pPr>
            <w:proofErr w:type="spellStart"/>
            <w:r w:rsidRPr="00606829">
              <w:rPr>
                <w:i/>
                <w:iCs/>
                <w:color w:val="000000"/>
                <w:szCs w:val="18"/>
              </w:rPr>
              <w:t>Iekšlietu</w:t>
            </w:r>
            <w:proofErr w:type="spellEnd"/>
            <w:r w:rsidRPr="00606829">
              <w:rPr>
                <w:i/>
                <w:iCs/>
                <w:color w:val="000000"/>
                <w:szCs w:val="18"/>
              </w:rPr>
              <w:t xml:space="preserve"> dienestu un Ieslodzījuma vietu pārvaldes amatpersonu ar speciālajām dienesta pakāpēm, kā arī Valsts ieņēmumu dienesta Nodokļu un muitas policijas pārvaldes  atalgojuma palielināšana par 10% un jaunās piemaksas ieviešana par darbu dienestā (MK 19.09.2024. prot. Nr.38. </w:t>
            </w:r>
            <w:r>
              <w:rPr>
                <w:i/>
                <w:iCs/>
                <w:color w:val="000000"/>
                <w:szCs w:val="18"/>
              </w:rPr>
              <w:t>2.</w:t>
            </w:r>
            <w:r w:rsidRPr="00606829">
              <w:rPr>
                <w:i/>
                <w:iCs/>
                <w:color w:val="000000"/>
                <w:szCs w:val="18"/>
              </w:rPr>
              <w:t>§ 2.p.)</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29DC836A" w14:textId="77777777" w:rsidR="008D113B" w:rsidRPr="00606829" w:rsidRDefault="008D113B" w:rsidP="001E4AB6">
            <w:pPr>
              <w:pStyle w:val="tabteksts"/>
              <w:jc w:val="center"/>
              <w:rPr>
                <w:szCs w:val="18"/>
              </w:rPr>
            </w:pPr>
            <w:r w:rsidRPr="00606829">
              <w:rPr>
                <w:szCs w:val="18"/>
              </w:rPr>
              <w:t>-</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0BAA4C9B" w14:textId="77777777" w:rsidR="008D113B" w:rsidRPr="00606829" w:rsidRDefault="008D113B" w:rsidP="001E4AB6">
            <w:pPr>
              <w:pStyle w:val="tabteksts"/>
              <w:jc w:val="right"/>
              <w:rPr>
                <w:szCs w:val="18"/>
              </w:rPr>
            </w:pPr>
            <w:r w:rsidRPr="00606829">
              <w:rPr>
                <w:szCs w:val="18"/>
              </w:rPr>
              <w:t>19 752 285</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1F499AA5" w14:textId="77777777" w:rsidR="008D113B" w:rsidRPr="00606829" w:rsidRDefault="008D113B" w:rsidP="001E4AB6">
            <w:pPr>
              <w:pStyle w:val="tabteksts"/>
              <w:jc w:val="right"/>
              <w:rPr>
                <w:szCs w:val="18"/>
              </w:rPr>
            </w:pPr>
            <w:r w:rsidRPr="00606829">
              <w:rPr>
                <w:szCs w:val="18"/>
              </w:rPr>
              <w:t>19 752 285</w:t>
            </w:r>
          </w:p>
        </w:tc>
      </w:tr>
      <w:tr w:rsidR="008D113B" w:rsidRPr="00606829" w14:paraId="689EAFA0" w14:textId="77777777" w:rsidTr="00C13588">
        <w:trPr>
          <w:trHeight w:val="142"/>
          <w:jc w:val="center"/>
        </w:trPr>
        <w:tc>
          <w:tcPr>
            <w:tcW w:w="2889" w:type="pct"/>
            <w:shd w:val="clear" w:color="auto" w:fill="F2F2F2" w:themeFill="background1" w:themeFillShade="F2"/>
          </w:tcPr>
          <w:p w14:paraId="57253217" w14:textId="77777777" w:rsidR="008D113B" w:rsidRPr="00606829" w:rsidRDefault="008D113B" w:rsidP="00C13588">
            <w:pPr>
              <w:pStyle w:val="tabteksts"/>
              <w:jc w:val="both"/>
              <w:rPr>
                <w:i/>
                <w:szCs w:val="18"/>
                <w:lang w:eastAsia="lv-LV"/>
              </w:rPr>
            </w:pPr>
            <w:r w:rsidRPr="00606829">
              <w:rPr>
                <w:szCs w:val="18"/>
                <w:u w:val="single"/>
                <w:lang w:eastAsia="lv-LV"/>
              </w:rPr>
              <w:t>Vienreizēji pasākumi</w:t>
            </w:r>
          </w:p>
        </w:tc>
        <w:tc>
          <w:tcPr>
            <w:tcW w:w="703" w:type="pct"/>
            <w:shd w:val="clear" w:color="auto" w:fill="F2F2F2" w:themeFill="background1" w:themeFillShade="F2"/>
          </w:tcPr>
          <w:p w14:paraId="48FF7226" w14:textId="77777777" w:rsidR="008D113B" w:rsidRPr="00606829" w:rsidRDefault="008D113B" w:rsidP="001E4AB6">
            <w:pPr>
              <w:pStyle w:val="tabteksts"/>
              <w:jc w:val="right"/>
              <w:rPr>
                <w:color w:val="000000"/>
                <w:szCs w:val="18"/>
              </w:rPr>
            </w:pPr>
            <w:r w:rsidRPr="00606829">
              <w:rPr>
                <w:szCs w:val="18"/>
              </w:rPr>
              <w:t>2 215 400</w:t>
            </w:r>
          </w:p>
        </w:tc>
        <w:tc>
          <w:tcPr>
            <w:tcW w:w="705" w:type="pct"/>
            <w:shd w:val="clear" w:color="auto" w:fill="F2F2F2" w:themeFill="background1" w:themeFillShade="F2"/>
          </w:tcPr>
          <w:p w14:paraId="0ACAF4D3" w14:textId="77777777" w:rsidR="008D113B" w:rsidRPr="00606829" w:rsidRDefault="008D113B" w:rsidP="001E4AB6">
            <w:pPr>
              <w:pStyle w:val="tabteksts"/>
              <w:jc w:val="center"/>
              <w:rPr>
                <w:color w:val="000000"/>
                <w:szCs w:val="18"/>
              </w:rPr>
            </w:pPr>
            <w:r w:rsidRPr="00606829">
              <w:rPr>
                <w:szCs w:val="18"/>
              </w:rPr>
              <w:t>-</w:t>
            </w:r>
          </w:p>
        </w:tc>
        <w:tc>
          <w:tcPr>
            <w:tcW w:w="704" w:type="pct"/>
            <w:shd w:val="clear" w:color="auto" w:fill="F2F2F2" w:themeFill="background1" w:themeFillShade="F2"/>
          </w:tcPr>
          <w:p w14:paraId="271EEE0A" w14:textId="77777777" w:rsidR="008D113B" w:rsidRPr="00606829" w:rsidRDefault="008D113B" w:rsidP="001E4AB6">
            <w:pPr>
              <w:pStyle w:val="tabteksts"/>
              <w:jc w:val="right"/>
              <w:rPr>
                <w:color w:val="000000"/>
                <w:szCs w:val="18"/>
              </w:rPr>
            </w:pPr>
            <w:r w:rsidRPr="00606829">
              <w:rPr>
                <w:color w:val="000000"/>
                <w:szCs w:val="18"/>
              </w:rPr>
              <w:t xml:space="preserve">-2 215 400 </w:t>
            </w:r>
          </w:p>
        </w:tc>
      </w:tr>
      <w:tr w:rsidR="008D113B" w:rsidRPr="00606829" w14:paraId="6437D0C9" w14:textId="77777777" w:rsidTr="00C13588">
        <w:trPr>
          <w:trHeight w:val="142"/>
          <w:jc w:val="center"/>
        </w:trPr>
        <w:tc>
          <w:tcPr>
            <w:tcW w:w="2889" w:type="pct"/>
          </w:tcPr>
          <w:p w14:paraId="2AC47D98" w14:textId="77777777" w:rsidR="008D113B" w:rsidRPr="00606829" w:rsidRDefault="008D113B" w:rsidP="001E4AB6">
            <w:pPr>
              <w:pStyle w:val="tabteksts"/>
              <w:jc w:val="both"/>
              <w:rPr>
                <w:i/>
                <w:szCs w:val="18"/>
                <w:lang w:eastAsia="lv-LV"/>
              </w:rPr>
            </w:pPr>
            <w:r w:rsidRPr="00606829">
              <w:rPr>
                <w:i/>
                <w:szCs w:val="18"/>
                <w:lang w:eastAsia="lv-LV"/>
              </w:rPr>
              <w:t>Samazināti izdevumi vienreizējām investīcijām valsts aizsardzības spēju attīstības un iekšējās drošības stiprināšanas pasākumu īstenošanai (MK 03.05.2022</w:t>
            </w:r>
            <w:r>
              <w:rPr>
                <w:i/>
                <w:szCs w:val="18"/>
                <w:lang w:eastAsia="lv-LV"/>
              </w:rPr>
              <w:t>.</w:t>
            </w:r>
            <w:r w:rsidRPr="00606829">
              <w:rPr>
                <w:i/>
                <w:szCs w:val="18"/>
                <w:lang w:eastAsia="lv-LV"/>
              </w:rPr>
              <w:t xml:space="preserve"> sēdes prot. Nr.25, 30.§ 2.p.)</w:t>
            </w:r>
          </w:p>
        </w:tc>
        <w:tc>
          <w:tcPr>
            <w:tcW w:w="703" w:type="pct"/>
          </w:tcPr>
          <w:p w14:paraId="4F12FC58" w14:textId="77777777" w:rsidR="008D113B" w:rsidRPr="00606829" w:rsidRDefault="008D113B" w:rsidP="001E4AB6">
            <w:pPr>
              <w:pStyle w:val="tabteksts"/>
              <w:jc w:val="right"/>
              <w:rPr>
                <w:szCs w:val="18"/>
              </w:rPr>
            </w:pPr>
            <w:r w:rsidRPr="00606829">
              <w:rPr>
                <w:szCs w:val="18"/>
              </w:rPr>
              <w:t>2 215 400</w:t>
            </w:r>
          </w:p>
        </w:tc>
        <w:tc>
          <w:tcPr>
            <w:tcW w:w="705" w:type="pct"/>
          </w:tcPr>
          <w:p w14:paraId="2667AACA" w14:textId="77777777" w:rsidR="008D113B" w:rsidRPr="00606829" w:rsidRDefault="008D113B" w:rsidP="001E4AB6">
            <w:pPr>
              <w:pStyle w:val="tabteksts"/>
              <w:jc w:val="center"/>
              <w:rPr>
                <w:szCs w:val="18"/>
              </w:rPr>
            </w:pPr>
            <w:r w:rsidRPr="00606829">
              <w:rPr>
                <w:szCs w:val="18"/>
              </w:rPr>
              <w:t>-</w:t>
            </w:r>
          </w:p>
        </w:tc>
        <w:tc>
          <w:tcPr>
            <w:tcW w:w="704" w:type="pct"/>
          </w:tcPr>
          <w:p w14:paraId="720FD3A8" w14:textId="77777777" w:rsidR="008D113B" w:rsidRPr="00606829" w:rsidRDefault="008D113B" w:rsidP="001E4AB6">
            <w:pPr>
              <w:pStyle w:val="tabteksts"/>
              <w:jc w:val="right"/>
              <w:rPr>
                <w:color w:val="000000"/>
                <w:szCs w:val="18"/>
              </w:rPr>
            </w:pPr>
            <w:r w:rsidRPr="00606829">
              <w:rPr>
                <w:color w:val="000000"/>
                <w:szCs w:val="18"/>
              </w:rPr>
              <w:t xml:space="preserve">-2 215 400 </w:t>
            </w:r>
          </w:p>
        </w:tc>
      </w:tr>
      <w:tr w:rsidR="008D113B" w:rsidRPr="00606829" w14:paraId="25F3322C" w14:textId="77777777" w:rsidTr="00C13588">
        <w:trPr>
          <w:trHeight w:val="142"/>
          <w:jc w:val="center"/>
        </w:trPr>
        <w:tc>
          <w:tcPr>
            <w:tcW w:w="2889" w:type="pct"/>
            <w:shd w:val="clear" w:color="auto" w:fill="F2F2F2" w:themeFill="background1" w:themeFillShade="F2"/>
          </w:tcPr>
          <w:p w14:paraId="4C51997E" w14:textId="77777777" w:rsidR="008D113B" w:rsidRPr="00606829" w:rsidRDefault="008D113B" w:rsidP="00C13588">
            <w:pPr>
              <w:pStyle w:val="tabteksts"/>
              <w:jc w:val="both"/>
              <w:rPr>
                <w:i/>
                <w:szCs w:val="18"/>
                <w:lang w:eastAsia="lv-LV"/>
              </w:rPr>
            </w:pPr>
            <w:r w:rsidRPr="00606829">
              <w:rPr>
                <w:szCs w:val="18"/>
                <w:u w:val="single"/>
                <w:lang w:eastAsia="lv-LV"/>
              </w:rPr>
              <w:t>Ilgtermiņa saistības</w:t>
            </w:r>
          </w:p>
        </w:tc>
        <w:tc>
          <w:tcPr>
            <w:tcW w:w="703" w:type="pct"/>
            <w:shd w:val="clear" w:color="auto" w:fill="F2F2F2" w:themeFill="background1" w:themeFillShade="F2"/>
          </w:tcPr>
          <w:p w14:paraId="717A54E1" w14:textId="77777777" w:rsidR="008D113B" w:rsidRPr="00606829" w:rsidRDefault="008D113B" w:rsidP="001E4AB6">
            <w:pPr>
              <w:pStyle w:val="tabteksts"/>
              <w:jc w:val="right"/>
              <w:rPr>
                <w:szCs w:val="18"/>
              </w:rPr>
            </w:pPr>
            <w:r w:rsidRPr="00606829">
              <w:rPr>
                <w:szCs w:val="18"/>
                <w:lang w:eastAsia="lv-LV"/>
              </w:rPr>
              <w:t>46 792 938</w:t>
            </w:r>
          </w:p>
        </w:tc>
        <w:tc>
          <w:tcPr>
            <w:tcW w:w="705" w:type="pct"/>
            <w:shd w:val="clear" w:color="auto" w:fill="F2F2F2" w:themeFill="background1" w:themeFillShade="F2"/>
          </w:tcPr>
          <w:p w14:paraId="7D174155" w14:textId="77777777" w:rsidR="008D113B" w:rsidRPr="00606829" w:rsidRDefault="008D113B" w:rsidP="001E4AB6">
            <w:pPr>
              <w:pStyle w:val="tabteksts"/>
              <w:jc w:val="right"/>
              <w:rPr>
                <w:szCs w:val="18"/>
              </w:rPr>
            </w:pPr>
            <w:r w:rsidRPr="00606829">
              <w:rPr>
                <w:szCs w:val="18"/>
                <w:lang w:eastAsia="lv-LV"/>
              </w:rPr>
              <w:t>6 827 642</w:t>
            </w:r>
          </w:p>
        </w:tc>
        <w:tc>
          <w:tcPr>
            <w:tcW w:w="704" w:type="pct"/>
            <w:shd w:val="clear" w:color="auto" w:fill="F2F2F2" w:themeFill="background1" w:themeFillShade="F2"/>
          </w:tcPr>
          <w:p w14:paraId="003254FE" w14:textId="77777777" w:rsidR="008D113B" w:rsidRPr="00606829" w:rsidRDefault="008D113B" w:rsidP="001E4AB6">
            <w:pPr>
              <w:pStyle w:val="tabteksts"/>
              <w:jc w:val="right"/>
              <w:rPr>
                <w:szCs w:val="18"/>
              </w:rPr>
            </w:pPr>
            <w:r w:rsidRPr="00606829">
              <w:rPr>
                <w:szCs w:val="18"/>
              </w:rPr>
              <w:t>-39 965 296</w:t>
            </w:r>
          </w:p>
        </w:tc>
      </w:tr>
      <w:tr w:rsidR="008D113B" w:rsidRPr="00606829" w14:paraId="21408D65" w14:textId="77777777" w:rsidTr="00C13588">
        <w:trPr>
          <w:trHeight w:val="142"/>
          <w:jc w:val="center"/>
        </w:trPr>
        <w:tc>
          <w:tcPr>
            <w:tcW w:w="2889" w:type="pct"/>
            <w:shd w:val="clear" w:color="auto" w:fill="auto"/>
          </w:tcPr>
          <w:p w14:paraId="7DD887AA" w14:textId="77777777" w:rsidR="008D113B" w:rsidRPr="00606829" w:rsidRDefault="008D113B" w:rsidP="00C13588">
            <w:pPr>
              <w:pStyle w:val="tabteksts"/>
              <w:jc w:val="both"/>
              <w:rPr>
                <w:i/>
                <w:szCs w:val="18"/>
                <w:lang w:eastAsia="lv-LV"/>
              </w:rPr>
            </w:pPr>
            <w:r w:rsidRPr="00606829">
              <w:rPr>
                <w:i/>
                <w:szCs w:val="18"/>
                <w:lang w:eastAsia="lv-LV"/>
              </w:rPr>
              <w:t xml:space="preserve"> Iemaksu veikšana starptautiskajās organizācijās (starptautiskajai sadarbībai), tajā skaitā:</w:t>
            </w:r>
          </w:p>
        </w:tc>
        <w:tc>
          <w:tcPr>
            <w:tcW w:w="703" w:type="pct"/>
            <w:shd w:val="clear" w:color="auto" w:fill="auto"/>
          </w:tcPr>
          <w:p w14:paraId="76D9907F" w14:textId="77777777" w:rsidR="008D113B" w:rsidRPr="00606829" w:rsidRDefault="008D113B" w:rsidP="001E4AB6">
            <w:pPr>
              <w:pStyle w:val="tabteksts"/>
              <w:jc w:val="right"/>
              <w:rPr>
                <w:color w:val="000000"/>
                <w:szCs w:val="18"/>
              </w:rPr>
            </w:pPr>
            <w:r w:rsidRPr="00606829">
              <w:rPr>
                <w:color w:val="000000"/>
                <w:szCs w:val="18"/>
              </w:rPr>
              <w:t>2 450</w:t>
            </w:r>
          </w:p>
        </w:tc>
        <w:tc>
          <w:tcPr>
            <w:tcW w:w="705" w:type="pct"/>
            <w:shd w:val="clear" w:color="auto" w:fill="auto"/>
          </w:tcPr>
          <w:p w14:paraId="13894F33" w14:textId="77777777" w:rsidR="008D113B" w:rsidRPr="00606829" w:rsidRDefault="008D113B" w:rsidP="001E4AB6">
            <w:pPr>
              <w:pStyle w:val="tabteksts"/>
              <w:jc w:val="right"/>
              <w:rPr>
                <w:color w:val="000000"/>
                <w:szCs w:val="18"/>
              </w:rPr>
            </w:pPr>
            <w:r w:rsidRPr="00606829">
              <w:rPr>
                <w:color w:val="000000"/>
                <w:szCs w:val="18"/>
              </w:rPr>
              <w:t>2 450</w:t>
            </w:r>
          </w:p>
        </w:tc>
        <w:tc>
          <w:tcPr>
            <w:tcW w:w="704" w:type="pct"/>
            <w:shd w:val="clear" w:color="auto" w:fill="auto"/>
          </w:tcPr>
          <w:p w14:paraId="15B02322" w14:textId="77777777" w:rsidR="008D113B" w:rsidRPr="00606829" w:rsidRDefault="008D113B" w:rsidP="001E4AB6">
            <w:pPr>
              <w:pStyle w:val="tabteksts"/>
              <w:jc w:val="center"/>
              <w:rPr>
                <w:color w:val="000000"/>
                <w:szCs w:val="18"/>
              </w:rPr>
            </w:pPr>
            <w:r w:rsidRPr="00606829">
              <w:rPr>
                <w:szCs w:val="18"/>
              </w:rPr>
              <w:t>-</w:t>
            </w:r>
          </w:p>
        </w:tc>
      </w:tr>
      <w:tr w:rsidR="008D113B" w:rsidRPr="00606829" w14:paraId="26939D15" w14:textId="77777777" w:rsidTr="00C13588">
        <w:trPr>
          <w:trHeight w:val="142"/>
          <w:jc w:val="center"/>
        </w:trPr>
        <w:tc>
          <w:tcPr>
            <w:tcW w:w="2889" w:type="pct"/>
            <w:shd w:val="clear" w:color="auto" w:fill="auto"/>
          </w:tcPr>
          <w:p w14:paraId="447D1E74" w14:textId="77777777" w:rsidR="008D113B" w:rsidRPr="00606829" w:rsidRDefault="008D113B" w:rsidP="001E4AB6">
            <w:pPr>
              <w:pStyle w:val="tabteksts"/>
              <w:jc w:val="right"/>
              <w:rPr>
                <w:i/>
                <w:szCs w:val="18"/>
                <w:lang w:eastAsia="lv-LV"/>
              </w:rPr>
            </w:pPr>
            <w:r w:rsidRPr="00606829">
              <w:rPr>
                <w:i/>
                <w:szCs w:val="18"/>
                <w:lang w:eastAsia="lv-LV"/>
              </w:rPr>
              <w:t>Iemaksas Starptautiskajā ugunsgrēku novēršanas un dzēšanas tehniskajā komitejā (CTIF)</w:t>
            </w:r>
          </w:p>
        </w:tc>
        <w:tc>
          <w:tcPr>
            <w:tcW w:w="703" w:type="pct"/>
            <w:shd w:val="clear" w:color="auto" w:fill="auto"/>
          </w:tcPr>
          <w:p w14:paraId="0F061BEA" w14:textId="77777777" w:rsidR="008D113B" w:rsidRPr="00606829" w:rsidRDefault="008D113B" w:rsidP="001E4AB6">
            <w:pPr>
              <w:pStyle w:val="tabteksts"/>
              <w:jc w:val="right"/>
              <w:rPr>
                <w:color w:val="000000"/>
                <w:szCs w:val="18"/>
              </w:rPr>
            </w:pPr>
            <w:r w:rsidRPr="00606829">
              <w:rPr>
                <w:color w:val="000000"/>
                <w:szCs w:val="18"/>
              </w:rPr>
              <w:t>800</w:t>
            </w:r>
          </w:p>
        </w:tc>
        <w:tc>
          <w:tcPr>
            <w:tcW w:w="705" w:type="pct"/>
            <w:shd w:val="clear" w:color="auto" w:fill="auto"/>
          </w:tcPr>
          <w:p w14:paraId="78699654" w14:textId="77777777" w:rsidR="008D113B" w:rsidRPr="00606829" w:rsidRDefault="008D113B" w:rsidP="001E4AB6">
            <w:pPr>
              <w:pStyle w:val="tabteksts"/>
              <w:jc w:val="right"/>
              <w:rPr>
                <w:color w:val="000000"/>
                <w:szCs w:val="18"/>
              </w:rPr>
            </w:pPr>
            <w:r w:rsidRPr="00606829">
              <w:rPr>
                <w:color w:val="000000"/>
                <w:szCs w:val="18"/>
              </w:rPr>
              <w:t>800</w:t>
            </w:r>
          </w:p>
        </w:tc>
        <w:tc>
          <w:tcPr>
            <w:tcW w:w="704" w:type="pct"/>
            <w:shd w:val="clear" w:color="auto" w:fill="auto"/>
          </w:tcPr>
          <w:p w14:paraId="05B908CF" w14:textId="77777777" w:rsidR="008D113B" w:rsidRPr="00606829" w:rsidRDefault="008D113B" w:rsidP="001E4AB6">
            <w:pPr>
              <w:pStyle w:val="tabteksts"/>
              <w:jc w:val="center"/>
              <w:rPr>
                <w:color w:val="000000"/>
                <w:szCs w:val="18"/>
              </w:rPr>
            </w:pPr>
            <w:r w:rsidRPr="00606829">
              <w:rPr>
                <w:szCs w:val="18"/>
              </w:rPr>
              <w:t>-</w:t>
            </w:r>
          </w:p>
        </w:tc>
      </w:tr>
      <w:tr w:rsidR="008D113B" w:rsidRPr="00606829" w14:paraId="0D7035A9" w14:textId="77777777" w:rsidTr="00C13588">
        <w:trPr>
          <w:trHeight w:val="142"/>
          <w:jc w:val="center"/>
        </w:trPr>
        <w:tc>
          <w:tcPr>
            <w:tcW w:w="2889" w:type="pct"/>
            <w:shd w:val="clear" w:color="auto" w:fill="auto"/>
          </w:tcPr>
          <w:p w14:paraId="07FDE4BB" w14:textId="77777777" w:rsidR="008D113B" w:rsidRPr="00606829" w:rsidRDefault="008D113B" w:rsidP="001E4AB6">
            <w:pPr>
              <w:pStyle w:val="tabteksts"/>
              <w:jc w:val="right"/>
              <w:rPr>
                <w:i/>
                <w:szCs w:val="18"/>
                <w:lang w:eastAsia="lv-LV"/>
              </w:rPr>
            </w:pPr>
            <w:r w:rsidRPr="00606829">
              <w:rPr>
                <w:i/>
                <w:szCs w:val="18"/>
                <w:lang w:eastAsia="lv-LV"/>
              </w:rPr>
              <w:t>Eiropas Ugunsdzēsības dienestu Koledžu Asociācija (EFSCA)</w:t>
            </w:r>
          </w:p>
        </w:tc>
        <w:tc>
          <w:tcPr>
            <w:tcW w:w="703" w:type="pct"/>
            <w:shd w:val="clear" w:color="auto" w:fill="auto"/>
          </w:tcPr>
          <w:p w14:paraId="323C92F5" w14:textId="77777777" w:rsidR="008D113B" w:rsidRPr="00606829" w:rsidRDefault="008D113B" w:rsidP="001E4AB6">
            <w:pPr>
              <w:pStyle w:val="tabteksts"/>
              <w:jc w:val="right"/>
              <w:rPr>
                <w:color w:val="000000"/>
                <w:szCs w:val="18"/>
              </w:rPr>
            </w:pPr>
            <w:r w:rsidRPr="00606829">
              <w:rPr>
                <w:color w:val="000000"/>
                <w:szCs w:val="18"/>
              </w:rPr>
              <w:t>550</w:t>
            </w:r>
          </w:p>
        </w:tc>
        <w:tc>
          <w:tcPr>
            <w:tcW w:w="705" w:type="pct"/>
            <w:shd w:val="clear" w:color="auto" w:fill="auto"/>
          </w:tcPr>
          <w:p w14:paraId="58DE7D3F" w14:textId="77777777" w:rsidR="008D113B" w:rsidRPr="00606829" w:rsidRDefault="008D113B" w:rsidP="001E4AB6">
            <w:pPr>
              <w:pStyle w:val="tabteksts"/>
              <w:jc w:val="right"/>
              <w:rPr>
                <w:color w:val="000000"/>
                <w:szCs w:val="18"/>
              </w:rPr>
            </w:pPr>
            <w:r w:rsidRPr="00606829">
              <w:rPr>
                <w:color w:val="000000"/>
                <w:szCs w:val="18"/>
              </w:rPr>
              <w:t>550</w:t>
            </w:r>
          </w:p>
        </w:tc>
        <w:tc>
          <w:tcPr>
            <w:tcW w:w="704" w:type="pct"/>
            <w:shd w:val="clear" w:color="auto" w:fill="auto"/>
          </w:tcPr>
          <w:p w14:paraId="6A77B539" w14:textId="77777777" w:rsidR="008D113B" w:rsidRPr="00606829" w:rsidRDefault="008D113B" w:rsidP="001E4AB6">
            <w:pPr>
              <w:pStyle w:val="tabteksts"/>
              <w:jc w:val="center"/>
              <w:rPr>
                <w:color w:val="000000"/>
                <w:szCs w:val="18"/>
              </w:rPr>
            </w:pPr>
            <w:r w:rsidRPr="00606829">
              <w:rPr>
                <w:szCs w:val="18"/>
              </w:rPr>
              <w:t>-</w:t>
            </w:r>
          </w:p>
        </w:tc>
      </w:tr>
      <w:tr w:rsidR="008D113B" w:rsidRPr="00840D8D" w14:paraId="08CBB8A7" w14:textId="77777777" w:rsidTr="00C13588">
        <w:trPr>
          <w:trHeight w:val="142"/>
          <w:jc w:val="center"/>
        </w:trPr>
        <w:tc>
          <w:tcPr>
            <w:tcW w:w="2889" w:type="pct"/>
            <w:shd w:val="clear" w:color="auto" w:fill="auto"/>
          </w:tcPr>
          <w:p w14:paraId="24C741BA" w14:textId="77777777" w:rsidR="008D113B" w:rsidRPr="009B0D2C" w:rsidRDefault="008D113B" w:rsidP="001E4AB6">
            <w:pPr>
              <w:pStyle w:val="tabteksts"/>
              <w:jc w:val="right"/>
              <w:rPr>
                <w:i/>
                <w:szCs w:val="18"/>
                <w:lang w:eastAsia="lv-LV"/>
              </w:rPr>
            </w:pPr>
            <w:r w:rsidRPr="009B0D2C">
              <w:rPr>
                <w:i/>
                <w:szCs w:val="18"/>
                <w:lang w:eastAsia="lv-LV"/>
              </w:rPr>
              <w:t xml:space="preserve">Iemaksas Eiropas Savienības Ugunsdzēsības virsnieku asociāciju federācijā (FEU) </w:t>
            </w:r>
          </w:p>
        </w:tc>
        <w:tc>
          <w:tcPr>
            <w:tcW w:w="703" w:type="pct"/>
            <w:shd w:val="clear" w:color="auto" w:fill="auto"/>
          </w:tcPr>
          <w:p w14:paraId="0B31524B" w14:textId="77777777" w:rsidR="008D113B" w:rsidRPr="00840D8D" w:rsidRDefault="008D113B" w:rsidP="001E4AB6">
            <w:pPr>
              <w:pStyle w:val="tabteksts"/>
              <w:jc w:val="right"/>
              <w:rPr>
                <w:color w:val="000000"/>
                <w:szCs w:val="18"/>
              </w:rPr>
            </w:pPr>
            <w:r w:rsidRPr="00840D8D">
              <w:rPr>
                <w:color w:val="000000"/>
                <w:szCs w:val="18"/>
              </w:rPr>
              <w:t>1 100</w:t>
            </w:r>
          </w:p>
        </w:tc>
        <w:tc>
          <w:tcPr>
            <w:tcW w:w="705" w:type="pct"/>
            <w:shd w:val="clear" w:color="auto" w:fill="auto"/>
          </w:tcPr>
          <w:p w14:paraId="7E2EB2ED" w14:textId="77777777" w:rsidR="008D113B" w:rsidRPr="00840D8D" w:rsidRDefault="008D113B" w:rsidP="001E4AB6">
            <w:pPr>
              <w:pStyle w:val="tabteksts"/>
              <w:jc w:val="right"/>
              <w:rPr>
                <w:color w:val="000000"/>
                <w:szCs w:val="18"/>
              </w:rPr>
            </w:pPr>
            <w:r w:rsidRPr="00840D8D">
              <w:rPr>
                <w:color w:val="000000"/>
                <w:szCs w:val="18"/>
              </w:rPr>
              <w:t>1 100</w:t>
            </w:r>
          </w:p>
        </w:tc>
        <w:tc>
          <w:tcPr>
            <w:tcW w:w="704" w:type="pct"/>
            <w:shd w:val="clear" w:color="auto" w:fill="auto"/>
          </w:tcPr>
          <w:p w14:paraId="60932A54" w14:textId="77777777" w:rsidR="008D113B" w:rsidRPr="00840D8D" w:rsidRDefault="008D113B" w:rsidP="001E4AB6">
            <w:pPr>
              <w:pStyle w:val="tabteksts"/>
              <w:jc w:val="center"/>
              <w:rPr>
                <w:color w:val="000000"/>
                <w:szCs w:val="18"/>
              </w:rPr>
            </w:pPr>
            <w:r w:rsidRPr="00840D8D">
              <w:rPr>
                <w:szCs w:val="18"/>
              </w:rPr>
              <w:t>-</w:t>
            </w:r>
          </w:p>
        </w:tc>
      </w:tr>
      <w:tr w:rsidR="008D113B" w:rsidRPr="00840D8D" w14:paraId="3E9DEB2C" w14:textId="77777777" w:rsidTr="00C1358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bottom"/>
          </w:tcPr>
          <w:p w14:paraId="0A7793DF" w14:textId="77777777" w:rsidR="008D113B" w:rsidRDefault="008D113B" w:rsidP="001E4AB6">
            <w:pPr>
              <w:pStyle w:val="tabteksts"/>
              <w:jc w:val="both"/>
              <w:rPr>
                <w:i/>
                <w:iCs/>
                <w:szCs w:val="18"/>
              </w:rPr>
            </w:pPr>
            <w:r w:rsidRPr="00A74ED6">
              <w:rPr>
                <w:i/>
                <w:szCs w:val="18"/>
                <w:lang w:eastAsia="lv-LV"/>
              </w:rPr>
              <w:t>Speciālo ugunsdzēsības un glābšanas transportlīdzekļu iegāde (ar valsts drošību saistītais pasākums</w:t>
            </w:r>
            <w:r w:rsidRPr="00A74ED6">
              <w:rPr>
                <w:i/>
                <w:iCs/>
                <w:szCs w:val="18"/>
              </w:rPr>
              <w:t>)</w:t>
            </w:r>
            <w:r>
              <w:rPr>
                <w:i/>
                <w:iCs/>
                <w:szCs w:val="18"/>
              </w:rPr>
              <w:t>:</w:t>
            </w:r>
          </w:p>
          <w:p w14:paraId="28708424" w14:textId="77777777" w:rsidR="008D113B" w:rsidRPr="00840D8D" w:rsidRDefault="008D113B" w:rsidP="00C13588">
            <w:pPr>
              <w:pStyle w:val="tabteksts"/>
              <w:ind w:firstLine="318"/>
              <w:jc w:val="both"/>
              <w:rPr>
                <w:i/>
                <w:iCs/>
                <w:szCs w:val="18"/>
              </w:rPr>
            </w:pPr>
            <w:r w:rsidRPr="00840D8D">
              <w:rPr>
                <w:i/>
                <w:iCs/>
                <w:szCs w:val="18"/>
              </w:rPr>
              <w:t>Pārdale no 74.resora programmas 18.00.00</w:t>
            </w:r>
            <w:r>
              <w:rPr>
                <w:i/>
                <w:iCs/>
                <w:szCs w:val="18"/>
              </w:rPr>
              <w:t xml:space="preserve">, </w:t>
            </w:r>
            <w:r w:rsidRPr="00840D8D">
              <w:rPr>
                <w:i/>
                <w:szCs w:val="18"/>
                <w:lang w:eastAsia="lv-LV"/>
              </w:rPr>
              <w:t xml:space="preserve">lai nodrošinātu ar valsts drošību  saistītā ilgtermiņa saistību pasākuma “Speciālo ugunsdzēsības un glābšanas transportlīdzekļu iegāde (ar valsts drošību  saistītais pasākums)”īstenošanu </w:t>
            </w:r>
            <w:r w:rsidRPr="00840D8D">
              <w:rPr>
                <w:i/>
                <w:iCs/>
                <w:szCs w:val="18"/>
              </w:rPr>
              <w:t>(MK 09.04.2024. prot. Nr.15 13.</w:t>
            </w:r>
            <w:r w:rsidRPr="00840D8D">
              <w:rPr>
                <w:rFonts w:ascii="Calibri" w:hAnsi="Calibri" w:cs="Calibri"/>
                <w:szCs w:val="18"/>
              </w:rPr>
              <w:t>§</w:t>
            </w:r>
            <w:r w:rsidRPr="00840D8D">
              <w:rPr>
                <w:i/>
                <w:iCs/>
                <w:szCs w:val="18"/>
              </w:rPr>
              <w:t>; MK 23.07.2024 prot. Nr.30 42.</w:t>
            </w:r>
            <w:r w:rsidRPr="00605CA0">
              <w:rPr>
                <w:szCs w:val="18"/>
              </w:rPr>
              <w:t>§</w:t>
            </w:r>
            <w:r w:rsidRPr="00840D8D">
              <w:rPr>
                <w:i/>
                <w:iCs/>
                <w:szCs w:val="18"/>
              </w:rPr>
              <w:t>)</w:t>
            </w:r>
          </w:p>
          <w:p w14:paraId="7F8A2068" w14:textId="77777777" w:rsidR="008D113B" w:rsidRPr="00840D8D" w:rsidRDefault="008D113B" w:rsidP="00C13588">
            <w:pPr>
              <w:pStyle w:val="tabteksts"/>
              <w:jc w:val="both"/>
              <w:rPr>
                <w:i/>
                <w:szCs w:val="18"/>
                <w:lang w:eastAsia="lv-LV"/>
              </w:rPr>
            </w:pPr>
            <w:r w:rsidRPr="00840D8D">
              <w:rPr>
                <w:i/>
                <w:iCs/>
                <w:szCs w:val="18"/>
              </w:rPr>
              <w:t xml:space="preserve">Informatīvi: ar </w:t>
            </w:r>
            <w:r w:rsidRPr="00840D8D">
              <w:rPr>
                <w:i/>
                <w:szCs w:val="18"/>
                <w:lang w:eastAsia="lv-LV"/>
              </w:rPr>
              <w:t xml:space="preserve">MK 02.05.2023. sēdes. prot. Nr.24 § 10. p. tika piešķirts finansējums </w:t>
            </w:r>
            <w:r>
              <w:rPr>
                <w:i/>
                <w:szCs w:val="18"/>
                <w:lang w:eastAsia="lv-LV"/>
              </w:rPr>
              <w:t xml:space="preserve">46 790 488 euro </w:t>
            </w:r>
            <w:r w:rsidRPr="00840D8D">
              <w:rPr>
                <w:i/>
                <w:szCs w:val="18"/>
                <w:lang w:eastAsia="lv-LV"/>
              </w:rPr>
              <w:t>iegādāto 152  ugunsdzēsības autocisternu gala norēķiniem</w:t>
            </w:r>
          </w:p>
        </w:tc>
        <w:tc>
          <w:tcPr>
            <w:tcW w:w="703" w:type="pct"/>
            <w:tcBorders>
              <w:top w:val="single" w:sz="4" w:space="0" w:color="auto"/>
              <w:left w:val="nil"/>
              <w:bottom w:val="single" w:sz="4" w:space="0" w:color="auto"/>
              <w:right w:val="single" w:sz="4" w:space="0" w:color="auto"/>
            </w:tcBorders>
            <w:shd w:val="clear" w:color="000000" w:fill="FFFFFF"/>
          </w:tcPr>
          <w:p w14:paraId="710A32FC" w14:textId="77777777" w:rsidR="008D113B" w:rsidRPr="00840D8D" w:rsidRDefault="008D113B" w:rsidP="001E4AB6">
            <w:pPr>
              <w:pStyle w:val="tabteksts"/>
              <w:jc w:val="center"/>
              <w:rPr>
                <w:szCs w:val="18"/>
              </w:rPr>
            </w:pPr>
            <w:r w:rsidRPr="00840D8D">
              <w:rPr>
                <w:szCs w:val="18"/>
              </w:rPr>
              <w:t>46 790 488</w:t>
            </w:r>
          </w:p>
        </w:tc>
        <w:tc>
          <w:tcPr>
            <w:tcW w:w="705" w:type="pct"/>
            <w:tcBorders>
              <w:top w:val="single" w:sz="4" w:space="0" w:color="auto"/>
              <w:left w:val="nil"/>
              <w:bottom w:val="single" w:sz="4" w:space="0" w:color="auto"/>
              <w:right w:val="single" w:sz="4" w:space="0" w:color="auto"/>
            </w:tcBorders>
            <w:shd w:val="clear" w:color="000000" w:fill="FFFFFF"/>
          </w:tcPr>
          <w:p w14:paraId="2F52DB78" w14:textId="77777777" w:rsidR="008D113B" w:rsidRPr="00840D8D" w:rsidRDefault="008D113B" w:rsidP="001E4AB6">
            <w:pPr>
              <w:pStyle w:val="tabteksts"/>
              <w:jc w:val="right"/>
              <w:rPr>
                <w:color w:val="000000"/>
                <w:szCs w:val="18"/>
              </w:rPr>
            </w:pPr>
            <w:r w:rsidRPr="00840D8D">
              <w:rPr>
                <w:szCs w:val="18"/>
              </w:rPr>
              <w:t>6 825 192</w:t>
            </w:r>
          </w:p>
        </w:tc>
        <w:tc>
          <w:tcPr>
            <w:tcW w:w="704" w:type="pct"/>
            <w:tcBorders>
              <w:top w:val="single" w:sz="4" w:space="0" w:color="auto"/>
              <w:left w:val="nil"/>
              <w:bottom w:val="single" w:sz="4" w:space="0" w:color="auto"/>
              <w:right w:val="single" w:sz="4" w:space="0" w:color="auto"/>
            </w:tcBorders>
            <w:shd w:val="clear" w:color="000000" w:fill="FFFFFF"/>
          </w:tcPr>
          <w:p w14:paraId="18BA500E" w14:textId="77777777" w:rsidR="008D113B" w:rsidRPr="00840D8D" w:rsidRDefault="008D113B" w:rsidP="001E4AB6">
            <w:pPr>
              <w:pStyle w:val="tabteksts"/>
              <w:jc w:val="right"/>
              <w:rPr>
                <w:color w:val="000000"/>
                <w:szCs w:val="18"/>
              </w:rPr>
            </w:pPr>
            <w:r w:rsidRPr="00840D8D">
              <w:rPr>
                <w:szCs w:val="18"/>
              </w:rPr>
              <w:t> -39 965 296</w:t>
            </w:r>
          </w:p>
        </w:tc>
      </w:tr>
      <w:tr w:rsidR="008D113B" w:rsidRPr="00840D8D" w14:paraId="633FDD39" w14:textId="77777777" w:rsidTr="00C13588">
        <w:trPr>
          <w:trHeight w:val="142"/>
          <w:jc w:val="center"/>
        </w:trPr>
        <w:tc>
          <w:tcPr>
            <w:tcW w:w="2889" w:type="pct"/>
            <w:shd w:val="clear" w:color="auto" w:fill="F2F2F2" w:themeFill="background1" w:themeFillShade="F2"/>
            <w:vAlign w:val="center"/>
          </w:tcPr>
          <w:p w14:paraId="4B53D8C4" w14:textId="77777777" w:rsidR="008D113B" w:rsidRPr="00840D8D" w:rsidRDefault="008D113B" w:rsidP="00C13588">
            <w:pPr>
              <w:pStyle w:val="tabteksts"/>
              <w:jc w:val="both"/>
              <w:rPr>
                <w:i/>
                <w:szCs w:val="18"/>
              </w:rPr>
            </w:pPr>
            <w:r w:rsidRPr="00840D8D">
              <w:rPr>
                <w:szCs w:val="18"/>
                <w:u w:val="single"/>
                <w:lang w:eastAsia="lv-LV"/>
              </w:rPr>
              <w:t>Citas izmaiņas</w:t>
            </w:r>
          </w:p>
        </w:tc>
        <w:tc>
          <w:tcPr>
            <w:tcW w:w="70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AFB29D" w14:textId="77777777" w:rsidR="008D113B" w:rsidRPr="00840D8D" w:rsidRDefault="008D113B" w:rsidP="001E4AB6">
            <w:pPr>
              <w:pStyle w:val="tabteksts"/>
              <w:jc w:val="right"/>
              <w:rPr>
                <w:szCs w:val="18"/>
              </w:rPr>
            </w:pPr>
            <w:r w:rsidRPr="00840D8D">
              <w:rPr>
                <w:szCs w:val="18"/>
              </w:rPr>
              <w:t>7 869 308</w:t>
            </w:r>
          </w:p>
        </w:tc>
        <w:tc>
          <w:tcPr>
            <w:tcW w:w="705" w:type="pct"/>
            <w:tcBorders>
              <w:top w:val="single" w:sz="4" w:space="0" w:color="auto"/>
              <w:left w:val="nil"/>
              <w:bottom w:val="single" w:sz="4" w:space="0" w:color="auto"/>
              <w:right w:val="single" w:sz="4" w:space="0" w:color="auto"/>
            </w:tcBorders>
            <w:shd w:val="clear" w:color="auto" w:fill="F2F2F2" w:themeFill="background1" w:themeFillShade="F2"/>
          </w:tcPr>
          <w:p w14:paraId="716421F3" w14:textId="77777777" w:rsidR="008D113B" w:rsidRPr="00840D8D" w:rsidRDefault="008D113B" w:rsidP="001E4AB6">
            <w:pPr>
              <w:pStyle w:val="tabteksts"/>
              <w:jc w:val="right"/>
              <w:rPr>
                <w:szCs w:val="18"/>
              </w:rPr>
            </w:pPr>
            <w:r w:rsidRPr="00840D8D">
              <w:rPr>
                <w:szCs w:val="18"/>
              </w:rPr>
              <w:t>1 816 033</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29775D37" w14:textId="77777777" w:rsidR="008D113B" w:rsidRPr="00840D8D" w:rsidRDefault="008D113B" w:rsidP="001E4AB6">
            <w:pPr>
              <w:pStyle w:val="tabteksts"/>
              <w:jc w:val="right"/>
              <w:rPr>
                <w:szCs w:val="18"/>
              </w:rPr>
            </w:pPr>
            <w:r w:rsidRPr="00840D8D">
              <w:rPr>
                <w:szCs w:val="18"/>
              </w:rPr>
              <w:t>-6 053 275</w:t>
            </w:r>
          </w:p>
        </w:tc>
      </w:tr>
      <w:tr w:rsidR="008D113B" w:rsidRPr="00840D8D" w14:paraId="3628C3E9" w14:textId="77777777" w:rsidTr="00C1358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center"/>
          </w:tcPr>
          <w:p w14:paraId="2416B02C" w14:textId="6306A6AD" w:rsidR="008D113B" w:rsidRPr="00840D8D" w:rsidRDefault="008D113B" w:rsidP="00C13588">
            <w:pPr>
              <w:pStyle w:val="tabteksts"/>
              <w:jc w:val="both"/>
              <w:rPr>
                <w:i/>
                <w:szCs w:val="18"/>
                <w:lang w:eastAsia="lv-LV"/>
              </w:rPr>
            </w:pPr>
            <w:r w:rsidRPr="00840D8D">
              <w:rPr>
                <w:i/>
                <w:iCs/>
                <w:szCs w:val="18"/>
              </w:rPr>
              <w:lastRenderedPageBreak/>
              <w:t xml:space="preserve">Izdevumu izmaiņas 2024. </w:t>
            </w:r>
            <w:r w:rsidR="00A428AA" w:rsidRPr="00A428AA">
              <w:rPr>
                <w:iCs/>
                <w:szCs w:val="18"/>
                <w:lang w:eastAsia="lv-LV"/>
              </w:rPr>
              <w:t>–</w:t>
            </w:r>
            <w:r w:rsidRPr="00840D8D">
              <w:rPr>
                <w:i/>
                <w:iCs/>
                <w:szCs w:val="18"/>
              </w:rPr>
              <w:t xml:space="preserve"> 2026. gada prioritārajam pasākumam </w:t>
            </w:r>
            <w:r w:rsidR="00E43C31">
              <w:rPr>
                <w:i/>
                <w:iCs/>
                <w:szCs w:val="18"/>
              </w:rPr>
              <w:t>“</w:t>
            </w:r>
            <w:r w:rsidRPr="00840D8D">
              <w:rPr>
                <w:i/>
                <w:iCs/>
                <w:szCs w:val="18"/>
              </w:rPr>
              <w:t>Valsts tiešās pārvaldes iestādēs nodarbināto atalgojuma palielināšana</w:t>
            </w:r>
            <w:r w:rsidR="00E43C31">
              <w:rPr>
                <w:i/>
                <w:iCs/>
                <w:szCs w:val="18"/>
              </w:rPr>
              <w:t>”</w:t>
            </w:r>
            <w:r w:rsidRPr="00840D8D">
              <w:rPr>
                <w:i/>
                <w:iCs/>
                <w:szCs w:val="18"/>
              </w:rPr>
              <w:t xml:space="preserve"> (MK 26.09.2023. prot. Nr. 47. 43§ 2.p.)</w:t>
            </w:r>
          </w:p>
        </w:tc>
        <w:tc>
          <w:tcPr>
            <w:tcW w:w="703" w:type="pct"/>
            <w:tcBorders>
              <w:top w:val="single" w:sz="4" w:space="0" w:color="auto"/>
              <w:left w:val="nil"/>
              <w:bottom w:val="single" w:sz="4" w:space="0" w:color="auto"/>
              <w:right w:val="single" w:sz="4" w:space="0" w:color="auto"/>
            </w:tcBorders>
            <w:shd w:val="clear" w:color="000000" w:fill="FFFFFF"/>
          </w:tcPr>
          <w:p w14:paraId="15714102" w14:textId="77777777" w:rsidR="008D113B" w:rsidRPr="00840D8D" w:rsidRDefault="008D113B" w:rsidP="001E4AB6">
            <w:pPr>
              <w:pStyle w:val="tabteksts"/>
              <w:jc w:val="right"/>
              <w:rPr>
                <w:szCs w:val="18"/>
              </w:rPr>
            </w:pPr>
            <w:r w:rsidRPr="00840D8D">
              <w:rPr>
                <w:szCs w:val="18"/>
              </w:rPr>
              <w:t>48 534</w:t>
            </w:r>
          </w:p>
        </w:tc>
        <w:tc>
          <w:tcPr>
            <w:tcW w:w="705" w:type="pct"/>
            <w:tcBorders>
              <w:top w:val="single" w:sz="4" w:space="0" w:color="auto"/>
              <w:left w:val="nil"/>
              <w:bottom w:val="single" w:sz="4" w:space="0" w:color="auto"/>
              <w:right w:val="single" w:sz="4" w:space="0" w:color="auto"/>
            </w:tcBorders>
            <w:shd w:val="clear" w:color="000000" w:fill="FFFFFF"/>
          </w:tcPr>
          <w:p w14:paraId="34D7A5F8" w14:textId="77777777" w:rsidR="008D113B" w:rsidRPr="00840D8D" w:rsidRDefault="008D113B" w:rsidP="001E4AB6">
            <w:pPr>
              <w:pStyle w:val="tabteksts"/>
              <w:jc w:val="right"/>
              <w:rPr>
                <w:szCs w:val="18"/>
              </w:rPr>
            </w:pPr>
            <w:r w:rsidRPr="00840D8D">
              <w:rPr>
                <w:szCs w:val="18"/>
              </w:rPr>
              <w:t>107 150</w:t>
            </w:r>
          </w:p>
        </w:tc>
        <w:tc>
          <w:tcPr>
            <w:tcW w:w="704" w:type="pct"/>
            <w:tcBorders>
              <w:top w:val="single" w:sz="4" w:space="0" w:color="auto"/>
              <w:left w:val="nil"/>
              <w:bottom w:val="single" w:sz="4" w:space="0" w:color="auto"/>
              <w:right w:val="single" w:sz="4" w:space="0" w:color="auto"/>
            </w:tcBorders>
            <w:shd w:val="clear" w:color="000000" w:fill="FFFFFF"/>
          </w:tcPr>
          <w:p w14:paraId="5006F66E" w14:textId="77777777" w:rsidR="008D113B" w:rsidRPr="00840D8D" w:rsidRDefault="008D113B" w:rsidP="001E4AB6">
            <w:pPr>
              <w:pStyle w:val="tabteksts"/>
              <w:jc w:val="right"/>
              <w:rPr>
                <w:szCs w:val="18"/>
              </w:rPr>
            </w:pPr>
            <w:r w:rsidRPr="00840D8D">
              <w:rPr>
                <w:szCs w:val="18"/>
              </w:rPr>
              <w:t>58 616</w:t>
            </w:r>
          </w:p>
        </w:tc>
      </w:tr>
      <w:tr w:rsidR="008D113B" w:rsidRPr="00606829" w14:paraId="754D26AC" w14:textId="77777777" w:rsidTr="00C1358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bottom"/>
          </w:tcPr>
          <w:p w14:paraId="54F09557" w14:textId="77777777" w:rsidR="008D113B" w:rsidRPr="00606829" w:rsidRDefault="008D113B" w:rsidP="00C13588">
            <w:pPr>
              <w:pStyle w:val="tabteksts"/>
              <w:jc w:val="both"/>
              <w:rPr>
                <w:i/>
                <w:szCs w:val="18"/>
                <w:lang w:eastAsia="lv-LV"/>
              </w:rPr>
            </w:pPr>
            <w:r w:rsidRPr="00606829">
              <w:rPr>
                <w:i/>
                <w:iCs/>
                <w:szCs w:val="18"/>
              </w:rPr>
              <w:t>Izdevumu izmaiņas pabalsta pēc katriem pieciem nepārtrauktas izdienas gadiem izmaksai IeM amatpersonām ar speciālajām dienesta pakāpēm (Valsts un pašvaldību institūciju amatpersonu un darbinieku atlīdzības likuma 25.p. ceturtā daļa)</w:t>
            </w:r>
          </w:p>
        </w:tc>
        <w:tc>
          <w:tcPr>
            <w:tcW w:w="703" w:type="pct"/>
            <w:tcBorders>
              <w:top w:val="single" w:sz="4" w:space="0" w:color="auto"/>
              <w:left w:val="nil"/>
              <w:bottom w:val="single" w:sz="4" w:space="0" w:color="auto"/>
              <w:right w:val="single" w:sz="4" w:space="0" w:color="auto"/>
            </w:tcBorders>
            <w:shd w:val="clear" w:color="000000" w:fill="FFFFFF"/>
          </w:tcPr>
          <w:p w14:paraId="2C9E0053" w14:textId="77777777" w:rsidR="008D113B" w:rsidRPr="00606829" w:rsidRDefault="008D113B" w:rsidP="001E4AB6">
            <w:pPr>
              <w:pStyle w:val="tabteksts"/>
              <w:jc w:val="right"/>
              <w:rPr>
                <w:szCs w:val="18"/>
              </w:rPr>
            </w:pPr>
            <w:r w:rsidRPr="00606829">
              <w:rPr>
                <w:szCs w:val="18"/>
              </w:rPr>
              <w:t>7 345 816</w:t>
            </w:r>
          </w:p>
        </w:tc>
        <w:tc>
          <w:tcPr>
            <w:tcW w:w="705" w:type="pct"/>
            <w:tcBorders>
              <w:top w:val="single" w:sz="4" w:space="0" w:color="auto"/>
              <w:left w:val="nil"/>
              <w:bottom w:val="single" w:sz="4" w:space="0" w:color="auto"/>
              <w:right w:val="single" w:sz="4" w:space="0" w:color="auto"/>
            </w:tcBorders>
            <w:shd w:val="clear" w:color="000000" w:fill="FFFFFF"/>
          </w:tcPr>
          <w:p w14:paraId="447F4233" w14:textId="77777777" w:rsidR="008D113B" w:rsidRPr="00606829" w:rsidRDefault="008D113B" w:rsidP="001E4AB6">
            <w:pPr>
              <w:pStyle w:val="tabteksts"/>
              <w:jc w:val="right"/>
              <w:rPr>
                <w:szCs w:val="18"/>
              </w:rPr>
            </w:pPr>
            <w:r w:rsidRPr="00606829">
              <w:rPr>
                <w:szCs w:val="18"/>
              </w:rPr>
              <w:t>1 183 252</w:t>
            </w:r>
          </w:p>
        </w:tc>
        <w:tc>
          <w:tcPr>
            <w:tcW w:w="704" w:type="pct"/>
            <w:tcBorders>
              <w:top w:val="single" w:sz="4" w:space="0" w:color="auto"/>
              <w:left w:val="nil"/>
              <w:bottom w:val="single" w:sz="4" w:space="0" w:color="auto"/>
              <w:right w:val="single" w:sz="4" w:space="0" w:color="auto"/>
            </w:tcBorders>
            <w:shd w:val="clear" w:color="000000" w:fill="FFFFFF"/>
          </w:tcPr>
          <w:p w14:paraId="611B7465" w14:textId="77777777" w:rsidR="008D113B" w:rsidRPr="00606829" w:rsidRDefault="008D113B" w:rsidP="001E4AB6">
            <w:pPr>
              <w:pStyle w:val="tabteksts"/>
              <w:jc w:val="right"/>
              <w:rPr>
                <w:szCs w:val="18"/>
              </w:rPr>
            </w:pPr>
            <w:r w:rsidRPr="00606829">
              <w:rPr>
                <w:szCs w:val="18"/>
              </w:rPr>
              <w:t>-6 162 564</w:t>
            </w:r>
          </w:p>
        </w:tc>
      </w:tr>
      <w:tr w:rsidR="008D113B" w:rsidRPr="00606829" w14:paraId="6ED8613D" w14:textId="77777777" w:rsidTr="00C1358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bottom"/>
          </w:tcPr>
          <w:p w14:paraId="2BD1887A" w14:textId="77777777" w:rsidR="008D113B" w:rsidRPr="00606829" w:rsidRDefault="008D113B" w:rsidP="00C13588">
            <w:pPr>
              <w:pStyle w:val="tabteksts"/>
              <w:jc w:val="both"/>
              <w:rPr>
                <w:i/>
                <w:szCs w:val="18"/>
                <w:lang w:eastAsia="lv-LV"/>
              </w:rPr>
            </w:pPr>
            <w:r w:rsidRPr="00606829">
              <w:rPr>
                <w:i/>
                <w:iCs/>
                <w:szCs w:val="18"/>
              </w:rPr>
              <w:t>Izdevumu izmaiņas ilgtermiņa saistību pasākuma</w:t>
            </w:r>
            <w:r>
              <w:rPr>
                <w:i/>
                <w:iCs/>
                <w:szCs w:val="18"/>
              </w:rPr>
              <w:t xml:space="preserve"> </w:t>
            </w:r>
            <w:r w:rsidRPr="00606829">
              <w:rPr>
                <w:i/>
                <w:iCs/>
                <w:szCs w:val="18"/>
              </w:rPr>
              <w:t xml:space="preserve">“Speciālo ugunsdzēsības un glābšanas transportlīdzekļu iegāde” ietvaros iegādāto astoņu ugunsdzēsības autocisternu (4x4) un vienas paaugstinātas caurgājības ugunsdzēsības un glābšanas darbu autocisternas (4x4 MB </w:t>
            </w:r>
            <w:proofErr w:type="spellStart"/>
            <w:r w:rsidRPr="00606829">
              <w:rPr>
                <w:i/>
                <w:iCs/>
                <w:szCs w:val="18"/>
              </w:rPr>
              <w:t>Unimog</w:t>
            </w:r>
            <w:proofErr w:type="spellEnd"/>
            <w:r w:rsidRPr="00606829">
              <w:rPr>
                <w:i/>
                <w:iCs/>
                <w:szCs w:val="18"/>
              </w:rPr>
              <w:t xml:space="preserve">) uzturēšanai </w:t>
            </w:r>
          </w:p>
        </w:tc>
        <w:tc>
          <w:tcPr>
            <w:tcW w:w="703" w:type="pct"/>
            <w:tcBorders>
              <w:top w:val="single" w:sz="4" w:space="0" w:color="auto"/>
              <w:left w:val="nil"/>
              <w:bottom w:val="single" w:sz="4" w:space="0" w:color="auto"/>
              <w:right w:val="single" w:sz="4" w:space="0" w:color="auto"/>
            </w:tcBorders>
            <w:shd w:val="clear" w:color="000000" w:fill="FFFFFF"/>
          </w:tcPr>
          <w:p w14:paraId="206D6AB1" w14:textId="77777777" w:rsidR="008D113B" w:rsidRPr="00606829" w:rsidRDefault="008D113B" w:rsidP="001E4AB6">
            <w:pPr>
              <w:pStyle w:val="tabteksts"/>
              <w:jc w:val="right"/>
              <w:rPr>
                <w:szCs w:val="18"/>
              </w:rPr>
            </w:pPr>
            <w:r w:rsidRPr="00606829">
              <w:rPr>
                <w:szCs w:val="18"/>
              </w:rPr>
              <w:t>27 899</w:t>
            </w:r>
          </w:p>
        </w:tc>
        <w:tc>
          <w:tcPr>
            <w:tcW w:w="705" w:type="pct"/>
            <w:tcBorders>
              <w:top w:val="single" w:sz="4" w:space="0" w:color="auto"/>
              <w:left w:val="nil"/>
              <w:bottom w:val="single" w:sz="4" w:space="0" w:color="auto"/>
              <w:right w:val="single" w:sz="4" w:space="0" w:color="auto"/>
            </w:tcBorders>
            <w:shd w:val="clear" w:color="000000" w:fill="FFFFFF"/>
          </w:tcPr>
          <w:p w14:paraId="20A2CEE3" w14:textId="77777777" w:rsidR="008D113B" w:rsidRPr="00606829" w:rsidRDefault="008D113B" w:rsidP="001E4AB6">
            <w:pPr>
              <w:pStyle w:val="tabteksts"/>
              <w:jc w:val="right"/>
              <w:rPr>
                <w:szCs w:val="18"/>
              </w:rPr>
            </w:pPr>
            <w:r w:rsidRPr="00606829">
              <w:rPr>
                <w:szCs w:val="18"/>
              </w:rPr>
              <w:t>17 209</w:t>
            </w:r>
          </w:p>
        </w:tc>
        <w:tc>
          <w:tcPr>
            <w:tcW w:w="704" w:type="pct"/>
            <w:tcBorders>
              <w:top w:val="single" w:sz="4" w:space="0" w:color="auto"/>
              <w:left w:val="nil"/>
              <w:bottom w:val="single" w:sz="4" w:space="0" w:color="auto"/>
              <w:right w:val="single" w:sz="4" w:space="0" w:color="auto"/>
            </w:tcBorders>
            <w:shd w:val="clear" w:color="000000" w:fill="FFFFFF"/>
          </w:tcPr>
          <w:p w14:paraId="20E791FD" w14:textId="77777777" w:rsidR="008D113B" w:rsidRPr="00606829" w:rsidRDefault="008D113B" w:rsidP="001E4AB6">
            <w:pPr>
              <w:pStyle w:val="tabteksts"/>
              <w:jc w:val="right"/>
              <w:rPr>
                <w:szCs w:val="18"/>
              </w:rPr>
            </w:pPr>
            <w:r w:rsidRPr="00606829">
              <w:rPr>
                <w:szCs w:val="18"/>
              </w:rPr>
              <w:t>-10 690</w:t>
            </w:r>
          </w:p>
        </w:tc>
      </w:tr>
      <w:tr w:rsidR="008D113B" w:rsidRPr="00606829" w14:paraId="37EBF737" w14:textId="77777777" w:rsidTr="00C1358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bottom"/>
          </w:tcPr>
          <w:p w14:paraId="7E174230" w14:textId="3F0AF738" w:rsidR="008D113B" w:rsidRPr="00606829" w:rsidRDefault="008D113B" w:rsidP="00C13588">
            <w:pPr>
              <w:pStyle w:val="tabteksts"/>
              <w:jc w:val="both"/>
              <w:rPr>
                <w:i/>
                <w:szCs w:val="18"/>
                <w:lang w:eastAsia="lv-LV"/>
              </w:rPr>
            </w:pPr>
            <w:r w:rsidRPr="00606829">
              <w:rPr>
                <w:i/>
                <w:iCs/>
                <w:szCs w:val="18"/>
              </w:rPr>
              <w:t>Izdevumu izmaiņas 2022.</w:t>
            </w:r>
            <w:r w:rsidR="00E43C31">
              <w:rPr>
                <w:i/>
                <w:iCs/>
                <w:szCs w:val="18"/>
              </w:rPr>
              <w:t xml:space="preserve"> </w:t>
            </w:r>
            <w:r w:rsidRPr="00606829">
              <w:rPr>
                <w:i/>
                <w:iCs/>
                <w:szCs w:val="18"/>
              </w:rPr>
              <w:t>–</w:t>
            </w:r>
            <w:r w:rsidR="00E43C31">
              <w:rPr>
                <w:i/>
                <w:iCs/>
                <w:szCs w:val="18"/>
              </w:rPr>
              <w:t xml:space="preserve"> </w:t>
            </w:r>
            <w:r w:rsidRPr="00606829">
              <w:rPr>
                <w:i/>
                <w:iCs/>
                <w:szCs w:val="18"/>
              </w:rPr>
              <w:t xml:space="preserve">2024. gada prioritārā pasākuma “Speciālo ugunsdzēsības un glābšanas transportlīdzekļu iegāde” ietvaros iegādāto sešu  paaugstinātas caurgājības ugunsdzēsības un glābšanas darbu autocisternas (4x4 MB </w:t>
            </w:r>
            <w:proofErr w:type="spellStart"/>
            <w:r w:rsidRPr="00606829">
              <w:rPr>
                <w:i/>
                <w:iCs/>
                <w:szCs w:val="18"/>
              </w:rPr>
              <w:t>Unimog</w:t>
            </w:r>
            <w:proofErr w:type="spellEnd"/>
            <w:r w:rsidRPr="00606829">
              <w:rPr>
                <w:i/>
                <w:iCs/>
                <w:szCs w:val="18"/>
              </w:rPr>
              <w:t xml:space="preserve">) tehnikas apkopei un uzturēšanai </w:t>
            </w:r>
          </w:p>
        </w:tc>
        <w:tc>
          <w:tcPr>
            <w:tcW w:w="703" w:type="pct"/>
            <w:tcBorders>
              <w:top w:val="single" w:sz="4" w:space="0" w:color="auto"/>
              <w:left w:val="nil"/>
              <w:bottom w:val="single" w:sz="4" w:space="0" w:color="auto"/>
              <w:right w:val="single" w:sz="4" w:space="0" w:color="auto"/>
            </w:tcBorders>
            <w:shd w:val="clear" w:color="000000" w:fill="FFFFFF"/>
          </w:tcPr>
          <w:p w14:paraId="5D533454" w14:textId="77777777" w:rsidR="008D113B" w:rsidRPr="00606829" w:rsidRDefault="008D113B" w:rsidP="001E4AB6">
            <w:pPr>
              <w:pStyle w:val="tabteksts"/>
              <w:jc w:val="right"/>
              <w:rPr>
                <w:szCs w:val="18"/>
              </w:rPr>
            </w:pPr>
            <w:r w:rsidRPr="00606829">
              <w:rPr>
                <w:szCs w:val="18"/>
              </w:rPr>
              <w:t>9 162</w:t>
            </w:r>
          </w:p>
        </w:tc>
        <w:tc>
          <w:tcPr>
            <w:tcW w:w="705" w:type="pct"/>
            <w:tcBorders>
              <w:top w:val="single" w:sz="4" w:space="0" w:color="auto"/>
              <w:left w:val="nil"/>
              <w:bottom w:val="single" w:sz="4" w:space="0" w:color="auto"/>
              <w:right w:val="single" w:sz="4" w:space="0" w:color="auto"/>
            </w:tcBorders>
            <w:shd w:val="clear" w:color="000000" w:fill="FFFFFF"/>
          </w:tcPr>
          <w:p w14:paraId="5C0B7552" w14:textId="77777777" w:rsidR="008D113B" w:rsidRPr="00606829" w:rsidRDefault="008D113B" w:rsidP="001E4AB6">
            <w:pPr>
              <w:pStyle w:val="tabteksts"/>
              <w:jc w:val="right"/>
              <w:rPr>
                <w:szCs w:val="18"/>
              </w:rPr>
            </w:pPr>
            <w:r w:rsidRPr="00606829">
              <w:rPr>
                <w:szCs w:val="18"/>
              </w:rPr>
              <w:t>7 928</w:t>
            </w:r>
          </w:p>
        </w:tc>
        <w:tc>
          <w:tcPr>
            <w:tcW w:w="704" w:type="pct"/>
            <w:tcBorders>
              <w:top w:val="single" w:sz="4" w:space="0" w:color="auto"/>
              <w:left w:val="nil"/>
              <w:bottom w:val="single" w:sz="4" w:space="0" w:color="auto"/>
              <w:right w:val="single" w:sz="4" w:space="0" w:color="auto"/>
            </w:tcBorders>
            <w:shd w:val="clear" w:color="000000" w:fill="FFFFFF"/>
          </w:tcPr>
          <w:p w14:paraId="3EA0BFD4" w14:textId="77777777" w:rsidR="008D113B" w:rsidRPr="00606829" w:rsidRDefault="008D113B" w:rsidP="001E4AB6">
            <w:pPr>
              <w:pStyle w:val="tabteksts"/>
              <w:jc w:val="right"/>
              <w:rPr>
                <w:szCs w:val="18"/>
              </w:rPr>
            </w:pPr>
            <w:r w:rsidRPr="00606829">
              <w:rPr>
                <w:szCs w:val="18"/>
              </w:rPr>
              <w:t>-1 234</w:t>
            </w:r>
          </w:p>
        </w:tc>
      </w:tr>
      <w:tr w:rsidR="008D113B" w:rsidRPr="00606829" w14:paraId="17A0ADCD" w14:textId="77777777" w:rsidTr="00C1358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bottom"/>
          </w:tcPr>
          <w:p w14:paraId="7277D298" w14:textId="39F2A6CE" w:rsidR="008D113B" w:rsidRPr="00606829" w:rsidRDefault="008D113B" w:rsidP="00C13588">
            <w:pPr>
              <w:pStyle w:val="tabteksts"/>
              <w:jc w:val="both"/>
              <w:rPr>
                <w:i/>
                <w:szCs w:val="18"/>
                <w:lang w:eastAsia="lv-LV"/>
              </w:rPr>
            </w:pPr>
            <w:r w:rsidRPr="00606829">
              <w:rPr>
                <w:i/>
                <w:iCs/>
                <w:szCs w:val="18"/>
              </w:rPr>
              <w:t>Palielināti izdevumi 2022.</w:t>
            </w:r>
            <w:r w:rsidR="00C13588">
              <w:rPr>
                <w:i/>
                <w:iCs/>
                <w:szCs w:val="18"/>
              </w:rPr>
              <w:t xml:space="preserve"> </w:t>
            </w:r>
            <w:r w:rsidR="00A428AA" w:rsidRPr="00A428AA">
              <w:rPr>
                <w:iCs/>
                <w:szCs w:val="18"/>
                <w:lang w:eastAsia="lv-LV"/>
              </w:rPr>
              <w:t>–</w:t>
            </w:r>
            <w:r w:rsidR="00C13588">
              <w:rPr>
                <w:i/>
                <w:iCs/>
                <w:szCs w:val="18"/>
              </w:rPr>
              <w:t xml:space="preserve"> </w:t>
            </w:r>
            <w:r w:rsidRPr="00606829">
              <w:rPr>
                <w:i/>
                <w:iCs/>
                <w:szCs w:val="18"/>
              </w:rPr>
              <w:t xml:space="preserve">2024. gada prioritārā pasākuma “Speciālo ugunsdzēsības un glābšanas transportlīdzekļu iegāde” ietvaros iegādāto 23 paaugstinātas caurgājības ugunsdzēsības un glābšanas darbu autocisternas (4x4 MB </w:t>
            </w:r>
            <w:proofErr w:type="spellStart"/>
            <w:r w:rsidRPr="00606829">
              <w:rPr>
                <w:i/>
                <w:iCs/>
                <w:szCs w:val="18"/>
              </w:rPr>
              <w:t>Unimog</w:t>
            </w:r>
            <w:proofErr w:type="spellEnd"/>
            <w:r w:rsidRPr="00606829">
              <w:rPr>
                <w:i/>
                <w:iCs/>
                <w:szCs w:val="18"/>
              </w:rPr>
              <w:t xml:space="preserve">), vienas ugunsdzēsības autocisternas (4x4) un vienas ugunsdzēsības autocisternas (6x6) apkopei un uzturēšanai </w:t>
            </w:r>
          </w:p>
        </w:tc>
        <w:tc>
          <w:tcPr>
            <w:tcW w:w="703" w:type="pct"/>
            <w:tcBorders>
              <w:top w:val="single" w:sz="4" w:space="0" w:color="auto"/>
              <w:left w:val="nil"/>
              <w:bottom w:val="single" w:sz="4" w:space="0" w:color="auto"/>
              <w:right w:val="single" w:sz="4" w:space="0" w:color="auto"/>
            </w:tcBorders>
            <w:shd w:val="clear" w:color="000000" w:fill="FFFFFF"/>
          </w:tcPr>
          <w:p w14:paraId="79D6F458" w14:textId="77777777" w:rsidR="008D113B" w:rsidRPr="00606829" w:rsidRDefault="008D113B" w:rsidP="001E4AB6">
            <w:pPr>
              <w:pStyle w:val="tabteksts"/>
              <w:jc w:val="center"/>
              <w:rPr>
                <w:szCs w:val="18"/>
              </w:rPr>
            </w:pPr>
            <w:r w:rsidRPr="00606829">
              <w:rPr>
                <w:szCs w:val="18"/>
              </w:rPr>
              <w:t>-</w:t>
            </w:r>
          </w:p>
        </w:tc>
        <w:tc>
          <w:tcPr>
            <w:tcW w:w="705" w:type="pct"/>
            <w:tcBorders>
              <w:top w:val="single" w:sz="4" w:space="0" w:color="auto"/>
              <w:left w:val="nil"/>
              <w:bottom w:val="single" w:sz="4" w:space="0" w:color="auto"/>
              <w:right w:val="single" w:sz="4" w:space="0" w:color="auto"/>
            </w:tcBorders>
            <w:shd w:val="clear" w:color="000000" w:fill="FFFFFF"/>
          </w:tcPr>
          <w:p w14:paraId="4668E029" w14:textId="77777777" w:rsidR="008D113B" w:rsidRPr="00606829" w:rsidRDefault="008D113B" w:rsidP="001E4AB6">
            <w:pPr>
              <w:pStyle w:val="tabteksts"/>
              <w:jc w:val="right"/>
              <w:rPr>
                <w:szCs w:val="18"/>
              </w:rPr>
            </w:pPr>
            <w:r w:rsidRPr="00606829">
              <w:rPr>
                <w:szCs w:val="18"/>
              </w:rPr>
              <w:t>41 658</w:t>
            </w:r>
          </w:p>
        </w:tc>
        <w:tc>
          <w:tcPr>
            <w:tcW w:w="704" w:type="pct"/>
            <w:tcBorders>
              <w:top w:val="single" w:sz="4" w:space="0" w:color="auto"/>
              <w:left w:val="nil"/>
              <w:bottom w:val="single" w:sz="4" w:space="0" w:color="auto"/>
              <w:right w:val="single" w:sz="4" w:space="0" w:color="auto"/>
            </w:tcBorders>
            <w:shd w:val="clear" w:color="000000" w:fill="FFFFFF"/>
          </w:tcPr>
          <w:p w14:paraId="406C590A" w14:textId="77777777" w:rsidR="008D113B" w:rsidRPr="00606829" w:rsidRDefault="008D113B" w:rsidP="001E4AB6">
            <w:pPr>
              <w:pStyle w:val="tabteksts"/>
              <w:jc w:val="right"/>
              <w:rPr>
                <w:szCs w:val="18"/>
              </w:rPr>
            </w:pPr>
            <w:r w:rsidRPr="00606829">
              <w:rPr>
                <w:szCs w:val="18"/>
              </w:rPr>
              <w:t>41 658</w:t>
            </w:r>
          </w:p>
        </w:tc>
      </w:tr>
      <w:tr w:rsidR="008D113B" w:rsidRPr="00606829" w14:paraId="00E3FCDF" w14:textId="77777777" w:rsidTr="00C1358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bottom"/>
          </w:tcPr>
          <w:p w14:paraId="0A384ACC" w14:textId="0F62AFD5" w:rsidR="008D113B" w:rsidRPr="00606829" w:rsidRDefault="008D113B" w:rsidP="00C13588">
            <w:pPr>
              <w:pStyle w:val="tabteksts"/>
              <w:jc w:val="both"/>
              <w:rPr>
                <w:i/>
                <w:szCs w:val="18"/>
                <w:lang w:eastAsia="lv-LV"/>
              </w:rPr>
            </w:pPr>
            <w:r w:rsidRPr="00606829">
              <w:rPr>
                <w:i/>
                <w:iCs/>
                <w:szCs w:val="18"/>
              </w:rPr>
              <w:t>Palielināti izdevumi ilgtermiņa saistību pasākuma (2020.</w:t>
            </w:r>
            <w:r w:rsidR="00A428AA">
              <w:rPr>
                <w:i/>
                <w:iCs/>
                <w:szCs w:val="18"/>
              </w:rPr>
              <w:t xml:space="preserve"> </w:t>
            </w:r>
            <w:r w:rsidRPr="00606829">
              <w:rPr>
                <w:i/>
                <w:iCs/>
                <w:szCs w:val="18"/>
              </w:rPr>
              <w:t>–</w:t>
            </w:r>
            <w:r w:rsidR="00A428AA">
              <w:rPr>
                <w:i/>
                <w:iCs/>
                <w:szCs w:val="18"/>
              </w:rPr>
              <w:t xml:space="preserve"> </w:t>
            </w:r>
            <w:r w:rsidRPr="00606829">
              <w:rPr>
                <w:i/>
                <w:iCs/>
                <w:szCs w:val="18"/>
              </w:rPr>
              <w:t>2022.</w:t>
            </w:r>
            <w:r w:rsidR="008575B2">
              <w:rPr>
                <w:i/>
                <w:iCs/>
                <w:szCs w:val="18"/>
              </w:rPr>
              <w:t> </w:t>
            </w:r>
            <w:r w:rsidRPr="00606829">
              <w:rPr>
                <w:i/>
                <w:iCs/>
                <w:szCs w:val="18"/>
              </w:rPr>
              <w:t xml:space="preserve">gada prioritārā pasākuma “Valsts ugunsdzēsības un glābšanas dienesta autotransporta bāzes uzturēšana un atjaunošana atbilstoši normatīvu prasībām”) “Speciālo ugunsdzēsības un glābšanas transportlīdzekļu iegāde” ietvaros iegādāto trīs ugunsdzēsības autocisternu (4x4) uzturēšanai </w:t>
            </w:r>
          </w:p>
        </w:tc>
        <w:tc>
          <w:tcPr>
            <w:tcW w:w="703" w:type="pct"/>
            <w:tcBorders>
              <w:top w:val="single" w:sz="4" w:space="0" w:color="auto"/>
              <w:left w:val="nil"/>
              <w:bottom w:val="single" w:sz="4" w:space="0" w:color="auto"/>
              <w:right w:val="single" w:sz="4" w:space="0" w:color="auto"/>
            </w:tcBorders>
            <w:shd w:val="clear" w:color="000000" w:fill="FFFFFF"/>
          </w:tcPr>
          <w:p w14:paraId="2C9A25DD" w14:textId="77777777" w:rsidR="008D113B" w:rsidRPr="00606829" w:rsidRDefault="008D113B" w:rsidP="001E4AB6">
            <w:pPr>
              <w:pStyle w:val="tabteksts"/>
              <w:jc w:val="center"/>
              <w:rPr>
                <w:color w:val="000000"/>
                <w:szCs w:val="18"/>
              </w:rPr>
            </w:pPr>
            <w:r w:rsidRPr="00606829">
              <w:rPr>
                <w:szCs w:val="18"/>
              </w:rPr>
              <w:t> -</w:t>
            </w:r>
          </w:p>
        </w:tc>
        <w:tc>
          <w:tcPr>
            <w:tcW w:w="705" w:type="pct"/>
            <w:tcBorders>
              <w:top w:val="single" w:sz="4" w:space="0" w:color="auto"/>
              <w:left w:val="nil"/>
              <w:bottom w:val="single" w:sz="4" w:space="0" w:color="auto"/>
              <w:right w:val="single" w:sz="4" w:space="0" w:color="auto"/>
            </w:tcBorders>
            <w:shd w:val="clear" w:color="000000" w:fill="FFFFFF"/>
          </w:tcPr>
          <w:p w14:paraId="30AB5A24" w14:textId="77777777" w:rsidR="008D113B" w:rsidRPr="00606829" w:rsidRDefault="008D113B" w:rsidP="001E4AB6">
            <w:pPr>
              <w:pStyle w:val="tabteksts"/>
              <w:jc w:val="right"/>
              <w:rPr>
                <w:color w:val="000000"/>
                <w:szCs w:val="18"/>
              </w:rPr>
            </w:pPr>
            <w:r w:rsidRPr="00606829">
              <w:rPr>
                <w:szCs w:val="18"/>
              </w:rPr>
              <w:t>10 013</w:t>
            </w:r>
          </w:p>
        </w:tc>
        <w:tc>
          <w:tcPr>
            <w:tcW w:w="704" w:type="pct"/>
            <w:tcBorders>
              <w:top w:val="single" w:sz="4" w:space="0" w:color="auto"/>
              <w:left w:val="nil"/>
              <w:bottom w:val="single" w:sz="4" w:space="0" w:color="auto"/>
              <w:right w:val="single" w:sz="4" w:space="0" w:color="auto"/>
            </w:tcBorders>
            <w:shd w:val="clear" w:color="000000" w:fill="FFFFFF"/>
          </w:tcPr>
          <w:p w14:paraId="38ADDC2A" w14:textId="77777777" w:rsidR="008D113B" w:rsidRPr="00606829" w:rsidRDefault="008D113B" w:rsidP="001E4AB6">
            <w:pPr>
              <w:pStyle w:val="tabteksts"/>
              <w:jc w:val="right"/>
              <w:rPr>
                <w:color w:val="000000"/>
                <w:szCs w:val="18"/>
              </w:rPr>
            </w:pPr>
            <w:r w:rsidRPr="00606829">
              <w:rPr>
                <w:szCs w:val="18"/>
              </w:rPr>
              <w:t>10 013</w:t>
            </w:r>
          </w:p>
        </w:tc>
      </w:tr>
      <w:tr w:rsidR="008D113B" w:rsidRPr="00606829" w14:paraId="3146DDAF" w14:textId="77777777" w:rsidTr="00C1358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68A0AC" w14:textId="77777777" w:rsidR="008D113B" w:rsidRPr="00606829" w:rsidRDefault="008D113B" w:rsidP="00C13588">
            <w:pPr>
              <w:pStyle w:val="tabteksts"/>
              <w:jc w:val="both"/>
              <w:rPr>
                <w:i/>
                <w:iCs/>
                <w:szCs w:val="18"/>
              </w:rPr>
            </w:pPr>
            <w:r w:rsidRPr="00E25FDA">
              <w:rPr>
                <w:i/>
                <w:iCs/>
                <w:szCs w:val="18"/>
              </w:rPr>
              <w:t>Minimālās mēneša darba algas palielināšana (MK 19.09.2024 sēdes prot. Nr.38 2.§ 2.p.)</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59E8C006" w14:textId="77777777" w:rsidR="008D113B" w:rsidRPr="00606829" w:rsidRDefault="008D113B" w:rsidP="001E4AB6">
            <w:pPr>
              <w:pStyle w:val="tabteksts"/>
              <w:jc w:val="center"/>
              <w:rPr>
                <w:szCs w:val="18"/>
              </w:rPr>
            </w:pPr>
            <w:r w:rsidRPr="00606829">
              <w:rPr>
                <w:szCs w:val="18"/>
              </w:rPr>
              <w:t>-</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511B8DCE" w14:textId="77777777" w:rsidR="008D113B" w:rsidRPr="00606829" w:rsidRDefault="008D113B" w:rsidP="001E4AB6">
            <w:pPr>
              <w:pStyle w:val="tabteksts"/>
              <w:jc w:val="right"/>
              <w:rPr>
                <w:szCs w:val="18"/>
              </w:rPr>
            </w:pPr>
            <w:r w:rsidRPr="00606829">
              <w:rPr>
                <w:szCs w:val="18"/>
              </w:rPr>
              <w:t>9 462</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291BF9B2" w14:textId="77777777" w:rsidR="008D113B" w:rsidRPr="00606829" w:rsidRDefault="008D113B" w:rsidP="001E4AB6">
            <w:pPr>
              <w:pStyle w:val="tabteksts"/>
              <w:jc w:val="right"/>
              <w:rPr>
                <w:szCs w:val="18"/>
              </w:rPr>
            </w:pPr>
            <w:r w:rsidRPr="00606829">
              <w:rPr>
                <w:szCs w:val="18"/>
              </w:rPr>
              <w:t>9 462</w:t>
            </w:r>
          </w:p>
        </w:tc>
      </w:tr>
      <w:tr w:rsidR="008D113B" w:rsidRPr="00606829" w14:paraId="407782BE" w14:textId="77777777" w:rsidTr="00C13588">
        <w:trPr>
          <w:trHeight w:val="142"/>
          <w:jc w:val="center"/>
        </w:trPr>
        <w:tc>
          <w:tcPr>
            <w:tcW w:w="2889" w:type="pct"/>
            <w:tcBorders>
              <w:top w:val="nil"/>
              <w:left w:val="single" w:sz="4" w:space="0" w:color="auto"/>
              <w:bottom w:val="single" w:sz="4" w:space="0" w:color="auto"/>
              <w:right w:val="single" w:sz="4" w:space="0" w:color="auto"/>
            </w:tcBorders>
            <w:shd w:val="clear" w:color="auto" w:fill="FFFFFF" w:themeFill="background1"/>
            <w:vAlign w:val="bottom"/>
          </w:tcPr>
          <w:p w14:paraId="06B34903" w14:textId="77777777" w:rsidR="008D113B" w:rsidRPr="00606829" w:rsidRDefault="008D113B" w:rsidP="00C13588">
            <w:pPr>
              <w:pStyle w:val="tabteksts"/>
              <w:jc w:val="both"/>
              <w:rPr>
                <w:i/>
                <w:iCs/>
                <w:szCs w:val="18"/>
              </w:rPr>
            </w:pPr>
            <w:r w:rsidRPr="00605CA0">
              <w:rPr>
                <w:i/>
                <w:iCs/>
                <w:szCs w:val="18"/>
              </w:rPr>
              <w:t>Izdevumu samazinājums, lai izpildītu pieņemto lēmumu par horizontālu izdevumu samazināšanu (MK 27.08.2024. sēdes prot.Nr.33 52.§ 4.p. un MK 19.09.2024 sēdes prot. Nr.38 2.§ 11.p.)</w:t>
            </w:r>
          </w:p>
        </w:tc>
        <w:tc>
          <w:tcPr>
            <w:tcW w:w="703" w:type="pct"/>
            <w:tcBorders>
              <w:top w:val="nil"/>
              <w:left w:val="nil"/>
              <w:bottom w:val="single" w:sz="4" w:space="0" w:color="auto"/>
              <w:right w:val="single" w:sz="4" w:space="0" w:color="auto"/>
            </w:tcBorders>
            <w:shd w:val="clear" w:color="auto" w:fill="FFFFFF" w:themeFill="background1"/>
          </w:tcPr>
          <w:p w14:paraId="2704A1AD" w14:textId="77777777" w:rsidR="008D113B" w:rsidRPr="00606829" w:rsidRDefault="008D113B" w:rsidP="001E4AB6">
            <w:pPr>
              <w:pStyle w:val="tabteksts"/>
              <w:jc w:val="right"/>
              <w:rPr>
                <w:szCs w:val="18"/>
              </w:rPr>
            </w:pPr>
            <w:r w:rsidRPr="00606829">
              <w:rPr>
                <w:szCs w:val="18"/>
              </w:rPr>
              <w:t>412 651</w:t>
            </w:r>
          </w:p>
        </w:tc>
        <w:tc>
          <w:tcPr>
            <w:tcW w:w="705" w:type="pct"/>
            <w:tcBorders>
              <w:top w:val="nil"/>
              <w:left w:val="nil"/>
              <w:bottom w:val="single" w:sz="4" w:space="0" w:color="auto"/>
              <w:right w:val="single" w:sz="4" w:space="0" w:color="auto"/>
            </w:tcBorders>
            <w:shd w:val="clear" w:color="auto" w:fill="FFFFFF" w:themeFill="background1"/>
          </w:tcPr>
          <w:p w14:paraId="77BB3C6A" w14:textId="77777777" w:rsidR="008D113B" w:rsidRPr="00606829" w:rsidRDefault="008D113B" w:rsidP="001E4AB6">
            <w:pPr>
              <w:pStyle w:val="tabteksts"/>
              <w:jc w:val="center"/>
              <w:rPr>
                <w:szCs w:val="18"/>
              </w:rPr>
            </w:pPr>
            <w:r w:rsidRPr="00606829">
              <w:rPr>
                <w:szCs w:val="18"/>
              </w:rPr>
              <w:t>-</w:t>
            </w:r>
          </w:p>
        </w:tc>
        <w:tc>
          <w:tcPr>
            <w:tcW w:w="704" w:type="pct"/>
            <w:tcBorders>
              <w:top w:val="nil"/>
              <w:left w:val="nil"/>
              <w:bottom w:val="single" w:sz="4" w:space="0" w:color="auto"/>
              <w:right w:val="single" w:sz="4" w:space="0" w:color="auto"/>
            </w:tcBorders>
            <w:shd w:val="clear" w:color="auto" w:fill="FFFFFF" w:themeFill="background1"/>
          </w:tcPr>
          <w:p w14:paraId="6509B527" w14:textId="77777777" w:rsidR="008D113B" w:rsidRPr="00606829" w:rsidRDefault="008D113B" w:rsidP="001E4AB6">
            <w:pPr>
              <w:pStyle w:val="tabteksts"/>
              <w:jc w:val="right"/>
              <w:rPr>
                <w:szCs w:val="18"/>
              </w:rPr>
            </w:pPr>
            <w:r w:rsidRPr="00606829">
              <w:rPr>
                <w:szCs w:val="18"/>
              </w:rPr>
              <w:t>-412 651</w:t>
            </w:r>
          </w:p>
        </w:tc>
      </w:tr>
      <w:tr w:rsidR="008D113B" w:rsidRPr="00606829" w14:paraId="55AB87F3" w14:textId="77777777" w:rsidTr="00C13588">
        <w:trPr>
          <w:trHeight w:val="142"/>
          <w:jc w:val="center"/>
        </w:trPr>
        <w:tc>
          <w:tcPr>
            <w:tcW w:w="2889" w:type="pct"/>
            <w:tcBorders>
              <w:top w:val="nil"/>
              <w:left w:val="single" w:sz="4" w:space="0" w:color="auto"/>
              <w:bottom w:val="single" w:sz="4" w:space="0" w:color="auto"/>
              <w:right w:val="single" w:sz="4" w:space="0" w:color="auto"/>
            </w:tcBorders>
            <w:shd w:val="clear" w:color="auto" w:fill="FFFFFF" w:themeFill="background1"/>
            <w:vAlign w:val="center"/>
          </w:tcPr>
          <w:p w14:paraId="43DF8A3D" w14:textId="77777777" w:rsidR="008D113B" w:rsidRPr="00606829" w:rsidRDefault="008D113B" w:rsidP="00C13588">
            <w:pPr>
              <w:pStyle w:val="tabteksts"/>
              <w:jc w:val="both"/>
              <w:rPr>
                <w:i/>
                <w:iCs/>
                <w:szCs w:val="18"/>
              </w:rPr>
            </w:pPr>
            <w:r w:rsidRPr="00606829">
              <w:rPr>
                <w:i/>
                <w:iCs/>
                <w:szCs w:val="18"/>
              </w:rPr>
              <w:t>Palielināti izdevumi, lai nodrošinātu nepieciešamā aprīkojuma, degvielas iegādes un transportlīdzekļu remonta izdevumu segšanu</w:t>
            </w:r>
            <w:r w:rsidRPr="00606829">
              <w:rPr>
                <w:i/>
                <w:iCs/>
                <w:szCs w:val="18"/>
              </w:rPr>
              <w:br/>
              <w:t>(finansē</w:t>
            </w:r>
            <w:r>
              <w:rPr>
                <w:i/>
                <w:iCs/>
                <w:szCs w:val="18"/>
              </w:rPr>
              <w:t xml:space="preserve">juma </w:t>
            </w:r>
            <w:r w:rsidRPr="00606829">
              <w:rPr>
                <w:i/>
                <w:iCs/>
                <w:szCs w:val="18"/>
              </w:rPr>
              <w:t>avots</w:t>
            </w:r>
            <w:r>
              <w:rPr>
                <w:i/>
                <w:iCs/>
                <w:szCs w:val="18"/>
              </w:rPr>
              <w:t xml:space="preserve">: </w:t>
            </w:r>
            <w:r w:rsidRPr="00606829">
              <w:rPr>
                <w:i/>
                <w:iCs/>
                <w:szCs w:val="18"/>
              </w:rPr>
              <w:t>pamatbudžeta ieņēmumi no nodevas par personas apliecību izsniegšanu)</w:t>
            </w:r>
            <w:r>
              <w:t xml:space="preserve"> </w:t>
            </w:r>
            <w:r w:rsidRPr="00FF2A8A">
              <w:rPr>
                <w:i/>
                <w:iCs/>
                <w:szCs w:val="18"/>
              </w:rPr>
              <w:t>(MK 19.09.2024</w:t>
            </w:r>
            <w:r>
              <w:rPr>
                <w:i/>
                <w:iCs/>
                <w:szCs w:val="18"/>
              </w:rPr>
              <w:t>.</w:t>
            </w:r>
            <w:r w:rsidRPr="00FF2A8A">
              <w:rPr>
                <w:i/>
                <w:iCs/>
                <w:szCs w:val="18"/>
              </w:rPr>
              <w:t xml:space="preserve">  prot. Nr.38 2.§ 11.p.)</w:t>
            </w:r>
          </w:p>
        </w:tc>
        <w:tc>
          <w:tcPr>
            <w:tcW w:w="703" w:type="pct"/>
            <w:tcBorders>
              <w:top w:val="nil"/>
              <w:left w:val="nil"/>
              <w:bottom w:val="single" w:sz="4" w:space="0" w:color="auto"/>
              <w:right w:val="single" w:sz="4" w:space="0" w:color="auto"/>
            </w:tcBorders>
            <w:shd w:val="clear" w:color="auto" w:fill="FFFFFF" w:themeFill="background1"/>
          </w:tcPr>
          <w:p w14:paraId="71C7307B" w14:textId="77777777" w:rsidR="008D113B" w:rsidRPr="00606829" w:rsidRDefault="008D113B" w:rsidP="001E4AB6">
            <w:pPr>
              <w:pStyle w:val="tabteksts"/>
              <w:jc w:val="center"/>
              <w:rPr>
                <w:szCs w:val="18"/>
              </w:rPr>
            </w:pPr>
            <w:r w:rsidRPr="00606829">
              <w:rPr>
                <w:szCs w:val="18"/>
              </w:rPr>
              <w:t>-</w:t>
            </w:r>
          </w:p>
        </w:tc>
        <w:tc>
          <w:tcPr>
            <w:tcW w:w="705" w:type="pct"/>
            <w:tcBorders>
              <w:top w:val="nil"/>
              <w:left w:val="nil"/>
              <w:bottom w:val="single" w:sz="4" w:space="0" w:color="auto"/>
              <w:right w:val="single" w:sz="4" w:space="0" w:color="auto"/>
            </w:tcBorders>
            <w:shd w:val="clear" w:color="auto" w:fill="FFFFFF" w:themeFill="background1"/>
          </w:tcPr>
          <w:p w14:paraId="019BD539" w14:textId="77777777" w:rsidR="008D113B" w:rsidRPr="00606829" w:rsidRDefault="008D113B" w:rsidP="001E4AB6">
            <w:pPr>
              <w:pStyle w:val="tabteksts"/>
              <w:jc w:val="right"/>
              <w:rPr>
                <w:szCs w:val="18"/>
              </w:rPr>
            </w:pPr>
            <w:r w:rsidRPr="00606829">
              <w:rPr>
                <w:szCs w:val="18"/>
              </w:rPr>
              <w:t>412 651</w:t>
            </w:r>
          </w:p>
        </w:tc>
        <w:tc>
          <w:tcPr>
            <w:tcW w:w="704" w:type="pct"/>
            <w:tcBorders>
              <w:top w:val="nil"/>
              <w:left w:val="nil"/>
              <w:bottom w:val="single" w:sz="4" w:space="0" w:color="auto"/>
              <w:right w:val="single" w:sz="4" w:space="0" w:color="auto"/>
            </w:tcBorders>
            <w:shd w:val="clear" w:color="auto" w:fill="FFFFFF" w:themeFill="background1"/>
          </w:tcPr>
          <w:p w14:paraId="524FACF8" w14:textId="77777777" w:rsidR="008D113B" w:rsidRPr="00606829" w:rsidRDefault="008D113B" w:rsidP="001E4AB6">
            <w:pPr>
              <w:pStyle w:val="tabteksts"/>
              <w:jc w:val="right"/>
              <w:rPr>
                <w:szCs w:val="18"/>
              </w:rPr>
            </w:pPr>
            <w:r w:rsidRPr="00606829">
              <w:rPr>
                <w:szCs w:val="18"/>
              </w:rPr>
              <w:t>412 651</w:t>
            </w:r>
          </w:p>
        </w:tc>
      </w:tr>
      <w:tr w:rsidR="008D113B" w:rsidRPr="00606829" w14:paraId="7B6597C9" w14:textId="77777777" w:rsidTr="00C13588">
        <w:trPr>
          <w:trHeight w:val="142"/>
          <w:jc w:val="center"/>
        </w:trPr>
        <w:tc>
          <w:tcPr>
            <w:tcW w:w="2889" w:type="pct"/>
          </w:tcPr>
          <w:p w14:paraId="308B6320" w14:textId="77777777" w:rsidR="008D113B" w:rsidRPr="00606829" w:rsidRDefault="008D113B" w:rsidP="00C13588">
            <w:pPr>
              <w:pStyle w:val="tabteksts"/>
              <w:ind w:left="312"/>
              <w:jc w:val="both"/>
              <w:rPr>
                <w:i/>
                <w:szCs w:val="18"/>
                <w:lang w:eastAsia="lv-LV"/>
              </w:rPr>
            </w:pPr>
            <w:r w:rsidRPr="00606829">
              <w:rPr>
                <w:i/>
                <w:szCs w:val="18"/>
                <w:lang w:eastAsia="lv-LV"/>
              </w:rPr>
              <w:t>t.sk. iekšējā līdzekļu pārdale starp budžeta programmām (apakšprogrammām)</w:t>
            </w:r>
          </w:p>
        </w:tc>
        <w:tc>
          <w:tcPr>
            <w:tcW w:w="703" w:type="pct"/>
          </w:tcPr>
          <w:p w14:paraId="6E66810A" w14:textId="77777777" w:rsidR="008D113B" w:rsidRPr="00606829" w:rsidRDefault="008D113B" w:rsidP="001E4AB6">
            <w:pPr>
              <w:pStyle w:val="tabteksts"/>
              <w:jc w:val="right"/>
              <w:rPr>
                <w:color w:val="000000"/>
                <w:szCs w:val="18"/>
              </w:rPr>
            </w:pPr>
            <w:r w:rsidRPr="00606829">
              <w:rPr>
                <w:color w:val="000000"/>
                <w:szCs w:val="18"/>
              </w:rPr>
              <w:t>25 246</w:t>
            </w:r>
          </w:p>
        </w:tc>
        <w:tc>
          <w:tcPr>
            <w:tcW w:w="705" w:type="pct"/>
          </w:tcPr>
          <w:p w14:paraId="6D71423C" w14:textId="77777777" w:rsidR="008D113B" w:rsidRPr="00606829" w:rsidRDefault="008D113B" w:rsidP="001E4AB6">
            <w:pPr>
              <w:pStyle w:val="tabteksts"/>
              <w:jc w:val="right"/>
              <w:rPr>
                <w:color w:val="000000"/>
                <w:szCs w:val="18"/>
              </w:rPr>
            </w:pPr>
            <w:r w:rsidRPr="00606829">
              <w:rPr>
                <w:color w:val="000000"/>
                <w:szCs w:val="18"/>
              </w:rPr>
              <w:t>26 710</w:t>
            </w:r>
          </w:p>
        </w:tc>
        <w:tc>
          <w:tcPr>
            <w:tcW w:w="704" w:type="pct"/>
          </w:tcPr>
          <w:p w14:paraId="2D06DD54" w14:textId="77777777" w:rsidR="008D113B" w:rsidRPr="00606829" w:rsidRDefault="008D113B" w:rsidP="001E4AB6">
            <w:pPr>
              <w:pStyle w:val="tabteksts"/>
              <w:jc w:val="right"/>
              <w:rPr>
                <w:color w:val="000000"/>
                <w:szCs w:val="18"/>
              </w:rPr>
            </w:pPr>
            <w:r w:rsidRPr="00606829">
              <w:rPr>
                <w:color w:val="000000"/>
                <w:szCs w:val="18"/>
              </w:rPr>
              <w:t>1 464</w:t>
            </w:r>
          </w:p>
        </w:tc>
      </w:tr>
      <w:tr w:rsidR="008D113B" w:rsidRPr="00606829" w14:paraId="3924ECA6" w14:textId="77777777" w:rsidTr="00C13588">
        <w:trPr>
          <w:trHeight w:val="496"/>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7CE3AC" w14:textId="470DC167" w:rsidR="008D113B" w:rsidRPr="00606829" w:rsidRDefault="008D113B" w:rsidP="00C13588">
            <w:pPr>
              <w:pStyle w:val="tabteksts"/>
              <w:jc w:val="both"/>
              <w:rPr>
                <w:i/>
                <w:szCs w:val="18"/>
                <w:lang w:eastAsia="lv-LV"/>
              </w:rPr>
            </w:pPr>
            <w:r w:rsidRPr="00606829">
              <w:rPr>
                <w:i/>
                <w:iCs/>
                <w:szCs w:val="18"/>
              </w:rPr>
              <w:t xml:space="preserve">Iekšējā līdzekļu pārdale apakšprogrammai 40.01.00 </w:t>
            </w:r>
            <w:r w:rsidR="00C13588">
              <w:rPr>
                <w:i/>
                <w:iCs/>
                <w:szCs w:val="18"/>
              </w:rPr>
              <w:t>“</w:t>
            </w:r>
            <w:r w:rsidRPr="00606829">
              <w:rPr>
                <w:i/>
                <w:iCs/>
                <w:szCs w:val="18"/>
              </w:rPr>
              <w:t>Administrēšana</w:t>
            </w:r>
            <w:r w:rsidR="00C13588">
              <w:rPr>
                <w:i/>
                <w:iCs/>
                <w:szCs w:val="18"/>
              </w:rPr>
              <w:t>”</w:t>
            </w:r>
            <w:r w:rsidRPr="00606829">
              <w:rPr>
                <w:i/>
                <w:iCs/>
                <w:szCs w:val="18"/>
              </w:rPr>
              <w:t>, lai nodrošinātu iepirkuma procesu centralizāciju (MK 20.08.2024. prot. Nr.32 61.§ 38.2.p.)</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6936F574" w14:textId="77777777" w:rsidR="008D113B" w:rsidRPr="00606829" w:rsidRDefault="008D113B" w:rsidP="001E4AB6">
            <w:pPr>
              <w:pStyle w:val="tabteksts"/>
              <w:jc w:val="right"/>
              <w:rPr>
                <w:color w:val="000000"/>
                <w:szCs w:val="18"/>
              </w:rPr>
            </w:pPr>
            <w:r w:rsidRPr="00606829">
              <w:rPr>
                <w:szCs w:val="18"/>
              </w:rPr>
              <w:t>25 246</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7C735747" w14:textId="77777777" w:rsidR="008D113B" w:rsidRPr="00606829" w:rsidRDefault="008D113B" w:rsidP="001E4AB6">
            <w:pPr>
              <w:pStyle w:val="tabteksts"/>
              <w:jc w:val="center"/>
              <w:rPr>
                <w:color w:val="000000"/>
                <w:szCs w:val="18"/>
              </w:rPr>
            </w:pPr>
            <w:r w:rsidRPr="00606829">
              <w:rPr>
                <w:szCs w:val="18"/>
              </w:rPr>
              <w:t>-</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6FE82D76" w14:textId="77777777" w:rsidR="008D113B" w:rsidRPr="00606829" w:rsidRDefault="008D113B" w:rsidP="001E4AB6">
            <w:pPr>
              <w:pStyle w:val="tabteksts"/>
              <w:jc w:val="right"/>
              <w:rPr>
                <w:color w:val="000000"/>
                <w:szCs w:val="18"/>
              </w:rPr>
            </w:pPr>
            <w:r w:rsidRPr="00606829">
              <w:rPr>
                <w:szCs w:val="18"/>
              </w:rPr>
              <w:t>-25 246</w:t>
            </w:r>
          </w:p>
        </w:tc>
      </w:tr>
      <w:tr w:rsidR="008D113B" w:rsidRPr="00606829" w14:paraId="093AD549" w14:textId="77777777" w:rsidTr="00C13588">
        <w:trPr>
          <w:trHeight w:val="496"/>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975B9E" w14:textId="54EEA630" w:rsidR="008D113B" w:rsidRPr="00606829" w:rsidRDefault="008D113B" w:rsidP="00C13588">
            <w:pPr>
              <w:pStyle w:val="tabteksts"/>
              <w:jc w:val="both"/>
              <w:rPr>
                <w:i/>
                <w:iCs/>
                <w:szCs w:val="18"/>
              </w:rPr>
            </w:pPr>
            <w:r w:rsidRPr="00606829">
              <w:rPr>
                <w:i/>
                <w:iCs/>
                <w:szCs w:val="18"/>
              </w:rPr>
              <w:t>Iekšējā līdzekļu pārdale no programmas 44.00.00 “Iekšējās drošības akadēmija” no 202</w:t>
            </w:r>
            <w:r>
              <w:rPr>
                <w:i/>
                <w:iCs/>
                <w:szCs w:val="18"/>
              </w:rPr>
              <w:t>4</w:t>
            </w:r>
            <w:r w:rsidRPr="00606829">
              <w:rPr>
                <w:i/>
                <w:iCs/>
                <w:szCs w:val="18"/>
              </w:rPr>
              <w:t>.</w:t>
            </w:r>
            <w:r w:rsidR="00A428AA">
              <w:rPr>
                <w:i/>
                <w:iCs/>
                <w:szCs w:val="18"/>
              </w:rPr>
              <w:t xml:space="preserve"> </w:t>
            </w:r>
            <w:r w:rsidRPr="00606829">
              <w:rPr>
                <w:i/>
                <w:iCs/>
                <w:szCs w:val="18"/>
              </w:rPr>
              <w:t>–</w:t>
            </w:r>
            <w:r w:rsidR="00A428AA">
              <w:rPr>
                <w:i/>
                <w:iCs/>
                <w:szCs w:val="18"/>
              </w:rPr>
              <w:t xml:space="preserve"> </w:t>
            </w:r>
            <w:r w:rsidRPr="00606829">
              <w:rPr>
                <w:i/>
                <w:iCs/>
                <w:szCs w:val="18"/>
              </w:rPr>
              <w:t>202</w:t>
            </w:r>
            <w:r>
              <w:rPr>
                <w:i/>
                <w:iCs/>
                <w:szCs w:val="18"/>
              </w:rPr>
              <w:t>6</w:t>
            </w:r>
            <w:r w:rsidRPr="00606829">
              <w:rPr>
                <w:i/>
                <w:iCs/>
                <w:szCs w:val="18"/>
              </w:rPr>
              <w:t xml:space="preserve">. gada prioritārajam pasākumam </w:t>
            </w:r>
            <w:r w:rsidR="00C13588">
              <w:rPr>
                <w:i/>
                <w:iCs/>
                <w:szCs w:val="18"/>
              </w:rPr>
              <w:t>“</w:t>
            </w:r>
            <w:r w:rsidRPr="00606829">
              <w:rPr>
                <w:i/>
                <w:iCs/>
                <w:szCs w:val="18"/>
              </w:rPr>
              <w:t>Kvalitatīvas izglītības ieguves nodrošināšana tiesībaizsardzības iestāžu amatpersonām</w:t>
            </w:r>
            <w:r w:rsidR="00C13588">
              <w:rPr>
                <w:i/>
                <w:iCs/>
                <w:szCs w:val="18"/>
              </w:rPr>
              <w:t>”</w:t>
            </w:r>
            <w:r w:rsidRPr="00606829">
              <w:rPr>
                <w:i/>
                <w:iCs/>
                <w:szCs w:val="18"/>
              </w:rPr>
              <w:t xml:space="preserve"> piešķirtā finansējuma, lai nodrošinātu atlīdzības palielināšanu Ugunsdrošības un civilās aizsardzības koledžas akadēmiskajam personālam (MK 20.08.2024. prot. Nr.32 61.§ 41.2.p.)</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41A2A8E5" w14:textId="77777777" w:rsidR="008D113B" w:rsidRPr="00606829" w:rsidRDefault="008D113B" w:rsidP="001E4AB6">
            <w:pPr>
              <w:pStyle w:val="tabteksts"/>
              <w:jc w:val="center"/>
              <w:rPr>
                <w:szCs w:val="18"/>
              </w:rPr>
            </w:pPr>
            <w:r w:rsidRPr="00606829">
              <w:rPr>
                <w:szCs w:val="18"/>
              </w:rPr>
              <w:t>-</w:t>
            </w:r>
          </w:p>
        </w:tc>
        <w:tc>
          <w:tcPr>
            <w:tcW w:w="705" w:type="pct"/>
            <w:tcBorders>
              <w:top w:val="single" w:sz="4" w:space="0" w:color="auto"/>
              <w:left w:val="nil"/>
              <w:bottom w:val="single" w:sz="4" w:space="0" w:color="auto"/>
              <w:right w:val="single" w:sz="4" w:space="0" w:color="auto"/>
            </w:tcBorders>
            <w:shd w:val="clear" w:color="auto" w:fill="FFFFFF" w:themeFill="background1"/>
          </w:tcPr>
          <w:p w14:paraId="183633A2" w14:textId="77777777" w:rsidR="008D113B" w:rsidRPr="00606829" w:rsidRDefault="008D113B" w:rsidP="001E4AB6">
            <w:pPr>
              <w:pStyle w:val="tabteksts"/>
              <w:jc w:val="right"/>
              <w:rPr>
                <w:szCs w:val="18"/>
              </w:rPr>
            </w:pPr>
            <w:r w:rsidRPr="00606829">
              <w:rPr>
                <w:szCs w:val="18"/>
              </w:rPr>
              <w:t>26 710</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72678A8A" w14:textId="77777777" w:rsidR="008D113B" w:rsidRPr="00606829" w:rsidRDefault="008D113B" w:rsidP="001E4AB6">
            <w:pPr>
              <w:pStyle w:val="tabteksts"/>
              <w:jc w:val="right"/>
              <w:rPr>
                <w:szCs w:val="18"/>
              </w:rPr>
            </w:pPr>
            <w:r w:rsidRPr="00606829">
              <w:rPr>
                <w:szCs w:val="18"/>
              </w:rPr>
              <w:t>26 710</w:t>
            </w:r>
          </w:p>
        </w:tc>
      </w:tr>
    </w:tbl>
    <w:bookmarkEnd w:id="32"/>
    <w:p w14:paraId="3114FC74" w14:textId="77777777" w:rsidR="008D113B" w:rsidRPr="009B3829" w:rsidRDefault="008D113B" w:rsidP="008D113B">
      <w:pPr>
        <w:pStyle w:val="programmas"/>
        <w:spacing w:after="240"/>
      </w:pPr>
      <w:r w:rsidRPr="009B3829">
        <w:t>09.00.00 Valsts drošības dienesta darbība</w:t>
      </w:r>
    </w:p>
    <w:p w14:paraId="0D25CB0E" w14:textId="77777777" w:rsidR="008D113B" w:rsidRPr="009B3829" w:rsidRDefault="008D113B" w:rsidP="008D113B">
      <w:pPr>
        <w:pStyle w:val="ListParagraph"/>
        <w:spacing w:before="240"/>
        <w:ind w:left="0" w:firstLine="0"/>
        <w:contextualSpacing w:val="0"/>
        <w:rPr>
          <w:u w:val="single"/>
        </w:rPr>
      </w:pPr>
      <w:r w:rsidRPr="009B3829">
        <w:rPr>
          <w:u w:val="single"/>
        </w:rPr>
        <w:t>Programmas mērķis:</w:t>
      </w:r>
    </w:p>
    <w:p w14:paraId="7DEB948D" w14:textId="77777777" w:rsidR="008D113B" w:rsidRPr="009B3829" w:rsidRDefault="008D113B" w:rsidP="008D113B">
      <w:pPr>
        <w:spacing w:before="120"/>
        <w:ind w:firstLine="720"/>
      </w:pPr>
      <w:r w:rsidRPr="009B3829">
        <w:t>īstenot valsts politiku valsts drošības jomā.</w:t>
      </w:r>
    </w:p>
    <w:p w14:paraId="51AED577" w14:textId="77777777" w:rsidR="008D113B" w:rsidRPr="009B3829" w:rsidRDefault="008D113B" w:rsidP="008D113B">
      <w:pPr>
        <w:spacing w:before="120"/>
        <w:ind w:firstLine="0"/>
        <w:rPr>
          <w:u w:val="single"/>
        </w:rPr>
      </w:pPr>
      <w:r w:rsidRPr="009B3829">
        <w:rPr>
          <w:u w:val="single"/>
        </w:rPr>
        <w:t>Galvenā aktivitāte:</w:t>
      </w:r>
    </w:p>
    <w:p w14:paraId="3B4013F7" w14:textId="77777777" w:rsidR="008D113B" w:rsidRPr="009B3829" w:rsidRDefault="008D113B" w:rsidP="00C13588">
      <w:pPr>
        <w:pStyle w:val="ListParagraph"/>
        <w:spacing w:before="120"/>
        <w:ind w:left="0" w:firstLine="720"/>
        <w:contextualSpacing w:val="0"/>
        <w:rPr>
          <w:u w:val="single"/>
        </w:rPr>
      </w:pPr>
      <w:r>
        <w:rPr>
          <w:lang w:eastAsia="lv-LV"/>
        </w:rPr>
        <w:t>I</w:t>
      </w:r>
      <w:r w:rsidRPr="009B3829">
        <w:rPr>
          <w:lang w:eastAsia="lv-LV"/>
        </w:rPr>
        <w:t>nformācija klasificēta.</w:t>
      </w:r>
      <w:r w:rsidRPr="009B3829">
        <w:rPr>
          <w:u w:val="single"/>
        </w:rPr>
        <w:t xml:space="preserve"> </w:t>
      </w:r>
    </w:p>
    <w:p w14:paraId="244ACD7D" w14:textId="77777777" w:rsidR="008D113B" w:rsidRPr="009B3829" w:rsidRDefault="008D113B" w:rsidP="008D113B">
      <w:pPr>
        <w:spacing w:before="120" w:after="240"/>
        <w:ind w:firstLine="0"/>
      </w:pPr>
      <w:r w:rsidRPr="009B3829">
        <w:rPr>
          <w:u w:val="single"/>
        </w:rPr>
        <w:t>Programmas izpildītājs</w:t>
      </w:r>
      <w:r w:rsidRPr="009B3829">
        <w:t>: Valsts drošības dienests.</w:t>
      </w:r>
    </w:p>
    <w:p w14:paraId="192F5F9F" w14:textId="77777777" w:rsidR="008575B2" w:rsidRDefault="008575B2" w:rsidP="008D113B">
      <w:pPr>
        <w:pStyle w:val="Tabuluvirsraksti"/>
        <w:spacing w:before="240" w:after="240"/>
        <w:rPr>
          <w:b/>
          <w:lang w:eastAsia="lv-LV"/>
        </w:rPr>
      </w:pPr>
    </w:p>
    <w:p w14:paraId="64B9F752" w14:textId="580028F0" w:rsidR="008D113B" w:rsidRPr="001311EE" w:rsidRDefault="008D113B" w:rsidP="008D113B">
      <w:pPr>
        <w:pStyle w:val="Tabuluvirsraksti"/>
        <w:spacing w:before="240" w:after="240"/>
        <w:rPr>
          <w:b/>
          <w:lang w:eastAsia="lv-LV"/>
        </w:rPr>
      </w:pPr>
      <w:r w:rsidRPr="001311EE">
        <w:rPr>
          <w:b/>
          <w:lang w:eastAsia="lv-LV"/>
        </w:rPr>
        <w:lastRenderedPageBreak/>
        <w:t>Finansiālie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8D113B" w:rsidRPr="001311EE" w14:paraId="1D22D014" w14:textId="77777777" w:rsidTr="00C13588">
        <w:trPr>
          <w:trHeight w:val="283"/>
          <w:tblHeader/>
          <w:jc w:val="center"/>
        </w:trPr>
        <w:tc>
          <w:tcPr>
            <w:tcW w:w="1872" w:type="pct"/>
            <w:vAlign w:val="center"/>
          </w:tcPr>
          <w:p w14:paraId="4D51E67F" w14:textId="77777777" w:rsidR="008D113B" w:rsidRPr="001311EE" w:rsidRDefault="008D113B" w:rsidP="001E4AB6">
            <w:pPr>
              <w:pStyle w:val="tabteksts"/>
              <w:jc w:val="center"/>
              <w:rPr>
                <w:szCs w:val="24"/>
              </w:rPr>
            </w:pPr>
          </w:p>
        </w:tc>
        <w:tc>
          <w:tcPr>
            <w:tcW w:w="626" w:type="pct"/>
            <w:shd w:val="clear" w:color="auto" w:fill="auto"/>
          </w:tcPr>
          <w:p w14:paraId="5A046A94" w14:textId="77777777" w:rsidR="008D113B" w:rsidRPr="001311EE" w:rsidRDefault="008D113B" w:rsidP="001E4AB6">
            <w:pPr>
              <w:pStyle w:val="tabteksts"/>
              <w:jc w:val="center"/>
              <w:rPr>
                <w:szCs w:val="24"/>
                <w:lang w:eastAsia="lv-LV"/>
              </w:rPr>
            </w:pPr>
            <w:r w:rsidRPr="001311EE">
              <w:rPr>
                <w:szCs w:val="18"/>
                <w:lang w:eastAsia="lv-LV"/>
              </w:rPr>
              <w:t>2023. gads</w:t>
            </w:r>
            <w:r w:rsidRPr="001311EE">
              <w:rPr>
                <w:szCs w:val="18"/>
                <w:lang w:eastAsia="lv-LV"/>
              </w:rPr>
              <w:br/>
              <w:t>(izpilde)</w:t>
            </w:r>
          </w:p>
        </w:tc>
        <w:tc>
          <w:tcPr>
            <w:tcW w:w="626" w:type="pct"/>
            <w:shd w:val="clear" w:color="auto" w:fill="auto"/>
          </w:tcPr>
          <w:p w14:paraId="7679A4CD" w14:textId="77777777" w:rsidR="008D113B" w:rsidRPr="001311EE" w:rsidRDefault="008D113B" w:rsidP="001E4AB6">
            <w:pPr>
              <w:pStyle w:val="tabteksts"/>
              <w:jc w:val="center"/>
              <w:rPr>
                <w:szCs w:val="24"/>
                <w:lang w:eastAsia="lv-LV"/>
              </w:rPr>
            </w:pPr>
            <w:r w:rsidRPr="001311EE">
              <w:rPr>
                <w:lang w:eastAsia="lv-LV"/>
              </w:rPr>
              <w:t>2024. gada     plāns</w:t>
            </w:r>
          </w:p>
        </w:tc>
        <w:tc>
          <w:tcPr>
            <w:tcW w:w="626" w:type="pct"/>
          </w:tcPr>
          <w:p w14:paraId="33B44209" w14:textId="77777777" w:rsidR="008D113B" w:rsidRPr="001311EE" w:rsidRDefault="008D113B" w:rsidP="001E4AB6">
            <w:pPr>
              <w:pStyle w:val="tabteksts"/>
              <w:jc w:val="center"/>
              <w:rPr>
                <w:szCs w:val="24"/>
                <w:lang w:eastAsia="lv-LV"/>
              </w:rPr>
            </w:pPr>
            <w:r w:rsidRPr="00275A58">
              <w:rPr>
                <w:szCs w:val="18"/>
                <w:lang w:eastAsia="lv-LV"/>
              </w:rPr>
              <w:t xml:space="preserve">2025. gada </w:t>
            </w:r>
            <w:r>
              <w:rPr>
                <w:szCs w:val="18"/>
                <w:lang w:eastAsia="lv-LV"/>
              </w:rPr>
              <w:t>projekts</w:t>
            </w:r>
          </w:p>
        </w:tc>
        <w:tc>
          <w:tcPr>
            <w:tcW w:w="626" w:type="pct"/>
          </w:tcPr>
          <w:p w14:paraId="25562CF6" w14:textId="77777777" w:rsidR="008D113B" w:rsidRPr="001311EE" w:rsidRDefault="008D113B" w:rsidP="001E4AB6">
            <w:pPr>
              <w:pStyle w:val="tabteksts"/>
              <w:jc w:val="center"/>
              <w:rPr>
                <w:szCs w:val="24"/>
                <w:lang w:eastAsia="lv-LV"/>
              </w:rPr>
            </w:pPr>
            <w:r w:rsidRPr="00275A58">
              <w:rPr>
                <w:szCs w:val="18"/>
                <w:lang w:eastAsia="lv-LV"/>
              </w:rPr>
              <w:t>2026. gada p</w:t>
            </w:r>
            <w:r>
              <w:rPr>
                <w:szCs w:val="18"/>
                <w:lang w:eastAsia="lv-LV"/>
              </w:rPr>
              <w:t>rognoze</w:t>
            </w:r>
          </w:p>
        </w:tc>
        <w:tc>
          <w:tcPr>
            <w:tcW w:w="624" w:type="pct"/>
          </w:tcPr>
          <w:p w14:paraId="76079D19" w14:textId="77777777" w:rsidR="008D113B" w:rsidRPr="001311EE" w:rsidRDefault="008D113B" w:rsidP="001E4AB6">
            <w:pPr>
              <w:pStyle w:val="tabteksts"/>
              <w:jc w:val="center"/>
              <w:rPr>
                <w:szCs w:val="24"/>
                <w:lang w:eastAsia="lv-LV"/>
              </w:rPr>
            </w:pPr>
            <w:r w:rsidRPr="00275A58">
              <w:rPr>
                <w:szCs w:val="18"/>
                <w:lang w:eastAsia="lv-LV"/>
              </w:rPr>
              <w:t>2027. gada p</w:t>
            </w:r>
            <w:r>
              <w:rPr>
                <w:szCs w:val="18"/>
                <w:lang w:eastAsia="lv-LV"/>
              </w:rPr>
              <w:t>rognoze</w:t>
            </w:r>
          </w:p>
        </w:tc>
      </w:tr>
      <w:tr w:rsidR="008D113B" w:rsidRPr="001311EE" w14:paraId="488C22B3" w14:textId="77777777" w:rsidTr="00C13588">
        <w:trPr>
          <w:trHeight w:val="142"/>
          <w:jc w:val="center"/>
        </w:trPr>
        <w:tc>
          <w:tcPr>
            <w:tcW w:w="1872" w:type="pct"/>
            <w:shd w:val="clear" w:color="auto" w:fill="D9D9D9" w:themeFill="background1" w:themeFillShade="D9"/>
            <w:vAlign w:val="center"/>
          </w:tcPr>
          <w:p w14:paraId="5B955CD1" w14:textId="77777777" w:rsidR="008D113B" w:rsidRPr="001311EE" w:rsidRDefault="008D113B" w:rsidP="001E4AB6">
            <w:pPr>
              <w:pStyle w:val="tabteksts"/>
              <w:jc w:val="both"/>
              <w:rPr>
                <w:lang w:eastAsia="lv-LV"/>
              </w:rPr>
            </w:pPr>
            <w:r w:rsidRPr="001311EE">
              <w:rPr>
                <w:lang w:eastAsia="lv-LV"/>
              </w:rPr>
              <w:t>Kopējie izdevumi,</w:t>
            </w:r>
            <w:r w:rsidRPr="001311EE">
              <w:t xml:space="preserve"> </w:t>
            </w:r>
            <w:r w:rsidRPr="001311EE">
              <w:rPr>
                <w:i/>
                <w:szCs w:val="18"/>
              </w:rPr>
              <w:t>euro</w:t>
            </w:r>
          </w:p>
        </w:tc>
        <w:tc>
          <w:tcPr>
            <w:tcW w:w="626" w:type="pct"/>
            <w:shd w:val="clear" w:color="000000" w:fill="D9D9D9"/>
            <w:vAlign w:val="center"/>
          </w:tcPr>
          <w:p w14:paraId="0C1697B2" w14:textId="77777777" w:rsidR="008D113B" w:rsidRPr="001311EE" w:rsidRDefault="008D113B" w:rsidP="001E4AB6">
            <w:pPr>
              <w:pStyle w:val="tabteksts"/>
              <w:jc w:val="right"/>
              <w:rPr>
                <w:szCs w:val="18"/>
              </w:rPr>
            </w:pPr>
            <w:r w:rsidRPr="001311EE">
              <w:rPr>
                <w:szCs w:val="18"/>
              </w:rPr>
              <w:t>42 534 440</w:t>
            </w:r>
          </w:p>
        </w:tc>
        <w:tc>
          <w:tcPr>
            <w:tcW w:w="626" w:type="pct"/>
            <w:shd w:val="clear" w:color="000000" w:fill="D9D9D9"/>
            <w:vAlign w:val="center"/>
          </w:tcPr>
          <w:p w14:paraId="59C62C01" w14:textId="77777777" w:rsidR="008D113B" w:rsidRPr="001311EE" w:rsidRDefault="008D113B" w:rsidP="001E4AB6">
            <w:pPr>
              <w:pStyle w:val="tabteksts"/>
              <w:jc w:val="right"/>
              <w:rPr>
                <w:szCs w:val="18"/>
              </w:rPr>
            </w:pPr>
            <w:r w:rsidRPr="001311EE">
              <w:rPr>
                <w:szCs w:val="18"/>
              </w:rPr>
              <w:t>43 917 523</w:t>
            </w:r>
          </w:p>
        </w:tc>
        <w:tc>
          <w:tcPr>
            <w:tcW w:w="626" w:type="pct"/>
            <w:tcBorders>
              <w:top w:val="single" w:sz="4" w:space="0" w:color="000000"/>
              <w:left w:val="single" w:sz="4" w:space="0" w:color="000000"/>
              <w:bottom w:val="single" w:sz="4" w:space="0" w:color="000000"/>
              <w:right w:val="single" w:sz="4" w:space="0" w:color="000000"/>
            </w:tcBorders>
            <w:shd w:val="clear" w:color="000000" w:fill="D9D9D9"/>
          </w:tcPr>
          <w:p w14:paraId="2292FFE0" w14:textId="77777777" w:rsidR="008D113B" w:rsidRPr="001311EE" w:rsidRDefault="008D113B" w:rsidP="001E4AB6">
            <w:pPr>
              <w:pStyle w:val="tabteksts"/>
              <w:jc w:val="right"/>
              <w:rPr>
                <w:szCs w:val="18"/>
              </w:rPr>
            </w:pPr>
            <w:r w:rsidRPr="001311EE">
              <w:rPr>
                <w:szCs w:val="18"/>
              </w:rPr>
              <w:t>49 448 185</w:t>
            </w:r>
          </w:p>
        </w:tc>
        <w:tc>
          <w:tcPr>
            <w:tcW w:w="626" w:type="pct"/>
            <w:tcBorders>
              <w:top w:val="single" w:sz="4" w:space="0" w:color="000000"/>
              <w:left w:val="nil"/>
              <w:bottom w:val="single" w:sz="4" w:space="0" w:color="000000"/>
              <w:right w:val="single" w:sz="4" w:space="0" w:color="000000"/>
            </w:tcBorders>
            <w:shd w:val="clear" w:color="000000" w:fill="D9D9D9"/>
          </w:tcPr>
          <w:p w14:paraId="7C6F0239" w14:textId="77777777" w:rsidR="008D113B" w:rsidRPr="001311EE" w:rsidRDefault="008D113B" w:rsidP="001E4AB6">
            <w:pPr>
              <w:pStyle w:val="tabteksts"/>
              <w:jc w:val="right"/>
              <w:rPr>
                <w:szCs w:val="18"/>
              </w:rPr>
            </w:pPr>
            <w:r w:rsidRPr="001311EE">
              <w:rPr>
                <w:szCs w:val="18"/>
              </w:rPr>
              <w:t>50 279 937</w:t>
            </w:r>
          </w:p>
        </w:tc>
        <w:tc>
          <w:tcPr>
            <w:tcW w:w="624" w:type="pct"/>
            <w:tcBorders>
              <w:top w:val="single" w:sz="4" w:space="0" w:color="000000"/>
              <w:left w:val="nil"/>
              <w:bottom w:val="single" w:sz="4" w:space="0" w:color="000000"/>
              <w:right w:val="single" w:sz="4" w:space="0" w:color="000000"/>
            </w:tcBorders>
            <w:shd w:val="clear" w:color="000000" w:fill="D9D9D9"/>
          </w:tcPr>
          <w:p w14:paraId="49B53A58" w14:textId="77777777" w:rsidR="008D113B" w:rsidRPr="001311EE" w:rsidRDefault="008D113B" w:rsidP="001E4AB6">
            <w:pPr>
              <w:pStyle w:val="tabteksts"/>
              <w:jc w:val="right"/>
              <w:rPr>
                <w:szCs w:val="18"/>
              </w:rPr>
            </w:pPr>
            <w:r w:rsidRPr="001311EE">
              <w:rPr>
                <w:szCs w:val="18"/>
              </w:rPr>
              <w:t>51 420 323</w:t>
            </w:r>
          </w:p>
        </w:tc>
      </w:tr>
      <w:tr w:rsidR="008D113B" w:rsidRPr="001311EE" w14:paraId="12257B51" w14:textId="77777777" w:rsidTr="00C13588">
        <w:trPr>
          <w:trHeight w:val="283"/>
          <w:jc w:val="center"/>
        </w:trPr>
        <w:tc>
          <w:tcPr>
            <w:tcW w:w="1872" w:type="pct"/>
            <w:vAlign w:val="center"/>
          </w:tcPr>
          <w:p w14:paraId="431C19F9" w14:textId="77777777" w:rsidR="008D113B" w:rsidRPr="001311EE" w:rsidRDefault="008D113B" w:rsidP="001E4AB6">
            <w:pPr>
              <w:pStyle w:val="tabteksts"/>
              <w:jc w:val="both"/>
              <w:rPr>
                <w:szCs w:val="18"/>
                <w:lang w:eastAsia="lv-LV"/>
              </w:rPr>
            </w:pPr>
            <w:r w:rsidRPr="001311EE">
              <w:rPr>
                <w:szCs w:val="18"/>
                <w:lang w:eastAsia="lv-LV"/>
              </w:rPr>
              <w:t xml:space="preserve">Kopējo izdevumu izmaiņas, </w:t>
            </w:r>
            <w:r w:rsidRPr="001311EE">
              <w:rPr>
                <w:i/>
                <w:szCs w:val="18"/>
                <w:lang w:eastAsia="lv-LV"/>
              </w:rPr>
              <w:t>euro</w:t>
            </w:r>
            <w:r w:rsidRPr="001311EE">
              <w:rPr>
                <w:szCs w:val="18"/>
                <w:lang w:eastAsia="lv-LV"/>
              </w:rPr>
              <w:t xml:space="preserve"> (+/–) pret iepriekšējo gadu</w:t>
            </w:r>
          </w:p>
        </w:tc>
        <w:tc>
          <w:tcPr>
            <w:tcW w:w="626" w:type="pct"/>
          </w:tcPr>
          <w:p w14:paraId="281D4358" w14:textId="77777777" w:rsidR="008D113B" w:rsidRPr="00E167D4" w:rsidRDefault="008D113B" w:rsidP="001E4AB6">
            <w:pPr>
              <w:pStyle w:val="tabteksts"/>
              <w:jc w:val="center"/>
            </w:pPr>
            <w:r w:rsidRPr="00E167D4">
              <w:t>×</w:t>
            </w:r>
          </w:p>
        </w:tc>
        <w:tc>
          <w:tcPr>
            <w:tcW w:w="626" w:type="pct"/>
            <w:shd w:val="clear" w:color="auto" w:fill="auto"/>
          </w:tcPr>
          <w:p w14:paraId="05AD514D" w14:textId="77777777" w:rsidR="008D113B" w:rsidRPr="001311EE" w:rsidRDefault="008D113B" w:rsidP="001E4AB6">
            <w:pPr>
              <w:pStyle w:val="tabteksts"/>
              <w:jc w:val="right"/>
              <w:rPr>
                <w:szCs w:val="18"/>
              </w:rPr>
            </w:pPr>
            <w:r w:rsidRPr="001311EE">
              <w:rPr>
                <w:szCs w:val="18"/>
              </w:rPr>
              <w:t>1 383 083</w:t>
            </w:r>
          </w:p>
        </w:tc>
        <w:tc>
          <w:tcPr>
            <w:tcW w:w="626" w:type="pct"/>
            <w:tcBorders>
              <w:top w:val="nil"/>
              <w:left w:val="single" w:sz="4" w:space="0" w:color="000000"/>
              <w:bottom w:val="single" w:sz="4" w:space="0" w:color="000000"/>
              <w:right w:val="single" w:sz="4" w:space="0" w:color="000000"/>
            </w:tcBorders>
            <w:shd w:val="clear" w:color="000000" w:fill="FFFFFF"/>
          </w:tcPr>
          <w:p w14:paraId="6514B1A4" w14:textId="77777777" w:rsidR="008D113B" w:rsidRPr="001311EE" w:rsidRDefault="008D113B" w:rsidP="001E4AB6">
            <w:pPr>
              <w:pStyle w:val="tabteksts"/>
              <w:jc w:val="right"/>
              <w:rPr>
                <w:szCs w:val="18"/>
              </w:rPr>
            </w:pPr>
            <w:r w:rsidRPr="001311EE">
              <w:rPr>
                <w:szCs w:val="18"/>
              </w:rPr>
              <w:t>5 530 662</w:t>
            </w:r>
          </w:p>
        </w:tc>
        <w:tc>
          <w:tcPr>
            <w:tcW w:w="626" w:type="pct"/>
            <w:tcBorders>
              <w:top w:val="nil"/>
              <w:left w:val="nil"/>
              <w:bottom w:val="single" w:sz="4" w:space="0" w:color="000000"/>
              <w:right w:val="single" w:sz="4" w:space="0" w:color="000000"/>
            </w:tcBorders>
            <w:shd w:val="clear" w:color="000000" w:fill="FFFFFF"/>
          </w:tcPr>
          <w:p w14:paraId="65EFC308" w14:textId="77777777" w:rsidR="008D113B" w:rsidRPr="001311EE" w:rsidRDefault="008D113B" w:rsidP="001E4AB6">
            <w:pPr>
              <w:pStyle w:val="tabteksts"/>
              <w:jc w:val="right"/>
              <w:rPr>
                <w:szCs w:val="18"/>
              </w:rPr>
            </w:pPr>
            <w:r w:rsidRPr="001311EE">
              <w:rPr>
                <w:szCs w:val="18"/>
              </w:rPr>
              <w:t>831 752</w:t>
            </w:r>
          </w:p>
        </w:tc>
        <w:tc>
          <w:tcPr>
            <w:tcW w:w="624" w:type="pct"/>
            <w:tcBorders>
              <w:top w:val="nil"/>
              <w:left w:val="nil"/>
              <w:bottom w:val="single" w:sz="4" w:space="0" w:color="000000"/>
              <w:right w:val="single" w:sz="4" w:space="0" w:color="000000"/>
            </w:tcBorders>
            <w:shd w:val="clear" w:color="000000" w:fill="FFFFFF"/>
          </w:tcPr>
          <w:p w14:paraId="3A19FDAC" w14:textId="77777777" w:rsidR="008D113B" w:rsidRPr="001311EE" w:rsidRDefault="008D113B" w:rsidP="001E4AB6">
            <w:pPr>
              <w:pStyle w:val="tabteksts"/>
              <w:jc w:val="right"/>
              <w:rPr>
                <w:szCs w:val="18"/>
              </w:rPr>
            </w:pPr>
            <w:r w:rsidRPr="001311EE">
              <w:rPr>
                <w:szCs w:val="18"/>
              </w:rPr>
              <w:t>1 140 386</w:t>
            </w:r>
          </w:p>
        </w:tc>
      </w:tr>
      <w:tr w:rsidR="008D113B" w:rsidRPr="004A4B75" w14:paraId="0C71BD99" w14:textId="77777777" w:rsidTr="00C13588">
        <w:trPr>
          <w:trHeight w:val="283"/>
          <w:jc w:val="center"/>
        </w:trPr>
        <w:tc>
          <w:tcPr>
            <w:tcW w:w="1872" w:type="pct"/>
            <w:vAlign w:val="center"/>
          </w:tcPr>
          <w:p w14:paraId="42F87F02" w14:textId="77777777" w:rsidR="008D113B" w:rsidRPr="001311EE" w:rsidRDefault="008D113B" w:rsidP="001E4AB6">
            <w:pPr>
              <w:pStyle w:val="tabteksts"/>
              <w:jc w:val="both"/>
            </w:pPr>
            <w:r w:rsidRPr="001311EE">
              <w:rPr>
                <w:lang w:eastAsia="lv-LV"/>
              </w:rPr>
              <w:t>Kopējie izdevumi</w:t>
            </w:r>
            <w:r w:rsidRPr="001311EE">
              <w:t>, % (+/–) pret iepriekšējo gadu</w:t>
            </w:r>
          </w:p>
        </w:tc>
        <w:tc>
          <w:tcPr>
            <w:tcW w:w="626" w:type="pct"/>
          </w:tcPr>
          <w:p w14:paraId="522D4C7D" w14:textId="77777777" w:rsidR="008D113B" w:rsidRPr="00E167D4" w:rsidRDefault="008D113B" w:rsidP="001E4AB6">
            <w:pPr>
              <w:pStyle w:val="tabteksts"/>
              <w:jc w:val="center"/>
            </w:pPr>
            <w:r w:rsidRPr="00E167D4">
              <w:t>×</w:t>
            </w:r>
          </w:p>
        </w:tc>
        <w:tc>
          <w:tcPr>
            <w:tcW w:w="626" w:type="pct"/>
            <w:shd w:val="clear" w:color="auto" w:fill="auto"/>
          </w:tcPr>
          <w:p w14:paraId="2EDC2C4E" w14:textId="77777777" w:rsidR="008D113B" w:rsidRPr="001311EE" w:rsidRDefault="008D113B" w:rsidP="001E4AB6">
            <w:pPr>
              <w:pStyle w:val="tabteksts"/>
              <w:jc w:val="right"/>
              <w:rPr>
                <w:szCs w:val="18"/>
              </w:rPr>
            </w:pPr>
            <w:r w:rsidRPr="001311EE">
              <w:rPr>
                <w:szCs w:val="18"/>
              </w:rPr>
              <w:t>3,3</w:t>
            </w:r>
          </w:p>
        </w:tc>
        <w:tc>
          <w:tcPr>
            <w:tcW w:w="626" w:type="pct"/>
            <w:tcBorders>
              <w:top w:val="nil"/>
              <w:left w:val="single" w:sz="4" w:space="0" w:color="000000"/>
              <w:bottom w:val="single" w:sz="4" w:space="0" w:color="000000"/>
              <w:right w:val="single" w:sz="4" w:space="0" w:color="000000"/>
            </w:tcBorders>
            <w:shd w:val="clear" w:color="000000" w:fill="FFFFFF"/>
          </w:tcPr>
          <w:p w14:paraId="4F9C7E75" w14:textId="77777777" w:rsidR="008D113B" w:rsidRPr="001311EE" w:rsidRDefault="008D113B" w:rsidP="001E4AB6">
            <w:pPr>
              <w:pStyle w:val="tabteksts"/>
              <w:jc w:val="right"/>
              <w:rPr>
                <w:szCs w:val="18"/>
              </w:rPr>
            </w:pPr>
            <w:r w:rsidRPr="001311EE">
              <w:rPr>
                <w:szCs w:val="18"/>
              </w:rPr>
              <w:t>12,6</w:t>
            </w:r>
          </w:p>
        </w:tc>
        <w:tc>
          <w:tcPr>
            <w:tcW w:w="626" w:type="pct"/>
            <w:tcBorders>
              <w:top w:val="nil"/>
              <w:left w:val="nil"/>
              <w:bottom w:val="single" w:sz="4" w:space="0" w:color="000000"/>
              <w:right w:val="single" w:sz="4" w:space="0" w:color="000000"/>
            </w:tcBorders>
            <w:shd w:val="clear" w:color="000000" w:fill="FFFFFF"/>
          </w:tcPr>
          <w:p w14:paraId="41AC2B57" w14:textId="77777777" w:rsidR="008D113B" w:rsidRPr="001311EE" w:rsidRDefault="008D113B" w:rsidP="001E4AB6">
            <w:pPr>
              <w:pStyle w:val="tabteksts"/>
              <w:jc w:val="right"/>
              <w:rPr>
                <w:szCs w:val="18"/>
              </w:rPr>
            </w:pPr>
            <w:r w:rsidRPr="001311EE">
              <w:rPr>
                <w:szCs w:val="18"/>
              </w:rPr>
              <w:t>1,7</w:t>
            </w:r>
          </w:p>
        </w:tc>
        <w:tc>
          <w:tcPr>
            <w:tcW w:w="624" w:type="pct"/>
            <w:tcBorders>
              <w:top w:val="nil"/>
              <w:left w:val="nil"/>
              <w:bottom w:val="single" w:sz="4" w:space="0" w:color="000000"/>
              <w:right w:val="single" w:sz="4" w:space="0" w:color="000000"/>
            </w:tcBorders>
            <w:shd w:val="clear" w:color="000000" w:fill="FFFFFF"/>
          </w:tcPr>
          <w:p w14:paraId="05078479" w14:textId="77777777" w:rsidR="008D113B" w:rsidRPr="001311EE" w:rsidRDefault="008D113B" w:rsidP="001E4AB6">
            <w:pPr>
              <w:pStyle w:val="tabteksts"/>
              <w:jc w:val="right"/>
              <w:rPr>
                <w:szCs w:val="18"/>
              </w:rPr>
            </w:pPr>
            <w:r w:rsidRPr="001311EE">
              <w:rPr>
                <w:szCs w:val="18"/>
              </w:rPr>
              <w:t>2,3</w:t>
            </w:r>
          </w:p>
        </w:tc>
      </w:tr>
    </w:tbl>
    <w:p w14:paraId="02834D6F" w14:textId="77777777" w:rsidR="008D113B" w:rsidRPr="001311EE" w:rsidRDefault="008D113B" w:rsidP="008D113B">
      <w:pPr>
        <w:pStyle w:val="Tabuluvirsraksti"/>
        <w:tabs>
          <w:tab w:val="left" w:pos="1252"/>
        </w:tabs>
        <w:spacing w:before="240" w:after="240"/>
        <w:rPr>
          <w:sz w:val="18"/>
          <w:szCs w:val="18"/>
          <w:lang w:eastAsia="lv-LV"/>
        </w:rPr>
      </w:pPr>
      <w:r w:rsidRPr="001311EE">
        <w:rPr>
          <w:b/>
          <w:color w:val="000000" w:themeColor="text1"/>
          <w:lang w:eastAsia="lv-LV"/>
        </w:rPr>
        <w:t>Izmaiņas izdevumos, salīdzinot 2025. gada projektu ar 2024. gada plānu</w:t>
      </w:r>
    </w:p>
    <w:p w14:paraId="023E4D4E" w14:textId="77777777" w:rsidR="008D113B" w:rsidRPr="001311EE" w:rsidRDefault="008D113B" w:rsidP="008D113B">
      <w:pPr>
        <w:spacing w:after="0"/>
        <w:ind w:left="7921" w:firstLine="720"/>
        <w:jc w:val="center"/>
        <w:rPr>
          <w:i/>
          <w:sz w:val="18"/>
          <w:szCs w:val="18"/>
        </w:rPr>
      </w:pPr>
      <w:r w:rsidRPr="001311EE">
        <w:rPr>
          <w:i/>
          <w:sz w:val="18"/>
          <w:szCs w:val="18"/>
        </w:rPr>
        <w:t>Euro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1276"/>
        <w:gridCol w:w="1276"/>
        <w:gridCol w:w="1274"/>
      </w:tblGrid>
      <w:tr w:rsidR="008D113B" w:rsidRPr="001311EE" w14:paraId="1EE4700C" w14:textId="77777777" w:rsidTr="00C13588">
        <w:trPr>
          <w:trHeight w:val="142"/>
          <w:tblHeader/>
          <w:jc w:val="center"/>
        </w:trPr>
        <w:tc>
          <w:tcPr>
            <w:tcW w:w="2889" w:type="pct"/>
            <w:vAlign w:val="center"/>
          </w:tcPr>
          <w:p w14:paraId="2B2862BC" w14:textId="77777777" w:rsidR="008D113B" w:rsidRPr="001311EE" w:rsidRDefault="008D113B" w:rsidP="001E4AB6">
            <w:pPr>
              <w:pStyle w:val="tabteksts"/>
              <w:jc w:val="center"/>
              <w:rPr>
                <w:szCs w:val="18"/>
              </w:rPr>
            </w:pPr>
            <w:r w:rsidRPr="001311EE">
              <w:rPr>
                <w:color w:val="000000" w:themeColor="text1"/>
                <w:szCs w:val="18"/>
                <w:lang w:eastAsia="lv-LV"/>
              </w:rPr>
              <w:t>Pasākums</w:t>
            </w:r>
          </w:p>
        </w:tc>
        <w:tc>
          <w:tcPr>
            <w:tcW w:w="704" w:type="pct"/>
            <w:vAlign w:val="center"/>
          </w:tcPr>
          <w:p w14:paraId="47609604" w14:textId="77777777" w:rsidR="008D113B" w:rsidRPr="001311EE" w:rsidRDefault="008D113B" w:rsidP="001E4AB6">
            <w:pPr>
              <w:pStyle w:val="tabteksts"/>
              <w:jc w:val="center"/>
              <w:rPr>
                <w:color w:val="000000" w:themeColor="text1"/>
                <w:szCs w:val="18"/>
                <w:lang w:eastAsia="lv-LV"/>
              </w:rPr>
            </w:pPr>
            <w:r w:rsidRPr="001311EE">
              <w:rPr>
                <w:color w:val="000000" w:themeColor="text1"/>
                <w:szCs w:val="18"/>
                <w:lang w:eastAsia="lv-LV"/>
              </w:rPr>
              <w:t>Samazinājums</w:t>
            </w:r>
          </w:p>
        </w:tc>
        <w:tc>
          <w:tcPr>
            <w:tcW w:w="704" w:type="pct"/>
            <w:vAlign w:val="center"/>
          </w:tcPr>
          <w:p w14:paraId="5F67F3D7" w14:textId="77777777" w:rsidR="008D113B" w:rsidRPr="001311EE" w:rsidRDefault="008D113B" w:rsidP="001E4AB6">
            <w:pPr>
              <w:pStyle w:val="tabteksts"/>
              <w:jc w:val="center"/>
              <w:rPr>
                <w:color w:val="000000" w:themeColor="text1"/>
                <w:szCs w:val="18"/>
                <w:lang w:eastAsia="lv-LV"/>
              </w:rPr>
            </w:pPr>
            <w:r w:rsidRPr="001311EE">
              <w:rPr>
                <w:color w:val="000000" w:themeColor="text1"/>
                <w:szCs w:val="18"/>
                <w:lang w:eastAsia="lv-LV"/>
              </w:rPr>
              <w:t>Palielinājums</w:t>
            </w:r>
          </w:p>
        </w:tc>
        <w:tc>
          <w:tcPr>
            <w:tcW w:w="703" w:type="pct"/>
            <w:vAlign w:val="center"/>
          </w:tcPr>
          <w:p w14:paraId="32025786" w14:textId="77777777" w:rsidR="008D113B" w:rsidRPr="001311EE" w:rsidRDefault="008D113B" w:rsidP="001E4AB6">
            <w:pPr>
              <w:pStyle w:val="tabteksts"/>
              <w:jc w:val="center"/>
              <w:rPr>
                <w:color w:val="000000" w:themeColor="text1"/>
                <w:szCs w:val="18"/>
                <w:lang w:eastAsia="lv-LV"/>
              </w:rPr>
            </w:pPr>
            <w:r w:rsidRPr="001311EE">
              <w:rPr>
                <w:color w:val="000000" w:themeColor="text1"/>
                <w:szCs w:val="18"/>
                <w:lang w:eastAsia="lv-LV"/>
              </w:rPr>
              <w:t>Izmaiņas</w:t>
            </w:r>
          </w:p>
        </w:tc>
      </w:tr>
      <w:tr w:rsidR="008D113B" w:rsidRPr="001311EE" w14:paraId="618214F1" w14:textId="77777777" w:rsidTr="00C13588">
        <w:trPr>
          <w:trHeight w:val="142"/>
          <w:jc w:val="center"/>
        </w:trPr>
        <w:tc>
          <w:tcPr>
            <w:tcW w:w="2889" w:type="pct"/>
            <w:shd w:val="clear" w:color="auto" w:fill="D9D9D9" w:themeFill="background1" w:themeFillShade="D9"/>
          </w:tcPr>
          <w:p w14:paraId="3CAB30F6" w14:textId="77777777" w:rsidR="008D113B" w:rsidRPr="001311EE" w:rsidRDefault="008D113B" w:rsidP="001E4AB6">
            <w:pPr>
              <w:pStyle w:val="tabteksts"/>
              <w:jc w:val="both"/>
              <w:rPr>
                <w:szCs w:val="18"/>
              </w:rPr>
            </w:pPr>
            <w:r w:rsidRPr="001311EE">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0E82147A" w14:textId="77777777" w:rsidR="008D113B" w:rsidRPr="001311EE" w:rsidRDefault="008D113B" w:rsidP="001E4AB6">
            <w:pPr>
              <w:pStyle w:val="tabteksts"/>
              <w:jc w:val="right"/>
              <w:rPr>
                <w:b/>
                <w:szCs w:val="18"/>
              </w:rPr>
            </w:pPr>
            <w:r w:rsidRPr="001311EE">
              <w:rPr>
                <w:b/>
                <w:bCs/>
                <w:szCs w:val="18"/>
              </w:rPr>
              <w:t>7 187 408</w:t>
            </w:r>
          </w:p>
        </w:tc>
        <w:tc>
          <w:tcPr>
            <w:tcW w:w="704" w:type="pct"/>
            <w:tcBorders>
              <w:top w:val="single" w:sz="4" w:space="0" w:color="auto"/>
              <w:left w:val="nil"/>
              <w:bottom w:val="single" w:sz="4" w:space="0" w:color="auto"/>
              <w:right w:val="single" w:sz="4" w:space="0" w:color="auto"/>
            </w:tcBorders>
            <w:shd w:val="clear" w:color="000000" w:fill="D9D9D9"/>
          </w:tcPr>
          <w:p w14:paraId="2F584E42" w14:textId="77777777" w:rsidR="008D113B" w:rsidRPr="001311EE" w:rsidRDefault="008D113B" w:rsidP="001E4AB6">
            <w:pPr>
              <w:pStyle w:val="tabteksts"/>
              <w:jc w:val="right"/>
              <w:rPr>
                <w:b/>
                <w:szCs w:val="18"/>
              </w:rPr>
            </w:pPr>
            <w:r w:rsidRPr="001311EE">
              <w:rPr>
                <w:b/>
                <w:bCs/>
                <w:szCs w:val="18"/>
              </w:rPr>
              <w:t>12 718 070</w:t>
            </w:r>
          </w:p>
        </w:tc>
        <w:tc>
          <w:tcPr>
            <w:tcW w:w="703" w:type="pct"/>
            <w:tcBorders>
              <w:top w:val="single" w:sz="4" w:space="0" w:color="auto"/>
              <w:left w:val="nil"/>
              <w:bottom w:val="single" w:sz="4" w:space="0" w:color="auto"/>
              <w:right w:val="single" w:sz="4" w:space="0" w:color="auto"/>
            </w:tcBorders>
            <w:shd w:val="clear" w:color="000000" w:fill="D9D9D9"/>
          </w:tcPr>
          <w:p w14:paraId="69BF0DD2" w14:textId="77777777" w:rsidR="008D113B" w:rsidRPr="001311EE" w:rsidRDefault="008D113B" w:rsidP="001E4AB6">
            <w:pPr>
              <w:pStyle w:val="tabteksts"/>
              <w:jc w:val="right"/>
              <w:rPr>
                <w:b/>
                <w:szCs w:val="18"/>
              </w:rPr>
            </w:pPr>
            <w:r w:rsidRPr="001311EE">
              <w:rPr>
                <w:b/>
                <w:bCs/>
                <w:szCs w:val="18"/>
              </w:rPr>
              <w:t>5 530 662</w:t>
            </w:r>
          </w:p>
        </w:tc>
      </w:tr>
      <w:tr w:rsidR="008D113B" w:rsidRPr="001311EE" w14:paraId="47CDD676" w14:textId="77777777" w:rsidTr="00C13588">
        <w:trPr>
          <w:jc w:val="center"/>
        </w:trPr>
        <w:tc>
          <w:tcPr>
            <w:tcW w:w="5000" w:type="pct"/>
            <w:gridSpan w:val="4"/>
          </w:tcPr>
          <w:p w14:paraId="566A51B8" w14:textId="77777777" w:rsidR="008D113B" w:rsidRPr="001311EE" w:rsidRDefault="008D113B" w:rsidP="001E4AB6">
            <w:pPr>
              <w:pStyle w:val="tabteksts"/>
              <w:ind w:firstLine="313"/>
              <w:jc w:val="both"/>
              <w:rPr>
                <w:szCs w:val="18"/>
              </w:rPr>
            </w:pPr>
            <w:r w:rsidRPr="001311EE">
              <w:rPr>
                <w:i/>
                <w:szCs w:val="18"/>
                <w:lang w:eastAsia="lv-LV"/>
              </w:rPr>
              <w:t>t. sk.:</w:t>
            </w:r>
          </w:p>
        </w:tc>
      </w:tr>
      <w:tr w:rsidR="008D113B" w:rsidRPr="001311EE" w14:paraId="3D92A2E9" w14:textId="77777777" w:rsidTr="00C13588">
        <w:trPr>
          <w:trHeight w:val="142"/>
          <w:jc w:val="center"/>
        </w:trPr>
        <w:tc>
          <w:tcPr>
            <w:tcW w:w="2889" w:type="pct"/>
            <w:shd w:val="clear" w:color="auto" w:fill="F2F2F2" w:themeFill="background1" w:themeFillShade="F2"/>
            <w:vAlign w:val="bottom"/>
          </w:tcPr>
          <w:p w14:paraId="3EA945CF" w14:textId="77777777" w:rsidR="008D113B" w:rsidRPr="001311EE" w:rsidRDefault="008D113B" w:rsidP="001E4AB6">
            <w:pPr>
              <w:pStyle w:val="tabteksts"/>
              <w:jc w:val="both"/>
              <w:rPr>
                <w:b/>
                <w:bCs/>
                <w:szCs w:val="18"/>
                <w:u w:val="single"/>
                <w:lang w:eastAsia="lv-LV"/>
              </w:rPr>
            </w:pPr>
            <w:r w:rsidRPr="001311EE">
              <w:rPr>
                <w:szCs w:val="18"/>
                <w:u w:val="single"/>
              </w:rPr>
              <w:t>Prioritārais pasākums</w:t>
            </w:r>
          </w:p>
        </w:tc>
        <w:tc>
          <w:tcPr>
            <w:tcW w:w="704" w:type="pct"/>
            <w:shd w:val="clear" w:color="auto" w:fill="F2F2F2" w:themeFill="background1" w:themeFillShade="F2"/>
            <w:vAlign w:val="bottom"/>
          </w:tcPr>
          <w:p w14:paraId="7EE7E0F9" w14:textId="77777777" w:rsidR="008D113B" w:rsidRPr="001311EE" w:rsidRDefault="008D113B" w:rsidP="001E4AB6">
            <w:pPr>
              <w:pStyle w:val="tabteksts"/>
              <w:jc w:val="center"/>
              <w:rPr>
                <w:szCs w:val="18"/>
                <w:u w:val="single"/>
              </w:rPr>
            </w:pPr>
            <w:r w:rsidRPr="001311EE">
              <w:rPr>
                <w:szCs w:val="18"/>
              </w:rPr>
              <w:t>-</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20AEBB4D" w14:textId="77777777" w:rsidR="008D113B" w:rsidRPr="001311EE" w:rsidRDefault="008D113B" w:rsidP="001E4AB6">
            <w:pPr>
              <w:pStyle w:val="tabteksts"/>
              <w:jc w:val="right"/>
              <w:rPr>
                <w:szCs w:val="18"/>
              </w:rPr>
            </w:pPr>
            <w:r w:rsidRPr="001311EE">
              <w:rPr>
                <w:szCs w:val="18"/>
              </w:rPr>
              <w:t>5 058 072</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6A5442C6" w14:textId="77777777" w:rsidR="008D113B" w:rsidRPr="001311EE" w:rsidRDefault="008D113B" w:rsidP="001E4AB6">
            <w:pPr>
              <w:pStyle w:val="tabteksts"/>
              <w:jc w:val="right"/>
              <w:rPr>
                <w:szCs w:val="18"/>
              </w:rPr>
            </w:pPr>
            <w:r w:rsidRPr="001311EE">
              <w:rPr>
                <w:szCs w:val="18"/>
              </w:rPr>
              <w:t>5 058 072</w:t>
            </w:r>
          </w:p>
        </w:tc>
      </w:tr>
      <w:tr w:rsidR="008D113B" w:rsidRPr="001311EE" w14:paraId="740F7D80" w14:textId="77777777" w:rsidTr="00C1358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809D96" w14:textId="77777777" w:rsidR="008D113B" w:rsidRPr="001311EE" w:rsidRDefault="008D113B" w:rsidP="001E4AB6">
            <w:pPr>
              <w:pStyle w:val="tabteksts"/>
              <w:jc w:val="both"/>
              <w:rPr>
                <w:i/>
                <w:szCs w:val="18"/>
                <w:lang w:eastAsia="lv-LV"/>
              </w:rPr>
            </w:pPr>
            <w:r w:rsidRPr="001311EE">
              <w:rPr>
                <w:i/>
                <w:iCs/>
                <w:szCs w:val="18"/>
              </w:rPr>
              <w:t xml:space="preserve">Valsts drošības dienesta </w:t>
            </w:r>
            <w:r>
              <w:rPr>
                <w:i/>
                <w:iCs/>
                <w:szCs w:val="18"/>
              </w:rPr>
              <w:t>darbības prioritāro jomu stiprināšana</w:t>
            </w:r>
            <w:r w:rsidRPr="001311EE">
              <w:rPr>
                <w:i/>
                <w:iCs/>
                <w:szCs w:val="18"/>
              </w:rPr>
              <w:t xml:space="preserve"> (MK 19.09.2024. prot. Nr.38. </w:t>
            </w:r>
            <w:r>
              <w:rPr>
                <w:i/>
                <w:iCs/>
                <w:szCs w:val="18"/>
              </w:rPr>
              <w:t>2.</w:t>
            </w:r>
            <w:r w:rsidRPr="001311EE">
              <w:rPr>
                <w:i/>
                <w:iCs/>
                <w:szCs w:val="18"/>
              </w:rPr>
              <w:t>§ 2.p.)</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0A2A4E46" w14:textId="77777777" w:rsidR="008D113B" w:rsidRPr="001311EE" w:rsidRDefault="008D113B" w:rsidP="001E4AB6">
            <w:pPr>
              <w:pStyle w:val="tabteksts"/>
              <w:jc w:val="center"/>
              <w:rPr>
                <w:szCs w:val="18"/>
              </w:rPr>
            </w:pPr>
            <w:r w:rsidRPr="001311EE">
              <w:rPr>
                <w:szCs w:val="18"/>
              </w:rPr>
              <w:t>-</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1409918C" w14:textId="77777777" w:rsidR="008D113B" w:rsidRPr="001311EE" w:rsidRDefault="008D113B" w:rsidP="001E4AB6">
            <w:pPr>
              <w:pStyle w:val="tabteksts"/>
              <w:jc w:val="right"/>
              <w:rPr>
                <w:szCs w:val="18"/>
              </w:rPr>
            </w:pPr>
            <w:r w:rsidRPr="001311EE">
              <w:rPr>
                <w:szCs w:val="18"/>
              </w:rPr>
              <w:t>5 058 072</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4E217197" w14:textId="77777777" w:rsidR="008D113B" w:rsidRPr="001311EE" w:rsidRDefault="008D113B" w:rsidP="001E4AB6">
            <w:pPr>
              <w:pStyle w:val="tabteksts"/>
              <w:jc w:val="right"/>
              <w:rPr>
                <w:szCs w:val="18"/>
              </w:rPr>
            </w:pPr>
            <w:r w:rsidRPr="001311EE">
              <w:rPr>
                <w:szCs w:val="18"/>
              </w:rPr>
              <w:t>5 058 072</w:t>
            </w:r>
          </w:p>
        </w:tc>
      </w:tr>
      <w:tr w:rsidR="008D113B" w:rsidRPr="001311EE" w14:paraId="34A461ED" w14:textId="77777777" w:rsidTr="00C13588">
        <w:trPr>
          <w:trHeight w:val="93"/>
          <w:jc w:val="center"/>
        </w:trPr>
        <w:tc>
          <w:tcPr>
            <w:tcW w:w="2889" w:type="pct"/>
            <w:shd w:val="clear" w:color="auto" w:fill="F2F2F2" w:themeFill="background1" w:themeFillShade="F2"/>
            <w:vAlign w:val="bottom"/>
          </w:tcPr>
          <w:p w14:paraId="114E9AED" w14:textId="77777777" w:rsidR="008D113B" w:rsidRPr="001311EE" w:rsidRDefault="008D113B" w:rsidP="001E4AB6">
            <w:pPr>
              <w:pStyle w:val="tabteksts"/>
              <w:jc w:val="both"/>
              <w:rPr>
                <w:szCs w:val="18"/>
                <w:u w:val="single"/>
                <w:lang w:eastAsia="lv-LV"/>
              </w:rPr>
            </w:pPr>
            <w:r w:rsidRPr="001311EE">
              <w:rPr>
                <w:szCs w:val="18"/>
                <w:u w:val="single"/>
              </w:rPr>
              <w:t>Vienreizēji pasākumi</w:t>
            </w:r>
          </w:p>
        </w:tc>
        <w:tc>
          <w:tcPr>
            <w:tcW w:w="704" w:type="pct"/>
            <w:shd w:val="clear" w:color="auto" w:fill="F2F2F2" w:themeFill="background1" w:themeFillShade="F2"/>
          </w:tcPr>
          <w:p w14:paraId="0F9A40A8" w14:textId="77777777" w:rsidR="008D113B" w:rsidRPr="001311EE" w:rsidRDefault="008D113B" w:rsidP="001E4AB6">
            <w:pPr>
              <w:pStyle w:val="tabteksts"/>
              <w:jc w:val="right"/>
              <w:rPr>
                <w:szCs w:val="18"/>
              </w:rPr>
            </w:pPr>
            <w:r w:rsidRPr="001311EE">
              <w:rPr>
                <w:szCs w:val="18"/>
              </w:rPr>
              <w:t>785 000</w:t>
            </w:r>
          </w:p>
        </w:tc>
        <w:tc>
          <w:tcPr>
            <w:tcW w:w="704" w:type="pct"/>
            <w:shd w:val="clear" w:color="auto" w:fill="F2F2F2" w:themeFill="background1" w:themeFillShade="F2"/>
          </w:tcPr>
          <w:p w14:paraId="2BAF163E" w14:textId="77777777" w:rsidR="008D113B" w:rsidRPr="001311EE" w:rsidRDefault="008D113B" w:rsidP="001E4AB6">
            <w:pPr>
              <w:pStyle w:val="tabteksts"/>
              <w:jc w:val="center"/>
              <w:rPr>
                <w:szCs w:val="18"/>
              </w:rPr>
            </w:pPr>
            <w:r w:rsidRPr="001311EE">
              <w:rPr>
                <w:szCs w:val="18"/>
              </w:rPr>
              <w:t>-</w:t>
            </w:r>
          </w:p>
        </w:tc>
        <w:tc>
          <w:tcPr>
            <w:tcW w:w="703" w:type="pct"/>
            <w:shd w:val="clear" w:color="auto" w:fill="F2F2F2" w:themeFill="background1" w:themeFillShade="F2"/>
          </w:tcPr>
          <w:p w14:paraId="76F51E9D" w14:textId="77777777" w:rsidR="008D113B" w:rsidRPr="001311EE" w:rsidRDefault="008D113B" w:rsidP="001E4AB6">
            <w:pPr>
              <w:pStyle w:val="tabteksts"/>
              <w:jc w:val="right"/>
              <w:rPr>
                <w:szCs w:val="18"/>
              </w:rPr>
            </w:pPr>
            <w:r w:rsidRPr="001311EE">
              <w:rPr>
                <w:szCs w:val="18"/>
              </w:rPr>
              <w:t>-785 000</w:t>
            </w:r>
          </w:p>
        </w:tc>
      </w:tr>
      <w:tr w:rsidR="008D113B" w:rsidRPr="001311EE" w14:paraId="61F26B9A" w14:textId="77777777" w:rsidTr="00C13588">
        <w:trPr>
          <w:trHeight w:val="93"/>
          <w:jc w:val="center"/>
        </w:trPr>
        <w:tc>
          <w:tcPr>
            <w:tcW w:w="2889" w:type="pct"/>
            <w:shd w:val="clear" w:color="auto" w:fill="FFFFFF" w:themeFill="background1"/>
            <w:vAlign w:val="bottom"/>
          </w:tcPr>
          <w:p w14:paraId="214D825D" w14:textId="709DC0B3" w:rsidR="008D113B" w:rsidRPr="001311EE" w:rsidRDefault="008D113B" w:rsidP="001E4AB6">
            <w:pPr>
              <w:pStyle w:val="tabteksts"/>
              <w:jc w:val="both"/>
              <w:rPr>
                <w:i/>
                <w:szCs w:val="18"/>
              </w:rPr>
            </w:pPr>
            <w:r w:rsidRPr="001311EE">
              <w:rPr>
                <w:i/>
                <w:szCs w:val="18"/>
              </w:rPr>
              <w:t xml:space="preserve">Samazināti izdevumi Valsts drošības dienesta izdevumiem </w:t>
            </w:r>
            <w:r w:rsidRPr="001311EE">
              <w:rPr>
                <w:i/>
                <w:szCs w:val="18"/>
                <w:lang w:eastAsia="lv-LV"/>
              </w:rPr>
              <w:t>(pārdale no 74.resora programmas 18.00.00)</w:t>
            </w:r>
            <w:r w:rsidR="00E43C31">
              <w:rPr>
                <w:i/>
                <w:szCs w:val="18"/>
                <w:lang w:eastAsia="lv-LV"/>
              </w:rPr>
              <w:t xml:space="preserve"> </w:t>
            </w:r>
            <w:r w:rsidRPr="001311EE">
              <w:rPr>
                <w:i/>
                <w:szCs w:val="18"/>
                <w:lang w:eastAsia="lv-LV"/>
              </w:rPr>
              <w:t>(atbalstīts Saeimā 2.</w:t>
            </w:r>
            <w:r w:rsidR="00E43C31">
              <w:rPr>
                <w:i/>
                <w:szCs w:val="18"/>
                <w:lang w:eastAsia="lv-LV"/>
              </w:rPr>
              <w:t xml:space="preserve"> </w:t>
            </w:r>
            <w:r w:rsidRPr="001311EE">
              <w:rPr>
                <w:i/>
                <w:szCs w:val="18"/>
                <w:lang w:eastAsia="lv-LV"/>
              </w:rPr>
              <w:t>lasījumā 2023. gada 9. decembrī)</w:t>
            </w:r>
          </w:p>
        </w:tc>
        <w:tc>
          <w:tcPr>
            <w:tcW w:w="704" w:type="pct"/>
            <w:shd w:val="clear" w:color="auto" w:fill="FFFFFF" w:themeFill="background1"/>
          </w:tcPr>
          <w:p w14:paraId="358EE547" w14:textId="77777777" w:rsidR="008D113B" w:rsidRPr="001311EE" w:rsidRDefault="008D113B" w:rsidP="001E4AB6">
            <w:pPr>
              <w:pStyle w:val="tabteksts"/>
              <w:jc w:val="right"/>
              <w:rPr>
                <w:szCs w:val="18"/>
              </w:rPr>
            </w:pPr>
            <w:r w:rsidRPr="001311EE">
              <w:rPr>
                <w:szCs w:val="18"/>
              </w:rPr>
              <w:t>785 000</w:t>
            </w:r>
          </w:p>
        </w:tc>
        <w:tc>
          <w:tcPr>
            <w:tcW w:w="704" w:type="pct"/>
            <w:shd w:val="clear" w:color="auto" w:fill="FFFFFF" w:themeFill="background1"/>
          </w:tcPr>
          <w:p w14:paraId="45FEB72C" w14:textId="77777777" w:rsidR="008D113B" w:rsidRPr="001311EE" w:rsidRDefault="008D113B" w:rsidP="001E4AB6">
            <w:pPr>
              <w:pStyle w:val="tabteksts"/>
              <w:jc w:val="center"/>
              <w:rPr>
                <w:szCs w:val="18"/>
              </w:rPr>
            </w:pPr>
            <w:r w:rsidRPr="001311EE">
              <w:rPr>
                <w:szCs w:val="18"/>
              </w:rPr>
              <w:t>-</w:t>
            </w:r>
          </w:p>
        </w:tc>
        <w:tc>
          <w:tcPr>
            <w:tcW w:w="703" w:type="pct"/>
            <w:shd w:val="clear" w:color="auto" w:fill="FFFFFF" w:themeFill="background1"/>
          </w:tcPr>
          <w:p w14:paraId="57C5FFC7" w14:textId="77777777" w:rsidR="008D113B" w:rsidRPr="001311EE" w:rsidRDefault="008D113B" w:rsidP="001E4AB6">
            <w:pPr>
              <w:pStyle w:val="tabteksts"/>
              <w:jc w:val="right"/>
              <w:rPr>
                <w:szCs w:val="18"/>
              </w:rPr>
            </w:pPr>
            <w:r w:rsidRPr="001311EE">
              <w:rPr>
                <w:szCs w:val="18"/>
              </w:rPr>
              <w:t>-785 000</w:t>
            </w:r>
          </w:p>
        </w:tc>
      </w:tr>
      <w:tr w:rsidR="008D113B" w:rsidRPr="001311EE" w14:paraId="5FB37FED" w14:textId="77777777" w:rsidTr="00C13588">
        <w:trPr>
          <w:trHeight w:val="142"/>
          <w:jc w:val="center"/>
        </w:trPr>
        <w:tc>
          <w:tcPr>
            <w:tcW w:w="2889" w:type="pct"/>
            <w:shd w:val="clear" w:color="auto" w:fill="F2F2F2" w:themeFill="background1" w:themeFillShade="F2"/>
            <w:vAlign w:val="bottom"/>
          </w:tcPr>
          <w:p w14:paraId="2C16EBE2" w14:textId="77777777" w:rsidR="008D113B" w:rsidRPr="001311EE" w:rsidRDefault="008D113B" w:rsidP="001E4AB6">
            <w:pPr>
              <w:pStyle w:val="tabteksts"/>
              <w:jc w:val="both"/>
              <w:rPr>
                <w:i/>
                <w:szCs w:val="18"/>
                <w:lang w:eastAsia="lv-LV"/>
              </w:rPr>
            </w:pPr>
            <w:r w:rsidRPr="001311EE">
              <w:rPr>
                <w:szCs w:val="18"/>
                <w:u w:val="single"/>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63F706" w14:textId="77777777" w:rsidR="008D113B" w:rsidRPr="001311EE" w:rsidRDefault="008D113B" w:rsidP="001E4AB6">
            <w:pPr>
              <w:pStyle w:val="tabteksts"/>
              <w:jc w:val="right"/>
              <w:rPr>
                <w:szCs w:val="18"/>
              </w:rPr>
            </w:pPr>
            <w:r w:rsidRPr="001311EE">
              <w:rPr>
                <w:szCs w:val="18"/>
              </w:rPr>
              <w:t>6 402 408</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44086451" w14:textId="77777777" w:rsidR="008D113B" w:rsidRPr="001311EE" w:rsidRDefault="008D113B" w:rsidP="001E4AB6">
            <w:pPr>
              <w:pStyle w:val="tabteksts"/>
              <w:jc w:val="right"/>
              <w:rPr>
                <w:szCs w:val="18"/>
              </w:rPr>
            </w:pPr>
            <w:r w:rsidRPr="001311EE">
              <w:rPr>
                <w:szCs w:val="18"/>
              </w:rPr>
              <w:t>7 659 998</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10FD47AD" w14:textId="77777777" w:rsidR="008D113B" w:rsidRPr="001311EE" w:rsidRDefault="008D113B" w:rsidP="001E4AB6">
            <w:pPr>
              <w:pStyle w:val="tabteksts"/>
              <w:jc w:val="right"/>
              <w:rPr>
                <w:szCs w:val="18"/>
              </w:rPr>
            </w:pPr>
            <w:r w:rsidRPr="001311EE">
              <w:rPr>
                <w:szCs w:val="18"/>
              </w:rPr>
              <w:t>1 257 590</w:t>
            </w:r>
          </w:p>
        </w:tc>
      </w:tr>
      <w:tr w:rsidR="008D113B" w:rsidRPr="001311EE" w14:paraId="048B241F" w14:textId="77777777" w:rsidTr="00C1358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bottom"/>
          </w:tcPr>
          <w:p w14:paraId="043F9D43" w14:textId="057804CE" w:rsidR="008D113B" w:rsidRPr="001311EE" w:rsidRDefault="008D113B" w:rsidP="001E4AB6">
            <w:pPr>
              <w:pStyle w:val="tabteksts"/>
              <w:jc w:val="both"/>
              <w:rPr>
                <w:i/>
                <w:szCs w:val="18"/>
                <w:lang w:eastAsia="lv-LV"/>
              </w:rPr>
            </w:pPr>
            <w:r w:rsidRPr="001311EE">
              <w:rPr>
                <w:i/>
                <w:iCs/>
                <w:szCs w:val="18"/>
              </w:rPr>
              <w:t xml:space="preserve">Izdevumu izmaiņas 2024. </w:t>
            </w:r>
            <w:r w:rsidR="00E43C31" w:rsidRPr="00A428AA">
              <w:rPr>
                <w:iCs/>
                <w:szCs w:val="18"/>
                <w:lang w:eastAsia="lv-LV"/>
              </w:rPr>
              <w:t>–</w:t>
            </w:r>
            <w:r w:rsidRPr="001311EE">
              <w:rPr>
                <w:i/>
                <w:iCs/>
                <w:szCs w:val="18"/>
              </w:rPr>
              <w:t xml:space="preserve"> 2026. gada prioritārajam pasākumam </w:t>
            </w:r>
            <w:r w:rsidR="00A428AA">
              <w:rPr>
                <w:i/>
                <w:iCs/>
                <w:szCs w:val="18"/>
              </w:rPr>
              <w:t>“</w:t>
            </w:r>
            <w:r w:rsidRPr="001311EE">
              <w:rPr>
                <w:i/>
                <w:iCs/>
                <w:szCs w:val="18"/>
              </w:rPr>
              <w:t>Valsts drošības dienesta pamatfunkciju kapacitātes stiprināšana</w:t>
            </w:r>
            <w:r w:rsidR="00A428AA">
              <w:rPr>
                <w:i/>
                <w:iCs/>
                <w:szCs w:val="18"/>
              </w:rPr>
              <w:t>”</w:t>
            </w:r>
            <w:r w:rsidRPr="001311EE">
              <w:rPr>
                <w:i/>
                <w:iCs/>
                <w:szCs w:val="18"/>
              </w:rPr>
              <w:t xml:space="preserve"> (MK 26.09.2023</w:t>
            </w:r>
            <w:r>
              <w:rPr>
                <w:i/>
                <w:iCs/>
                <w:szCs w:val="18"/>
              </w:rPr>
              <w:t>.</w:t>
            </w:r>
            <w:r w:rsidRPr="001311EE">
              <w:rPr>
                <w:i/>
                <w:iCs/>
                <w:szCs w:val="18"/>
              </w:rPr>
              <w:t xml:space="preserve"> sēdes prot. Nr.47 43.§ 2.p. )</w:t>
            </w:r>
          </w:p>
        </w:tc>
        <w:tc>
          <w:tcPr>
            <w:tcW w:w="704" w:type="pct"/>
            <w:tcBorders>
              <w:top w:val="single" w:sz="4" w:space="0" w:color="auto"/>
              <w:left w:val="nil"/>
              <w:bottom w:val="single" w:sz="4" w:space="0" w:color="auto"/>
              <w:right w:val="single" w:sz="4" w:space="0" w:color="auto"/>
            </w:tcBorders>
            <w:shd w:val="clear" w:color="000000" w:fill="FFFFFF"/>
          </w:tcPr>
          <w:p w14:paraId="1780D7FA" w14:textId="77777777" w:rsidR="008D113B" w:rsidRPr="001311EE" w:rsidRDefault="008D113B" w:rsidP="001E4AB6">
            <w:pPr>
              <w:pStyle w:val="tabteksts"/>
              <w:jc w:val="right"/>
              <w:rPr>
                <w:szCs w:val="18"/>
              </w:rPr>
            </w:pPr>
            <w:r w:rsidRPr="001311EE">
              <w:rPr>
                <w:szCs w:val="18"/>
              </w:rPr>
              <w:t>3 344 471</w:t>
            </w:r>
          </w:p>
        </w:tc>
        <w:tc>
          <w:tcPr>
            <w:tcW w:w="704" w:type="pct"/>
            <w:tcBorders>
              <w:top w:val="single" w:sz="4" w:space="0" w:color="auto"/>
              <w:left w:val="nil"/>
              <w:bottom w:val="single" w:sz="4" w:space="0" w:color="auto"/>
              <w:right w:val="single" w:sz="4" w:space="0" w:color="auto"/>
            </w:tcBorders>
            <w:shd w:val="clear" w:color="000000" w:fill="FFFFFF"/>
          </w:tcPr>
          <w:p w14:paraId="44EA53FB" w14:textId="77777777" w:rsidR="008D113B" w:rsidRPr="001311EE" w:rsidRDefault="008D113B" w:rsidP="001E4AB6">
            <w:pPr>
              <w:pStyle w:val="tabteksts"/>
              <w:jc w:val="right"/>
              <w:rPr>
                <w:szCs w:val="18"/>
              </w:rPr>
            </w:pPr>
            <w:r w:rsidRPr="001311EE">
              <w:rPr>
                <w:szCs w:val="18"/>
              </w:rPr>
              <w:t>3 275 156</w:t>
            </w:r>
          </w:p>
        </w:tc>
        <w:tc>
          <w:tcPr>
            <w:tcW w:w="703" w:type="pct"/>
            <w:tcBorders>
              <w:top w:val="single" w:sz="4" w:space="0" w:color="auto"/>
              <w:left w:val="nil"/>
              <w:bottom w:val="single" w:sz="4" w:space="0" w:color="auto"/>
              <w:right w:val="single" w:sz="4" w:space="0" w:color="auto"/>
            </w:tcBorders>
            <w:shd w:val="clear" w:color="000000" w:fill="FFFFFF"/>
          </w:tcPr>
          <w:p w14:paraId="6CA4ACEE" w14:textId="77777777" w:rsidR="008D113B" w:rsidRPr="001311EE" w:rsidRDefault="008D113B" w:rsidP="001E4AB6">
            <w:pPr>
              <w:pStyle w:val="tabteksts"/>
              <w:jc w:val="right"/>
              <w:rPr>
                <w:szCs w:val="18"/>
              </w:rPr>
            </w:pPr>
            <w:r w:rsidRPr="001311EE">
              <w:rPr>
                <w:szCs w:val="18"/>
              </w:rPr>
              <w:t>-69 315</w:t>
            </w:r>
          </w:p>
        </w:tc>
      </w:tr>
      <w:tr w:rsidR="008D113B" w:rsidRPr="001311EE" w14:paraId="1D2B8D17" w14:textId="77777777" w:rsidTr="00C1358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center"/>
          </w:tcPr>
          <w:p w14:paraId="68F55DE6" w14:textId="77777777" w:rsidR="008D113B" w:rsidRPr="001311EE" w:rsidRDefault="008D113B" w:rsidP="001E4AB6">
            <w:pPr>
              <w:pStyle w:val="tabteksts"/>
              <w:jc w:val="both"/>
              <w:rPr>
                <w:i/>
                <w:iCs/>
                <w:szCs w:val="18"/>
              </w:rPr>
            </w:pPr>
            <w:r w:rsidRPr="001311EE">
              <w:rPr>
                <w:i/>
                <w:iCs/>
                <w:color w:val="000000"/>
                <w:szCs w:val="18"/>
              </w:rPr>
              <w:t>Izdevumu izmaiņas 2023. – 2025. gada prioritārajam pasākumam “Valsts drošības iestāžu administratīvās kapacitātes stiprināšana” (MK 13.01.2023. sēdes prot. Nr. 2 1. § 2. p.)</w:t>
            </w:r>
          </w:p>
        </w:tc>
        <w:tc>
          <w:tcPr>
            <w:tcW w:w="704" w:type="pct"/>
            <w:tcBorders>
              <w:top w:val="single" w:sz="4" w:space="0" w:color="auto"/>
              <w:left w:val="nil"/>
              <w:bottom w:val="single" w:sz="4" w:space="0" w:color="auto"/>
              <w:right w:val="single" w:sz="4" w:space="0" w:color="auto"/>
            </w:tcBorders>
            <w:shd w:val="clear" w:color="000000" w:fill="FFFFFF"/>
          </w:tcPr>
          <w:p w14:paraId="282039F1" w14:textId="77777777" w:rsidR="008D113B" w:rsidRPr="001311EE" w:rsidRDefault="008D113B" w:rsidP="001E4AB6">
            <w:pPr>
              <w:pStyle w:val="tabteksts"/>
              <w:jc w:val="right"/>
              <w:rPr>
                <w:szCs w:val="18"/>
              </w:rPr>
            </w:pPr>
            <w:r w:rsidRPr="001311EE">
              <w:rPr>
                <w:szCs w:val="18"/>
              </w:rPr>
              <w:t>2 054 923</w:t>
            </w:r>
          </w:p>
        </w:tc>
        <w:tc>
          <w:tcPr>
            <w:tcW w:w="704" w:type="pct"/>
            <w:tcBorders>
              <w:top w:val="single" w:sz="4" w:space="0" w:color="auto"/>
              <w:left w:val="nil"/>
              <w:bottom w:val="single" w:sz="4" w:space="0" w:color="auto"/>
              <w:right w:val="single" w:sz="4" w:space="0" w:color="auto"/>
            </w:tcBorders>
            <w:shd w:val="clear" w:color="000000" w:fill="FFFFFF"/>
          </w:tcPr>
          <w:p w14:paraId="775B8FEA" w14:textId="77777777" w:rsidR="008D113B" w:rsidRPr="001311EE" w:rsidRDefault="008D113B" w:rsidP="001E4AB6">
            <w:pPr>
              <w:pStyle w:val="tabteksts"/>
              <w:jc w:val="right"/>
              <w:rPr>
                <w:szCs w:val="18"/>
              </w:rPr>
            </w:pPr>
            <w:r w:rsidRPr="001311EE">
              <w:rPr>
                <w:szCs w:val="18"/>
              </w:rPr>
              <w:t>3 050 808</w:t>
            </w:r>
          </w:p>
        </w:tc>
        <w:tc>
          <w:tcPr>
            <w:tcW w:w="703" w:type="pct"/>
            <w:tcBorders>
              <w:top w:val="single" w:sz="4" w:space="0" w:color="auto"/>
              <w:left w:val="nil"/>
              <w:bottom w:val="single" w:sz="4" w:space="0" w:color="auto"/>
              <w:right w:val="single" w:sz="4" w:space="0" w:color="auto"/>
            </w:tcBorders>
            <w:shd w:val="clear" w:color="000000" w:fill="FFFFFF"/>
          </w:tcPr>
          <w:p w14:paraId="0EACFB26" w14:textId="77777777" w:rsidR="008D113B" w:rsidRPr="001311EE" w:rsidRDefault="008D113B" w:rsidP="001E4AB6">
            <w:pPr>
              <w:pStyle w:val="tabteksts"/>
              <w:jc w:val="right"/>
              <w:rPr>
                <w:szCs w:val="18"/>
              </w:rPr>
            </w:pPr>
            <w:r w:rsidRPr="001311EE">
              <w:rPr>
                <w:szCs w:val="18"/>
              </w:rPr>
              <w:t>995 885</w:t>
            </w:r>
          </w:p>
        </w:tc>
      </w:tr>
      <w:tr w:rsidR="008D113B" w:rsidRPr="004A4B75" w14:paraId="4A3004A4" w14:textId="77777777" w:rsidTr="00C13588">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bottom"/>
          </w:tcPr>
          <w:p w14:paraId="2AD06C3F" w14:textId="77777777" w:rsidR="008D113B" w:rsidRPr="001311EE" w:rsidRDefault="008D113B" w:rsidP="001E4AB6">
            <w:pPr>
              <w:pStyle w:val="tabteksts"/>
              <w:jc w:val="both"/>
              <w:rPr>
                <w:i/>
                <w:szCs w:val="18"/>
                <w:lang w:eastAsia="lv-LV"/>
              </w:rPr>
            </w:pPr>
            <w:r w:rsidRPr="001311EE">
              <w:rPr>
                <w:i/>
                <w:iCs/>
                <w:szCs w:val="18"/>
              </w:rPr>
              <w:t>Izdevumu izmaiņas 2023. – 2025. gada prioritārajam pasākumam “Valsts drošības dienesta darbības prioritāro jomu stiprināšana”  (MK 13.01.2023. sēdes prot. Nr. 2 1. § 2. p.)</w:t>
            </w:r>
          </w:p>
        </w:tc>
        <w:tc>
          <w:tcPr>
            <w:tcW w:w="704" w:type="pct"/>
            <w:tcBorders>
              <w:top w:val="single" w:sz="4" w:space="0" w:color="auto"/>
              <w:left w:val="nil"/>
              <w:bottom w:val="single" w:sz="4" w:space="0" w:color="auto"/>
              <w:right w:val="single" w:sz="4" w:space="0" w:color="auto"/>
            </w:tcBorders>
            <w:shd w:val="clear" w:color="000000" w:fill="FFFFFF"/>
          </w:tcPr>
          <w:p w14:paraId="18D56BE7" w14:textId="77777777" w:rsidR="008D113B" w:rsidRPr="001311EE" w:rsidRDefault="008D113B" w:rsidP="001E4AB6">
            <w:pPr>
              <w:pStyle w:val="tabteksts"/>
              <w:jc w:val="right"/>
              <w:rPr>
                <w:szCs w:val="18"/>
              </w:rPr>
            </w:pPr>
            <w:r w:rsidRPr="001311EE">
              <w:rPr>
                <w:szCs w:val="18"/>
              </w:rPr>
              <w:t>1 003 014</w:t>
            </w:r>
          </w:p>
        </w:tc>
        <w:tc>
          <w:tcPr>
            <w:tcW w:w="704" w:type="pct"/>
            <w:tcBorders>
              <w:top w:val="single" w:sz="4" w:space="0" w:color="auto"/>
              <w:left w:val="nil"/>
              <w:bottom w:val="single" w:sz="4" w:space="0" w:color="auto"/>
              <w:right w:val="single" w:sz="4" w:space="0" w:color="auto"/>
            </w:tcBorders>
            <w:shd w:val="clear" w:color="000000" w:fill="FFFFFF"/>
          </w:tcPr>
          <w:p w14:paraId="4E994D8A" w14:textId="77777777" w:rsidR="008D113B" w:rsidRPr="001311EE" w:rsidRDefault="008D113B" w:rsidP="001E4AB6">
            <w:pPr>
              <w:pStyle w:val="tabteksts"/>
              <w:jc w:val="right"/>
              <w:rPr>
                <w:szCs w:val="18"/>
              </w:rPr>
            </w:pPr>
            <w:r w:rsidRPr="001311EE">
              <w:rPr>
                <w:szCs w:val="18"/>
              </w:rPr>
              <w:t>1 334 034</w:t>
            </w:r>
          </w:p>
        </w:tc>
        <w:tc>
          <w:tcPr>
            <w:tcW w:w="703" w:type="pct"/>
            <w:tcBorders>
              <w:top w:val="single" w:sz="4" w:space="0" w:color="auto"/>
              <w:left w:val="nil"/>
              <w:bottom w:val="single" w:sz="4" w:space="0" w:color="auto"/>
              <w:right w:val="single" w:sz="4" w:space="0" w:color="auto"/>
            </w:tcBorders>
            <w:shd w:val="clear" w:color="000000" w:fill="FFFFFF"/>
          </w:tcPr>
          <w:p w14:paraId="6A40920E" w14:textId="77777777" w:rsidR="008D113B" w:rsidRPr="001311EE" w:rsidRDefault="008D113B" w:rsidP="001E4AB6">
            <w:pPr>
              <w:pStyle w:val="tabteksts"/>
              <w:jc w:val="right"/>
              <w:rPr>
                <w:szCs w:val="18"/>
              </w:rPr>
            </w:pPr>
            <w:r w:rsidRPr="001311EE">
              <w:rPr>
                <w:szCs w:val="18"/>
              </w:rPr>
              <w:t>331 020</w:t>
            </w:r>
          </w:p>
        </w:tc>
      </w:tr>
    </w:tbl>
    <w:p w14:paraId="2F2EF473" w14:textId="77777777" w:rsidR="008D113B" w:rsidRPr="00C20F2C" w:rsidRDefault="008D113B" w:rsidP="008D113B">
      <w:pPr>
        <w:widowControl w:val="0"/>
        <w:spacing w:before="240" w:after="240"/>
        <w:jc w:val="center"/>
        <w:rPr>
          <w:b/>
        </w:rPr>
      </w:pPr>
      <w:r w:rsidRPr="00C20F2C">
        <w:rPr>
          <w:b/>
        </w:rPr>
        <w:t>10.00.00 Valsts robežsardzes darbība</w:t>
      </w:r>
    </w:p>
    <w:p w14:paraId="3764B6B2" w14:textId="77777777" w:rsidR="008D113B" w:rsidRPr="00C20F2C" w:rsidRDefault="008D113B" w:rsidP="008D113B">
      <w:pPr>
        <w:pStyle w:val="ListParagraph"/>
        <w:spacing w:before="240"/>
        <w:ind w:left="0" w:firstLine="0"/>
        <w:contextualSpacing w:val="0"/>
        <w:rPr>
          <w:u w:val="single"/>
        </w:rPr>
      </w:pPr>
      <w:r w:rsidRPr="00C20F2C">
        <w:rPr>
          <w:u w:val="single"/>
        </w:rPr>
        <w:t>Programmas mērķis:</w:t>
      </w:r>
    </w:p>
    <w:p w14:paraId="2DC1991E" w14:textId="77777777" w:rsidR="008D113B" w:rsidRPr="00C20F2C" w:rsidRDefault="008D113B" w:rsidP="00C13588">
      <w:pPr>
        <w:spacing w:before="120"/>
        <w:ind w:firstLine="720"/>
      </w:pPr>
      <w:r w:rsidRPr="00C20F2C">
        <w:t>nodrošināt valsts robežas neaizskaramību, kā arī novērst nelegālo migrāciju.</w:t>
      </w:r>
    </w:p>
    <w:p w14:paraId="771BCE31" w14:textId="77777777" w:rsidR="008D113B" w:rsidRPr="00C20F2C" w:rsidRDefault="008D113B" w:rsidP="008D113B">
      <w:pPr>
        <w:spacing w:before="120"/>
        <w:ind w:firstLine="0"/>
        <w:rPr>
          <w:u w:val="single"/>
        </w:rPr>
      </w:pPr>
      <w:r w:rsidRPr="00C20F2C">
        <w:rPr>
          <w:u w:val="single"/>
        </w:rPr>
        <w:t>Galvenās aktivitātes:</w:t>
      </w:r>
    </w:p>
    <w:p w14:paraId="00C213C8" w14:textId="77777777" w:rsidR="008D113B" w:rsidRPr="00C20F2C" w:rsidRDefault="008D113B" w:rsidP="008D113B">
      <w:pPr>
        <w:pStyle w:val="ListParagraph"/>
        <w:numPr>
          <w:ilvl w:val="0"/>
          <w:numId w:val="16"/>
        </w:numPr>
        <w:spacing w:before="120"/>
        <w:ind w:left="1077" w:hanging="357"/>
        <w:contextualSpacing w:val="0"/>
      </w:pPr>
      <w:r w:rsidRPr="00C20F2C">
        <w:t xml:space="preserve">nodrošināt </w:t>
      </w:r>
      <w:proofErr w:type="spellStart"/>
      <w:r w:rsidRPr="00C20F2C">
        <w:t>robežpārbaudi</w:t>
      </w:r>
      <w:proofErr w:type="spellEnd"/>
      <w:r w:rsidRPr="00C20F2C">
        <w:t xml:space="preserve">, </w:t>
      </w:r>
      <w:proofErr w:type="spellStart"/>
      <w:r w:rsidRPr="00C20F2C">
        <w:t>robežuzraudzību</w:t>
      </w:r>
      <w:proofErr w:type="spellEnd"/>
      <w:r w:rsidRPr="00C20F2C">
        <w:t>, imigrācijas kontroli un darbības ar patvēruma meklētājiem;</w:t>
      </w:r>
    </w:p>
    <w:p w14:paraId="307D9B60" w14:textId="77777777" w:rsidR="008D113B" w:rsidRPr="00C20F2C" w:rsidRDefault="008D113B" w:rsidP="008D113B">
      <w:pPr>
        <w:pStyle w:val="ListParagraph"/>
        <w:numPr>
          <w:ilvl w:val="0"/>
          <w:numId w:val="16"/>
        </w:numPr>
        <w:spacing w:before="120"/>
        <w:ind w:left="1077" w:hanging="357"/>
        <w:contextualSpacing w:val="0"/>
      </w:pPr>
      <w:r w:rsidRPr="00C20F2C">
        <w:t>veikt dokumentu tehniskās ekspertīzes;</w:t>
      </w:r>
    </w:p>
    <w:p w14:paraId="5DBE82CC" w14:textId="77777777" w:rsidR="008D113B" w:rsidRPr="00C20F2C" w:rsidRDefault="008D113B" w:rsidP="008D113B">
      <w:pPr>
        <w:pStyle w:val="ListParagraph"/>
        <w:numPr>
          <w:ilvl w:val="0"/>
          <w:numId w:val="16"/>
        </w:numPr>
        <w:spacing w:before="120"/>
        <w:ind w:left="1077" w:hanging="357"/>
        <w:contextualSpacing w:val="0"/>
      </w:pPr>
      <w:r w:rsidRPr="00C20F2C">
        <w:t>nodrošināt aizturēto nelegālo imigrantu un patvēruma meklētāju izmitināšanu;</w:t>
      </w:r>
    </w:p>
    <w:p w14:paraId="70ACB80A" w14:textId="5AEAA63F" w:rsidR="008D113B" w:rsidRPr="00C20F2C" w:rsidRDefault="008D113B" w:rsidP="008D113B">
      <w:pPr>
        <w:pStyle w:val="ListParagraph"/>
        <w:numPr>
          <w:ilvl w:val="0"/>
          <w:numId w:val="16"/>
        </w:numPr>
        <w:spacing w:before="120"/>
        <w:ind w:left="1077" w:hanging="357"/>
        <w:contextualSpacing w:val="0"/>
      </w:pPr>
      <w:r w:rsidRPr="00C20F2C">
        <w:t xml:space="preserve">nodrošināt Latvijas saistību izpildi </w:t>
      </w:r>
      <w:r w:rsidR="00387C65">
        <w:t>ES</w:t>
      </w:r>
      <w:r w:rsidRPr="00C20F2C">
        <w:t xml:space="preserve"> robežu drošības jomā;</w:t>
      </w:r>
    </w:p>
    <w:p w14:paraId="2D1D5DC2" w14:textId="77777777" w:rsidR="008D113B" w:rsidRPr="00C20F2C" w:rsidRDefault="008D113B" w:rsidP="008D113B">
      <w:pPr>
        <w:pStyle w:val="ListParagraph"/>
        <w:numPr>
          <w:ilvl w:val="0"/>
          <w:numId w:val="16"/>
        </w:numPr>
        <w:spacing w:before="120"/>
        <w:ind w:left="1077" w:hanging="357"/>
        <w:contextualSpacing w:val="0"/>
      </w:pPr>
      <w:r w:rsidRPr="00C20F2C">
        <w:t>īstenot starptautisko sadarbību ar kaimiņvalstīm, ES dalībvalstīm un trešajām, kas ir nelegālās migrācijas izcelsmes vai tranzīta valsts;</w:t>
      </w:r>
    </w:p>
    <w:p w14:paraId="5AA29459" w14:textId="77777777" w:rsidR="008D113B" w:rsidRPr="00C20F2C" w:rsidRDefault="008D113B" w:rsidP="008D113B">
      <w:pPr>
        <w:pStyle w:val="ListParagraph"/>
        <w:numPr>
          <w:ilvl w:val="0"/>
          <w:numId w:val="16"/>
        </w:numPr>
        <w:spacing w:before="120"/>
        <w:ind w:left="1077" w:hanging="357"/>
        <w:contextualSpacing w:val="0"/>
      </w:pPr>
      <w:r w:rsidRPr="00C20F2C">
        <w:t>nodrošināt Aviācijas glābšanas koordinācijas centra (ARCC) funkciju izpildi.</w:t>
      </w:r>
    </w:p>
    <w:p w14:paraId="2A21EF01" w14:textId="77777777" w:rsidR="008D113B" w:rsidRPr="00C20F2C" w:rsidRDefault="008D113B" w:rsidP="008D113B">
      <w:pPr>
        <w:spacing w:before="120" w:after="240"/>
        <w:ind w:firstLine="0"/>
      </w:pPr>
      <w:r w:rsidRPr="00C20F2C">
        <w:rPr>
          <w:u w:val="single"/>
        </w:rPr>
        <w:t>Programmas izpildītāji</w:t>
      </w:r>
      <w:r w:rsidRPr="00C20F2C">
        <w:t>: Valsts robežsardze, Valsts robežsardzes koledža un Nodrošinājuma valsts aģentūra.</w:t>
      </w:r>
    </w:p>
    <w:p w14:paraId="72DAB694" w14:textId="77777777" w:rsidR="008D113B" w:rsidRPr="00CD1129" w:rsidRDefault="008D113B" w:rsidP="008D113B">
      <w:pPr>
        <w:pStyle w:val="Tabuluvirsraksti"/>
        <w:spacing w:before="240" w:after="240"/>
        <w:rPr>
          <w:b/>
          <w:lang w:eastAsia="lv-LV"/>
        </w:rPr>
      </w:pPr>
      <w:r w:rsidRPr="00CD1129">
        <w:rPr>
          <w:b/>
          <w:lang w:eastAsia="lv-LV"/>
        </w:rPr>
        <w:t>Darbības rezultāti un to rezultatīvie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1151"/>
        <w:gridCol w:w="1006"/>
        <w:gridCol w:w="1151"/>
        <w:gridCol w:w="1062"/>
        <w:gridCol w:w="1096"/>
      </w:tblGrid>
      <w:tr w:rsidR="008D113B" w:rsidRPr="004A4B75" w14:paraId="39AC840C" w14:textId="77777777" w:rsidTr="00C13588">
        <w:trPr>
          <w:tblHeader/>
          <w:jc w:val="center"/>
        </w:trPr>
        <w:tc>
          <w:tcPr>
            <w:tcW w:w="1984" w:type="pct"/>
          </w:tcPr>
          <w:p w14:paraId="4B9B34F7" w14:textId="77777777" w:rsidR="008D113B" w:rsidRPr="004A4B75" w:rsidRDefault="008D113B" w:rsidP="001E4AB6">
            <w:pPr>
              <w:pStyle w:val="tabteksts"/>
              <w:jc w:val="center"/>
              <w:rPr>
                <w:szCs w:val="18"/>
                <w:highlight w:val="yellow"/>
              </w:rPr>
            </w:pPr>
          </w:p>
        </w:tc>
        <w:tc>
          <w:tcPr>
            <w:tcW w:w="635" w:type="pct"/>
            <w:shd w:val="clear" w:color="auto" w:fill="auto"/>
          </w:tcPr>
          <w:p w14:paraId="1C4BC279" w14:textId="77777777" w:rsidR="008D113B" w:rsidRPr="004A4B75" w:rsidRDefault="008D113B" w:rsidP="001E4AB6">
            <w:pPr>
              <w:pStyle w:val="tabteksts"/>
              <w:jc w:val="center"/>
              <w:rPr>
                <w:szCs w:val="18"/>
                <w:highlight w:val="yellow"/>
                <w:lang w:eastAsia="lv-LV"/>
              </w:rPr>
            </w:pPr>
            <w:r w:rsidRPr="00392B09">
              <w:rPr>
                <w:szCs w:val="18"/>
                <w:lang w:eastAsia="lv-LV"/>
              </w:rPr>
              <w:t>2023. gads</w:t>
            </w:r>
            <w:r w:rsidRPr="00392B09">
              <w:rPr>
                <w:szCs w:val="18"/>
                <w:lang w:eastAsia="lv-LV"/>
              </w:rPr>
              <w:br/>
              <w:t>(izpilde)</w:t>
            </w:r>
          </w:p>
        </w:tc>
        <w:tc>
          <w:tcPr>
            <w:tcW w:w="555" w:type="pct"/>
            <w:shd w:val="clear" w:color="auto" w:fill="auto"/>
          </w:tcPr>
          <w:p w14:paraId="21704E29" w14:textId="77777777" w:rsidR="008D113B" w:rsidRPr="004A4B75" w:rsidRDefault="008D113B" w:rsidP="001E4AB6">
            <w:pPr>
              <w:pStyle w:val="tabteksts"/>
              <w:jc w:val="center"/>
              <w:rPr>
                <w:szCs w:val="18"/>
                <w:highlight w:val="yellow"/>
                <w:lang w:eastAsia="lv-LV"/>
              </w:rPr>
            </w:pPr>
            <w:r w:rsidRPr="00392B09">
              <w:rPr>
                <w:szCs w:val="18"/>
                <w:lang w:eastAsia="lv-LV"/>
              </w:rPr>
              <w:t>2024. gada     plāns</w:t>
            </w:r>
          </w:p>
        </w:tc>
        <w:tc>
          <w:tcPr>
            <w:tcW w:w="635" w:type="pct"/>
          </w:tcPr>
          <w:p w14:paraId="6C734931" w14:textId="77777777" w:rsidR="008D113B" w:rsidRPr="004A4B75" w:rsidRDefault="008D113B" w:rsidP="001E4AB6">
            <w:pPr>
              <w:pStyle w:val="tabteksts"/>
              <w:jc w:val="center"/>
              <w:rPr>
                <w:szCs w:val="18"/>
                <w:highlight w:val="yellow"/>
                <w:lang w:eastAsia="lv-LV"/>
              </w:rPr>
            </w:pPr>
            <w:r w:rsidRPr="00275A58">
              <w:rPr>
                <w:szCs w:val="18"/>
                <w:lang w:eastAsia="lv-LV"/>
              </w:rPr>
              <w:t xml:space="preserve">2025. gada </w:t>
            </w:r>
            <w:r>
              <w:rPr>
                <w:szCs w:val="18"/>
                <w:lang w:eastAsia="lv-LV"/>
              </w:rPr>
              <w:t>projekts</w:t>
            </w:r>
          </w:p>
        </w:tc>
        <w:tc>
          <w:tcPr>
            <w:tcW w:w="586" w:type="pct"/>
          </w:tcPr>
          <w:p w14:paraId="1DCBD5E3" w14:textId="77777777" w:rsidR="008D113B" w:rsidRPr="004A4B75" w:rsidRDefault="008D113B" w:rsidP="001E4AB6">
            <w:pPr>
              <w:pStyle w:val="tabteksts"/>
              <w:jc w:val="center"/>
              <w:rPr>
                <w:szCs w:val="18"/>
                <w:highlight w:val="yellow"/>
                <w:lang w:eastAsia="lv-LV"/>
              </w:rPr>
            </w:pPr>
            <w:r w:rsidRPr="00275A58">
              <w:rPr>
                <w:szCs w:val="18"/>
                <w:lang w:eastAsia="lv-LV"/>
              </w:rPr>
              <w:t>2026. gada p</w:t>
            </w:r>
            <w:r>
              <w:rPr>
                <w:szCs w:val="18"/>
                <w:lang w:eastAsia="lv-LV"/>
              </w:rPr>
              <w:t>rognoze</w:t>
            </w:r>
          </w:p>
        </w:tc>
        <w:tc>
          <w:tcPr>
            <w:tcW w:w="605" w:type="pct"/>
          </w:tcPr>
          <w:p w14:paraId="2FD92D53" w14:textId="77777777" w:rsidR="008D113B" w:rsidRPr="004A4B75" w:rsidRDefault="008D113B" w:rsidP="001E4AB6">
            <w:pPr>
              <w:pStyle w:val="tabteksts"/>
              <w:jc w:val="center"/>
              <w:rPr>
                <w:highlight w:val="yellow"/>
              </w:rPr>
            </w:pPr>
            <w:r w:rsidRPr="00275A58">
              <w:rPr>
                <w:szCs w:val="18"/>
                <w:lang w:eastAsia="lv-LV"/>
              </w:rPr>
              <w:t>2027. gada p</w:t>
            </w:r>
            <w:r>
              <w:rPr>
                <w:szCs w:val="18"/>
                <w:lang w:eastAsia="lv-LV"/>
              </w:rPr>
              <w:t>rognoze</w:t>
            </w:r>
          </w:p>
        </w:tc>
      </w:tr>
      <w:tr w:rsidR="008D113B" w:rsidRPr="004A4B75" w14:paraId="3C9F3776" w14:textId="77777777" w:rsidTr="00C13588">
        <w:trPr>
          <w:jc w:val="center"/>
        </w:trPr>
        <w:tc>
          <w:tcPr>
            <w:tcW w:w="5000" w:type="pct"/>
            <w:gridSpan w:val="6"/>
            <w:shd w:val="clear" w:color="auto" w:fill="D9D9D9" w:themeFill="background1" w:themeFillShade="D9"/>
          </w:tcPr>
          <w:p w14:paraId="2A52915C" w14:textId="77777777" w:rsidR="008D113B" w:rsidRPr="00392B09" w:rsidRDefault="008D113B" w:rsidP="001E4AB6">
            <w:pPr>
              <w:pStyle w:val="tabteksts"/>
              <w:jc w:val="center"/>
              <w:rPr>
                <w:szCs w:val="18"/>
                <w:lang w:eastAsia="lv-LV"/>
              </w:rPr>
            </w:pPr>
            <w:r w:rsidRPr="0028790B">
              <w:rPr>
                <w:szCs w:val="18"/>
                <w:lang w:eastAsia="lv-LV"/>
              </w:rPr>
              <w:t xml:space="preserve">Veiktas </w:t>
            </w:r>
            <w:proofErr w:type="spellStart"/>
            <w:r w:rsidRPr="0028790B">
              <w:rPr>
                <w:szCs w:val="18"/>
                <w:lang w:eastAsia="lv-LV"/>
              </w:rPr>
              <w:t>robežpārbaudes</w:t>
            </w:r>
            <w:proofErr w:type="spellEnd"/>
          </w:p>
        </w:tc>
      </w:tr>
      <w:tr w:rsidR="008D113B" w:rsidRPr="004A4B75" w14:paraId="4C01DA81" w14:textId="77777777" w:rsidTr="00C13588">
        <w:trPr>
          <w:jc w:val="center"/>
        </w:trPr>
        <w:tc>
          <w:tcPr>
            <w:tcW w:w="1984" w:type="pct"/>
          </w:tcPr>
          <w:p w14:paraId="431F76D2" w14:textId="77777777" w:rsidR="008D113B" w:rsidRPr="00C20F2C" w:rsidRDefault="008D113B" w:rsidP="001E4AB6">
            <w:pPr>
              <w:pStyle w:val="tabteksts"/>
              <w:jc w:val="both"/>
            </w:pPr>
            <w:r w:rsidRPr="00C20F2C">
              <w:lastRenderedPageBreak/>
              <w:t xml:space="preserve">Personu </w:t>
            </w:r>
            <w:proofErr w:type="spellStart"/>
            <w:r w:rsidRPr="00C20F2C">
              <w:t>robežpārbaudes</w:t>
            </w:r>
            <w:proofErr w:type="spellEnd"/>
            <w:r w:rsidRPr="00C20F2C">
              <w:t xml:space="preserve"> (skaits)</w:t>
            </w:r>
          </w:p>
        </w:tc>
        <w:tc>
          <w:tcPr>
            <w:tcW w:w="635" w:type="pct"/>
          </w:tcPr>
          <w:p w14:paraId="291E1EAC" w14:textId="77777777" w:rsidR="008D113B" w:rsidRPr="00C20F2C" w:rsidRDefault="008D113B" w:rsidP="001E4AB6">
            <w:pPr>
              <w:pStyle w:val="tabteksts"/>
              <w:jc w:val="center"/>
              <w:rPr>
                <w:szCs w:val="18"/>
              </w:rPr>
            </w:pPr>
            <w:r w:rsidRPr="00C20F2C">
              <w:rPr>
                <w:szCs w:val="18"/>
              </w:rPr>
              <w:t>2 841 532</w:t>
            </w:r>
          </w:p>
        </w:tc>
        <w:tc>
          <w:tcPr>
            <w:tcW w:w="555" w:type="pct"/>
          </w:tcPr>
          <w:p w14:paraId="038B71CC" w14:textId="77777777" w:rsidR="008D113B" w:rsidRPr="00C20F2C" w:rsidRDefault="008D113B" w:rsidP="001E4AB6">
            <w:pPr>
              <w:pStyle w:val="tabteksts"/>
              <w:jc w:val="center"/>
              <w:rPr>
                <w:szCs w:val="18"/>
              </w:rPr>
            </w:pPr>
            <w:r w:rsidRPr="00C20F2C">
              <w:rPr>
                <w:szCs w:val="18"/>
              </w:rPr>
              <w:t>3 500 000</w:t>
            </w:r>
          </w:p>
        </w:tc>
        <w:tc>
          <w:tcPr>
            <w:tcW w:w="635" w:type="pct"/>
          </w:tcPr>
          <w:p w14:paraId="17995343" w14:textId="77777777" w:rsidR="008D113B" w:rsidRPr="00C20F2C" w:rsidRDefault="008D113B" w:rsidP="001E4AB6">
            <w:pPr>
              <w:pStyle w:val="tabteksts"/>
              <w:jc w:val="center"/>
              <w:rPr>
                <w:szCs w:val="18"/>
              </w:rPr>
            </w:pPr>
            <w:r w:rsidRPr="00C20F2C">
              <w:rPr>
                <w:szCs w:val="18"/>
              </w:rPr>
              <w:t>3 200 000</w:t>
            </w:r>
          </w:p>
        </w:tc>
        <w:tc>
          <w:tcPr>
            <w:tcW w:w="586" w:type="pct"/>
            <w:shd w:val="clear" w:color="auto" w:fill="auto"/>
          </w:tcPr>
          <w:p w14:paraId="701BF4FF" w14:textId="77777777" w:rsidR="008D113B" w:rsidRPr="00C20F2C" w:rsidRDefault="008D113B" w:rsidP="001E4AB6">
            <w:pPr>
              <w:pStyle w:val="tabteksts"/>
              <w:ind w:right="-103"/>
              <w:jc w:val="center"/>
              <w:rPr>
                <w:szCs w:val="18"/>
              </w:rPr>
            </w:pPr>
            <w:r w:rsidRPr="00C20F2C">
              <w:rPr>
                <w:szCs w:val="18"/>
              </w:rPr>
              <w:t>3 200 000</w:t>
            </w:r>
          </w:p>
        </w:tc>
        <w:tc>
          <w:tcPr>
            <w:tcW w:w="605" w:type="pct"/>
            <w:shd w:val="clear" w:color="auto" w:fill="auto"/>
          </w:tcPr>
          <w:p w14:paraId="7B92DBA9" w14:textId="77777777" w:rsidR="008D113B" w:rsidRPr="00C20F2C" w:rsidRDefault="008D113B" w:rsidP="001E4AB6">
            <w:pPr>
              <w:pStyle w:val="tabteksts"/>
              <w:ind w:right="-103"/>
              <w:jc w:val="center"/>
            </w:pPr>
            <w:r w:rsidRPr="00C20F2C">
              <w:rPr>
                <w:szCs w:val="18"/>
              </w:rPr>
              <w:t>3 200 000</w:t>
            </w:r>
          </w:p>
        </w:tc>
      </w:tr>
      <w:tr w:rsidR="008D113B" w:rsidRPr="004A4B75" w14:paraId="598AC65B" w14:textId="77777777" w:rsidTr="00C13588">
        <w:trPr>
          <w:trHeight w:val="43"/>
          <w:jc w:val="center"/>
        </w:trPr>
        <w:tc>
          <w:tcPr>
            <w:tcW w:w="1984" w:type="pct"/>
          </w:tcPr>
          <w:p w14:paraId="7E28674B" w14:textId="77777777" w:rsidR="008D113B" w:rsidRPr="00880E05" w:rsidDel="00D1737B" w:rsidRDefault="008D113B" w:rsidP="001E4AB6">
            <w:pPr>
              <w:pStyle w:val="tabteksts"/>
              <w:jc w:val="both"/>
            </w:pPr>
            <w:r w:rsidRPr="00880E05">
              <w:t xml:space="preserve">Transportlīdzekļu </w:t>
            </w:r>
            <w:proofErr w:type="spellStart"/>
            <w:r w:rsidRPr="00880E05">
              <w:t>robežpārbaudes</w:t>
            </w:r>
            <w:proofErr w:type="spellEnd"/>
            <w:r w:rsidRPr="00880E05">
              <w:t xml:space="preserve"> (skaits)</w:t>
            </w:r>
          </w:p>
        </w:tc>
        <w:tc>
          <w:tcPr>
            <w:tcW w:w="635" w:type="pct"/>
            <w:shd w:val="clear" w:color="auto" w:fill="auto"/>
          </w:tcPr>
          <w:p w14:paraId="6F0F9FAE" w14:textId="77777777" w:rsidR="008D113B" w:rsidRPr="00880E05" w:rsidRDefault="008D113B" w:rsidP="001E4AB6">
            <w:pPr>
              <w:pStyle w:val="tabteksts"/>
              <w:jc w:val="center"/>
              <w:rPr>
                <w:szCs w:val="18"/>
              </w:rPr>
            </w:pPr>
            <w:r w:rsidRPr="00880E05">
              <w:rPr>
                <w:szCs w:val="18"/>
              </w:rPr>
              <w:t>474 162</w:t>
            </w:r>
          </w:p>
        </w:tc>
        <w:tc>
          <w:tcPr>
            <w:tcW w:w="555" w:type="pct"/>
            <w:shd w:val="clear" w:color="auto" w:fill="auto"/>
          </w:tcPr>
          <w:p w14:paraId="456DC4BB" w14:textId="77777777" w:rsidR="008D113B" w:rsidRPr="00880E05" w:rsidRDefault="008D113B" w:rsidP="001E4AB6">
            <w:pPr>
              <w:pStyle w:val="tabteksts"/>
              <w:jc w:val="center"/>
              <w:rPr>
                <w:szCs w:val="18"/>
              </w:rPr>
            </w:pPr>
            <w:r w:rsidRPr="00880E05">
              <w:rPr>
                <w:szCs w:val="18"/>
              </w:rPr>
              <w:t>750 000</w:t>
            </w:r>
          </w:p>
        </w:tc>
        <w:tc>
          <w:tcPr>
            <w:tcW w:w="635" w:type="pct"/>
            <w:shd w:val="clear" w:color="auto" w:fill="auto"/>
          </w:tcPr>
          <w:p w14:paraId="1F2110C7" w14:textId="77777777" w:rsidR="008D113B" w:rsidRPr="00880E05" w:rsidRDefault="008D113B" w:rsidP="001E4AB6">
            <w:pPr>
              <w:pStyle w:val="tabteksts"/>
              <w:jc w:val="center"/>
              <w:rPr>
                <w:szCs w:val="18"/>
              </w:rPr>
            </w:pPr>
            <w:r w:rsidRPr="00880E05">
              <w:rPr>
                <w:szCs w:val="18"/>
              </w:rPr>
              <w:t>600 000</w:t>
            </w:r>
          </w:p>
        </w:tc>
        <w:tc>
          <w:tcPr>
            <w:tcW w:w="586" w:type="pct"/>
            <w:shd w:val="clear" w:color="auto" w:fill="auto"/>
          </w:tcPr>
          <w:p w14:paraId="528D69C6" w14:textId="77777777" w:rsidR="008D113B" w:rsidRPr="00880E05" w:rsidRDefault="008D113B" w:rsidP="001E4AB6">
            <w:pPr>
              <w:pStyle w:val="tabteksts"/>
              <w:jc w:val="center"/>
            </w:pPr>
            <w:r w:rsidRPr="00880E05">
              <w:rPr>
                <w:szCs w:val="18"/>
              </w:rPr>
              <w:t>600 000</w:t>
            </w:r>
          </w:p>
        </w:tc>
        <w:tc>
          <w:tcPr>
            <w:tcW w:w="605" w:type="pct"/>
            <w:shd w:val="clear" w:color="auto" w:fill="auto"/>
          </w:tcPr>
          <w:p w14:paraId="161FB5B6" w14:textId="77777777" w:rsidR="008D113B" w:rsidRPr="00880E05" w:rsidRDefault="008D113B" w:rsidP="001E4AB6">
            <w:pPr>
              <w:pStyle w:val="tabteksts"/>
              <w:jc w:val="center"/>
              <w:rPr>
                <w:szCs w:val="18"/>
              </w:rPr>
            </w:pPr>
            <w:r w:rsidRPr="00880E05">
              <w:rPr>
                <w:szCs w:val="18"/>
              </w:rPr>
              <w:t>600 000</w:t>
            </w:r>
          </w:p>
        </w:tc>
      </w:tr>
      <w:tr w:rsidR="008D113B" w:rsidRPr="004A4B75" w14:paraId="2E8650C0" w14:textId="77777777" w:rsidTr="00C13588">
        <w:trPr>
          <w:jc w:val="center"/>
        </w:trPr>
        <w:tc>
          <w:tcPr>
            <w:tcW w:w="1984" w:type="pct"/>
          </w:tcPr>
          <w:p w14:paraId="3BE87696" w14:textId="77777777" w:rsidR="008D113B" w:rsidRPr="00880E05" w:rsidRDefault="008D113B" w:rsidP="001E4AB6">
            <w:pPr>
              <w:pStyle w:val="tabteksts"/>
              <w:jc w:val="both"/>
            </w:pPr>
            <w:r w:rsidRPr="00880E05">
              <w:t xml:space="preserve">Vilcienu </w:t>
            </w:r>
            <w:proofErr w:type="spellStart"/>
            <w:r w:rsidRPr="00880E05">
              <w:t>robežpārbaudes</w:t>
            </w:r>
            <w:proofErr w:type="spellEnd"/>
            <w:r w:rsidRPr="00880E05">
              <w:t xml:space="preserve"> (skaits)</w:t>
            </w:r>
          </w:p>
        </w:tc>
        <w:tc>
          <w:tcPr>
            <w:tcW w:w="635" w:type="pct"/>
            <w:shd w:val="clear" w:color="auto" w:fill="auto"/>
          </w:tcPr>
          <w:p w14:paraId="601A370D" w14:textId="77777777" w:rsidR="008D113B" w:rsidRPr="00880E05" w:rsidRDefault="008D113B" w:rsidP="001E4AB6">
            <w:pPr>
              <w:pStyle w:val="tabteksts"/>
              <w:jc w:val="center"/>
              <w:rPr>
                <w:szCs w:val="18"/>
              </w:rPr>
            </w:pPr>
            <w:r w:rsidRPr="00880E05">
              <w:rPr>
                <w:szCs w:val="18"/>
              </w:rPr>
              <w:t>6 630</w:t>
            </w:r>
          </w:p>
        </w:tc>
        <w:tc>
          <w:tcPr>
            <w:tcW w:w="555" w:type="pct"/>
            <w:shd w:val="clear" w:color="auto" w:fill="auto"/>
          </w:tcPr>
          <w:p w14:paraId="68BED067" w14:textId="77777777" w:rsidR="008D113B" w:rsidRPr="00880E05" w:rsidRDefault="008D113B" w:rsidP="001E4AB6">
            <w:pPr>
              <w:pStyle w:val="tabteksts"/>
              <w:jc w:val="center"/>
              <w:rPr>
                <w:szCs w:val="18"/>
              </w:rPr>
            </w:pPr>
            <w:r w:rsidRPr="00880E05">
              <w:rPr>
                <w:szCs w:val="18"/>
              </w:rPr>
              <w:t>10 000</w:t>
            </w:r>
          </w:p>
        </w:tc>
        <w:tc>
          <w:tcPr>
            <w:tcW w:w="635" w:type="pct"/>
            <w:shd w:val="clear" w:color="auto" w:fill="auto"/>
          </w:tcPr>
          <w:p w14:paraId="7B4DE1B8" w14:textId="77777777" w:rsidR="008D113B" w:rsidRPr="00880E05" w:rsidRDefault="008D113B" w:rsidP="001E4AB6">
            <w:pPr>
              <w:pStyle w:val="tabteksts"/>
              <w:jc w:val="center"/>
              <w:rPr>
                <w:szCs w:val="18"/>
              </w:rPr>
            </w:pPr>
            <w:r w:rsidRPr="00880E05">
              <w:rPr>
                <w:szCs w:val="18"/>
              </w:rPr>
              <w:t>9 000</w:t>
            </w:r>
          </w:p>
        </w:tc>
        <w:tc>
          <w:tcPr>
            <w:tcW w:w="586" w:type="pct"/>
            <w:shd w:val="clear" w:color="auto" w:fill="auto"/>
          </w:tcPr>
          <w:p w14:paraId="75D95C08" w14:textId="77777777" w:rsidR="008D113B" w:rsidRPr="00880E05" w:rsidRDefault="008D113B" w:rsidP="001E4AB6">
            <w:pPr>
              <w:pStyle w:val="tabteksts"/>
              <w:jc w:val="center"/>
              <w:rPr>
                <w:szCs w:val="18"/>
              </w:rPr>
            </w:pPr>
            <w:r w:rsidRPr="00880E05">
              <w:rPr>
                <w:szCs w:val="18"/>
              </w:rPr>
              <w:t>9 000</w:t>
            </w:r>
          </w:p>
        </w:tc>
        <w:tc>
          <w:tcPr>
            <w:tcW w:w="605" w:type="pct"/>
            <w:shd w:val="clear" w:color="auto" w:fill="auto"/>
          </w:tcPr>
          <w:p w14:paraId="2EAC996A" w14:textId="77777777" w:rsidR="008D113B" w:rsidRPr="00880E05" w:rsidRDefault="008D113B" w:rsidP="001E4AB6">
            <w:pPr>
              <w:pStyle w:val="tabteksts"/>
              <w:jc w:val="center"/>
              <w:rPr>
                <w:szCs w:val="18"/>
              </w:rPr>
            </w:pPr>
            <w:r w:rsidRPr="00880E05">
              <w:rPr>
                <w:szCs w:val="18"/>
              </w:rPr>
              <w:t>9 000</w:t>
            </w:r>
          </w:p>
        </w:tc>
      </w:tr>
      <w:tr w:rsidR="008D113B" w:rsidRPr="004A4B75" w14:paraId="39B2C0B1" w14:textId="77777777" w:rsidTr="00C13588">
        <w:trPr>
          <w:trHeight w:val="215"/>
          <w:jc w:val="center"/>
        </w:trPr>
        <w:tc>
          <w:tcPr>
            <w:tcW w:w="1984" w:type="pct"/>
          </w:tcPr>
          <w:p w14:paraId="71D49609" w14:textId="77777777" w:rsidR="008D113B" w:rsidRPr="00880E05" w:rsidRDefault="008D113B" w:rsidP="001E4AB6">
            <w:pPr>
              <w:pStyle w:val="tabteksts"/>
              <w:jc w:val="both"/>
            </w:pPr>
            <w:r w:rsidRPr="00880E05">
              <w:t xml:space="preserve">Kuģošanas līdzekļu </w:t>
            </w:r>
            <w:proofErr w:type="spellStart"/>
            <w:r w:rsidRPr="00880E05">
              <w:t>robežpārbaudes</w:t>
            </w:r>
            <w:proofErr w:type="spellEnd"/>
            <w:r w:rsidRPr="00880E05">
              <w:t xml:space="preserve"> (skaits)</w:t>
            </w:r>
          </w:p>
        </w:tc>
        <w:tc>
          <w:tcPr>
            <w:tcW w:w="635" w:type="pct"/>
            <w:shd w:val="clear" w:color="auto" w:fill="auto"/>
          </w:tcPr>
          <w:p w14:paraId="038CD1A2" w14:textId="77777777" w:rsidR="008D113B" w:rsidRPr="00880E05" w:rsidRDefault="008D113B" w:rsidP="001E4AB6">
            <w:pPr>
              <w:pStyle w:val="tabteksts"/>
              <w:jc w:val="center"/>
              <w:rPr>
                <w:szCs w:val="18"/>
              </w:rPr>
            </w:pPr>
            <w:r w:rsidRPr="00880E05">
              <w:rPr>
                <w:szCs w:val="18"/>
              </w:rPr>
              <w:t>9 371</w:t>
            </w:r>
          </w:p>
        </w:tc>
        <w:tc>
          <w:tcPr>
            <w:tcW w:w="555" w:type="pct"/>
            <w:shd w:val="clear" w:color="auto" w:fill="auto"/>
          </w:tcPr>
          <w:p w14:paraId="4C52D8CA" w14:textId="77777777" w:rsidR="008D113B" w:rsidRPr="00880E05" w:rsidRDefault="008D113B" w:rsidP="001E4AB6">
            <w:pPr>
              <w:pStyle w:val="tabteksts"/>
              <w:jc w:val="center"/>
              <w:rPr>
                <w:szCs w:val="18"/>
              </w:rPr>
            </w:pPr>
            <w:r w:rsidRPr="00880E05">
              <w:rPr>
                <w:szCs w:val="18"/>
              </w:rPr>
              <w:t>10 000</w:t>
            </w:r>
          </w:p>
        </w:tc>
        <w:tc>
          <w:tcPr>
            <w:tcW w:w="635" w:type="pct"/>
            <w:shd w:val="clear" w:color="auto" w:fill="auto"/>
          </w:tcPr>
          <w:p w14:paraId="2153AC47" w14:textId="77777777" w:rsidR="008D113B" w:rsidRPr="00880E05" w:rsidRDefault="008D113B" w:rsidP="001E4AB6">
            <w:pPr>
              <w:pStyle w:val="tabteksts"/>
              <w:jc w:val="center"/>
              <w:rPr>
                <w:szCs w:val="18"/>
              </w:rPr>
            </w:pPr>
            <w:r w:rsidRPr="00880E05">
              <w:rPr>
                <w:szCs w:val="18"/>
              </w:rPr>
              <w:t>10 000</w:t>
            </w:r>
          </w:p>
        </w:tc>
        <w:tc>
          <w:tcPr>
            <w:tcW w:w="586" w:type="pct"/>
            <w:shd w:val="clear" w:color="auto" w:fill="auto"/>
          </w:tcPr>
          <w:p w14:paraId="2204F30A" w14:textId="77777777" w:rsidR="008D113B" w:rsidRPr="00880E05" w:rsidRDefault="008D113B" w:rsidP="001E4AB6">
            <w:pPr>
              <w:pStyle w:val="tabteksts"/>
              <w:jc w:val="center"/>
              <w:rPr>
                <w:szCs w:val="18"/>
              </w:rPr>
            </w:pPr>
            <w:r w:rsidRPr="00880E05">
              <w:rPr>
                <w:szCs w:val="18"/>
              </w:rPr>
              <w:t>10 000</w:t>
            </w:r>
          </w:p>
        </w:tc>
        <w:tc>
          <w:tcPr>
            <w:tcW w:w="605" w:type="pct"/>
            <w:shd w:val="clear" w:color="auto" w:fill="auto"/>
          </w:tcPr>
          <w:p w14:paraId="32EC98E8" w14:textId="77777777" w:rsidR="008D113B" w:rsidRPr="00880E05" w:rsidRDefault="008D113B" w:rsidP="001E4AB6">
            <w:pPr>
              <w:pStyle w:val="tabteksts"/>
              <w:jc w:val="center"/>
              <w:rPr>
                <w:szCs w:val="18"/>
              </w:rPr>
            </w:pPr>
            <w:r w:rsidRPr="00880E05">
              <w:rPr>
                <w:szCs w:val="18"/>
              </w:rPr>
              <w:t>10 000</w:t>
            </w:r>
          </w:p>
        </w:tc>
      </w:tr>
      <w:tr w:rsidR="008D113B" w:rsidRPr="004A4B75" w14:paraId="5EF29FD5" w14:textId="77777777" w:rsidTr="00C13588">
        <w:trPr>
          <w:jc w:val="center"/>
        </w:trPr>
        <w:tc>
          <w:tcPr>
            <w:tcW w:w="1984" w:type="pct"/>
          </w:tcPr>
          <w:p w14:paraId="199719EC" w14:textId="77777777" w:rsidR="008D113B" w:rsidRPr="00880E05" w:rsidRDefault="008D113B" w:rsidP="001E4AB6">
            <w:pPr>
              <w:pStyle w:val="tabteksts"/>
              <w:jc w:val="both"/>
            </w:pPr>
            <w:proofErr w:type="spellStart"/>
            <w:r w:rsidRPr="00880E05">
              <w:t>Robežpārbaudēs</w:t>
            </w:r>
            <w:proofErr w:type="spellEnd"/>
            <w:r w:rsidRPr="00880E05">
              <w:t xml:space="preserve"> un imigrācijas kontrolē atklāta un novērsta viltotu dokumentu izmantošana (skaits)</w:t>
            </w:r>
          </w:p>
        </w:tc>
        <w:tc>
          <w:tcPr>
            <w:tcW w:w="635" w:type="pct"/>
            <w:shd w:val="clear" w:color="auto" w:fill="auto"/>
          </w:tcPr>
          <w:p w14:paraId="54CA417C" w14:textId="77777777" w:rsidR="008D113B" w:rsidRPr="00880E05" w:rsidRDefault="008D113B" w:rsidP="001E4AB6">
            <w:pPr>
              <w:pStyle w:val="tabteksts"/>
              <w:jc w:val="center"/>
              <w:rPr>
                <w:szCs w:val="18"/>
              </w:rPr>
            </w:pPr>
            <w:r w:rsidRPr="00880E05">
              <w:rPr>
                <w:szCs w:val="18"/>
              </w:rPr>
              <w:t>368</w:t>
            </w:r>
          </w:p>
        </w:tc>
        <w:tc>
          <w:tcPr>
            <w:tcW w:w="555" w:type="pct"/>
            <w:shd w:val="clear" w:color="auto" w:fill="auto"/>
          </w:tcPr>
          <w:p w14:paraId="6E3F0836" w14:textId="77777777" w:rsidR="008D113B" w:rsidRPr="00880E05" w:rsidRDefault="008D113B" w:rsidP="001E4AB6">
            <w:pPr>
              <w:pStyle w:val="tabteksts"/>
              <w:jc w:val="center"/>
              <w:rPr>
                <w:szCs w:val="18"/>
              </w:rPr>
            </w:pPr>
            <w:r w:rsidRPr="00880E05">
              <w:rPr>
                <w:szCs w:val="18"/>
              </w:rPr>
              <w:t>250</w:t>
            </w:r>
          </w:p>
        </w:tc>
        <w:tc>
          <w:tcPr>
            <w:tcW w:w="635" w:type="pct"/>
            <w:shd w:val="clear" w:color="auto" w:fill="auto"/>
          </w:tcPr>
          <w:p w14:paraId="032AFB7A" w14:textId="77777777" w:rsidR="008D113B" w:rsidRPr="00880E05" w:rsidRDefault="008D113B" w:rsidP="001E4AB6">
            <w:pPr>
              <w:pStyle w:val="tabteksts"/>
              <w:jc w:val="center"/>
              <w:rPr>
                <w:szCs w:val="18"/>
              </w:rPr>
            </w:pPr>
            <w:r w:rsidRPr="00880E05">
              <w:rPr>
                <w:szCs w:val="18"/>
              </w:rPr>
              <w:t>250</w:t>
            </w:r>
          </w:p>
        </w:tc>
        <w:tc>
          <w:tcPr>
            <w:tcW w:w="586" w:type="pct"/>
            <w:shd w:val="clear" w:color="auto" w:fill="auto"/>
          </w:tcPr>
          <w:p w14:paraId="22FE348A" w14:textId="77777777" w:rsidR="008D113B" w:rsidRPr="00880E05" w:rsidRDefault="008D113B" w:rsidP="001E4AB6">
            <w:pPr>
              <w:pStyle w:val="tabteksts"/>
              <w:jc w:val="center"/>
              <w:rPr>
                <w:szCs w:val="18"/>
              </w:rPr>
            </w:pPr>
            <w:r w:rsidRPr="00880E05">
              <w:rPr>
                <w:szCs w:val="18"/>
              </w:rPr>
              <w:t>250</w:t>
            </w:r>
          </w:p>
        </w:tc>
        <w:tc>
          <w:tcPr>
            <w:tcW w:w="605" w:type="pct"/>
            <w:shd w:val="clear" w:color="auto" w:fill="auto"/>
          </w:tcPr>
          <w:p w14:paraId="0D3254FA" w14:textId="77777777" w:rsidR="008D113B" w:rsidRPr="00880E05" w:rsidRDefault="008D113B" w:rsidP="001E4AB6">
            <w:pPr>
              <w:pStyle w:val="tabteksts"/>
              <w:jc w:val="center"/>
              <w:rPr>
                <w:szCs w:val="18"/>
              </w:rPr>
            </w:pPr>
            <w:r w:rsidRPr="00880E05">
              <w:rPr>
                <w:szCs w:val="18"/>
              </w:rPr>
              <w:t>250</w:t>
            </w:r>
          </w:p>
        </w:tc>
      </w:tr>
      <w:tr w:rsidR="008D113B" w:rsidRPr="004A4B75" w14:paraId="461CDFAF" w14:textId="77777777" w:rsidTr="00C13588">
        <w:trPr>
          <w:jc w:val="center"/>
        </w:trPr>
        <w:tc>
          <w:tcPr>
            <w:tcW w:w="1984" w:type="pct"/>
          </w:tcPr>
          <w:p w14:paraId="1CEAA43E" w14:textId="77777777" w:rsidR="008D113B" w:rsidRPr="00880E05" w:rsidRDefault="008D113B" w:rsidP="001E4AB6">
            <w:pPr>
              <w:pStyle w:val="tabteksts"/>
              <w:jc w:val="both"/>
            </w:pPr>
            <w:r w:rsidRPr="00880E05">
              <w:t>Valstī nelaisti ārzemnieki, kas neizpilda ieceļošanas nosacījumus (skaits)</w:t>
            </w:r>
          </w:p>
        </w:tc>
        <w:tc>
          <w:tcPr>
            <w:tcW w:w="635" w:type="pct"/>
            <w:shd w:val="clear" w:color="auto" w:fill="auto"/>
          </w:tcPr>
          <w:p w14:paraId="70ABADA5" w14:textId="77777777" w:rsidR="008D113B" w:rsidRPr="00880E05" w:rsidRDefault="008D113B" w:rsidP="001E4AB6">
            <w:pPr>
              <w:pStyle w:val="tabteksts"/>
              <w:jc w:val="center"/>
              <w:rPr>
                <w:szCs w:val="18"/>
              </w:rPr>
            </w:pPr>
            <w:r w:rsidRPr="00880E05">
              <w:rPr>
                <w:szCs w:val="18"/>
              </w:rPr>
              <w:t>3 425</w:t>
            </w:r>
          </w:p>
        </w:tc>
        <w:tc>
          <w:tcPr>
            <w:tcW w:w="555" w:type="pct"/>
            <w:shd w:val="clear" w:color="auto" w:fill="auto"/>
          </w:tcPr>
          <w:p w14:paraId="05318BF4" w14:textId="77777777" w:rsidR="008D113B" w:rsidRPr="00880E05" w:rsidRDefault="008D113B" w:rsidP="001E4AB6">
            <w:pPr>
              <w:pStyle w:val="tabteksts"/>
              <w:jc w:val="center"/>
              <w:rPr>
                <w:szCs w:val="18"/>
              </w:rPr>
            </w:pPr>
            <w:r w:rsidRPr="00880E05">
              <w:rPr>
                <w:szCs w:val="18"/>
              </w:rPr>
              <w:t>2 200</w:t>
            </w:r>
          </w:p>
        </w:tc>
        <w:tc>
          <w:tcPr>
            <w:tcW w:w="635" w:type="pct"/>
            <w:shd w:val="clear" w:color="auto" w:fill="auto"/>
          </w:tcPr>
          <w:p w14:paraId="58D2D09A" w14:textId="77777777" w:rsidR="008D113B" w:rsidRPr="00880E05" w:rsidRDefault="008D113B" w:rsidP="001E4AB6">
            <w:pPr>
              <w:pStyle w:val="tabteksts"/>
              <w:jc w:val="center"/>
              <w:rPr>
                <w:szCs w:val="18"/>
              </w:rPr>
            </w:pPr>
            <w:r w:rsidRPr="00880E05">
              <w:rPr>
                <w:szCs w:val="18"/>
              </w:rPr>
              <w:t>2 500</w:t>
            </w:r>
          </w:p>
        </w:tc>
        <w:tc>
          <w:tcPr>
            <w:tcW w:w="586" w:type="pct"/>
            <w:shd w:val="clear" w:color="auto" w:fill="auto"/>
          </w:tcPr>
          <w:p w14:paraId="2A99904B" w14:textId="77777777" w:rsidR="008D113B" w:rsidRPr="00880E05" w:rsidRDefault="008D113B" w:rsidP="001E4AB6">
            <w:pPr>
              <w:pStyle w:val="tabteksts"/>
              <w:jc w:val="center"/>
              <w:rPr>
                <w:szCs w:val="18"/>
              </w:rPr>
            </w:pPr>
            <w:r w:rsidRPr="00880E05">
              <w:rPr>
                <w:szCs w:val="18"/>
              </w:rPr>
              <w:t>2 500</w:t>
            </w:r>
          </w:p>
        </w:tc>
        <w:tc>
          <w:tcPr>
            <w:tcW w:w="605" w:type="pct"/>
            <w:shd w:val="clear" w:color="auto" w:fill="auto"/>
          </w:tcPr>
          <w:p w14:paraId="604159BF" w14:textId="77777777" w:rsidR="008D113B" w:rsidRPr="00880E05" w:rsidRDefault="008D113B" w:rsidP="001E4AB6">
            <w:pPr>
              <w:pStyle w:val="tabteksts"/>
              <w:jc w:val="center"/>
            </w:pPr>
            <w:r w:rsidRPr="00880E05">
              <w:rPr>
                <w:szCs w:val="18"/>
              </w:rPr>
              <w:t>2 500</w:t>
            </w:r>
          </w:p>
        </w:tc>
      </w:tr>
      <w:tr w:rsidR="008D113B" w:rsidRPr="004A4B75" w14:paraId="040FAAF1" w14:textId="77777777" w:rsidTr="00C13588">
        <w:trPr>
          <w:jc w:val="center"/>
        </w:trPr>
        <w:tc>
          <w:tcPr>
            <w:tcW w:w="5000" w:type="pct"/>
            <w:gridSpan w:val="6"/>
            <w:shd w:val="clear" w:color="auto" w:fill="D9D9D9" w:themeFill="background1" w:themeFillShade="D9"/>
            <w:vAlign w:val="center"/>
          </w:tcPr>
          <w:p w14:paraId="5CBE1A9C" w14:textId="77777777" w:rsidR="008D113B" w:rsidRPr="00880E05" w:rsidRDefault="008D113B" w:rsidP="001E4AB6">
            <w:pPr>
              <w:pStyle w:val="tabteksts"/>
              <w:jc w:val="center"/>
            </w:pPr>
            <w:r w:rsidRPr="00880E05">
              <w:rPr>
                <w:szCs w:val="18"/>
                <w:lang w:eastAsia="lv-LV"/>
              </w:rPr>
              <w:t xml:space="preserve">Veikta </w:t>
            </w:r>
            <w:proofErr w:type="spellStart"/>
            <w:r w:rsidRPr="00880E05">
              <w:rPr>
                <w:szCs w:val="18"/>
                <w:lang w:eastAsia="lv-LV"/>
              </w:rPr>
              <w:t>robežuzraudzība</w:t>
            </w:r>
            <w:proofErr w:type="spellEnd"/>
          </w:p>
        </w:tc>
      </w:tr>
      <w:tr w:rsidR="008D113B" w:rsidRPr="004A4B75" w14:paraId="19AC91C5" w14:textId="77777777" w:rsidTr="00C13588">
        <w:trPr>
          <w:jc w:val="center"/>
        </w:trPr>
        <w:tc>
          <w:tcPr>
            <w:tcW w:w="1984" w:type="pct"/>
          </w:tcPr>
          <w:p w14:paraId="681D91FA" w14:textId="77777777" w:rsidR="008D113B" w:rsidRPr="00880E05" w:rsidRDefault="008D113B" w:rsidP="001E4AB6">
            <w:pPr>
              <w:pStyle w:val="tabteksts"/>
              <w:jc w:val="both"/>
            </w:pPr>
            <w:r w:rsidRPr="00880E05">
              <w:t>Aizturētas robežu nelikumīgi šķērsojošas personas (skaits)</w:t>
            </w:r>
          </w:p>
        </w:tc>
        <w:tc>
          <w:tcPr>
            <w:tcW w:w="635" w:type="pct"/>
            <w:shd w:val="clear" w:color="auto" w:fill="auto"/>
          </w:tcPr>
          <w:p w14:paraId="51760706" w14:textId="77777777" w:rsidR="008D113B" w:rsidRPr="00880E05" w:rsidRDefault="008D113B" w:rsidP="001E4AB6">
            <w:pPr>
              <w:pStyle w:val="tabteksts"/>
              <w:jc w:val="center"/>
            </w:pPr>
            <w:r>
              <w:rPr>
                <w:szCs w:val="18"/>
              </w:rPr>
              <w:t>3 425</w:t>
            </w:r>
          </w:p>
        </w:tc>
        <w:tc>
          <w:tcPr>
            <w:tcW w:w="555" w:type="pct"/>
            <w:shd w:val="clear" w:color="auto" w:fill="auto"/>
          </w:tcPr>
          <w:p w14:paraId="37F85DE7" w14:textId="77777777" w:rsidR="008D113B" w:rsidRPr="00880E05" w:rsidRDefault="008D113B" w:rsidP="001E4AB6">
            <w:pPr>
              <w:pStyle w:val="tabteksts"/>
              <w:jc w:val="center"/>
              <w:rPr>
                <w:szCs w:val="18"/>
              </w:rPr>
            </w:pPr>
            <w:r w:rsidRPr="00880E05">
              <w:rPr>
                <w:szCs w:val="18"/>
              </w:rPr>
              <w:t>250</w:t>
            </w:r>
          </w:p>
        </w:tc>
        <w:tc>
          <w:tcPr>
            <w:tcW w:w="635" w:type="pct"/>
            <w:shd w:val="clear" w:color="auto" w:fill="auto"/>
          </w:tcPr>
          <w:p w14:paraId="4E372FE6" w14:textId="77777777" w:rsidR="008D113B" w:rsidRPr="00880E05" w:rsidRDefault="008D113B" w:rsidP="001E4AB6">
            <w:pPr>
              <w:pStyle w:val="tabteksts"/>
              <w:jc w:val="center"/>
              <w:rPr>
                <w:szCs w:val="18"/>
              </w:rPr>
            </w:pPr>
            <w:r w:rsidRPr="00880E05">
              <w:rPr>
                <w:szCs w:val="18"/>
              </w:rPr>
              <w:t>300</w:t>
            </w:r>
          </w:p>
        </w:tc>
        <w:tc>
          <w:tcPr>
            <w:tcW w:w="586" w:type="pct"/>
            <w:shd w:val="clear" w:color="auto" w:fill="auto"/>
          </w:tcPr>
          <w:p w14:paraId="3635613F" w14:textId="77777777" w:rsidR="008D113B" w:rsidRPr="00880E05" w:rsidRDefault="008D113B" w:rsidP="001E4AB6">
            <w:pPr>
              <w:pStyle w:val="tabteksts"/>
              <w:jc w:val="center"/>
              <w:rPr>
                <w:szCs w:val="18"/>
              </w:rPr>
            </w:pPr>
            <w:r w:rsidRPr="00880E05">
              <w:rPr>
                <w:szCs w:val="18"/>
              </w:rPr>
              <w:t>300</w:t>
            </w:r>
          </w:p>
        </w:tc>
        <w:tc>
          <w:tcPr>
            <w:tcW w:w="605" w:type="pct"/>
            <w:shd w:val="clear" w:color="auto" w:fill="auto"/>
          </w:tcPr>
          <w:p w14:paraId="38E08DCC" w14:textId="77777777" w:rsidR="008D113B" w:rsidRPr="00880E05" w:rsidRDefault="008D113B" w:rsidP="001E4AB6">
            <w:pPr>
              <w:pStyle w:val="tabteksts"/>
              <w:jc w:val="center"/>
            </w:pPr>
            <w:r w:rsidRPr="00880E05">
              <w:rPr>
                <w:szCs w:val="18"/>
              </w:rPr>
              <w:t>300</w:t>
            </w:r>
          </w:p>
        </w:tc>
      </w:tr>
      <w:tr w:rsidR="008D113B" w:rsidRPr="004A4B75" w14:paraId="10D3C607" w14:textId="77777777" w:rsidTr="00C13588">
        <w:trPr>
          <w:jc w:val="center"/>
        </w:trPr>
        <w:tc>
          <w:tcPr>
            <w:tcW w:w="1984" w:type="pct"/>
          </w:tcPr>
          <w:p w14:paraId="0C60F10F" w14:textId="77777777" w:rsidR="008D113B" w:rsidRPr="00615ED5" w:rsidRDefault="008D113B" w:rsidP="001E4AB6">
            <w:pPr>
              <w:pStyle w:val="tabteksts"/>
              <w:jc w:val="both"/>
            </w:pPr>
            <w:r w:rsidRPr="00615ED5">
              <w:t>Novērsta nelikumīga preču pārvietošana pāri valsts robežai (skaits)</w:t>
            </w:r>
          </w:p>
        </w:tc>
        <w:tc>
          <w:tcPr>
            <w:tcW w:w="635" w:type="pct"/>
            <w:shd w:val="clear" w:color="auto" w:fill="auto"/>
          </w:tcPr>
          <w:p w14:paraId="7E0C92A7" w14:textId="77777777" w:rsidR="008D113B" w:rsidRPr="00615ED5" w:rsidRDefault="008D113B" w:rsidP="001E4AB6">
            <w:pPr>
              <w:pStyle w:val="tabteksts"/>
              <w:jc w:val="center"/>
            </w:pPr>
            <w:r w:rsidRPr="00615ED5">
              <w:rPr>
                <w:szCs w:val="18"/>
              </w:rPr>
              <w:t>64</w:t>
            </w:r>
          </w:p>
        </w:tc>
        <w:tc>
          <w:tcPr>
            <w:tcW w:w="555" w:type="pct"/>
            <w:shd w:val="clear" w:color="auto" w:fill="auto"/>
          </w:tcPr>
          <w:p w14:paraId="43631870" w14:textId="77777777" w:rsidR="008D113B" w:rsidRPr="00615ED5" w:rsidRDefault="008D113B" w:rsidP="001E4AB6">
            <w:pPr>
              <w:pStyle w:val="tabteksts"/>
              <w:jc w:val="center"/>
              <w:rPr>
                <w:szCs w:val="18"/>
              </w:rPr>
            </w:pPr>
            <w:r w:rsidRPr="00615ED5">
              <w:rPr>
                <w:szCs w:val="18"/>
              </w:rPr>
              <w:t>20</w:t>
            </w:r>
          </w:p>
        </w:tc>
        <w:tc>
          <w:tcPr>
            <w:tcW w:w="635" w:type="pct"/>
            <w:shd w:val="clear" w:color="auto" w:fill="auto"/>
          </w:tcPr>
          <w:p w14:paraId="4BAD5F9F" w14:textId="77777777" w:rsidR="008D113B" w:rsidRPr="00615ED5" w:rsidRDefault="008D113B" w:rsidP="001E4AB6">
            <w:pPr>
              <w:pStyle w:val="tabteksts"/>
              <w:jc w:val="center"/>
              <w:rPr>
                <w:szCs w:val="18"/>
              </w:rPr>
            </w:pPr>
            <w:r w:rsidRPr="00615ED5">
              <w:rPr>
                <w:szCs w:val="18"/>
              </w:rPr>
              <w:t>40</w:t>
            </w:r>
          </w:p>
        </w:tc>
        <w:tc>
          <w:tcPr>
            <w:tcW w:w="586" w:type="pct"/>
            <w:shd w:val="clear" w:color="auto" w:fill="auto"/>
          </w:tcPr>
          <w:p w14:paraId="553A35EB" w14:textId="77777777" w:rsidR="008D113B" w:rsidRPr="00615ED5" w:rsidRDefault="008D113B" w:rsidP="001E4AB6">
            <w:pPr>
              <w:pStyle w:val="tabteksts"/>
              <w:jc w:val="center"/>
              <w:rPr>
                <w:szCs w:val="18"/>
              </w:rPr>
            </w:pPr>
            <w:r w:rsidRPr="00615ED5">
              <w:rPr>
                <w:szCs w:val="18"/>
              </w:rPr>
              <w:t>40</w:t>
            </w:r>
          </w:p>
        </w:tc>
        <w:tc>
          <w:tcPr>
            <w:tcW w:w="605" w:type="pct"/>
            <w:shd w:val="clear" w:color="auto" w:fill="auto"/>
          </w:tcPr>
          <w:p w14:paraId="35336C70" w14:textId="77777777" w:rsidR="008D113B" w:rsidRPr="00615ED5" w:rsidRDefault="008D113B" w:rsidP="001E4AB6">
            <w:pPr>
              <w:pStyle w:val="tabteksts"/>
              <w:jc w:val="center"/>
            </w:pPr>
            <w:r w:rsidRPr="00615ED5">
              <w:rPr>
                <w:szCs w:val="18"/>
              </w:rPr>
              <w:t>40</w:t>
            </w:r>
          </w:p>
        </w:tc>
      </w:tr>
      <w:tr w:rsidR="008D113B" w:rsidRPr="004A4B75" w14:paraId="1E7735A1" w14:textId="77777777" w:rsidTr="00C13588">
        <w:trPr>
          <w:jc w:val="center"/>
        </w:trPr>
        <w:tc>
          <w:tcPr>
            <w:tcW w:w="1984" w:type="pct"/>
          </w:tcPr>
          <w:p w14:paraId="2760BD02" w14:textId="40D6F687" w:rsidR="008D113B" w:rsidRPr="00615ED5" w:rsidRDefault="008D113B" w:rsidP="001E4AB6">
            <w:pPr>
              <w:pStyle w:val="tabteksts"/>
              <w:jc w:val="both"/>
            </w:pPr>
            <w:r w:rsidRPr="00615ED5">
              <w:rPr>
                <w:i/>
                <w:iCs/>
                <w:szCs w:val="18"/>
              </w:rPr>
              <w:t>Novērsta nelikumīga preču pārvietošana pār</w:t>
            </w:r>
            <w:r>
              <w:rPr>
                <w:i/>
                <w:iCs/>
                <w:szCs w:val="18"/>
              </w:rPr>
              <w:t>i</w:t>
            </w:r>
            <w:r w:rsidRPr="00615ED5">
              <w:rPr>
                <w:i/>
                <w:iCs/>
                <w:szCs w:val="18"/>
              </w:rPr>
              <w:t xml:space="preserve"> valsts robežai (</w:t>
            </w:r>
            <w:r w:rsidR="00A428AA">
              <w:rPr>
                <w:i/>
                <w:iCs/>
                <w:szCs w:val="18"/>
              </w:rPr>
              <w:t>“</w:t>
            </w:r>
            <w:r w:rsidRPr="00615ED5">
              <w:rPr>
                <w:i/>
                <w:iCs/>
                <w:szCs w:val="18"/>
              </w:rPr>
              <w:t>zaļā” robeža) (skaits)</w:t>
            </w:r>
          </w:p>
        </w:tc>
        <w:tc>
          <w:tcPr>
            <w:tcW w:w="635" w:type="pct"/>
          </w:tcPr>
          <w:p w14:paraId="453FADA0" w14:textId="77777777" w:rsidR="008D113B" w:rsidRPr="00615ED5" w:rsidRDefault="008D113B" w:rsidP="001E4AB6">
            <w:pPr>
              <w:pStyle w:val="tabteksts"/>
              <w:jc w:val="center"/>
              <w:rPr>
                <w:szCs w:val="18"/>
              </w:rPr>
            </w:pPr>
            <w:r>
              <w:rPr>
                <w:szCs w:val="18"/>
              </w:rPr>
              <w:t>10</w:t>
            </w:r>
          </w:p>
        </w:tc>
        <w:tc>
          <w:tcPr>
            <w:tcW w:w="555" w:type="pct"/>
          </w:tcPr>
          <w:p w14:paraId="36F499EF" w14:textId="77777777" w:rsidR="008D113B" w:rsidRPr="00615ED5" w:rsidRDefault="008D113B" w:rsidP="001E4AB6">
            <w:pPr>
              <w:pStyle w:val="tabteksts"/>
              <w:jc w:val="center"/>
              <w:rPr>
                <w:szCs w:val="18"/>
              </w:rPr>
            </w:pPr>
            <w:r w:rsidRPr="00615ED5">
              <w:rPr>
                <w:szCs w:val="18"/>
              </w:rPr>
              <w:t>20</w:t>
            </w:r>
          </w:p>
        </w:tc>
        <w:tc>
          <w:tcPr>
            <w:tcW w:w="635" w:type="pct"/>
          </w:tcPr>
          <w:p w14:paraId="60C23240" w14:textId="77777777" w:rsidR="008D113B" w:rsidRPr="00615ED5" w:rsidRDefault="008D113B" w:rsidP="001E4AB6">
            <w:pPr>
              <w:pStyle w:val="tabteksts"/>
              <w:jc w:val="center"/>
              <w:rPr>
                <w:szCs w:val="18"/>
              </w:rPr>
            </w:pPr>
            <w:r w:rsidRPr="00615ED5">
              <w:rPr>
                <w:szCs w:val="18"/>
              </w:rPr>
              <w:t>20</w:t>
            </w:r>
          </w:p>
        </w:tc>
        <w:tc>
          <w:tcPr>
            <w:tcW w:w="586" w:type="pct"/>
          </w:tcPr>
          <w:p w14:paraId="150EA595" w14:textId="77777777" w:rsidR="008D113B" w:rsidRPr="00615ED5" w:rsidRDefault="008D113B" w:rsidP="001E4AB6">
            <w:pPr>
              <w:pStyle w:val="tabteksts"/>
              <w:jc w:val="center"/>
              <w:rPr>
                <w:szCs w:val="18"/>
              </w:rPr>
            </w:pPr>
            <w:r w:rsidRPr="00615ED5">
              <w:rPr>
                <w:szCs w:val="18"/>
              </w:rPr>
              <w:t>20</w:t>
            </w:r>
          </w:p>
        </w:tc>
        <w:tc>
          <w:tcPr>
            <w:tcW w:w="605" w:type="pct"/>
          </w:tcPr>
          <w:p w14:paraId="6DF300EB" w14:textId="77777777" w:rsidR="008D113B" w:rsidRPr="00615ED5" w:rsidRDefault="008D113B" w:rsidP="001E4AB6">
            <w:pPr>
              <w:pStyle w:val="tabteksts"/>
              <w:jc w:val="center"/>
              <w:rPr>
                <w:szCs w:val="18"/>
              </w:rPr>
            </w:pPr>
            <w:r w:rsidRPr="00615ED5">
              <w:rPr>
                <w:szCs w:val="18"/>
              </w:rPr>
              <w:t>20</w:t>
            </w:r>
          </w:p>
        </w:tc>
      </w:tr>
      <w:tr w:rsidR="008D113B" w:rsidRPr="004A4B75" w14:paraId="67FFD501" w14:textId="77777777" w:rsidTr="00C13588">
        <w:trPr>
          <w:jc w:val="center"/>
        </w:trPr>
        <w:tc>
          <w:tcPr>
            <w:tcW w:w="5000" w:type="pct"/>
            <w:gridSpan w:val="6"/>
            <w:shd w:val="clear" w:color="auto" w:fill="D9D9D9" w:themeFill="background1" w:themeFillShade="D9"/>
          </w:tcPr>
          <w:p w14:paraId="5E511783" w14:textId="77777777" w:rsidR="008D113B" w:rsidRPr="00880E05" w:rsidRDefault="008D113B" w:rsidP="001E4AB6">
            <w:pPr>
              <w:pStyle w:val="tabteksts"/>
              <w:jc w:val="center"/>
            </w:pPr>
            <w:r w:rsidRPr="00880E05">
              <w:t>Realizēta imigrācijas kontrole</w:t>
            </w:r>
          </w:p>
        </w:tc>
      </w:tr>
      <w:tr w:rsidR="008D113B" w:rsidRPr="004A4B75" w14:paraId="17EEE0E5" w14:textId="77777777" w:rsidTr="00C13588">
        <w:trPr>
          <w:jc w:val="center"/>
        </w:trPr>
        <w:tc>
          <w:tcPr>
            <w:tcW w:w="1984" w:type="pct"/>
          </w:tcPr>
          <w:p w14:paraId="5C9B6E17" w14:textId="77777777" w:rsidR="008D113B" w:rsidRPr="00880E05" w:rsidRDefault="008D113B" w:rsidP="001E4AB6">
            <w:pPr>
              <w:pStyle w:val="tabteksts"/>
              <w:jc w:val="both"/>
            </w:pPr>
            <w:r w:rsidRPr="00880E05">
              <w:t>Ārzemnieki, kuri pārkāpuši uzturēšanās nosacījumus valstī (konstatēti valsts iekšienē un personām izceļojot no valsts) (skaits)</w:t>
            </w:r>
          </w:p>
        </w:tc>
        <w:tc>
          <w:tcPr>
            <w:tcW w:w="635" w:type="pct"/>
            <w:shd w:val="clear" w:color="auto" w:fill="auto"/>
          </w:tcPr>
          <w:p w14:paraId="51DB4351" w14:textId="77777777" w:rsidR="008D113B" w:rsidRPr="00880E05" w:rsidRDefault="008D113B" w:rsidP="001E4AB6">
            <w:pPr>
              <w:pStyle w:val="tabteksts"/>
              <w:jc w:val="center"/>
            </w:pPr>
            <w:r w:rsidRPr="00880E05">
              <w:rPr>
                <w:szCs w:val="18"/>
              </w:rPr>
              <w:t>8 303</w:t>
            </w:r>
          </w:p>
        </w:tc>
        <w:tc>
          <w:tcPr>
            <w:tcW w:w="555" w:type="pct"/>
            <w:shd w:val="clear" w:color="auto" w:fill="auto"/>
          </w:tcPr>
          <w:p w14:paraId="63B267E5" w14:textId="77777777" w:rsidR="008D113B" w:rsidRPr="00880E05" w:rsidRDefault="008D113B" w:rsidP="001E4AB6">
            <w:pPr>
              <w:pStyle w:val="tabteksts"/>
              <w:jc w:val="center"/>
            </w:pPr>
            <w:r w:rsidRPr="00880E05">
              <w:rPr>
                <w:szCs w:val="18"/>
              </w:rPr>
              <w:t>2 000</w:t>
            </w:r>
          </w:p>
        </w:tc>
        <w:tc>
          <w:tcPr>
            <w:tcW w:w="635" w:type="pct"/>
            <w:shd w:val="clear" w:color="auto" w:fill="auto"/>
          </w:tcPr>
          <w:p w14:paraId="4E48A47E" w14:textId="77777777" w:rsidR="008D113B" w:rsidRPr="00880E05" w:rsidRDefault="008D113B" w:rsidP="001E4AB6">
            <w:pPr>
              <w:pStyle w:val="tabteksts"/>
              <w:jc w:val="center"/>
            </w:pPr>
            <w:r w:rsidRPr="00880E05">
              <w:rPr>
                <w:szCs w:val="18"/>
              </w:rPr>
              <w:t>6 500</w:t>
            </w:r>
          </w:p>
        </w:tc>
        <w:tc>
          <w:tcPr>
            <w:tcW w:w="586" w:type="pct"/>
            <w:shd w:val="clear" w:color="auto" w:fill="auto"/>
          </w:tcPr>
          <w:p w14:paraId="53DB499E" w14:textId="77777777" w:rsidR="008D113B" w:rsidRPr="00880E05" w:rsidRDefault="008D113B" w:rsidP="001E4AB6">
            <w:pPr>
              <w:pStyle w:val="tabteksts"/>
              <w:jc w:val="center"/>
            </w:pPr>
            <w:r w:rsidRPr="00880E05">
              <w:rPr>
                <w:szCs w:val="18"/>
              </w:rPr>
              <w:t>6 500</w:t>
            </w:r>
          </w:p>
        </w:tc>
        <w:tc>
          <w:tcPr>
            <w:tcW w:w="605" w:type="pct"/>
            <w:shd w:val="clear" w:color="auto" w:fill="auto"/>
          </w:tcPr>
          <w:p w14:paraId="1EA4160E" w14:textId="77777777" w:rsidR="008D113B" w:rsidRPr="00880E05" w:rsidRDefault="008D113B" w:rsidP="001E4AB6">
            <w:pPr>
              <w:pStyle w:val="tabteksts"/>
              <w:jc w:val="center"/>
            </w:pPr>
            <w:r w:rsidRPr="00880E05">
              <w:rPr>
                <w:szCs w:val="18"/>
              </w:rPr>
              <w:t>6 500</w:t>
            </w:r>
          </w:p>
        </w:tc>
      </w:tr>
      <w:tr w:rsidR="008D113B" w:rsidRPr="004A4B75" w14:paraId="3948864E" w14:textId="77777777" w:rsidTr="00C13588">
        <w:trPr>
          <w:jc w:val="center"/>
        </w:trPr>
        <w:tc>
          <w:tcPr>
            <w:tcW w:w="1984" w:type="pct"/>
          </w:tcPr>
          <w:p w14:paraId="42366172" w14:textId="77777777" w:rsidR="008D113B" w:rsidRPr="00880E05" w:rsidRDefault="008D113B" w:rsidP="001E4AB6">
            <w:pPr>
              <w:pStyle w:val="tabteksts"/>
              <w:jc w:val="both"/>
            </w:pPr>
            <w:r w:rsidRPr="00880E05">
              <w:t>Pārbaudītas personas, veicot imigrācijas kontroli valsts iekšienē (skaits)</w:t>
            </w:r>
          </w:p>
        </w:tc>
        <w:tc>
          <w:tcPr>
            <w:tcW w:w="635" w:type="pct"/>
            <w:shd w:val="clear" w:color="auto" w:fill="auto"/>
          </w:tcPr>
          <w:p w14:paraId="3B452B5B" w14:textId="77777777" w:rsidR="008D113B" w:rsidRPr="00880E05" w:rsidRDefault="008D113B" w:rsidP="001E4AB6">
            <w:pPr>
              <w:pStyle w:val="tabteksts"/>
              <w:jc w:val="center"/>
            </w:pPr>
            <w:r w:rsidRPr="00880E05">
              <w:rPr>
                <w:szCs w:val="18"/>
              </w:rPr>
              <w:t>29 356</w:t>
            </w:r>
          </w:p>
        </w:tc>
        <w:tc>
          <w:tcPr>
            <w:tcW w:w="555" w:type="pct"/>
            <w:shd w:val="clear" w:color="auto" w:fill="auto"/>
          </w:tcPr>
          <w:p w14:paraId="679D0CD6" w14:textId="77777777" w:rsidR="008D113B" w:rsidRPr="00880E05" w:rsidRDefault="008D113B" w:rsidP="001E4AB6">
            <w:pPr>
              <w:pStyle w:val="tabteksts"/>
              <w:jc w:val="center"/>
            </w:pPr>
            <w:r w:rsidRPr="00880E05">
              <w:rPr>
                <w:szCs w:val="18"/>
              </w:rPr>
              <w:t>30 000</w:t>
            </w:r>
          </w:p>
        </w:tc>
        <w:tc>
          <w:tcPr>
            <w:tcW w:w="635" w:type="pct"/>
            <w:shd w:val="clear" w:color="auto" w:fill="auto"/>
          </w:tcPr>
          <w:p w14:paraId="0F025239" w14:textId="77777777" w:rsidR="008D113B" w:rsidRPr="00880E05" w:rsidRDefault="008D113B" w:rsidP="001E4AB6">
            <w:pPr>
              <w:pStyle w:val="tabteksts"/>
              <w:jc w:val="center"/>
            </w:pPr>
            <w:r w:rsidRPr="00880E05">
              <w:rPr>
                <w:szCs w:val="18"/>
              </w:rPr>
              <w:t>30 000</w:t>
            </w:r>
          </w:p>
        </w:tc>
        <w:tc>
          <w:tcPr>
            <w:tcW w:w="586" w:type="pct"/>
            <w:shd w:val="clear" w:color="auto" w:fill="auto"/>
          </w:tcPr>
          <w:p w14:paraId="67191E6F" w14:textId="77777777" w:rsidR="008D113B" w:rsidRPr="00880E05" w:rsidRDefault="008D113B" w:rsidP="001E4AB6">
            <w:pPr>
              <w:pStyle w:val="tabteksts"/>
              <w:jc w:val="center"/>
            </w:pPr>
            <w:r w:rsidRPr="00880E05">
              <w:rPr>
                <w:szCs w:val="18"/>
              </w:rPr>
              <w:t>30 000</w:t>
            </w:r>
          </w:p>
        </w:tc>
        <w:tc>
          <w:tcPr>
            <w:tcW w:w="605" w:type="pct"/>
            <w:shd w:val="clear" w:color="auto" w:fill="auto"/>
          </w:tcPr>
          <w:p w14:paraId="49B17E56" w14:textId="77777777" w:rsidR="008D113B" w:rsidRPr="00880E05" w:rsidRDefault="008D113B" w:rsidP="001E4AB6">
            <w:pPr>
              <w:pStyle w:val="tabteksts"/>
              <w:jc w:val="center"/>
            </w:pPr>
            <w:r w:rsidRPr="00880E05">
              <w:rPr>
                <w:szCs w:val="18"/>
              </w:rPr>
              <w:t>30 000</w:t>
            </w:r>
          </w:p>
        </w:tc>
      </w:tr>
      <w:tr w:rsidR="008D113B" w:rsidRPr="004A4B75" w14:paraId="707874D2" w14:textId="77777777" w:rsidTr="00C13588">
        <w:trPr>
          <w:jc w:val="center"/>
        </w:trPr>
        <w:tc>
          <w:tcPr>
            <w:tcW w:w="1984" w:type="pct"/>
          </w:tcPr>
          <w:p w14:paraId="2E5528BE" w14:textId="77777777" w:rsidR="008D113B" w:rsidRPr="004A4B75" w:rsidRDefault="008D113B" w:rsidP="001E4AB6">
            <w:pPr>
              <w:pStyle w:val="tabteksts"/>
              <w:jc w:val="both"/>
              <w:rPr>
                <w:highlight w:val="yellow"/>
              </w:rPr>
            </w:pPr>
            <w:r w:rsidRPr="00880E05">
              <w:t xml:space="preserve">Pārbaudītas personas, veicot imigrācijas kontroli uz </w:t>
            </w:r>
            <w:proofErr w:type="spellStart"/>
            <w:r w:rsidRPr="00880E05">
              <w:t>tranzītceļiem</w:t>
            </w:r>
            <w:proofErr w:type="spellEnd"/>
            <w:r w:rsidRPr="00880E05">
              <w:t>, ostās un lidostās (skaits)</w:t>
            </w:r>
          </w:p>
        </w:tc>
        <w:tc>
          <w:tcPr>
            <w:tcW w:w="635" w:type="pct"/>
            <w:shd w:val="clear" w:color="auto" w:fill="auto"/>
          </w:tcPr>
          <w:p w14:paraId="1408C2AA" w14:textId="77777777" w:rsidR="008D113B" w:rsidRPr="004A4B75" w:rsidRDefault="008D113B" w:rsidP="001E4AB6">
            <w:pPr>
              <w:pStyle w:val="tabteksts"/>
              <w:jc w:val="center"/>
              <w:rPr>
                <w:highlight w:val="yellow"/>
              </w:rPr>
            </w:pPr>
            <w:r w:rsidRPr="00CD1129">
              <w:rPr>
                <w:szCs w:val="18"/>
              </w:rPr>
              <w:t>175 921</w:t>
            </w:r>
          </w:p>
        </w:tc>
        <w:tc>
          <w:tcPr>
            <w:tcW w:w="555" w:type="pct"/>
            <w:shd w:val="clear" w:color="auto" w:fill="auto"/>
          </w:tcPr>
          <w:p w14:paraId="2F20ABBB" w14:textId="77777777" w:rsidR="008D113B" w:rsidRPr="00880E05" w:rsidRDefault="008D113B" w:rsidP="001E4AB6">
            <w:pPr>
              <w:pStyle w:val="tabteksts"/>
              <w:jc w:val="center"/>
            </w:pPr>
            <w:r w:rsidRPr="00880E05">
              <w:rPr>
                <w:szCs w:val="18"/>
              </w:rPr>
              <w:t>75 000</w:t>
            </w:r>
          </w:p>
        </w:tc>
        <w:tc>
          <w:tcPr>
            <w:tcW w:w="635" w:type="pct"/>
            <w:shd w:val="clear" w:color="auto" w:fill="auto"/>
          </w:tcPr>
          <w:p w14:paraId="1368F2B6" w14:textId="77777777" w:rsidR="008D113B" w:rsidRPr="00880E05" w:rsidRDefault="008D113B" w:rsidP="001E4AB6">
            <w:pPr>
              <w:pStyle w:val="tabteksts"/>
              <w:jc w:val="center"/>
            </w:pPr>
            <w:r w:rsidRPr="00880E05">
              <w:rPr>
                <w:szCs w:val="18"/>
              </w:rPr>
              <w:t>90 000</w:t>
            </w:r>
          </w:p>
        </w:tc>
        <w:tc>
          <w:tcPr>
            <w:tcW w:w="586" w:type="pct"/>
            <w:shd w:val="clear" w:color="auto" w:fill="auto"/>
          </w:tcPr>
          <w:p w14:paraId="3C33F86C" w14:textId="77777777" w:rsidR="008D113B" w:rsidRPr="00880E05" w:rsidRDefault="008D113B" w:rsidP="001E4AB6">
            <w:pPr>
              <w:pStyle w:val="tabteksts"/>
              <w:jc w:val="center"/>
            </w:pPr>
            <w:r w:rsidRPr="00880E05">
              <w:rPr>
                <w:szCs w:val="18"/>
              </w:rPr>
              <w:t>90 000</w:t>
            </w:r>
          </w:p>
        </w:tc>
        <w:tc>
          <w:tcPr>
            <w:tcW w:w="605" w:type="pct"/>
            <w:shd w:val="clear" w:color="auto" w:fill="auto"/>
          </w:tcPr>
          <w:p w14:paraId="30CE2BF0" w14:textId="77777777" w:rsidR="008D113B" w:rsidRPr="00880E05" w:rsidRDefault="008D113B" w:rsidP="001E4AB6">
            <w:pPr>
              <w:pStyle w:val="tabteksts"/>
              <w:jc w:val="center"/>
            </w:pPr>
            <w:r w:rsidRPr="00880E05">
              <w:rPr>
                <w:szCs w:val="18"/>
              </w:rPr>
              <w:t>90 000</w:t>
            </w:r>
          </w:p>
        </w:tc>
      </w:tr>
      <w:tr w:rsidR="008D113B" w:rsidRPr="004A4B75" w14:paraId="58ED2685" w14:textId="77777777" w:rsidTr="00C13588">
        <w:trPr>
          <w:trHeight w:val="128"/>
          <w:jc w:val="center"/>
        </w:trPr>
        <w:tc>
          <w:tcPr>
            <w:tcW w:w="5000" w:type="pct"/>
            <w:gridSpan w:val="6"/>
            <w:shd w:val="clear" w:color="auto" w:fill="D9D9D9" w:themeFill="background1" w:themeFillShade="D9"/>
          </w:tcPr>
          <w:p w14:paraId="582685F0" w14:textId="77777777" w:rsidR="008D113B" w:rsidRPr="004A4B75" w:rsidRDefault="008D113B" w:rsidP="001E4AB6">
            <w:pPr>
              <w:pStyle w:val="tabteksts"/>
              <w:jc w:val="center"/>
              <w:rPr>
                <w:szCs w:val="18"/>
                <w:highlight w:val="yellow"/>
              </w:rPr>
            </w:pPr>
            <w:r w:rsidRPr="00880E05">
              <w:rPr>
                <w:szCs w:val="18"/>
              </w:rPr>
              <w:t>Realizēta ārzemnieku atgriešana un veiktas darbības ar patvēruma meklētājiem</w:t>
            </w:r>
          </w:p>
        </w:tc>
      </w:tr>
      <w:tr w:rsidR="008D113B" w:rsidRPr="004A4B75" w14:paraId="7B571241" w14:textId="77777777" w:rsidTr="00C13588">
        <w:trPr>
          <w:jc w:val="center"/>
        </w:trPr>
        <w:tc>
          <w:tcPr>
            <w:tcW w:w="1984" w:type="pct"/>
          </w:tcPr>
          <w:p w14:paraId="1CEBB075" w14:textId="77777777" w:rsidR="008D113B" w:rsidRPr="00880E05" w:rsidRDefault="008D113B" w:rsidP="001E4AB6">
            <w:pPr>
              <w:pStyle w:val="tabteksts"/>
              <w:jc w:val="both"/>
            </w:pPr>
            <w:r w:rsidRPr="00880E05">
              <w:t>Apstrādāti patvēruma pieprasījumi (skaits)</w:t>
            </w:r>
          </w:p>
        </w:tc>
        <w:tc>
          <w:tcPr>
            <w:tcW w:w="635" w:type="pct"/>
            <w:shd w:val="clear" w:color="auto" w:fill="auto"/>
          </w:tcPr>
          <w:p w14:paraId="18DD40D0" w14:textId="77777777" w:rsidR="008D113B" w:rsidRPr="00880E05" w:rsidRDefault="008D113B" w:rsidP="001E4AB6">
            <w:pPr>
              <w:pStyle w:val="tabteksts"/>
              <w:jc w:val="center"/>
              <w:rPr>
                <w:szCs w:val="18"/>
              </w:rPr>
            </w:pPr>
            <w:r w:rsidRPr="00880E05">
              <w:rPr>
                <w:szCs w:val="18"/>
              </w:rPr>
              <w:t>1 701</w:t>
            </w:r>
          </w:p>
        </w:tc>
        <w:tc>
          <w:tcPr>
            <w:tcW w:w="555" w:type="pct"/>
            <w:shd w:val="clear" w:color="auto" w:fill="auto"/>
          </w:tcPr>
          <w:p w14:paraId="7B0C29E6" w14:textId="77777777" w:rsidR="008D113B" w:rsidRPr="00880E05" w:rsidRDefault="008D113B" w:rsidP="001E4AB6">
            <w:pPr>
              <w:pStyle w:val="tabteksts"/>
              <w:jc w:val="center"/>
              <w:rPr>
                <w:szCs w:val="18"/>
              </w:rPr>
            </w:pPr>
            <w:r w:rsidRPr="00880E05">
              <w:rPr>
                <w:szCs w:val="18"/>
              </w:rPr>
              <w:t>800</w:t>
            </w:r>
          </w:p>
        </w:tc>
        <w:tc>
          <w:tcPr>
            <w:tcW w:w="635" w:type="pct"/>
            <w:shd w:val="clear" w:color="auto" w:fill="auto"/>
          </w:tcPr>
          <w:p w14:paraId="1CB0618E" w14:textId="77777777" w:rsidR="008D113B" w:rsidRPr="00880E05" w:rsidRDefault="008D113B" w:rsidP="001E4AB6">
            <w:pPr>
              <w:pStyle w:val="tabteksts"/>
              <w:jc w:val="center"/>
              <w:rPr>
                <w:szCs w:val="18"/>
              </w:rPr>
            </w:pPr>
            <w:r w:rsidRPr="00880E05">
              <w:rPr>
                <w:szCs w:val="18"/>
              </w:rPr>
              <w:t>900</w:t>
            </w:r>
          </w:p>
        </w:tc>
        <w:tc>
          <w:tcPr>
            <w:tcW w:w="586" w:type="pct"/>
            <w:shd w:val="clear" w:color="auto" w:fill="auto"/>
          </w:tcPr>
          <w:p w14:paraId="359B47F3" w14:textId="77777777" w:rsidR="008D113B" w:rsidRPr="00880E05" w:rsidRDefault="008D113B" w:rsidP="001E4AB6">
            <w:pPr>
              <w:pStyle w:val="tabteksts"/>
              <w:jc w:val="center"/>
            </w:pPr>
            <w:r w:rsidRPr="00880E05">
              <w:rPr>
                <w:szCs w:val="18"/>
              </w:rPr>
              <w:t>900</w:t>
            </w:r>
          </w:p>
        </w:tc>
        <w:tc>
          <w:tcPr>
            <w:tcW w:w="605" w:type="pct"/>
            <w:shd w:val="clear" w:color="auto" w:fill="auto"/>
          </w:tcPr>
          <w:p w14:paraId="2123F412" w14:textId="77777777" w:rsidR="008D113B" w:rsidRPr="00880E05" w:rsidRDefault="008D113B" w:rsidP="001E4AB6">
            <w:pPr>
              <w:pStyle w:val="tabteksts"/>
              <w:jc w:val="center"/>
            </w:pPr>
            <w:r w:rsidRPr="00880E05">
              <w:rPr>
                <w:szCs w:val="18"/>
              </w:rPr>
              <w:t>900</w:t>
            </w:r>
          </w:p>
        </w:tc>
      </w:tr>
      <w:tr w:rsidR="008D113B" w:rsidRPr="004A4B75" w14:paraId="3AE78947" w14:textId="77777777" w:rsidTr="00C13588">
        <w:trPr>
          <w:jc w:val="center"/>
        </w:trPr>
        <w:tc>
          <w:tcPr>
            <w:tcW w:w="1984" w:type="pct"/>
          </w:tcPr>
          <w:p w14:paraId="56643EE6" w14:textId="77777777" w:rsidR="008D113B" w:rsidRPr="00880E05" w:rsidRDefault="008D113B" w:rsidP="001E4AB6">
            <w:pPr>
              <w:pStyle w:val="tabteksts"/>
              <w:jc w:val="both"/>
            </w:pPr>
            <w:r w:rsidRPr="00880E05">
              <w:t>Piespiedu kārtā izraidīti ārzemnieki (skaits)</w:t>
            </w:r>
          </w:p>
        </w:tc>
        <w:tc>
          <w:tcPr>
            <w:tcW w:w="635" w:type="pct"/>
            <w:shd w:val="clear" w:color="auto" w:fill="auto"/>
          </w:tcPr>
          <w:p w14:paraId="5ECDDDFC" w14:textId="77777777" w:rsidR="008D113B" w:rsidRPr="00880E05" w:rsidRDefault="008D113B" w:rsidP="001E4AB6">
            <w:pPr>
              <w:pStyle w:val="tabteksts"/>
              <w:jc w:val="center"/>
              <w:rPr>
                <w:szCs w:val="18"/>
              </w:rPr>
            </w:pPr>
            <w:r w:rsidRPr="00880E05">
              <w:rPr>
                <w:szCs w:val="18"/>
              </w:rPr>
              <w:t>44</w:t>
            </w:r>
          </w:p>
        </w:tc>
        <w:tc>
          <w:tcPr>
            <w:tcW w:w="555" w:type="pct"/>
            <w:shd w:val="clear" w:color="auto" w:fill="auto"/>
          </w:tcPr>
          <w:p w14:paraId="1ACA03FC" w14:textId="77777777" w:rsidR="008D113B" w:rsidRPr="00880E05" w:rsidRDefault="008D113B" w:rsidP="001E4AB6">
            <w:pPr>
              <w:pStyle w:val="tabteksts"/>
              <w:jc w:val="center"/>
              <w:rPr>
                <w:szCs w:val="18"/>
              </w:rPr>
            </w:pPr>
            <w:r w:rsidRPr="00880E05">
              <w:rPr>
                <w:szCs w:val="18"/>
              </w:rPr>
              <w:t>50</w:t>
            </w:r>
          </w:p>
        </w:tc>
        <w:tc>
          <w:tcPr>
            <w:tcW w:w="635" w:type="pct"/>
            <w:shd w:val="clear" w:color="auto" w:fill="auto"/>
          </w:tcPr>
          <w:p w14:paraId="5307A28D" w14:textId="77777777" w:rsidR="008D113B" w:rsidRPr="00880E05" w:rsidRDefault="008D113B" w:rsidP="001E4AB6">
            <w:pPr>
              <w:pStyle w:val="tabteksts"/>
              <w:jc w:val="center"/>
              <w:rPr>
                <w:szCs w:val="18"/>
              </w:rPr>
            </w:pPr>
            <w:r w:rsidRPr="00880E05">
              <w:rPr>
                <w:szCs w:val="18"/>
              </w:rPr>
              <w:t>70</w:t>
            </w:r>
          </w:p>
        </w:tc>
        <w:tc>
          <w:tcPr>
            <w:tcW w:w="586" w:type="pct"/>
            <w:shd w:val="clear" w:color="auto" w:fill="auto"/>
          </w:tcPr>
          <w:p w14:paraId="66F3EA6A" w14:textId="77777777" w:rsidR="008D113B" w:rsidRPr="00880E05" w:rsidRDefault="008D113B" w:rsidP="001E4AB6">
            <w:pPr>
              <w:pStyle w:val="tabteksts"/>
              <w:jc w:val="center"/>
              <w:rPr>
                <w:szCs w:val="18"/>
              </w:rPr>
            </w:pPr>
            <w:r w:rsidRPr="00880E05">
              <w:rPr>
                <w:szCs w:val="18"/>
              </w:rPr>
              <w:t>70</w:t>
            </w:r>
          </w:p>
        </w:tc>
        <w:tc>
          <w:tcPr>
            <w:tcW w:w="605" w:type="pct"/>
            <w:shd w:val="clear" w:color="auto" w:fill="auto"/>
          </w:tcPr>
          <w:p w14:paraId="3674D3A1" w14:textId="77777777" w:rsidR="008D113B" w:rsidRPr="00880E05" w:rsidRDefault="008D113B" w:rsidP="001E4AB6">
            <w:pPr>
              <w:pStyle w:val="tabteksts"/>
              <w:jc w:val="center"/>
              <w:rPr>
                <w:szCs w:val="18"/>
              </w:rPr>
            </w:pPr>
            <w:r w:rsidRPr="00880E05">
              <w:rPr>
                <w:szCs w:val="18"/>
              </w:rPr>
              <w:t>70</w:t>
            </w:r>
          </w:p>
        </w:tc>
      </w:tr>
      <w:tr w:rsidR="008D113B" w:rsidRPr="004A4B75" w14:paraId="291180FB" w14:textId="77777777" w:rsidTr="00C13588">
        <w:trPr>
          <w:jc w:val="center"/>
        </w:trPr>
        <w:tc>
          <w:tcPr>
            <w:tcW w:w="1984" w:type="pct"/>
          </w:tcPr>
          <w:p w14:paraId="5F8A2EB3" w14:textId="77777777" w:rsidR="008D113B" w:rsidRPr="00880E05" w:rsidRDefault="008D113B" w:rsidP="001E4AB6">
            <w:pPr>
              <w:pStyle w:val="tabteksts"/>
              <w:jc w:val="both"/>
            </w:pPr>
            <w:r w:rsidRPr="00880E05">
              <w:t>Izsniegti labprātīgas izbraukšanas rīkojumi (skaits)</w:t>
            </w:r>
          </w:p>
        </w:tc>
        <w:tc>
          <w:tcPr>
            <w:tcW w:w="635" w:type="pct"/>
            <w:shd w:val="clear" w:color="auto" w:fill="auto"/>
          </w:tcPr>
          <w:p w14:paraId="532E74EC" w14:textId="77777777" w:rsidR="008D113B" w:rsidRPr="00880E05" w:rsidRDefault="008D113B" w:rsidP="001E4AB6">
            <w:pPr>
              <w:pStyle w:val="tabteksts"/>
              <w:jc w:val="center"/>
              <w:rPr>
                <w:szCs w:val="18"/>
              </w:rPr>
            </w:pPr>
            <w:r w:rsidRPr="00880E05">
              <w:rPr>
                <w:szCs w:val="18"/>
              </w:rPr>
              <w:t>1 723</w:t>
            </w:r>
          </w:p>
        </w:tc>
        <w:tc>
          <w:tcPr>
            <w:tcW w:w="555" w:type="pct"/>
            <w:shd w:val="clear" w:color="auto" w:fill="auto"/>
          </w:tcPr>
          <w:p w14:paraId="38487127" w14:textId="77777777" w:rsidR="008D113B" w:rsidRPr="00880E05" w:rsidRDefault="008D113B" w:rsidP="001E4AB6">
            <w:pPr>
              <w:pStyle w:val="tabteksts"/>
              <w:jc w:val="center"/>
              <w:rPr>
                <w:szCs w:val="18"/>
              </w:rPr>
            </w:pPr>
            <w:r w:rsidRPr="00880E05">
              <w:rPr>
                <w:szCs w:val="18"/>
              </w:rPr>
              <w:t>1 600</w:t>
            </w:r>
          </w:p>
        </w:tc>
        <w:tc>
          <w:tcPr>
            <w:tcW w:w="635" w:type="pct"/>
            <w:shd w:val="clear" w:color="auto" w:fill="auto"/>
          </w:tcPr>
          <w:p w14:paraId="4E29C2D4" w14:textId="77777777" w:rsidR="008D113B" w:rsidRPr="00880E05" w:rsidRDefault="008D113B" w:rsidP="001E4AB6">
            <w:pPr>
              <w:pStyle w:val="tabteksts"/>
              <w:jc w:val="center"/>
              <w:rPr>
                <w:szCs w:val="18"/>
              </w:rPr>
            </w:pPr>
            <w:r w:rsidRPr="00880E05">
              <w:rPr>
                <w:szCs w:val="18"/>
              </w:rPr>
              <w:t>1 700</w:t>
            </w:r>
          </w:p>
        </w:tc>
        <w:tc>
          <w:tcPr>
            <w:tcW w:w="586" w:type="pct"/>
            <w:shd w:val="clear" w:color="auto" w:fill="auto"/>
          </w:tcPr>
          <w:p w14:paraId="33241ACE" w14:textId="77777777" w:rsidR="008D113B" w:rsidRPr="00880E05" w:rsidRDefault="008D113B" w:rsidP="001E4AB6">
            <w:pPr>
              <w:pStyle w:val="tabteksts"/>
              <w:jc w:val="center"/>
            </w:pPr>
            <w:r w:rsidRPr="00880E05">
              <w:rPr>
                <w:szCs w:val="18"/>
              </w:rPr>
              <w:t>1 700</w:t>
            </w:r>
          </w:p>
        </w:tc>
        <w:tc>
          <w:tcPr>
            <w:tcW w:w="605" w:type="pct"/>
            <w:shd w:val="clear" w:color="auto" w:fill="auto"/>
          </w:tcPr>
          <w:p w14:paraId="0B2517DF" w14:textId="77777777" w:rsidR="008D113B" w:rsidRPr="00880E05" w:rsidRDefault="008D113B" w:rsidP="001E4AB6">
            <w:pPr>
              <w:pStyle w:val="tabteksts"/>
              <w:jc w:val="center"/>
            </w:pPr>
            <w:r w:rsidRPr="00880E05">
              <w:rPr>
                <w:szCs w:val="18"/>
              </w:rPr>
              <w:t>1 700</w:t>
            </w:r>
          </w:p>
        </w:tc>
      </w:tr>
      <w:tr w:rsidR="008D113B" w:rsidRPr="004A4B75" w14:paraId="24029616" w14:textId="77777777" w:rsidTr="00C13588">
        <w:trPr>
          <w:jc w:val="center"/>
        </w:trPr>
        <w:tc>
          <w:tcPr>
            <w:tcW w:w="5000" w:type="pct"/>
            <w:gridSpan w:val="6"/>
            <w:shd w:val="clear" w:color="auto" w:fill="D9D9D9" w:themeFill="background1" w:themeFillShade="D9"/>
          </w:tcPr>
          <w:p w14:paraId="1F8DF527" w14:textId="77777777" w:rsidR="008D113B" w:rsidRPr="00880E05" w:rsidRDefault="008D113B" w:rsidP="001E4AB6">
            <w:pPr>
              <w:pStyle w:val="tabteksts"/>
              <w:jc w:val="center"/>
            </w:pPr>
            <w:r w:rsidRPr="00880E05">
              <w:t>Novērsta pārrobežu noziedzība</w:t>
            </w:r>
          </w:p>
        </w:tc>
      </w:tr>
      <w:tr w:rsidR="008D113B" w:rsidRPr="004A4B75" w14:paraId="4F5C5EA8" w14:textId="77777777" w:rsidTr="00C13588">
        <w:trPr>
          <w:jc w:val="center"/>
        </w:trPr>
        <w:tc>
          <w:tcPr>
            <w:tcW w:w="1984" w:type="pct"/>
          </w:tcPr>
          <w:p w14:paraId="12449752" w14:textId="77777777" w:rsidR="008D113B" w:rsidRPr="00880E05" w:rsidRDefault="008D113B" w:rsidP="001E4AB6">
            <w:pPr>
              <w:pStyle w:val="tabteksts"/>
              <w:jc w:val="both"/>
            </w:pPr>
            <w:r w:rsidRPr="00880E05">
              <w:t>Aizturētas meklēšanā esošas personas (skaits)</w:t>
            </w:r>
          </w:p>
        </w:tc>
        <w:tc>
          <w:tcPr>
            <w:tcW w:w="635" w:type="pct"/>
            <w:shd w:val="clear" w:color="auto" w:fill="auto"/>
          </w:tcPr>
          <w:p w14:paraId="6C6DE9A5" w14:textId="77777777" w:rsidR="008D113B" w:rsidRPr="00880E05" w:rsidRDefault="008D113B" w:rsidP="001E4AB6">
            <w:pPr>
              <w:pStyle w:val="tabteksts"/>
              <w:jc w:val="center"/>
              <w:rPr>
                <w:szCs w:val="18"/>
              </w:rPr>
            </w:pPr>
            <w:r w:rsidRPr="00880E05">
              <w:rPr>
                <w:szCs w:val="18"/>
              </w:rPr>
              <w:t>563</w:t>
            </w:r>
          </w:p>
        </w:tc>
        <w:tc>
          <w:tcPr>
            <w:tcW w:w="555" w:type="pct"/>
            <w:shd w:val="clear" w:color="auto" w:fill="auto"/>
          </w:tcPr>
          <w:p w14:paraId="4FA95C5F" w14:textId="77777777" w:rsidR="008D113B" w:rsidRPr="00880E05" w:rsidRDefault="008D113B" w:rsidP="001E4AB6">
            <w:pPr>
              <w:pStyle w:val="tabteksts"/>
              <w:jc w:val="center"/>
              <w:rPr>
                <w:szCs w:val="18"/>
              </w:rPr>
            </w:pPr>
            <w:r w:rsidRPr="00880E05">
              <w:rPr>
                <w:szCs w:val="18"/>
              </w:rPr>
              <w:t>600</w:t>
            </w:r>
          </w:p>
        </w:tc>
        <w:tc>
          <w:tcPr>
            <w:tcW w:w="635" w:type="pct"/>
            <w:shd w:val="clear" w:color="auto" w:fill="auto"/>
          </w:tcPr>
          <w:p w14:paraId="2F49850D" w14:textId="77777777" w:rsidR="008D113B" w:rsidRPr="00880E05" w:rsidRDefault="008D113B" w:rsidP="001E4AB6">
            <w:pPr>
              <w:pStyle w:val="Default"/>
              <w:jc w:val="center"/>
              <w:rPr>
                <w:color w:val="auto"/>
                <w:sz w:val="18"/>
                <w:szCs w:val="18"/>
              </w:rPr>
            </w:pPr>
            <w:r w:rsidRPr="00880E05">
              <w:rPr>
                <w:color w:val="auto"/>
                <w:sz w:val="18"/>
                <w:szCs w:val="18"/>
              </w:rPr>
              <w:t>600</w:t>
            </w:r>
          </w:p>
        </w:tc>
        <w:tc>
          <w:tcPr>
            <w:tcW w:w="586" w:type="pct"/>
            <w:shd w:val="clear" w:color="auto" w:fill="auto"/>
          </w:tcPr>
          <w:p w14:paraId="328203B6" w14:textId="77777777" w:rsidR="008D113B" w:rsidRPr="00880E05" w:rsidRDefault="008D113B" w:rsidP="001E4AB6">
            <w:pPr>
              <w:pStyle w:val="tabteksts"/>
              <w:jc w:val="center"/>
              <w:rPr>
                <w:szCs w:val="18"/>
              </w:rPr>
            </w:pPr>
            <w:r w:rsidRPr="00880E05">
              <w:rPr>
                <w:szCs w:val="18"/>
              </w:rPr>
              <w:t>600</w:t>
            </w:r>
          </w:p>
        </w:tc>
        <w:tc>
          <w:tcPr>
            <w:tcW w:w="605" w:type="pct"/>
            <w:shd w:val="clear" w:color="auto" w:fill="auto"/>
          </w:tcPr>
          <w:p w14:paraId="40D53B9A" w14:textId="77777777" w:rsidR="008D113B" w:rsidRPr="00880E05" w:rsidRDefault="008D113B" w:rsidP="001E4AB6">
            <w:pPr>
              <w:pStyle w:val="tabteksts"/>
              <w:jc w:val="center"/>
              <w:rPr>
                <w:szCs w:val="18"/>
              </w:rPr>
            </w:pPr>
            <w:r w:rsidRPr="00880E05">
              <w:rPr>
                <w:szCs w:val="18"/>
              </w:rPr>
              <w:t>600</w:t>
            </w:r>
          </w:p>
        </w:tc>
      </w:tr>
      <w:tr w:rsidR="008D113B" w:rsidRPr="004A4B75" w14:paraId="472DB3F9" w14:textId="77777777" w:rsidTr="00C13588">
        <w:trPr>
          <w:jc w:val="center"/>
        </w:trPr>
        <w:tc>
          <w:tcPr>
            <w:tcW w:w="1984" w:type="pct"/>
          </w:tcPr>
          <w:p w14:paraId="25A83976" w14:textId="77777777" w:rsidR="008D113B" w:rsidRPr="00880E05" w:rsidRDefault="008D113B" w:rsidP="001E4AB6">
            <w:pPr>
              <w:pStyle w:val="tabteksts"/>
              <w:jc w:val="both"/>
            </w:pPr>
            <w:r w:rsidRPr="00880E05">
              <w:t>Aizturēti meklēšanā esoši transporta līdzekļi (skaits)</w:t>
            </w:r>
          </w:p>
        </w:tc>
        <w:tc>
          <w:tcPr>
            <w:tcW w:w="635" w:type="pct"/>
            <w:shd w:val="clear" w:color="auto" w:fill="auto"/>
          </w:tcPr>
          <w:p w14:paraId="41B122F5" w14:textId="77777777" w:rsidR="008D113B" w:rsidRPr="00880E05" w:rsidRDefault="008D113B" w:rsidP="001E4AB6">
            <w:pPr>
              <w:pStyle w:val="tabteksts"/>
              <w:jc w:val="center"/>
              <w:rPr>
                <w:szCs w:val="18"/>
              </w:rPr>
            </w:pPr>
            <w:r w:rsidRPr="00880E05">
              <w:rPr>
                <w:szCs w:val="18"/>
              </w:rPr>
              <w:t>5</w:t>
            </w:r>
          </w:p>
        </w:tc>
        <w:tc>
          <w:tcPr>
            <w:tcW w:w="555" w:type="pct"/>
            <w:shd w:val="clear" w:color="auto" w:fill="auto"/>
          </w:tcPr>
          <w:p w14:paraId="4396E898" w14:textId="77777777" w:rsidR="008D113B" w:rsidRPr="00880E05" w:rsidRDefault="008D113B" w:rsidP="001E4AB6">
            <w:pPr>
              <w:pStyle w:val="tabteksts"/>
              <w:jc w:val="center"/>
              <w:rPr>
                <w:szCs w:val="18"/>
              </w:rPr>
            </w:pPr>
            <w:r w:rsidRPr="00880E05">
              <w:rPr>
                <w:szCs w:val="18"/>
              </w:rPr>
              <w:t>10</w:t>
            </w:r>
          </w:p>
        </w:tc>
        <w:tc>
          <w:tcPr>
            <w:tcW w:w="635" w:type="pct"/>
            <w:shd w:val="clear" w:color="auto" w:fill="auto"/>
          </w:tcPr>
          <w:p w14:paraId="0F65F606" w14:textId="77777777" w:rsidR="008D113B" w:rsidRPr="00880E05" w:rsidRDefault="008D113B" w:rsidP="001E4AB6">
            <w:pPr>
              <w:pStyle w:val="Default"/>
              <w:jc w:val="center"/>
              <w:rPr>
                <w:color w:val="auto"/>
                <w:sz w:val="18"/>
                <w:szCs w:val="18"/>
              </w:rPr>
            </w:pPr>
            <w:r w:rsidRPr="00880E05">
              <w:rPr>
                <w:color w:val="auto"/>
                <w:sz w:val="18"/>
                <w:szCs w:val="18"/>
              </w:rPr>
              <w:t>10</w:t>
            </w:r>
          </w:p>
        </w:tc>
        <w:tc>
          <w:tcPr>
            <w:tcW w:w="586" w:type="pct"/>
            <w:shd w:val="clear" w:color="auto" w:fill="auto"/>
          </w:tcPr>
          <w:p w14:paraId="559BFFBF" w14:textId="77777777" w:rsidR="008D113B" w:rsidRPr="00880E05" w:rsidRDefault="008D113B" w:rsidP="001E4AB6">
            <w:pPr>
              <w:pStyle w:val="tabteksts"/>
              <w:jc w:val="center"/>
              <w:rPr>
                <w:szCs w:val="18"/>
              </w:rPr>
            </w:pPr>
            <w:r w:rsidRPr="00880E05">
              <w:rPr>
                <w:szCs w:val="18"/>
              </w:rPr>
              <w:t>10</w:t>
            </w:r>
          </w:p>
        </w:tc>
        <w:tc>
          <w:tcPr>
            <w:tcW w:w="605" w:type="pct"/>
            <w:shd w:val="clear" w:color="auto" w:fill="auto"/>
          </w:tcPr>
          <w:p w14:paraId="5CAF2BBC" w14:textId="77777777" w:rsidR="008D113B" w:rsidRPr="00880E05" w:rsidRDefault="008D113B" w:rsidP="001E4AB6">
            <w:pPr>
              <w:pStyle w:val="tabteksts"/>
              <w:jc w:val="center"/>
              <w:rPr>
                <w:szCs w:val="18"/>
              </w:rPr>
            </w:pPr>
            <w:r w:rsidRPr="00880E05">
              <w:rPr>
                <w:szCs w:val="18"/>
              </w:rPr>
              <w:t>10</w:t>
            </w:r>
          </w:p>
        </w:tc>
      </w:tr>
      <w:tr w:rsidR="008D113B" w:rsidRPr="004A4B75" w14:paraId="1A28F2B5" w14:textId="77777777" w:rsidTr="00C13588">
        <w:trPr>
          <w:jc w:val="center"/>
        </w:trPr>
        <w:tc>
          <w:tcPr>
            <w:tcW w:w="5000" w:type="pct"/>
            <w:gridSpan w:val="6"/>
            <w:shd w:val="clear" w:color="auto" w:fill="D9D9D9" w:themeFill="background1" w:themeFillShade="D9"/>
            <w:vAlign w:val="center"/>
          </w:tcPr>
          <w:p w14:paraId="3F5E27C8" w14:textId="77777777" w:rsidR="008D113B" w:rsidRPr="00880E05" w:rsidRDefault="008D113B" w:rsidP="001E4AB6">
            <w:pPr>
              <w:spacing w:after="0"/>
              <w:ind w:firstLine="0"/>
              <w:jc w:val="center"/>
              <w:rPr>
                <w:sz w:val="18"/>
                <w:szCs w:val="18"/>
              </w:rPr>
            </w:pPr>
            <w:r w:rsidRPr="00880E05">
              <w:rPr>
                <w:sz w:val="18"/>
                <w:szCs w:val="18"/>
              </w:rPr>
              <w:t xml:space="preserve">Veiktas dokumentu tehniskās izpētes </w:t>
            </w:r>
          </w:p>
        </w:tc>
      </w:tr>
      <w:tr w:rsidR="008D113B" w:rsidRPr="004A4B75" w14:paraId="0335E4E7" w14:textId="77777777" w:rsidTr="00C13588">
        <w:trPr>
          <w:jc w:val="center"/>
        </w:trPr>
        <w:tc>
          <w:tcPr>
            <w:tcW w:w="1984" w:type="pct"/>
            <w:shd w:val="clear" w:color="auto" w:fill="auto"/>
          </w:tcPr>
          <w:p w14:paraId="2FF3D56F" w14:textId="77777777" w:rsidR="008D113B" w:rsidRPr="00880E05" w:rsidRDefault="008D113B" w:rsidP="001E4AB6">
            <w:pPr>
              <w:pStyle w:val="tabteksts"/>
              <w:jc w:val="both"/>
            </w:pPr>
            <w:r w:rsidRPr="00880E05">
              <w:t>Veiktas dokumentu autentiskuma noteikšanas ekspertīzes (skaits)</w:t>
            </w:r>
          </w:p>
        </w:tc>
        <w:tc>
          <w:tcPr>
            <w:tcW w:w="635" w:type="pct"/>
            <w:shd w:val="clear" w:color="auto" w:fill="auto"/>
          </w:tcPr>
          <w:p w14:paraId="384FC855" w14:textId="77777777" w:rsidR="008D113B" w:rsidRPr="00880E05" w:rsidRDefault="008D113B" w:rsidP="001E4AB6">
            <w:pPr>
              <w:pStyle w:val="tabteksts"/>
              <w:jc w:val="center"/>
              <w:rPr>
                <w:szCs w:val="18"/>
              </w:rPr>
            </w:pPr>
            <w:r w:rsidRPr="00880E05">
              <w:rPr>
                <w:szCs w:val="18"/>
              </w:rPr>
              <w:t>497</w:t>
            </w:r>
          </w:p>
        </w:tc>
        <w:tc>
          <w:tcPr>
            <w:tcW w:w="555" w:type="pct"/>
            <w:shd w:val="clear" w:color="auto" w:fill="auto"/>
          </w:tcPr>
          <w:p w14:paraId="67C549E1" w14:textId="77777777" w:rsidR="008D113B" w:rsidRPr="00880E05" w:rsidRDefault="008D113B" w:rsidP="001E4AB6">
            <w:pPr>
              <w:pStyle w:val="tabteksts"/>
              <w:jc w:val="center"/>
              <w:rPr>
                <w:szCs w:val="18"/>
              </w:rPr>
            </w:pPr>
            <w:r w:rsidRPr="00880E05">
              <w:rPr>
                <w:szCs w:val="18"/>
              </w:rPr>
              <w:t>350</w:t>
            </w:r>
          </w:p>
        </w:tc>
        <w:tc>
          <w:tcPr>
            <w:tcW w:w="635" w:type="pct"/>
            <w:shd w:val="clear" w:color="auto" w:fill="auto"/>
          </w:tcPr>
          <w:p w14:paraId="16B03740" w14:textId="77777777" w:rsidR="008D113B" w:rsidRPr="00880E05" w:rsidRDefault="008D113B" w:rsidP="001E4AB6">
            <w:pPr>
              <w:pStyle w:val="tabteksts"/>
              <w:jc w:val="center"/>
              <w:rPr>
                <w:szCs w:val="18"/>
              </w:rPr>
            </w:pPr>
            <w:r w:rsidRPr="00880E05">
              <w:rPr>
                <w:bCs/>
                <w:szCs w:val="18"/>
              </w:rPr>
              <w:t>300</w:t>
            </w:r>
          </w:p>
        </w:tc>
        <w:tc>
          <w:tcPr>
            <w:tcW w:w="586" w:type="pct"/>
            <w:shd w:val="clear" w:color="auto" w:fill="auto"/>
          </w:tcPr>
          <w:p w14:paraId="0144450E" w14:textId="77777777" w:rsidR="008D113B" w:rsidRPr="00880E05" w:rsidRDefault="008D113B" w:rsidP="001E4AB6">
            <w:pPr>
              <w:pStyle w:val="tabteksts"/>
              <w:jc w:val="center"/>
              <w:rPr>
                <w:szCs w:val="18"/>
              </w:rPr>
            </w:pPr>
            <w:r w:rsidRPr="00880E05">
              <w:rPr>
                <w:bCs/>
                <w:szCs w:val="18"/>
              </w:rPr>
              <w:t>300</w:t>
            </w:r>
          </w:p>
        </w:tc>
        <w:tc>
          <w:tcPr>
            <w:tcW w:w="605" w:type="pct"/>
            <w:shd w:val="clear" w:color="auto" w:fill="auto"/>
          </w:tcPr>
          <w:p w14:paraId="3319E368" w14:textId="77777777" w:rsidR="008D113B" w:rsidRPr="00880E05" w:rsidRDefault="008D113B" w:rsidP="001E4AB6">
            <w:pPr>
              <w:pStyle w:val="tabteksts"/>
              <w:jc w:val="center"/>
              <w:rPr>
                <w:szCs w:val="18"/>
              </w:rPr>
            </w:pPr>
            <w:r w:rsidRPr="00880E05">
              <w:rPr>
                <w:bCs/>
                <w:szCs w:val="18"/>
              </w:rPr>
              <w:t>350</w:t>
            </w:r>
          </w:p>
        </w:tc>
      </w:tr>
      <w:tr w:rsidR="008D113B" w:rsidRPr="004A4B75" w14:paraId="6B70BB60" w14:textId="77777777" w:rsidTr="00C13588">
        <w:trPr>
          <w:jc w:val="center"/>
        </w:trPr>
        <w:tc>
          <w:tcPr>
            <w:tcW w:w="5000" w:type="pct"/>
            <w:gridSpan w:val="6"/>
            <w:shd w:val="clear" w:color="auto" w:fill="D9D9D9" w:themeFill="background1" w:themeFillShade="D9"/>
          </w:tcPr>
          <w:p w14:paraId="459B21E9" w14:textId="77777777" w:rsidR="008D113B" w:rsidRPr="004A4B75" w:rsidRDefault="008D113B" w:rsidP="001E4AB6">
            <w:pPr>
              <w:pStyle w:val="tabteksts"/>
              <w:jc w:val="center"/>
              <w:rPr>
                <w:szCs w:val="18"/>
                <w:highlight w:val="yellow"/>
              </w:rPr>
            </w:pPr>
            <w:r w:rsidRPr="003F38CE">
              <w:t xml:space="preserve">Veikta operatīvā darbība un izmeklēšana </w:t>
            </w:r>
            <w:proofErr w:type="spellStart"/>
            <w:r w:rsidRPr="003F38CE">
              <w:t>pirmstiesas</w:t>
            </w:r>
            <w:proofErr w:type="spellEnd"/>
            <w:r w:rsidRPr="003F38CE">
              <w:t xml:space="preserve"> procesā</w:t>
            </w:r>
          </w:p>
        </w:tc>
      </w:tr>
      <w:tr w:rsidR="008D113B" w:rsidRPr="004A4B75" w14:paraId="0F261598" w14:textId="77777777" w:rsidTr="00C13588">
        <w:trPr>
          <w:jc w:val="center"/>
        </w:trPr>
        <w:tc>
          <w:tcPr>
            <w:tcW w:w="1984" w:type="pct"/>
          </w:tcPr>
          <w:p w14:paraId="5ED15539" w14:textId="77777777" w:rsidR="008D113B" w:rsidRPr="003F38CE" w:rsidRDefault="008D113B" w:rsidP="001E4AB6">
            <w:pPr>
              <w:pStyle w:val="tabteksts"/>
              <w:jc w:val="both"/>
            </w:pPr>
            <w:r w:rsidRPr="003F38CE">
              <w:t>Prokuratūrai kriminālvajāšanai nosūtīti kriminālprocesi (skaits)</w:t>
            </w:r>
          </w:p>
        </w:tc>
        <w:tc>
          <w:tcPr>
            <w:tcW w:w="635" w:type="pct"/>
            <w:shd w:val="clear" w:color="auto" w:fill="auto"/>
          </w:tcPr>
          <w:p w14:paraId="1FBF5595" w14:textId="77777777" w:rsidR="008D113B" w:rsidRPr="003F38CE" w:rsidRDefault="008D113B" w:rsidP="001E4AB6">
            <w:pPr>
              <w:pStyle w:val="Default"/>
              <w:jc w:val="center"/>
              <w:rPr>
                <w:color w:val="auto"/>
                <w:sz w:val="18"/>
                <w:szCs w:val="18"/>
              </w:rPr>
            </w:pPr>
            <w:r w:rsidRPr="003F38CE">
              <w:rPr>
                <w:color w:val="auto"/>
                <w:sz w:val="18"/>
                <w:szCs w:val="18"/>
              </w:rPr>
              <w:t>219</w:t>
            </w:r>
          </w:p>
        </w:tc>
        <w:tc>
          <w:tcPr>
            <w:tcW w:w="555" w:type="pct"/>
            <w:shd w:val="clear" w:color="auto" w:fill="auto"/>
          </w:tcPr>
          <w:p w14:paraId="0A4301DC" w14:textId="77777777" w:rsidR="008D113B" w:rsidRPr="003F38CE" w:rsidRDefault="008D113B" w:rsidP="001E4AB6">
            <w:pPr>
              <w:ind w:firstLine="0"/>
              <w:jc w:val="center"/>
              <w:rPr>
                <w:sz w:val="18"/>
                <w:szCs w:val="18"/>
              </w:rPr>
            </w:pPr>
            <w:r w:rsidRPr="003F38CE">
              <w:rPr>
                <w:sz w:val="18"/>
                <w:szCs w:val="18"/>
              </w:rPr>
              <w:t>95</w:t>
            </w:r>
          </w:p>
        </w:tc>
        <w:tc>
          <w:tcPr>
            <w:tcW w:w="635" w:type="pct"/>
            <w:shd w:val="clear" w:color="auto" w:fill="auto"/>
          </w:tcPr>
          <w:p w14:paraId="47AB0866" w14:textId="77777777" w:rsidR="008D113B" w:rsidRPr="003F38CE" w:rsidRDefault="008D113B" w:rsidP="001E4AB6">
            <w:pPr>
              <w:pStyle w:val="tabteksts"/>
              <w:jc w:val="center"/>
              <w:rPr>
                <w:szCs w:val="18"/>
              </w:rPr>
            </w:pPr>
            <w:r w:rsidRPr="003F38CE">
              <w:rPr>
                <w:szCs w:val="18"/>
              </w:rPr>
              <w:t>150</w:t>
            </w:r>
          </w:p>
        </w:tc>
        <w:tc>
          <w:tcPr>
            <w:tcW w:w="586" w:type="pct"/>
            <w:shd w:val="clear" w:color="auto" w:fill="auto"/>
          </w:tcPr>
          <w:p w14:paraId="076E02BB" w14:textId="77777777" w:rsidR="008D113B" w:rsidRPr="003F38CE" w:rsidRDefault="008D113B" w:rsidP="001E4AB6">
            <w:pPr>
              <w:pStyle w:val="tabteksts"/>
              <w:jc w:val="center"/>
              <w:rPr>
                <w:szCs w:val="18"/>
              </w:rPr>
            </w:pPr>
            <w:r w:rsidRPr="003F38CE">
              <w:rPr>
                <w:szCs w:val="18"/>
              </w:rPr>
              <w:t>150</w:t>
            </w:r>
          </w:p>
        </w:tc>
        <w:tc>
          <w:tcPr>
            <w:tcW w:w="605" w:type="pct"/>
            <w:shd w:val="clear" w:color="auto" w:fill="auto"/>
          </w:tcPr>
          <w:p w14:paraId="226B72F6" w14:textId="77777777" w:rsidR="008D113B" w:rsidRPr="003F38CE" w:rsidRDefault="008D113B" w:rsidP="001E4AB6">
            <w:pPr>
              <w:pStyle w:val="tabteksts"/>
              <w:jc w:val="center"/>
              <w:rPr>
                <w:szCs w:val="18"/>
              </w:rPr>
            </w:pPr>
            <w:r w:rsidRPr="003F38CE">
              <w:rPr>
                <w:szCs w:val="18"/>
              </w:rPr>
              <w:t>150</w:t>
            </w:r>
          </w:p>
        </w:tc>
      </w:tr>
      <w:tr w:rsidR="008D113B" w:rsidRPr="004A4B75" w14:paraId="049EDEE1" w14:textId="77777777" w:rsidTr="00C13588">
        <w:trPr>
          <w:jc w:val="center"/>
        </w:trPr>
        <w:tc>
          <w:tcPr>
            <w:tcW w:w="1984" w:type="pct"/>
          </w:tcPr>
          <w:p w14:paraId="431733F9" w14:textId="77777777" w:rsidR="008D113B" w:rsidRPr="003F38CE" w:rsidRDefault="008D113B" w:rsidP="001E4AB6">
            <w:pPr>
              <w:pStyle w:val="tabteksts"/>
              <w:jc w:val="both"/>
            </w:pPr>
            <w:r w:rsidRPr="003F38CE">
              <w:t>Realizētas operatīvās uzskaites lietas (skaits)</w:t>
            </w:r>
          </w:p>
        </w:tc>
        <w:tc>
          <w:tcPr>
            <w:tcW w:w="635" w:type="pct"/>
            <w:shd w:val="clear" w:color="auto" w:fill="auto"/>
          </w:tcPr>
          <w:p w14:paraId="6C31A36F" w14:textId="77777777" w:rsidR="008D113B" w:rsidRPr="003F38CE" w:rsidRDefault="008D113B" w:rsidP="001E4AB6">
            <w:pPr>
              <w:pStyle w:val="tabteksts"/>
              <w:jc w:val="center"/>
              <w:rPr>
                <w:szCs w:val="18"/>
              </w:rPr>
            </w:pPr>
            <w:r w:rsidRPr="003F38CE">
              <w:rPr>
                <w:szCs w:val="18"/>
              </w:rPr>
              <w:t>14</w:t>
            </w:r>
          </w:p>
        </w:tc>
        <w:tc>
          <w:tcPr>
            <w:tcW w:w="555" w:type="pct"/>
            <w:shd w:val="clear" w:color="auto" w:fill="auto"/>
          </w:tcPr>
          <w:p w14:paraId="4757BA35" w14:textId="77777777" w:rsidR="008D113B" w:rsidRPr="003F38CE" w:rsidRDefault="008D113B" w:rsidP="001E4AB6">
            <w:pPr>
              <w:pStyle w:val="tabteksts"/>
              <w:jc w:val="center"/>
              <w:rPr>
                <w:szCs w:val="18"/>
              </w:rPr>
            </w:pPr>
            <w:r w:rsidRPr="003F38CE">
              <w:rPr>
                <w:szCs w:val="18"/>
              </w:rPr>
              <w:t>20</w:t>
            </w:r>
          </w:p>
        </w:tc>
        <w:tc>
          <w:tcPr>
            <w:tcW w:w="635" w:type="pct"/>
            <w:shd w:val="clear" w:color="auto" w:fill="auto"/>
          </w:tcPr>
          <w:p w14:paraId="0B8F57DA" w14:textId="77777777" w:rsidR="008D113B" w:rsidRPr="003F38CE" w:rsidRDefault="008D113B" w:rsidP="001E4AB6">
            <w:pPr>
              <w:pStyle w:val="tabteksts"/>
              <w:jc w:val="center"/>
              <w:rPr>
                <w:szCs w:val="18"/>
              </w:rPr>
            </w:pPr>
            <w:r w:rsidRPr="003F38CE">
              <w:rPr>
                <w:szCs w:val="18"/>
              </w:rPr>
              <w:t>16</w:t>
            </w:r>
          </w:p>
        </w:tc>
        <w:tc>
          <w:tcPr>
            <w:tcW w:w="586" w:type="pct"/>
            <w:shd w:val="clear" w:color="auto" w:fill="auto"/>
          </w:tcPr>
          <w:p w14:paraId="1529FC72" w14:textId="77777777" w:rsidR="008D113B" w:rsidRPr="003F38CE" w:rsidRDefault="008D113B" w:rsidP="001E4AB6">
            <w:pPr>
              <w:pStyle w:val="tabteksts"/>
              <w:jc w:val="center"/>
              <w:rPr>
                <w:szCs w:val="18"/>
              </w:rPr>
            </w:pPr>
            <w:r w:rsidRPr="003F38CE">
              <w:rPr>
                <w:szCs w:val="18"/>
              </w:rPr>
              <w:t>16</w:t>
            </w:r>
          </w:p>
        </w:tc>
        <w:tc>
          <w:tcPr>
            <w:tcW w:w="605" w:type="pct"/>
            <w:shd w:val="clear" w:color="auto" w:fill="auto"/>
          </w:tcPr>
          <w:p w14:paraId="06C66860" w14:textId="77777777" w:rsidR="008D113B" w:rsidRPr="003F38CE" w:rsidRDefault="008D113B" w:rsidP="001E4AB6">
            <w:pPr>
              <w:pStyle w:val="tabteksts"/>
              <w:jc w:val="center"/>
              <w:rPr>
                <w:szCs w:val="18"/>
              </w:rPr>
            </w:pPr>
            <w:r w:rsidRPr="003F38CE">
              <w:rPr>
                <w:szCs w:val="18"/>
              </w:rPr>
              <w:t>16</w:t>
            </w:r>
          </w:p>
        </w:tc>
      </w:tr>
      <w:tr w:rsidR="008D113B" w:rsidRPr="004A4B75" w14:paraId="6BCC78C5" w14:textId="77777777" w:rsidTr="00C13588">
        <w:trPr>
          <w:jc w:val="center"/>
        </w:trPr>
        <w:tc>
          <w:tcPr>
            <w:tcW w:w="5000" w:type="pct"/>
            <w:gridSpan w:val="6"/>
            <w:shd w:val="clear" w:color="auto" w:fill="D9D9D9" w:themeFill="background1" w:themeFillShade="D9"/>
          </w:tcPr>
          <w:p w14:paraId="5DD91376" w14:textId="77777777" w:rsidR="008D113B" w:rsidRPr="004A4B75" w:rsidRDefault="008D113B" w:rsidP="001E4AB6">
            <w:pPr>
              <w:pStyle w:val="tabteksts"/>
              <w:jc w:val="center"/>
              <w:rPr>
                <w:szCs w:val="18"/>
                <w:highlight w:val="yellow"/>
              </w:rPr>
            </w:pPr>
            <w:r w:rsidRPr="003F38CE">
              <w:t>Izglītotas amatpersonas robežkontroles un imigrācijas kontroles jomā</w:t>
            </w:r>
          </w:p>
        </w:tc>
      </w:tr>
      <w:tr w:rsidR="008D113B" w:rsidRPr="004A4B75" w14:paraId="627D30DB" w14:textId="77777777" w:rsidTr="00C13588">
        <w:trPr>
          <w:jc w:val="center"/>
        </w:trPr>
        <w:tc>
          <w:tcPr>
            <w:tcW w:w="1984" w:type="pct"/>
          </w:tcPr>
          <w:p w14:paraId="1E4214C8" w14:textId="77777777" w:rsidR="008D113B" w:rsidRPr="00D75A82" w:rsidRDefault="008D113B" w:rsidP="001E4AB6">
            <w:pPr>
              <w:pStyle w:val="tabteksts"/>
              <w:jc w:val="both"/>
              <w:rPr>
                <w:szCs w:val="18"/>
              </w:rPr>
            </w:pPr>
            <w:r w:rsidRPr="00D75A82">
              <w:rPr>
                <w:szCs w:val="18"/>
              </w:rPr>
              <w:t xml:space="preserve">Amatpersonas, kuras apguvušas profesionālās </w:t>
            </w:r>
            <w:proofErr w:type="spellStart"/>
            <w:r w:rsidRPr="00D75A82">
              <w:rPr>
                <w:szCs w:val="18"/>
              </w:rPr>
              <w:t>tālākizglības</w:t>
            </w:r>
            <w:proofErr w:type="spellEnd"/>
            <w:r w:rsidRPr="00D75A82">
              <w:rPr>
                <w:szCs w:val="18"/>
              </w:rPr>
              <w:t xml:space="preserve"> programmu “</w:t>
            </w:r>
            <w:proofErr w:type="spellStart"/>
            <w:r w:rsidRPr="00D75A82">
              <w:rPr>
                <w:szCs w:val="18"/>
              </w:rPr>
              <w:t>Robežapsardze</w:t>
            </w:r>
            <w:proofErr w:type="spellEnd"/>
            <w:r w:rsidRPr="00D75A82">
              <w:rPr>
                <w:szCs w:val="18"/>
              </w:rPr>
              <w:t>” (skaits)</w:t>
            </w:r>
          </w:p>
        </w:tc>
        <w:tc>
          <w:tcPr>
            <w:tcW w:w="635" w:type="pct"/>
            <w:shd w:val="clear" w:color="auto" w:fill="auto"/>
          </w:tcPr>
          <w:p w14:paraId="6823EFD5" w14:textId="77777777" w:rsidR="008D113B" w:rsidRPr="00D75A82" w:rsidRDefault="008D113B" w:rsidP="001E4AB6">
            <w:pPr>
              <w:pStyle w:val="tabteksts"/>
              <w:jc w:val="center"/>
              <w:rPr>
                <w:szCs w:val="18"/>
              </w:rPr>
            </w:pPr>
            <w:r w:rsidRPr="00D75A82">
              <w:rPr>
                <w:szCs w:val="18"/>
              </w:rPr>
              <w:t>67</w:t>
            </w:r>
          </w:p>
        </w:tc>
        <w:tc>
          <w:tcPr>
            <w:tcW w:w="555" w:type="pct"/>
            <w:shd w:val="clear" w:color="auto" w:fill="auto"/>
          </w:tcPr>
          <w:p w14:paraId="45B49A8A" w14:textId="77777777" w:rsidR="008D113B" w:rsidRPr="00D75A82" w:rsidRDefault="008D113B" w:rsidP="001E4AB6">
            <w:pPr>
              <w:pStyle w:val="tabteksts"/>
              <w:jc w:val="center"/>
              <w:rPr>
                <w:szCs w:val="18"/>
              </w:rPr>
            </w:pPr>
            <w:r w:rsidRPr="00D75A82">
              <w:rPr>
                <w:szCs w:val="18"/>
              </w:rPr>
              <w:t>120</w:t>
            </w:r>
          </w:p>
        </w:tc>
        <w:tc>
          <w:tcPr>
            <w:tcW w:w="635" w:type="pct"/>
            <w:shd w:val="clear" w:color="auto" w:fill="auto"/>
          </w:tcPr>
          <w:p w14:paraId="3C998A02" w14:textId="77777777" w:rsidR="008D113B" w:rsidRPr="00D75A82" w:rsidRDefault="008D113B" w:rsidP="001E4AB6">
            <w:pPr>
              <w:ind w:firstLine="0"/>
              <w:jc w:val="center"/>
              <w:rPr>
                <w:sz w:val="18"/>
                <w:szCs w:val="18"/>
              </w:rPr>
            </w:pPr>
            <w:r w:rsidRPr="00D75A82">
              <w:rPr>
                <w:sz w:val="18"/>
                <w:szCs w:val="18"/>
              </w:rPr>
              <w:t>73</w:t>
            </w:r>
          </w:p>
        </w:tc>
        <w:tc>
          <w:tcPr>
            <w:tcW w:w="586" w:type="pct"/>
            <w:shd w:val="clear" w:color="auto" w:fill="auto"/>
          </w:tcPr>
          <w:p w14:paraId="69503B73" w14:textId="77777777" w:rsidR="008D113B" w:rsidRPr="00D75A82" w:rsidRDefault="008D113B" w:rsidP="001E4AB6">
            <w:pPr>
              <w:pStyle w:val="tabteksts"/>
              <w:jc w:val="center"/>
              <w:rPr>
                <w:szCs w:val="18"/>
              </w:rPr>
            </w:pPr>
            <w:r w:rsidRPr="00D75A82">
              <w:rPr>
                <w:szCs w:val="18"/>
              </w:rPr>
              <w:t>100</w:t>
            </w:r>
          </w:p>
        </w:tc>
        <w:tc>
          <w:tcPr>
            <w:tcW w:w="605" w:type="pct"/>
            <w:shd w:val="clear" w:color="auto" w:fill="auto"/>
          </w:tcPr>
          <w:p w14:paraId="4605AAFB" w14:textId="77777777" w:rsidR="008D113B" w:rsidRPr="00D75A82" w:rsidRDefault="008D113B" w:rsidP="001E4AB6">
            <w:pPr>
              <w:pStyle w:val="tabteksts"/>
              <w:jc w:val="center"/>
              <w:rPr>
                <w:szCs w:val="18"/>
              </w:rPr>
            </w:pPr>
            <w:r w:rsidRPr="00D75A82">
              <w:rPr>
                <w:szCs w:val="18"/>
              </w:rPr>
              <w:t>100</w:t>
            </w:r>
          </w:p>
        </w:tc>
      </w:tr>
      <w:tr w:rsidR="008D113B" w:rsidRPr="004A4B75" w14:paraId="72AEE835" w14:textId="77777777" w:rsidTr="00C13588">
        <w:trPr>
          <w:trHeight w:val="675"/>
          <w:jc w:val="center"/>
        </w:trPr>
        <w:tc>
          <w:tcPr>
            <w:tcW w:w="1984" w:type="pct"/>
          </w:tcPr>
          <w:p w14:paraId="77C81AF2" w14:textId="77777777" w:rsidR="008D113B" w:rsidRPr="00A6283B" w:rsidRDefault="008D113B" w:rsidP="001E4AB6">
            <w:pPr>
              <w:pStyle w:val="tabteksts"/>
              <w:jc w:val="both"/>
              <w:rPr>
                <w:szCs w:val="18"/>
              </w:rPr>
            </w:pPr>
            <w:r w:rsidRPr="00A6283B">
              <w:rPr>
                <w:szCs w:val="18"/>
              </w:rPr>
              <w:t>Amatpersonas, kuras apguvušas 1.līmeņa profesionālās augstākās izglītības studiju programmu “</w:t>
            </w:r>
            <w:proofErr w:type="spellStart"/>
            <w:r w:rsidRPr="00A6283B">
              <w:rPr>
                <w:szCs w:val="18"/>
              </w:rPr>
              <w:t>Robežapsardze</w:t>
            </w:r>
            <w:proofErr w:type="spellEnd"/>
            <w:r w:rsidRPr="00A6283B">
              <w:rPr>
                <w:szCs w:val="18"/>
              </w:rPr>
              <w:t>” (skaits)</w:t>
            </w:r>
          </w:p>
        </w:tc>
        <w:tc>
          <w:tcPr>
            <w:tcW w:w="635" w:type="pct"/>
            <w:shd w:val="clear" w:color="auto" w:fill="auto"/>
          </w:tcPr>
          <w:p w14:paraId="52BEAA80" w14:textId="77777777" w:rsidR="008D113B" w:rsidRPr="00A6283B" w:rsidRDefault="008D113B" w:rsidP="001E4AB6">
            <w:pPr>
              <w:pStyle w:val="tabteksts"/>
              <w:jc w:val="center"/>
              <w:rPr>
                <w:szCs w:val="18"/>
              </w:rPr>
            </w:pPr>
            <w:r w:rsidRPr="00A6283B">
              <w:rPr>
                <w:szCs w:val="18"/>
              </w:rPr>
              <w:t>37</w:t>
            </w:r>
          </w:p>
        </w:tc>
        <w:tc>
          <w:tcPr>
            <w:tcW w:w="555" w:type="pct"/>
            <w:shd w:val="clear" w:color="auto" w:fill="auto"/>
          </w:tcPr>
          <w:p w14:paraId="779FE29D" w14:textId="77777777" w:rsidR="008D113B" w:rsidRPr="00A6283B" w:rsidRDefault="008D113B" w:rsidP="001E4AB6">
            <w:pPr>
              <w:pStyle w:val="tabteksts"/>
              <w:jc w:val="center"/>
              <w:rPr>
                <w:szCs w:val="18"/>
              </w:rPr>
            </w:pPr>
            <w:r w:rsidRPr="00A6283B">
              <w:rPr>
                <w:szCs w:val="18"/>
              </w:rPr>
              <w:t>40</w:t>
            </w:r>
          </w:p>
        </w:tc>
        <w:tc>
          <w:tcPr>
            <w:tcW w:w="635" w:type="pct"/>
            <w:shd w:val="clear" w:color="auto" w:fill="auto"/>
          </w:tcPr>
          <w:p w14:paraId="4BC59360" w14:textId="77777777" w:rsidR="008D113B" w:rsidRPr="00A6283B" w:rsidRDefault="008D113B" w:rsidP="001E4AB6">
            <w:pPr>
              <w:pStyle w:val="tabteksts"/>
              <w:jc w:val="center"/>
              <w:rPr>
                <w:szCs w:val="18"/>
              </w:rPr>
            </w:pPr>
            <w:r w:rsidRPr="00A6283B">
              <w:rPr>
                <w:szCs w:val="18"/>
              </w:rPr>
              <w:t>31</w:t>
            </w:r>
          </w:p>
        </w:tc>
        <w:tc>
          <w:tcPr>
            <w:tcW w:w="586" w:type="pct"/>
            <w:shd w:val="clear" w:color="auto" w:fill="auto"/>
          </w:tcPr>
          <w:p w14:paraId="75B3AAE7" w14:textId="77777777" w:rsidR="008D113B" w:rsidRPr="00A6283B" w:rsidRDefault="008D113B" w:rsidP="001E4AB6">
            <w:pPr>
              <w:pStyle w:val="tabteksts"/>
              <w:jc w:val="center"/>
              <w:rPr>
                <w:szCs w:val="18"/>
              </w:rPr>
            </w:pPr>
            <w:r w:rsidRPr="00A6283B">
              <w:rPr>
                <w:szCs w:val="18"/>
              </w:rPr>
              <w:t>21</w:t>
            </w:r>
          </w:p>
        </w:tc>
        <w:tc>
          <w:tcPr>
            <w:tcW w:w="605" w:type="pct"/>
            <w:shd w:val="clear" w:color="auto" w:fill="auto"/>
          </w:tcPr>
          <w:p w14:paraId="08B068BE" w14:textId="77777777" w:rsidR="008D113B" w:rsidRPr="00A6283B" w:rsidRDefault="008D113B" w:rsidP="001E4AB6">
            <w:pPr>
              <w:pStyle w:val="tabteksts"/>
              <w:jc w:val="center"/>
              <w:rPr>
                <w:szCs w:val="18"/>
              </w:rPr>
            </w:pPr>
            <w:r w:rsidRPr="00A6283B">
              <w:rPr>
                <w:szCs w:val="18"/>
              </w:rPr>
              <w:t>45</w:t>
            </w:r>
          </w:p>
        </w:tc>
      </w:tr>
      <w:tr w:rsidR="008D113B" w:rsidRPr="004A4B75" w14:paraId="7A7F7A54" w14:textId="77777777" w:rsidTr="00C13588">
        <w:trPr>
          <w:trHeight w:val="472"/>
          <w:jc w:val="center"/>
        </w:trPr>
        <w:tc>
          <w:tcPr>
            <w:tcW w:w="1984" w:type="pct"/>
          </w:tcPr>
          <w:p w14:paraId="3B0F3962" w14:textId="77777777" w:rsidR="008D113B" w:rsidRPr="00A6283B" w:rsidRDefault="008D113B" w:rsidP="001E4AB6">
            <w:pPr>
              <w:pStyle w:val="tabteksts"/>
              <w:jc w:val="both"/>
              <w:rPr>
                <w:szCs w:val="18"/>
              </w:rPr>
            </w:pPr>
            <w:r w:rsidRPr="00A6283B">
              <w:rPr>
                <w:szCs w:val="18"/>
              </w:rPr>
              <w:t>Amatpersonas, kuras apguvušas 2.līmeņa profesionālās augstākās bakalaura izglītības studiju programmu “</w:t>
            </w:r>
            <w:proofErr w:type="spellStart"/>
            <w:r w:rsidRPr="00A6283B">
              <w:rPr>
                <w:szCs w:val="18"/>
              </w:rPr>
              <w:t>Robežapsardze</w:t>
            </w:r>
            <w:proofErr w:type="spellEnd"/>
            <w:r w:rsidRPr="00A6283B">
              <w:rPr>
                <w:szCs w:val="18"/>
              </w:rPr>
              <w:t>” (skaits)</w:t>
            </w:r>
          </w:p>
        </w:tc>
        <w:tc>
          <w:tcPr>
            <w:tcW w:w="635" w:type="pct"/>
            <w:shd w:val="clear" w:color="auto" w:fill="auto"/>
          </w:tcPr>
          <w:p w14:paraId="52192F74" w14:textId="77777777" w:rsidR="008D113B" w:rsidRPr="00A6283B" w:rsidRDefault="008D113B" w:rsidP="001E4AB6">
            <w:pPr>
              <w:pStyle w:val="tabteksts"/>
              <w:jc w:val="center"/>
              <w:rPr>
                <w:szCs w:val="18"/>
              </w:rPr>
            </w:pPr>
            <w:r w:rsidRPr="00A6283B">
              <w:rPr>
                <w:szCs w:val="18"/>
              </w:rPr>
              <w:t>15</w:t>
            </w:r>
          </w:p>
        </w:tc>
        <w:tc>
          <w:tcPr>
            <w:tcW w:w="555" w:type="pct"/>
            <w:shd w:val="clear" w:color="auto" w:fill="auto"/>
          </w:tcPr>
          <w:p w14:paraId="2B3E6097" w14:textId="77777777" w:rsidR="008D113B" w:rsidRPr="00A6283B" w:rsidRDefault="008D113B" w:rsidP="001E4AB6">
            <w:pPr>
              <w:pStyle w:val="tabteksts"/>
              <w:jc w:val="center"/>
              <w:rPr>
                <w:szCs w:val="18"/>
              </w:rPr>
            </w:pPr>
            <w:r w:rsidRPr="00A6283B">
              <w:rPr>
                <w:szCs w:val="18"/>
              </w:rPr>
              <w:t>18</w:t>
            </w:r>
          </w:p>
        </w:tc>
        <w:tc>
          <w:tcPr>
            <w:tcW w:w="635" w:type="pct"/>
            <w:shd w:val="clear" w:color="auto" w:fill="auto"/>
          </w:tcPr>
          <w:p w14:paraId="130C4678" w14:textId="77777777" w:rsidR="008D113B" w:rsidRPr="00A6283B" w:rsidRDefault="008D113B" w:rsidP="001E4AB6">
            <w:pPr>
              <w:pStyle w:val="tabteksts"/>
              <w:jc w:val="center"/>
              <w:rPr>
                <w:szCs w:val="18"/>
              </w:rPr>
            </w:pPr>
            <w:r w:rsidRPr="00A6283B">
              <w:rPr>
                <w:szCs w:val="18"/>
              </w:rPr>
              <w:t>20</w:t>
            </w:r>
          </w:p>
        </w:tc>
        <w:tc>
          <w:tcPr>
            <w:tcW w:w="586" w:type="pct"/>
            <w:shd w:val="clear" w:color="auto" w:fill="auto"/>
          </w:tcPr>
          <w:p w14:paraId="58F81341" w14:textId="77777777" w:rsidR="008D113B" w:rsidRPr="00A6283B" w:rsidRDefault="008D113B" w:rsidP="001E4AB6">
            <w:pPr>
              <w:pStyle w:val="tabteksts"/>
              <w:jc w:val="center"/>
              <w:rPr>
                <w:szCs w:val="18"/>
              </w:rPr>
            </w:pPr>
            <w:r w:rsidRPr="00A6283B">
              <w:rPr>
                <w:szCs w:val="18"/>
              </w:rPr>
              <w:t>21</w:t>
            </w:r>
          </w:p>
        </w:tc>
        <w:tc>
          <w:tcPr>
            <w:tcW w:w="605" w:type="pct"/>
            <w:shd w:val="clear" w:color="auto" w:fill="auto"/>
          </w:tcPr>
          <w:p w14:paraId="40077E27" w14:textId="77777777" w:rsidR="008D113B" w:rsidRPr="00A6283B" w:rsidRDefault="008D113B" w:rsidP="001E4AB6">
            <w:pPr>
              <w:pStyle w:val="tabteksts"/>
              <w:jc w:val="center"/>
              <w:rPr>
                <w:szCs w:val="18"/>
              </w:rPr>
            </w:pPr>
            <w:r w:rsidRPr="00A6283B">
              <w:rPr>
                <w:szCs w:val="18"/>
              </w:rPr>
              <w:t>10</w:t>
            </w:r>
          </w:p>
        </w:tc>
      </w:tr>
      <w:tr w:rsidR="008D113B" w:rsidRPr="004A4B75" w14:paraId="0D881322" w14:textId="77777777" w:rsidTr="00C13588">
        <w:trPr>
          <w:jc w:val="center"/>
        </w:trPr>
        <w:tc>
          <w:tcPr>
            <w:tcW w:w="5000" w:type="pct"/>
            <w:gridSpan w:val="6"/>
            <w:shd w:val="clear" w:color="auto" w:fill="D9D9D9" w:themeFill="background1" w:themeFillShade="D9"/>
          </w:tcPr>
          <w:p w14:paraId="0784D265" w14:textId="77777777" w:rsidR="008D113B" w:rsidRPr="004A4B75" w:rsidRDefault="008D113B" w:rsidP="001E4AB6">
            <w:pPr>
              <w:pStyle w:val="tabteksts"/>
              <w:jc w:val="center"/>
              <w:rPr>
                <w:szCs w:val="18"/>
                <w:highlight w:val="yellow"/>
              </w:rPr>
            </w:pPr>
            <w:r>
              <w:rPr>
                <w:szCs w:val="18"/>
              </w:rPr>
              <w:t xml:space="preserve">Īstenota </w:t>
            </w:r>
            <w:r w:rsidRPr="00A6283B">
              <w:rPr>
                <w:szCs w:val="18"/>
              </w:rPr>
              <w:t>Valsts robežsardzes amatperson</w:t>
            </w:r>
            <w:r>
              <w:rPr>
                <w:szCs w:val="18"/>
              </w:rPr>
              <w:t>u</w:t>
            </w:r>
            <w:r w:rsidRPr="00A6283B">
              <w:rPr>
                <w:szCs w:val="18"/>
              </w:rPr>
              <w:t xml:space="preserve"> un </w:t>
            </w:r>
            <w:proofErr w:type="spellStart"/>
            <w:r w:rsidRPr="00A6283B">
              <w:rPr>
                <w:szCs w:val="18"/>
              </w:rPr>
              <w:t>darbiniek</w:t>
            </w:r>
            <w:r>
              <w:rPr>
                <w:szCs w:val="18"/>
              </w:rPr>
              <w:t>u</w:t>
            </w:r>
            <w:r w:rsidRPr="00A6283B">
              <w:rPr>
                <w:szCs w:val="18"/>
              </w:rPr>
              <w:t>profesionāl</w:t>
            </w:r>
            <w:r>
              <w:rPr>
                <w:szCs w:val="18"/>
              </w:rPr>
              <w:t>ās</w:t>
            </w:r>
            <w:proofErr w:type="spellEnd"/>
            <w:r w:rsidRPr="00A6283B">
              <w:rPr>
                <w:szCs w:val="18"/>
              </w:rPr>
              <w:t xml:space="preserve"> kvalifikācij</w:t>
            </w:r>
            <w:r>
              <w:rPr>
                <w:szCs w:val="18"/>
              </w:rPr>
              <w:t>as paaugstināšana</w:t>
            </w:r>
          </w:p>
        </w:tc>
      </w:tr>
      <w:tr w:rsidR="008D113B" w:rsidRPr="004A4B75" w14:paraId="6BE08D63" w14:textId="77777777" w:rsidTr="00C13588">
        <w:trPr>
          <w:jc w:val="center"/>
        </w:trPr>
        <w:tc>
          <w:tcPr>
            <w:tcW w:w="1984" w:type="pct"/>
          </w:tcPr>
          <w:p w14:paraId="3852B9CC" w14:textId="77777777" w:rsidR="008D113B" w:rsidRPr="00A6283B" w:rsidRDefault="008D113B" w:rsidP="001E4AB6">
            <w:pPr>
              <w:pStyle w:val="tabteksts"/>
              <w:jc w:val="both"/>
            </w:pPr>
            <w:r w:rsidRPr="00A6283B">
              <w:t>Amatpersonas, kuras apguvušas kvalifikācijas paaugstināšanas kursu programmas Valsts robežsardzes koledžā (skaits)</w:t>
            </w:r>
          </w:p>
        </w:tc>
        <w:tc>
          <w:tcPr>
            <w:tcW w:w="635" w:type="pct"/>
            <w:shd w:val="clear" w:color="auto" w:fill="auto"/>
          </w:tcPr>
          <w:p w14:paraId="58AE94A9" w14:textId="77777777" w:rsidR="008D113B" w:rsidRPr="00A6283B" w:rsidRDefault="008D113B" w:rsidP="001E4AB6">
            <w:pPr>
              <w:pStyle w:val="tabteksts"/>
              <w:jc w:val="center"/>
              <w:rPr>
                <w:szCs w:val="18"/>
              </w:rPr>
            </w:pPr>
            <w:r w:rsidRPr="00A6283B">
              <w:rPr>
                <w:szCs w:val="18"/>
              </w:rPr>
              <w:t>1 470</w:t>
            </w:r>
          </w:p>
        </w:tc>
        <w:tc>
          <w:tcPr>
            <w:tcW w:w="555" w:type="pct"/>
            <w:shd w:val="clear" w:color="auto" w:fill="auto"/>
          </w:tcPr>
          <w:p w14:paraId="3C89F129" w14:textId="77777777" w:rsidR="008D113B" w:rsidRPr="00A6283B" w:rsidRDefault="008D113B" w:rsidP="001E4AB6">
            <w:pPr>
              <w:pStyle w:val="tabteksts"/>
              <w:jc w:val="center"/>
              <w:rPr>
                <w:szCs w:val="18"/>
              </w:rPr>
            </w:pPr>
            <w:r w:rsidRPr="00A6283B">
              <w:rPr>
                <w:szCs w:val="18"/>
              </w:rPr>
              <w:t>2 100</w:t>
            </w:r>
          </w:p>
        </w:tc>
        <w:tc>
          <w:tcPr>
            <w:tcW w:w="635" w:type="pct"/>
            <w:shd w:val="clear" w:color="auto" w:fill="auto"/>
          </w:tcPr>
          <w:p w14:paraId="12F57C9A" w14:textId="77777777" w:rsidR="008D113B" w:rsidRPr="00A6283B" w:rsidRDefault="008D113B" w:rsidP="001E4AB6">
            <w:pPr>
              <w:pStyle w:val="tabteksts"/>
              <w:jc w:val="center"/>
              <w:rPr>
                <w:szCs w:val="18"/>
              </w:rPr>
            </w:pPr>
            <w:r w:rsidRPr="00A6283B">
              <w:rPr>
                <w:szCs w:val="18"/>
              </w:rPr>
              <w:t>1 700</w:t>
            </w:r>
          </w:p>
        </w:tc>
        <w:tc>
          <w:tcPr>
            <w:tcW w:w="586" w:type="pct"/>
            <w:shd w:val="clear" w:color="auto" w:fill="auto"/>
          </w:tcPr>
          <w:p w14:paraId="6EB9D717" w14:textId="77777777" w:rsidR="008D113B" w:rsidRPr="00A6283B" w:rsidRDefault="008D113B" w:rsidP="001E4AB6">
            <w:pPr>
              <w:pStyle w:val="tabteksts"/>
              <w:jc w:val="center"/>
            </w:pPr>
            <w:r w:rsidRPr="00A6283B">
              <w:rPr>
                <w:szCs w:val="18"/>
              </w:rPr>
              <w:t>1 700</w:t>
            </w:r>
          </w:p>
        </w:tc>
        <w:tc>
          <w:tcPr>
            <w:tcW w:w="605" w:type="pct"/>
            <w:shd w:val="clear" w:color="auto" w:fill="auto"/>
          </w:tcPr>
          <w:p w14:paraId="6A7D8191" w14:textId="77777777" w:rsidR="008D113B" w:rsidRPr="00A6283B" w:rsidRDefault="008D113B" w:rsidP="001E4AB6">
            <w:pPr>
              <w:pStyle w:val="tabteksts"/>
              <w:jc w:val="center"/>
            </w:pPr>
            <w:r w:rsidRPr="00A6283B">
              <w:rPr>
                <w:szCs w:val="18"/>
              </w:rPr>
              <w:t>1 750</w:t>
            </w:r>
          </w:p>
        </w:tc>
      </w:tr>
      <w:tr w:rsidR="008D113B" w:rsidRPr="004A4B75" w14:paraId="7FF50683" w14:textId="77777777" w:rsidTr="00C13588">
        <w:trPr>
          <w:jc w:val="center"/>
        </w:trPr>
        <w:tc>
          <w:tcPr>
            <w:tcW w:w="1984" w:type="pct"/>
            <w:shd w:val="clear" w:color="auto" w:fill="auto"/>
            <w:vAlign w:val="center"/>
          </w:tcPr>
          <w:p w14:paraId="209CF685" w14:textId="77777777" w:rsidR="008D113B" w:rsidRPr="00A6283B" w:rsidRDefault="008D113B" w:rsidP="001E4AB6">
            <w:pPr>
              <w:pStyle w:val="tabteksts"/>
              <w:jc w:val="both"/>
            </w:pPr>
            <w:r w:rsidRPr="00A6283B">
              <w:rPr>
                <w:szCs w:val="18"/>
              </w:rPr>
              <w:t>Amatpersonas, kuras apguvušas profesionālās pilnveides izglītības programmas (</w:t>
            </w:r>
            <w:proofErr w:type="spellStart"/>
            <w:r w:rsidRPr="00A6283B">
              <w:rPr>
                <w:szCs w:val="18"/>
              </w:rPr>
              <w:t>kinoloģijas</w:t>
            </w:r>
            <w:proofErr w:type="spellEnd"/>
            <w:r w:rsidRPr="00A6283B">
              <w:rPr>
                <w:szCs w:val="18"/>
              </w:rPr>
              <w:t xml:space="preserve"> jomā) Valsts robežsardzes koledžā (skaits)</w:t>
            </w:r>
          </w:p>
        </w:tc>
        <w:tc>
          <w:tcPr>
            <w:tcW w:w="635" w:type="pct"/>
            <w:shd w:val="clear" w:color="auto" w:fill="auto"/>
          </w:tcPr>
          <w:p w14:paraId="40AA00FE" w14:textId="77777777" w:rsidR="008D113B" w:rsidRPr="00A6283B" w:rsidRDefault="008D113B" w:rsidP="001E4AB6">
            <w:pPr>
              <w:pStyle w:val="tabteksts"/>
              <w:jc w:val="center"/>
              <w:rPr>
                <w:szCs w:val="18"/>
              </w:rPr>
            </w:pPr>
            <w:r w:rsidRPr="00A6283B">
              <w:rPr>
                <w:szCs w:val="18"/>
              </w:rPr>
              <w:t>-</w:t>
            </w:r>
          </w:p>
        </w:tc>
        <w:tc>
          <w:tcPr>
            <w:tcW w:w="555" w:type="pct"/>
            <w:shd w:val="clear" w:color="auto" w:fill="auto"/>
          </w:tcPr>
          <w:p w14:paraId="54F4DE59" w14:textId="77777777" w:rsidR="008D113B" w:rsidRPr="00A6283B" w:rsidRDefault="008D113B" w:rsidP="001E4AB6">
            <w:pPr>
              <w:pStyle w:val="tabteksts"/>
              <w:jc w:val="center"/>
              <w:rPr>
                <w:szCs w:val="18"/>
              </w:rPr>
            </w:pPr>
            <w:r w:rsidRPr="00A6283B">
              <w:rPr>
                <w:szCs w:val="18"/>
              </w:rPr>
              <w:t>35</w:t>
            </w:r>
          </w:p>
        </w:tc>
        <w:tc>
          <w:tcPr>
            <w:tcW w:w="635" w:type="pct"/>
            <w:shd w:val="clear" w:color="auto" w:fill="auto"/>
          </w:tcPr>
          <w:p w14:paraId="5102E083" w14:textId="77777777" w:rsidR="008D113B" w:rsidRPr="00A6283B" w:rsidRDefault="008D113B" w:rsidP="001E4AB6">
            <w:pPr>
              <w:pStyle w:val="tabteksts"/>
              <w:jc w:val="center"/>
              <w:rPr>
                <w:szCs w:val="18"/>
              </w:rPr>
            </w:pPr>
            <w:r w:rsidRPr="00A6283B">
              <w:rPr>
                <w:szCs w:val="18"/>
              </w:rPr>
              <w:t>25</w:t>
            </w:r>
          </w:p>
        </w:tc>
        <w:tc>
          <w:tcPr>
            <w:tcW w:w="586" w:type="pct"/>
            <w:shd w:val="clear" w:color="auto" w:fill="auto"/>
          </w:tcPr>
          <w:p w14:paraId="766BD5CE" w14:textId="77777777" w:rsidR="008D113B" w:rsidRPr="00A6283B" w:rsidRDefault="008D113B" w:rsidP="001E4AB6">
            <w:pPr>
              <w:pStyle w:val="tabteksts"/>
              <w:jc w:val="center"/>
              <w:rPr>
                <w:szCs w:val="18"/>
              </w:rPr>
            </w:pPr>
            <w:r w:rsidRPr="00A6283B">
              <w:rPr>
                <w:szCs w:val="18"/>
              </w:rPr>
              <w:t>30</w:t>
            </w:r>
          </w:p>
        </w:tc>
        <w:tc>
          <w:tcPr>
            <w:tcW w:w="605" w:type="pct"/>
            <w:shd w:val="clear" w:color="auto" w:fill="auto"/>
          </w:tcPr>
          <w:p w14:paraId="21F64656" w14:textId="77777777" w:rsidR="008D113B" w:rsidRPr="00A6283B" w:rsidRDefault="008D113B" w:rsidP="001E4AB6">
            <w:pPr>
              <w:pStyle w:val="tabteksts"/>
              <w:jc w:val="center"/>
              <w:rPr>
                <w:szCs w:val="18"/>
              </w:rPr>
            </w:pPr>
            <w:r w:rsidRPr="00A6283B">
              <w:rPr>
                <w:szCs w:val="18"/>
              </w:rPr>
              <w:t>35</w:t>
            </w:r>
          </w:p>
        </w:tc>
      </w:tr>
      <w:tr w:rsidR="008D113B" w:rsidRPr="004A4B75" w14:paraId="259306DF" w14:textId="77777777" w:rsidTr="00C13588">
        <w:trPr>
          <w:jc w:val="center"/>
        </w:trPr>
        <w:tc>
          <w:tcPr>
            <w:tcW w:w="5000" w:type="pct"/>
            <w:gridSpan w:val="6"/>
            <w:shd w:val="clear" w:color="auto" w:fill="D9D9D9" w:themeFill="background1" w:themeFillShade="D9"/>
          </w:tcPr>
          <w:p w14:paraId="7607D569" w14:textId="77777777" w:rsidR="008D113B" w:rsidRPr="004A4B75" w:rsidRDefault="008D113B" w:rsidP="001E4AB6">
            <w:pPr>
              <w:pStyle w:val="tabteksts"/>
              <w:jc w:val="center"/>
              <w:rPr>
                <w:szCs w:val="18"/>
                <w:highlight w:val="yellow"/>
              </w:rPr>
            </w:pPr>
            <w:r>
              <w:t>Nodrošināta a</w:t>
            </w:r>
            <w:r w:rsidRPr="002F6C62">
              <w:t>matpersonu dalība starptautisk</w:t>
            </w:r>
            <w:r>
              <w:t>ajās</w:t>
            </w:r>
            <w:r w:rsidRPr="002F6C62">
              <w:t xml:space="preserve"> misijās un operācijās</w:t>
            </w:r>
          </w:p>
        </w:tc>
      </w:tr>
      <w:tr w:rsidR="008D113B" w:rsidRPr="004A4B75" w14:paraId="474907CD" w14:textId="77777777" w:rsidTr="00C13588">
        <w:trPr>
          <w:jc w:val="center"/>
        </w:trPr>
        <w:tc>
          <w:tcPr>
            <w:tcW w:w="1984" w:type="pct"/>
            <w:shd w:val="clear" w:color="auto" w:fill="auto"/>
            <w:vAlign w:val="center"/>
          </w:tcPr>
          <w:p w14:paraId="147B57E1" w14:textId="77777777" w:rsidR="008D113B" w:rsidRPr="002F6C62" w:rsidRDefault="008D113B" w:rsidP="001E4AB6">
            <w:pPr>
              <w:pStyle w:val="tabteksts"/>
              <w:jc w:val="both"/>
              <w:rPr>
                <w:szCs w:val="18"/>
              </w:rPr>
            </w:pPr>
            <w:r w:rsidRPr="002F6C62">
              <w:rPr>
                <w:szCs w:val="18"/>
              </w:rPr>
              <w:t>Personāla dalības intensitāte Eiropas robežu un krasta apsardzes aģentūras koordinētajās Pastāvīgā korpusa operacionālajās aktivitātēs ar 3. un 4. kategorijas personālu (cilvēkdienas)</w:t>
            </w:r>
          </w:p>
        </w:tc>
        <w:tc>
          <w:tcPr>
            <w:tcW w:w="635" w:type="pct"/>
            <w:shd w:val="clear" w:color="auto" w:fill="auto"/>
          </w:tcPr>
          <w:p w14:paraId="5AE7156C" w14:textId="77777777" w:rsidR="008D113B" w:rsidRPr="002F6C62" w:rsidRDefault="008D113B" w:rsidP="001E4AB6">
            <w:pPr>
              <w:pStyle w:val="tabteksts"/>
              <w:jc w:val="center"/>
              <w:rPr>
                <w:szCs w:val="18"/>
              </w:rPr>
            </w:pPr>
            <w:r w:rsidRPr="002F6C62">
              <w:rPr>
                <w:szCs w:val="18"/>
              </w:rPr>
              <w:t>11 282</w:t>
            </w:r>
          </w:p>
        </w:tc>
        <w:tc>
          <w:tcPr>
            <w:tcW w:w="555" w:type="pct"/>
            <w:shd w:val="clear" w:color="auto" w:fill="auto"/>
          </w:tcPr>
          <w:p w14:paraId="6E2DC366" w14:textId="77777777" w:rsidR="008D113B" w:rsidRPr="002F6C62" w:rsidRDefault="008D113B" w:rsidP="001E4AB6">
            <w:pPr>
              <w:pStyle w:val="tabteksts"/>
              <w:jc w:val="center"/>
              <w:rPr>
                <w:szCs w:val="18"/>
              </w:rPr>
            </w:pPr>
            <w:r w:rsidRPr="002F6C62">
              <w:rPr>
                <w:szCs w:val="18"/>
              </w:rPr>
              <w:t>11 220</w:t>
            </w:r>
          </w:p>
        </w:tc>
        <w:tc>
          <w:tcPr>
            <w:tcW w:w="635" w:type="pct"/>
            <w:shd w:val="clear" w:color="auto" w:fill="auto"/>
          </w:tcPr>
          <w:p w14:paraId="6CAE00DC" w14:textId="77777777" w:rsidR="008D113B" w:rsidRPr="002F6C62" w:rsidRDefault="008D113B" w:rsidP="001E4AB6">
            <w:pPr>
              <w:pStyle w:val="tabteksts"/>
              <w:jc w:val="center"/>
              <w:rPr>
                <w:szCs w:val="18"/>
              </w:rPr>
            </w:pPr>
            <w:r w:rsidRPr="002F6C62">
              <w:rPr>
                <w:szCs w:val="18"/>
              </w:rPr>
              <w:t>13 200</w:t>
            </w:r>
          </w:p>
        </w:tc>
        <w:tc>
          <w:tcPr>
            <w:tcW w:w="586" w:type="pct"/>
            <w:shd w:val="clear" w:color="auto" w:fill="auto"/>
          </w:tcPr>
          <w:p w14:paraId="6A63EBD5" w14:textId="77777777" w:rsidR="008D113B" w:rsidRPr="002F6C62" w:rsidRDefault="008D113B" w:rsidP="001E4AB6">
            <w:pPr>
              <w:pStyle w:val="tabteksts"/>
              <w:jc w:val="center"/>
              <w:rPr>
                <w:szCs w:val="18"/>
              </w:rPr>
            </w:pPr>
            <w:r w:rsidRPr="002F6C62">
              <w:rPr>
                <w:szCs w:val="18"/>
              </w:rPr>
              <w:t>13 860</w:t>
            </w:r>
          </w:p>
        </w:tc>
        <w:tc>
          <w:tcPr>
            <w:tcW w:w="605" w:type="pct"/>
            <w:shd w:val="clear" w:color="auto" w:fill="auto"/>
          </w:tcPr>
          <w:p w14:paraId="165B4A96" w14:textId="77777777" w:rsidR="008D113B" w:rsidRPr="002F6C62" w:rsidRDefault="008D113B" w:rsidP="001E4AB6">
            <w:pPr>
              <w:pStyle w:val="tabteksts"/>
              <w:jc w:val="center"/>
              <w:rPr>
                <w:szCs w:val="18"/>
              </w:rPr>
            </w:pPr>
            <w:r w:rsidRPr="002F6C62">
              <w:rPr>
                <w:szCs w:val="18"/>
              </w:rPr>
              <w:t>14 520</w:t>
            </w:r>
          </w:p>
        </w:tc>
      </w:tr>
      <w:tr w:rsidR="008D113B" w:rsidRPr="004A4B75" w14:paraId="7D2F6421" w14:textId="77777777" w:rsidTr="00C13588">
        <w:trPr>
          <w:jc w:val="center"/>
        </w:trPr>
        <w:tc>
          <w:tcPr>
            <w:tcW w:w="1984" w:type="pct"/>
            <w:shd w:val="clear" w:color="auto" w:fill="auto"/>
            <w:vAlign w:val="center"/>
          </w:tcPr>
          <w:p w14:paraId="57BD1CDC" w14:textId="77777777" w:rsidR="008D113B" w:rsidRPr="002F6C62" w:rsidRDefault="008D113B" w:rsidP="001E4AB6">
            <w:pPr>
              <w:pStyle w:val="tabteksts"/>
              <w:jc w:val="both"/>
              <w:rPr>
                <w:szCs w:val="18"/>
              </w:rPr>
            </w:pPr>
            <w:r w:rsidRPr="002F6C62">
              <w:rPr>
                <w:szCs w:val="18"/>
              </w:rPr>
              <w:lastRenderedPageBreak/>
              <w:t>Personāla dalības intensitāte Eiropas robežu un krasta apsardzes aģentūras koordinētajās Pastāvīgā korpusa operacionālajās aktivitātēs ar 2. kategorijas personālu (cilvēkdienas)</w:t>
            </w:r>
          </w:p>
        </w:tc>
        <w:tc>
          <w:tcPr>
            <w:tcW w:w="635" w:type="pct"/>
            <w:shd w:val="clear" w:color="auto" w:fill="auto"/>
          </w:tcPr>
          <w:p w14:paraId="0D091884" w14:textId="77777777" w:rsidR="008D113B" w:rsidRPr="002F6C62" w:rsidRDefault="008D113B" w:rsidP="001E4AB6">
            <w:pPr>
              <w:pStyle w:val="tabteksts"/>
              <w:jc w:val="center"/>
              <w:rPr>
                <w:szCs w:val="18"/>
              </w:rPr>
            </w:pPr>
            <w:r w:rsidRPr="002F6C62">
              <w:rPr>
                <w:szCs w:val="18"/>
              </w:rPr>
              <w:t>3 595</w:t>
            </w:r>
          </w:p>
        </w:tc>
        <w:tc>
          <w:tcPr>
            <w:tcW w:w="555" w:type="pct"/>
            <w:shd w:val="clear" w:color="auto" w:fill="auto"/>
          </w:tcPr>
          <w:p w14:paraId="30FE2558" w14:textId="77777777" w:rsidR="008D113B" w:rsidRPr="002F6C62" w:rsidRDefault="008D113B" w:rsidP="001E4AB6">
            <w:pPr>
              <w:pStyle w:val="tabteksts"/>
              <w:jc w:val="center"/>
              <w:rPr>
                <w:szCs w:val="18"/>
              </w:rPr>
            </w:pPr>
            <w:r w:rsidRPr="002F6C62">
              <w:rPr>
                <w:szCs w:val="18"/>
              </w:rPr>
              <w:t>5 490</w:t>
            </w:r>
          </w:p>
        </w:tc>
        <w:tc>
          <w:tcPr>
            <w:tcW w:w="635" w:type="pct"/>
            <w:shd w:val="clear" w:color="auto" w:fill="auto"/>
          </w:tcPr>
          <w:p w14:paraId="20EB6CF3" w14:textId="77777777" w:rsidR="008D113B" w:rsidRPr="002F6C62" w:rsidRDefault="008D113B" w:rsidP="001E4AB6">
            <w:pPr>
              <w:pStyle w:val="tabteksts"/>
              <w:jc w:val="center"/>
              <w:rPr>
                <w:szCs w:val="18"/>
              </w:rPr>
            </w:pPr>
            <w:r w:rsidRPr="002F6C62">
              <w:rPr>
                <w:szCs w:val="18"/>
              </w:rPr>
              <w:t>7 300</w:t>
            </w:r>
          </w:p>
        </w:tc>
        <w:tc>
          <w:tcPr>
            <w:tcW w:w="586" w:type="pct"/>
            <w:shd w:val="clear" w:color="auto" w:fill="auto"/>
          </w:tcPr>
          <w:p w14:paraId="02BF60CD" w14:textId="77777777" w:rsidR="008D113B" w:rsidRPr="002F6C62" w:rsidRDefault="008D113B" w:rsidP="001E4AB6">
            <w:pPr>
              <w:pStyle w:val="tabteksts"/>
              <w:jc w:val="center"/>
              <w:rPr>
                <w:szCs w:val="18"/>
              </w:rPr>
            </w:pPr>
            <w:r w:rsidRPr="002F6C62">
              <w:rPr>
                <w:szCs w:val="18"/>
              </w:rPr>
              <w:t>9 125</w:t>
            </w:r>
          </w:p>
        </w:tc>
        <w:tc>
          <w:tcPr>
            <w:tcW w:w="605" w:type="pct"/>
            <w:shd w:val="clear" w:color="auto" w:fill="auto"/>
          </w:tcPr>
          <w:p w14:paraId="02F146A2" w14:textId="77777777" w:rsidR="008D113B" w:rsidRPr="002F6C62" w:rsidRDefault="008D113B" w:rsidP="001E4AB6">
            <w:pPr>
              <w:pStyle w:val="tabteksts"/>
              <w:jc w:val="center"/>
              <w:rPr>
                <w:szCs w:val="18"/>
              </w:rPr>
            </w:pPr>
            <w:r w:rsidRPr="002F6C62">
              <w:rPr>
                <w:szCs w:val="18"/>
              </w:rPr>
              <w:t>10 950</w:t>
            </w:r>
          </w:p>
        </w:tc>
      </w:tr>
      <w:tr w:rsidR="008D113B" w:rsidRPr="004A4B75" w14:paraId="363A6E85" w14:textId="77777777" w:rsidTr="00C13588">
        <w:trPr>
          <w:jc w:val="center"/>
        </w:trPr>
        <w:tc>
          <w:tcPr>
            <w:tcW w:w="1984" w:type="pct"/>
            <w:shd w:val="clear" w:color="auto" w:fill="auto"/>
            <w:vAlign w:val="center"/>
          </w:tcPr>
          <w:p w14:paraId="1E214E6E" w14:textId="77777777" w:rsidR="008D113B" w:rsidRPr="004A4B75" w:rsidRDefault="008D113B" w:rsidP="001E4AB6">
            <w:pPr>
              <w:pStyle w:val="tabteksts"/>
              <w:jc w:val="both"/>
              <w:rPr>
                <w:szCs w:val="18"/>
                <w:highlight w:val="yellow"/>
              </w:rPr>
            </w:pPr>
            <w:r w:rsidRPr="00B16C4E">
              <w:rPr>
                <w:szCs w:val="18"/>
              </w:rPr>
              <w:t>Tehnisko līdzekļu</w:t>
            </w:r>
            <w:r>
              <w:rPr>
                <w:szCs w:val="18"/>
              </w:rPr>
              <w:t xml:space="preserve"> vienību</w:t>
            </w:r>
            <w:r w:rsidRPr="00B16C4E">
              <w:rPr>
                <w:szCs w:val="18"/>
              </w:rPr>
              <w:t xml:space="preserve"> </w:t>
            </w:r>
            <w:proofErr w:type="spellStart"/>
            <w:r w:rsidRPr="00B16C4E">
              <w:rPr>
                <w:szCs w:val="18"/>
              </w:rPr>
              <w:t>iesaisteEiropas</w:t>
            </w:r>
            <w:proofErr w:type="spellEnd"/>
            <w:r w:rsidRPr="00B16C4E">
              <w:rPr>
                <w:szCs w:val="18"/>
              </w:rPr>
              <w:t xml:space="preserve"> robežu un krasta apsardzes aģentūras koordinētajās operacionālajās aktivitātēs (skaits)</w:t>
            </w:r>
            <w:r>
              <w:rPr>
                <w:szCs w:val="18"/>
              </w:rPr>
              <w:t xml:space="preserve"> </w:t>
            </w:r>
            <w:r w:rsidRPr="002F6C62">
              <w:rPr>
                <w:szCs w:val="18"/>
                <w:vertAlign w:val="superscript"/>
              </w:rPr>
              <w:t>1</w:t>
            </w:r>
          </w:p>
        </w:tc>
        <w:tc>
          <w:tcPr>
            <w:tcW w:w="635" w:type="pct"/>
            <w:shd w:val="clear" w:color="auto" w:fill="auto"/>
          </w:tcPr>
          <w:p w14:paraId="7ECA9B50" w14:textId="77777777" w:rsidR="008D113B" w:rsidRPr="00BF266C" w:rsidRDefault="008D113B" w:rsidP="001E4AB6">
            <w:pPr>
              <w:pStyle w:val="tabteksts"/>
              <w:jc w:val="center"/>
              <w:rPr>
                <w:szCs w:val="18"/>
              </w:rPr>
            </w:pPr>
            <w:r w:rsidRPr="00BF266C">
              <w:rPr>
                <w:szCs w:val="18"/>
              </w:rPr>
              <w:t>12</w:t>
            </w:r>
          </w:p>
        </w:tc>
        <w:tc>
          <w:tcPr>
            <w:tcW w:w="555" w:type="pct"/>
            <w:shd w:val="clear" w:color="auto" w:fill="auto"/>
          </w:tcPr>
          <w:p w14:paraId="3DB54599" w14:textId="77777777" w:rsidR="008D113B" w:rsidRPr="00BF266C" w:rsidRDefault="008D113B" w:rsidP="001E4AB6">
            <w:pPr>
              <w:pStyle w:val="tabteksts"/>
              <w:jc w:val="center"/>
              <w:rPr>
                <w:szCs w:val="18"/>
              </w:rPr>
            </w:pPr>
            <w:r w:rsidRPr="00BF266C">
              <w:rPr>
                <w:szCs w:val="18"/>
              </w:rPr>
              <w:t>11</w:t>
            </w:r>
          </w:p>
        </w:tc>
        <w:tc>
          <w:tcPr>
            <w:tcW w:w="635" w:type="pct"/>
            <w:shd w:val="clear" w:color="auto" w:fill="auto"/>
          </w:tcPr>
          <w:p w14:paraId="6E3BCA08" w14:textId="77777777" w:rsidR="008D113B" w:rsidRPr="00BF266C" w:rsidRDefault="008D113B" w:rsidP="001E4AB6">
            <w:pPr>
              <w:pStyle w:val="tabteksts"/>
              <w:jc w:val="center"/>
              <w:rPr>
                <w:szCs w:val="18"/>
              </w:rPr>
            </w:pPr>
            <w:r w:rsidRPr="00BF266C">
              <w:rPr>
                <w:szCs w:val="18"/>
              </w:rPr>
              <w:t>11</w:t>
            </w:r>
          </w:p>
        </w:tc>
        <w:tc>
          <w:tcPr>
            <w:tcW w:w="586" w:type="pct"/>
            <w:shd w:val="clear" w:color="auto" w:fill="auto"/>
          </w:tcPr>
          <w:p w14:paraId="06C291BE" w14:textId="77777777" w:rsidR="008D113B" w:rsidRPr="00BF266C" w:rsidRDefault="008D113B" w:rsidP="001E4AB6">
            <w:pPr>
              <w:pStyle w:val="tabteksts"/>
              <w:jc w:val="center"/>
              <w:rPr>
                <w:szCs w:val="18"/>
              </w:rPr>
            </w:pPr>
            <w:r w:rsidRPr="00BF266C">
              <w:rPr>
                <w:szCs w:val="18"/>
              </w:rPr>
              <w:t>11</w:t>
            </w:r>
          </w:p>
        </w:tc>
        <w:tc>
          <w:tcPr>
            <w:tcW w:w="605" w:type="pct"/>
            <w:shd w:val="clear" w:color="auto" w:fill="auto"/>
          </w:tcPr>
          <w:p w14:paraId="715DCAD0" w14:textId="77777777" w:rsidR="008D113B" w:rsidRPr="00BF266C" w:rsidRDefault="008D113B" w:rsidP="001E4AB6">
            <w:pPr>
              <w:pStyle w:val="tabteksts"/>
              <w:jc w:val="center"/>
              <w:rPr>
                <w:szCs w:val="18"/>
              </w:rPr>
            </w:pPr>
            <w:r w:rsidRPr="00BF266C">
              <w:rPr>
                <w:szCs w:val="18"/>
              </w:rPr>
              <w:t>11</w:t>
            </w:r>
          </w:p>
        </w:tc>
      </w:tr>
      <w:tr w:rsidR="008D113B" w:rsidRPr="004A4B75" w14:paraId="635FCC98" w14:textId="77777777" w:rsidTr="00C13588">
        <w:trPr>
          <w:jc w:val="center"/>
        </w:trPr>
        <w:tc>
          <w:tcPr>
            <w:tcW w:w="1984" w:type="pct"/>
            <w:shd w:val="clear" w:color="auto" w:fill="auto"/>
            <w:vAlign w:val="center"/>
          </w:tcPr>
          <w:p w14:paraId="7AAEBFF3" w14:textId="77777777" w:rsidR="008D113B" w:rsidRPr="004A4B75" w:rsidRDefault="008D113B" w:rsidP="001E4AB6">
            <w:pPr>
              <w:pStyle w:val="tabteksts"/>
              <w:jc w:val="both"/>
              <w:rPr>
                <w:szCs w:val="18"/>
                <w:highlight w:val="yellow"/>
              </w:rPr>
            </w:pPr>
            <w:r>
              <w:rPr>
                <w:szCs w:val="18"/>
              </w:rPr>
              <w:t>Dalības dienas</w:t>
            </w:r>
            <w:r w:rsidRPr="00B16C4E">
              <w:rPr>
                <w:szCs w:val="18"/>
              </w:rPr>
              <w:t xml:space="preserve"> Eiropas robežu un krasta apsardzes aģentūras koordinētajās operacionālajās aktivitātēs (skaits)</w:t>
            </w:r>
            <w:r w:rsidRPr="002F6C62">
              <w:rPr>
                <w:szCs w:val="18"/>
                <w:vertAlign w:val="superscript"/>
              </w:rPr>
              <w:t xml:space="preserve"> 2</w:t>
            </w:r>
          </w:p>
        </w:tc>
        <w:tc>
          <w:tcPr>
            <w:tcW w:w="635" w:type="pct"/>
            <w:shd w:val="clear" w:color="auto" w:fill="auto"/>
          </w:tcPr>
          <w:p w14:paraId="1D06D31A" w14:textId="77777777" w:rsidR="008D113B" w:rsidRPr="00BF266C" w:rsidRDefault="008D113B" w:rsidP="001E4AB6">
            <w:pPr>
              <w:pStyle w:val="tabteksts"/>
              <w:jc w:val="center"/>
              <w:rPr>
                <w:szCs w:val="18"/>
              </w:rPr>
            </w:pPr>
            <w:r w:rsidRPr="00BF266C">
              <w:rPr>
                <w:szCs w:val="18"/>
              </w:rPr>
              <w:t>1 015</w:t>
            </w:r>
          </w:p>
        </w:tc>
        <w:tc>
          <w:tcPr>
            <w:tcW w:w="555" w:type="pct"/>
            <w:shd w:val="clear" w:color="auto" w:fill="auto"/>
          </w:tcPr>
          <w:p w14:paraId="29DD4FCF" w14:textId="77777777" w:rsidR="008D113B" w:rsidRPr="00BF266C" w:rsidRDefault="008D113B" w:rsidP="001E4AB6">
            <w:pPr>
              <w:pStyle w:val="tabteksts"/>
              <w:jc w:val="center"/>
              <w:rPr>
                <w:szCs w:val="18"/>
              </w:rPr>
            </w:pPr>
            <w:r w:rsidRPr="00BF266C">
              <w:rPr>
                <w:szCs w:val="18"/>
              </w:rPr>
              <w:t>936</w:t>
            </w:r>
          </w:p>
        </w:tc>
        <w:tc>
          <w:tcPr>
            <w:tcW w:w="635" w:type="pct"/>
            <w:shd w:val="clear" w:color="auto" w:fill="auto"/>
          </w:tcPr>
          <w:p w14:paraId="2A4B76FE" w14:textId="77777777" w:rsidR="008D113B" w:rsidRPr="00BF266C" w:rsidRDefault="008D113B" w:rsidP="001E4AB6">
            <w:pPr>
              <w:pStyle w:val="tabteksts"/>
              <w:jc w:val="center"/>
              <w:rPr>
                <w:szCs w:val="18"/>
              </w:rPr>
            </w:pPr>
            <w:r w:rsidRPr="00BF266C">
              <w:rPr>
                <w:szCs w:val="18"/>
              </w:rPr>
              <w:t>935</w:t>
            </w:r>
          </w:p>
        </w:tc>
        <w:tc>
          <w:tcPr>
            <w:tcW w:w="586" w:type="pct"/>
            <w:shd w:val="clear" w:color="auto" w:fill="auto"/>
          </w:tcPr>
          <w:p w14:paraId="2C20A9FE" w14:textId="77777777" w:rsidR="008D113B" w:rsidRPr="00BF266C" w:rsidRDefault="008D113B" w:rsidP="001E4AB6">
            <w:pPr>
              <w:pStyle w:val="tabteksts"/>
              <w:jc w:val="center"/>
              <w:rPr>
                <w:szCs w:val="18"/>
              </w:rPr>
            </w:pPr>
            <w:r w:rsidRPr="00BF266C">
              <w:rPr>
                <w:szCs w:val="18"/>
              </w:rPr>
              <w:t>935</w:t>
            </w:r>
          </w:p>
        </w:tc>
        <w:tc>
          <w:tcPr>
            <w:tcW w:w="605" w:type="pct"/>
            <w:shd w:val="clear" w:color="auto" w:fill="auto"/>
          </w:tcPr>
          <w:p w14:paraId="7C264631" w14:textId="77777777" w:rsidR="008D113B" w:rsidRPr="00BF266C" w:rsidRDefault="008D113B" w:rsidP="001E4AB6">
            <w:pPr>
              <w:pStyle w:val="tabteksts"/>
              <w:jc w:val="center"/>
              <w:rPr>
                <w:szCs w:val="18"/>
              </w:rPr>
            </w:pPr>
            <w:r w:rsidRPr="00BF266C">
              <w:rPr>
                <w:szCs w:val="18"/>
              </w:rPr>
              <w:t>935</w:t>
            </w:r>
          </w:p>
        </w:tc>
      </w:tr>
    </w:tbl>
    <w:p w14:paraId="6D38DABA" w14:textId="77777777" w:rsidR="008D113B" w:rsidRPr="00AB2BEB" w:rsidRDefault="008D113B" w:rsidP="00C13588">
      <w:pPr>
        <w:pStyle w:val="Tabuluvirsraksti"/>
        <w:tabs>
          <w:tab w:val="left" w:pos="2694"/>
        </w:tabs>
        <w:spacing w:after="0"/>
        <w:ind w:firstLine="425"/>
        <w:jc w:val="both"/>
        <w:rPr>
          <w:sz w:val="18"/>
          <w:szCs w:val="18"/>
          <w:lang w:eastAsia="lv-LV"/>
        </w:rPr>
      </w:pPr>
      <w:r w:rsidRPr="00AB2BEB">
        <w:rPr>
          <w:sz w:val="18"/>
          <w:szCs w:val="18"/>
          <w:lang w:eastAsia="lv-LV"/>
        </w:rPr>
        <w:t>Piezīme.</w:t>
      </w:r>
    </w:p>
    <w:p w14:paraId="392C06E9" w14:textId="150D1AF9" w:rsidR="008D113B" w:rsidRPr="00AB2BEB" w:rsidRDefault="008D113B" w:rsidP="00C13588">
      <w:pPr>
        <w:pStyle w:val="PlainText"/>
        <w:ind w:firstLine="425"/>
        <w:rPr>
          <w:rFonts w:ascii="Times New Roman" w:hAnsi="Times New Roman" w:cs="Times New Roman"/>
          <w:sz w:val="18"/>
          <w:szCs w:val="18"/>
          <w:lang w:val="lv-LV"/>
        </w:rPr>
      </w:pPr>
      <w:r w:rsidRPr="00A6668D">
        <w:rPr>
          <w:rFonts w:ascii="Times New Roman" w:hAnsi="Times New Roman" w:cs="Times New Roman"/>
          <w:sz w:val="18"/>
          <w:szCs w:val="18"/>
          <w:vertAlign w:val="superscript"/>
          <w:lang w:val="lv-LV" w:eastAsia="lv-LV"/>
        </w:rPr>
        <w:t>1</w:t>
      </w:r>
      <w:r>
        <w:rPr>
          <w:rFonts w:ascii="Times New Roman" w:hAnsi="Times New Roman" w:cs="Times New Roman"/>
          <w:sz w:val="18"/>
          <w:szCs w:val="18"/>
          <w:vertAlign w:val="superscript"/>
          <w:lang w:val="lv-LV" w:eastAsia="lv-LV"/>
        </w:rPr>
        <w:t xml:space="preserve"> un</w:t>
      </w:r>
      <w:r w:rsidRPr="00A6668D">
        <w:rPr>
          <w:rFonts w:ascii="Times New Roman" w:hAnsi="Times New Roman" w:cs="Times New Roman"/>
          <w:sz w:val="18"/>
          <w:szCs w:val="18"/>
          <w:vertAlign w:val="superscript"/>
          <w:lang w:val="lv-LV" w:eastAsia="lv-LV"/>
        </w:rPr>
        <w:t xml:space="preserve"> 2</w:t>
      </w:r>
      <w:r>
        <w:rPr>
          <w:rFonts w:ascii="Times New Roman" w:hAnsi="Times New Roman" w:cs="Times New Roman"/>
          <w:sz w:val="18"/>
          <w:szCs w:val="18"/>
          <w:vertAlign w:val="superscript"/>
          <w:lang w:val="lv-LV" w:eastAsia="lv-LV"/>
        </w:rPr>
        <w:t xml:space="preserve"> </w:t>
      </w:r>
      <w:r>
        <w:rPr>
          <w:rFonts w:ascii="Times New Roman" w:hAnsi="Times New Roman" w:cs="Times New Roman"/>
          <w:sz w:val="18"/>
          <w:szCs w:val="18"/>
          <w:lang w:val="lv-LV" w:eastAsia="lv-LV"/>
        </w:rPr>
        <w:t>R</w:t>
      </w:r>
      <w:r w:rsidRPr="00AB2BEB">
        <w:rPr>
          <w:rFonts w:ascii="Times New Roman" w:hAnsi="Times New Roman" w:cs="Times New Roman"/>
          <w:sz w:val="18"/>
          <w:szCs w:val="18"/>
          <w:lang w:val="lv-LV" w:eastAsia="lv-LV"/>
        </w:rPr>
        <w:t>ezultatīvie rādītāji</w:t>
      </w:r>
      <w:r w:rsidRPr="00AB2BEB">
        <w:rPr>
          <w:sz w:val="18"/>
          <w:szCs w:val="18"/>
          <w:lang w:val="lv-LV" w:eastAsia="lv-LV"/>
        </w:rPr>
        <w:t xml:space="preserve"> </w:t>
      </w:r>
      <w:r w:rsidRPr="00AB2BEB">
        <w:rPr>
          <w:rFonts w:ascii="Times New Roman" w:hAnsi="Times New Roman" w:cs="Times New Roman"/>
          <w:sz w:val="18"/>
          <w:szCs w:val="18"/>
          <w:lang w:val="lv-LV"/>
        </w:rPr>
        <w:t>202</w:t>
      </w:r>
      <w:r>
        <w:rPr>
          <w:rFonts w:ascii="Times New Roman" w:hAnsi="Times New Roman" w:cs="Times New Roman"/>
          <w:sz w:val="18"/>
          <w:szCs w:val="18"/>
          <w:lang w:val="lv-LV"/>
        </w:rPr>
        <w:t>4</w:t>
      </w:r>
      <w:r w:rsidRPr="00AB2BEB">
        <w:rPr>
          <w:rFonts w:ascii="Times New Roman" w:hAnsi="Times New Roman" w:cs="Times New Roman"/>
          <w:sz w:val="18"/>
          <w:szCs w:val="18"/>
          <w:lang w:val="lv-LV"/>
        </w:rPr>
        <w:t>.</w:t>
      </w:r>
      <w:r>
        <w:rPr>
          <w:rFonts w:ascii="Times New Roman" w:hAnsi="Times New Roman" w:cs="Times New Roman"/>
          <w:sz w:val="18"/>
          <w:szCs w:val="18"/>
          <w:lang w:val="lv-LV"/>
        </w:rPr>
        <w:t xml:space="preserve"> </w:t>
      </w:r>
      <w:r w:rsidRPr="002F6C62">
        <w:rPr>
          <w:rFonts w:ascii="Times New Roman" w:hAnsi="Times New Roman" w:cs="Times New Roman"/>
          <w:sz w:val="18"/>
          <w:szCs w:val="18"/>
          <w:lang w:val="lv-LV"/>
        </w:rPr>
        <w:t>gad</w:t>
      </w:r>
      <w:r>
        <w:rPr>
          <w:rFonts w:ascii="Times New Roman" w:hAnsi="Times New Roman" w:cs="Times New Roman"/>
          <w:sz w:val="18"/>
          <w:szCs w:val="18"/>
          <w:lang w:val="lv-LV"/>
        </w:rPr>
        <w:t>a</w:t>
      </w:r>
      <w:r w:rsidRPr="002F6C62">
        <w:rPr>
          <w:rFonts w:ascii="Times New Roman" w:hAnsi="Times New Roman" w:cs="Times New Roman"/>
          <w:sz w:val="18"/>
          <w:szCs w:val="18"/>
          <w:lang w:val="lv-LV"/>
        </w:rPr>
        <w:t xml:space="preserve"> budžeta paskaidrojumā bija </w:t>
      </w:r>
      <w:r>
        <w:rPr>
          <w:rFonts w:ascii="Times New Roman" w:hAnsi="Times New Roman" w:cs="Times New Roman"/>
          <w:sz w:val="18"/>
          <w:szCs w:val="18"/>
          <w:lang w:val="lv-LV"/>
        </w:rPr>
        <w:t>iekļauti</w:t>
      </w:r>
      <w:r w:rsidRPr="002F6C62">
        <w:rPr>
          <w:rFonts w:ascii="Times New Roman" w:hAnsi="Times New Roman" w:cs="Times New Roman"/>
          <w:sz w:val="18"/>
          <w:szCs w:val="18"/>
          <w:lang w:val="lv-LV"/>
        </w:rPr>
        <w:t xml:space="preserve"> sadaļā “Dalība Eiropas Robežu un krasta apsardzes aģentūras</w:t>
      </w:r>
      <w:r>
        <w:rPr>
          <w:rFonts w:ascii="Times New Roman" w:hAnsi="Times New Roman" w:cs="Times New Roman"/>
          <w:sz w:val="18"/>
          <w:szCs w:val="18"/>
          <w:lang w:val="lv-LV"/>
        </w:rPr>
        <w:t xml:space="preserve"> </w:t>
      </w:r>
      <w:r w:rsidRPr="00AB2BEB">
        <w:rPr>
          <w:rFonts w:ascii="Times New Roman" w:hAnsi="Times New Roman" w:cs="Times New Roman"/>
          <w:sz w:val="18"/>
          <w:szCs w:val="18"/>
          <w:lang w:val="lv-LV"/>
        </w:rPr>
        <w:t>(FRONTEX) operacionālajos pasākumus”.</w:t>
      </w:r>
    </w:p>
    <w:p w14:paraId="6D6B74ED" w14:textId="77777777" w:rsidR="008D113B" w:rsidRPr="00D91CC5" w:rsidRDefault="008D113B" w:rsidP="008D113B">
      <w:pPr>
        <w:pStyle w:val="Tabuluvirsraksti"/>
        <w:tabs>
          <w:tab w:val="left" w:pos="2694"/>
        </w:tabs>
        <w:spacing w:before="240" w:after="240"/>
        <w:rPr>
          <w:b/>
          <w:lang w:eastAsia="lv-LV"/>
        </w:rPr>
      </w:pPr>
      <w:r w:rsidRPr="00D91CC5">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45"/>
        <w:gridCol w:w="1204"/>
        <w:gridCol w:w="1203"/>
        <w:gridCol w:w="1203"/>
        <w:gridCol w:w="1203"/>
        <w:gridCol w:w="1203"/>
      </w:tblGrid>
      <w:tr w:rsidR="008D113B" w:rsidRPr="00D91CC5" w14:paraId="1AD3CFED" w14:textId="77777777" w:rsidTr="00C13588">
        <w:trPr>
          <w:trHeight w:val="283"/>
          <w:tblHeader/>
          <w:jc w:val="center"/>
        </w:trPr>
        <w:tc>
          <w:tcPr>
            <w:tcW w:w="1680" w:type="pct"/>
            <w:vAlign w:val="center"/>
          </w:tcPr>
          <w:p w14:paraId="4E71AAD9" w14:textId="77777777" w:rsidR="008D113B" w:rsidRPr="00D91CC5" w:rsidRDefault="008D113B" w:rsidP="001E4AB6">
            <w:pPr>
              <w:pStyle w:val="tabteksts"/>
              <w:jc w:val="center"/>
              <w:rPr>
                <w:szCs w:val="18"/>
              </w:rPr>
            </w:pPr>
          </w:p>
        </w:tc>
        <w:tc>
          <w:tcPr>
            <w:tcW w:w="664" w:type="pct"/>
            <w:shd w:val="clear" w:color="auto" w:fill="auto"/>
          </w:tcPr>
          <w:p w14:paraId="79B41F52" w14:textId="77777777" w:rsidR="008D113B" w:rsidRPr="00D91CC5" w:rsidRDefault="008D113B" w:rsidP="001E4AB6">
            <w:pPr>
              <w:pStyle w:val="tabteksts"/>
              <w:jc w:val="center"/>
              <w:rPr>
                <w:szCs w:val="18"/>
                <w:lang w:eastAsia="lv-LV"/>
              </w:rPr>
            </w:pPr>
            <w:r w:rsidRPr="00D91CC5">
              <w:rPr>
                <w:szCs w:val="18"/>
                <w:lang w:eastAsia="lv-LV"/>
              </w:rPr>
              <w:t>2023. gads</w:t>
            </w:r>
            <w:r w:rsidRPr="00D91CC5">
              <w:rPr>
                <w:szCs w:val="18"/>
                <w:lang w:eastAsia="lv-LV"/>
              </w:rPr>
              <w:br/>
              <w:t>(izpilde)</w:t>
            </w:r>
          </w:p>
        </w:tc>
        <w:tc>
          <w:tcPr>
            <w:tcW w:w="664" w:type="pct"/>
            <w:shd w:val="clear" w:color="auto" w:fill="auto"/>
          </w:tcPr>
          <w:p w14:paraId="0E227A7D" w14:textId="77777777" w:rsidR="008D113B" w:rsidRPr="00D91CC5" w:rsidRDefault="008D113B" w:rsidP="001E4AB6">
            <w:pPr>
              <w:pStyle w:val="tabteksts"/>
              <w:jc w:val="center"/>
              <w:rPr>
                <w:szCs w:val="18"/>
                <w:lang w:eastAsia="lv-LV"/>
              </w:rPr>
            </w:pPr>
            <w:r w:rsidRPr="00D91CC5">
              <w:rPr>
                <w:lang w:eastAsia="lv-LV"/>
              </w:rPr>
              <w:t>2024. gada     plāns</w:t>
            </w:r>
          </w:p>
        </w:tc>
        <w:tc>
          <w:tcPr>
            <w:tcW w:w="664" w:type="pct"/>
          </w:tcPr>
          <w:p w14:paraId="5BC1BDE3" w14:textId="77777777" w:rsidR="008D113B" w:rsidRPr="00D91CC5" w:rsidRDefault="008D113B" w:rsidP="001E4AB6">
            <w:pPr>
              <w:pStyle w:val="tabteksts"/>
              <w:jc w:val="center"/>
              <w:rPr>
                <w:szCs w:val="18"/>
                <w:lang w:eastAsia="lv-LV"/>
              </w:rPr>
            </w:pPr>
            <w:r w:rsidRPr="00275A58">
              <w:rPr>
                <w:szCs w:val="18"/>
                <w:lang w:eastAsia="lv-LV"/>
              </w:rPr>
              <w:t xml:space="preserve">2025. gada </w:t>
            </w:r>
            <w:r>
              <w:rPr>
                <w:szCs w:val="18"/>
                <w:lang w:eastAsia="lv-LV"/>
              </w:rPr>
              <w:t>projekts</w:t>
            </w:r>
          </w:p>
        </w:tc>
        <w:tc>
          <w:tcPr>
            <w:tcW w:w="664" w:type="pct"/>
          </w:tcPr>
          <w:p w14:paraId="329E9B50" w14:textId="77777777" w:rsidR="008D113B" w:rsidRPr="00D91CC5" w:rsidRDefault="008D113B" w:rsidP="001E4AB6">
            <w:pPr>
              <w:pStyle w:val="tabteksts"/>
              <w:jc w:val="center"/>
              <w:rPr>
                <w:szCs w:val="18"/>
                <w:lang w:eastAsia="lv-LV"/>
              </w:rPr>
            </w:pPr>
            <w:r w:rsidRPr="00275A58">
              <w:rPr>
                <w:szCs w:val="18"/>
                <w:lang w:eastAsia="lv-LV"/>
              </w:rPr>
              <w:t>2026. gada p</w:t>
            </w:r>
            <w:r>
              <w:rPr>
                <w:szCs w:val="18"/>
                <w:lang w:eastAsia="lv-LV"/>
              </w:rPr>
              <w:t>rognoze</w:t>
            </w:r>
          </w:p>
        </w:tc>
        <w:tc>
          <w:tcPr>
            <w:tcW w:w="664" w:type="pct"/>
          </w:tcPr>
          <w:p w14:paraId="09B90A7B" w14:textId="77777777" w:rsidR="008D113B" w:rsidRPr="00D91CC5" w:rsidRDefault="008D113B" w:rsidP="001E4AB6">
            <w:pPr>
              <w:pStyle w:val="tabteksts"/>
              <w:jc w:val="center"/>
              <w:rPr>
                <w:szCs w:val="18"/>
              </w:rPr>
            </w:pPr>
            <w:r w:rsidRPr="00275A58">
              <w:rPr>
                <w:szCs w:val="18"/>
                <w:lang w:eastAsia="lv-LV"/>
              </w:rPr>
              <w:t>2027. gada p</w:t>
            </w:r>
            <w:r>
              <w:rPr>
                <w:szCs w:val="18"/>
                <w:lang w:eastAsia="lv-LV"/>
              </w:rPr>
              <w:t>rognoze</w:t>
            </w:r>
          </w:p>
        </w:tc>
      </w:tr>
      <w:tr w:rsidR="008D113B" w:rsidRPr="00D91CC5" w14:paraId="14F4F8B3" w14:textId="77777777" w:rsidTr="00C13588">
        <w:trPr>
          <w:trHeight w:val="141"/>
          <w:jc w:val="center"/>
        </w:trPr>
        <w:tc>
          <w:tcPr>
            <w:tcW w:w="1680" w:type="pct"/>
            <w:shd w:val="clear" w:color="auto" w:fill="D9D9D9" w:themeFill="background1" w:themeFillShade="D9"/>
            <w:vAlign w:val="center"/>
          </w:tcPr>
          <w:p w14:paraId="4ADC7643" w14:textId="77777777" w:rsidR="008D113B" w:rsidRPr="00D91CC5" w:rsidRDefault="008D113B" w:rsidP="001E4AB6">
            <w:pPr>
              <w:pStyle w:val="tabteksts"/>
              <w:jc w:val="both"/>
              <w:rPr>
                <w:szCs w:val="18"/>
                <w:lang w:eastAsia="lv-LV"/>
              </w:rPr>
            </w:pPr>
            <w:r w:rsidRPr="00D91CC5">
              <w:rPr>
                <w:szCs w:val="18"/>
                <w:lang w:eastAsia="lv-LV"/>
              </w:rPr>
              <w:t>Kopējie izdevumi,</w:t>
            </w:r>
            <w:r w:rsidRPr="00D91CC5">
              <w:rPr>
                <w:szCs w:val="18"/>
              </w:rPr>
              <w:t xml:space="preserve"> </w:t>
            </w:r>
            <w:r w:rsidRPr="00D91CC5">
              <w:rPr>
                <w:i/>
                <w:szCs w:val="18"/>
              </w:rPr>
              <w:t>euro</w:t>
            </w:r>
          </w:p>
        </w:tc>
        <w:tc>
          <w:tcPr>
            <w:tcW w:w="664" w:type="pct"/>
            <w:tcBorders>
              <w:top w:val="single" w:sz="4" w:space="0" w:color="auto"/>
              <w:left w:val="nil"/>
              <w:bottom w:val="single" w:sz="4" w:space="0" w:color="auto"/>
              <w:right w:val="single" w:sz="4" w:space="0" w:color="auto"/>
            </w:tcBorders>
            <w:shd w:val="clear" w:color="000000" w:fill="D9D9D9"/>
          </w:tcPr>
          <w:p w14:paraId="06B1C6E7" w14:textId="77777777" w:rsidR="008D113B" w:rsidRPr="00D91CC5" w:rsidRDefault="008D113B" w:rsidP="001E4AB6">
            <w:pPr>
              <w:spacing w:after="0"/>
              <w:ind w:firstLine="64"/>
              <w:jc w:val="right"/>
              <w:rPr>
                <w:sz w:val="18"/>
                <w:szCs w:val="18"/>
              </w:rPr>
            </w:pPr>
            <w:r w:rsidRPr="00D91CC5">
              <w:rPr>
                <w:sz w:val="18"/>
                <w:szCs w:val="18"/>
              </w:rPr>
              <w:t>65 181 106</w:t>
            </w:r>
          </w:p>
        </w:tc>
        <w:tc>
          <w:tcPr>
            <w:tcW w:w="664" w:type="pct"/>
            <w:tcBorders>
              <w:top w:val="single" w:sz="4" w:space="0" w:color="auto"/>
              <w:left w:val="nil"/>
              <w:bottom w:val="single" w:sz="4" w:space="0" w:color="auto"/>
              <w:right w:val="single" w:sz="4" w:space="0" w:color="auto"/>
            </w:tcBorders>
            <w:shd w:val="clear" w:color="000000" w:fill="D9D9D9"/>
          </w:tcPr>
          <w:p w14:paraId="6D28483C" w14:textId="77777777" w:rsidR="008D113B" w:rsidRPr="00D91CC5" w:rsidRDefault="008D113B" w:rsidP="001E4AB6">
            <w:pPr>
              <w:spacing w:after="0"/>
              <w:ind w:firstLine="64"/>
              <w:jc w:val="right"/>
              <w:rPr>
                <w:sz w:val="18"/>
                <w:szCs w:val="18"/>
              </w:rPr>
            </w:pPr>
            <w:r w:rsidRPr="00D91CC5">
              <w:rPr>
                <w:sz w:val="18"/>
                <w:szCs w:val="18"/>
              </w:rPr>
              <w:t xml:space="preserve">77 330 508 </w:t>
            </w:r>
          </w:p>
        </w:tc>
        <w:tc>
          <w:tcPr>
            <w:tcW w:w="664" w:type="pct"/>
            <w:tcBorders>
              <w:top w:val="single" w:sz="4" w:space="0" w:color="000000"/>
              <w:left w:val="single" w:sz="4" w:space="0" w:color="000000"/>
              <w:bottom w:val="single" w:sz="4" w:space="0" w:color="000000"/>
              <w:right w:val="single" w:sz="4" w:space="0" w:color="000000"/>
            </w:tcBorders>
            <w:shd w:val="clear" w:color="000000" w:fill="D9D9D9"/>
          </w:tcPr>
          <w:p w14:paraId="3D68081A" w14:textId="77777777" w:rsidR="008D113B" w:rsidRPr="00D91CC5" w:rsidRDefault="008D113B" w:rsidP="001E4AB6">
            <w:pPr>
              <w:spacing w:after="0"/>
              <w:ind w:hanging="90"/>
              <w:jc w:val="right"/>
              <w:rPr>
                <w:sz w:val="18"/>
                <w:szCs w:val="18"/>
              </w:rPr>
            </w:pPr>
            <w:r w:rsidRPr="00D91CC5">
              <w:rPr>
                <w:sz w:val="18"/>
                <w:szCs w:val="18"/>
              </w:rPr>
              <w:t>107 011 664</w:t>
            </w:r>
          </w:p>
        </w:tc>
        <w:tc>
          <w:tcPr>
            <w:tcW w:w="664" w:type="pct"/>
            <w:tcBorders>
              <w:top w:val="single" w:sz="4" w:space="0" w:color="000000"/>
              <w:left w:val="nil"/>
              <w:bottom w:val="single" w:sz="4" w:space="0" w:color="000000"/>
              <w:right w:val="single" w:sz="4" w:space="0" w:color="000000"/>
            </w:tcBorders>
            <w:shd w:val="clear" w:color="000000" w:fill="D9D9D9"/>
          </w:tcPr>
          <w:p w14:paraId="5B0BB346" w14:textId="77777777" w:rsidR="008D113B" w:rsidRPr="00D91CC5" w:rsidRDefault="008D113B" w:rsidP="001E4AB6">
            <w:pPr>
              <w:spacing w:after="0"/>
              <w:ind w:hanging="90"/>
              <w:jc w:val="right"/>
              <w:rPr>
                <w:sz w:val="18"/>
                <w:szCs w:val="18"/>
              </w:rPr>
            </w:pPr>
            <w:r w:rsidRPr="00D91CC5">
              <w:rPr>
                <w:sz w:val="18"/>
                <w:szCs w:val="18"/>
              </w:rPr>
              <w:t>104 156 887</w:t>
            </w:r>
          </w:p>
        </w:tc>
        <w:tc>
          <w:tcPr>
            <w:tcW w:w="664" w:type="pct"/>
            <w:tcBorders>
              <w:top w:val="single" w:sz="4" w:space="0" w:color="000000"/>
              <w:left w:val="nil"/>
              <w:bottom w:val="single" w:sz="4" w:space="0" w:color="000000"/>
              <w:right w:val="single" w:sz="4" w:space="0" w:color="000000"/>
            </w:tcBorders>
            <w:shd w:val="clear" w:color="000000" w:fill="D9D9D9"/>
          </w:tcPr>
          <w:p w14:paraId="6AE9587F" w14:textId="77777777" w:rsidR="008D113B" w:rsidRPr="00D91CC5" w:rsidRDefault="008D113B" w:rsidP="001E4AB6">
            <w:pPr>
              <w:spacing w:after="0"/>
              <w:ind w:hanging="90"/>
              <w:jc w:val="right"/>
              <w:rPr>
                <w:sz w:val="18"/>
                <w:szCs w:val="18"/>
              </w:rPr>
            </w:pPr>
            <w:r w:rsidRPr="00D91CC5">
              <w:rPr>
                <w:sz w:val="18"/>
                <w:szCs w:val="18"/>
              </w:rPr>
              <w:t>86 356 808</w:t>
            </w:r>
          </w:p>
        </w:tc>
      </w:tr>
      <w:tr w:rsidR="008D113B" w:rsidRPr="00D91CC5" w14:paraId="5A79E78A" w14:textId="77777777" w:rsidTr="00C13588">
        <w:trPr>
          <w:trHeight w:val="283"/>
          <w:jc w:val="center"/>
        </w:trPr>
        <w:tc>
          <w:tcPr>
            <w:tcW w:w="1680" w:type="pct"/>
            <w:vAlign w:val="center"/>
          </w:tcPr>
          <w:p w14:paraId="14F5A88C" w14:textId="77777777" w:rsidR="008D113B" w:rsidRPr="00D91CC5" w:rsidRDefault="008D113B" w:rsidP="001E4AB6">
            <w:pPr>
              <w:pStyle w:val="tabteksts"/>
              <w:jc w:val="both"/>
              <w:rPr>
                <w:szCs w:val="18"/>
                <w:lang w:eastAsia="lv-LV"/>
              </w:rPr>
            </w:pPr>
            <w:r w:rsidRPr="00D91CC5">
              <w:rPr>
                <w:szCs w:val="18"/>
                <w:lang w:eastAsia="lv-LV"/>
              </w:rPr>
              <w:t xml:space="preserve">Kopējo izdevumu izmaiņas, </w:t>
            </w:r>
            <w:r w:rsidRPr="00D91CC5">
              <w:rPr>
                <w:i/>
                <w:szCs w:val="18"/>
                <w:lang w:eastAsia="lv-LV"/>
              </w:rPr>
              <w:t>euro</w:t>
            </w:r>
            <w:r w:rsidRPr="00D91CC5">
              <w:rPr>
                <w:szCs w:val="18"/>
                <w:lang w:eastAsia="lv-LV"/>
              </w:rPr>
              <w:t xml:space="preserve"> (+/–) pret iepriekšējo gadu</w:t>
            </w:r>
          </w:p>
        </w:tc>
        <w:tc>
          <w:tcPr>
            <w:tcW w:w="664" w:type="pct"/>
            <w:tcBorders>
              <w:top w:val="nil"/>
              <w:left w:val="nil"/>
              <w:bottom w:val="single" w:sz="4" w:space="0" w:color="auto"/>
              <w:right w:val="single" w:sz="4" w:space="0" w:color="auto"/>
            </w:tcBorders>
            <w:shd w:val="clear" w:color="auto" w:fill="auto"/>
          </w:tcPr>
          <w:p w14:paraId="2F4FBB35" w14:textId="38CAD82C" w:rsidR="008D113B" w:rsidRPr="00D91CC5" w:rsidRDefault="00513FFB" w:rsidP="00513FFB">
            <w:pPr>
              <w:ind w:firstLine="64"/>
              <w:jc w:val="center"/>
              <w:rPr>
                <w:sz w:val="18"/>
                <w:szCs w:val="18"/>
              </w:rPr>
            </w:pPr>
            <w:r w:rsidRPr="00513FFB">
              <w:rPr>
                <w:sz w:val="18"/>
                <w:szCs w:val="18"/>
              </w:rPr>
              <w:t>×</w:t>
            </w:r>
          </w:p>
        </w:tc>
        <w:tc>
          <w:tcPr>
            <w:tcW w:w="664" w:type="pct"/>
            <w:tcBorders>
              <w:top w:val="single" w:sz="4" w:space="0" w:color="000000"/>
              <w:left w:val="single" w:sz="4" w:space="0" w:color="000000"/>
              <w:bottom w:val="single" w:sz="4" w:space="0" w:color="000000"/>
              <w:right w:val="single" w:sz="4" w:space="0" w:color="000000"/>
            </w:tcBorders>
            <w:shd w:val="clear" w:color="auto" w:fill="auto"/>
          </w:tcPr>
          <w:p w14:paraId="20CDAA83" w14:textId="77777777" w:rsidR="008D113B" w:rsidRPr="00D91CC5" w:rsidRDefault="008D113B" w:rsidP="001E4AB6">
            <w:pPr>
              <w:ind w:firstLine="64"/>
              <w:jc w:val="right"/>
              <w:rPr>
                <w:sz w:val="18"/>
                <w:szCs w:val="18"/>
              </w:rPr>
            </w:pPr>
            <w:r w:rsidRPr="00D91CC5">
              <w:rPr>
                <w:sz w:val="18"/>
                <w:szCs w:val="18"/>
              </w:rPr>
              <w:t>12 149 402</w:t>
            </w:r>
          </w:p>
        </w:tc>
        <w:tc>
          <w:tcPr>
            <w:tcW w:w="664" w:type="pct"/>
            <w:tcBorders>
              <w:top w:val="nil"/>
              <w:left w:val="single" w:sz="4" w:space="0" w:color="000000"/>
              <w:bottom w:val="single" w:sz="4" w:space="0" w:color="000000"/>
              <w:right w:val="single" w:sz="4" w:space="0" w:color="000000"/>
            </w:tcBorders>
            <w:shd w:val="clear" w:color="auto" w:fill="auto"/>
          </w:tcPr>
          <w:p w14:paraId="0D13174B" w14:textId="77777777" w:rsidR="008D113B" w:rsidRPr="00D91CC5" w:rsidRDefault="008D113B" w:rsidP="001E4AB6">
            <w:pPr>
              <w:ind w:hanging="90"/>
              <w:jc w:val="right"/>
              <w:rPr>
                <w:sz w:val="18"/>
                <w:szCs w:val="18"/>
              </w:rPr>
            </w:pPr>
            <w:r w:rsidRPr="00D91CC5">
              <w:rPr>
                <w:sz w:val="18"/>
                <w:szCs w:val="18"/>
              </w:rPr>
              <w:t>29 681 156</w:t>
            </w:r>
          </w:p>
        </w:tc>
        <w:tc>
          <w:tcPr>
            <w:tcW w:w="664" w:type="pct"/>
            <w:tcBorders>
              <w:top w:val="nil"/>
              <w:left w:val="nil"/>
              <w:bottom w:val="single" w:sz="4" w:space="0" w:color="000000"/>
              <w:right w:val="single" w:sz="4" w:space="0" w:color="000000"/>
            </w:tcBorders>
            <w:shd w:val="clear" w:color="auto" w:fill="auto"/>
          </w:tcPr>
          <w:p w14:paraId="30715876" w14:textId="77777777" w:rsidR="008D113B" w:rsidRPr="00D91CC5" w:rsidRDefault="008D113B" w:rsidP="001E4AB6">
            <w:pPr>
              <w:ind w:hanging="90"/>
              <w:jc w:val="right"/>
              <w:rPr>
                <w:sz w:val="18"/>
                <w:szCs w:val="18"/>
              </w:rPr>
            </w:pPr>
            <w:r w:rsidRPr="00D91CC5">
              <w:rPr>
                <w:sz w:val="18"/>
                <w:szCs w:val="18"/>
              </w:rPr>
              <w:t>-2 854 777</w:t>
            </w:r>
          </w:p>
        </w:tc>
        <w:tc>
          <w:tcPr>
            <w:tcW w:w="664" w:type="pct"/>
            <w:tcBorders>
              <w:top w:val="nil"/>
              <w:left w:val="nil"/>
              <w:bottom w:val="single" w:sz="4" w:space="0" w:color="000000"/>
              <w:right w:val="single" w:sz="4" w:space="0" w:color="000000"/>
            </w:tcBorders>
            <w:shd w:val="clear" w:color="auto" w:fill="auto"/>
          </w:tcPr>
          <w:p w14:paraId="075B73E6" w14:textId="77777777" w:rsidR="008D113B" w:rsidRPr="00D91CC5" w:rsidRDefault="008D113B" w:rsidP="001E4AB6">
            <w:pPr>
              <w:ind w:hanging="90"/>
              <w:jc w:val="right"/>
              <w:rPr>
                <w:sz w:val="18"/>
                <w:szCs w:val="18"/>
              </w:rPr>
            </w:pPr>
            <w:r w:rsidRPr="00D91CC5">
              <w:rPr>
                <w:sz w:val="18"/>
                <w:szCs w:val="18"/>
              </w:rPr>
              <w:t>-17 800 079</w:t>
            </w:r>
          </w:p>
        </w:tc>
      </w:tr>
      <w:tr w:rsidR="008D113B" w:rsidRPr="00D91CC5" w14:paraId="15583898" w14:textId="77777777" w:rsidTr="00C13588">
        <w:trPr>
          <w:trHeight w:val="283"/>
          <w:jc w:val="center"/>
        </w:trPr>
        <w:tc>
          <w:tcPr>
            <w:tcW w:w="1680" w:type="pct"/>
            <w:vAlign w:val="center"/>
          </w:tcPr>
          <w:p w14:paraId="11B480B0" w14:textId="77777777" w:rsidR="008D113B" w:rsidRPr="00D91CC5" w:rsidRDefault="008D113B" w:rsidP="001E4AB6">
            <w:pPr>
              <w:pStyle w:val="tabteksts"/>
              <w:jc w:val="both"/>
              <w:rPr>
                <w:szCs w:val="18"/>
              </w:rPr>
            </w:pPr>
            <w:r w:rsidRPr="00D91CC5">
              <w:rPr>
                <w:szCs w:val="18"/>
                <w:lang w:eastAsia="lv-LV"/>
              </w:rPr>
              <w:t>Kopējie izdevumi</w:t>
            </w:r>
            <w:r w:rsidRPr="00D91CC5">
              <w:rPr>
                <w:szCs w:val="18"/>
              </w:rPr>
              <w:t>, % (+/–) pret iepriekšējo gadu</w:t>
            </w:r>
          </w:p>
        </w:tc>
        <w:tc>
          <w:tcPr>
            <w:tcW w:w="664" w:type="pct"/>
            <w:tcBorders>
              <w:top w:val="nil"/>
              <w:left w:val="nil"/>
              <w:bottom w:val="single" w:sz="4" w:space="0" w:color="auto"/>
              <w:right w:val="single" w:sz="4" w:space="0" w:color="auto"/>
            </w:tcBorders>
            <w:shd w:val="clear" w:color="auto" w:fill="auto"/>
          </w:tcPr>
          <w:p w14:paraId="54B99476" w14:textId="5A7D434C" w:rsidR="008D113B" w:rsidRPr="00D91CC5" w:rsidRDefault="00513FFB" w:rsidP="001E4AB6">
            <w:pPr>
              <w:ind w:firstLine="64"/>
              <w:jc w:val="center"/>
              <w:rPr>
                <w:sz w:val="18"/>
                <w:szCs w:val="18"/>
              </w:rPr>
            </w:pPr>
            <w:r w:rsidRPr="00513FFB">
              <w:rPr>
                <w:sz w:val="18"/>
                <w:szCs w:val="18"/>
              </w:rPr>
              <w:t>×</w:t>
            </w:r>
          </w:p>
        </w:tc>
        <w:tc>
          <w:tcPr>
            <w:tcW w:w="664" w:type="pct"/>
            <w:tcBorders>
              <w:top w:val="single" w:sz="4" w:space="0" w:color="000000"/>
              <w:left w:val="single" w:sz="4" w:space="0" w:color="000000"/>
              <w:bottom w:val="single" w:sz="4" w:space="0" w:color="000000"/>
              <w:right w:val="single" w:sz="4" w:space="0" w:color="000000"/>
            </w:tcBorders>
            <w:shd w:val="clear" w:color="auto" w:fill="auto"/>
          </w:tcPr>
          <w:p w14:paraId="6E81595E" w14:textId="77777777" w:rsidR="008D113B" w:rsidRPr="00D91CC5" w:rsidRDefault="008D113B" w:rsidP="001E4AB6">
            <w:pPr>
              <w:ind w:firstLine="64"/>
              <w:jc w:val="right"/>
              <w:rPr>
                <w:sz w:val="18"/>
                <w:szCs w:val="18"/>
              </w:rPr>
            </w:pPr>
            <w:r w:rsidRPr="00D91CC5">
              <w:rPr>
                <w:sz w:val="18"/>
                <w:szCs w:val="18"/>
              </w:rPr>
              <w:t>18,6</w:t>
            </w:r>
          </w:p>
        </w:tc>
        <w:tc>
          <w:tcPr>
            <w:tcW w:w="664" w:type="pct"/>
            <w:tcBorders>
              <w:top w:val="nil"/>
              <w:left w:val="single" w:sz="4" w:space="0" w:color="000000"/>
              <w:bottom w:val="single" w:sz="4" w:space="0" w:color="000000"/>
              <w:right w:val="single" w:sz="4" w:space="0" w:color="000000"/>
            </w:tcBorders>
            <w:shd w:val="clear" w:color="auto" w:fill="auto"/>
          </w:tcPr>
          <w:p w14:paraId="734E5791" w14:textId="77777777" w:rsidR="008D113B" w:rsidRPr="00D91CC5" w:rsidRDefault="008D113B" w:rsidP="001E4AB6">
            <w:pPr>
              <w:ind w:hanging="90"/>
              <w:jc w:val="right"/>
              <w:rPr>
                <w:sz w:val="18"/>
                <w:szCs w:val="18"/>
              </w:rPr>
            </w:pPr>
            <w:r w:rsidRPr="00D91CC5">
              <w:rPr>
                <w:sz w:val="18"/>
                <w:szCs w:val="18"/>
              </w:rPr>
              <w:t>38,4</w:t>
            </w:r>
          </w:p>
        </w:tc>
        <w:tc>
          <w:tcPr>
            <w:tcW w:w="664" w:type="pct"/>
            <w:tcBorders>
              <w:top w:val="nil"/>
              <w:left w:val="nil"/>
              <w:bottom w:val="single" w:sz="4" w:space="0" w:color="000000"/>
              <w:right w:val="single" w:sz="4" w:space="0" w:color="000000"/>
            </w:tcBorders>
            <w:shd w:val="clear" w:color="auto" w:fill="auto"/>
          </w:tcPr>
          <w:p w14:paraId="1F824F96" w14:textId="77777777" w:rsidR="008D113B" w:rsidRPr="00D91CC5" w:rsidRDefault="008D113B" w:rsidP="001E4AB6">
            <w:pPr>
              <w:ind w:hanging="90"/>
              <w:jc w:val="right"/>
              <w:rPr>
                <w:sz w:val="18"/>
                <w:szCs w:val="18"/>
              </w:rPr>
            </w:pPr>
            <w:r w:rsidRPr="00D91CC5">
              <w:rPr>
                <w:sz w:val="18"/>
                <w:szCs w:val="18"/>
              </w:rPr>
              <w:t>-2,7</w:t>
            </w:r>
          </w:p>
        </w:tc>
        <w:tc>
          <w:tcPr>
            <w:tcW w:w="664" w:type="pct"/>
            <w:tcBorders>
              <w:top w:val="nil"/>
              <w:left w:val="nil"/>
              <w:bottom w:val="single" w:sz="4" w:space="0" w:color="000000"/>
              <w:right w:val="single" w:sz="4" w:space="0" w:color="000000"/>
            </w:tcBorders>
            <w:shd w:val="clear" w:color="auto" w:fill="auto"/>
          </w:tcPr>
          <w:p w14:paraId="6533F559" w14:textId="77777777" w:rsidR="008D113B" w:rsidRPr="00D91CC5" w:rsidRDefault="008D113B" w:rsidP="001E4AB6">
            <w:pPr>
              <w:ind w:hanging="90"/>
              <w:jc w:val="right"/>
              <w:rPr>
                <w:sz w:val="18"/>
                <w:szCs w:val="18"/>
              </w:rPr>
            </w:pPr>
            <w:r w:rsidRPr="00D91CC5">
              <w:rPr>
                <w:sz w:val="18"/>
                <w:szCs w:val="18"/>
              </w:rPr>
              <w:t>-17,1</w:t>
            </w:r>
          </w:p>
        </w:tc>
      </w:tr>
      <w:tr w:rsidR="008D113B" w:rsidRPr="00D91CC5" w14:paraId="0F1BBF66" w14:textId="77777777" w:rsidTr="008575B2">
        <w:trPr>
          <w:trHeight w:val="142"/>
          <w:jc w:val="center"/>
        </w:trPr>
        <w:tc>
          <w:tcPr>
            <w:tcW w:w="1680" w:type="pct"/>
            <w:vAlign w:val="center"/>
          </w:tcPr>
          <w:p w14:paraId="747FC9DA" w14:textId="77777777" w:rsidR="008D113B" w:rsidRPr="00D91CC5" w:rsidRDefault="008D113B" w:rsidP="008575B2">
            <w:pPr>
              <w:pStyle w:val="tabteksts"/>
              <w:rPr>
                <w:szCs w:val="18"/>
                <w:lang w:eastAsia="lv-LV"/>
              </w:rPr>
            </w:pPr>
            <w:r w:rsidRPr="00D91CC5">
              <w:rPr>
                <w:szCs w:val="18"/>
              </w:rPr>
              <w:t xml:space="preserve">Atlīdzība, </w:t>
            </w:r>
            <w:r w:rsidRPr="00D91CC5">
              <w:rPr>
                <w:i/>
                <w:szCs w:val="18"/>
              </w:rPr>
              <w:t>euro</w:t>
            </w:r>
          </w:p>
        </w:tc>
        <w:tc>
          <w:tcPr>
            <w:tcW w:w="664" w:type="pct"/>
            <w:tcBorders>
              <w:top w:val="single" w:sz="4" w:space="0" w:color="000000"/>
              <w:left w:val="single" w:sz="4" w:space="0" w:color="000000"/>
              <w:bottom w:val="single" w:sz="4" w:space="0" w:color="000000"/>
              <w:right w:val="single" w:sz="4" w:space="0" w:color="000000"/>
            </w:tcBorders>
            <w:shd w:val="clear" w:color="auto" w:fill="auto"/>
          </w:tcPr>
          <w:p w14:paraId="656F9798" w14:textId="77777777" w:rsidR="008D113B" w:rsidRPr="00D91CC5" w:rsidRDefault="008D113B" w:rsidP="001E4AB6">
            <w:pPr>
              <w:spacing w:after="0"/>
              <w:ind w:firstLine="62"/>
              <w:jc w:val="right"/>
              <w:rPr>
                <w:sz w:val="18"/>
                <w:szCs w:val="18"/>
              </w:rPr>
            </w:pPr>
            <w:r w:rsidRPr="00D91CC5">
              <w:rPr>
                <w:sz w:val="18"/>
                <w:szCs w:val="18"/>
              </w:rPr>
              <w:t>57 281 896/ 57 039 997</w:t>
            </w:r>
            <w:r w:rsidRPr="00D91CC5">
              <w:rPr>
                <w:sz w:val="18"/>
                <w:szCs w:val="18"/>
                <w:vertAlign w:val="superscript"/>
              </w:rPr>
              <w:t>1</w:t>
            </w:r>
          </w:p>
        </w:tc>
        <w:tc>
          <w:tcPr>
            <w:tcW w:w="664" w:type="pct"/>
            <w:tcBorders>
              <w:top w:val="single" w:sz="4" w:space="0" w:color="000000"/>
              <w:left w:val="nil"/>
              <w:bottom w:val="single" w:sz="4" w:space="0" w:color="000000"/>
              <w:right w:val="single" w:sz="4" w:space="0" w:color="000000"/>
            </w:tcBorders>
            <w:shd w:val="clear" w:color="auto" w:fill="auto"/>
          </w:tcPr>
          <w:p w14:paraId="0517958A" w14:textId="77777777" w:rsidR="008D113B" w:rsidRPr="00D91CC5" w:rsidRDefault="008D113B" w:rsidP="001E4AB6">
            <w:pPr>
              <w:spacing w:after="0"/>
              <w:ind w:firstLine="64"/>
              <w:jc w:val="right"/>
              <w:rPr>
                <w:sz w:val="18"/>
                <w:szCs w:val="18"/>
              </w:rPr>
            </w:pPr>
            <w:r w:rsidRPr="00D91CC5">
              <w:rPr>
                <w:sz w:val="18"/>
                <w:szCs w:val="18"/>
              </w:rPr>
              <w:t>68 918 649/</w:t>
            </w:r>
          </w:p>
          <w:p w14:paraId="74D07126" w14:textId="77777777" w:rsidR="008D113B" w:rsidRPr="00D91CC5" w:rsidRDefault="008D113B" w:rsidP="001E4AB6">
            <w:pPr>
              <w:spacing w:after="0"/>
              <w:ind w:firstLine="64"/>
              <w:jc w:val="right"/>
              <w:rPr>
                <w:sz w:val="18"/>
                <w:szCs w:val="18"/>
              </w:rPr>
            </w:pPr>
            <w:r w:rsidRPr="00D91CC5">
              <w:rPr>
                <w:sz w:val="18"/>
                <w:szCs w:val="18"/>
              </w:rPr>
              <w:t>61 831 667</w:t>
            </w:r>
            <w:r w:rsidRPr="00D91CC5">
              <w:rPr>
                <w:sz w:val="18"/>
                <w:szCs w:val="18"/>
                <w:vertAlign w:val="superscript"/>
              </w:rPr>
              <w:t>1</w:t>
            </w:r>
          </w:p>
        </w:tc>
        <w:tc>
          <w:tcPr>
            <w:tcW w:w="664" w:type="pct"/>
            <w:tcBorders>
              <w:top w:val="nil"/>
              <w:left w:val="single" w:sz="4" w:space="0" w:color="000000"/>
              <w:bottom w:val="single" w:sz="4" w:space="0" w:color="000000"/>
              <w:right w:val="single" w:sz="4" w:space="0" w:color="000000"/>
            </w:tcBorders>
            <w:shd w:val="clear" w:color="auto" w:fill="auto"/>
          </w:tcPr>
          <w:p w14:paraId="7B91AA79" w14:textId="77777777" w:rsidR="008D113B" w:rsidRPr="00D91CC5" w:rsidRDefault="008D113B" w:rsidP="001E4AB6">
            <w:pPr>
              <w:spacing w:after="0"/>
              <w:ind w:hanging="90"/>
              <w:jc w:val="right"/>
              <w:rPr>
                <w:sz w:val="18"/>
                <w:szCs w:val="18"/>
              </w:rPr>
            </w:pPr>
            <w:r w:rsidRPr="00D91CC5">
              <w:rPr>
                <w:sz w:val="18"/>
                <w:szCs w:val="18"/>
              </w:rPr>
              <w:t>77 797 651/</w:t>
            </w:r>
          </w:p>
          <w:p w14:paraId="1E45E4E9" w14:textId="77777777" w:rsidR="008D113B" w:rsidRPr="00D91CC5" w:rsidRDefault="008D113B" w:rsidP="001E4AB6">
            <w:pPr>
              <w:spacing w:after="0"/>
              <w:ind w:hanging="90"/>
              <w:jc w:val="right"/>
              <w:rPr>
                <w:sz w:val="18"/>
                <w:szCs w:val="18"/>
              </w:rPr>
            </w:pPr>
            <w:r w:rsidRPr="00D91CC5">
              <w:rPr>
                <w:sz w:val="18"/>
                <w:szCs w:val="18"/>
              </w:rPr>
              <w:t>77 004 114</w:t>
            </w:r>
            <w:r w:rsidRPr="00D91CC5">
              <w:rPr>
                <w:sz w:val="18"/>
                <w:szCs w:val="18"/>
                <w:vertAlign w:val="superscript"/>
              </w:rPr>
              <w:t>1</w:t>
            </w:r>
          </w:p>
        </w:tc>
        <w:tc>
          <w:tcPr>
            <w:tcW w:w="664" w:type="pct"/>
            <w:tcBorders>
              <w:top w:val="nil"/>
              <w:left w:val="nil"/>
              <w:bottom w:val="single" w:sz="4" w:space="0" w:color="000000"/>
              <w:right w:val="single" w:sz="4" w:space="0" w:color="000000"/>
            </w:tcBorders>
            <w:shd w:val="clear" w:color="auto" w:fill="auto"/>
          </w:tcPr>
          <w:p w14:paraId="7A6B8958" w14:textId="77777777" w:rsidR="008D113B" w:rsidRPr="00D91CC5" w:rsidRDefault="008D113B" w:rsidP="001E4AB6">
            <w:pPr>
              <w:spacing w:after="0"/>
              <w:ind w:hanging="90"/>
              <w:jc w:val="right"/>
              <w:rPr>
                <w:sz w:val="18"/>
                <w:szCs w:val="18"/>
              </w:rPr>
            </w:pPr>
            <w:r w:rsidRPr="00D91CC5">
              <w:rPr>
                <w:sz w:val="18"/>
                <w:szCs w:val="18"/>
              </w:rPr>
              <w:t>78 091 825/</w:t>
            </w:r>
          </w:p>
          <w:p w14:paraId="0A80F8D9" w14:textId="77777777" w:rsidR="008D113B" w:rsidRPr="00D91CC5" w:rsidRDefault="008D113B" w:rsidP="001E4AB6">
            <w:pPr>
              <w:spacing w:after="0"/>
              <w:ind w:hanging="90"/>
              <w:jc w:val="right"/>
              <w:rPr>
                <w:sz w:val="18"/>
                <w:szCs w:val="18"/>
              </w:rPr>
            </w:pPr>
            <w:r w:rsidRPr="00D91CC5">
              <w:rPr>
                <w:sz w:val="18"/>
                <w:szCs w:val="18"/>
              </w:rPr>
              <w:t>77 198 919</w:t>
            </w:r>
            <w:r w:rsidRPr="00D91CC5">
              <w:rPr>
                <w:sz w:val="18"/>
                <w:szCs w:val="18"/>
                <w:vertAlign w:val="superscript"/>
              </w:rPr>
              <w:t>1</w:t>
            </w:r>
          </w:p>
        </w:tc>
        <w:tc>
          <w:tcPr>
            <w:tcW w:w="664" w:type="pct"/>
            <w:tcBorders>
              <w:top w:val="nil"/>
              <w:left w:val="nil"/>
              <w:bottom w:val="single" w:sz="4" w:space="0" w:color="000000"/>
              <w:right w:val="single" w:sz="4" w:space="0" w:color="000000"/>
            </w:tcBorders>
            <w:shd w:val="clear" w:color="auto" w:fill="auto"/>
          </w:tcPr>
          <w:p w14:paraId="10D74453" w14:textId="77777777" w:rsidR="008D113B" w:rsidRPr="00D91CC5" w:rsidRDefault="008D113B" w:rsidP="001E4AB6">
            <w:pPr>
              <w:spacing w:after="0"/>
              <w:ind w:hanging="90"/>
              <w:jc w:val="right"/>
              <w:rPr>
                <w:sz w:val="18"/>
                <w:szCs w:val="18"/>
              </w:rPr>
            </w:pPr>
            <w:r w:rsidRPr="00D91CC5">
              <w:rPr>
                <w:sz w:val="18"/>
                <w:szCs w:val="18"/>
              </w:rPr>
              <w:t>77 956 274/</w:t>
            </w:r>
          </w:p>
          <w:p w14:paraId="2D64CD11" w14:textId="77777777" w:rsidR="008D113B" w:rsidRPr="00D91CC5" w:rsidRDefault="008D113B" w:rsidP="001E4AB6">
            <w:pPr>
              <w:spacing w:after="0"/>
              <w:ind w:hanging="90"/>
              <w:jc w:val="right"/>
              <w:rPr>
                <w:sz w:val="18"/>
                <w:szCs w:val="18"/>
              </w:rPr>
            </w:pPr>
            <w:r w:rsidRPr="00D91CC5">
              <w:rPr>
                <w:sz w:val="18"/>
                <w:szCs w:val="18"/>
              </w:rPr>
              <w:t>77 269 352</w:t>
            </w:r>
            <w:r w:rsidRPr="00D91CC5">
              <w:rPr>
                <w:sz w:val="18"/>
                <w:szCs w:val="18"/>
                <w:vertAlign w:val="superscript"/>
              </w:rPr>
              <w:t>1</w:t>
            </w:r>
          </w:p>
        </w:tc>
      </w:tr>
      <w:tr w:rsidR="008D113B" w:rsidRPr="00D91CC5" w14:paraId="1013C87D" w14:textId="77777777" w:rsidTr="00C13588">
        <w:trPr>
          <w:trHeight w:val="283"/>
          <w:jc w:val="center"/>
        </w:trPr>
        <w:tc>
          <w:tcPr>
            <w:tcW w:w="1680" w:type="pct"/>
          </w:tcPr>
          <w:p w14:paraId="368A64B4" w14:textId="77777777" w:rsidR="008D113B" w:rsidRPr="00D91CC5" w:rsidRDefault="008D113B" w:rsidP="001E4AB6">
            <w:pPr>
              <w:pStyle w:val="tabteksts"/>
              <w:jc w:val="both"/>
              <w:rPr>
                <w:szCs w:val="18"/>
                <w:lang w:eastAsia="lv-LV"/>
              </w:rPr>
            </w:pPr>
            <w:r w:rsidRPr="00D91CC5">
              <w:rPr>
                <w:szCs w:val="18"/>
              </w:rPr>
              <w:t xml:space="preserve">Vidējais amata vietu skaits gadā, neskaitot pedagogu amata vietas </w:t>
            </w:r>
          </w:p>
        </w:tc>
        <w:tc>
          <w:tcPr>
            <w:tcW w:w="664" w:type="pct"/>
            <w:tcBorders>
              <w:top w:val="single" w:sz="4" w:space="0" w:color="000000"/>
              <w:left w:val="single" w:sz="4" w:space="0" w:color="000000"/>
              <w:bottom w:val="single" w:sz="4" w:space="0" w:color="000000"/>
              <w:right w:val="single" w:sz="4" w:space="0" w:color="000000"/>
            </w:tcBorders>
            <w:shd w:val="clear" w:color="auto" w:fill="auto"/>
          </w:tcPr>
          <w:p w14:paraId="76460D27" w14:textId="77777777" w:rsidR="008D113B" w:rsidRPr="00D91CC5" w:rsidRDefault="008D113B" w:rsidP="001E4AB6">
            <w:pPr>
              <w:ind w:firstLine="64"/>
              <w:jc w:val="right"/>
              <w:rPr>
                <w:sz w:val="18"/>
                <w:szCs w:val="18"/>
              </w:rPr>
            </w:pPr>
            <w:r w:rsidRPr="00D91CC5">
              <w:rPr>
                <w:sz w:val="18"/>
                <w:szCs w:val="18"/>
              </w:rPr>
              <w:t>2 696</w:t>
            </w:r>
          </w:p>
        </w:tc>
        <w:tc>
          <w:tcPr>
            <w:tcW w:w="664" w:type="pct"/>
            <w:tcBorders>
              <w:top w:val="single" w:sz="4" w:space="0" w:color="000000"/>
              <w:left w:val="nil"/>
              <w:bottom w:val="single" w:sz="4" w:space="0" w:color="000000"/>
              <w:right w:val="single" w:sz="4" w:space="0" w:color="000000"/>
            </w:tcBorders>
            <w:shd w:val="clear" w:color="auto" w:fill="auto"/>
          </w:tcPr>
          <w:p w14:paraId="7873811C" w14:textId="77777777" w:rsidR="008D113B" w:rsidRPr="00D91CC5" w:rsidRDefault="008D113B" w:rsidP="001E4AB6">
            <w:pPr>
              <w:ind w:firstLine="64"/>
              <w:jc w:val="right"/>
              <w:rPr>
                <w:sz w:val="18"/>
                <w:szCs w:val="18"/>
              </w:rPr>
            </w:pPr>
            <w:r w:rsidRPr="00D91CC5">
              <w:rPr>
                <w:sz w:val="18"/>
                <w:szCs w:val="18"/>
              </w:rPr>
              <w:t>2 696</w:t>
            </w:r>
          </w:p>
        </w:tc>
        <w:tc>
          <w:tcPr>
            <w:tcW w:w="664" w:type="pct"/>
            <w:tcBorders>
              <w:top w:val="nil"/>
              <w:left w:val="single" w:sz="4" w:space="0" w:color="000000"/>
              <w:bottom w:val="single" w:sz="4" w:space="0" w:color="000000"/>
              <w:right w:val="single" w:sz="4" w:space="0" w:color="000000"/>
            </w:tcBorders>
            <w:shd w:val="clear" w:color="auto" w:fill="auto"/>
          </w:tcPr>
          <w:p w14:paraId="022CF767" w14:textId="77777777" w:rsidR="008D113B" w:rsidRPr="00D91CC5" w:rsidRDefault="008D113B" w:rsidP="001E4AB6">
            <w:pPr>
              <w:ind w:firstLine="64"/>
              <w:jc w:val="right"/>
              <w:rPr>
                <w:sz w:val="18"/>
                <w:szCs w:val="18"/>
              </w:rPr>
            </w:pPr>
            <w:r w:rsidRPr="00D91CC5">
              <w:rPr>
                <w:sz w:val="18"/>
                <w:szCs w:val="18"/>
              </w:rPr>
              <w:t>2 696</w:t>
            </w:r>
          </w:p>
        </w:tc>
        <w:tc>
          <w:tcPr>
            <w:tcW w:w="664" w:type="pct"/>
            <w:tcBorders>
              <w:top w:val="nil"/>
              <w:left w:val="nil"/>
              <w:bottom w:val="single" w:sz="4" w:space="0" w:color="000000"/>
              <w:right w:val="single" w:sz="4" w:space="0" w:color="000000"/>
            </w:tcBorders>
            <w:shd w:val="clear" w:color="auto" w:fill="auto"/>
          </w:tcPr>
          <w:p w14:paraId="121BD102" w14:textId="77777777" w:rsidR="008D113B" w:rsidRPr="00D91CC5" w:rsidRDefault="008D113B" w:rsidP="001E4AB6">
            <w:pPr>
              <w:ind w:firstLine="64"/>
              <w:jc w:val="right"/>
              <w:rPr>
                <w:sz w:val="18"/>
                <w:szCs w:val="18"/>
              </w:rPr>
            </w:pPr>
            <w:r w:rsidRPr="00D91CC5">
              <w:rPr>
                <w:sz w:val="18"/>
                <w:szCs w:val="18"/>
              </w:rPr>
              <w:t>2 696</w:t>
            </w:r>
          </w:p>
        </w:tc>
        <w:tc>
          <w:tcPr>
            <w:tcW w:w="664" w:type="pct"/>
            <w:tcBorders>
              <w:top w:val="nil"/>
              <w:left w:val="nil"/>
              <w:bottom w:val="single" w:sz="4" w:space="0" w:color="000000"/>
              <w:right w:val="single" w:sz="4" w:space="0" w:color="000000"/>
            </w:tcBorders>
            <w:shd w:val="clear" w:color="auto" w:fill="auto"/>
          </w:tcPr>
          <w:p w14:paraId="502E021C" w14:textId="77777777" w:rsidR="008D113B" w:rsidRPr="00D91CC5" w:rsidRDefault="008D113B" w:rsidP="001E4AB6">
            <w:pPr>
              <w:ind w:firstLine="64"/>
              <w:jc w:val="right"/>
              <w:rPr>
                <w:sz w:val="18"/>
                <w:szCs w:val="18"/>
              </w:rPr>
            </w:pPr>
            <w:r w:rsidRPr="00D91CC5">
              <w:rPr>
                <w:sz w:val="18"/>
                <w:szCs w:val="18"/>
              </w:rPr>
              <w:t>2 696</w:t>
            </w:r>
          </w:p>
        </w:tc>
      </w:tr>
      <w:tr w:rsidR="008D113B" w:rsidRPr="00D91CC5" w14:paraId="6F2FA343" w14:textId="77777777" w:rsidTr="00C13588">
        <w:trPr>
          <w:trHeight w:val="283"/>
          <w:jc w:val="center"/>
        </w:trPr>
        <w:tc>
          <w:tcPr>
            <w:tcW w:w="1680" w:type="pct"/>
          </w:tcPr>
          <w:p w14:paraId="61FF0E7E" w14:textId="77777777" w:rsidR="008D113B" w:rsidRPr="00D91CC5" w:rsidRDefault="008D113B" w:rsidP="001E4AB6">
            <w:pPr>
              <w:pStyle w:val="tabteksts"/>
              <w:jc w:val="both"/>
              <w:rPr>
                <w:szCs w:val="18"/>
                <w:lang w:eastAsia="lv-LV"/>
              </w:rPr>
            </w:pPr>
            <w:r w:rsidRPr="00D91CC5">
              <w:rPr>
                <w:szCs w:val="18"/>
              </w:rPr>
              <w:t xml:space="preserve">Vidējā atlīdzība amata vietai </w:t>
            </w:r>
            <w:r w:rsidRPr="00D91CC5">
              <w:rPr>
                <w:szCs w:val="18"/>
                <w:lang w:eastAsia="lv-LV"/>
              </w:rPr>
              <w:t>(mēnesī)</w:t>
            </w:r>
            <w:r w:rsidRPr="00D91CC5">
              <w:rPr>
                <w:szCs w:val="18"/>
              </w:rPr>
              <w:t xml:space="preserve"> neskaitot pedagogu amata vietas, </w:t>
            </w:r>
            <w:r w:rsidRPr="00D91CC5">
              <w:rPr>
                <w:i/>
                <w:szCs w:val="18"/>
              </w:rPr>
              <w:t>euro</w:t>
            </w:r>
          </w:p>
        </w:tc>
        <w:tc>
          <w:tcPr>
            <w:tcW w:w="664" w:type="pct"/>
            <w:tcBorders>
              <w:top w:val="nil"/>
              <w:left w:val="single" w:sz="4" w:space="0" w:color="000000"/>
              <w:bottom w:val="single" w:sz="4" w:space="0" w:color="000000"/>
              <w:right w:val="single" w:sz="4" w:space="0" w:color="000000"/>
            </w:tcBorders>
            <w:shd w:val="clear" w:color="auto" w:fill="auto"/>
          </w:tcPr>
          <w:p w14:paraId="10DBE2A0" w14:textId="77777777" w:rsidR="008D113B" w:rsidRPr="00D91CC5" w:rsidRDefault="008D113B" w:rsidP="001E4AB6">
            <w:pPr>
              <w:ind w:firstLine="64"/>
              <w:jc w:val="right"/>
              <w:rPr>
                <w:sz w:val="18"/>
                <w:szCs w:val="18"/>
              </w:rPr>
            </w:pPr>
            <w:r w:rsidRPr="00D91CC5">
              <w:rPr>
                <w:sz w:val="18"/>
                <w:szCs w:val="18"/>
              </w:rPr>
              <w:t>1 770/1 763</w:t>
            </w:r>
            <w:r w:rsidRPr="00D91CC5">
              <w:rPr>
                <w:sz w:val="18"/>
                <w:szCs w:val="18"/>
                <w:vertAlign w:val="superscript"/>
              </w:rPr>
              <w:t>2</w:t>
            </w:r>
          </w:p>
        </w:tc>
        <w:tc>
          <w:tcPr>
            <w:tcW w:w="664" w:type="pct"/>
            <w:tcBorders>
              <w:top w:val="single" w:sz="4" w:space="0" w:color="000000"/>
              <w:left w:val="nil"/>
              <w:bottom w:val="single" w:sz="4" w:space="0" w:color="000000"/>
              <w:right w:val="single" w:sz="4" w:space="0" w:color="000000"/>
            </w:tcBorders>
            <w:shd w:val="clear" w:color="auto" w:fill="auto"/>
          </w:tcPr>
          <w:p w14:paraId="5E91C859" w14:textId="77777777" w:rsidR="008D113B" w:rsidRPr="00D91CC5" w:rsidRDefault="008D113B" w:rsidP="001E4AB6">
            <w:pPr>
              <w:ind w:firstLine="64"/>
              <w:jc w:val="right"/>
              <w:rPr>
                <w:sz w:val="18"/>
                <w:szCs w:val="18"/>
              </w:rPr>
            </w:pPr>
            <w:r w:rsidRPr="00D91CC5">
              <w:rPr>
                <w:sz w:val="18"/>
                <w:szCs w:val="18"/>
              </w:rPr>
              <w:t>2 129/1 910</w:t>
            </w:r>
            <w:r w:rsidRPr="00D91CC5">
              <w:rPr>
                <w:sz w:val="18"/>
                <w:szCs w:val="18"/>
                <w:vertAlign w:val="superscript"/>
              </w:rPr>
              <w:t>2</w:t>
            </w:r>
          </w:p>
        </w:tc>
        <w:tc>
          <w:tcPr>
            <w:tcW w:w="664" w:type="pct"/>
            <w:tcBorders>
              <w:top w:val="nil"/>
              <w:left w:val="single" w:sz="4" w:space="0" w:color="000000"/>
              <w:bottom w:val="single" w:sz="4" w:space="0" w:color="000000"/>
              <w:right w:val="single" w:sz="4" w:space="0" w:color="000000"/>
            </w:tcBorders>
            <w:shd w:val="clear" w:color="auto" w:fill="auto"/>
          </w:tcPr>
          <w:p w14:paraId="19BFEF54" w14:textId="77777777" w:rsidR="008D113B" w:rsidRPr="00D91CC5" w:rsidRDefault="008D113B" w:rsidP="001E4AB6">
            <w:pPr>
              <w:ind w:firstLine="64"/>
              <w:jc w:val="right"/>
              <w:rPr>
                <w:sz w:val="18"/>
                <w:szCs w:val="18"/>
              </w:rPr>
            </w:pPr>
            <w:r w:rsidRPr="00D91CC5">
              <w:rPr>
                <w:sz w:val="18"/>
                <w:szCs w:val="18"/>
              </w:rPr>
              <w:t>2 403/2 379</w:t>
            </w:r>
            <w:r w:rsidRPr="00D91CC5">
              <w:rPr>
                <w:sz w:val="18"/>
                <w:szCs w:val="18"/>
                <w:vertAlign w:val="superscript"/>
              </w:rPr>
              <w:t>2</w:t>
            </w:r>
          </w:p>
        </w:tc>
        <w:tc>
          <w:tcPr>
            <w:tcW w:w="664" w:type="pct"/>
            <w:tcBorders>
              <w:top w:val="nil"/>
              <w:left w:val="nil"/>
              <w:bottom w:val="single" w:sz="4" w:space="0" w:color="000000"/>
              <w:right w:val="single" w:sz="4" w:space="0" w:color="000000"/>
            </w:tcBorders>
            <w:shd w:val="clear" w:color="auto" w:fill="auto"/>
          </w:tcPr>
          <w:p w14:paraId="734D19B1" w14:textId="77777777" w:rsidR="008D113B" w:rsidRPr="00D91CC5" w:rsidRDefault="008D113B" w:rsidP="001E4AB6">
            <w:pPr>
              <w:ind w:firstLine="64"/>
              <w:jc w:val="right"/>
              <w:rPr>
                <w:sz w:val="18"/>
                <w:szCs w:val="18"/>
              </w:rPr>
            </w:pPr>
            <w:r w:rsidRPr="00D91CC5">
              <w:rPr>
                <w:sz w:val="18"/>
                <w:szCs w:val="18"/>
              </w:rPr>
              <w:t>2 413/2 385</w:t>
            </w:r>
            <w:r w:rsidRPr="00D91CC5">
              <w:rPr>
                <w:sz w:val="18"/>
                <w:szCs w:val="18"/>
                <w:vertAlign w:val="superscript"/>
              </w:rPr>
              <w:t>2</w:t>
            </w:r>
          </w:p>
        </w:tc>
        <w:tc>
          <w:tcPr>
            <w:tcW w:w="664" w:type="pct"/>
            <w:tcBorders>
              <w:top w:val="nil"/>
              <w:left w:val="nil"/>
              <w:bottom w:val="single" w:sz="4" w:space="0" w:color="000000"/>
              <w:right w:val="single" w:sz="4" w:space="0" w:color="000000"/>
            </w:tcBorders>
            <w:shd w:val="clear" w:color="auto" w:fill="auto"/>
          </w:tcPr>
          <w:p w14:paraId="6FDF93A2" w14:textId="77777777" w:rsidR="008D113B" w:rsidRPr="00D91CC5" w:rsidRDefault="008D113B" w:rsidP="001E4AB6">
            <w:pPr>
              <w:ind w:firstLine="64"/>
              <w:jc w:val="right"/>
              <w:rPr>
                <w:sz w:val="18"/>
                <w:szCs w:val="18"/>
              </w:rPr>
            </w:pPr>
            <w:r w:rsidRPr="00D91CC5">
              <w:rPr>
                <w:sz w:val="18"/>
                <w:szCs w:val="18"/>
              </w:rPr>
              <w:t>2 408/2 387</w:t>
            </w:r>
            <w:r w:rsidRPr="00D91CC5">
              <w:rPr>
                <w:sz w:val="18"/>
                <w:szCs w:val="18"/>
                <w:vertAlign w:val="superscript"/>
              </w:rPr>
              <w:t>2</w:t>
            </w:r>
          </w:p>
        </w:tc>
      </w:tr>
      <w:tr w:rsidR="008D113B" w:rsidRPr="00D91CC5" w14:paraId="74188F22" w14:textId="77777777" w:rsidTr="00C13588">
        <w:trPr>
          <w:trHeight w:val="567"/>
          <w:jc w:val="center"/>
        </w:trPr>
        <w:tc>
          <w:tcPr>
            <w:tcW w:w="1680" w:type="pct"/>
            <w:vAlign w:val="center"/>
          </w:tcPr>
          <w:p w14:paraId="11973375" w14:textId="77777777" w:rsidR="008D113B" w:rsidRPr="00D91CC5" w:rsidRDefault="008D113B" w:rsidP="001E4AB6">
            <w:pPr>
              <w:pStyle w:val="tabteksts"/>
              <w:jc w:val="both"/>
              <w:rPr>
                <w:szCs w:val="18"/>
                <w:lang w:eastAsia="lv-LV"/>
              </w:rPr>
            </w:pPr>
            <w:r w:rsidRPr="00D91CC5">
              <w:rPr>
                <w:szCs w:val="18"/>
                <w:lang w:eastAsia="lv-LV"/>
              </w:rPr>
              <w:t xml:space="preserve">Kopējā atlīdzība gadā par ārštata darbinieku un uz līgumattiecību pamata nodarbināto, kas nav amatu sarakstā, pakalpojumiem, </w:t>
            </w:r>
            <w:r w:rsidRPr="00D91CC5">
              <w:rPr>
                <w:i/>
                <w:szCs w:val="18"/>
                <w:lang w:eastAsia="lv-LV"/>
              </w:rPr>
              <w:t>euro</w:t>
            </w:r>
          </w:p>
        </w:tc>
        <w:tc>
          <w:tcPr>
            <w:tcW w:w="664" w:type="pct"/>
            <w:tcBorders>
              <w:top w:val="single" w:sz="4" w:space="0" w:color="000000"/>
              <w:left w:val="single" w:sz="4" w:space="0" w:color="000000"/>
              <w:bottom w:val="single" w:sz="4" w:space="0" w:color="000000"/>
              <w:right w:val="single" w:sz="4" w:space="0" w:color="000000"/>
            </w:tcBorders>
            <w:shd w:val="clear" w:color="auto" w:fill="auto"/>
          </w:tcPr>
          <w:p w14:paraId="709DDB8E" w14:textId="77777777" w:rsidR="008D113B" w:rsidRPr="00D91CC5" w:rsidRDefault="008D113B" w:rsidP="001E4AB6">
            <w:pPr>
              <w:ind w:firstLine="64"/>
              <w:jc w:val="right"/>
              <w:rPr>
                <w:sz w:val="18"/>
                <w:szCs w:val="18"/>
              </w:rPr>
            </w:pPr>
            <w:r>
              <w:rPr>
                <w:sz w:val="18"/>
                <w:szCs w:val="18"/>
              </w:rPr>
              <w:t>13 107</w:t>
            </w:r>
          </w:p>
        </w:tc>
        <w:tc>
          <w:tcPr>
            <w:tcW w:w="664" w:type="pct"/>
            <w:tcBorders>
              <w:top w:val="single" w:sz="4" w:space="0" w:color="000000"/>
              <w:left w:val="nil"/>
              <w:bottom w:val="single" w:sz="4" w:space="0" w:color="000000"/>
              <w:right w:val="single" w:sz="4" w:space="0" w:color="000000"/>
            </w:tcBorders>
          </w:tcPr>
          <w:p w14:paraId="72FCBE6F" w14:textId="77777777" w:rsidR="008D113B" w:rsidRPr="00D91CC5" w:rsidRDefault="008D113B" w:rsidP="001E4AB6">
            <w:pPr>
              <w:ind w:firstLine="64"/>
              <w:jc w:val="right"/>
              <w:rPr>
                <w:sz w:val="18"/>
                <w:szCs w:val="18"/>
              </w:rPr>
            </w:pPr>
            <w:r>
              <w:rPr>
                <w:sz w:val="18"/>
                <w:szCs w:val="18"/>
              </w:rPr>
              <w:t>20 517</w:t>
            </w:r>
          </w:p>
        </w:tc>
        <w:tc>
          <w:tcPr>
            <w:tcW w:w="664" w:type="pct"/>
            <w:tcBorders>
              <w:top w:val="nil"/>
              <w:left w:val="single" w:sz="4" w:space="0" w:color="000000"/>
              <w:bottom w:val="single" w:sz="4" w:space="0" w:color="000000"/>
              <w:right w:val="single" w:sz="4" w:space="0" w:color="000000"/>
            </w:tcBorders>
          </w:tcPr>
          <w:p w14:paraId="65229F3C" w14:textId="77777777" w:rsidR="008D113B" w:rsidRPr="00D91CC5" w:rsidRDefault="008D113B" w:rsidP="001E4AB6">
            <w:pPr>
              <w:ind w:firstLine="64"/>
              <w:jc w:val="right"/>
              <w:rPr>
                <w:sz w:val="18"/>
                <w:szCs w:val="18"/>
              </w:rPr>
            </w:pPr>
            <w:r>
              <w:rPr>
                <w:sz w:val="18"/>
                <w:szCs w:val="18"/>
              </w:rPr>
              <w:t>22 261</w:t>
            </w:r>
          </w:p>
        </w:tc>
        <w:tc>
          <w:tcPr>
            <w:tcW w:w="664" w:type="pct"/>
            <w:tcBorders>
              <w:top w:val="nil"/>
              <w:left w:val="nil"/>
              <w:bottom w:val="single" w:sz="4" w:space="0" w:color="000000"/>
              <w:right w:val="single" w:sz="4" w:space="0" w:color="000000"/>
            </w:tcBorders>
          </w:tcPr>
          <w:p w14:paraId="7C43A4D3" w14:textId="77777777" w:rsidR="008D113B" w:rsidRPr="00D91CC5" w:rsidRDefault="008D113B" w:rsidP="001E4AB6">
            <w:pPr>
              <w:ind w:firstLine="64"/>
              <w:jc w:val="right"/>
              <w:rPr>
                <w:sz w:val="18"/>
                <w:szCs w:val="18"/>
              </w:rPr>
            </w:pPr>
            <w:r w:rsidRPr="007A54F0">
              <w:rPr>
                <w:sz w:val="18"/>
                <w:szCs w:val="18"/>
              </w:rPr>
              <w:t>22 261</w:t>
            </w:r>
          </w:p>
        </w:tc>
        <w:tc>
          <w:tcPr>
            <w:tcW w:w="664" w:type="pct"/>
            <w:tcBorders>
              <w:top w:val="nil"/>
              <w:left w:val="nil"/>
              <w:bottom w:val="single" w:sz="4" w:space="0" w:color="000000"/>
              <w:right w:val="single" w:sz="4" w:space="0" w:color="000000"/>
            </w:tcBorders>
          </w:tcPr>
          <w:p w14:paraId="4A171F4C" w14:textId="77777777" w:rsidR="008D113B" w:rsidRPr="00D91CC5" w:rsidRDefault="008D113B" w:rsidP="001E4AB6">
            <w:pPr>
              <w:ind w:firstLine="64"/>
              <w:jc w:val="right"/>
              <w:rPr>
                <w:sz w:val="18"/>
                <w:szCs w:val="18"/>
              </w:rPr>
            </w:pPr>
            <w:r w:rsidRPr="007A54F0">
              <w:rPr>
                <w:sz w:val="18"/>
                <w:szCs w:val="18"/>
              </w:rPr>
              <w:t>22 261</w:t>
            </w:r>
          </w:p>
        </w:tc>
      </w:tr>
      <w:tr w:rsidR="008D113B" w:rsidRPr="00D91CC5" w14:paraId="2383F5F4" w14:textId="77777777" w:rsidTr="00C13588">
        <w:trPr>
          <w:trHeight w:val="142"/>
          <w:jc w:val="center"/>
        </w:trPr>
        <w:tc>
          <w:tcPr>
            <w:tcW w:w="1680" w:type="pct"/>
            <w:vAlign w:val="center"/>
          </w:tcPr>
          <w:p w14:paraId="6D37F419" w14:textId="77777777" w:rsidR="008D113B" w:rsidRPr="00D91CC5" w:rsidRDefault="008D113B" w:rsidP="001E4AB6">
            <w:pPr>
              <w:pStyle w:val="tabteksts"/>
              <w:jc w:val="both"/>
              <w:rPr>
                <w:szCs w:val="18"/>
                <w:lang w:eastAsia="lv-LV"/>
              </w:rPr>
            </w:pPr>
            <w:r w:rsidRPr="00D91CC5">
              <w:rPr>
                <w:szCs w:val="18"/>
                <w:lang w:eastAsia="lv-LV"/>
              </w:rPr>
              <w:t>Vidējais pedagogu darba slodžu skaits gadā</w:t>
            </w:r>
            <w:r w:rsidRPr="00D91CC5">
              <w:rPr>
                <w:szCs w:val="18"/>
                <w:vertAlign w:val="superscript"/>
                <w:lang w:eastAsia="lv-LV"/>
              </w:rPr>
              <w:t>2</w:t>
            </w:r>
            <w:r w:rsidRPr="00D91CC5">
              <w:rPr>
                <w:szCs w:val="18"/>
                <w:lang w:eastAsia="lv-LV"/>
              </w:rPr>
              <w:t xml:space="preserve"> </w:t>
            </w:r>
          </w:p>
        </w:tc>
        <w:tc>
          <w:tcPr>
            <w:tcW w:w="664" w:type="pct"/>
            <w:tcBorders>
              <w:top w:val="nil"/>
              <w:left w:val="single" w:sz="4" w:space="0" w:color="000000"/>
              <w:bottom w:val="single" w:sz="4" w:space="0" w:color="000000"/>
              <w:right w:val="single" w:sz="4" w:space="0" w:color="000000"/>
            </w:tcBorders>
            <w:shd w:val="clear" w:color="auto" w:fill="auto"/>
          </w:tcPr>
          <w:p w14:paraId="169C60E4" w14:textId="77777777" w:rsidR="008D113B" w:rsidRPr="00D91CC5" w:rsidRDefault="008D113B" w:rsidP="001E4AB6">
            <w:pPr>
              <w:ind w:firstLine="0"/>
              <w:jc w:val="right"/>
              <w:rPr>
                <w:sz w:val="18"/>
                <w:szCs w:val="18"/>
              </w:rPr>
            </w:pPr>
            <w:r w:rsidRPr="00D91CC5">
              <w:rPr>
                <w:sz w:val="18"/>
                <w:szCs w:val="18"/>
              </w:rPr>
              <w:t>1</w:t>
            </w:r>
          </w:p>
        </w:tc>
        <w:tc>
          <w:tcPr>
            <w:tcW w:w="664" w:type="pct"/>
            <w:tcBorders>
              <w:top w:val="nil"/>
              <w:left w:val="nil"/>
              <w:bottom w:val="single" w:sz="4" w:space="0" w:color="000000"/>
              <w:right w:val="single" w:sz="4" w:space="0" w:color="000000"/>
            </w:tcBorders>
            <w:shd w:val="clear" w:color="auto" w:fill="auto"/>
          </w:tcPr>
          <w:p w14:paraId="083DBD69" w14:textId="77777777" w:rsidR="008D113B" w:rsidRPr="00D91CC5" w:rsidRDefault="008D113B" w:rsidP="001E4AB6">
            <w:pPr>
              <w:ind w:firstLine="0"/>
              <w:jc w:val="right"/>
              <w:rPr>
                <w:sz w:val="18"/>
                <w:szCs w:val="18"/>
              </w:rPr>
            </w:pPr>
            <w:r w:rsidRPr="00D91CC5">
              <w:rPr>
                <w:sz w:val="18"/>
                <w:szCs w:val="18"/>
              </w:rPr>
              <w:t>1</w:t>
            </w:r>
          </w:p>
        </w:tc>
        <w:tc>
          <w:tcPr>
            <w:tcW w:w="664" w:type="pct"/>
            <w:tcBorders>
              <w:top w:val="nil"/>
              <w:left w:val="single" w:sz="4" w:space="0" w:color="000000"/>
              <w:bottom w:val="single" w:sz="4" w:space="0" w:color="000000"/>
              <w:right w:val="single" w:sz="4" w:space="0" w:color="000000"/>
            </w:tcBorders>
            <w:shd w:val="clear" w:color="auto" w:fill="auto"/>
          </w:tcPr>
          <w:p w14:paraId="4398098F" w14:textId="77777777" w:rsidR="008D113B" w:rsidRPr="00D91CC5" w:rsidRDefault="008D113B" w:rsidP="001E4AB6">
            <w:pPr>
              <w:ind w:firstLine="0"/>
              <w:jc w:val="right"/>
              <w:rPr>
                <w:sz w:val="18"/>
                <w:szCs w:val="18"/>
              </w:rPr>
            </w:pPr>
            <w:r w:rsidRPr="00D91CC5">
              <w:rPr>
                <w:sz w:val="18"/>
                <w:szCs w:val="18"/>
              </w:rPr>
              <w:t>1</w:t>
            </w:r>
          </w:p>
        </w:tc>
        <w:tc>
          <w:tcPr>
            <w:tcW w:w="664" w:type="pct"/>
            <w:tcBorders>
              <w:top w:val="nil"/>
              <w:left w:val="nil"/>
              <w:bottom w:val="single" w:sz="4" w:space="0" w:color="000000"/>
              <w:right w:val="single" w:sz="4" w:space="0" w:color="000000"/>
            </w:tcBorders>
            <w:shd w:val="clear" w:color="auto" w:fill="auto"/>
          </w:tcPr>
          <w:p w14:paraId="3AB3976E" w14:textId="77777777" w:rsidR="008D113B" w:rsidRPr="00D91CC5" w:rsidRDefault="008D113B" w:rsidP="001E4AB6">
            <w:pPr>
              <w:ind w:firstLine="0"/>
              <w:jc w:val="right"/>
              <w:rPr>
                <w:sz w:val="18"/>
                <w:szCs w:val="18"/>
              </w:rPr>
            </w:pPr>
            <w:r w:rsidRPr="00D91CC5">
              <w:rPr>
                <w:sz w:val="18"/>
                <w:szCs w:val="18"/>
              </w:rPr>
              <w:t>1</w:t>
            </w:r>
          </w:p>
        </w:tc>
        <w:tc>
          <w:tcPr>
            <w:tcW w:w="664" w:type="pct"/>
            <w:tcBorders>
              <w:top w:val="nil"/>
              <w:left w:val="nil"/>
              <w:bottom w:val="single" w:sz="4" w:space="0" w:color="000000"/>
              <w:right w:val="single" w:sz="4" w:space="0" w:color="000000"/>
            </w:tcBorders>
            <w:shd w:val="clear" w:color="auto" w:fill="auto"/>
          </w:tcPr>
          <w:p w14:paraId="16C520B1" w14:textId="77777777" w:rsidR="008D113B" w:rsidRPr="00D91CC5" w:rsidRDefault="008D113B" w:rsidP="001E4AB6">
            <w:pPr>
              <w:ind w:firstLine="0"/>
              <w:jc w:val="right"/>
              <w:rPr>
                <w:sz w:val="18"/>
                <w:szCs w:val="18"/>
              </w:rPr>
            </w:pPr>
            <w:r w:rsidRPr="00D91CC5">
              <w:rPr>
                <w:sz w:val="18"/>
                <w:szCs w:val="18"/>
              </w:rPr>
              <w:t>1</w:t>
            </w:r>
          </w:p>
        </w:tc>
      </w:tr>
      <w:tr w:rsidR="008D113B" w:rsidRPr="00D91CC5" w14:paraId="757B6EE4" w14:textId="77777777" w:rsidTr="00C13588">
        <w:trPr>
          <w:trHeight w:val="283"/>
          <w:jc w:val="center"/>
        </w:trPr>
        <w:tc>
          <w:tcPr>
            <w:tcW w:w="1680" w:type="pct"/>
            <w:vAlign w:val="center"/>
          </w:tcPr>
          <w:p w14:paraId="187F4857" w14:textId="77777777" w:rsidR="008D113B" w:rsidRPr="00D91CC5" w:rsidRDefault="008D113B" w:rsidP="001E4AB6">
            <w:pPr>
              <w:pStyle w:val="tabteksts"/>
              <w:jc w:val="both"/>
              <w:rPr>
                <w:szCs w:val="18"/>
                <w:lang w:eastAsia="lv-LV"/>
              </w:rPr>
            </w:pPr>
            <w:r w:rsidRPr="00D91CC5">
              <w:rPr>
                <w:szCs w:val="18"/>
                <w:lang w:eastAsia="lv-LV"/>
              </w:rPr>
              <w:t>Vidējā atlīdzība pedagogu darba slodzei (mēnesī)</w:t>
            </w:r>
            <w:r w:rsidRPr="00D91CC5">
              <w:rPr>
                <w:szCs w:val="18"/>
                <w:vertAlign w:val="superscript"/>
                <w:lang w:eastAsia="lv-LV"/>
              </w:rPr>
              <w:t>3</w:t>
            </w:r>
            <w:r w:rsidRPr="00D91CC5">
              <w:rPr>
                <w:szCs w:val="18"/>
                <w:lang w:eastAsia="lv-LV"/>
              </w:rPr>
              <w:t xml:space="preserve">, </w:t>
            </w:r>
            <w:r w:rsidRPr="00D91CC5">
              <w:rPr>
                <w:i/>
                <w:szCs w:val="18"/>
              </w:rPr>
              <w:t>euro</w:t>
            </w:r>
          </w:p>
        </w:tc>
        <w:tc>
          <w:tcPr>
            <w:tcW w:w="664" w:type="pct"/>
            <w:tcBorders>
              <w:top w:val="nil"/>
              <w:left w:val="single" w:sz="4" w:space="0" w:color="000000"/>
              <w:bottom w:val="single" w:sz="4" w:space="0" w:color="000000"/>
              <w:right w:val="single" w:sz="4" w:space="0" w:color="000000"/>
            </w:tcBorders>
            <w:shd w:val="clear" w:color="auto" w:fill="auto"/>
          </w:tcPr>
          <w:p w14:paraId="6606FC02" w14:textId="77777777" w:rsidR="008D113B" w:rsidRPr="00D91CC5" w:rsidRDefault="008D113B" w:rsidP="001E4AB6">
            <w:pPr>
              <w:ind w:firstLine="0"/>
              <w:jc w:val="center"/>
              <w:rPr>
                <w:sz w:val="18"/>
                <w:szCs w:val="18"/>
              </w:rPr>
            </w:pPr>
            <w:r w:rsidRPr="00D91CC5">
              <w:rPr>
                <w:sz w:val="18"/>
                <w:szCs w:val="18"/>
              </w:rPr>
              <w:t>-</w:t>
            </w:r>
          </w:p>
        </w:tc>
        <w:tc>
          <w:tcPr>
            <w:tcW w:w="664" w:type="pct"/>
            <w:tcBorders>
              <w:top w:val="nil"/>
              <w:left w:val="nil"/>
              <w:bottom w:val="single" w:sz="4" w:space="0" w:color="000000"/>
              <w:right w:val="single" w:sz="4" w:space="0" w:color="000000"/>
            </w:tcBorders>
            <w:shd w:val="clear" w:color="auto" w:fill="auto"/>
          </w:tcPr>
          <w:p w14:paraId="34FEC0BA" w14:textId="77777777" w:rsidR="008D113B" w:rsidRPr="00D91CC5" w:rsidRDefault="008D113B" w:rsidP="001E4AB6">
            <w:pPr>
              <w:ind w:firstLine="0"/>
              <w:jc w:val="right"/>
              <w:rPr>
                <w:sz w:val="18"/>
                <w:szCs w:val="18"/>
              </w:rPr>
            </w:pPr>
            <w:r w:rsidRPr="00D91CC5">
              <w:rPr>
                <w:sz w:val="18"/>
                <w:szCs w:val="18"/>
              </w:rPr>
              <w:t>1 747</w:t>
            </w:r>
          </w:p>
        </w:tc>
        <w:tc>
          <w:tcPr>
            <w:tcW w:w="664" w:type="pct"/>
            <w:tcBorders>
              <w:top w:val="nil"/>
              <w:left w:val="single" w:sz="4" w:space="0" w:color="000000"/>
              <w:bottom w:val="single" w:sz="4" w:space="0" w:color="000000"/>
              <w:right w:val="single" w:sz="4" w:space="0" w:color="000000"/>
            </w:tcBorders>
            <w:shd w:val="clear" w:color="auto" w:fill="auto"/>
          </w:tcPr>
          <w:p w14:paraId="2C347DE8" w14:textId="77777777" w:rsidR="008D113B" w:rsidRPr="00D91CC5" w:rsidRDefault="008D113B" w:rsidP="001E4AB6">
            <w:pPr>
              <w:ind w:firstLine="0"/>
              <w:jc w:val="right"/>
              <w:rPr>
                <w:sz w:val="18"/>
                <w:szCs w:val="18"/>
              </w:rPr>
            </w:pPr>
            <w:r w:rsidRPr="00D91CC5">
              <w:rPr>
                <w:sz w:val="18"/>
                <w:szCs w:val="18"/>
              </w:rPr>
              <w:t>1 747</w:t>
            </w:r>
          </w:p>
        </w:tc>
        <w:tc>
          <w:tcPr>
            <w:tcW w:w="664" w:type="pct"/>
            <w:tcBorders>
              <w:top w:val="nil"/>
              <w:left w:val="nil"/>
              <w:bottom w:val="single" w:sz="4" w:space="0" w:color="000000"/>
              <w:right w:val="single" w:sz="4" w:space="0" w:color="000000"/>
            </w:tcBorders>
            <w:shd w:val="clear" w:color="auto" w:fill="auto"/>
          </w:tcPr>
          <w:p w14:paraId="74CEFB0E" w14:textId="77777777" w:rsidR="008D113B" w:rsidRPr="00D91CC5" w:rsidRDefault="008D113B" w:rsidP="001E4AB6">
            <w:pPr>
              <w:ind w:firstLine="0"/>
              <w:jc w:val="right"/>
              <w:rPr>
                <w:sz w:val="18"/>
                <w:szCs w:val="18"/>
              </w:rPr>
            </w:pPr>
            <w:r w:rsidRPr="00D91CC5">
              <w:rPr>
                <w:sz w:val="18"/>
                <w:szCs w:val="18"/>
              </w:rPr>
              <w:t>1 747</w:t>
            </w:r>
          </w:p>
        </w:tc>
        <w:tc>
          <w:tcPr>
            <w:tcW w:w="664" w:type="pct"/>
            <w:tcBorders>
              <w:top w:val="nil"/>
              <w:left w:val="nil"/>
              <w:bottom w:val="single" w:sz="4" w:space="0" w:color="000000"/>
              <w:right w:val="single" w:sz="4" w:space="0" w:color="000000"/>
            </w:tcBorders>
            <w:shd w:val="clear" w:color="auto" w:fill="auto"/>
          </w:tcPr>
          <w:p w14:paraId="438236C1" w14:textId="77777777" w:rsidR="008D113B" w:rsidRPr="00D91CC5" w:rsidRDefault="008D113B" w:rsidP="001E4AB6">
            <w:pPr>
              <w:ind w:firstLine="0"/>
              <w:jc w:val="right"/>
              <w:rPr>
                <w:sz w:val="18"/>
                <w:szCs w:val="18"/>
              </w:rPr>
            </w:pPr>
            <w:r w:rsidRPr="00D91CC5">
              <w:rPr>
                <w:sz w:val="18"/>
                <w:szCs w:val="18"/>
              </w:rPr>
              <w:t>1 747</w:t>
            </w:r>
          </w:p>
        </w:tc>
      </w:tr>
      <w:tr w:rsidR="008D113B" w:rsidRPr="00D91CC5" w14:paraId="6DD84B44" w14:textId="77777777" w:rsidTr="00C13588">
        <w:trPr>
          <w:trHeight w:val="142"/>
          <w:jc w:val="center"/>
        </w:trPr>
        <w:tc>
          <w:tcPr>
            <w:tcW w:w="1680" w:type="pct"/>
            <w:vAlign w:val="center"/>
          </w:tcPr>
          <w:p w14:paraId="1B5A066F" w14:textId="77777777" w:rsidR="008D113B" w:rsidRPr="00D91CC5" w:rsidRDefault="008D113B" w:rsidP="001E4AB6">
            <w:pPr>
              <w:pStyle w:val="tabteksts"/>
              <w:jc w:val="both"/>
              <w:rPr>
                <w:szCs w:val="18"/>
                <w:lang w:eastAsia="lv-LV"/>
              </w:rPr>
            </w:pPr>
            <w:r w:rsidRPr="00D91CC5">
              <w:rPr>
                <w:szCs w:val="18"/>
                <w:lang w:eastAsia="lv-LV"/>
              </w:rPr>
              <w:t>Vidējais pedagogu amata vietu skaits gadā</w:t>
            </w:r>
            <w:r w:rsidRPr="00D91CC5">
              <w:rPr>
                <w:szCs w:val="18"/>
                <w:vertAlign w:val="superscript"/>
                <w:lang w:eastAsia="lv-LV"/>
              </w:rPr>
              <w:t>3</w:t>
            </w:r>
          </w:p>
        </w:tc>
        <w:tc>
          <w:tcPr>
            <w:tcW w:w="664" w:type="pct"/>
            <w:tcBorders>
              <w:top w:val="single" w:sz="4" w:space="0" w:color="000000"/>
              <w:left w:val="single" w:sz="4" w:space="0" w:color="000000"/>
              <w:bottom w:val="single" w:sz="4" w:space="0" w:color="000000"/>
              <w:right w:val="single" w:sz="4" w:space="0" w:color="000000"/>
            </w:tcBorders>
            <w:shd w:val="clear" w:color="auto" w:fill="auto"/>
          </w:tcPr>
          <w:p w14:paraId="67B58F7D" w14:textId="77777777" w:rsidR="008D113B" w:rsidRPr="00D91CC5" w:rsidRDefault="008D113B" w:rsidP="001E4AB6">
            <w:pPr>
              <w:ind w:firstLine="0"/>
              <w:jc w:val="right"/>
              <w:rPr>
                <w:sz w:val="18"/>
                <w:szCs w:val="18"/>
              </w:rPr>
            </w:pPr>
            <w:r w:rsidRPr="00D91CC5">
              <w:rPr>
                <w:sz w:val="18"/>
                <w:szCs w:val="18"/>
              </w:rPr>
              <w:t>1</w:t>
            </w:r>
          </w:p>
        </w:tc>
        <w:tc>
          <w:tcPr>
            <w:tcW w:w="664" w:type="pct"/>
            <w:tcBorders>
              <w:top w:val="nil"/>
              <w:left w:val="nil"/>
              <w:bottom w:val="single" w:sz="4" w:space="0" w:color="000000"/>
              <w:right w:val="single" w:sz="4" w:space="0" w:color="000000"/>
            </w:tcBorders>
            <w:shd w:val="clear" w:color="auto" w:fill="auto"/>
          </w:tcPr>
          <w:p w14:paraId="3B4E8CF8" w14:textId="77777777" w:rsidR="008D113B" w:rsidRPr="00D91CC5" w:rsidRDefault="008D113B" w:rsidP="001E4AB6">
            <w:pPr>
              <w:ind w:firstLine="0"/>
              <w:jc w:val="right"/>
              <w:rPr>
                <w:sz w:val="18"/>
                <w:szCs w:val="18"/>
              </w:rPr>
            </w:pPr>
            <w:r w:rsidRPr="00D91CC5">
              <w:rPr>
                <w:sz w:val="18"/>
                <w:szCs w:val="18"/>
              </w:rPr>
              <w:t>1</w:t>
            </w:r>
          </w:p>
        </w:tc>
        <w:tc>
          <w:tcPr>
            <w:tcW w:w="664" w:type="pct"/>
            <w:tcBorders>
              <w:top w:val="nil"/>
              <w:left w:val="single" w:sz="4" w:space="0" w:color="000000"/>
              <w:bottom w:val="single" w:sz="4" w:space="0" w:color="000000"/>
              <w:right w:val="single" w:sz="4" w:space="0" w:color="000000"/>
            </w:tcBorders>
            <w:shd w:val="clear" w:color="auto" w:fill="auto"/>
          </w:tcPr>
          <w:p w14:paraId="4F82E8C6" w14:textId="77777777" w:rsidR="008D113B" w:rsidRPr="00D91CC5" w:rsidRDefault="008D113B" w:rsidP="001E4AB6">
            <w:pPr>
              <w:ind w:firstLine="0"/>
              <w:jc w:val="right"/>
              <w:rPr>
                <w:sz w:val="18"/>
                <w:szCs w:val="18"/>
              </w:rPr>
            </w:pPr>
            <w:r w:rsidRPr="00D91CC5">
              <w:rPr>
                <w:sz w:val="18"/>
                <w:szCs w:val="18"/>
              </w:rPr>
              <w:t>1</w:t>
            </w:r>
          </w:p>
        </w:tc>
        <w:tc>
          <w:tcPr>
            <w:tcW w:w="664" w:type="pct"/>
            <w:tcBorders>
              <w:top w:val="nil"/>
              <w:left w:val="nil"/>
              <w:bottom w:val="single" w:sz="4" w:space="0" w:color="000000"/>
              <w:right w:val="single" w:sz="4" w:space="0" w:color="000000"/>
            </w:tcBorders>
            <w:shd w:val="clear" w:color="auto" w:fill="auto"/>
          </w:tcPr>
          <w:p w14:paraId="6C28D63C" w14:textId="77777777" w:rsidR="008D113B" w:rsidRPr="00D91CC5" w:rsidRDefault="008D113B" w:rsidP="001E4AB6">
            <w:pPr>
              <w:ind w:firstLine="0"/>
              <w:jc w:val="right"/>
              <w:rPr>
                <w:sz w:val="18"/>
                <w:szCs w:val="18"/>
              </w:rPr>
            </w:pPr>
            <w:r w:rsidRPr="00D91CC5">
              <w:rPr>
                <w:sz w:val="18"/>
                <w:szCs w:val="18"/>
              </w:rPr>
              <w:t>1</w:t>
            </w:r>
          </w:p>
        </w:tc>
        <w:tc>
          <w:tcPr>
            <w:tcW w:w="664" w:type="pct"/>
            <w:tcBorders>
              <w:top w:val="nil"/>
              <w:left w:val="nil"/>
              <w:bottom w:val="single" w:sz="4" w:space="0" w:color="000000"/>
              <w:right w:val="single" w:sz="4" w:space="0" w:color="000000"/>
            </w:tcBorders>
            <w:shd w:val="clear" w:color="auto" w:fill="auto"/>
          </w:tcPr>
          <w:p w14:paraId="75AFA19F" w14:textId="77777777" w:rsidR="008D113B" w:rsidRPr="00D91CC5" w:rsidRDefault="008D113B" w:rsidP="001E4AB6">
            <w:pPr>
              <w:ind w:firstLine="0"/>
              <w:jc w:val="right"/>
              <w:rPr>
                <w:sz w:val="18"/>
                <w:szCs w:val="18"/>
              </w:rPr>
            </w:pPr>
            <w:r w:rsidRPr="00D91CC5">
              <w:rPr>
                <w:sz w:val="18"/>
                <w:szCs w:val="18"/>
              </w:rPr>
              <w:t>1</w:t>
            </w:r>
          </w:p>
        </w:tc>
      </w:tr>
      <w:tr w:rsidR="008D113B" w:rsidRPr="00D91CC5" w14:paraId="22FEB793" w14:textId="77777777" w:rsidTr="00C13588">
        <w:trPr>
          <w:trHeight w:val="283"/>
          <w:jc w:val="center"/>
        </w:trPr>
        <w:tc>
          <w:tcPr>
            <w:tcW w:w="1680" w:type="pct"/>
            <w:vAlign w:val="center"/>
          </w:tcPr>
          <w:p w14:paraId="1DCC6F4F" w14:textId="77777777" w:rsidR="008D113B" w:rsidRPr="00D91CC5" w:rsidRDefault="008D113B" w:rsidP="001E4AB6">
            <w:pPr>
              <w:pStyle w:val="tabteksts"/>
              <w:jc w:val="both"/>
              <w:rPr>
                <w:szCs w:val="18"/>
                <w:lang w:eastAsia="lv-LV"/>
              </w:rPr>
            </w:pPr>
            <w:r w:rsidRPr="00D91CC5">
              <w:rPr>
                <w:szCs w:val="18"/>
                <w:lang w:eastAsia="lv-LV"/>
              </w:rPr>
              <w:t>Vidējā atlīdzība pedagogu amata vietai (mēnesī)</w:t>
            </w:r>
            <w:r w:rsidRPr="00D91CC5">
              <w:rPr>
                <w:i/>
                <w:szCs w:val="18"/>
                <w:vertAlign w:val="superscript"/>
                <w:lang w:eastAsia="lv-LV"/>
              </w:rPr>
              <w:t>3</w:t>
            </w:r>
            <w:r w:rsidRPr="00D91CC5">
              <w:rPr>
                <w:szCs w:val="18"/>
                <w:lang w:eastAsia="lv-LV"/>
              </w:rPr>
              <w:t xml:space="preserve">, </w:t>
            </w:r>
            <w:r w:rsidRPr="00D91CC5">
              <w:rPr>
                <w:i/>
                <w:szCs w:val="18"/>
                <w:lang w:eastAsia="lv-LV"/>
              </w:rPr>
              <w:t>euro</w:t>
            </w:r>
            <w:r w:rsidRPr="00D91CC5">
              <w:rPr>
                <w:szCs w:val="18"/>
                <w:lang w:eastAsia="lv-LV"/>
              </w:rPr>
              <w:t xml:space="preserve"> </w:t>
            </w:r>
          </w:p>
        </w:tc>
        <w:tc>
          <w:tcPr>
            <w:tcW w:w="664" w:type="pct"/>
            <w:tcBorders>
              <w:top w:val="nil"/>
              <w:left w:val="single" w:sz="4" w:space="0" w:color="000000"/>
              <w:bottom w:val="single" w:sz="4" w:space="0" w:color="000000"/>
              <w:right w:val="single" w:sz="4" w:space="0" w:color="000000"/>
            </w:tcBorders>
            <w:shd w:val="clear" w:color="auto" w:fill="auto"/>
          </w:tcPr>
          <w:p w14:paraId="46D6EA10" w14:textId="77777777" w:rsidR="008D113B" w:rsidRPr="00D91CC5" w:rsidRDefault="008D113B" w:rsidP="001E4AB6">
            <w:pPr>
              <w:ind w:firstLine="0"/>
              <w:jc w:val="center"/>
              <w:rPr>
                <w:sz w:val="18"/>
                <w:szCs w:val="18"/>
              </w:rPr>
            </w:pPr>
            <w:r w:rsidRPr="00D91CC5">
              <w:rPr>
                <w:sz w:val="18"/>
                <w:szCs w:val="18"/>
              </w:rPr>
              <w:t>-</w:t>
            </w:r>
          </w:p>
        </w:tc>
        <w:tc>
          <w:tcPr>
            <w:tcW w:w="664" w:type="pct"/>
            <w:tcBorders>
              <w:top w:val="nil"/>
              <w:left w:val="nil"/>
              <w:bottom w:val="single" w:sz="4" w:space="0" w:color="000000"/>
              <w:right w:val="single" w:sz="4" w:space="0" w:color="000000"/>
            </w:tcBorders>
            <w:shd w:val="clear" w:color="auto" w:fill="auto"/>
          </w:tcPr>
          <w:p w14:paraId="3DDE42C7" w14:textId="77777777" w:rsidR="008D113B" w:rsidRPr="00D91CC5" w:rsidRDefault="008D113B" w:rsidP="001E4AB6">
            <w:pPr>
              <w:ind w:firstLine="0"/>
              <w:jc w:val="right"/>
              <w:rPr>
                <w:sz w:val="18"/>
                <w:szCs w:val="18"/>
              </w:rPr>
            </w:pPr>
            <w:r w:rsidRPr="00D91CC5">
              <w:rPr>
                <w:sz w:val="18"/>
                <w:szCs w:val="18"/>
              </w:rPr>
              <w:t>1 747</w:t>
            </w:r>
          </w:p>
        </w:tc>
        <w:tc>
          <w:tcPr>
            <w:tcW w:w="664" w:type="pct"/>
            <w:tcBorders>
              <w:top w:val="nil"/>
              <w:left w:val="single" w:sz="4" w:space="0" w:color="000000"/>
              <w:bottom w:val="single" w:sz="4" w:space="0" w:color="000000"/>
              <w:right w:val="single" w:sz="4" w:space="0" w:color="000000"/>
            </w:tcBorders>
            <w:shd w:val="clear" w:color="auto" w:fill="auto"/>
          </w:tcPr>
          <w:p w14:paraId="12B49367" w14:textId="77777777" w:rsidR="008D113B" w:rsidRPr="00D91CC5" w:rsidRDefault="008D113B" w:rsidP="001E4AB6">
            <w:pPr>
              <w:ind w:firstLine="0"/>
              <w:jc w:val="right"/>
              <w:rPr>
                <w:sz w:val="18"/>
                <w:szCs w:val="18"/>
              </w:rPr>
            </w:pPr>
            <w:r w:rsidRPr="00D91CC5">
              <w:rPr>
                <w:sz w:val="18"/>
                <w:szCs w:val="18"/>
              </w:rPr>
              <w:t>1 747</w:t>
            </w:r>
          </w:p>
        </w:tc>
        <w:tc>
          <w:tcPr>
            <w:tcW w:w="664" w:type="pct"/>
            <w:tcBorders>
              <w:top w:val="nil"/>
              <w:left w:val="nil"/>
              <w:bottom w:val="single" w:sz="4" w:space="0" w:color="000000"/>
              <w:right w:val="single" w:sz="4" w:space="0" w:color="000000"/>
            </w:tcBorders>
            <w:shd w:val="clear" w:color="auto" w:fill="auto"/>
          </w:tcPr>
          <w:p w14:paraId="3487985B" w14:textId="77777777" w:rsidR="008D113B" w:rsidRPr="00D91CC5" w:rsidRDefault="008D113B" w:rsidP="001E4AB6">
            <w:pPr>
              <w:ind w:firstLine="0"/>
              <w:jc w:val="right"/>
              <w:rPr>
                <w:sz w:val="18"/>
                <w:szCs w:val="18"/>
              </w:rPr>
            </w:pPr>
            <w:r w:rsidRPr="00D91CC5">
              <w:rPr>
                <w:sz w:val="18"/>
                <w:szCs w:val="18"/>
              </w:rPr>
              <w:t>1 747</w:t>
            </w:r>
          </w:p>
        </w:tc>
        <w:tc>
          <w:tcPr>
            <w:tcW w:w="664" w:type="pct"/>
            <w:tcBorders>
              <w:top w:val="nil"/>
              <w:left w:val="nil"/>
              <w:bottom w:val="single" w:sz="4" w:space="0" w:color="000000"/>
              <w:right w:val="single" w:sz="4" w:space="0" w:color="000000"/>
            </w:tcBorders>
            <w:shd w:val="clear" w:color="auto" w:fill="auto"/>
          </w:tcPr>
          <w:p w14:paraId="50ECAEE7" w14:textId="77777777" w:rsidR="008D113B" w:rsidRPr="00D91CC5" w:rsidRDefault="008D113B" w:rsidP="001E4AB6">
            <w:pPr>
              <w:ind w:firstLine="0"/>
              <w:jc w:val="right"/>
              <w:rPr>
                <w:sz w:val="18"/>
                <w:szCs w:val="18"/>
              </w:rPr>
            </w:pPr>
            <w:r w:rsidRPr="00D91CC5">
              <w:rPr>
                <w:sz w:val="18"/>
                <w:szCs w:val="18"/>
              </w:rPr>
              <w:t>1 747</w:t>
            </w:r>
          </w:p>
        </w:tc>
      </w:tr>
    </w:tbl>
    <w:p w14:paraId="20D54C35" w14:textId="77777777" w:rsidR="008D113B" w:rsidRPr="00D91CC5" w:rsidRDefault="008D113B" w:rsidP="003600CF">
      <w:pPr>
        <w:pStyle w:val="Tabuluvirsraksti"/>
        <w:tabs>
          <w:tab w:val="left" w:pos="2694"/>
        </w:tabs>
        <w:spacing w:after="0"/>
        <w:ind w:firstLine="425"/>
        <w:jc w:val="both"/>
        <w:rPr>
          <w:sz w:val="18"/>
          <w:szCs w:val="18"/>
          <w:lang w:eastAsia="lv-LV"/>
        </w:rPr>
      </w:pPr>
      <w:r w:rsidRPr="00D91CC5">
        <w:rPr>
          <w:sz w:val="18"/>
          <w:szCs w:val="18"/>
          <w:lang w:eastAsia="lv-LV"/>
        </w:rPr>
        <w:t>Piezīmes.</w:t>
      </w:r>
    </w:p>
    <w:p w14:paraId="31D963DF" w14:textId="22474AC2" w:rsidR="008D113B" w:rsidRPr="00D91CC5" w:rsidRDefault="008D113B" w:rsidP="003600CF">
      <w:pPr>
        <w:pStyle w:val="Tabuluvirsraksti"/>
        <w:tabs>
          <w:tab w:val="left" w:pos="2694"/>
        </w:tabs>
        <w:spacing w:after="0"/>
        <w:ind w:firstLine="425"/>
        <w:jc w:val="both"/>
        <w:rPr>
          <w:sz w:val="18"/>
          <w:szCs w:val="18"/>
          <w:lang w:eastAsia="lv-LV"/>
        </w:rPr>
      </w:pPr>
      <w:r w:rsidRPr="00D91CC5">
        <w:rPr>
          <w:sz w:val="18"/>
          <w:szCs w:val="18"/>
          <w:vertAlign w:val="superscript"/>
          <w:lang w:eastAsia="lv-LV"/>
        </w:rPr>
        <w:t>1</w:t>
      </w:r>
      <w:r w:rsidRPr="00D91CC5">
        <w:rPr>
          <w:sz w:val="18"/>
          <w:szCs w:val="18"/>
        </w:rPr>
        <w:t>Bez pabalsta pēc katriem pieciem nepārtrauktas izdienas gadiem IeM amatpersonām ar speciālajām dienesta pakāpēm (Valsts un pašvaldību institūciju amatpersonu un darbinieku atlīdzības likuma 25.p. ceturtā daļa).</w:t>
      </w:r>
    </w:p>
    <w:p w14:paraId="7BD93AF3" w14:textId="240BCBEB" w:rsidR="008D113B" w:rsidRPr="00D91CC5" w:rsidRDefault="008D113B" w:rsidP="003600CF">
      <w:pPr>
        <w:tabs>
          <w:tab w:val="left" w:pos="1252"/>
        </w:tabs>
        <w:spacing w:after="0"/>
        <w:ind w:firstLine="425"/>
        <w:rPr>
          <w:sz w:val="18"/>
          <w:szCs w:val="18"/>
        </w:rPr>
      </w:pPr>
      <w:r w:rsidRPr="00D91CC5">
        <w:rPr>
          <w:color w:val="000000"/>
          <w:sz w:val="18"/>
          <w:szCs w:val="18"/>
          <w:vertAlign w:val="superscript"/>
          <w:lang w:eastAsia="lv-LV"/>
        </w:rPr>
        <w:t>2</w:t>
      </w:r>
      <w:r w:rsidRPr="00D91CC5">
        <w:rPr>
          <w:sz w:val="18"/>
          <w:szCs w:val="18"/>
        </w:rPr>
        <w:t>Vidējā atlīdzība amata vietai (mēnesī), neskaitot pedagogu amata vietas un pabalstu pēc katriem pieciem nepārtrauktas izdienas gadiem.</w:t>
      </w:r>
    </w:p>
    <w:p w14:paraId="57B76D6B" w14:textId="739ACF3C" w:rsidR="008D113B" w:rsidRPr="00D91CC5" w:rsidRDefault="008D113B" w:rsidP="003600CF">
      <w:pPr>
        <w:tabs>
          <w:tab w:val="left" w:pos="1252"/>
        </w:tabs>
        <w:spacing w:after="0"/>
        <w:ind w:firstLine="425"/>
        <w:rPr>
          <w:sz w:val="18"/>
          <w:szCs w:val="18"/>
        </w:rPr>
      </w:pPr>
      <w:r w:rsidRPr="00D91CC5">
        <w:rPr>
          <w:sz w:val="18"/>
          <w:szCs w:val="18"/>
          <w:vertAlign w:val="superscript"/>
        </w:rPr>
        <w:t xml:space="preserve"> 3</w:t>
      </w:r>
      <w:r w:rsidRPr="00D91CC5">
        <w:rPr>
          <w:sz w:val="18"/>
          <w:szCs w:val="18"/>
        </w:rPr>
        <w:t>Amats 2023. gadā bija vakants, faktisko izdevumu nebija.</w:t>
      </w:r>
    </w:p>
    <w:p w14:paraId="32ED8680" w14:textId="77777777" w:rsidR="008D113B" w:rsidRPr="008E792F" w:rsidRDefault="008D113B" w:rsidP="008D113B">
      <w:pPr>
        <w:pStyle w:val="ListParagraph"/>
        <w:spacing w:before="240" w:after="240"/>
        <w:ind w:left="0" w:firstLine="0"/>
        <w:jc w:val="center"/>
        <w:rPr>
          <w:sz w:val="18"/>
          <w:szCs w:val="18"/>
          <w:lang w:eastAsia="lv-LV"/>
        </w:rPr>
      </w:pPr>
      <w:r w:rsidRPr="008E792F">
        <w:rPr>
          <w:b/>
          <w:color w:val="000000" w:themeColor="text1"/>
          <w:lang w:eastAsia="lv-LV"/>
        </w:rPr>
        <w:t>Izmaiņas izdevumos, salīdzinot 2025. gada projektu ar 2024. gada plānu</w:t>
      </w:r>
    </w:p>
    <w:p w14:paraId="5D4DB42A" w14:textId="77777777" w:rsidR="008D113B" w:rsidRPr="00FC1BE0" w:rsidRDefault="008D113B" w:rsidP="008D113B">
      <w:pPr>
        <w:pStyle w:val="Tabuluvirsraksti"/>
        <w:spacing w:after="0"/>
        <w:jc w:val="right"/>
        <w:rPr>
          <w:i/>
          <w:sz w:val="16"/>
          <w:szCs w:val="16"/>
          <w:lang w:eastAsia="lv-LV"/>
        </w:rPr>
      </w:pPr>
      <w:r w:rsidRPr="00FC1BE0">
        <w:rPr>
          <w:i/>
          <w:sz w:val="16"/>
          <w:szCs w:val="16"/>
          <w:lang w:eastAsia="lv-LV"/>
        </w:rPr>
        <w:t>Euro</w:t>
      </w:r>
    </w:p>
    <w:tbl>
      <w:tblPr>
        <w:tblW w:w="5000" w:type="pct"/>
        <w:tblLook w:val="04A0" w:firstRow="1" w:lastRow="0" w:firstColumn="1" w:lastColumn="0" w:noHBand="0" w:noVBand="1"/>
      </w:tblPr>
      <w:tblGrid>
        <w:gridCol w:w="5115"/>
        <w:gridCol w:w="1385"/>
        <w:gridCol w:w="1245"/>
        <w:gridCol w:w="1316"/>
      </w:tblGrid>
      <w:tr w:rsidR="008D113B" w:rsidRPr="00FC1BE0" w14:paraId="22C21343" w14:textId="77777777" w:rsidTr="003600CF">
        <w:trPr>
          <w:trHeight w:val="43"/>
          <w:tblHeader/>
        </w:trPr>
        <w:tc>
          <w:tcPr>
            <w:tcW w:w="282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9059D08" w14:textId="77777777" w:rsidR="008D113B" w:rsidRPr="00FC1BE0" w:rsidRDefault="008D113B" w:rsidP="001E4AB6">
            <w:pPr>
              <w:spacing w:after="0"/>
              <w:ind w:firstLine="0"/>
              <w:jc w:val="center"/>
              <w:rPr>
                <w:sz w:val="18"/>
                <w:szCs w:val="18"/>
                <w:lang w:eastAsia="lv-LV"/>
              </w:rPr>
            </w:pPr>
            <w:bookmarkStart w:id="33" w:name="_Hlk177997657"/>
            <w:r w:rsidRPr="00FC1BE0">
              <w:rPr>
                <w:sz w:val="18"/>
                <w:szCs w:val="18"/>
                <w:lang w:eastAsia="lv-LV"/>
              </w:rPr>
              <w:t>Pasākums</w:t>
            </w:r>
          </w:p>
        </w:tc>
        <w:tc>
          <w:tcPr>
            <w:tcW w:w="764" w:type="pct"/>
            <w:tcBorders>
              <w:top w:val="single" w:sz="4" w:space="0" w:color="auto"/>
              <w:left w:val="nil"/>
              <w:bottom w:val="single" w:sz="4" w:space="0" w:color="auto"/>
              <w:right w:val="single" w:sz="4" w:space="0" w:color="auto"/>
            </w:tcBorders>
            <w:shd w:val="clear" w:color="000000" w:fill="FFFFFF"/>
            <w:vAlign w:val="center"/>
            <w:hideMark/>
          </w:tcPr>
          <w:p w14:paraId="3765F35B" w14:textId="77777777" w:rsidR="008D113B" w:rsidRPr="00FC1BE0" w:rsidRDefault="008D113B" w:rsidP="001E4AB6">
            <w:pPr>
              <w:spacing w:after="0"/>
              <w:ind w:firstLine="0"/>
              <w:jc w:val="center"/>
              <w:rPr>
                <w:sz w:val="18"/>
                <w:szCs w:val="18"/>
                <w:lang w:eastAsia="lv-LV"/>
              </w:rPr>
            </w:pPr>
            <w:r w:rsidRPr="00FC1BE0">
              <w:rPr>
                <w:sz w:val="18"/>
                <w:szCs w:val="18"/>
                <w:lang w:eastAsia="lv-LV"/>
              </w:rPr>
              <w:t>Samazinājums</w:t>
            </w:r>
          </w:p>
        </w:tc>
        <w:tc>
          <w:tcPr>
            <w:tcW w:w="687" w:type="pct"/>
            <w:tcBorders>
              <w:top w:val="single" w:sz="4" w:space="0" w:color="auto"/>
              <w:left w:val="nil"/>
              <w:bottom w:val="single" w:sz="4" w:space="0" w:color="auto"/>
              <w:right w:val="single" w:sz="4" w:space="0" w:color="auto"/>
            </w:tcBorders>
            <w:shd w:val="clear" w:color="000000" w:fill="FFFFFF"/>
            <w:vAlign w:val="center"/>
            <w:hideMark/>
          </w:tcPr>
          <w:p w14:paraId="5D35AD6B" w14:textId="77777777" w:rsidR="008D113B" w:rsidRPr="00FC1BE0" w:rsidRDefault="008D113B" w:rsidP="001E4AB6">
            <w:pPr>
              <w:spacing w:after="0"/>
              <w:ind w:firstLine="0"/>
              <w:jc w:val="center"/>
              <w:rPr>
                <w:sz w:val="18"/>
                <w:szCs w:val="18"/>
                <w:lang w:eastAsia="lv-LV"/>
              </w:rPr>
            </w:pPr>
            <w:r w:rsidRPr="00FC1BE0">
              <w:rPr>
                <w:sz w:val="18"/>
                <w:szCs w:val="18"/>
                <w:lang w:eastAsia="lv-LV"/>
              </w:rPr>
              <w:t>Palielinājums</w:t>
            </w:r>
          </w:p>
        </w:tc>
        <w:tc>
          <w:tcPr>
            <w:tcW w:w="726" w:type="pct"/>
            <w:tcBorders>
              <w:top w:val="single" w:sz="4" w:space="0" w:color="auto"/>
              <w:left w:val="nil"/>
              <w:bottom w:val="single" w:sz="4" w:space="0" w:color="auto"/>
              <w:right w:val="single" w:sz="4" w:space="0" w:color="auto"/>
            </w:tcBorders>
            <w:shd w:val="clear" w:color="000000" w:fill="FFFFFF"/>
            <w:vAlign w:val="center"/>
            <w:hideMark/>
          </w:tcPr>
          <w:p w14:paraId="6F4AC706" w14:textId="77777777" w:rsidR="008D113B" w:rsidRPr="00FC1BE0" w:rsidRDefault="008D113B" w:rsidP="001E4AB6">
            <w:pPr>
              <w:spacing w:after="0"/>
              <w:ind w:firstLine="0"/>
              <w:jc w:val="center"/>
              <w:rPr>
                <w:sz w:val="18"/>
                <w:szCs w:val="18"/>
                <w:lang w:eastAsia="lv-LV"/>
              </w:rPr>
            </w:pPr>
            <w:r w:rsidRPr="00FC1BE0">
              <w:rPr>
                <w:sz w:val="18"/>
                <w:szCs w:val="18"/>
                <w:lang w:eastAsia="lv-LV"/>
              </w:rPr>
              <w:t>Izmaiņas</w:t>
            </w:r>
          </w:p>
        </w:tc>
      </w:tr>
      <w:tr w:rsidR="008D113B" w:rsidRPr="00FC1BE0" w14:paraId="700F6BB5" w14:textId="77777777" w:rsidTr="003600CF">
        <w:trPr>
          <w:trHeight w:val="224"/>
        </w:trPr>
        <w:tc>
          <w:tcPr>
            <w:tcW w:w="2823" w:type="pct"/>
            <w:tcBorders>
              <w:top w:val="nil"/>
              <w:left w:val="single" w:sz="4" w:space="0" w:color="auto"/>
              <w:bottom w:val="single" w:sz="4" w:space="0" w:color="auto"/>
              <w:right w:val="single" w:sz="4" w:space="0" w:color="auto"/>
            </w:tcBorders>
            <w:shd w:val="clear" w:color="000000" w:fill="D9D9D9"/>
            <w:vAlign w:val="center"/>
            <w:hideMark/>
          </w:tcPr>
          <w:p w14:paraId="0A69C257" w14:textId="77777777" w:rsidR="008D113B" w:rsidRPr="00FC1BE0" w:rsidRDefault="008D113B" w:rsidP="003600CF">
            <w:pPr>
              <w:spacing w:after="0"/>
              <w:ind w:firstLine="0"/>
              <w:rPr>
                <w:b/>
                <w:bCs/>
                <w:sz w:val="18"/>
                <w:szCs w:val="18"/>
                <w:lang w:eastAsia="lv-LV"/>
              </w:rPr>
            </w:pPr>
            <w:r w:rsidRPr="00FC1BE0">
              <w:rPr>
                <w:b/>
                <w:bCs/>
                <w:sz w:val="18"/>
                <w:szCs w:val="18"/>
                <w:lang w:eastAsia="lv-LV"/>
              </w:rPr>
              <w:t>Izdevumi – kopā</w:t>
            </w:r>
          </w:p>
        </w:tc>
        <w:tc>
          <w:tcPr>
            <w:tcW w:w="764" w:type="pct"/>
            <w:tcBorders>
              <w:top w:val="single" w:sz="4" w:space="0" w:color="auto"/>
              <w:left w:val="single" w:sz="4" w:space="0" w:color="auto"/>
              <w:bottom w:val="single" w:sz="4" w:space="0" w:color="auto"/>
              <w:right w:val="single" w:sz="4" w:space="0" w:color="auto"/>
            </w:tcBorders>
            <w:shd w:val="clear" w:color="000000" w:fill="D9D9D9"/>
            <w:hideMark/>
          </w:tcPr>
          <w:p w14:paraId="165144A5" w14:textId="77777777" w:rsidR="008D113B" w:rsidRPr="00FC1BE0" w:rsidRDefault="008D113B" w:rsidP="001E4AB6">
            <w:pPr>
              <w:spacing w:after="0"/>
              <w:ind w:firstLine="0"/>
              <w:jc w:val="right"/>
              <w:rPr>
                <w:b/>
                <w:bCs/>
                <w:sz w:val="18"/>
                <w:szCs w:val="18"/>
                <w:lang w:eastAsia="lv-LV"/>
              </w:rPr>
            </w:pPr>
            <w:r w:rsidRPr="00FC1BE0">
              <w:rPr>
                <w:b/>
                <w:bCs/>
                <w:sz w:val="18"/>
                <w:szCs w:val="18"/>
              </w:rPr>
              <w:t>8 311 833</w:t>
            </w:r>
          </w:p>
        </w:tc>
        <w:tc>
          <w:tcPr>
            <w:tcW w:w="687" w:type="pct"/>
            <w:tcBorders>
              <w:top w:val="single" w:sz="4" w:space="0" w:color="auto"/>
              <w:left w:val="nil"/>
              <w:bottom w:val="single" w:sz="4" w:space="0" w:color="auto"/>
              <w:right w:val="single" w:sz="4" w:space="0" w:color="auto"/>
            </w:tcBorders>
            <w:shd w:val="clear" w:color="000000" w:fill="D9D9D9"/>
            <w:hideMark/>
          </w:tcPr>
          <w:p w14:paraId="46C33AE5" w14:textId="77777777" w:rsidR="008D113B" w:rsidRPr="00FC1BE0" w:rsidRDefault="008D113B" w:rsidP="001E4AB6">
            <w:pPr>
              <w:spacing w:after="0"/>
              <w:ind w:firstLine="0"/>
              <w:jc w:val="right"/>
              <w:rPr>
                <w:b/>
                <w:bCs/>
                <w:sz w:val="18"/>
                <w:szCs w:val="18"/>
                <w:lang w:eastAsia="lv-LV"/>
              </w:rPr>
            </w:pPr>
            <w:r w:rsidRPr="00FC1BE0">
              <w:rPr>
                <w:b/>
                <w:bCs/>
                <w:sz w:val="18"/>
                <w:szCs w:val="18"/>
              </w:rPr>
              <w:t>37 992 989</w:t>
            </w:r>
          </w:p>
        </w:tc>
        <w:tc>
          <w:tcPr>
            <w:tcW w:w="726" w:type="pct"/>
            <w:tcBorders>
              <w:top w:val="single" w:sz="4" w:space="0" w:color="auto"/>
              <w:left w:val="nil"/>
              <w:bottom w:val="single" w:sz="4" w:space="0" w:color="auto"/>
              <w:right w:val="single" w:sz="4" w:space="0" w:color="auto"/>
            </w:tcBorders>
            <w:shd w:val="clear" w:color="000000" w:fill="D9D9D9"/>
            <w:hideMark/>
          </w:tcPr>
          <w:p w14:paraId="4AB72B92" w14:textId="77777777" w:rsidR="008D113B" w:rsidRPr="00FC1BE0" w:rsidRDefault="008D113B" w:rsidP="001E4AB6">
            <w:pPr>
              <w:spacing w:after="0"/>
              <w:ind w:firstLine="0"/>
              <w:jc w:val="right"/>
              <w:rPr>
                <w:b/>
                <w:bCs/>
                <w:sz w:val="18"/>
                <w:szCs w:val="18"/>
                <w:lang w:eastAsia="lv-LV"/>
              </w:rPr>
            </w:pPr>
            <w:r w:rsidRPr="00FC1BE0">
              <w:rPr>
                <w:b/>
                <w:bCs/>
                <w:sz w:val="18"/>
                <w:szCs w:val="18"/>
              </w:rPr>
              <w:t>29 681 156</w:t>
            </w:r>
          </w:p>
        </w:tc>
      </w:tr>
      <w:tr w:rsidR="008D113B" w:rsidRPr="00FC1BE0" w14:paraId="68939A09" w14:textId="77777777" w:rsidTr="003600CF">
        <w:trPr>
          <w:trHeight w:val="43"/>
        </w:trPr>
        <w:tc>
          <w:tcPr>
            <w:tcW w:w="2823" w:type="pct"/>
            <w:tcBorders>
              <w:top w:val="nil"/>
              <w:left w:val="single" w:sz="4" w:space="0" w:color="auto"/>
              <w:bottom w:val="single" w:sz="4" w:space="0" w:color="auto"/>
              <w:right w:val="single" w:sz="4" w:space="0" w:color="auto"/>
            </w:tcBorders>
            <w:shd w:val="clear" w:color="000000" w:fill="FFFFFF"/>
            <w:vAlign w:val="center"/>
            <w:hideMark/>
          </w:tcPr>
          <w:p w14:paraId="1AA3FFA2" w14:textId="77777777" w:rsidR="008D113B" w:rsidRPr="00FC1BE0" w:rsidRDefault="008D113B" w:rsidP="001E4AB6">
            <w:pPr>
              <w:spacing w:after="0"/>
              <w:ind w:firstLine="310"/>
              <w:jc w:val="left"/>
              <w:rPr>
                <w:i/>
                <w:iCs/>
                <w:sz w:val="18"/>
                <w:szCs w:val="18"/>
                <w:lang w:eastAsia="lv-LV"/>
              </w:rPr>
            </w:pPr>
            <w:r w:rsidRPr="00FC1BE0">
              <w:rPr>
                <w:i/>
                <w:iCs/>
                <w:sz w:val="18"/>
                <w:szCs w:val="18"/>
                <w:lang w:eastAsia="lv-LV"/>
              </w:rPr>
              <w:t>t. sk.:</w:t>
            </w:r>
          </w:p>
        </w:tc>
        <w:tc>
          <w:tcPr>
            <w:tcW w:w="764" w:type="pct"/>
            <w:tcBorders>
              <w:top w:val="nil"/>
              <w:left w:val="nil"/>
              <w:bottom w:val="single" w:sz="4" w:space="0" w:color="auto"/>
              <w:right w:val="single" w:sz="4" w:space="0" w:color="auto"/>
            </w:tcBorders>
            <w:shd w:val="clear" w:color="000000" w:fill="FFFFFF"/>
            <w:vAlign w:val="center"/>
            <w:hideMark/>
          </w:tcPr>
          <w:p w14:paraId="2092AD84" w14:textId="77777777" w:rsidR="008D113B" w:rsidRPr="00FC1BE0" w:rsidRDefault="008D113B" w:rsidP="001E4AB6">
            <w:pPr>
              <w:spacing w:after="0"/>
              <w:ind w:firstLine="0"/>
              <w:jc w:val="left"/>
              <w:rPr>
                <w:i/>
                <w:iCs/>
                <w:sz w:val="18"/>
                <w:szCs w:val="18"/>
                <w:lang w:eastAsia="lv-LV"/>
              </w:rPr>
            </w:pPr>
            <w:r w:rsidRPr="00FC1BE0">
              <w:rPr>
                <w:i/>
                <w:iCs/>
                <w:sz w:val="18"/>
                <w:szCs w:val="18"/>
                <w:lang w:eastAsia="lv-LV"/>
              </w:rPr>
              <w:t> </w:t>
            </w:r>
          </w:p>
        </w:tc>
        <w:tc>
          <w:tcPr>
            <w:tcW w:w="687" w:type="pct"/>
            <w:tcBorders>
              <w:top w:val="nil"/>
              <w:left w:val="nil"/>
              <w:bottom w:val="single" w:sz="4" w:space="0" w:color="auto"/>
              <w:right w:val="single" w:sz="4" w:space="0" w:color="auto"/>
            </w:tcBorders>
            <w:shd w:val="clear" w:color="000000" w:fill="FFFFFF"/>
            <w:vAlign w:val="center"/>
            <w:hideMark/>
          </w:tcPr>
          <w:p w14:paraId="36175541" w14:textId="77777777" w:rsidR="008D113B" w:rsidRPr="00FC1BE0" w:rsidRDefault="008D113B" w:rsidP="001E4AB6">
            <w:pPr>
              <w:spacing w:after="0"/>
              <w:ind w:firstLine="0"/>
              <w:jc w:val="left"/>
              <w:rPr>
                <w:i/>
                <w:iCs/>
                <w:sz w:val="18"/>
                <w:szCs w:val="18"/>
                <w:lang w:eastAsia="lv-LV"/>
              </w:rPr>
            </w:pPr>
            <w:r w:rsidRPr="00FC1BE0">
              <w:rPr>
                <w:i/>
                <w:iCs/>
                <w:sz w:val="18"/>
                <w:szCs w:val="18"/>
                <w:lang w:eastAsia="lv-LV"/>
              </w:rPr>
              <w:t> </w:t>
            </w:r>
          </w:p>
        </w:tc>
        <w:tc>
          <w:tcPr>
            <w:tcW w:w="726" w:type="pct"/>
            <w:tcBorders>
              <w:top w:val="nil"/>
              <w:left w:val="nil"/>
              <w:bottom w:val="single" w:sz="4" w:space="0" w:color="auto"/>
              <w:right w:val="single" w:sz="4" w:space="0" w:color="auto"/>
            </w:tcBorders>
            <w:shd w:val="clear" w:color="000000" w:fill="FFFFFF"/>
            <w:vAlign w:val="center"/>
            <w:hideMark/>
          </w:tcPr>
          <w:p w14:paraId="382E7036" w14:textId="77777777" w:rsidR="008D113B" w:rsidRPr="00FC1BE0" w:rsidRDefault="008D113B" w:rsidP="001E4AB6">
            <w:pPr>
              <w:spacing w:after="0"/>
              <w:ind w:firstLine="0"/>
              <w:jc w:val="left"/>
              <w:rPr>
                <w:i/>
                <w:iCs/>
                <w:sz w:val="18"/>
                <w:szCs w:val="18"/>
                <w:lang w:eastAsia="lv-LV"/>
              </w:rPr>
            </w:pPr>
            <w:r w:rsidRPr="00FC1BE0">
              <w:rPr>
                <w:i/>
                <w:iCs/>
                <w:sz w:val="18"/>
                <w:szCs w:val="18"/>
                <w:lang w:eastAsia="lv-LV"/>
              </w:rPr>
              <w:t> </w:t>
            </w:r>
          </w:p>
        </w:tc>
      </w:tr>
      <w:tr w:rsidR="008D113B" w:rsidRPr="00FC1BE0" w14:paraId="0D4DB6BD" w14:textId="77777777" w:rsidTr="003600CF">
        <w:trPr>
          <w:trHeight w:val="43"/>
        </w:trPr>
        <w:tc>
          <w:tcPr>
            <w:tcW w:w="2823" w:type="pct"/>
            <w:tcBorders>
              <w:top w:val="nil"/>
              <w:left w:val="single" w:sz="4" w:space="0" w:color="auto"/>
              <w:bottom w:val="single" w:sz="4" w:space="0" w:color="auto"/>
              <w:right w:val="single" w:sz="4" w:space="0" w:color="auto"/>
            </w:tcBorders>
            <w:shd w:val="clear" w:color="000000" w:fill="F2F2F2"/>
            <w:vAlign w:val="center"/>
            <w:hideMark/>
          </w:tcPr>
          <w:p w14:paraId="018943FC" w14:textId="77777777" w:rsidR="008D113B" w:rsidRPr="00FC1BE0" w:rsidRDefault="008D113B" w:rsidP="001E4AB6">
            <w:pPr>
              <w:spacing w:after="0"/>
              <w:ind w:firstLine="0"/>
              <w:rPr>
                <w:sz w:val="18"/>
                <w:szCs w:val="18"/>
                <w:u w:val="single"/>
                <w:lang w:eastAsia="lv-LV"/>
              </w:rPr>
            </w:pPr>
            <w:r w:rsidRPr="00FC1BE0">
              <w:rPr>
                <w:sz w:val="18"/>
                <w:szCs w:val="18"/>
                <w:u w:val="single"/>
                <w:lang w:eastAsia="lv-LV"/>
              </w:rPr>
              <w:t>Prioritār</w:t>
            </w:r>
            <w:r>
              <w:rPr>
                <w:sz w:val="18"/>
                <w:szCs w:val="18"/>
                <w:u w:val="single"/>
                <w:lang w:eastAsia="lv-LV"/>
              </w:rPr>
              <w:t>ais</w:t>
            </w:r>
            <w:r w:rsidRPr="00FC1BE0">
              <w:rPr>
                <w:sz w:val="18"/>
                <w:szCs w:val="18"/>
                <w:u w:val="single"/>
                <w:lang w:eastAsia="lv-LV"/>
              </w:rPr>
              <w:t xml:space="preserve"> pasākum</w:t>
            </w:r>
            <w:r>
              <w:rPr>
                <w:sz w:val="18"/>
                <w:szCs w:val="18"/>
                <w:u w:val="single"/>
                <w:lang w:eastAsia="lv-LV"/>
              </w:rPr>
              <w:t>s</w:t>
            </w:r>
          </w:p>
        </w:tc>
        <w:tc>
          <w:tcPr>
            <w:tcW w:w="764" w:type="pct"/>
            <w:tcBorders>
              <w:top w:val="nil"/>
              <w:left w:val="nil"/>
              <w:bottom w:val="single" w:sz="4" w:space="0" w:color="auto"/>
              <w:right w:val="single" w:sz="4" w:space="0" w:color="auto"/>
            </w:tcBorders>
            <w:shd w:val="clear" w:color="000000" w:fill="F2F2F2"/>
            <w:hideMark/>
          </w:tcPr>
          <w:p w14:paraId="0A01BF91" w14:textId="77777777" w:rsidR="008D113B" w:rsidRPr="00FC1BE0" w:rsidRDefault="008D113B" w:rsidP="001E4AB6">
            <w:pPr>
              <w:spacing w:after="0"/>
              <w:ind w:firstLine="0"/>
              <w:jc w:val="center"/>
              <w:rPr>
                <w:sz w:val="18"/>
                <w:szCs w:val="18"/>
                <w:lang w:eastAsia="lv-LV"/>
              </w:rPr>
            </w:pPr>
            <w:r w:rsidRPr="00FC1BE0">
              <w:rPr>
                <w:sz w:val="18"/>
                <w:szCs w:val="18"/>
                <w:lang w:eastAsia="lv-LV"/>
              </w:rPr>
              <w:t>-</w:t>
            </w:r>
          </w:p>
        </w:tc>
        <w:tc>
          <w:tcPr>
            <w:tcW w:w="687" w:type="pct"/>
            <w:tcBorders>
              <w:top w:val="single" w:sz="4" w:space="0" w:color="auto"/>
              <w:left w:val="nil"/>
              <w:bottom w:val="single" w:sz="4" w:space="0" w:color="auto"/>
              <w:right w:val="single" w:sz="4" w:space="0" w:color="auto"/>
            </w:tcBorders>
            <w:shd w:val="clear" w:color="auto" w:fill="F2F2F2" w:themeFill="background1" w:themeFillShade="F2"/>
            <w:hideMark/>
          </w:tcPr>
          <w:p w14:paraId="001EC6D1" w14:textId="77777777" w:rsidR="008D113B" w:rsidRPr="00FC1BE0" w:rsidRDefault="008D113B" w:rsidP="001E4AB6">
            <w:pPr>
              <w:spacing w:after="0"/>
              <w:ind w:firstLine="0"/>
              <w:jc w:val="right"/>
              <w:rPr>
                <w:sz w:val="18"/>
                <w:szCs w:val="18"/>
                <w:lang w:eastAsia="lv-LV"/>
              </w:rPr>
            </w:pPr>
            <w:r w:rsidRPr="00FC1BE0">
              <w:rPr>
                <w:sz w:val="18"/>
                <w:szCs w:val="18"/>
              </w:rPr>
              <w:t>15 005 885</w:t>
            </w:r>
          </w:p>
        </w:tc>
        <w:tc>
          <w:tcPr>
            <w:tcW w:w="726" w:type="pct"/>
            <w:tcBorders>
              <w:top w:val="single" w:sz="4" w:space="0" w:color="auto"/>
              <w:left w:val="nil"/>
              <w:bottom w:val="single" w:sz="4" w:space="0" w:color="auto"/>
              <w:right w:val="single" w:sz="4" w:space="0" w:color="auto"/>
            </w:tcBorders>
            <w:shd w:val="clear" w:color="auto" w:fill="F2F2F2" w:themeFill="background1" w:themeFillShade="F2"/>
            <w:hideMark/>
          </w:tcPr>
          <w:p w14:paraId="37BDF430" w14:textId="77777777" w:rsidR="008D113B" w:rsidRPr="00FC1BE0" w:rsidRDefault="008D113B" w:rsidP="001E4AB6">
            <w:pPr>
              <w:spacing w:after="0"/>
              <w:ind w:firstLine="0"/>
              <w:jc w:val="right"/>
              <w:rPr>
                <w:sz w:val="18"/>
                <w:szCs w:val="18"/>
                <w:lang w:eastAsia="lv-LV"/>
              </w:rPr>
            </w:pPr>
            <w:r w:rsidRPr="00FC1BE0">
              <w:rPr>
                <w:sz w:val="18"/>
                <w:szCs w:val="18"/>
              </w:rPr>
              <w:t>15 005 885</w:t>
            </w:r>
          </w:p>
        </w:tc>
      </w:tr>
      <w:tr w:rsidR="008D113B" w:rsidRPr="00FC1BE0" w14:paraId="59DE4DDE" w14:textId="77777777" w:rsidTr="003600CF">
        <w:trPr>
          <w:trHeight w:val="261"/>
        </w:trPr>
        <w:tc>
          <w:tcPr>
            <w:tcW w:w="28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6819F1" w14:textId="77777777" w:rsidR="008D113B" w:rsidRPr="00FC1BE0" w:rsidRDefault="008D113B" w:rsidP="001E4AB6">
            <w:pPr>
              <w:spacing w:after="0"/>
              <w:ind w:firstLine="0"/>
              <w:rPr>
                <w:i/>
                <w:iCs/>
                <w:sz w:val="18"/>
                <w:szCs w:val="18"/>
                <w:lang w:eastAsia="lv-LV"/>
              </w:rPr>
            </w:pPr>
            <w:proofErr w:type="spellStart"/>
            <w:r w:rsidRPr="00FC1BE0">
              <w:rPr>
                <w:i/>
                <w:iCs/>
                <w:sz w:val="18"/>
                <w:szCs w:val="18"/>
              </w:rPr>
              <w:t>Iekšlietu</w:t>
            </w:r>
            <w:proofErr w:type="spellEnd"/>
            <w:r w:rsidRPr="00FC1BE0">
              <w:rPr>
                <w:i/>
                <w:iCs/>
                <w:sz w:val="18"/>
                <w:szCs w:val="18"/>
              </w:rPr>
              <w:t xml:space="preserve"> dienestu un Ieslodzījuma vietu pārvaldes amatpersonu ar speciālajām dienesta pakāpēm, kā arī Valsts ieņēmumu dienesta Nodokļu un muitas policijas pārvaldes  atalgojuma palielināšana par 10% un jaunās piemaksas ieviešana par darbu dienestā (MK 19.09.2024. prot. Nr.38. </w:t>
            </w:r>
            <w:r>
              <w:rPr>
                <w:i/>
                <w:iCs/>
                <w:sz w:val="18"/>
                <w:szCs w:val="18"/>
              </w:rPr>
              <w:t>2.</w:t>
            </w:r>
            <w:r w:rsidRPr="00FC1BE0">
              <w:rPr>
                <w:i/>
                <w:iCs/>
                <w:sz w:val="18"/>
                <w:szCs w:val="18"/>
              </w:rPr>
              <w:t>§ 2.p.)</w:t>
            </w:r>
          </w:p>
        </w:tc>
        <w:tc>
          <w:tcPr>
            <w:tcW w:w="764" w:type="pct"/>
            <w:tcBorders>
              <w:top w:val="single" w:sz="4" w:space="0" w:color="auto"/>
              <w:left w:val="nil"/>
              <w:bottom w:val="single" w:sz="4" w:space="0" w:color="auto"/>
              <w:right w:val="single" w:sz="4" w:space="0" w:color="auto"/>
            </w:tcBorders>
            <w:shd w:val="clear" w:color="auto" w:fill="FFFFFF" w:themeFill="background1"/>
            <w:hideMark/>
          </w:tcPr>
          <w:p w14:paraId="29B835FA" w14:textId="77777777" w:rsidR="008D113B" w:rsidRPr="00FC1BE0" w:rsidRDefault="008D113B" w:rsidP="001E4AB6">
            <w:pPr>
              <w:spacing w:after="0"/>
              <w:ind w:firstLine="0"/>
              <w:jc w:val="center"/>
              <w:rPr>
                <w:sz w:val="18"/>
                <w:szCs w:val="18"/>
                <w:lang w:eastAsia="lv-LV"/>
              </w:rPr>
            </w:pPr>
            <w:r w:rsidRPr="00FC1BE0">
              <w:rPr>
                <w:sz w:val="18"/>
                <w:szCs w:val="18"/>
              </w:rPr>
              <w:t>-</w:t>
            </w:r>
          </w:p>
        </w:tc>
        <w:tc>
          <w:tcPr>
            <w:tcW w:w="687" w:type="pct"/>
            <w:tcBorders>
              <w:top w:val="single" w:sz="4" w:space="0" w:color="auto"/>
              <w:left w:val="nil"/>
              <w:bottom w:val="single" w:sz="4" w:space="0" w:color="auto"/>
              <w:right w:val="single" w:sz="4" w:space="0" w:color="auto"/>
            </w:tcBorders>
            <w:shd w:val="clear" w:color="auto" w:fill="FFFFFF" w:themeFill="background1"/>
            <w:hideMark/>
          </w:tcPr>
          <w:p w14:paraId="1AFB8260" w14:textId="77777777" w:rsidR="008D113B" w:rsidRPr="00FC1BE0" w:rsidRDefault="008D113B" w:rsidP="001E4AB6">
            <w:pPr>
              <w:spacing w:after="0"/>
              <w:ind w:firstLine="0"/>
              <w:jc w:val="right"/>
              <w:rPr>
                <w:sz w:val="18"/>
                <w:szCs w:val="18"/>
                <w:lang w:eastAsia="lv-LV"/>
              </w:rPr>
            </w:pPr>
            <w:r w:rsidRPr="00FC1BE0">
              <w:rPr>
                <w:sz w:val="18"/>
                <w:szCs w:val="18"/>
              </w:rPr>
              <w:t>15 005 885</w:t>
            </w:r>
          </w:p>
        </w:tc>
        <w:tc>
          <w:tcPr>
            <w:tcW w:w="726" w:type="pct"/>
            <w:tcBorders>
              <w:top w:val="single" w:sz="4" w:space="0" w:color="auto"/>
              <w:left w:val="nil"/>
              <w:bottom w:val="single" w:sz="4" w:space="0" w:color="auto"/>
              <w:right w:val="single" w:sz="4" w:space="0" w:color="auto"/>
            </w:tcBorders>
            <w:shd w:val="clear" w:color="auto" w:fill="FFFFFF" w:themeFill="background1"/>
            <w:hideMark/>
          </w:tcPr>
          <w:p w14:paraId="3DC56C73" w14:textId="77777777" w:rsidR="008D113B" w:rsidRPr="00FC1BE0" w:rsidRDefault="008D113B" w:rsidP="001E4AB6">
            <w:pPr>
              <w:spacing w:after="0"/>
              <w:ind w:firstLine="0"/>
              <w:jc w:val="right"/>
              <w:rPr>
                <w:sz w:val="18"/>
                <w:szCs w:val="18"/>
                <w:lang w:eastAsia="lv-LV"/>
              </w:rPr>
            </w:pPr>
            <w:r w:rsidRPr="00FC1BE0">
              <w:rPr>
                <w:sz w:val="18"/>
                <w:szCs w:val="18"/>
              </w:rPr>
              <w:t>15 005 885</w:t>
            </w:r>
          </w:p>
        </w:tc>
      </w:tr>
      <w:bookmarkEnd w:id="33"/>
      <w:tr w:rsidR="008D113B" w:rsidRPr="00FC1BE0" w14:paraId="478E3AB2" w14:textId="77777777" w:rsidTr="003600CF">
        <w:trPr>
          <w:trHeight w:val="67"/>
        </w:trPr>
        <w:tc>
          <w:tcPr>
            <w:tcW w:w="2823" w:type="pct"/>
            <w:tcBorders>
              <w:top w:val="nil"/>
              <w:left w:val="single" w:sz="4" w:space="0" w:color="auto"/>
              <w:bottom w:val="single" w:sz="4" w:space="0" w:color="auto"/>
              <w:right w:val="single" w:sz="4" w:space="0" w:color="auto"/>
            </w:tcBorders>
            <w:shd w:val="clear" w:color="000000" w:fill="F2F2F2"/>
            <w:vAlign w:val="center"/>
            <w:hideMark/>
          </w:tcPr>
          <w:p w14:paraId="405E3289" w14:textId="77777777" w:rsidR="008D113B" w:rsidRPr="00FC1BE0" w:rsidRDefault="008D113B" w:rsidP="001E4AB6">
            <w:pPr>
              <w:spacing w:after="0"/>
              <w:ind w:firstLine="0"/>
              <w:rPr>
                <w:sz w:val="18"/>
                <w:szCs w:val="18"/>
                <w:u w:val="single"/>
                <w:lang w:eastAsia="lv-LV"/>
              </w:rPr>
            </w:pPr>
            <w:r w:rsidRPr="00FC1BE0">
              <w:rPr>
                <w:sz w:val="18"/>
                <w:szCs w:val="18"/>
                <w:u w:val="single"/>
                <w:lang w:eastAsia="lv-LV"/>
              </w:rPr>
              <w:t>Vienreizēji pasākumi</w:t>
            </w:r>
          </w:p>
        </w:tc>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8C59964" w14:textId="77777777" w:rsidR="008D113B" w:rsidRPr="00FC1BE0" w:rsidRDefault="008D113B" w:rsidP="001E4AB6">
            <w:pPr>
              <w:spacing w:after="0"/>
              <w:ind w:firstLine="0"/>
              <w:jc w:val="right"/>
              <w:rPr>
                <w:sz w:val="18"/>
                <w:szCs w:val="18"/>
                <w:lang w:eastAsia="lv-LV"/>
              </w:rPr>
            </w:pPr>
            <w:r w:rsidRPr="00FC1BE0">
              <w:rPr>
                <w:sz w:val="18"/>
                <w:szCs w:val="18"/>
              </w:rPr>
              <w:t>40 113</w:t>
            </w:r>
          </w:p>
        </w:tc>
        <w:tc>
          <w:tcPr>
            <w:tcW w:w="687" w:type="pct"/>
            <w:tcBorders>
              <w:top w:val="single" w:sz="4" w:space="0" w:color="auto"/>
              <w:left w:val="nil"/>
              <w:bottom w:val="single" w:sz="4" w:space="0" w:color="auto"/>
              <w:right w:val="single" w:sz="4" w:space="0" w:color="auto"/>
            </w:tcBorders>
            <w:shd w:val="clear" w:color="auto" w:fill="F2F2F2" w:themeFill="background1" w:themeFillShade="F2"/>
            <w:hideMark/>
          </w:tcPr>
          <w:p w14:paraId="4F9A998C" w14:textId="77777777" w:rsidR="008D113B" w:rsidRPr="00FC1BE0" w:rsidRDefault="008D113B" w:rsidP="001E4AB6">
            <w:pPr>
              <w:spacing w:after="0"/>
              <w:ind w:firstLine="0"/>
              <w:jc w:val="right"/>
              <w:rPr>
                <w:sz w:val="18"/>
                <w:szCs w:val="18"/>
                <w:lang w:eastAsia="lv-LV"/>
              </w:rPr>
            </w:pPr>
            <w:r w:rsidRPr="00FC1BE0">
              <w:rPr>
                <w:sz w:val="18"/>
                <w:szCs w:val="18"/>
              </w:rPr>
              <w:t>20 930 779</w:t>
            </w:r>
          </w:p>
        </w:tc>
        <w:tc>
          <w:tcPr>
            <w:tcW w:w="726" w:type="pct"/>
            <w:tcBorders>
              <w:top w:val="single" w:sz="4" w:space="0" w:color="auto"/>
              <w:left w:val="nil"/>
              <w:bottom w:val="single" w:sz="4" w:space="0" w:color="auto"/>
              <w:right w:val="single" w:sz="4" w:space="0" w:color="auto"/>
            </w:tcBorders>
            <w:shd w:val="clear" w:color="auto" w:fill="F2F2F2" w:themeFill="background1" w:themeFillShade="F2"/>
            <w:hideMark/>
          </w:tcPr>
          <w:p w14:paraId="79017263" w14:textId="77777777" w:rsidR="008D113B" w:rsidRPr="00FC1BE0" w:rsidRDefault="008D113B" w:rsidP="001E4AB6">
            <w:pPr>
              <w:spacing w:after="0"/>
              <w:ind w:firstLine="0"/>
              <w:jc w:val="right"/>
              <w:rPr>
                <w:sz w:val="18"/>
                <w:szCs w:val="18"/>
                <w:lang w:eastAsia="lv-LV"/>
              </w:rPr>
            </w:pPr>
            <w:r w:rsidRPr="00FC1BE0">
              <w:rPr>
                <w:sz w:val="18"/>
                <w:szCs w:val="18"/>
              </w:rPr>
              <w:t>20 890 666</w:t>
            </w:r>
          </w:p>
        </w:tc>
      </w:tr>
      <w:tr w:rsidR="008D113B" w:rsidRPr="00FC1BE0" w14:paraId="037F8B63" w14:textId="77777777" w:rsidTr="003600CF">
        <w:trPr>
          <w:trHeight w:val="387"/>
        </w:trPr>
        <w:tc>
          <w:tcPr>
            <w:tcW w:w="2823" w:type="pct"/>
            <w:tcBorders>
              <w:top w:val="nil"/>
              <w:left w:val="single" w:sz="4" w:space="0" w:color="auto"/>
              <w:bottom w:val="single" w:sz="4" w:space="0" w:color="auto"/>
              <w:right w:val="single" w:sz="4" w:space="0" w:color="auto"/>
            </w:tcBorders>
            <w:shd w:val="clear" w:color="auto" w:fill="auto"/>
            <w:vAlign w:val="center"/>
            <w:hideMark/>
          </w:tcPr>
          <w:p w14:paraId="366EACE2" w14:textId="77777777" w:rsidR="008D113B" w:rsidRPr="00FC1BE0" w:rsidRDefault="008D113B" w:rsidP="001E4AB6">
            <w:pPr>
              <w:spacing w:after="0"/>
              <w:ind w:firstLine="0"/>
              <w:rPr>
                <w:i/>
                <w:iCs/>
                <w:sz w:val="18"/>
                <w:szCs w:val="18"/>
                <w:lang w:eastAsia="lv-LV"/>
              </w:rPr>
            </w:pPr>
            <w:r w:rsidRPr="00FC1BE0">
              <w:rPr>
                <w:i/>
                <w:iCs/>
                <w:sz w:val="18"/>
                <w:szCs w:val="18"/>
                <w:lang w:eastAsia="lv-LV"/>
              </w:rPr>
              <w:lastRenderedPageBreak/>
              <w:t>Samazināti izdevumi Valsts robežsardzes amatpersonas ar speciālo dienesta pakāpi dalīb</w:t>
            </w:r>
            <w:r>
              <w:rPr>
                <w:i/>
                <w:iCs/>
                <w:sz w:val="18"/>
                <w:szCs w:val="18"/>
                <w:lang w:eastAsia="lv-LV"/>
              </w:rPr>
              <w:t>as</w:t>
            </w:r>
            <w:r w:rsidRPr="00FC1BE0">
              <w:rPr>
                <w:i/>
                <w:iCs/>
                <w:sz w:val="18"/>
                <w:szCs w:val="18"/>
                <w:lang w:eastAsia="lv-LV"/>
              </w:rPr>
              <w:t xml:space="preserve"> ES novērošanas misijā Gruzijā (EUMM </w:t>
            </w:r>
            <w:proofErr w:type="spellStart"/>
            <w:r w:rsidRPr="00FC1BE0">
              <w:rPr>
                <w:i/>
                <w:iCs/>
                <w:sz w:val="18"/>
                <w:szCs w:val="18"/>
                <w:lang w:eastAsia="lv-LV"/>
              </w:rPr>
              <w:t>Georgia</w:t>
            </w:r>
            <w:proofErr w:type="spellEnd"/>
            <w:r w:rsidRPr="00FC1BE0">
              <w:rPr>
                <w:i/>
                <w:iCs/>
                <w:sz w:val="18"/>
                <w:szCs w:val="18"/>
                <w:lang w:eastAsia="lv-LV"/>
              </w:rPr>
              <w:t>)</w:t>
            </w:r>
            <w:r>
              <w:rPr>
                <w:i/>
                <w:iCs/>
                <w:sz w:val="18"/>
                <w:szCs w:val="18"/>
                <w:lang w:eastAsia="lv-LV"/>
              </w:rPr>
              <w:t xml:space="preserve"> nodrošināšanai</w:t>
            </w:r>
            <w:r w:rsidRPr="00FC1BE0">
              <w:rPr>
                <w:i/>
                <w:iCs/>
                <w:sz w:val="18"/>
                <w:szCs w:val="18"/>
                <w:lang w:eastAsia="lv-LV"/>
              </w:rPr>
              <w:t xml:space="preserve"> (MK 23.05.2023</w:t>
            </w:r>
            <w:r>
              <w:rPr>
                <w:i/>
                <w:iCs/>
                <w:sz w:val="18"/>
                <w:szCs w:val="18"/>
                <w:lang w:eastAsia="lv-LV"/>
              </w:rPr>
              <w:t>.</w:t>
            </w:r>
            <w:r w:rsidRPr="00FC1BE0">
              <w:rPr>
                <w:i/>
                <w:iCs/>
                <w:sz w:val="18"/>
                <w:szCs w:val="18"/>
                <w:lang w:eastAsia="lv-LV"/>
              </w:rPr>
              <w:t xml:space="preserve"> rīk. Nr.292)  </w:t>
            </w:r>
          </w:p>
        </w:tc>
        <w:tc>
          <w:tcPr>
            <w:tcW w:w="764" w:type="pct"/>
            <w:tcBorders>
              <w:top w:val="nil"/>
              <w:left w:val="nil"/>
              <w:bottom w:val="single" w:sz="4" w:space="0" w:color="auto"/>
              <w:right w:val="single" w:sz="4" w:space="0" w:color="auto"/>
            </w:tcBorders>
            <w:shd w:val="clear" w:color="auto" w:fill="auto"/>
            <w:hideMark/>
          </w:tcPr>
          <w:p w14:paraId="4EEB3B5C" w14:textId="77777777" w:rsidR="008D113B" w:rsidRPr="00FC1BE0" w:rsidRDefault="008D113B" w:rsidP="001E4AB6">
            <w:pPr>
              <w:spacing w:after="0"/>
              <w:ind w:firstLine="0"/>
              <w:jc w:val="right"/>
              <w:rPr>
                <w:sz w:val="18"/>
                <w:szCs w:val="18"/>
                <w:lang w:eastAsia="lv-LV"/>
              </w:rPr>
            </w:pPr>
            <w:r w:rsidRPr="00FC1BE0">
              <w:rPr>
                <w:sz w:val="18"/>
                <w:szCs w:val="18"/>
                <w:lang w:eastAsia="lv-LV"/>
              </w:rPr>
              <w:t>29 590</w:t>
            </w:r>
          </w:p>
        </w:tc>
        <w:tc>
          <w:tcPr>
            <w:tcW w:w="687" w:type="pct"/>
            <w:tcBorders>
              <w:top w:val="nil"/>
              <w:left w:val="nil"/>
              <w:bottom w:val="single" w:sz="4" w:space="0" w:color="auto"/>
              <w:right w:val="single" w:sz="4" w:space="0" w:color="auto"/>
            </w:tcBorders>
            <w:shd w:val="clear" w:color="auto" w:fill="auto"/>
            <w:hideMark/>
          </w:tcPr>
          <w:p w14:paraId="3151096C" w14:textId="77777777" w:rsidR="008D113B" w:rsidRPr="00FC1BE0" w:rsidRDefault="008D113B" w:rsidP="001E4AB6">
            <w:pPr>
              <w:spacing w:after="0"/>
              <w:ind w:firstLine="0"/>
              <w:jc w:val="center"/>
              <w:rPr>
                <w:sz w:val="18"/>
                <w:szCs w:val="18"/>
                <w:lang w:eastAsia="lv-LV"/>
              </w:rPr>
            </w:pPr>
            <w:r w:rsidRPr="00FC1BE0">
              <w:rPr>
                <w:sz w:val="18"/>
                <w:szCs w:val="18"/>
                <w:lang w:eastAsia="lv-LV"/>
              </w:rPr>
              <w:t>-</w:t>
            </w:r>
          </w:p>
        </w:tc>
        <w:tc>
          <w:tcPr>
            <w:tcW w:w="726" w:type="pct"/>
            <w:tcBorders>
              <w:top w:val="nil"/>
              <w:left w:val="nil"/>
              <w:bottom w:val="single" w:sz="4" w:space="0" w:color="auto"/>
              <w:right w:val="single" w:sz="4" w:space="0" w:color="auto"/>
            </w:tcBorders>
            <w:shd w:val="clear" w:color="auto" w:fill="auto"/>
            <w:hideMark/>
          </w:tcPr>
          <w:p w14:paraId="0CE33547" w14:textId="77777777" w:rsidR="008D113B" w:rsidRPr="00FC1BE0" w:rsidRDefault="008D113B" w:rsidP="001E4AB6">
            <w:pPr>
              <w:spacing w:after="0"/>
              <w:ind w:firstLine="0"/>
              <w:jc w:val="right"/>
              <w:rPr>
                <w:sz w:val="18"/>
                <w:szCs w:val="18"/>
                <w:lang w:eastAsia="lv-LV"/>
              </w:rPr>
            </w:pPr>
            <w:r w:rsidRPr="00FC1BE0">
              <w:rPr>
                <w:sz w:val="18"/>
                <w:szCs w:val="18"/>
                <w:lang w:eastAsia="lv-LV"/>
              </w:rPr>
              <w:t>-29 590</w:t>
            </w:r>
          </w:p>
        </w:tc>
      </w:tr>
      <w:tr w:rsidR="008D113B" w:rsidRPr="00FC1BE0" w14:paraId="2D7FA4FA" w14:textId="77777777" w:rsidTr="003600CF">
        <w:trPr>
          <w:trHeight w:val="169"/>
        </w:trPr>
        <w:tc>
          <w:tcPr>
            <w:tcW w:w="2823" w:type="pct"/>
            <w:tcBorders>
              <w:top w:val="nil"/>
              <w:left w:val="single" w:sz="4" w:space="0" w:color="auto"/>
              <w:bottom w:val="single" w:sz="4" w:space="0" w:color="auto"/>
              <w:right w:val="single" w:sz="4" w:space="0" w:color="auto"/>
            </w:tcBorders>
            <w:shd w:val="clear" w:color="auto" w:fill="auto"/>
            <w:vAlign w:val="center"/>
          </w:tcPr>
          <w:p w14:paraId="4F12F6FB" w14:textId="77777777" w:rsidR="008D113B" w:rsidRPr="00FC1BE0" w:rsidRDefault="008D113B" w:rsidP="001E4AB6">
            <w:pPr>
              <w:spacing w:after="0"/>
              <w:ind w:firstLine="0"/>
              <w:rPr>
                <w:i/>
                <w:iCs/>
                <w:sz w:val="18"/>
                <w:szCs w:val="18"/>
                <w:lang w:eastAsia="lv-LV"/>
              </w:rPr>
            </w:pPr>
            <w:r w:rsidRPr="00FC1BE0">
              <w:rPr>
                <w:i/>
                <w:iCs/>
                <w:sz w:val="18"/>
                <w:szCs w:val="18"/>
                <w:lang w:eastAsia="lv-LV"/>
              </w:rPr>
              <w:t xml:space="preserve">Palielināti izdevumi, lai nodrošinātu Valsts robežsardzes amatpersonas ar speciālo dienesta pakāpi dalību ES novērošanas misijā Gruzijā (EUMM </w:t>
            </w:r>
            <w:proofErr w:type="spellStart"/>
            <w:r w:rsidRPr="00FC1BE0">
              <w:rPr>
                <w:i/>
                <w:iCs/>
                <w:sz w:val="18"/>
                <w:szCs w:val="18"/>
                <w:lang w:eastAsia="lv-LV"/>
              </w:rPr>
              <w:t>Georgia</w:t>
            </w:r>
            <w:proofErr w:type="spellEnd"/>
            <w:r w:rsidRPr="00FC1BE0">
              <w:rPr>
                <w:i/>
                <w:iCs/>
                <w:sz w:val="18"/>
                <w:szCs w:val="18"/>
                <w:lang w:eastAsia="lv-LV"/>
              </w:rPr>
              <w:t>) (MK 09.07.2024. rīk. Nr.555 (prot. Nr.28 16.§))</w:t>
            </w:r>
          </w:p>
        </w:tc>
        <w:tc>
          <w:tcPr>
            <w:tcW w:w="764" w:type="pct"/>
            <w:tcBorders>
              <w:top w:val="nil"/>
              <w:left w:val="nil"/>
              <w:bottom w:val="single" w:sz="4" w:space="0" w:color="auto"/>
              <w:right w:val="single" w:sz="4" w:space="0" w:color="auto"/>
            </w:tcBorders>
            <w:shd w:val="clear" w:color="auto" w:fill="auto"/>
          </w:tcPr>
          <w:p w14:paraId="2599E6DC" w14:textId="77777777" w:rsidR="008D113B" w:rsidRPr="00FC1BE0" w:rsidRDefault="008D113B" w:rsidP="001E4AB6">
            <w:pPr>
              <w:spacing w:after="0"/>
              <w:ind w:firstLine="0"/>
              <w:jc w:val="center"/>
              <w:rPr>
                <w:sz w:val="18"/>
                <w:szCs w:val="18"/>
                <w:lang w:eastAsia="lv-LV"/>
              </w:rPr>
            </w:pPr>
            <w:r w:rsidRPr="00FC1BE0">
              <w:rPr>
                <w:sz w:val="18"/>
                <w:szCs w:val="18"/>
                <w:lang w:eastAsia="lv-LV"/>
              </w:rPr>
              <w:t>-</w:t>
            </w:r>
          </w:p>
        </w:tc>
        <w:tc>
          <w:tcPr>
            <w:tcW w:w="687" w:type="pct"/>
            <w:tcBorders>
              <w:top w:val="nil"/>
              <w:left w:val="nil"/>
              <w:bottom w:val="single" w:sz="4" w:space="0" w:color="auto"/>
              <w:right w:val="single" w:sz="4" w:space="0" w:color="auto"/>
            </w:tcBorders>
            <w:shd w:val="clear" w:color="auto" w:fill="auto"/>
          </w:tcPr>
          <w:p w14:paraId="1C3A3A13" w14:textId="77777777" w:rsidR="008D113B" w:rsidRPr="00FC1BE0" w:rsidRDefault="008D113B" w:rsidP="001E4AB6">
            <w:pPr>
              <w:spacing w:after="0"/>
              <w:ind w:firstLine="0"/>
              <w:jc w:val="right"/>
              <w:rPr>
                <w:sz w:val="18"/>
                <w:szCs w:val="18"/>
                <w:lang w:eastAsia="lv-LV"/>
              </w:rPr>
            </w:pPr>
            <w:r w:rsidRPr="00FC1BE0">
              <w:rPr>
                <w:sz w:val="18"/>
                <w:szCs w:val="18"/>
                <w:lang w:eastAsia="lv-LV"/>
              </w:rPr>
              <w:t>29 590</w:t>
            </w:r>
          </w:p>
        </w:tc>
        <w:tc>
          <w:tcPr>
            <w:tcW w:w="726" w:type="pct"/>
            <w:tcBorders>
              <w:top w:val="nil"/>
              <w:left w:val="nil"/>
              <w:bottom w:val="single" w:sz="4" w:space="0" w:color="auto"/>
              <w:right w:val="single" w:sz="4" w:space="0" w:color="auto"/>
            </w:tcBorders>
            <w:shd w:val="clear" w:color="auto" w:fill="auto"/>
          </w:tcPr>
          <w:p w14:paraId="00D2AE91" w14:textId="77777777" w:rsidR="008D113B" w:rsidRPr="00FC1BE0" w:rsidRDefault="008D113B" w:rsidP="001E4AB6">
            <w:pPr>
              <w:spacing w:after="0"/>
              <w:ind w:firstLine="0"/>
              <w:jc w:val="right"/>
              <w:rPr>
                <w:sz w:val="18"/>
                <w:szCs w:val="18"/>
                <w:lang w:eastAsia="lv-LV"/>
              </w:rPr>
            </w:pPr>
            <w:r w:rsidRPr="00FC1BE0">
              <w:rPr>
                <w:sz w:val="18"/>
                <w:szCs w:val="18"/>
                <w:lang w:eastAsia="lv-LV"/>
              </w:rPr>
              <w:t>29 590</w:t>
            </w:r>
          </w:p>
        </w:tc>
      </w:tr>
      <w:tr w:rsidR="008D113B" w:rsidRPr="00FC1BE0" w14:paraId="093DF825" w14:textId="77777777" w:rsidTr="003600CF">
        <w:trPr>
          <w:trHeight w:val="694"/>
        </w:trPr>
        <w:tc>
          <w:tcPr>
            <w:tcW w:w="2823" w:type="pct"/>
            <w:tcBorders>
              <w:top w:val="nil"/>
              <w:left w:val="single" w:sz="4" w:space="0" w:color="auto"/>
              <w:bottom w:val="single" w:sz="4" w:space="0" w:color="auto"/>
              <w:right w:val="single" w:sz="4" w:space="0" w:color="auto"/>
            </w:tcBorders>
            <w:shd w:val="clear" w:color="auto" w:fill="auto"/>
            <w:vAlign w:val="center"/>
          </w:tcPr>
          <w:p w14:paraId="14E8DC6C" w14:textId="77777777" w:rsidR="008D113B" w:rsidRPr="00FC1BE0" w:rsidRDefault="008D113B" w:rsidP="001E4AB6">
            <w:pPr>
              <w:spacing w:after="0"/>
              <w:ind w:firstLine="0"/>
              <w:rPr>
                <w:i/>
                <w:iCs/>
                <w:sz w:val="18"/>
                <w:szCs w:val="18"/>
                <w:lang w:eastAsia="lv-LV"/>
              </w:rPr>
            </w:pPr>
            <w:r w:rsidRPr="00FC1BE0">
              <w:rPr>
                <w:i/>
                <w:iCs/>
                <w:sz w:val="18"/>
                <w:szCs w:val="18"/>
                <w:lang w:eastAsia="lv-LV"/>
              </w:rPr>
              <w:t>Samazināti izdevumi Valsts robežsardzes amatpersonas ar speciālo dienesta pakāpi dalīb</w:t>
            </w:r>
            <w:r>
              <w:rPr>
                <w:i/>
                <w:iCs/>
                <w:sz w:val="18"/>
                <w:szCs w:val="18"/>
                <w:lang w:eastAsia="lv-LV"/>
              </w:rPr>
              <w:t>as</w:t>
            </w:r>
            <w:r w:rsidRPr="00FC1BE0">
              <w:rPr>
                <w:i/>
                <w:iCs/>
                <w:sz w:val="18"/>
                <w:szCs w:val="18"/>
                <w:lang w:eastAsia="lv-LV"/>
              </w:rPr>
              <w:t xml:space="preserve"> ES novērošanas misijā Gruzijā (EUMM </w:t>
            </w:r>
            <w:proofErr w:type="spellStart"/>
            <w:r w:rsidRPr="00FC1BE0">
              <w:rPr>
                <w:i/>
                <w:iCs/>
                <w:sz w:val="18"/>
                <w:szCs w:val="18"/>
                <w:lang w:eastAsia="lv-LV"/>
              </w:rPr>
              <w:t>Georgia</w:t>
            </w:r>
            <w:proofErr w:type="spellEnd"/>
            <w:r w:rsidRPr="00FC1BE0">
              <w:rPr>
                <w:i/>
                <w:iCs/>
                <w:sz w:val="18"/>
                <w:szCs w:val="18"/>
                <w:lang w:eastAsia="lv-LV"/>
              </w:rPr>
              <w:t xml:space="preserve">) </w:t>
            </w:r>
            <w:r>
              <w:rPr>
                <w:i/>
                <w:iCs/>
                <w:sz w:val="18"/>
                <w:szCs w:val="18"/>
                <w:lang w:eastAsia="lv-LV"/>
              </w:rPr>
              <w:t>nodrošināšanai</w:t>
            </w:r>
            <w:r w:rsidRPr="00FC1BE0">
              <w:rPr>
                <w:i/>
                <w:iCs/>
                <w:sz w:val="18"/>
                <w:szCs w:val="18"/>
                <w:lang w:eastAsia="lv-LV"/>
              </w:rPr>
              <w:t xml:space="preserve"> (MK 17.01.2023. rīk. Nr.28.)</w:t>
            </w:r>
          </w:p>
        </w:tc>
        <w:tc>
          <w:tcPr>
            <w:tcW w:w="764" w:type="pct"/>
            <w:tcBorders>
              <w:top w:val="nil"/>
              <w:left w:val="nil"/>
              <w:bottom w:val="single" w:sz="4" w:space="0" w:color="auto"/>
              <w:right w:val="single" w:sz="4" w:space="0" w:color="auto"/>
            </w:tcBorders>
            <w:shd w:val="clear" w:color="auto" w:fill="auto"/>
          </w:tcPr>
          <w:p w14:paraId="445CD2CB" w14:textId="77777777" w:rsidR="008D113B" w:rsidRPr="00FC1BE0" w:rsidRDefault="008D113B" w:rsidP="001E4AB6">
            <w:pPr>
              <w:spacing w:after="0"/>
              <w:ind w:firstLine="0"/>
              <w:jc w:val="right"/>
              <w:rPr>
                <w:sz w:val="18"/>
                <w:szCs w:val="18"/>
                <w:lang w:eastAsia="lv-LV"/>
              </w:rPr>
            </w:pPr>
            <w:r w:rsidRPr="00FC1BE0">
              <w:rPr>
                <w:sz w:val="18"/>
                <w:szCs w:val="18"/>
                <w:lang w:eastAsia="lv-LV"/>
              </w:rPr>
              <w:t>10 523</w:t>
            </w:r>
          </w:p>
        </w:tc>
        <w:tc>
          <w:tcPr>
            <w:tcW w:w="687" w:type="pct"/>
            <w:tcBorders>
              <w:top w:val="nil"/>
              <w:left w:val="nil"/>
              <w:bottom w:val="single" w:sz="4" w:space="0" w:color="auto"/>
              <w:right w:val="single" w:sz="4" w:space="0" w:color="auto"/>
            </w:tcBorders>
            <w:shd w:val="clear" w:color="auto" w:fill="auto"/>
          </w:tcPr>
          <w:p w14:paraId="380F96BE" w14:textId="77777777" w:rsidR="008D113B" w:rsidRPr="00FC1BE0" w:rsidRDefault="008D113B" w:rsidP="001E4AB6">
            <w:pPr>
              <w:spacing w:after="0"/>
              <w:ind w:firstLine="0"/>
              <w:jc w:val="center"/>
              <w:rPr>
                <w:sz w:val="18"/>
                <w:szCs w:val="18"/>
                <w:lang w:eastAsia="lv-LV"/>
              </w:rPr>
            </w:pPr>
            <w:r w:rsidRPr="00FC1BE0">
              <w:rPr>
                <w:sz w:val="18"/>
                <w:szCs w:val="18"/>
                <w:lang w:eastAsia="lv-LV"/>
              </w:rPr>
              <w:t>-</w:t>
            </w:r>
          </w:p>
        </w:tc>
        <w:tc>
          <w:tcPr>
            <w:tcW w:w="726" w:type="pct"/>
            <w:tcBorders>
              <w:top w:val="nil"/>
              <w:left w:val="nil"/>
              <w:bottom w:val="single" w:sz="4" w:space="0" w:color="auto"/>
              <w:right w:val="single" w:sz="4" w:space="0" w:color="auto"/>
            </w:tcBorders>
            <w:shd w:val="clear" w:color="auto" w:fill="auto"/>
          </w:tcPr>
          <w:p w14:paraId="4916C2DA" w14:textId="77777777" w:rsidR="008D113B" w:rsidRPr="00FC1BE0" w:rsidRDefault="008D113B" w:rsidP="001E4AB6">
            <w:pPr>
              <w:spacing w:after="0"/>
              <w:ind w:firstLine="0"/>
              <w:jc w:val="right"/>
              <w:rPr>
                <w:sz w:val="18"/>
                <w:szCs w:val="18"/>
                <w:lang w:eastAsia="lv-LV"/>
              </w:rPr>
            </w:pPr>
            <w:r w:rsidRPr="00FC1BE0">
              <w:rPr>
                <w:sz w:val="18"/>
                <w:szCs w:val="18"/>
                <w:lang w:eastAsia="lv-LV"/>
              </w:rPr>
              <w:t>-10 523</w:t>
            </w:r>
          </w:p>
        </w:tc>
      </w:tr>
      <w:tr w:rsidR="008D113B" w:rsidRPr="00FC1BE0" w14:paraId="0F69A0F3" w14:textId="77777777" w:rsidTr="003600CF">
        <w:trPr>
          <w:trHeight w:val="300"/>
        </w:trPr>
        <w:tc>
          <w:tcPr>
            <w:tcW w:w="2823" w:type="pct"/>
            <w:tcBorders>
              <w:top w:val="single" w:sz="4" w:space="0" w:color="auto"/>
              <w:left w:val="single" w:sz="4" w:space="0" w:color="auto"/>
              <w:bottom w:val="single" w:sz="4" w:space="0" w:color="auto"/>
              <w:right w:val="single" w:sz="4" w:space="0" w:color="auto"/>
            </w:tcBorders>
            <w:shd w:val="clear" w:color="000000" w:fill="FFFFFF"/>
            <w:vAlign w:val="bottom"/>
            <w:hideMark/>
          </w:tcPr>
          <w:p w14:paraId="296559D7" w14:textId="77777777" w:rsidR="008D113B" w:rsidRPr="00FC1BE0" w:rsidRDefault="008D113B" w:rsidP="001E4AB6">
            <w:pPr>
              <w:spacing w:after="0"/>
              <w:ind w:firstLine="0"/>
              <w:rPr>
                <w:i/>
                <w:iCs/>
                <w:sz w:val="18"/>
                <w:szCs w:val="18"/>
                <w:lang w:eastAsia="lv-LV"/>
              </w:rPr>
            </w:pPr>
            <w:r w:rsidRPr="00FC1BE0">
              <w:rPr>
                <w:i/>
                <w:iCs/>
                <w:sz w:val="18"/>
                <w:szCs w:val="18"/>
              </w:rPr>
              <w:t xml:space="preserve">Palielināti izdevumi (pārdale no 74.resora 18.00.00 programmas), lai nodrošinātu papildu finansējumu tehnoloģiskās infrastruktūras darbībai nepieciešamo </w:t>
            </w:r>
            <w:proofErr w:type="spellStart"/>
            <w:r w:rsidRPr="00FC1BE0">
              <w:rPr>
                <w:i/>
                <w:iCs/>
                <w:sz w:val="18"/>
                <w:szCs w:val="18"/>
              </w:rPr>
              <w:t>pieslēgumu</w:t>
            </w:r>
            <w:proofErr w:type="spellEnd"/>
            <w:r w:rsidRPr="00FC1BE0">
              <w:rPr>
                <w:i/>
                <w:iCs/>
                <w:sz w:val="18"/>
                <w:szCs w:val="18"/>
              </w:rPr>
              <w:t xml:space="preserve"> izveidei pie ārkārtas situāciju valsts elektronisko sakaru tīkla (MK 23.01.2024. prot. Nr.3, 26.§ 3.p.)</w:t>
            </w:r>
          </w:p>
        </w:tc>
        <w:tc>
          <w:tcPr>
            <w:tcW w:w="764" w:type="pct"/>
            <w:tcBorders>
              <w:top w:val="single" w:sz="4" w:space="0" w:color="auto"/>
              <w:left w:val="nil"/>
              <w:bottom w:val="single" w:sz="4" w:space="0" w:color="auto"/>
              <w:right w:val="single" w:sz="4" w:space="0" w:color="auto"/>
            </w:tcBorders>
            <w:shd w:val="clear" w:color="000000" w:fill="FFFFFF"/>
            <w:hideMark/>
          </w:tcPr>
          <w:p w14:paraId="30346200" w14:textId="77777777" w:rsidR="008D113B" w:rsidRPr="00FC1BE0" w:rsidRDefault="008D113B" w:rsidP="001E4AB6">
            <w:pPr>
              <w:spacing w:after="0"/>
              <w:ind w:firstLine="0"/>
              <w:jc w:val="center"/>
              <w:rPr>
                <w:sz w:val="18"/>
                <w:szCs w:val="18"/>
                <w:lang w:eastAsia="lv-LV"/>
              </w:rPr>
            </w:pPr>
            <w:r w:rsidRPr="00FC1BE0">
              <w:rPr>
                <w:sz w:val="18"/>
                <w:szCs w:val="18"/>
              </w:rPr>
              <w:t>-</w:t>
            </w:r>
          </w:p>
        </w:tc>
        <w:tc>
          <w:tcPr>
            <w:tcW w:w="687" w:type="pct"/>
            <w:tcBorders>
              <w:top w:val="single" w:sz="4" w:space="0" w:color="auto"/>
              <w:left w:val="nil"/>
              <w:bottom w:val="single" w:sz="4" w:space="0" w:color="auto"/>
              <w:right w:val="single" w:sz="4" w:space="0" w:color="auto"/>
            </w:tcBorders>
            <w:shd w:val="clear" w:color="000000" w:fill="FFFFFF"/>
            <w:hideMark/>
          </w:tcPr>
          <w:p w14:paraId="64A06C1F" w14:textId="77777777" w:rsidR="008D113B" w:rsidRPr="00FC1BE0" w:rsidRDefault="008D113B" w:rsidP="001E4AB6">
            <w:pPr>
              <w:spacing w:after="0"/>
              <w:ind w:firstLine="0"/>
              <w:jc w:val="right"/>
              <w:rPr>
                <w:sz w:val="18"/>
                <w:szCs w:val="18"/>
                <w:lang w:eastAsia="lv-LV"/>
              </w:rPr>
            </w:pPr>
            <w:r w:rsidRPr="00FC1BE0">
              <w:rPr>
                <w:sz w:val="18"/>
                <w:szCs w:val="18"/>
              </w:rPr>
              <w:t>3 200 000</w:t>
            </w:r>
          </w:p>
        </w:tc>
        <w:tc>
          <w:tcPr>
            <w:tcW w:w="726" w:type="pct"/>
            <w:tcBorders>
              <w:top w:val="single" w:sz="4" w:space="0" w:color="auto"/>
              <w:left w:val="nil"/>
              <w:bottom w:val="single" w:sz="4" w:space="0" w:color="auto"/>
              <w:right w:val="single" w:sz="4" w:space="0" w:color="auto"/>
            </w:tcBorders>
            <w:shd w:val="clear" w:color="000000" w:fill="FFFFFF"/>
            <w:hideMark/>
          </w:tcPr>
          <w:p w14:paraId="7960BE18" w14:textId="77777777" w:rsidR="008D113B" w:rsidRPr="00FC1BE0" w:rsidRDefault="008D113B" w:rsidP="001E4AB6">
            <w:pPr>
              <w:spacing w:after="0"/>
              <w:ind w:firstLine="0"/>
              <w:jc w:val="right"/>
              <w:rPr>
                <w:sz w:val="18"/>
                <w:szCs w:val="18"/>
                <w:lang w:eastAsia="lv-LV"/>
              </w:rPr>
            </w:pPr>
            <w:r w:rsidRPr="00FC1BE0">
              <w:rPr>
                <w:sz w:val="18"/>
                <w:szCs w:val="18"/>
              </w:rPr>
              <w:t>3 200 000</w:t>
            </w:r>
          </w:p>
        </w:tc>
      </w:tr>
      <w:tr w:rsidR="008D113B" w:rsidRPr="00FC1BE0" w14:paraId="534C22B3" w14:textId="77777777" w:rsidTr="003600CF">
        <w:trPr>
          <w:trHeight w:val="300"/>
        </w:trPr>
        <w:tc>
          <w:tcPr>
            <w:tcW w:w="2823" w:type="pct"/>
            <w:tcBorders>
              <w:top w:val="single" w:sz="4" w:space="0" w:color="auto"/>
              <w:left w:val="single" w:sz="4" w:space="0" w:color="auto"/>
              <w:bottom w:val="single" w:sz="4" w:space="0" w:color="auto"/>
              <w:right w:val="single" w:sz="4" w:space="0" w:color="auto"/>
            </w:tcBorders>
            <w:shd w:val="clear" w:color="000000" w:fill="FFFFFF"/>
            <w:vAlign w:val="bottom"/>
          </w:tcPr>
          <w:p w14:paraId="62503210" w14:textId="77777777" w:rsidR="008D113B" w:rsidRPr="00FC1BE0" w:rsidRDefault="008D113B" w:rsidP="001E4AB6">
            <w:pPr>
              <w:spacing w:after="0"/>
              <w:ind w:firstLine="0"/>
              <w:rPr>
                <w:i/>
                <w:iCs/>
                <w:sz w:val="18"/>
                <w:szCs w:val="18"/>
              </w:rPr>
            </w:pPr>
            <w:r w:rsidRPr="00FC1BE0">
              <w:rPr>
                <w:i/>
                <w:iCs/>
                <w:sz w:val="18"/>
                <w:szCs w:val="18"/>
              </w:rPr>
              <w:t>Palielināti izdevumi, lai nodrošinātu valsts robežas apsardzības tehnoloģiskās infrastruktūras izbūvi (3. un 4. kārtā) uz Latvijas Republikas un Krievijas Federācijas valsts ārējās sauszemes robežas (pārdale no 74.resora programmas 18.00.00) (MK 16.07.2024. prot. Nr.29 63.§)</w:t>
            </w:r>
          </w:p>
        </w:tc>
        <w:tc>
          <w:tcPr>
            <w:tcW w:w="764" w:type="pct"/>
            <w:tcBorders>
              <w:top w:val="single" w:sz="4" w:space="0" w:color="auto"/>
              <w:left w:val="nil"/>
              <w:bottom w:val="single" w:sz="4" w:space="0" w:color="auto"/>
              <w:right w:val="single" w:sz="4" w:space="0" w:color="auto"/>
            </w:tcBorders>
            <w:shd w:val="clear" w:color="000000" w:fill="FFFFFF"/>
          </w:tcPr>
          <w:p w14:paraId="399D7AF6" w14:textId="77777777" w:rsidR="008D113B" w:rsidRPr="00FC1BE0" w:rsidRDefault="008D113B" w:rsidP="001E4AB6">
            <w:pPr>
              <w:tabs>
                <w:tab w:val="center" w:pos="584"/>
                <w:tab w:val="right" w:pos="1169"/>
              </w:tabs>
              <w:spacing w:after="0"/>
              <w:ind w:firstLine="0"/>
              <w:jc w:val="left"/>
              <w:rPr>
                <w:sz w:val="18"/>
                <w:szCs w:val="18"/>
              </w:rPr>
            </w:pPr>
            <w:r w:rsidRPr="00FC1BE0">
              <w:rPr>
                <w:sz w:val="18"/>
                <w:szCs w:val="18"/>
              </w:rPr>
              <w:tab/>
              <w:t>-</w:t>
            </w:r>
            <w:r w:rsidRPr="00FC1BE0">
              <w:rPr>
                <w:sz w:val="18"/>
                <w:szCs w:val="18"/>
              </w:rPr>
              <w:tab/>
              <w:t> </w:t>
            </w:r>
          </w:p>
        </w:tc>
        <w:tc>
          <w:tcPr>
            <w:tcW w:w="687" w:type="pct"/>
            <w:tcBorders>
              <w:top w:val="single" w:sz="4" w:space="0" w:color="auto"/>
              <w:left w:val="nil"/>
              <w:bottom w:val="single" w:sz="4" w:space="0" w:color="auto"/>
              <w:right w:val="single" w:sz="4" w:space="0" w:color="auto"/>
            </w:tcBorders>
            <w:shd w:val="clear" w:color="000000" w:fill="FFFFFF"/>
          </w:tcPr>
          <w:p w14:paraId="6982FF77" w14:textId="77777777" w:rsidR="008D113B" w:rsidRPr="00FC1BE0" w:rsidRDefault="008D113B" w:rsidP="001E4AB6">
            <w:pPr>
              <w:spacing w:after="0"/>
              <w:ind w:firstLine="0"/>
              <w:jc w:val="right"/>
              <w:rPr>
                <w:sz w:val="18"/>
                <w:szCs w:val="18"/>
              </w:rPr>
            </w:pPr>
            <w:r w:rsidRPr="00FC1BE0">
              <w:rPr>
                <w:sz w:val="18"/>
                <w:szCs w:val="18"/>
              </w:rPr>
              <w:t>17 681 189</w:t>
            </w:r>
          </w:p>
        </w:tc>
        <w:tc>
          <w:tcPr>
            <w:tcW w:w="726" w:type="pct"/>
            <w:tcBorders>
              <w:top w:val="single" w:sz="4" w:space="0" w:color="auto"/>
              <w:left w:val="nil"/>
              <w:bottom w:val="single" w:sz="4" w:space="0" w:color="auto"/>
              <w:right w:val="single" w:sz="4" w:space="0" w:color="auto"/>
            </w:tcBorders>
            <w:shd w:val="clear" w:color="000000" w:fill="FFFFFF"/>
          </w:tcPr>
          <w:p w14:paraId="618F58BD" w14:textId="77777777" w:rsidR="008D113B" w:rsidRPr="00FC1BE0" w:rsidRDefault="008D113B" w:rsidP="001E4AB6">
            <w:pPr>
              <w:spacing w:after="0"/>
              <w:ind w:firstLine="0"/>
              <w:jc w:val="right"/>
              <w:rPr>
                <w:sz w:val="18"/>
                <w:szCs w:val="18"/>
              </w:rPr>
            </w:pPr>
            <w:r w:rsidRPr="00FC1BE0">
              <w:rPr>
                <w:sz w:val="18"/>
                <w:szCs w:val="18"/>
              </w:rPr>
              <w:t>17 681 189</w:t>
            </w:r>
          </w:p>
        </w:tc>
      </w:tr>
      <w:tr w:rsidR="008D113B" w:rsidRPr="00FC1BE0" w14:paraId="6B1179BF" w14:textId="77777777" w:rsidTr="003600CF">
        <w:trPr>
          <w:trHeight w:val="300"/>
        </w:trPr>
        <w:tc>
          <w:tcPr>
            <w:tcW w:w="28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DC1747" w14:textId="685CFB85" w:rsidR="008D113B" w:rsidRPr="00FC1BE0" w:rsidRDefault="008D113B" w:rsidP="001E4AB6">
            <w:pPr>
              <w:spacing w:after="0"/>
              <w:ind w:firstLine="0"/>
              <w:rPr>
                <w:i/>
                <w:iCs/>
                <w:sz w:val="18"/>
                <w:szCs w:val="18"/>
              </w:rPr>
            </w:pPr>
            <w:r w:rsidRPr="00FC1BE0">
              <w:rPr>
                <w:i/>
                <w:iCs/>
                <w:sz w:val="18"/>
                <w:szCs w:val="18"/>
              </w:rPr>
              <w:t>Palielināti izdevumi, lai nodrošinātu nepieciešamās izmaiņas Valsts robežsardzes elektroniskās informācijas sistēmā (finansējuma avots</w:t>
            </w:r>
            <w:r>
              <w:rPr>
                <w:i/>
                <w:iCs/>
                <w:sz w:val="18"/>
                <w:szCs w:val="18"/>
              </w:rPr>
              <w:t>:</w:t>
            </w:r>
            <w:r w:rsidRPr="00FC1BE0">
              <w:rPr>
                <w:i/>
                <w:iCs/>
                <w:sz w:val="18"/>
                <w:szCs w:val="18"/>
              </w:rPr>
              <w:t xml:space="preserve"> valsts pamatbudžeta ieņēmum</w:t>
            </w:r>
            <w:r>
              <w:rPr>
                <w:i/>
                <w:iCs/>
                <w:sz w:val="18"/>
                <w:szCs w:val="18"/>
              </w:rPr>
              <w:t>i</w:t>
            </w:r>
            <w:r w:rsidRPr="00FC1BE0">
              <w:rPr>
                <w:i/>
                <w:iCs/>
                <w:sz w:val="18"/>
                <w:szCs w:val="18"/>
              </w:rPr>
              <w:t xml:space="preserve"> no autoceļu lietošanas nodevas) (MK 19.09.2024. prot. Nr.38 </w:t>
            </w:r>
            <w:r>
              <w:rPr>
                <w:i/>
                <w:iCs/>
                <w:sz w:val="18"/>
                <w:szCs w:val="18"/>
              </w:rPr>
              <w:t>2.</w:t>
            </w:r>
            <w:r w:rsidRPr="00FC1BE0">
              <w:rPr>
                <w:i/>
                <w:iCs/>
                <w:sz w:val="18"/>
                <w:szCs w:val="18"/>
              </w:rPr>
              <w:t>§ 18.1.2.p.)</w:t>
            </w:r>
          </w:p>
        </w:tc>
        <w:tc>
          <w:tcPr>
            <w:tcW w:w="764" w:type="pct"/>
            <w:tcBorders>
              <w:top w:val="single" w:sz="4" w:space="0" w:color="auto"/>
              <w:left w:val="nil"/>
              <w:bottom w:val="single" w:sz="4" w:space="0" w:color="auto"/>
              <w:right w:val="single" w:sz="4" w:space="0" w:color="auto"/>
            </w:tcBorders>
            <w:shd w:val="clear" w:color="auto" w:fill="FFFFFF" w:themeFill="background1"/>
          </w:tcPr>
          <w:p w14:paraId="5875C7FF" w14:textId="77777777" w:rsidR="008D113B" w:rsidRPr="00FC1BE0" w:rsidRDefault="008D113B" w:rsidP="001E4AB6">
            <w:pPr>
              <w:tabs>
                <w:tab w:val="center" w:pos="584"/>
                <w:tab w:val="right" w:pos="1169"/>
              </w:tabs>
              <w:spacing w:after="0"/>
              <w:ind w:firstLine="0"/>
              <w:jc w:val="center"/>
              <w:rPr>
                <w:sz w:val="18"/>
                <w:szCs w:val="18"/>
              </w:rPr>
            </w:pPr>
            <w:r w:rsidRPr="00FC1BE0">
              <w:rPr>
                <w:sz w:val="18"/>
                <w:szCs w:val="18"/>
              </w:rPr>
              <w:t>-</w:t>
            </w:r>
          </w:p>
        </w:tc>
        <w:tc>
          <w:tcPr>
            <w:tcW w:w="687" w:type="pct"/>
            <w:tcBorders>
              <w:top w:val="single" w:sz="4" w:space="0" w:color="auto"/>
              <w:left w:val="nil"/>
              <w:bottom w:val="single" w:sz="4" w:space="0" w:color="auto"/>
              <w:right w:val="single" w:sz="4" w:space="0" w:color="auto"/>
            </w:tcBorders>
            <w:shd w:val="clear" w:color="auto" w:fill="FFFFFF" w:themeFill="background1"/>
          </w:tcPr>
          <w:p w14:paraId="39866D3C" w14:textId="77777777" w:rsidR="008D113B" w:rsidRPr="00FC1BE0" w:rsidRDefault="008D113B" w:rsidP="001E4AB6">
            <w:pPr>
              <w:spacing w:after="0"/>
              <w:ind w:firstLine="0"/>
              <w:jc w:val="right"/>
              <w:rPr>
                <w:sz w:val="18"/>
                <w:szCs w:val="18"/>
              </w:rPr>
            </w:pPr>
            <w:r w:rsidRPr="00FC1BE0">
              <w:rPr>
                <w:sz w:val="18"/>
                <w:szCs w:val="18"/>
              </w:rPr>
              <w:t>20 000</w:t>
            </w:r>
          </w:p>
        </w:tc>
        <w:tc>
          <w:tcPr>
            <w:tcW w:w="726" w:type="pct"/>
            <w:tcBorders>
              <w:top w:val="single" w:sz="4" w:space="0" w:color="auto"/>
              <w:left w:val="nil"/>
              <w:bottom w:val="single" w:sz="4" w:space="0" w:color="auto"/>
              <w:right w:val="single" w:sz="4" w:space="0" w:color="auto"/>
            </w:tcBorders>
            <w:shd w:val="clear" w:color="auto" w:fill="FFFFFF" w:themeFill="background1"/>
          </w:tcPr>
          <w:p w14:paraId="75196A57" w14:textId="77777777" w:rsidR="008D113B" w:rsidRPr="00FC1BE0" w:rsidRDefault="008D113B" w:rsidP="001E4AB6">
            <w:pPr>
              <w:spacing w:after="0"/>
              <w:ind w:firstLine="0"/>
              <w:jc w:val="right"/>
              <w:rPr>
                <w:sz w:val="18"/>
                <w:szCs w:val="18"/>
              </w:rPr>
            </w:pPr>
            <w:r w:rsidRPr="00FC1BE0">
              <w:rPr>
                <w:sz w:val="18"/>
                <w:szCs w:val="18"/>
              </w:rPr>
              <w:t>20 000</w:t>
            </w:r>
          </w:p>
        </w:tc>
      </w:tr>
      <w:tr w:rsidR="008D113B" w:rsidRPr="00FC1BE0" w14:paraId="5D416A21" w14:textId="77777777" w:rsidTr="003600CF">
        <w:trPr>
          <w:trHeight w:val="43"/>
        </w:trPr>
        <w:tc>
          <w:tcPr>
            <w:tcW w:w="2823" w:type="pct"/>
            <w:tcBorders>
              <w:top w:val="nil"/>
              <w:left w:val="single" w:sz="4" w:space="0" w:color="auto"/>
              <w:bottom w:val="single" w:sz="4" w:space="0" w:color="auto"/>
              <w:right w:val="single" w:sz="4" w:space="0" w:color="auto"/>
            </w:tcBorders>
            <w:shd w:val="clear" w:color="000000" w:fill="F2F2F2"/>
            <w:vAlign w:val="center"/>
            <w:hideMark/>
          </w:tcPr>
          <w:p w14:paraId="18789531" w14:textId="77777777" w:rsidR="008D113B" w:rsidRPr="00FC1BE0" w:rsidRDefault="008D113B" w:rsidP="001E4AB6">
            <w:pPr>
              <w:spacing w:after="0"/>
              <w:ind w:firstLine="0"/>
              <w:rPr>
                <w:sz w:val="18"/>
                <w:szCs w:val="18"/>
                <w:u w:val="single"/>
                <w:lang w:eastAsia="lv-LV"/>
              </w:rPr>
            </w:pPr>
            <w:r w:rsidRPr="00FC1BE0">
              <w:rPr>
                <w:sz w:val="18"/>
                <w:szCs w:val="18"/>
                <w:u w:val="single"/>
                <w:lang w:eastAsia="lv-LV"/>
              </w:rPr>
              <w:t>Citas izmaiņas</w:t>
            </w:r>
          </w:p>
        </w:tc>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5003591" w14:textId="77777777" w:rsidR="008D113B" w:rsidRPr="00FC1BE0" w:rsidRDefault="008D113B" w:rsidP="001E4AB6">
            <w:pPr>
              <w:spacing w:after="0"/>
              <w:ind w:firstLine="0"/>
              <w:jc w:val="right"/>
              <w:rPr>
                <w:sz w:val="18"/>
                <w:szCs w:val="18"/>
                <w:lang w:eastAsia="lv-LV"/>
              </w:rPr>
            </w:pPr>
            <w:r w:rsidRPr="00FC1BE0">
              <w:rPr>
                <w:sz w:val="18"/>
                <w:szCs w:val="18"/>
              </w:rPr>
              <w:t>8 271 720</w:t>
            </w:r>
          </w:p>
        </w:tc>
        <w:tc>
          <w:tcPr>
            <w:tcW w:w="687" w:type="pct"/>
            <w:tcBorders>
              <w:top w:val="single" w:sz="4" w:space="0" w:color="auto"/>
              <w:left w:val="nil"/>
              <w:bottom w:val="single" w:sz="4" w:space="0" w:color="auto"/>
              <w:right w:val="single" w:sz="4" w:space="0" w:color="auto"/>
            </w:tcBorders>
            <w:shd w:val="clear" w:color="auto" w:fill="F2F2F2" w:themeFill="background1" w:themeFillShade="F2"/>
            <w:hideMark/>
          </w:tcPr>
          <w:p w14:paraId="5413E16D" w14:textId="77777777" w:rsidR="008D113B" w:rsidRPr="00FC1BE0" w:rsidRDefault="008D113B" w:rsidP="001E4AB6">
            <w:pPr>
              <w:spacing w:after="0"/>
              <w:ind w:firstLine="0"/>
              <w:jc w:val="right"/>
              <w:rPr>
                <w:sz w:val="18"/>
                <w:szCs w:val="18"/>
                <w:lang w:eastAsia="lv-LV"/>
              </w:rPr>
            </w:pPr>
            <w:r w:rsidRPr="00FC1BE0">
              <w:rPr>
                <w:sz w:val="18"/>
                <w:szCs w:val="18"/>
              </w:rPr>
              <w:t>2 056 325</w:t>
            </w:r>
          </w:p>
        </w:tc>
        <w:tc>
          <w:tcPr>
            <w:tcW w:w="726" w:type="pct"/>
            <w:tcBorders>
              <w:top w:val="single" w:sz="4" w:space="0" w:color="auto"/>
              <w:left w:val="nil"/>
              <w:bottom w:val="single" w:sz="4" w:space="0" w:color="auto"/>
              <w:right w:val="single" w:sz="4" w:space="0" w:color="auto"/>
            </w:tcBorders>
            <w:shd w:val="clear" w:color="auto" w:fill="F2F2F2" w:themeFill="background1" w:themeFillShade="F2"/>
            <w:hideMark/>
          </w:tcPr>
          <w:p w14:paraId="19BC0611" w14:textId="77777777" w:rsidR="008D113B" w:rsidRPr="00FC1BE0" w:rsidRDefault="008D113B" w:rsidP="001E4AB6">
            <w:pPr>
              <w:spacing w:after="0"/>
              <w:ind w:firstLine="0"/>
              <w:jc w:val="right"/>
              <w:rPr>
                <w:sz w:val="18"/>
                <w:szCs w:val="18"/>
                <w:lang w:eastAsia="lv-LV"/>
              </w:rPr>
            </w:pPr>
            <w:r w:rsidRPr="00FC1BE0">
              <w:rPr>
                <w:sz w:val="18"/>
                <w:szCs w:val="18"/>
              </w:rPr>
              <w:t>-6 215 395</w:t>
            </w:r>
          </w:p>
        </w:tc>
      </w:tr>
      <w:tr w:rsidR="008D113B" w:rsidRPr="00FC1BE0" w14:paraId="6330D401" w14:textId="77777777" w:rsidTr="003600CF">
        <w:trPr>
          <w:trHeight w:val="661"/>
        </w:trPr>
        <w:tc>
          <w:tcPr>
            <w:tcW w:w="2823" w:type="pct"/>
            <w:tcBorders>
              <w:top w:val="nil"/>
              <w:left w:val="single" w:sz="4" w:space="0" w:color="auto"/>
              <w:bottom w:val="single" w:sz="4" w:space="0" w:color="auto"/>
              <w:right w:val="single" w:sz="4" w:space="0" w:color="auto"/>
            </w:tcBorders>
            <w:shd w:val="clear" w:color="auto" w:fill="auto"/>
            <w:vAlign w:val="center"/>
            <w:hideMark/>
          </w:tcPr>
          <w:p w14:paraId="3191576B" w14:textId="77777777" w:rsidR="008D113B" w:rsidRPr="00FC1BE0" w:rsidRDefault="008D113B" w:rsidP="001E4AB6">
            <w:pPr>
              <w:spacing w:after="0"/>
              <w:ind w:firstLine="0"/>
              <w:rPr>
                <w:i/>
                <w:iCs/>
                <w:sz w:val="18"/>
                <w:szCs w:val="18"/>
                <w:lang w:eastAsia="lv-LV"/>
              </w:rPr>
            </w:pPr>
            <w:r w:rsidRPr="00FC1BE0">
              <w:rPr>
                <w:i/>
                <w:iCs/>
                <w:sz w:val="18"/>
                <w:szCs w:val="18"/>
                <w:lang w:eastAsia="lv-LV"/>
              </w:rPr>
              <w:t>Izdevumu izmaiņas pabalsta pēc katriem pieciem nepārtrauktas izdienas gadiem izmaksai IeM amatpersonām ar speciālajām dienesta pakāpēm (Valsts un pašvaldību institūciju amatpersonu un darbinieku atlīdzības likuma 25.p. ceturtā daļa)</w:t>
            </w:r>
          </w:p>
        </w:tc>
        <w:tc>
          <w:tcPr>
            <w:tcW w:w="764" w:type="pct"/>
            <w:tcBorders>
              <w:top w:val="single" w:sz="4" w:space="0" w:color="auto"/>
              <w:left w:val="single" w:sz="4" w:space="0" w:color="auto"/>
              <w:bottom w:val="single" w:sz="4" w:space="0" w:color="auto"/>
              <w:right w:val="single" w:sz="4" w:space="0" w:color="auto"/>
            </w:tcBorders>
            <w:shd w:val="clear" w:color="000000" w:fill="FFFFFF"/>
            <w:hideMark/>
          </w:tcPr>
          <w:p w14:paraId="2FD37F23" w14:textId="77777777" w:rsidR="008D113B" w:rsidRPr="00FC1BE0" w:rsidRDefault="008D113B" w:rsidP="001E4AB6">
            <w:pPr>
              <w:spacing w:after="0"/>
              <w:ind w:firstLine="0"/>
              <w:jc w:val="right"/>
              <w:rPr>
                <w:sz w:val="18"/>
                <w:szCs w:val="18"/>
                <w:lang w:eastAsia="lv-LV"/>
              </w:rPr>
            </w:pPr>
            <w:r w:rsidRPr="00FC1BE0">
              <w:rPr>
                <w:sz w:val="18"/>
                <w:szCs w:val="18"/>
              </w:rPr>
              <w:t>7 086 982</w:t>
            </w:r>
          </w:p>
        </w:tc>
        <w:tc>
          <w:tcPr>
            <w:tcW w:w="687" w:type="pct"/>
            <w:tcBorders>
              <w:top w:val="single" w:sz="4" w:space="0" w:color="auto"/>
              <w:left w:val="nil"/>
              <w:bottom w:val="single" w:sz="4" w:space="0" w:color="auto"/>
              <w:right w:val="single" w:sz="4" w:space="0" w:color="auto"/>
            </w:tcBorders>
            <w:shd w:val="clear" w:color="000000" w:fill="FFFFFF"/>
            <w:hideMark/>
          </w:tcPr>
          <w:p w14:paraId="5FC11E55" w14:textId="77777777" w:rsidR="008D113B" w:rsidRPr="00FC1BE0" w:rsidRDefault="008D113B" w:rsidP="001E4AB6">
            <w:pPr>
              <w:spacing w:after="0"/>
              <w:ind w:firstLine="0"/>
              <w:jc w:val="right"/>
              <w:rPr>
                <w:sz w:val="18"/>
                <w:szCs w:val="18"/>
                <w:lang w:eastAsia="lv-LV"/>
              </w:rPr>
            </w:pPr>
            <w:r>
              <w:rPr>
                <w:sz w:val="18"/>
                <w:szCs w:val="18"/>
              </w:rPr>
              <w:t>793 537</w:t>
            </w:r>
          </w:p>
        </w:tc>
        <w:tc>
          <w:tcPr>
            <w:tcW w:w="726" w:type="pct"/>
            <w:tcBorders>
              <w:top w:val="single" w:sz="4" w:space="0" w:color="auto"/>
              <w:left w:val="nil"/>
              <w:bottom w:val="single" w:sz="4" w:space="0" w:color="auto"/>
              <w:right w:val="single" w:sz="4" w:space="0" w:color="auto"/>
            </w:tcBorders>
            <w:shd w:val="clear" w:color="000000" w:fill="FFFFFF"/>
            <w:hideMark/>
          </w:tcPr>
          <w:p w14:paraId="0EB57AB3" w14:textId="77777777" w:rsidR="008D113B" w:rsidRPr="00FC1BE0" w:rsidRDefault="008D113B" w:rsidP="001E4AB6">
            <w:pPr>
              <w:spacing w:after="0"/>
              <w:ind w:firstLine="0"/>
              <w:jc w:val="right"/>
              <w:rPr>
                <w:sz w:val="18"/>
                <w:szCs w:val="18"/>
                <w:lang w:eastAsia="lv-LV"/>
              </w:rPr>
            </w:pPr>
            <w:r w:rsidRPr="00FC1BE0">
              <w:rPr>
                <w:sz w:val="18"/>
                <w:szCs w:val="18"/>
              </w:rPr>
              <w:t xml:space="preserve">-6 </w:t>
            </w:r>
            <w:r>
              <w:rPr>
                <w:sz w:val="18"/>
                <w:szCs w:val="18"/>
              </w:rPr>
              <w:t>293 445</w:t>
            </w:r>
          </w:p>
        </w:tc>
      </w:tr>
      <w:tr w:rsidR="008D113B" w:rsidRPr="00FC1BE0" w14:paraId="0149720C" w14:textId="77777777" w:rsidTr="003600CF">
        <w:trPr>
          <w:trHeight w:val="191"/>
        </w:trPr>
        <w:tc>
          <w:tcPr>
            <w:tcW w:w="28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42264B" w14:textId="77777777" w:rsidR="008D113B" w:rsidRPr="00FC1BE0" w:rsidRDefault="008D113B" w:rsidP="001E4AB6">
            <w:pPr>
              <w:spacing w:after="0"/>
              <w:ind w:firstLine="0"/>
              <w:rPr>
                <w:i/>
                <w:iCs/>
                <w:sz w:val="18"/>
                <w:szCs w:val="18"/>
                <w:lang w:eastAsia="lv-LV"/>
              </w:rPr>
            </w:pPr>
            <w:r w:rsidRPr="00FC1BE0">
              <w:rPr>
                <w:i/>
                <w:iCs/>
                <w:sz w:val="18"/>
                <w:szCs w:val="18"/>
              </w:rPr>
              <w:t>Palielināti izdevumi</w:t>
            </w:r>
            <w:r>
              <w:rPr>
                <w:i/>
                <w:iCs/>
                <w:sz w:val="18"/>
                <w:szCs w:val="18"/>
              </w:rPr>
              <w:t xml:space="preserve"> (</w:t>
            </w:r>
            <w:r w:rsidRPr="00FC1BE0">
              <w:rPr>
                <w:i/>
                <w:iCs/>
                <w:sz w:val="18"/>
                <w:szCs w:val="18"/>
              </w:rPr>
              <w:t>pārdal</w:t>
            </w:r>
            <w:r>
              <w:rPr>
                <w:i/>
                <w:iCs/>
                <w:sz w:val="18"/>
                <w:szCs w:val="18"/>
              </w:rPr>
              <w:t xml:space="preserve">e no </w:t>
            </w:r>
            <w:r w:rsidRPr="00FC1BE0">
              <w:rPr>
                <w:i/>
                <w:iCs/>
                <w:sz w:val="18"/>
                <w:szCs w:val="18"/>
              </w:rPr>
              <w:t>Ekonomikas ministrija</w:t>
            </w:r>
            <w:r>
              <w:rPr>
                <w:i/>
                <w:iCs/>
                <w:sz w:val="18"/>
                <w:szCs w:val="18"/>
              </w:rPr>
              <w:t xml:space="preserve">s), </w:t>
            </w:r>
            <w:r w:rsidRPr="00FC1BE0">
              <w:rPr>
                <w:i/>
                <w:iCs/>
                <w:sz w:val="18"/>
                <w:szCs w:val="18"/>
              </w:rPr>
              <w:t>lai Būvniecības valsts kontroles birojs veiktu likumprojektā paredzētās būvvaldes funkcijas (MK 17.08.2021. prot. Nr. 56, 37.§)</w:t>
            </w:r>
          </w:p>
        </w:tc>
        <w:tc>
          <w:tcPr>
            <w:tcW w:w="764" w:type="pct"/>
            <w:tcBorders>
              <w:top w:val="single" w:sz="4" w:space="0" w:color="auto"/>
              <w:left w:val="nil"/>
              <w:bottom w:val="single" w:sz="4" w:space="0" w:color="auto"/>
              <w:right w:val="single" w:sz="4" w:space="0" w:color="auto"/>
            </w:tcBorders>
            <w:shd w:val="clear" w:color="000000" w:fill="FFFFFF"/>
            <w:hideMark/>
          </w:tcPr>
          <w:p w14:paraId="7BC3F5B7" w14:textId="77777777" w:rsidR="008D113B" w:rsidRPr="00FC1BE0" w:rsidRDefault="008D113B" w:rsidP="001E4AB6">
            <w:pPr>
              <w:spacing w:after="0"/>
              <w:ind w:firstLine="0"/>
              <w:jc w:val="center"/>
              <w:rPr>
                <w:sz w:val="18"/>
                <w:szCs w:val="18"/>
                <w:lang w:eastAsia="lv-LV"/>
              </w:rPr>
            </w:pPr>
            <w:r w:rsidRPr="00FC1BE0">
              <w:rPr>
                <w:sz w:val="18"/>
                <w:szCs w:val="18"/>
              </w:rPr>
              <w:t>-</w:t>
            </w:r>
          </w:p>
        </w:tc>
        <w:tc>
          <w:tcPr>
            <w:tcW w:w="687" w:type="pct"/>
            <w:tcBorders>
              <w:top w:val="single" w:sz="4" w:space="0" w:color="auto"/>
              <w:left w:val="nil"/>
              <w:bottom w:val="single" w:sz="4" w:space="0" w:color="auto"/>
              <w:right w:val="single" w:sz="4" w:space="0" w:color="auto"/>
            </w:tcBorders>
            <w:shd w:val="clear" w:color="000000" w:fill="FFFFFF"/>
            <w:hideMark/>
          </w:tcPr>
          <w:p w14:paraId="27B671F5" w14:textId="77777777" w:rsidR="008D113B" w:rsidRPr="00FC1BE0" w:rsidRDefault="008D113B" w:rsidP="001E4AB6">
            <w:pPr>
              <w:spacing w:after="0"/>
              <w:ind w:firstLine="0"/>
              <w:jc w:val="right"/>
              <w:rPr>
                <w:sz w:val="18"/>
                <w:szCs w:val="18"/>
                <w:lang w:eastAsia="lv-LV"/>
              </w:rPr>
            </w:pPr>
            <w:r w:rsidRPr="00FC1BE0">
              <w:rPr>
                <w:sz w:val="18"/>
                <w:szCs w:val="18"/>
              </w:rPr>
              <w:t>70 814</w:t>
            </w:r>
          </w:p>
        </w:tc>
        <w:tc>
          <w:tcPr>
            <w:tcW w:w="726" w:type="pct"/>
            <w:tcBorders>
              <w:top w:val="single" w:sz="4" w:space="0" w:color="auto"/>
              <w:left w:val="nil"/>
              <w:bottom w:val="single" w:sz="4" w:space="0" w:color="auto"/>
              <w:right w:val="single" w:sz="4" w:space="0" w:color="auto"/>
            </w:tcBorders>
            <w:shd w:val="clear" w:color="000000" w:fill="FFFFFF"/>
            <w:hideMark/>
          </w:tcPr>
          <w:p w14:paraId="1D3E7CE0" w14:textId="77777777" w:rsidR="008D113B" w:rsidRPr="00FC1BE0" w:rsidRDefault="008D113B" w:rsidP="001E4AB6">
            <w:pPr>
              <w:spacing w:after="0"/>
              <w:ind w:firstLine="0"/>
              <w:jc w:val="right"/>
              <w:rPr>
                <w:sz w:val="18"/>
                <w:szCs w:val="18"/>
                <w:lang w:eastAsia="lv-LV"/>
              </w:rPr>
            </w:pPr>
            <w:r w:rsidRPr="00FC1BE0">
              <w:rPr>
                <w:sz w:val="18"/>
                <w:szCs w:val="18"/>
              </w:rPr>
              <w:t>70 814</w:t>
            </w:r>
          </w:p>
        </w:tc>
      </w:tr>
      <w:tr w:rsidR="008D113B" w:rsidRPr="00FC1BE0" w14:paraId="5319618A" w14:textId="77777777" w:rsidTr="003600CF">
        <w:trPr>
          <w:trHeight w:val="300"/>
        </w:trPr>
        <w:tc>
          <w:tcPr>
            <w:tcW w:w="2823" w:type="pct"/>
            <w:tcBorders>
              <w:top w:val="single" w:sz="4" w:space="0" w:color="auto"/>
              <w:left w:val="single" w:sz="4" w:space="0" w:color="auto"/>
              <w:bottom w:val="single" w:sz="4" w:space="0" w:color="auto"/>
              <w:right w:val="single" w:sz="4" w:space="0" w:color="auto"/>
            </w:tcBorders>
            <w:shd w:val="clear" w:color="000000" w:fill="FFFFFF"/>
            <w:vAlign w:val="center"/>
          </w:tcPr>
          <w:p w14:paraId="79A8F393" w14:textId="3DE4629C" w:rsidR="008D113B" w:rsidRPr="00FC1BE0" w:rsidRDefault="008D113B" w:rsidP="001E4AB6">
            <w:pPr>
              <w:spacing w:after="0"/>
              <w:ind w:firstLine="0"/>
              <w:rPr>
                <w:i/>
                <w:iCs/>
                <w:sz w:val="18"/>
                <w:szCs w:val="18"/>
                <w:lang w:eastAsia="lv-LV"/>
              </w:rPr>
            </w:pPr>
            <w:r w:rsidRPr="00FC1BE0">
              <w:rPr>
                <w:i/>
                <w:iCs/>
                <w:sz w:val="18"/>
                <w:szCs w:val="18"/>
              </w:rPr>
              <w:t xml:space="preserve">Izdevumu izmaiņas 2024. </w:t>
            </w:r>
            <w:r w:rsidR="00C8699C" w:rsidRPr="00A428AA">
              <w:rPr>
                <w:iCs/>
                <w:sz w:val="18"/>
                <w:szCs w:val="18"/>
                <w:lang w:eastAsia="lv-LV"/>
              </w:rPr>
              <w:t>–</w:t>
            </w:r>
            <w:r w:rsidRPr="00FC1BE0">
              <w:rPr>
                <w:i/>
                <w:iCs/>
                <w:sz w:val="18"/>
                <w:szCs w:val="18"/>
              </w:rPr>
              <w:t xml:space="preserve"> 2026. gada prioritārajam pasākumam </w:t>
            </w:r>
            <w:r w:rsidR="003600CF">
              <w:rPr>
                <w:i/>
                <w:iCs/>
                <w:sz w:val="18"/>
                <w:szCs w:val="18"/>
              </w:rPr>
              <w:t>“</w:t>
            </w:r>
            <w:r w:rsidRPr="00FC1BE0">
              <w:rPr>
                <w:i/>
                <w:iCs/>
                <w:sz w:val="18"/>
                <w:szCs w:val="18"/>
              </w:rPr>
              <w:t>Valsts tiešās pārvaldes iestādēs nodarbināto atalgojuma palielināšana</w:t>
            </w:r>
            <w:r w:rsidR="003600CF">
              <w:rPr>
                <w:i/>
                <w:iCs/>
                <w:sz w:val="18"/>
                <w:szCs w:val="18"/>
              </w:rPr>
              <w:t>”</w:t>
            </w:r>
            <w:r w:rsidRPr="00FC1BE0">
              <w:rPr>
                <w:i/>
                <w:iCs/>
                <w:sz w:val="18"/>
                <w:szCs w:val="18"/>
              </w:rPr>
              <w:t xml:space="preserve"> (MK 26.09.2023. prot. Nr. 47. 43§ 2.p.)</w:t>
            </w:r>
          </w:p>
        </w:tc>
        <w:tc>
          <w:tcPr>
            <w:tcW w:w="764" w:type="pct"/>
            <w:tcBorders>
              <w:top w:val="single" w:sz="4" w:space="0" w:color="auto"/>
              <w:left w:val="nil"/>
              <w:bottom w:val="single" w:sz="4" w:space="0" w:color="auto"/>
              <w:right w:val="single" w:sz="4" w:space="0" w:color="auto"/>
            </w:tcBorders>
            <w:shd w:val="clear" w:color="000000" w:fill="FFFFFF"/>
            <w:hideMark/>
          </w:tcPr>
          <w:p w14:paraId="6195379A" w14:textId="77777777" w:rsidR="008D113B" w:rsidRPr="00FC1BE0" w:rsidRDefault="008D113B" w:rsidP="001E4AB6">
            <w:pPr>
              <w:spacing w:after="0"/>
              <w:ind w:firstLine="0"/>
              <w:jc w:val="right"/>
              <w:rPr>
                <w:sz w:val="18"/>
                <w:szCs w:val="18"/>
                <w:lang w:eastAsia="lv-LV"/>
              </w:rPr>
            </w:pPr>
            <w:r w:rsidRPr="00FC1BE0">
              <w:rPr>
                <w:sz w:val="18"/>
                <w:szCs w:val="18"/>
              </w:rPr>
              <w:t>154 330</w:t>
            </w:r>
          </w:p>
        </w:tc>
        <w:tc>
          <w:tcPr>
            <w:tcW w:w="687" w:type="pct"/>
            <w:tcBorders>
              <w:top w:val="single" w:sz="4" w:space="0" w:color="auto"/>
              <w:left w:val="nil"/>
              <w:bottom w:val="single" w:sz="4" w:space="0" w:color="auto"/>
              <w:right w:val="single" w:sz="4" w:space="0" w:color="auto"/>
            </w:tcBorders>
            <w:shd w:val="clear" w:color="000000" w:fill="FFFFFF"/>
            <w:hideMark/>
          </w:tcPr>
          <w:p w14:paraId="3482F539" w14:textId="77777777" w:rsidR="008D113B" w:rsidRPr="00FC1BE0" w:rsidRDefault="008D113B" w:rsidP="001E4AB6">
            <w:pPr>
              <w:spacing w:after="0"/>
              <w:ind w:firstLine="0"/>
              <w:jc w:val="right"/>
              <w:rPr>
                <w:sz w:val="18"/>
                <w:szCs w:val="18"/>
                <w:lang w:eastAsia="lv-LV"/>
              </w:rPr>
            </w:pPr>
            <w:r w:rsidRPr="00FC1BE0">
              <w:rPr>
                <w:sz w:val="18"/>
                <w:szCs w:val="18"/>
              </w:rPr>
              <w:t>326 642</w:t>
            </w:r>
          </w:p>
        </w:tc>
        <w:tc>
          <w:tcPr>
            <w:tcW w:w="726" w:type="pct"/>
            <w:tcBorders>
              <w:top w:val="single" w:sz="4" w:space="0" w:color="auto"/>
              <w:left w:val="nil"/>
              <w:bottom w:val="single" w:sz="4" w:space="0" w:color="auto"/>
              <w:right w:val="single" w:sz="4" w:space="0" w:color="auto"/>
            </w:tcBorders>
            <w:shd w:val="clear" w:color="000000" w:fill="FFFFFF"/>
            <w:hideMark/>
          </w:tcPr>
          <w:p w14:paraId="1F06633A" w14:textId="77777777" w:rsidR="008D113B" w:rsidRPr="00FC1BE0" w:rsidRDefault="008D113B" w:rsidP="001E4AB6">
            <w:pPr>
              <w:spacing w:after="0"/>
              <w:ind w:firstLine="0"/>
              <w:jc w:val="right"/>
              <w:rPr>
                <w:sz w:val="18"/>
                <w:szCs w:val="18"/>
                <w:lang w:eastAsia="lv-LV"/>
              </w:rPr>
            </w:pPr>
            <w:r w:rsidRPr="00FC1BE0">
              <w:rPr>
                <w:sz w:val="18"/>
                <w:szCs w:val="18"/>
              </w:rPr>
              <w:t>172 312</w:t>
            </w:r>
          </w:p>
        </w:tc>
      </w:tr>
      <w:tr w:rsidR="008D113B" w:rsidRPr="00FC1BE0" w14:paraId="502D6E21" w14:textId="77777777" w:rsidTr="003600CF">
        <w:trPr>
          <w:trHeight w:val="626"/>
        </w:trPr>
        <w:tc>
          <w:tcPr>
            <w:tcW w:w="2823" w:type="pct"/>
            <w:tcBorders>
              <w:top w:val="single" w:sz="4" w:space="0" w:color="auto"/>
              <w:left w:val="single" w:sz="4" w:space="0" w:color="auto"/>
              <w:bottom w:val="single" w:sz="4" w:space="0" w:color="auto"/>
              <w:right w:val="single" w:sz="4" w:space="0" w:color="auto"/>
            </w:tcBorders>
            <w:shd w:val="clear" w:color="000000" w:fill="FFFFFF"/>
            <w:vAlign w:val="bottom"/>
            <w:hideMark/>
          </w:tcPr>
          <w:p w14:paraId="0FBFD130" w14:textId="77777777" w:rsidR="008D113B" w:rsidRPr="00FC1BE0" w:rsidRDefault="008D113B" w:rsidP="001E4AB6">
            <w:pPr>
              <w:spacing w:after="0"/>
              <w:ind w:firstLine="0"/>
              <w:rPr>
                <w:i/>
                <w:iCs/>
                <w:sz w:val="18"/>
                <w:szCs w:val="18"/>
                <w:lang w:eastAsia="lv-LV"/>
              </w:rPr>
            </w:pPr>
            <w:r w:rsidRPr="00FC1BE0">
              <w:rPr>
                <w:i/>
                <w:iCs/>
                <w:sz w:val="18"/>
                <w:szCs w:val="18"/>
              </w:rPr>
              <w:t>Palielināti izdevumi, lai nodrošinātu ārstniecības personu darba samaksas pieaugumu (pārdale no 74.resora programmas 20.00.00) (MK 12.12.2023. prot. Nr.61 50.§)</w:t>
            </w:r>
          </w:p>
        </w:tc>
        <w:tc>
          <w:tcPr>
            <w:tcW w:w="764" w:type="pct"/>
            <w:tcBorders>
              <w:top w:val="single" w:sz="4" w:space="0" w:color="auto"/>
              <w:left w:val="nil"/>
              <w:bottom w:val="single" w:sz="4" w:space="0" w:color="auto"/>
              <w:right w:val="single" w:sz="4" w:space="0" w:color="auto"/>
            </w:tcBorders>
            <w:shd w:val="clear" w:color="000000" w:fill="FFFFFF"/>
            <w:hideMark/>
          </w:tcPr>
          <w:p w14:paraId="4CC8E10C" w14:textId="77777777" w:rsidR="008D113B" w:rsidRPr="00FC1BE0" w:rsidRDefault="008D113B" w:rsidP="001E4AB6">
            <w:pPr>
              <w:spacing w:after="0"/>
              <w:ind w:firstLine="0"/>
              <w:jc w:val="center"/>
              <w:rPr>
                <w:sz w:val="18"/>
                <w:szCs w:val="18"/>
                <w:lang w:eastAsia="lv-LV"/>
              </w:rPr>
            </w:pPr>
            <w:r w:rsidRPr="00FC1BE0">
              <w:rPr>
                <w:sz w:val="18"/>
                <w:szCs w:val="18"/>
              </w:rPr>
              <w:t>-</w:t>
            </w:r>
          </w:p>
        </w:tc>
        <w:tc>
          <w:tcPr>
            <w:tcW w:w="687" w:type="pct"/>
            <w:tcBorders>
              <w:top w:val="single" w:sz="4" w:space="0" w:color="auto"/>
              <w:left w:val="nil"/>
              <w:bottom w:val="single" w:sz="4" w:space="0" w:color="auto"/>
              <w:right w:val="single" w:sz="4" w:space="0" w:color="auto"/>
            </w:tcBorders>
            <w:shd w:val="clear" w:color="000000" w:fill="FFFFFF"/>
            <w:hideMark/>
          </w:tcPr>
          <w:p w14:paraId="516E758E" w14:textId="77777777" w:rsidR="008D113B" w:rsidRPr="00FC1BE0" w:rsidRDefault="008D113B" w:rsidP="001E4AB6">
            <w:pPr>
              <w:spacing w:after="0"/>
              <w:ind w:firstLine="0"/>
              <w:jc w:val="right"/>
              <w:rPr>
                <w:sz w:val="18"/>
                <w:szCs w:val="18"/>
                <w:lang w:eastAsia="lv-LV"/>
              </w:rPr>
            </w:pPr>
            <w:r w:rsidRPr="00FC1BE0">
              <w:rPr>
                <w:sz w:val="18"/>
                <w:szCs w:val="18"/>
              </w:rPr>
              <w:t>5 929</w:t>
            </w:r>
          </w:p>
        </w:tc>
        <w:tc>
          <w:tcPr>
            <w:tcW w:w="726" w:type="pct"/>
            <w:tcBorders>
              <w:top w:val="single" w:sz="4" w:space="0" w:color="auto"/>
              <w:left w:val="nil"/>
              <w:bottom w:val="single" w:sz="4" w:space="0" w:color="auto"/>
              <w:right w:val="single" w:sz="4" w:space="0" w:color="auto"/>
            </w:tcBorders>
            <w:shd w:val="clear" w:color="000000" w:fill="FFFFFF"/>
            <w:hideMark/>
          </w:tcPr>
          <w:p w14:paraId="15A0AD84" w14:textId="77777777" w:rsidR="008D113B" w:rsidRPr="00FC1BE0" w:rsidRDefault="008D113B" w:rsidP="001E4AB6">
            <w:pPr>
              <w:spacing w:after="0"/>
              <w:ind w:firstLine="0"/>
              <w:jc w:val="right"/>
              <w:rPr>
                <w:sz w:val="18"/>
                <w:szCs w:val="18"/>
                <w:lang w:eastAsia="lv-LV"/>
              </w:rPr>
            </w:pPr>
            <w:r w:rsidRPr="00FC1BE0">
              <w:rPr>
                <w:sz w:val="18"/>
                <w:szCs w:val="18"/>
              </w:rPr>
              <w:t>5 929</w:t>
            </w:r>
          </w:p>
        </w:tc>
      </w:tr>
      <w:tr w:rsidR="008D113B" w:rsidRPr="00FC1BE0" w14:paraId="331B8BE7" w14:textId="77777777" w:rsidTr="003600CF">
        <w:trPr>
          <w:trHeight w:val="417"/>
        </w:trPr>
        <w:tc>
          <w:tcPr>
            <w:tcW w:w="2823" w:type="pct"/>
            <w:tcBorders>
              <w:top w:val="single" w:sz="4" w:space="0" w:color="auto"/>
              <w:left w:val="single" w:sz="4" w:space="0" w:color="auto"/>
              <w:bottom w:val="single" w:sz="4" w:space="0" w:color="auto"/>
              <w:right w:val="single" w:sz="4" w:space="0" w:color="auto"/>
            </w:tcBorders>
            <w:shd w:val="clear" w:color="000000" w:fill="FFFFFF"/>
            <w:vAlign w:val="bottom"/>
            <w:hideMark/>
          </w:tcPr>
          <w:p w14:paraId="79E6C545" w14:textId="62EF8C25" w:rsidR="008D113B" w:rsidRPr="00FC1BE0" w:rsidRDefault="008D113B" w:rsidP="001E4AB6">
            <w:pPr>
              <w:spacing w:after="0"/>
              <w:ind w:firstLine="0"/>
              <w:rPr>
                <w:i/>
                <w:iCs/>
                <w:sz w:val="18"/>
                <w:szCs w:val="18"/>
                <w:lang w:eastAsia="lv-LV"/>
              </w:rPr>
            </w:pPr>
            <w:r w:rsidRPr="00FC1BE0">
              <w:rPr>
                <w:i/>
                <w:iCs/>
                <w:sz w:val="18"/>
                <w:szCs w:val="18"/>
              </w:rPr>
              <w:t>Palielināti izdevumi Iekšējās drošības fonda projekta “Nacionālā (kopējā) situācijas attēla izveidošana (2.</w:t>
            </w:r>
            <w:r w:rsidR="003600CF">
              <w:rPr>
                <w:i/>
                <w:iCs/>
                <w:sz w:val="18"/>
                <w:szCs w:val="18"/>
              </w:rPr>
              <w:t xml:space="preserve"> </w:t>
            </w:r>
            <w:r w:rsidRPr="00FC1BE0">
              <w:rPr>
                <w:i/>
                <w:iCs/>
                <w:sz w:val="18"/>
                <w:szCs w:val="18"/>
              </w:rPr>
              <w:t xml:space="preserve">posms)” ietvaros iegādāto dienas un termālās videonovērošanas kameru ar papildaprīkojumu uzturēšanai </w:t>
            </w:r>
          </w:p>
        </w:tc>
        <w:tc>
          <w:tcPr>
            <w:tcW w:w="764" w:type="pct"/>
            <w:tcBorders>
              <w:top w:val="single" w:sz="4" w:space="0" w:color="auto"/>
              <w:left w:val="nil"/>
              <w:bottom w:val="single" w:sz="4" w:space="0" w:color="auto"/>
              <w:right w:val="single" w:sz="4" w:space="0" w:color="auto"/>
            </w:tcBorders>
            <w:shd w:val="clear" w:color="000000" w:fill="FFFFFF"/>
            <w:hideMark/>
          </w:tcPr>
          <w:p w14:paraId="252AEDBE" w14:textId="77777777" w:rsidR="008D113B" w:rsidRPr="00FC1BE0" w:rsidRDefault="008D113B" w:rsidP="001E4AB6">
            <w:pPr>
              <w:tabs>
                <w:tab w:val="center" w:pos="584"/>
                <w:tab w:val="right" w:pos="1169"/>
              </w:tabs>
              <w:spacing w:after="0"/>
              <w:ind w:firstLine="0"/>
              <w:jc w:val="left"/>
              <w:rPr>
                <w:sz w:val="18"/>
                <w:szCs w:val="18"/>
                <w:lang w:eastAsia="lv-LV"/>
              </w:rPr>
            </w:pPr>
            <w:r w:rsidRPr="00FC1BE0">
              <w:rPr>
                <w:sz w:val="18"/>
                <w:szCs w:val="18"/>
              </w:rPr>
              <w:tab/>
              <w:t>-</w:t>
            </w:r>
            <w:r w:rsidRPr="00FC1BE0">
              <w:rPr>
                <w:sz w:val="18"/>
                <w:szCs w:val="18"/>
              </w:rPr>
              <w:tab/>
              <w:t> </w:t>
            </w:r>
          </w:p>
        </w:tc>
        <w:tc>
          <w:tcPr>
            <w:tcW w:w="687" w:type="pct"/>
            <w:tcBorders>
              <w:top w:val="single" w:sz="4" w:space="0" w:color="auto"/>
              <w:left w:val="nil"/>
              <w:bottom w:val="single" w:sz="4" w:space="0" w:color="auto"/>
              <w:right w:val="single" w:sz="4" w:space="0" w:color="auto"/>
            </w:tcBorders>
            <w:shd w:val="clear" w:color="000000" w:fill="FFFFFF"/>
            <w:hideMark/>
          </w:tcPr>
          <w:p w14:paraId="7AEF474B" w14:textId="77777777" w:rsidR="008D113B" w:rsidRPr="00FC1BE0" w:rsidRDefault="008D113B" w:rsidP="001E4AB6">
            <w:pPr>
              <w:spacing w:after="0"/>
              <w:ind w:firstLine="0"/>
              <w:jc w:val="right"/>
              <w:rPr>
                <w:sz w:val="18"/>
                <w:szCs w:val="18"/>
                <w:lang w:eastAsia="lv-LV"/>
              </w:rPr>
            </w:pPr>
            <w:r w:rsidRPr="00FC1BE0">
              <w:rPr>
                <w:sz w:val="18"/>
                <w:szCs w:val="18"/>
              </w:rPr>
              <w:t>56 975</w:t>
            </w:r>
          </w:p>
        </w:tc>
        <w:tc>
          <w:tcPr>
            <w:tcW w:w="726" w:type="pct"/>
            <w:tcBorders>
              <w:top w:val="single" w:sz="4" w:space="0" w:color="auto"/>
              <w:left w:val="nil"/>
              <w:bottom w:val="single" w:sz="4" w:space="0" w:color="auto"/>
              <w:right w:val="single" w:sz="4" w:space="0" w:color="auto"/>
            </w:tcBorders>
            <w:shd w:val="clear" w:color="000000" w:fill="FFFFFF"/>
            <w:hideMark/>
          </w:tcPr>
          <w:p w14:paraId="488F0E11" w14:textId="77777777" w:rsidR="008D113B" w:rsidRPr="00FC1BE0" w:rsidRDefault="008D113B" w:rsidP="001E4AB6">
            <w:pPr>
              <w:spacing w:after="0"/>
              <w:ind w:firstLine="0"/>
              <w:jc w:val="right"/>
              <w:rPr>
                <w:sz w:val="18"/>
                <w:szCs w:val="18"/>
                <w:lang w:eastAsia="lv-LV"/>
              </w:rPr>
            </w:pPr>
            <w:r w:rsidRPr="00FC1BE0">
              <w:rPr>
                <w:sz w:val="18"/>
                <w:szCs w:val="18"/>
              </w:rPr>
              <w:t>56 975</w:t>
            </w:r>
          </w:p>
        </w:tc>
      </w:tr>
      <w:tr w:rsidR="008D113B" w:rsidRPr="00FC1BE0" w14:paraId="20481CF3" w14:textId="77777777" w:rsidTr="003600CF">
        <w:trPr>
          <w:trHeight w:val="397"/>
        </w:trPr>
        <w:tc>
          <w:tcPr>
            <w:tcW w:w="2823" w:type="pct"/>
            <w:tcBorders>
              <w:top w:val="single" w:sz="4" w:space="0" w:color="auto"/>
              <w:left w:val="single" w:sz="4" w:space="0" w:color="auto"/>
              <w:bottom w:val="single" w:sz="4" w:space="0" w:color="auto"/>
              <w:right w:val="single" w:sz="4" w:space="0" w:color="auto"/>
            </w:tcBorders>
            <w:shd w:val="clear" w:color="000000" w:fill="FFFFFF"/>
          </w:tcPr>
          <w:p w14:paraId="42D2DBB5" w14:textId="2953E60F" w:rsidR="008D113B" w:rsidRPr="00FC1BE0" w:rsidRDefault="008D113B" w:rsidP="003600CF">
            <w:pPr>
              <w:spacing w:after="0"/>
              <w:ind w:firstLine="0"/>
              <w:rPr>
                <w:i/>
                <w:iCs/>
                <w:sz w:val="18"/>
                <w:szCs w:val="18"/>
              </w:rPr>
            </w:pPr>
            <w:r w:rsidRPr="00FC1BE0">
              <w:rPr>
                <w:i/>
                <w:iCs/>
                <w:sz w:val="18"/>
                <w:szCs w:val="18"/>
              </w:rPr>
              <w:t>Ieņēmumu no sniegtajiem maksas pakalpojumiem un citiem pašu ieņēmumiem un attiecīgo izdevumu samazinājums saskaņā ar MK 02.07.2019 noteikumos Nr. 287 “Valsts robežsardzes koledžas maksas pakalpojumu cenrādis</w:t>
            </w:r>
            <w:r w:rsidR="002E3611" w:rsidRPr="00CE0E69">
              <w:rPr>
                <w:i/>
                <w:iCs/>
                <w:sz w:val="18"/>
                <w:szCs w:val="18"/>
              </w:rPr>
              <w:t>”</w:t>
            </w:r>
            <w:r w:rsidRPr="00FC1BE0">
              <w:rPr>
                <w:i/>
                <w:iCs/>
                <w:sz w:val="18"/>
                <w:szCs w:val="18"/>
              </w:rPr>
              <w:t xml:space="preserve"> precizēto VRK sniegto maksas pakalpojumu apjomu un izcenojumu </w:t>
            </w:r>
          </w:p>
        </w:tc>
        <w:tc>
          <w:tcPr>
            <w:tcW w:w="764" w:type="pct"/>
            <w:tcBorders>
              <w:top w:val="single" w:sz="4" w:space="0" w:color="auto"/>
              <w:left w:val="nil"/>
              <w:bottom w:val="single" w:sz="4" w:space="0" w:color="auto"/>
              <w:right w:val="single" w:sz="4" w:space="0" w:color="auto"/>
            </w:tcBorders>
            <w:shd w:val="clear" w:color="000000" w:fill="FFFFFF"/>
          </w:tcPr>
          <w:p w14:paraId="2E4390D6" w14:textId="77777777" w:rsidR="008D113B" w:rsidRPr="00FC1BE0" w:rsidRDefault="008D113B" w:rsidP="001E4AB6">
            <w:pPr>
              <w:spacing w:after="0"/>
              <w:ind w:firstLine="0"/>
              <w:jc w:val="right"/>
              <w:rPr>
                <w:sz w:val="18"/>
                <w:szCs w:val="18"/>
              </w:rPr>
            </w:pPr>
            <w:r w:rsidRPr="00FC1BE0">
              <w:rPr>
                <w:sz w:val="18"/>
                <w:szCs w:val="18"/>
              </w:rPr>
              <w:t>55 089</w:t>
            </w:r>
          </w:p>
        </w:tc>
        <w:tc>
          <w:tcPr>
            <w:tcW w:w="687" w:type="pct"/>
            <w:tcBorders>
              <w:top w:val="single" w:sz="4" w:space="0" w:color="auto"/>
              <w:left w:val="nil"/>
              <w:bottom w:val="single" w:sz="4" w:space="0" w:color="auto"/>
              <w:right w:val="single" w:sz="4" w:space="0" w:color="auto"/>
            </w:tcBorders>
            <w:shd w:val="clear" w:color="000000" w:fill="FFFFFF"/>
          </w:tcPr>
          <w:p w14:paraId="711832A9" w14:textId="77777777" w:rsidR="008D113B" w:rsidRPr="00FC1BE0" w:rsidRDefault="008D113B" w:rsidP="001E4AB6">
            <w:pPr>
              <w:spacing w:after="0"/>
              <w:ind w:firstLine="0"/>
              <w:jc w:val="center"/>
              <w:rPr>
                <w:sz w:val="18"/>
                <w:szCs w:val="18"/>
              </w:rPr>
            </w:pPr>
            <w:r w:rsidRPr="00FC1BE0">
              <w:rPr>
                <w:sz w:val="18"/>
                <w:szCs w:val="18"/>
              </w:rPr>
              <w:t>-</w:t>
            </w:r>
          </w:p>
        </w:tc>
        <w:tc>
          <w:tcPr>
            <w:tcW w:w="726" w:type="pct"/>
            <w:tcBorders>
              <w:top w:val="single" w:sz="4" w:space="0" w:color="auto"/>
              <w:left w:val="nil"/>
              <w:bottom w:val="single" w:sz="4" w:space="0" w:color="auto"/>
              <w:right w:val="single" w:sz="4" w:space="0" w:color="auto"/>
            </w:tcBorders>
            <w:shd w:val="clear" w:color="000000" w:fill="FFFFFF"/>
          </w:tcPr>
          <w:p w14:paraId="485C8431" w14:textId="77777777" w:rsidR="008D113B" w:rsidRPr="00FC1BE0" w:rsidRDefault="008D113B" w:rsidP="001E4AB6">
            <w:pPr>
              <w:spacing w:after="0"/>
              <w:ind w:firstLine="0"/>
              <w:jc w:val="right"/>
              <w:rPr>
                <w:sz w:val="18"/>
                <w:szCs w:val="18"/>
              </w:rPr>
            </w:pPr>
            <w:r w:rsidRPr="00FC1BE0">
              <w:rPr>
                <w:sz w:val="18"/>
                <w:szCs w:val="18"/>
              </w:rPr>
              <w:t>-55 089</w:t>
            </w:r>
          </w:p>
        </w:tc>
      </w:tr>
      <w:tr w:rsidR="008D113B" w:rsidRPr="00FC1BE0" w14:paraId="26ECECB0" w14:textId="77777777" w:rsidTr="003600CF">
        <w:trPr>
          <w:trHeight w:val="400"/>
        </w:trPr>
        <w:tc>
          <w:tcPr>
            <w:tcW w:w="28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8B6541" w14:textId="650C478B" w:rsidR="008D113B" w:rsidRPr="00FC1BE0" w:rsidRDefault="008D113B" w:rsidP="001E4AB6">
            <w:pPr>
              <w:spacing w:after="0"/>
              <w:ind w:firstLine="0"/>
              <w:rPr>
                <w:i/>
                <w:iCs/>
                <w:sz w:val="18"/>
                <w:szCs w:val="18"/>
              </w:rPr>
            </w:pPr>
            <w:r w:rsidRPr="00FC1BE0">
              <w:rPr>
                <w:i/>
                <w:iCs/>
                <w:sz w:val="18"/>
                <w:szCs w:val="18"/>
              </w:rPr>
              <w:t xml:space="preserve">Finansējuma pārdale no 2018. </w:t>
            </w:r>
            <w:r w:rsidR="002E3611">
              <w:rPr>
                <w:i/>
                <w:iCs/>
                <w:sz w:val="18"/>
                <w:szCs w:val="18"/>
              </w:rPr>
              <w:t>-</w:t>
            </w:r>
            <w:r w:rsidRPr="00FC1BE0">
              <w:rPr>
                <w:i/>
                <w:iCs/>
                <w:sz w:val="18"/>
                <w:szCs w:val="18"/>
              </w:rPr>
              <w:t xml:space="preserve"> 2020. gada prioritārā pasākuma </w:t>
            </w:r>
            <w:r w:rsidR="002E3611">
              <w:rPr>
                <w:i/>
                <w:iCs/>
                <w:sz w:val="18"/>
                <w:szCs w:val="18"/>
              </w:rPr>
              <w:t>“</w:t>
            </w:r>
            <w:r w:rsidRPr="00FC1BE0">
              <w:rPr>
                <w:i/>
                <w:iCs/>
                <w:sz w:val="18"/>
                <w:szCs w:val="18"/>
              </w:rPr>
              <w:t>Latvijas Republikas valsts robežas uzturēšana” uz Ekonomikas ministrijas budžeta programmu 20.00.00 “Būvniecība” Būvniecības valsts kontroles biroja funkciju izpildei saistībā ar Latvijas valsts robežas izbūvi (MK 20.08.2024. prot. Nr.32 61.§ 52.p.)</w:t>
            </w:r>
          </w:p>
        </w:tc>
        <w:tc>
          <w:tcPr>
            <w:tcW w:w="764" w:type="pct"/>
            <w:tcBorders>
              <w:top w:val="single" w:sz="4" w:space="0" w:color="auto"/>
              <w:left w:val="nil"/>
              <w:bottom w:val="single" w:sz="4" w:space="0" w:color="auto"/>
              <w:right w:val="single" w:sz="4" w:space="0" w:color="auto"/>
            </w:tcBorders>
            <w:shd w:val="clear" w:color="auto" w:fill="FFFFFF" w:themeFill="background1"/>
          </w:tcPr>
          <w:p w14:paraId="43B83353" w14:textId="77777777" w:rsidR="008D113B" w:rsidRPr="00FC1BE0" w:rsidRDefault="008D113B" w:rsidP="001E4AB6">
            <w:pPr>
              <w:spacing w:after="0"/>
              <w:ind w:firstLine="0"/>
              <w:jc w:val="right"/>
              <w:rPr>
                <w:sz w:val="18"/>
                <w:szCs w:val="18"/>
              </w:rPr>
            </w:pPr>
            <w:r w:rsidRPr="00FC1BE0">
              <w:rPr>
                <w:sz w:val="18"/>
                <w:szCs w:val="18"/>
              </w:rPr>
              <w:t>97 061</w:t>
            </w:r>
          </w:p>
        </w:tc>
        <w:tc>
          <w:tcPr>
            <w:tcW w:w="687" w:type="pct"/>
            <w:tcBorders>
              <w:top w:val="single" w:sz="4" w:space="0" w:color="auto"/>
              <w:left w:val="nil"/>
              <w:bottom w:val="single" w:sz="4" w:space="0" w:color="auto"/>
              <w:right w:val="single" w:sz="4" w:space="0" w:color="auto"/>
            </w:tcBorders>
            <w:shd w:val="clear" w:color="auto" w:fill="FFFFFF" w:themeFill="background1"/>
          </w:tcPr>
          <w:p w14:paraId="0C95C049" w14:textId="77777777" w:rsidR="008D113B" w:rsidRPr="00FC1BE0" w:rsidRDefault="008D113B" w:rsidP="001E4AB6">
            <w:pPr>
              <w:spacing w:after="0"/>
              <w:ind w:firstLine="0"/>
              <w:jc w:val="center"/>
              <w:rPr>
                <w:sz w:val="18"/>
                <w:szCs w:val="18"/>
              </w:rPr>
            </w:pPr>
            <w:r w:rsidRPr="00FC1BE0">
              <w:rPr>
                <w:sz w:val="18"/>
                <w:szCs w:val="18"/>
              </w:rPr>
              <w:t>-</w:t>
            </w:r>
          </w:p>
        </w:tc>
        <w:tc>
          <w:tcPr>
            <w:tcW w:w="726" w:type="pct"/>
            <w:tcBorders>
              <w:top w:val="single" w:sz="4" w:space="0" w:color="auto"/>
              <w:left w:val="nil"/>
              <w:bottom w:val="single" w:sz="4" w:space="0" w:color="auto"/>
              <w:right w:val="single" w:sz="4" w:space="0" w:color="auto"/>
            </w:tcBorders>
            <w:shd w:val="clear" w:color="auto" w:fill="FFFFFF" w:themeFill="background1"/>
          </w:tcPr>
          <w:p w14:paraId="67FE6EC8" w14:textId="77777777" w:rsidR="008D113B" w:rsidRPr="00FC1BE0" w:rsidRDefault="008D113B" w:rsidP="001E4AB6">
            <w:pPr>
              <w:spacing w:after="0"/>
              <w:ind w:firstLine="0"/>
              <w:jc w:val="right"/>
              <w:rPr>
                <w:sz w:val="18"/>
                <w:szCs w:val="18"/>
              </w:rPr>
            </w:pPr>
            <w:r w:rsidRPr="00FC1BE0">
              <w:rPr>
                <w:sz w:val="18"/>
                <w:szCs w:val="18"/>
              </w:rPr>
              <w:t>-97 061</w:t>
            </w:r>
          </w:p>
        </w:tc>
      </w:tr>
      <w:tr w:rsidR="008D113B" w:rsidRPr="00FC1BE0" w14:paraId="68111264" w14:textId="77777777" w:rsidTr="003600CF">
        <w:trPr>
          <w:trHeight w:val="419"/>
        </w:trPr>
        <w:tc>
          <w:tcPr>
            <w:tcW w:w="28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40E358" w14:textId="77777777" w:rsidR="008D113B" w:rsidRPr="00FC1BE0" w:rsidRDefault="008D113B" w:rsidP="001E4AB6">
            <w:pPr>
              <w:spacing w:after="0"/>
              <w:ind w:firstLine="0"/>
              <w:rPr>
                <w:i/>
                <w:iCs/>
                <w:sz w:val="18"/>
                <w:szCs w:val="18"/>
              </w:rPr>
            </w:pPr>
            <w:r w:rsidRPr="00E24D91">
              <w:rPr>
                <w:i/>
                <w:iCs/>
                <w:sz w:val="18"/>
                <w:szCs w:val="18"/>
              </w:rPr>
              <w:t>Minimālās mēneša darba algas palielināšana (MK 19.09.2024 sēdes prot. Nr.38 2.§ 2.p.)</w:t>
            </w:r>
          </w:p>
        </w:tc>
        <w:tc>
          <w:tcPr>
            <w:tcW w:w="764" w:type="pct"/>
            <w:tcBorders>
              <w:top w:val="single" w:sz="4" w:space="0" w:color="auto"/>
              <w:left w:val="nil"/>
              <w:bottom w:val="single" w:sz="4" w:space="0" w:color="auto"/>
              <w:right w:val="single" w:sz="4" w:space="0" w:color="auto"/>
            </w:tcBorders>
            <w:shd w:val="clear" w:color="auto" w:fill="FFFFFF" w:themeFill="background1"/>
          </w:tcPr>
          <w:p w14:paraId="565E84C7" w14:textId="77777777" w:rsidR="008D113B" w:rsidRPr="00FC1BE0" w:rsidRDefault="008D113B" w:rsidP="001E4AB6">
            <w:pPr>
              <w:spacing w:after="0"/>
              <w:ind w:firstLine="0"/>
              <w:jc w:val="center"/>
              <w:rPr>
                <w:sz w:val="18"/>
                <w:szCs w:val="18"/>
              </w:rPr>
            </w:pPr>
            <w:r w:rsidRPr="00FC1BE0">
              <w:rPr>
                <w:sz w:val="18"/>
                <w:szCs w:val="18"/>
              </w:rPr>
              <w:t>-</w:t>
            </w:r>
          </w:p>
        </w:tc>
        <w:tc>
          <w:tcPr>
            <w:tcW w:w="687" w:type="pct"/>
            <w:tcBorders>
              <w:top w:val="single" w:sz="4" w:space="0" w:color="auto"/>
              <w:left w:val="nil"/>
              <w:bottom w:val="single" w:sz="4" w:space="0" w:color="auto"/>
              <w:right w:val="single" w:sz="4" w:space="0" w:color="auto"/>
            </w:tcBorders>
            <w:shd w:val="clear" w:color="auto" w:fill="FFFFFF" w:themeFill="background1"/>
          </w:tcPr>
          <w:p w14:paraId="0318B005" w14:textId="77777777" w:rsidR="008D113B" w:rsidRPr="00FC1BE0" w:rsidRDefault="008D113B" w:rsidP="001E4AB6">
            <w:pPr>
              <w:spacing w:after="0"/>
              <w:ind w:firstLine="0"/>
              <w:jc w:val="right"/>
              <w:rPr>
                <w:sz w:val="18"/>
                <w:szCs w:val="18"/>
              </w:rPr>
            </w:pPr>
            <w:r w:rsidRPr="00FC1BE0">
              <w:rPr>
                <w:sz w:val="18"/>
                <w:szCs w:val="18"/>
              </w:rPr>
              <w:t>34 437</w:t>
            </w:r>
          </w:p>
        </w:tc>
        <w:tc>
          <w:tcPr>
            <w:tcW w:w="726" w:type="pct"/>
            <w:tcBorders>
              <w:top w:val="single" w:sz="4" w:space="0" w:color="auto"/>
              <w:left w:val="nil"/>
              <w:bottom w:val="single" w:sz="4" w:space="0" w:color="auto"/>
              <w:right w:val="single" w:sz="4" w:space="0" w:color="auto"/>
            </w:tcBorders>
            <w:shd w:val="clear" w:color="auto" w:fill="FFFFFF" w:themeFill="background1"/>
          </w:tcPr>
          <w:p w14:paraId="65256E9B" w14:textId="77777777" w:rsidR="008D113B" w:rsidRPr="00FC1BE0" w:rsidRDefault="008D113B" w:rsidP="001E4AB6">
            <w:pPr>
              <w:spacing w:after="0"/>
              <w:ind w:firstLine="0"/>
              <w:jc w:val="right"/>
              <w:rPr>
                <w:sz w:val="18"/>
                <w:szCs w:val="18"/>
              </w:rPr>
            </w:pPr>
            <w:r w:rsidRPr="00FC1BE0">
              <w:rPr>
                <w:sz w:val="18"/>
                <w:szCs w:val="18"/>
              </w:rPr>
              <w:t>34 437</w:t>
            </w:r>
          </w:p>
        </w:tc>
      </w:tr>
      <w:tr w:rsidR="008D113B" w:rsidRPr="00FC1BE0" w14:paraId="2FCA1C1B" w14:textId="77777777" w:rsidTr="002E3611">
        <w:trPr>
          <w:trHeight w:val="624"/>
        </w:trPr>
        <w:tc>
          <w:tcPr>
            <w:tcW w:w="2823" w:type="pct"/>
            <w:tcBorders>
              <w:top w:val="nil"/>
              <w:left w:val="single" w:sz="4" w:space="0" w:color="auto"/>
              <w:bottom w:val="single" w:sz="4" w:space="0" w:color="auto"/>
              <w:right w:val="single" w:sz="4" w:space="0" w:color="auto"/>
            </w:tcBorders>
            <w:shd w:val="clear" w:color="auto" w:fill="FFFFFF" w:themeFill="background1"/>
          </w:tcPr>
          <w:p w14:paraId="71FB6E40" w14:textId="77777777" w:rsidR="008D113B" w:rsidRPr="00FC1BE0" w:rsidRDefault="008D113B" w:rsidP="002E3611">
            <w:pPr>
              <w:spacing w:after="0"/>
              <w:ind w:firstLine="0"/>
              <w:rPr>
                <w:i/>
                <w:iCs/>
                <w:sz w:val="18"/>
                <w:szCs w:val="18"/>
              </w:rPr>
            </w:pPr>
            <w:r w:rsidRPr="006F10FC">
              <w:rPr>
                <w:i/>
                <w:iCs/>
                <w:sz w:val="18"/>
                <w:szCs w:val="18"/>
              </w:rPr>
              <w:t>Izdevumu samazinājums, lai izpildītu pieņemto lēmumu par horizontālu izdevumu samazināšanu</w:t>
            </w:r>
            <w:r>
              <w:rPr>
                <w:i/>
                <w:iCs/>
                <w:sz w:val="18"/>
                <w:szCs w:val="18"/>
              </w:rPr>
              <w:t xml:space="preserve"> </w:t>
            </w:r>
            <w:r w:rsidRPr="006F10FC">
              <w:rPr>
                <w:i/>
                <w:iCs/>
                <w:sz w:val="18"/>
                <w:szCs w:val="18"/>
              </w:rPr>
              <w:t>(MK 27.08.2024. sēdes prot.Nr.33 52.§ 4.p. un MK 19.09.2024 sēdes prot. Nr.38 2.§ 11.p.)</w:t>
            </w:r>
          </w:p>
        </w:tc>
        <w:tc>
          <w:tcPr>
            <w:tcW w:w="764" w:type="pct"/>
            <w:tcBorders>
              <w:top w:val="nil"/>
              <w:left w:val="nil"/>
              <w:bottom w:val="single" w:sz="4" w:space="0" w:color="auto"/>
              <w:right w:val="single" w:sz="4" w:space="0" w:color="auto"/>
            </w:tcBorders>
            <w:shd w:val="clear" w:color="auto" w:fill="FFFFFF" w:themeFill="background1"/>
          </w:tcPr>
          <w:p w14:paraId="55C18AFB" w14:textId="77777777" w:rsidR="008D113B" w:rsidRPr="00185E90" w:rsidRDefault="008D113B" w:rsidP="001E4AB6">
            <w:pPr>
              <w:ind w:firstLine="0"/>
              <w:jc w:val="right"/>
              <w:rPr>
                <w:sz w:val="18"/>
                <w:szCs w:val="18"/>
              </w:rPr>
            </w:pPr>
            <w:r w:rsidRPr="00FC1BE0">
              <w:rPr>
                <w:sz w:val="18"/>
                <w:szCs w:val="18"/>
              </w:rPr>
              <w:t>855 853</w:t>
            </w:r>
          </w:p>
        </w:tc>
        <w:tc>
          <w:tcPr>
            <w:tcW w:w="687" w:type="pct"/>
            <w:tcBorders>
              <w:top w:val="nil"/>
              <w:left w:val="nil"/>
              <w:bottom w:val="single" w:sz="4" w:space="0" w:color="auto"/>
              <w:right w:val="single" w:sz="4" w:space="0" w:color="auto"/>
            </w:tcBorders>
            <w:shd w:val="clear" w:color="auto" w:fill="FFFFFF" w:themeFill="background1"/>
          </w:tcPr>
          <w:p w14:paraId="7CFD913A" w14:textId="77777777" w:rsidR="008D113B" w:rsidRPr="00185E90" w:rsidRDefault="008D113B" w:rsidP="001E4AB6">
            <w:pPr>
              <w:ind w:firstLine="0"/>
              <w:jc w:val="center"/>
              <w:rPr>
                <w:sz w:val="18"/>
                <w:szCs w:val="18"/>
              </w:rPr>
            </w:pPr>
            <w:r w:rsidRPr="00FC1BE0">
              <w:rPr>
                <w:sz w:val="18"/>
                <w:szCs w:val="18"/>
              </w:rPr>
              <w:t>-</w:t>
            </w:r>
          </w:p>
        </w:tc>
        <w:tc>
          <w:tcPr>
            <w:tcW w:w="726" w:type="pct"/>
            <w:tcBorders>
              <w:top w:val="nil"/>
              <w:left w:val="nil"/>
              <w:bottom w:val="single" w:sz="4" w:space="0" w:color="auto"/>
              <w:right w:val="single" w:sz="4" w:space="0" w:color="auto"/>
            </w:tcBorders>
            <w:shd w:val="clear" w:color="auto" w:fill="FFFFFF" w:themeFill="background1"/>
          </w:tcPr>
          <w:p w14:paraId="26B95A4E" w14:textId="77777777" w:rsidR="008D113B" w:rsidRPr="00185E90" w:rsidRDefault="008D113B" w:rsidP="001E4AB6">
            <w:pPr>
              <w:ind w:firstLine="0"/>
              <w:jc w:val="right"/>
              <w:rPr>
                <w:sz w:val="18"/>
                <w:szCs w:val="18"/>
              </w:rPr>
            </w:pPr>
            <w:r w:rsidRPr="00FC1BE0">
              <w:rPr>
                <w:sz w:val="18"/>
                <w:szCs w:val="18"/>
              </w:rPr>
              <w:t>-855 853</w:t>
            </w:r>
          </w:p>
        </w:tc>
      </w:tr>
      <w:tr w:rsidR="008D113B" w:rsidRPr="00FC1BE0" w14:paraId="56AB4499" w14:textId="77777777" w:rsidTr="003600CF">
        <w:trPr>
          <w:trHeight w:val="832"/>
        </w:trPr>
        <w:tc>
          <w:tcPr>
            <w:tcW w:w="2823" w:type="pct"/>
            <w:tcBorders>
              <w:top w:val="nil"/>
              <w:left w:val="single" w:sz="4" w:space="0" w:color="auto"/>
              <w:bottom w:val="single" w:sz="4" w:space="0" w:color="auto"/>
              <w:right w:val="single" w:sz="4" w:space="0" w:color="auto"/>
            </w:tcBorders>
            <w:shd w:val="clear" w:color="auto" w:fill="FFFFFF" w:themeFill="background1"/>
            <w:vAlign w:val="bottom"/>
          </w:tcPr>
          <w:p w14:paraId="77A5135E" w14:textId="77777777" w:rsidR="008D113B" w:rsidRPr="00FC1BE0" w:rsidRDefault="008D113B" w:rsidP="001E4AB6">
            <w:pPr>
              <w:spacing w:after="0"/>
              <w:ind w:firstLine="0"/>
              <w:rPr>
                <w:i/>
                <w:iCs/>
                <w:sz w:val="18"/>
                <w:szCs w:val="18"/>
              </w:rPr>
            </w:pPr>
            <w:r w:rsidRPr="00FC1BE0">
              <w:rPr>
                <w:i/>
                <w:iCs/>
                <w:sz w:val="18"/>
                <w:szCs w:val="18"/>
              </w:rPr>
              <w:t>Palielināti izdevumi, lai nodrošinātu degvielas iegādes, transportlīdzekļu remonta, nepieciešamo materiālu iegādes un robežjoslas uzturēšanas izdevumu segšanu</w:t>
            </w:r>
            <w:r w:rsidRPr="00FC1BE0">
              <w:rPr>
                <w:i/>
                <w:iCs/>
                <w:sz w:val="18"/>
                <w:szCs w:val="18"/>
              </w:rPr>
              <w:br/>
              <w:t>(finansē</w:t>
            </w:r>
            <w:r>
              <w:rPr>
                <w:i/>
                <w:iCs/>
                <w:sz w:val="18"/>
                <w:szCs w:val="18"/>
              </w:rPr>
              <w:t>juma</w:t>
            </w:r>
            <w:r w:rsidRPr="00FC1BE0">
              <w:rPr>
                <w:i/>
                <w:iCs/>
                <w:sz w:val="18"/>
                <w:szCs w:val="18"/>
              </w:rPr>
              <w:t xml:space="preserve"> avots</w:t>
            </w:r>
            <w:r>
              <w:rPr>
                <w:i/>
                <w:iCs/>
                <w:sz w:val="18"/>
                <w:szCs w:val="18"/>
              </w:rPr>
              <w:t>:</w:t>
            </w:r>
            <w:r w:rsidRPr="00FC1BE0">
              <w:rPr>
                <w:i/>
                <w:iCs/>
                <w:sz w:val="18"/>
                <w:szCs w:val="18"/>
              </w:rPr>
              <w:t xml:space="preserve"> ieņēmumi no nodevas par personas apliecību izsniegšanu)(MK 19.09.2024. prot. Nr.38 </w:t>
            </w:r>
            <w:r>
              <w:rPr>
                <w:i/>
                <w:iCs/>
                <w:sz w:val="18"/>
                <w:szCs w:val="18"/>
              </w:rPr>
              <w:t>2.</w:t>
            </w:r>
            <w:r w:rsidRPr="00FC1BE0">
              <w:rPr>
                <w:i/>
                <w:iCs/>
                <w:sz w:val="18"/>
                <w:szCs w:val="18"/>
              </w:rPr>
              <w:t>§ 39.p.)</w:t>
            </w:r>
          </w:p>
        </w:tc>
        <w:tc>
          <w:tcPr>
            <w:tcW w:w="764" w:type="pct"/>
            <w:tcBorders>
              <w:top w:val="nil"/>
              <w:left w:val="nil"/>
              <w:bottom w:val="single" w:sz="4" w:space="0" w:color="auto"/>
              <w:right w:val="single" w:sz="4" w:space="0" w:color="auto"/>
            </w:tcBorders>
            <w:shd w:val="clear" w:color="auto" w:fill="FFFFFF" w:themeFill="background1"/>
          </w:tcPr>
          <w:p w14:paraId="12E4FC01" w14:textId="77777777" w:rsidR="008D113B" w:rsidRPr="00FC1BE0" w:rsidRDefault="008D113B" w:rsidP="001E4AB6">
            <w:pPr>
              <w:spacing w:after="0"/>
              <w:ind w:firstLine="0"/>
              <w:jc w:val="center"/>
              <w:rPr>
                <w:sz w:val="18"/>
                <w:szCs w:val="18"/>
              </w:rPr>
            </w:pPr>
            <w:r w:rsidRPr="00FC1BE0">
              <w:rPr>
                <w:sz w:val="18"/>
                <w:szCs w:val="18"/>
              </w:rPr>
              <w:t>-</w:t>
            </w:r>
          </w:p>
        </w:tc>
        <w:tc>
          <w:tcPr>
            <w:tcW w:w="687" w:type="pct"/>
            <w:tcBorders>
              <w:top w:val="nil"/>
              <w:left w:val="nil"/>
              <w:bottom w:val="single" w:sz="4" w:space="0" w:color="auto"/>
              <w:right w:val="single" w:sz="4" w:space="0" w:color="auto"/>
            </w:tcBorders>
            <w:shd w:val="clear" w:color="auto" w:fill="FFFFFF" w:themeFill="background1"/>
          </w:tcPr>
          <w:p w14:paraId="75A479C4" w14:textId="77777777" w:rsidR="008D113B" w:rsidRPr="00FC1BE0" w:rsidRDefault="008D113B" w:rsidP="001E4AB6">
            <w:pPr>
              <w:spacing w:after="0"/>
              <w:ind w:firstLine="0"/>
              <w:jc w:val="right"/>
              <w:rPr>
                <w:sz w:val="18"/>
                <w:szCs w:val="18"/>
              </w:rPr>
            </w:pPr>
            <w:r w:rsidRPr="00FC1BE0">
              <w:rPr>
                <w:sz w:val="18"/>
                <w:szCs w:val="18"/>
              </w:rPr>
              <w:t>767 991</w:t>
            </w:r>
          </w:p>
        </w:tc>
        <w:tc>
          <w:tcPr>
            <w:tcW w:w="726" w:type="pct"/>
            <w:tcBorders>
              <w:top w:val="nil"/>
              <w:left w:val="nil"/>
              <w:bottom w:val="single" w:sz="4" w:space="0" w:color="auto"/>
              <w:right w:val="single" w:sz="4" w:space="0" w:color="auto"/>
            </w:tcBorders>
            <w:shd w:val="clear" w:color="auto" w:fill="FFFFFF" w:themeFill="background1"/>
          </w:tcPr>
          <w:p w14:paraId="41E05860" w14:textId="77777777" w:rsidR="008D113B" w:rsidRPr="00FC1BE0" w:rsidRDefault="008D113B" w:rsidP="001E4AB6">
            <w:pPr>
              <w:spacing w:after="0"/>
              <w:ind w:firstLine="0"/>
              <w:jc w:val="right"/>
              <w:rPr>
                <w:sz w:val="18"/>
                <w:szCs w:val="18"/>
              </w:rPr>
            </w:pPr>
            <w:r w:rsidRPr="00FC1BE0">
              <w:rPr>
                <w:sz w:val="18"/>
                <w:szCs w:val="18"/>
              </w:rPr>
              <w:t>767 991</w:t>
            </w:r>
          </w:p>
        </w:tc>
      </w:tr>
      <w:tr w:rsidR="008D113B" w:rsidRPr="00FC1BE0" w14:paraId="14A3A596" w14:textId="77777777" w:rsidTr="003600CF">
        <w:trPr>
          <w:trHeight w:val="317"/>
        </w:trPr>
        <w:tc>
          <w:tcPr>
            <w:tcW w:w="2823" w:type="pct"/>
            <w:tcBorders>
              <w:top w:val="nil"/>
              <w:left w:val="single" w:sz="4" w:space="0" w:color="auto"/>
              <w:bottom w:val="single" w:sz="4" w:space="0" w:color="auto"/>
              <w:right w:val="single" w:sz="4" w:space="0" w:color="auto"/>
            </w:tcBorders>
            <w:shd w:val="clear" w:color="auto" w:fill="auto"/>
            <w:vAlign w:val="center"/>
            <w:hideMark/>
          </w:tcPr>
          <w:p w14:paraId="037386BD" w14:textId="77777777" w:rsidR="008D113B" w:rsidRPr="00FC1BE0" w:rsidRDefault="008D113B" w:rsidP="001E4AB6">
            <w:pPr>
              <w:spacing w:after="0"/>
              <w:ind w:left="312" w:firstLine="0"/>
              <w:rPr>
                <w:i/>
                <w:sz w:val="18"/>
                <w:szCs w:val="18"/>
                <w:lang w:eastAsia="lv-LV"/>
              </w:rPr>
            </w:pPr>
            <w:r w:rsidRPr="00FC1BE0">
              <w:rPr>
                <w:i/>
                <w:sz w:val="18"/>
                <w:szCs w:val="18"/>
                <w:lang w:eastAsia="lv-LV"/>
              </w:rPr>
              <w:t>t.sk. iekšējā līdzekļu pārdale starp budžeta programmām (apakšprogrammām)</w:t>
            </w:r>
          </w:p>
        </w:tc>
        <w:tc>
          <w:tcPr>
            <w:tcW w:w="764" w:type="pct"/>
            <w:tcBorders>
              <w:top w:val="single" w:sz="4" w:space="0" w:color="auto"/>
              <w:left w:val="nil"/>
              <w:bottom w:val="single" w:sz="4" w:space="0" w:color="auto"/>
              <w:right w:val="single" w:sz="4" w:space="0" w:color="auto"/>
            </w:tcBorders>
            <w:shd w:val="clear" w:color="auto" w:fill="FFFFFF" w:themeFill="background1"/>
          </w:tcPr>
          <w:p w14:paraId="0204BC62" w14:textId="77777777" w:rsidR="008D113B" w:rsidRPr="00FC1BE0" w:rsidRDefault="008D113B" w:rsidP="001E4AB6">
            <w:pPr>
              <w:spacing w:after="0"/>
              <w:ind w:firstLine="0"/>
              <w:jc w:val="right"/>
              <w:rPr>
                <w:sz w:val="18"/>
                <w:szCs w:val="18"/>
                <w:lang w:eastAsia="lv-LV"/>
              </w:rPr>
            </w:pPr>
            <w:r w:rsidRPr="00FC1BE0">
              <w:rPr>
                <w:sz w:val="18"/>
                <w:szCs w:val="18"/>
              </w:rPr>
              <w:t>22 405</w:t>
            </w:r>
          </w:p>
        </w:tc>
        <w:tc>
          <w:tcPr>
            <w:tcW w:w="687" w:type="pct"/>
            <w:tcBorders>
              <w:top w:val="single" w:sz="4" w:space="0" w:color="auto"/>
              <w:left w:val="nil"/>
              <w:bottom w:val="single" w:sz="4" w:space="0" w:color="auto"/>
              <w:right w:val="single" w:sz="4" w:space="0" w:color="auto"/>
            </w:tcBorders>
            <w:shd w:val="clear" w:color="auto" w:fill="FFFFFF" w:themeFill="background1"/>
            <w:hideMark/>
          </w:tcPr>
          <w:p w14:paraId="0ABBA62A" w14:textId="77777777" w:rsidR="008D113B" w:rsidRPr="00FC1BE0" w:rsidRDefault="008D113B" w:rsidP="001E4AB6">
            <w:pPr>
              <w:spacing w:after="0"/>
              <w:ind w:firstLine="0"/>
              <w:jc w:val="center"/>
              <w:rPr>
                <w:sz w:val="18"/>
                <w:szCs w:val="18"/>
                <w:lang w:eastAsia="lv-LV"/>
              </w:rPr>
            </w:pPr>
            <w:r w:rsidRPr="00FC1BE0">
              <w:rPr>
                <w:sz w:val="18"/>
                <w:szCs w:val="18"/>
              </w:rPr>
              <w:t>-</w:t>
            </w:r>
          </w:p>
        </w:tc>
        <w:tc>
          <w:tcPr>
            <w:tcW w:w="726" w:type="pct"/>
            <w:tcBorders>
              <w:top w:val="single" w:sz="4" w:space="0" w:color="auto"/>
              <w:left w:val="nil"/>
              <w:bottom w:val="single" w:sz="4" w:space="0" w:color="auto"/>
              <w:right w:val="single" w:sz="4" w:space="0" w:color="auto"/>
            </w:tcBorders>
            <w:shd w:val="clear" w:color="auto" w:fill="FFFFFF" w:themeFill="background1"/>
            <w:hideMark/>
          </w:tcPr>
          <w:p w14:paraId="5BE25354" w14:textId="77777777" w:rsidR="008D113B" w:rsidRPr="00FC1BE0" w:rsidRDefault="008D113B" w:rsidP="001E4AB6">
            <w:pPr>
              <w:spacing w:after="0"/>
              <w:ind w:firstLine="0"/>
              <w:jc w:val="right"/>
              <w:rPr>
                <w:sz w:val="18"/>
                <w:szCs w:val="18"/>
                <w:lang w:eastAsia="lv-LV"/>
              </w:rPr>
            </w:pPr>
            <w:r w:rsidRPr="00FC1BE0">
              <w:rPr>
                <w:sz w:val="18"/>
                <w:szCs w:val="18"/>
              </w:rPr>
              <w:t>-22 405</w:t>
            </w:r>
          </w:p>
        </w:tc>
      </w:tr>
      <w:tr w:rsidR="008D113B" w:rsidRPr="004A4B75" w14:paraId="072C775A" w14:textId="77777777" w:rsidTr="002E3611">
        <w:trPr>
          <w:trHeight w:val="624"/>
        </w:trPr>
        <w:tc>
          <w:tcPr>
            <w:tcW w:w="2823"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5141B25" w14:textId="4CE0540D" w:rsidR="008D113B" w:rsidRPr="00FC1BE0" w:rsidRDefault="008D113B" w:rsidP="002E3611">
            <w:pPr>
              <w:spacing w:after="0"/>
              <w:ind w:firstLine="0"/>
              <w:rPr>
                <w:i/>
                <w:iCs/>
                <w:sz w:val="18"/>
                <w:szCs w:val="18"/>
                <w:lang w:eastAsia="lv-LV"/>
              </w:rPr>
            </w:pPr>
            <w:r w:rsidRPr="00FC1BE0">
              <w:rPr>
                <w:i/>
                <w:iCs/>
                <w:sz w:val="18"/>
                <w:szCs w:val="18"/>
              </w:rPr>
              <w:lastRenderedPageBreak/>
              <w:t xml:space="preserve">Iekšējā līdzekļu pārdale apakšprogrammai 40.01.00 </w:t>
            </w:r>
            <w:r w:rsidR="00C8699C">
              <w:rPr>
                <w:i/>
                <w:iCs/>
                <w:sz w:val="18"/>
                <w:szCs w:val="18"/>
              </w:rPr>
              <w:t>“</w:t>
            </w:r>
            <w:r w:rsidRPr="00FC1BE0">
              <w:rPr>
                <w:i/>
                <w:iCs/>
                <w:sz w:val="18"/>
                <w:szCs w:val="18"/>
              </w:rPr>
              <w:t>Administrēšana</w:t>
            </w:r>
            <w:r w:rsidR="00C8699C">
              <w:rPr>
                <w:i/>
                <w:iCs/>
                <w:sz w:val="18"/>
                <w:szCs w:val="18"/>
              </w:rPr>
              <w:t>”</w:t>
            </w:r>
            <w:r w:rsidRPr="00FC1BE0">
              <w:rPr>
                <w:i/>
                <w:iCs/>
                <w:sz w:val="18"/>
                <w:szCs w:val="18"/>
              </w:rPr>
              <w:t>, lai nodrošinātu iepirkuma procesu centralizāciju (MK 20.08.2024. prot. Nr.32 61.§ 38.3.p.)</w:t>
            </w:r>
          </w:p>
        </w:tc>
        <w:tc>
          <w:tcPr>
            <w:tcW w:w="764" w:type="pct"/>
            <w:tcBorders>
              <w:top w:val="single" w:sz="4" w:space="0" w:color="auto"/>
              <w:left w:val="nil"/>
              <w:bottom w:val="single" w:sz="4" w:space="0" w:color="auto"/>
              <w:right w:val="single" w:sz="4" w:space="0" w:color="auto"/>
            </w:tcBorders>
            <w:shd w:val="clear" w:color="auto" w:fill="FFFFFF" w:themeFill="background1"/>
          </w:tcPr>
          <w:p w14:paraId="4F62485C" w14:textId="77777777" w:rsidR="008D113B" w:rsidRPr="00FC1BE0" w:rsidRDefault="008D113B" w:rsidP="001E4AB6">
            <w:pPr>
              <w:spacing w:after="0"/>
              <w:ind w:firstLine="0"/>
              <w:jc w:val="right"/>
              <w:rPr>
                <w:sz w:val="18"/>
                <w:szCs w:val="18"/>
                <w:lang w:eastAsia="lv-LV"/>
              </w:rPr>
            </w:pPr>
            <w:r w:rsidRPr="00FC1BE0">
              <w:rPr>
                <w:sz w:val="18"/>
                <w:szCs w:val="18"/>
              </w:rPr>
              <w:t>22 405</w:t>
            </w:r>
          </w:p>
        </w:tc>
        <w:tc>
          <w:tcPr>
            <w:tcW w:w="687" w:type="pct"/>
            <w:tcBorders>
              <w:top w:val="single" w:sz="4" w:space="0" w:color="auto"/>
              <w:left w:val="nil"/>
              <w:bottom w:val="single" w:sz="4" w:space="0" w:color="auto"/>
              <w:right w:val="single" w:sz="4" w:space="0" w:color="auto"/>
            </w:tcBorders>
            <w:shd w:val="clear" w:color="auto" w:fill="FFFFFF" w:themeFill="background1"/>
            <w:hideMark/>
          </w:tcPr>
          <w:p w14:paraId="087EDD2C" w14:textId="77777777" w:rsidR="008D113B" w:rsidRPr="00FC1BE0" w:rsidRDefault="008D113B" w:rsidP="001E4AB6">
            <w:pPr>
              <w:spacing w:after="0"/>
              <w:ind w:firstLine="0"/>
              <w:jc w:val="center"/>
              <w:rPr>
                <w:sz w:val="18"/>
                <w:szCs w:val="18"/>
                <w:lang w:eastAsia="lv-LV"/>
              </w:rPr>
            </w:pPr>
            <w:r w:rsidRPr="00FC1BE0">
              <w:rPr>
                <w:sz w:val="18"/>
                <w:szCs w:val="18"/>
              </w:rPr>
              <w:t>-</w:t>
            </w:r>
          </w:p>
        </w:tc>
        <w:tc>
          <w:tcPr>
            <w:tcW w:w="726" w:type="pct"/>
            <w:tcBorders>
              <w:top w:val="single" w:sz="4" w:space="0" w:color="auto"/>
              <w:left w:val="nil"/>
              <w:bottom w:val="single" w:sz="4" w:space="0" w:color="auto"/>
              <w:right w:val="single" w:sz="4" w:space="0" w:color="auto"/>
            </w:tcBorders>
            <w:shd w:val="clear" w:color="auto" w:fill="FFFFFF" w:themeFill="background1"/>
            <w:hideMark/>
          </w:tcPr>
          <w:p w14:paraId="05F79C1B" w14:textId="77777777" w:rsidR="008D113B" w:rsidRPr="00FC1BE0" w:rsidRDefault="008D113B" w:rsidP="001E4AB6">
            <w:pPr>
              <w:spacing w:after="0"/>
              <w:ind w:firstLine="0"/>
              <w:jc w:val="right"/>
              <w:rPr>
                <w:sz w:val="18"/>
                <w:szCs w:val="18"/>
                <w:lang w:eastAsia="lv-LV"/>
              </w:rPr>
            </w:pPr>
            <w:r w:rsidRPr="00FC1BE0">
              <w:rPr>
                <w:sz w:val="18"/>
                <w:szCs w:val="18"/>
              </w:rPr>
              <w:t>-22 405</w:t>
            </w:r>
          </w:p>
        </w:tc>
      </w:tr>
    </w:tbl>
    <w:p w14:paraId="4FEB6C5F" w14:textId="77777777" w:rsidR="008D113B" w:rsidRPr="008B5D95" w:rsidRDefault="008D113B" w:rsidP="008D113B">
      <w:pPr>
        <w:widowControl w:val="0"/>
        <w:spacing w:before="240" w:after="240"/>
        <w:ind w:firstLine="0"/>
        <w:jc w:val="center"/>
        <w:rPr>
          <w:b/>
        </w:rPr>
      </w:pPr>
      <w:r w:rsidRPr="008B5D95">
        <w:rPr>
          <w:b/>
        </w:rPr>
        <w:t>11.00.00 Pilsonības un migrācijas lietas</w:t>
      </w:r>
    </w:p>
    <w:p w14:paraId="15A94697" w14:textId="77777777" w:rsidR="008D113B" w:rsidRPr="008B5D95" w:rsidRDefault="008D113B" w:rsidP="008D113B">
      <w:pPr>
        <w:spacing w:before="240" w:after="240"/>
        <w:ind w:firstLine="0"/>
        <w:rPr>
          <w:lang w:eastAsia="lv-LV"/>
        </w:rPr>
      </w:pPr>
      <w:r w:rsidRPr="008B5D95">
        <w:rPr>
          <w:lang w:eastAsia="lv-LV"/>
        </w:rPr>
        <w:t>Budžeta programmai ir viena apakšprogramma.</w:t>
      </w:r>
    </w:p>
    <w:p w14:paraId="1A05CCAD" w14:textId="77777777" w:rsidR="008D113B" w:rsidRPr="008B5D95" w:rsidRDefault="008D113B" w:rsidP="008D113B">
      <w:pPr>
        <w:widowControl w:val="0"/>
        <w:spacing w:before="240" w:after="240"/>
        <w:ind w:firstLine="0"/>
        <w:jc w:val="center"/>
        <w:rPr>
          <w:b/>
        </w:rPr>
      </w:pPr>
      <w:r w:rsidRPr="008B5D95">
        <w:rPr>
          <w:b/>
        </w:rPr>
        <w:t>11.01.00 Pilsonības un migrācijas lietu pārvalde</w:t>
      </w:r>
    </w:p>
    <w:p w14:paraId="6B89B6B4" w14:textId="77777777" w:rsidR="008D113B" w:rsidRPr="008B5D95" w:rsidRDefault="008D113B" w:rsidP="008D113B">
      <w:pPr>
        <w:pStyle w:val="ListParagraph"/>
        <w:spacing w:before="240"/>
        <w:ind w:left="0" w:firstLine="0"/>
        <w:contextualSpacing w:val="0"/>
        <w:rPr>
          <w:u w:val="single"/>
        </w:rPr>
      </w:pPr>
      <w:r w:rsidRPr="008B5D95">
        <w:rPr>
          <w:u w:val="single"/>
        </w:rPr>
        <w:t>Apakšprogrammas mērķis:</w:t>
      </w:r>
    </w:p>
    <w:p w14:paraId="1D32F787" w14:textId="77777777" w:rsidR="008D113B" w:rsidRPr="008B5D95" w:rsidRDefault="008D113B" w:rsidP="008D113B">
      <w:pPr>
        <w:spacing w:before="120"/>
        <w:ind w:firstLine="720"/>
        <w:rPr>
          <w:u w:val="single"/>
        </w:rPr>
      </w:pPr>
      <w:r w:rsidRPr="008B5D95">
        <w:t>īstenot valsts politiku migrācijas, patvēruma, personu tiesiskā statusa, iedzīvotāju uzskaites un personu apliecinošu dokumentu jomās, sniedzot kvalitatīvus pakalpojumus, kas vienlaikus arī veicina sabiedrības un valsts drošību</w:t>
      </w:r>
      <w:r>
        <w:t>.</w:t>
      </w:r>
    </w:p>
    <w:p w14:paraId="474EAB51" w14:textId="77777777" w:rsidR="008D113B" w:rsidRPr="008B5D95" w:rsidRDefault="008D113B" w:rsidP="008D113B">
      <w:pPr>
        <w:spacing w:before="120"/>
        <w:ind w:firstLine="0"/>
        <w:rPr>
          <w:u w:val="single"/>
        </w:rPr>
      </w:pPr>
      <w:r w:rsidRPr="008B5D95">
        <w:rPr>
          <w:u w:val="single"/>
        </w:rPr>
        <w:t>Galvenās aktivitātes:</w:t>
      </w:r>
    </w:p>
    <w:p w14:paraId="300F21E3" w14:textId="77777777" w:rsidR="008D113B" w:rsidRPr="008B5D95" w:rsidRDefault="008D113B" w:rsidP="008D113B">
      <w:pPr>
        <w:pStyle w:val="ListParagraph"/>
        <w:numPr>
          <w:ilvl w:val="0"/>
          <w:numId w:val="9"/>
        </w:numPr>
        <w:tabs>
          <w:tab w:val="left" w:pos="1134"/>
        </w:tabs>
        <w:spacing w:before="120"/>
        <w:ind w:left="1077" w:hanging="357"/>
        <w:contextualSpacing w:val="0"/>
        <w:rPr>
          <w:rFonts w:eastAsia="Calibri"/>
        </w:rPr>
      </w:pPr>
      <w:r w:rsidRPr="008B5D95">
        <w:rPr>
          <w:rFonts w:eastAsia="Calibri"/>
        </w:rPr>
        <w:t>īstenot valsts migrācijas un patvēruma politiku;</w:t>
      </w:r>
    </w:p>
    <w:p w14:paraId="4F93C4AD" w14:textId="77777777" w:rsidR="008D113B" w:rsidRPr="008B5D95" w:rsidRDefault="008D113B" w:rsidP="008D113B">
      <w:pPr>
        <w:pStyle w:val="ListParagraph"/>
        <w:numPr>
          <w:ilvl w:val="0"/>
          <w:numId w:val="9"/>
        </w:numPr>
        <w:tabs>
          <w:tab w:val="left" w:pos="1134"/>
        </w:tabs>
        <w:spacing w:before="120"/>
        <w:ind w:left="1077" w:hanging="357"/>
        <w:contextualSpacing w:val="0"/>
        <w:rPr>
          <w:rFonts w:eastAsia="Calibri"/>
        </w:rPr>
      </w:pPr>
      <w:r w:rsidRPr="008B5D95">
        <w:rPr>
          <w:rFonts w:eastAsia="Calibri"/>
        </w:rPr>
        <w:t>nodrošināt iedzīvotāju uzskaiti un informācijas sistēmu funkcionalitāti;</w:t>
      </w:r>
    </w:p>
    <w:p w14:paraId="72ECF810" w14:textId="77777777" w:rsidR="008D113B" w:rsidRPr="008B5D95" w:rsidRDefault="008D113B" w:rsidP="008D113B">
      <w:pPr>
        <w:pStyle w:val="ListParagraph"/>
        <w:numPr>
          <w:ilvl w:val="0"/>
          <w:numId w:val="9"/>
        </w:numPr>
        <w:tabs>
          <w:tab w:val="left" w:pos="1134"/>
        </w:tabs>
        <w:spacing w:before="120"/>
        <w:ind w:left="1077" w:hanging="357"/>
        <w:contextualSpacing w:val="0"/>
        <w:rPr>
          <w:rFonts w:eastAsia="Calibri"/>
        </w:rPr>
      </w:pPr>
      <w:r w:rsidRPr="008B5D95">
        <w:rPr>
          <w:rFonts w:eastAsia="Calibri"/>
        </w:rPr>
        <w:t>nodrošināt personu tiesiskā statusa kontroli valstī;</w:t>
      </w:r>
    </w:p>
    <w:p w14:paraId="07F56824" w14:textId="77777777" w:rsidR="008D113B" w:rsidRPr="008B5D95" w:rsidRDefault="008D113B" w:rsidP="008D113B">
      <w:pPr>
        <w:pStyle w:val="ListParagraph"/>
        <w:numPr>
          <w:ilvl w:val="0"/>
          <w:numId w:val="9"/>
        </w:numPr>
        <w:tabs>
          <w:tab w:val="left" w:pos="1134"/>
        </w:tabs>
        <w:spacing w:before="120"/>
        <w:ind w:left="1077" w:hanging="357"/>
        <w:contextualSpacing w:val="0"/>
        <w:rPr>
          <w:rFonts w:eastAsia="Calibri"/>
        </w:rPr>
      </w:pPr>
      <w:r w:rsidRPr="008B5D95">
        <w:rPr>
          <w:rFonts w:eastAsia="Calibri"/>
        </w:rPr>
        <w:t>izsniegt personu apliecinošus dokumentus un ceļošanas dokumentus;</w:t>
      </w:r>
    </w:p>
    <w:p w14:paraId="6CA8D6F6" w14:textId="77777777" w:rsidR="008D113B" w:rsidRPr="008B5D95" w:rsidRDefault="008D113B" w:rsidP="008D113B">
      <w:pPr>
        <w:pStyle w:val="ListParagraph"/>
        <w:numPr>
          <w:ilvl w:val="0"/>
          <w:numId w:val="9"/>
        </w:numPr>
        <w:tabs>
          <w:tab w:val="left" w:pos="1134"/>
        </w:tabs>
        <w:spacing w:before="120"/>
        <w:ind w:left="1077" w:hanging="357"/>
        <w:contextualSpacing w:val="0"/>
        <w:rPr>
          <w:rFonts w:eastAsia="Calibri"/>
        </w:rPr>
      </w:pPr>
      <w:r w:rsidRPr="008B5D95">
        <w:rPr>
          <w:rFonts w:eastAsia="Calibri"/>
        </w:rPr>
        <w:t>nodrošināt efektīvu Latvijas Republikas pilsonības iegūšanas procesu pārvaldību.</w:t>
      </w:r>
    </w:p>
    <w:p w14:paraId="244B89D0" w14:textId="77777777" w:rsidR="008D113B" w:rsidRPr="008B5D95" w:rsidRDefault="008D113B" w:rsidP="008D113B">
      <w:pPr>
        <w:pStyle w:val="Tabuluvirsraksti"/>
        <w:spacing w:before="120" w:after="240"/>
        <w:jc w:val="both"/>
      </w:pPr>
      <w:r w:rsidRPr="008B5D95">
        <w:rPr>
          <w:u w:val="single"/>
        </w:rPr>
        <w:t>Apakšprogrammas izpildītājs</w:t>
      </w:r>
      <w:r w:rsidRPr="008B5D95">
        <w:t>: Pilsonības un migrācijas lietu pārvalde.</w:t>
      </w:r>
    </w:p>
    <w:p w14:paraId="00F2C084" w14:textId="77777777" w:rsidR="008D113B" w:rsidRPr="008B5D95" w:rsidRDefault="008D113B" w:rsidP="008D113B">
      <w:pPr>
        <w:pStyle w:val="Tabuluvirsraksti"/>
        <w:spacing w:before="240" w:after="240"/>
        <w:rPr>
          <w:b/>
          <w:lang w:eastAsia="lv-LV"/>
        </w:rPr>
      </w:pPr>
      <w:r w:rsidRPr="008B5D95">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1"/>
        <w:gridCol w:w="1136"/>
        <w:gridCol w:w="1134"/>
        <w:gridCol w:w="1134"/>
        <w:gridCol w:w="1134"/>
        <w:gridCol w:w="1122"/>
      </w:tblGrid>
      <w:tr w:rsidR="008D113B" w:rsidRPr="004A4B75" w14:paraId="4DB0874B" w14:textId="77777777" w:rsidTr="002E3611">
        <w:trPr>
          <w:tblHeader/>
          <w:jc w:val="center"/>
        </w:trPr>
        <w:tc>
          <w:tcPr>
            <w:tcW w:w="1876" w:type="pct"/>
          </w:tcPr>
          <w:p w14:paraId="7BD03428" w14:textId="77777777" w:rsidR="008D113B" w:rsidRPr="004A4B75" w:rsidRDefault="008D113B" w:rsidP="001E4AB6">
            <w:pPr>
              <w:pStyle w:val="tabteksts"/>
              <w:jc w:val="center"/>
              <w:rPr>
                <w:szCs w:val="18"/>
                <w:highlight w:val="yellow"/>
              </w:rPr>
            </w:pPr>
          </w:p>
        </w:tc>
        <w:tc>
          <w:tcPr>
            <w:tcW w:w="627" w:type="pct"/>
            <w:shd w:val="clear" w:color="auto" w:fill="auto"/>
          </w:tcPr>
          <w:p w14:paraId="7D6DE92D" w14:textId="77777777" w:rsidR="008D113B" w:rsidRPr="00935698" w:rsidRDefault="008D113B" w:rsidP="001E4AB6">
            <w:pPr>
              <w:pStyle w:val="tabteksts"/>
              <w:jc w:val="center"/>
              <w:rPr>
                <w:szCs w:val="18"/>
                <w:lang w:eastAsia="lv-LV"/>
              </w:rPr>
            </w:pPr>
            <w:r w:rsidRPr="00935698">
              <w:rPr>
                <w:szCs w:val="18"/>
                <w:lang w:eastAsia="lv-LV"/>
              </w:rPr>
              <w:t>2023. gads</w:t>
            </w:r>
            <w:r w:rsidRPr="00935698">
              <w:rPr>
                <w:szCs w:val="18"/>
                <w:lang w:eastAsia="lv-LV"/>
              </w:rPr>
              <w:br/>
              <w:t>(izpilde)</w:t>
            </w:r>
          </w:p>
        </w:tc>
        <w:tc>
          <w:tcPr>
            <w:tcW w:w="626" w:type="pct"/>
            <w:shd w:val="clear" w:color="auto" w:fill="auto"/>
          </w:tcPr>
          <w:p w14:paraId="7C975875" w14:textId="77777777" w:rsidR="008D113B" w:rsidRPr="00935698" w:rsidRDefault="008D113B" w:rsidP="001E4AB6">
            <w:pPr>
              <w:pStyle w:val="tabteksts"/>
              <w:jc w:val="center"/>
              <w:rPr>
                <w:szCs w:val="18"/>
                <w:lang w:eastAsia="lv-LV"/>
              </w:rPr>
            </w:pPr>
            <w:r w:rsidRPr="00935698">
              <w:rPr>
                <w:lang w:eastAsia="lv-LV"/>
              </w:rPr>
              <w:t>2024. gada     plāns</w:t>
            </w:r>
          </w:p>
        </w:tc>
        <w:tc>
          <w:tcPr>
            <w:tcW w:w="626" w:type="pct"/>
          </w:tcPr>
          <w:p w14:paraId="55297D1C" w14:textId="77777777" w:rsidR="008D113B" w:rsidRPr="00935698" w:rsidRDefault="008D113B" w:rsidP="001E4AB6">
            <w:pPr>
              <w:pStyle w:val="tabteksts"/>
              <w:jc w:val="center"/>
              <w:rPr>
                <w:szCs w:val="18"/>
                <w:lang w:eastAsia="lv-LV"/>
              </w:rPr>
            </w:pPr>
            <w:r w:rsidRPr="00275A58">
              <w:rPr>
                <w:szCs w:val="18"/>
                <w:lang w:eastAsia="lv-LV"/>
              </w:rPr>
              <w:t xml:space="preserve">2025. gada </w:t>
            </w:r>
            <w:r>
              <w:rPr>
                <w:szCs w:val="18"/>
                <w:lang w:eastAsia="lv-LV"/>
              </w:rPr>
              <w:t>projekts</w:t>
            </w:r>
          </w:p>
        </w:tc>
        <w:tc>
          <w:tcPr>
            <w:tcW w:w="626" w:type="pct"/>
          </w:tcPr>
          <w:p w14:paraId="33B177B6" w14:textId="77777777" w:rsidR="008D113B" w:rsidRPr="00935698" w:rsidRDefault="008D113B" w:rsidP="001E4AB6">
            <w:pPr>
              <w:pStyle w:val="tabteksts"/>
              <w:jc w:val="center"/>
              <w:rPr>
                <w:szCs w:val="18"/>
                <w:lang w:eastAsia="lv-LV"/>
              </w:rPr>
            </w:pPr>
            <w:r w:rsidRPr="00275A58">
              <w:rPr>
                <w:szCs w:val="18"/>
                <w:lang w:eastAsia="lv-LV"/>
              </w:rPr>
              <w:t>2026. gada p</w:t>
            </w:r>
            <w:r>
              <w:rPr>
                <w:szCs w:val="18"/>
                <w:lang w:eastAsia="lv-LV"/>
              </w:rPr>
              <w:t>rognoze</w:t>
            </w:r>
          </w:p>
        </w:tc>
        <w:tc>
          <w:tcPr>
            <w:tcW w:w="620" w:type="pct"/>
          </w:tcPr>
          <w:p w14:paraId="3A4A411B" w14:textId="77777777" w:rsidR="008D113B" w:rsidRPr="00935698" w:rsidRDefault="008D113B" w:rsidP="001E4AB6">
            <w:pPr>
              <w:pStyle w:val="tabteksts"/>
              <w:jc w:val="center"/>
              <w:rPr>
                <w:szCs w:val="18"/>
                <w:lang w:eastAsia="lv-LV"/>
              </w:rPr>
            </w:pPr>
            <w:r w:rsidRPr="00275A58">
              <w:rPr>
                <w:szCs w:val="18"/>
                <w:lang w:eastAsia="lv-LV"/>
              </w:rPr>
              <w:t>2027. gada p</w:t>
            </w:r>
            <w:r>
              <w:rPr>
                <w:szCs w:val="18"/>
                <w:lang w:eastAsia="lv-LV"/>
              </w:rPr>
              <w:t>rognoze</w:t>
            </w:r>
          </w:p>
        </w:tc>
      </w:tr>
      <w:tr w:rsidR="008D113B" w:rsidRPr="004A4B75" w14:paraId="12C7546F" w14:textId="77777777" w:rsidTr="002E3611">
        <w:trPr>
          <w:jc w:val="center"/>
        </w:trPr>
        <w:tc>
          <w:tcPr>
            <w:tcW w:w="5000" w:type="pct"/>
            <w:gridSpan w:val="6"/>
            <w:shd w:val="clear" w:color="auto" w:fill="D9D9D9" w:themeFill="background1" w:themeFillShade="D9"/>
            <w:vAlign w:val="center"/>
          </w:tcPr>
          <w:p w14:paraId="084323F6" w14:textId="77777777" w:rsidR="008D113B" w:rsidRPr="00D87E7E" w:rsidRDefault="008D113B" w:rsidP="001E4AB6">
            <w:pPr>
              <w:pStyle w:val="tabteksts"/>
              <w:jc w:val="center"/>
              <w:rPr>
                <w:szCs w:val="18"/>
              </w:rPr>
            </w:pPr>
            <w:r w:rsidRPr="00D87E7E">
              <w:rPr>
                <w:szCs w:val="18"/>
                <w:lang w:eastAsia="lv-LV"/>
              </w:rPr>
              <w:t>Izskatītas migrācijas un patvēruma lietas</w:t>
            </w:r>
          </w:p>
        </w:tc>
      </w:tr>
      <w:tr w:rsidR="008D113B" w:rsidRPr="004A4B75" w14:paraId="29BE3535" w14:textId="77777777" w:rsidTr="002E3611">
        <w:trPr>
          <w:jc w:val="center"/>
        </w:trPr>
        <w:tc>
          <w:tcPr>
            <w:tcW w:w="1876" w:type="pct"/>
          </w:tcPr>
          <w:p w14:paraId="03FEE56B" w14:textId="77777777" w:rsidR="008D113B" w:rsidRPr="00A2314B" w:rsidRDefault="008D113B" w:rsidP="001E4AB6">
            <w:pPr>
              <w:pStyle w:val="tabteksts"/>
              <w:jc w:val="both"/>
            </w:pPr>
            <w:r w:rsidRPr="00A2314B">
              <w:t>Izsniegtas uzturēšanās atļaujas (skaits)</w:t>
            </w:r>
          </w:p>
        </w:tc>
        <w:tc>
          <w:tcPr>
            <w:tcW w:w="627" w:type="pct"/>
          </w:tcPr>
          <w:p w14:paraId="64B3EB19" w14:textId="77777777" w:rsidR="008D113B" w:rsidRPr="00D87E7E" w:rsidRDefault="008D113B" w:rsidP="001E4AB6">
            <w:pPr>
              <w:pStyle w:val="tabteksts"/>
              <w:jc w:val="center"/>
            </w:pPr>
            <w:r w:rsidRPr="00D87E7E">
              <w:t>79 152</w:t>
            </w:r>
          </w:p>
        </w:tc>
        <w:tc>
          <w:tcPr>
            <w:tcW w:w="626" w:type="pct"/>
          </w:tcPr>
          <w:p w14:paraId="654F04E2" w14:textId="77777777" w:rsidR="008D113B" w:rsidRPr="00D87E7E" w:rsidRDefault="008D113B" w:rsidP="001E4AB6">
            <w:pPr>
              <w:pStyle w:val="tabteksts"/>
              <w:jc w:val="center"/>
            </w:pPr>
            <w:r w:rsidRPr="00D87E7E">
              <w:t>56 000</w:t>
            </w:r>
          </w:p>
        </w:tc>
        <w:tc>
          <w:tcPr>
            <w:tcW w:w="626" w:type="pct"/>
          </w:tcPr>
          <w:p w14:paraId="237B3409" w14:textId="77777777" w:rsidR="008D113B" w:rsidRPr="00D87E7E" w:rsidRDefault="008D113B" w:rsidP="001E4AB6">
            <w:pPr>
              <w:pStyle w:val="tabteksts"/>
              <w:jc w:val="center"/>
            </w:pPr>
            <w:r w:rsidRPr="00D87E7E">
              <w:t>62 000</w:t>
            </w:r>
          </w:p>
        </w:tc>
        <w:tc>
          <w:tcPr>
            <w:tcW w:w="626" w:type="pct"/>
          </w:tcPr>
          <w:p w14:paraId="48880041" w14:textId="77777777" w:rsidR="008D113B" w:rsidRPr="00D87E7E" w:rsidRDefault="008D113B" w:rsidP="001E4AB6">
            <w:pPr>
              <w:pStyle w:val="tabteksts"/>
              <w:jc w:val="center"/>
              <w:rPr>
                <w:color w:val="000000" w:themeColor="text1"/>
              </w:rPr>
            </w:pPr>
            <w:r w:rsidRPr="00D87E7E">
              <w:t>66 000</w:t>
            </w:r>
          </w:p>
        </w:tc>
        <w:tc>
          <w:tcPr>
            <w:tcW w:w="620" w:type="pct"/>
            <w:shd w:val="clear" w:color="auto" w:fill="FFFFFF" w:themeFill="background1"/>
          </w:tcPr>
          <w:p w14:paraId="247EA64A" w14:textId="77777777" w:rsidR="008D113B" w:rsidRPr="00D87E7E" w:rsidRDefault="008D113B" w:rsidP="001E4AB6">
            <w:pPr>
              <w:pStyle w:val="tabteksts"/>
              <w:jc w:val="center"/>
              <w:rPr>
                <w:color w:val="000000" w:themeColor="text1"/>
              </w:rPr>
            </w:pPr>
            <w:r w:rsidRPr="00D87E7E">
              <w:t>66 000</w:t>
            </w:r>
          </w:p>
        </w:tc>
      </w:tr>
      <w:tr w:rsidR="008D113B" w:rsidRPr="004A4B75" w14:paraId="353BA660" w14:textId="77777777" w:rsidTr="002E3611">
        <w:trPr>
          <w:jc w:val="center"/>
        </w:trPr>
        <w:tc>
          <w:tcPr>
            <w:tcW w:w="1876" w:type="pct"/>
            <w:tcBorders>
              <w:bottom w:val="single" w:sz="4" w:space="0" w:color="000000"/>
            </w:tcBorders>
            <w:shd w:val="clear" w:color="auto" w:fill="auto"/>
          </w:tcPr>
          <w:p w14:paraId="010C014F" w14:textId="77777777" w:rsidR="008D113B" w:rsidRPr="00D87E7E" w:rsidRDefault="008D113B" w:rsidP="001E4AB6">
            <w:pPr>
              <w:pStyle w:val="tabteksts"/>
              <w:jc w:val="both"/>
            </w:pPr>
            <w:r w:rsidRPr="00D87E7E">
              <w:t>Pirmreizēji izsniegtas uzturēšanās atļaujas (skaits)</w:t>
            </w:r>
          </w:p>
        </w:tc>
        <w:tc>
          <w:tcPr>
            <w:tcW w:w="627" w:type="pct"/>
            <w:shd w:val="clear" w:color="auto" w:fill="auto"/>
          </w:tcPr>
          <w:p w14:paraId="449AD903" w14:textId="77777777" w:rsidR="008D113B" w:rsidRPr="00D87E7E" w:rsidRDefault="008D113B" w:rsidP="001E4AB6">
            <w:pPr>
              <w:pStyle w:val="tabteksts"/>
              <w:jc w:val="center"/>
              <w:rPr>
                <w:szCs w:val="24"/>
                <w:lang w:eastAsia="lv-LV"/>
              </w:rPr>
            </w:pPr>
            <w:r w:rsidRPr="00D87E7E">
              <w:rPr>
                <w:szCs w:val="24"/>
                <w:lang w:eastAsia="lv-LV"/>
              </w:rPr>
              <w:t>28 052</w:t>
            </w:r>
          </w:p>
        </w:tc>
        <w:tc>
          <w:tcPr>
            <w:tcW w:w="626" w:type="pct"/>
            <w:shd w:val="clear" w:color="auto" w:fill="auto"/>
          </w:tcPr>
          <w:p w14:paraId="03843378" w14:textId="77777777" w:rsidR="008D113B" w:rsidRPr="00D87E7E" w:rsidRDefault="008D113B" w:rsidP="001E4AB6">
            <w:pPr>
              <w:pStyle w:val="tabteksts"/>
              <w:jc w:val="center"/>
              <w:rPr>
                <w:szCs w:val="24"/>
                <w:lang w:eastAsia="lv-LV"/>
              </w:rPr>
            </w:pPr>
            <w:r w:rsidRPr="00D87E7E">
              <w:rPr>
                <w:szCs w:val="18"/>
              </w:rPr>
              <w:t>18 132</w:t>
            </w:r>
          </w:p>
        </w:tc>
        <w:tc>
          <w:tcPr>
            <w:tcW w:w="626" w:type="pct"/>
            <w:shd w:val="clear" w:color="auto" w:fill="auto"/>
          </w:tcPr>
          <w:p w14:paraId="01B72657" w14:textId="77777777" w:rsidR="008D113B" w:rsidRPr="00D87E7E" w:rsidRDefault="008D113B" w:rsidP="001E4AB6">
            <w:pPr>
              <w:pStyle w:val="tabteksts"/>
              <w:jc w:val="center"/>
              <w:rPr>
                <w:szCs w:val="24"/>
                <w:lang w:eastAsia="lv-LV"/>
              </w:rPr>
            </w:pPr>
            <w:r w:rsidRPr="00D87E7E">
              <w:rPr>
                <w:szCs w:val="18"/>
              </w:rPr>
              <w:t>19 945</w:t>
            </w:r>
          </w:p>
        </w:tc>
        <w:tc>
          <w:tcPr>
            <w:tcW w:w="626" w:type="pct"/>
            <w:shd w:val="clear" w:color="auto" w:fill="auto"/>
          </w:tcPr>
          <w:p w14:paraId="6A467D5E" w14:textId="77777777" w:rsidR="008D113B" w:rsidRPr="00D87E7E" w:rsidRDefault="008D113B" w:rsidP="001E4AB6">
            <w:pPr>
              <w:pStyle w:val="tabteksts"/>
              <w:jc w:val="center"/>
              <w:rPr>
                <w:color w:val="000000" w:themeColor="text1"/>
                <w:szCs w:val="24"/>
                <w:lang w:eastAsia="lv-LV"/>
              </w:rPr>
            </w:pPr>
            <w:r w:rsidRPr="00D87E7E">
              <w:rPr>
                <w:szCs w:val="18"/>
              </w:rPr>
              <w:t>21 940</w:t>
            </w:r>
          </w:p>
        </w:tc>
        <w:tc>
          <w:tcPr>
            <w:tcW w:w="620" w:type="pct"/>
            <w:shd w:val="clear" w:color="auto" w:fill="auto"/>
          </w:tcPr>
          <w:p w14:paraId="2D446DF9" w14:textId="77777777" w:rsidR="008D113B" w:rsidRPr="00D87E7E" w:rsidRDefault="008D113B" w:rsidP="001E4AB6">
            <w:pPr>
              <w:pStyle w:val="tabteksts"/>
              <w:jc w:val="center"/>
              <w:rPr>
                <w:color w:val="000000" w:themeColor="text1"/>
                <w:szCs w:val="24"/>
                <w:lang w:eastAsia="lv-LV"/>
              </w:rPr>
            </w:pPr>
            <w:r w:rsidRPr="00D87E7E">
              <w:rPr>
                <w:szCs w:val="18"/>
              </w:rPr>
              <w:t>21 100</w:t>
            </w:r>
          </w:p>
        </w:tc>
      </w:tr>
      <w:tr w:rsidR="008D113B" w:rsidRPr="004A4B75" w14:paraId="32C23943" w14:textId="77777777" w:rsidTr="002E3611">
        <w:trPr>
          <w:jc w:val="center"/>
        </w:trPr>
        <w:tc>
          <w:tcPr>
            <w:tcW w:w="1876" w:type="pct"/>
            <w:tcBorders>
              <w:top w:val="single" w:sz="4" w:space="0" w:color="000000"/>
              <w:left w:val="single" w:sz="4" w:space="0" w:color="000000"/>
              <w:bottom w:val="single" w:sz="4" w:space="0" w:color="000000"/>
              <w:right w:val="single" w:sz="4" w:space="0" w:color="000000"/>
            </w:tcBorders>
          </w:tcPr>
          <w:p w14:paraId="4C6A7E33" w14:textId="77777777" w:rsidR="008D113B" w:rsidRPr="00D87E7E" w:rsidRDefault="008D113B" w:rsidP="001E4AB6">
            <w:pPr>
              <w:pStyle w:val="tabteksts"/>
              <w:jc w:val="both"/>
            </w:pPr>
            <w:r w:rsidRPr="00D87E7E">
              <w:t>Saņemti patvēruma meklētāju iesniegumi (skaits)</w:t>
            </w:r>
          </w:p>
        </w:tc>
        <w:tc>
          <w:tcPr>
            <w:tcW w:w="627" w:type="pct"/>
            <w:tcBorders>
              <w:top w:val="single" w:sz="4" w:space="0" w:color="000000"/>
              <w:left w:val="single" w:sz="4" w:space="0" w:color="000000"/>
              <w:bottom w:val="single" w:sz="4" w:space="0" w:color="000000"/>
              <w:right w:val="single" w:sz="4" w:space="0" w:color="000000"/>
            </w:tcBorders>
          </w:tcPr>
          <w:p w14:paraId="2C7855C0" w14:textId="77777777" w:rsidR="008D113B" w:rsidRPr="00D87E7E" w:rsidRDefault="008D113B" w:rsidP="001E4AB6">
            <w:pPr>
              <w:pStyle w:val="tabteksts"/>
              <w:jc w:val="center"/>
            </w:pPr>
            <w:r w:rsidRPr="00D87E7E">
              <w:t>1 700</w:t>
            </w:r>
          </w:p>
        </w:tc>
        <w:tc>
          <w:tcPr>
            <w:tcW w:w="626" w:type="pct"/>
            <w:tcBorders>
              <w:top w:val="single" w:sz="4" w:space="0" w:color="000000"/>
              <w:left w:val="single" w:sz="4" w:space="0" w:color="000000"/>
              <w:bottom w:val="single" w:sz="4" w:space="0" w:color="000000"/>
              <w:right w:val="single" w:sz="4" w:space="0" w:color="000000"/>
            </w:tcBorders>
          </w:tcPr>
          <w:p w14:paraId="1F7E7DD2" w14:textId="77777777" w:rsidR="008D113B" w:rsidRPr="00D87E7E" w:rsidRDefault="008D113B" w:rsidP="001E4AB6">
            <w:pPr>
              <w:pStyle w:val="tabteksts"/>
              <w:jc w:val="center"/>
            </w:pPr>
            <w:r w:rsidRPr="00D87E7E">
              <w:t>1 500</w:t>
            </w:r>
          </w:p>
        </w:tc>
        <w:tc>
          <w:tcPr>
            <w:tcW w:w="626" w:type="pct"/>
            <w:tcBorders>
              <w:top w:val="single" w:sz="4" w:space="0" w:color="000000"/>
              <w:left w:val="single" w:sz="4" w:space="0" w:color="000000"/>
              <w:bottom w:val="single" w:sz="4" w:space="0" w:color="000000"/>
              <w:right w:val="single" w:sz="4" w:space="0" w:color="000000"/>
            </w:tcBorders>
          </w:tcPr>
          <w:p w14:paraId="52AD9750" w14:textId="77777777" w:rsidR="008D113B" w:rsidRPr="00D87E7E" w:rsidRDefault="008D113B" w:rsidP="001E4AB6">
            <w:pPr>
              <w:pStyle w:val="tabteksts"/>
              <w:jc w:val="center"/>
            </w:pPr>
            <w:r w:rsidRPr="00D87E7E">
              <w:t>1500</w:t>
            </w:r>
          </w:p>
        </w:tc>
        <w:tc>
          <w:tcPr>
            <w:tcW w:w="626" w:type="pct"/>
            <w:tcBorders>
              <w:top w:val="single" w:sz="4" w:space="0" w:color="000000"/>
              <w:left w:val="single" w:sz="4" w:space="0" w:color="000000"/>
              <w:bottom w:val="single" w:sz="4" w:space="0" w:color="000000"/>
              <w:right w:val="single" w:sz="4" w:space="0" w:color="000000"/>
            </w:tcBorders>
          </w:tcPr>
          <w:p w14:paraId="6892B07A" w14:textId="77777777" w:rsidR="008D113B" w:rsidRPr="00D87E7E" w:rsidRDefault="008D113B" w:rsidP="001E4AB6">
            <w:pPr>
              <w:pStyle w:val="tabteksts"/>
              <w:jc w:val="center"/>
            </w:pPr>
            <w:r w:rsidRPr="00D87E7E">
              <w:t>1500</w:t>
            </w:r>
          </w:p>
        </w:tc>
        <w:tc>
          <w:tcPr>
            <w:tcW w:w="620" w:type="pct"/>
            <w:tcBorders>
              <w:top w:val="single" w:sz="4" w:space="0" w:color="000000"/>
              <w:left w:val="single" w:sz="4" w:space="0" w:color="000000"/>
              <w:bottom w:val="single" w:sz="4" w:space="0" w:color="000000"/>
              <w:right w:val="single" w:sz="4" w:space="0" w:color="000000"/>
            </w:tcBorders>
            <w:shd w:val="clear" w:color="auto" w:fill="auto"/>
          </w:tcPr>
          <w:p w14:paraId="5E891F0C" w14:textId="77777777" w:rsidR="008D113B" w:rsidRPr="00D87E7E" w:rsidRDefault="008D113B" w:rsidP="001E4AB6">
            <w:pPr>
              <w:pStyle w:val="tabteksts"/>
              <w:jc w:val="center"/>
            </w:pPr>
            <w:r w:rsidRPr="00D87E7E">
              <w:t>1500</w:t>
            </w:r>
          </w:p>
          <w:p w14:paraId="4D78EA52" w14:textId="77777777" w:rsidR="008D113B" w:rsidRPr="00D87E7E" w:rsidRDefault="008D113B" w:rsidP="001E4AB6">
            <w:pPr>
              <w:pStyle w:val="tabteksts"/>
              <w:jc w:val="center"/>
            </w:pPr>
          </w:p>
        </w:tc>
      </w:tr>
      <w:tr w:rsidR="008D113B" w:rsidRPr="004A4B75" w14:paraId="474B565B" w14:textId="77777777" w:rsidTr="002E3611">
        <w:trPr>
          <w:jc w:val="center"/>
        </w:trPr>
        <w:tc>
          <w:tcPr>
            <w:tcW w:w="1876" w:type="pct"/>
            <w:tcBorders>
              <w:top w:val="single" w:sz="4" w:space="0" w:color="auto"/>
              <w:left w:val="single" w:sz="4" w:space="0" w:color="000000"/>
              <w:bottom w:val="single" w:sz="4" w:space="0" w:color="000000"/>
              <w:right w:val="single" w:sz="4" w:space="0" w:color="000000"/>
            </w:tcBorders>
            <w:shd w:val="clear" w:color="auto" w:fill="auto"/>
          </w:tcPr>
          <w:p w14:paraId="601B8146" w14:textId="77777777" w:rsidR="008D113B" w:rsidRPr="00D87E7E" w:rsidRDefault="008D113B" w:rsidP="001E4AB6">
            <w:pPr>
              <w:pStyle w:val="tabteksts"/>
              <w:jc w:val="both"/>
            </w:pPr>
            <w:r w:rsidRPr="00D87E7E">
              <w:t>Pieņemti lēmumi par atgriešanu (skaits)</w:t>
            </w:r>
          </w:p>
        </w:tc>
        <w:tc>
          <w:tcPr>
            <w:tcW w:w="627" w:type="pct"/>
            <w:tcBorders>
              <w:top w:val="single" w:sz="4" w:space="0" w:color="auto"/>
              <w:left w:val="single" w:sz="4" w:space="0" w:color="000000"/>
              <w:bottom w:val="single" w:sz="4" w:space="0" w:color="000000"/>
              <w:right w:val="single" w:sz="4" w:space="0" w:color="000000"/>
            </w:tcBorders>
            <w:shd w:val="clear" w:color="auto" w:fill="auto"/>
          </w:tcPr>
          <w:p w14:paraId="1A3B54A4" w14:textId="77777777" w:rsidR="008D113B" w:rsidRPr="00D87E7E" w:rsidRDefault="008D113B" w:rsidP="001E4AB6">
            <w:pPr>
              <w:pStyle w:val="tabteksts"/>
              <w:jc w:val="center"/>
              <w:rPr>
                <w:szCs w:val="24"/>
                <w:lang w:eastAsia="lv-LV"/>
              </w:rPr>
            </w:pPr>
            <w:r w:rsidRPr="00D87E7E">
              <w:rPr>
                <w:szCs w:val="24"/>
                <w:lang w:eastAsia="lv-LV"/>
              </w:rPr>
              <w:t>340</w:t>
            </w:r>
          </w:p>
        </w:tc>
        <w:tc>
          <w:tcPr>
            <w:tcW w:w="626" w:type="pct"/>
            <w:tcBorders>
              <w:top w:val="single" w:sz="4" w:space="0" w:color="auto"/>
              <w:left w:val="single" w:sz="4" w:space="0" w:color="000000"/>
              <w:bottom w:val="single" w:sz="4" w:space="0" w:color="000000"/>
              <w:right w:val="single" w:sz="4" w:space="0" w:color="000000"/>
            </w:tcBorders>
            <w:shd w:val="clear" w:color="auto" w:fill="auto"/>
          </w:tcPr>
          <w:p w14:paraId="712AD4DE" w14:textId="77777777" w:rsidR="008D113B" w:rsidRPr="00D87E7E" w:rsidRDefault="008D113B" w:rsidP="001E4AB6">
            <w:pPr>
              <w:pStyle w:val="tabteksts"/>
              <w:jc w:val="center"/>
              <w:rPr>
                <w:szCs w:val="24"/>
                <w:lang w:eastAsia="lv-LV"/>
              </w:rPr>
            </w:pPr>
            <w:r w:rsidRPr="00D87E7E">
              <w:rPr>
                <w:szCs w:val="24"/>
                <w:lang w:eastAsia="lv-LV"/>
              </w:rPr>
              <w:t>400</w:t>
            </w:r>
          </w:p>
        </w:tc>
        <w:tc>
          <w:tcPr>
            <w:tcW w:w="626" w:type="pct"/>
            <w:tcBorders>
              <w:top w:val="single" w:sz="4" w:space="0" w:color="auto"/>
              <w:left w:val="single" w:sz="4" w:space="0" w:color="000000"/>
              <w:bottom w:val="single" w:sz="4" w:space="0" w:color="000000"/>
              <w:right w:val="single" w:sz="4" w:space="0" w:color="000000"/>
            </w:tcBorders>
            <w:shd w:val="clear" w:color="auto" w:fill="auto"/>
          </w:tcPr>
          <w:p w14:paraId="133538D2" w14:textId="77777777" w:rsidR="008D113B" w:rsidRPr="00D87E7E" w:rsidRDefault="008D113B" w:rsidP="001E4AB6">
            <w:pPr>
              <w:pStyle w:val="tabteksts"/>
              <w:jc w:val="center"/>
              <w:rPr>
                <w:szCs w:val="24"/>
                <w:lang w:eastAsia="lv-LV"/>
              </w:rPr>
            </w:pPr>
            <w:r w:rsidRPr="00D87E7E">
              <w:t>500</w:t>
            </w:r>
          </w:p>
        </w:tc>
        <w:tc>
          <w:tcPr>
            <w:tcW w:w="626" w:type="pct"/>
            <w:tcBorders>
              <w:top w:val="single" w:sz="4" w:space="0" w:color="auto"/>
              <w:left w:val="single" w:sz="4" w:space="0" w:color="000000"/>
              <w:bottom w:val="single" w:sz="4" w:space="0" w:color="000000"/>
              <w:right w:val="single" w:sz="4" w:space="0" w:color="000000"/>
            </w:tcBorders>
            <w:shd w:val="clear" w:color="auto" w:fill="auto"/>
          </w:tcPr>
          <w:p w14:paraId="7BD1809D" w14:textId="77777777" w:rsidR="008D113B" w:rsidRPr="00D87E7E" w:rsidRDefault="008D113B" w:rsidP="001E4AB6">
            <w:pPr>
              <w:pStyle w:val="tabteksts"/>
              <w:jc w:val="center"/>
              <w:rPr>
                <w:szCs w:val="24"/>
                <w:lang w:eastAsia="lv-LV"/>
              </w:rPr>
            </w:pPr>
            <w:r w:rsidRPr="00D87E7E">
              <w:t>500</w:t>
            </w:r>
          </w:p>
        </w:tc>
        <w:tc>
          <w:tcPr>
            <w:tcW w:w="620" w:type="pct"/>
            <w:tcBorders>
              <w:top w:val="single" w:sz="4" w:space="0" w:color="auto"/>
              <w:left w:val="single" w:sz="4" w:space="0" w:color="000000"/>
              <w:bottom w:val="single" w:sz="4" w:space="0" w:color="000000"/>
              <w:right w:val="single" w:sz="4" w:space="0" w:color="000000"/>
            </w:tcBorders>
            <w:shd w:val="clear" w:color="auto" w:fill="auto"/>
          </w:tcPr>
          <w:p w14:paraId="2F400D4F" w14:textId="77777777" w:rsidR="008D113B" w:rsidRPr="00D87E7E" w:rsidRDefault="008D113B" w:rsidP="001E4AB6">
            <w:pPr>
              <w:pStyle w:val="tabteksts"/>
              <w:jc w:val="center"/>
            </w:pPr>
            <w:r w:rsidRPr="00D87E7E">
              <w:t>500</w:t>
            </w:r>
          </w:p>
        </w:tc>
      </w:tr>
      <w:tr w:rsidR="008D113B" w:rsidRPr="004A4B75" w14:paraId="26816838" w14:textId="77777777" w:rsidTr="002E3611">
        <w:trPr>
          <w:jc w:val="center"/>
        </w:trPr>
        <w:tc>
          <w:tcPr>
            <w:tcW w:w="5000" w:type="pct"/>
            <w:gridSpan w:val="6"/>
            <w:shd w:val="clear" w:color="auto" w:fill="D9D9D9" w:themeFill="background1" w:themeFillShade="D9"/>
            <w:vAlign w:val="center"/>
          </w:tcPr>
          <w:p w14:paraId="303CC5EA" w14:textId="77777777" w:rsidR="008D113B" w:rsidRPr="005E4BC7" w:rsidRDefault="008D113B" w:rsidP="001E4AB6">
            <w:pPr>
              <w:pStyle w:val="tabteksts"/>
              <w:jc w:val="center"/>
              <w:rPr>
                <w:szCs w:val="18"/>
              </w:rPr>
            </w:pPr>
            <w:r w:rsidRPr="005E4BC7">
              <w:rPr>
                <w:szCs w:val="18"/>
                <w:lang w:eastAsia="lv-LV"/>
              </w:rPr>
              <w:t>Izsniegti personu apliecinoši dokumenti</w:t>
            </w:r>
          </w:p>
        </w:tc>
      </w:tr>
      <w:tr w:rsidR="008D113B" w:rsidRPr="004A4B75" w14:paraId="59D4F3C2" w14:textId="77777777" w:rsidTr="002E3611">
        <w:trPr>
          <w:trHeight w:val="153"/>
          <w:jc w:val="center"/>
        </w:trPr>
        <w:tc>
          <w:tcPr>
            <w:tcW w:w="1876" w:type="pct"/>
          </w:tcPr>
          <w:p w14:paraId="4D87E763" w14:textId="77777777" w:rsidR="008D113B" w:rsidRPr="00D87E7E" w:rsidRDefault="008D113B" w:rsidP="001E4AB6">
            <w:pPr>
              <w:pStyle w:val="tabteksts"/>
              <w:jc w:val="both"/>
            </w:pPr>
            <w:r w:rsidRPr="00D87E7E">
              <w:t>Izsniegtas pases (skaits)</w:t>
            </w:r>
          </w:p>
        </w:tc>
        <w:tc>
          <w:tcPr>
            <w:tcW w:w="627" w:type="pct"/>
          </w:tcPr>
          <w:p w14:paraId="71C49FE5" w14:textId="77777777" w:rsidR="008D113B" w:rsidRPr="00D87E7E" w:rsidRDefault="008D113B" w:rsidP="001E4AB6">
            <w:pPr>
              <w:pStyle w:val="tabteksts"/>
              <w:jc w:val="center"/>
              <w:rPr>
                <w:szCs w:val="18"/>
              </w:rPr>
            </w:pPr>
            <w:r w:rsidRPr="00D87E7E">
              <w:rPr>
                <w:szCs w:val="18"/>
              </w:rPr>
              <w:t>378 551</w:t>
            </w:r>
          </w:p>
        </w:tc>
        <w:tc>
          <w:tcPr>
            <w:tcW w:w="626" w:type="pct"/>
          </w:tcPr>
          <w:p w14:paraId="1F3719B7" w14:textId="77777777" w:rsidR="008D113B" w:rsidRPr="005E4BC7" w:rsidRDefault="008D113B" w:rsidP="001E4AB6">
            <w:pPr>
              <w:spacing w:after="0"/>
              <w:ind w:firstLine="5"/>
              <w:jc w:val="center"/>
              <w:rPr>
                <w:sz w:val="18"/>
                <w:szCs w:val="18"/>
              </w:rPr>
            </w:pPr>
            <w:r w:rsidRPr="005E4BC7">
              <w:rPr>
                <w:sz w:val="18"/>
                <w:szCs w:val="18"/>
              </w:rPr>
              <w:t>375 835</w:t>
            </w:r>
          </w:p>
        </w:tc>
        <w:tc>
          <w:tcPr>
            <w:tcW w:w="626" w:type="pct"/>
          </w:tcPr>
          <w:p w14:paraId="1FE24F55" w14:textId="77777777" w:rsidR="008D113B" w:rsidRPr="00D87E7E" w:rsidRDefault="008D113B" w:rsidP="001E4AB6">
            <w:pPr>
              <w:spacing w:after="0"/>
              <w:ind w:firstLine="5"/>
              <w:jc w:val="center"/>
              <w:rPr>
                <w:sz w:val="18"/>
                <w:szCs w:val="18"/>
              </w:rPr>
            </w:pPr>
            <w:r w:rsidRPr="00D87E7E">
              <w:rPr>
                <w:color w:val="000000" w:themeColor="text1"/>
                <w:sz w:val="18"/>
                <w:szCs w:val="18"/>
              </w:rPr>
              <w:t>253 912</w:t>
            </w:r>
          </w:p>
        </w:tc>
        <w:tc>
          <w:tcPr>
            <w:tcW w:w="626" w:type="pct"/>
          </w:tcPr>
          <w:p w14:paraId="480A3F27" w14:textId="77777777" w:rsidR="008D113B" w:rsidRPr="00D87E7E" w:rsidRDefault="008D113B" w:rsidP="001E4AB6">
            <w:pPr>
              <w:spacing w:after="0"/>
              <w:ind w:firstLine="0"/>
              <w:jc w:val="center"/>
              <w:rPr>
                <w:szCs w:val="18"/>
              </w:rPr>
            </w:pPr>
            <w:r w:rsidRPr="00D87E7E">
              <w:rPr>
                <w:color w:val="000000" w:themeColor="text1"/>
                <w:sz w:val="18"/>
                <w:szCs w:val="18"/>
              </w:rPr>
              <w:t>223 737</w:t>
            </w:r>
          </w:p>
        </w:tc>
        <w:tc>
          <w:tcPr>
            <w:tcW w:w="620" w:type="pct"/>
            <w:shd w:val="clear" w:color="auto" w:fill="FFFFFF" w:themeFill="background1"/>
          </w:tcPr>
          <w:p w14:paraId="4C259BC0" w14:textId="77777777" w:rsidR="008D113B" w:rsidRPr="00D87E7E" w:rsidRDefault="008D113B" w:rsidP="001E4AB6">
            <w:pPr>
              <w:spacing w:after="0"/>
              <w:ind w:firstLine="5"/>
              <w:jc w:val="center"/>
              <w:rPr>
                <w:color w:val="000000" w:themeColor="text1"/>
                <w:szCs w:val="18"/>
              </w:rPr>
            </w:pPr>
            <w:r w:rsidRPr="00D87E7E">
              <w:rPr>
                <w:color w:val="000000" w:themeColor="text1"/>
                <w:sz w:val="18"/>
                <w:szCs w:val="18"/>
              </w:rPr>
              <w:t>151 124</w:t>
            </w:r>
          </w:p>
        </w:tc>
      </w:tr>
      <w:tr w:rsidR="008D113B" w:rsidRPr="004A4B75" w14:paraId="23C1F4A3" w14:textId="77777777" w:rsidTr="002E3611">
        <w:trPr>
          <w:jc w:val="center"/>
        </w:trPr>
        <w:tc>
          <w:tcPr>
            <w:tcW w:w="1876" w:type="pct"/>
          </w:tcPr>
          <w:p w14:paraId="59983F9A" w14:textId="77777777" w:rsidR="008D113B" w:rsidRPr="00330D1C" w:rsidRDefault="008D113B" w:rsidP="001E4AB6">
            <w:pPr>
              <w:pStyle w:val="tabteksts"/>
              <w:jc w:val="both"/>
              <w:rPr>
                <w:vertAlign w:val="superscript"/>
              </w:rPr>
            </w:pPr>
            <w:r w:rsidRPr="00B62715">
              <w:t>Izsniegtas personas apliecības (skaits)</w:t>
            </w:r>
            <w:r>
              <w:rPr>
                <w:vertAlign w:val="superscript"/>
              </w:rPr>
              <w:t>1</w:t>
            </w:r>
          </w:p>
        </w:tc>
        <w:tc>
          <w:tcPr>
            <w:tcW w:w="627" w:type="pct"/>
          </w:tcPr>
          <w:p w14:paraId="40CCE6E3" w14:textId="77777777" w:rsidR="008D113B" w:rsidRPr="00B62715" w:rsidRDefault="008D113B" w:rsidP="001E4AB6">
            <w:pPr>
              <w:pStyle w:val="tabteksts"/>
              <w:jc w:val="center"/>
              <w:rPr>
                <w:szCs w:val="18"/>
              </w:rPr>
            </w:pPr>
            <w:r w:rsidRPr="00B62715">
              <w:rPr>
                <w:szCs w:val="18"/>
              </w:rPr>
              <w:t>562 119</w:t>
            </w:r>
          </w:p>
        </w:tc>
        <w:tc>
          <w:tcPr>
            <w:tcW w:w="626" w:type="pct"/>
          </w:tcPr>
          <w:p w14:paraId="0FC27A8B" w14:textId="77777777" w:rsidR="008D113B" w:rsidRPr="00B62715" w:rsidRDefault="008D113B" w:rsidP="001E4AB6">
            <w:pPr>
              <w:pStyle w:val="tabteksts"/>
              <w:jc w:val="center"/>
            </w:pPr>
            <w:r w:rsidRPr="00B62715">
              <w:rPr>
                <w:szCs w:val="18"/>
              </w:rPr>
              <w:t>360 800</w:t>
            </w:r>
          </w:p>
        </w:tc>
        <w:tc>
          <w:tcPr>
            <w:tcW w:w="626" w:type="pct"/>
          </w:tcPr>
          <w:p w14:paraId="32E3E570" w14:textId="77777777" w:rsidR="008D113B" w:rsidRPr="00B62715" w:rsidRDefault="008D113B" w:rsidP="001E4AB6">
            <w:pPr>
              <w:pStyle w:val="tabteksts"/>
              <w:jc w:val="center"/>
            </w:pPr>
            <w:r w:rsidRPr="00B62715">
              <w:rPr>
                <w:szCs w:val="18"/>
              </w:rPr>
              <w:t>83 166</w:t>
            </w:r>
          </w:p>
        </w:tc>
        <w:tc>
          <w:tcPr>
            <w:tcW w:w="626" w:type="pct"/>
          </w:tcPr>
          <w:p w14:paraId="6BE5C357" w14:textId="77777777" w:rsidR="008D113B" w:rsidRPr="00B62715" w:rsidRDefault="008D113B" w:rsidP="001E4AB6">
            <w:pPr>
              <w:pStyle w:val="tabteksts"/>
              <w:jc w:val="center"/>
            </w:pPr>
            <w:r w:rsidRPr="00B62715">
              <w:rPr>
                <w:szCs w:val="18"/>
              </w:rPr>
              <w:t>92 804</w:t>
            </w:r>
          </w:p>
        </w:tc>
        <w:tc>
          <w:tcPr>
            <w:tcW w:w="620" w:type="pct"/>
            <w:shd w:val="clear" w:color="auto" w:fill="FFFFFF" w:themeFill="background1"/>
          </w:tcPr>
          <w:p w14:paraId="6883CFA6" w14:textId="77777777" w:rsidR="008D113B" w:rsidRPr="00B62715" w:rsidRDefault="008D113B" w:rsidP="001E4AB6">
            <w:pPr>
              <w:spacing w:after="0"/>
              <w:ind w:firstLine="5"/>
              <w:jc w:val="center"/>
              <w:rPr>
                <w:color w:val="000000" w:themeColor="text1"/>
                <w:sz w:val="18"/>
                <w:szCs w:val="18"/>
              </w:rPr>
            </w:pPr>
            <w:r w:rsidRPr="00B62715">
              <w:rPr>
                <w:color w:val="000000" w:themeColor="text1"/>
                <w:sz w:val="18"/>
                <w:szCs w:val="18"/>
              </w:rPr>
              <w:t>120 600</w:t>
            </w:r>
          </w:p>
        </w:tc>
      </w:tr>
      <w:tr w:rsidR="008D113B" w:rsidRPr="004A4B75" w14:paraId="72A698C0" w14:textId="77777777" w:rsidTr="002E3611">
        <w:trPr>
          <w:jc w:val="center"/>
        </w:trPr>
        <w:tc>
          <w:tcPr>
            <w:tcW w:w="1876" w:type="pct"/>
          </w:tcPr>
          <w:p w14:paraId="62D2E92E" w14:textId="77777777" w:rsidR="008D113B" w:rsidRPr="00B62715" w:rsidRDefault="008D113B" w:rsidP="001E4AB6">
            <w:pPr>
              <w:pStyle w:val="tabteksts"/>
              <w:jc w:val="both"/>
            </w:pPr>
            <w:r w:rsidRPr="00B62715">
              <w:t>Izsniegtas ārzemnieka personas apliecības (skaits)</w:t>
            </w:r>
          </w:p>
        </w:tc>
        <w:tc>
          <w:tcPr>
            <w:tcW w:w="627" w:type="pct"/>
          </w:tcPr>
          <w:p w14:paraId="50486CFE" w14:textId="77777777" w:rsidR="008D113B" w:rsidRPr="00B62715" w:rsidRDefault="008D113B" w:rsidP="001E4AB6">
            <w:pPr>
              <w:pStyle w:val="tabteksts"/>
              <w:jc w:val="center"/>
              <w:rPr>
                <w:szCs w:val="18"/>
              </w:rPr>
            </w:pPr>
            <w:r w:rsidRPr="00B62715">
              <w:rPr>
                <w:szCs w:val="18"/>
              </w:rPr>
              <w:t>983</w:t>
            </w:r>
          </w:p>
        </w:tc>
        <w:tc>
          <w:tcPr>
            <w:tcW w:w="626" w:type="pct"/>
          </w:tcPr>
          <w:p w14:paraId="058A199A" w14:textId="77777777" w:rsidR="008D113B" w:rsidRPr="00B62715" w:rsidRDefault="008D113B" w:rsidP="001E4AB6">
            <w:pPr>
              <w:pStyle w:val="tabteksts"/>
              <w:jc w:val="center"/>
              <w:rPr>
                <w:szCs w:val="18"/>
              </w:rPr>
            </w:pPr>
            <w:r w:rsidRPr="00B62715">
              <w:rPr>
                <w:szCs w:val="18"/>
              </w:rPr>
              <w:t>3 200</w:t>
            </w:r>
          </w:p>
        </w:tc>
        <w:tc>
          <w:tcPr>
            <w:tcW w:w="626" w:type="pct"/>
          </w:tcPr>
          <w:p w14:paraId="1E04EDCF" w14:textId="77777777" w:rsidR="008D113B" w:rsidRPr="00B62715" w:rsidRDefault="008D113B" w:rsidP="001E4AB6">
            <w:pPr>
              <w:pStyle w:val="tabteksts"/>
              <w:jc w:val="center"/>
              <w:rPr>
                <w:szCs w:val="18"/>
              </w:rPr>
            </w:pPr>
            <w:r w:rsidRPr="00B62715">
              <w:rPr>
                <w:szCs w:val="18"/>
              </w:rPr>
              <w:t>3 200</w:t>
            </w:r>
          </w:p>
        </w:tc>
        <w:tc>
          <w:tcPr>
            <w:tcW w:w="626" w:type="pct"/>
          </w:tcPr>
          <w:p w14:paraId="3E23CEE7" w14:textId="77777777" w:rsidR="008D113B" w:rsidRPr="00B62715" w:rsidRDefault="008D113B" w:rsidP="001E4AB6">
            <w:pPr>
              <w:pStyle w:val="tabteksts"/>
              <w:jc w:val="center"/>
              <w:rPr>
                <w:color w:val="000000" w:themeColor="text1"/>
                <w:szCs w:val="18"/>
              </w:rPr>
            </w:pPr>
            <w:r w:rsidRPr="00B62715">
              <w:rPr>
                <w:szCs w:val="18"/>
              </w:rPr>
              <w:t>3 200</w:t>
            </w:r>
          </w:p>
        </w:tc>
        <w:tc>
          <w:tcPr>
            <w:tcW w:w="620" w:type="pct"/>
            <w:shd w:val="clear" w:color="auto" w:fill="auto"/>
          </w:tcPr>
          <w:p w14:paraId="7EC5504D" w14:textId="77777777" w:rsidR="008D113B" w:rsidRPr="00B62715" w:rsidRDefault="008D113B" w:rsidP="001E4AB6">
            <w:pPr>
              <w:spacing w:after="0"/>
              <w:ind w:firstLine="5"/>
              <w:jc w:val="center"/>
              <w:rPr>
                <w:color w:val="000000" w:themeColor="text1"/>
                <w:sz w:val="18"/>
                <w:szCs w:val="18"/>
              </w:rPr>
            </w:pPr>
            <w:r w:rsidRPr="00B62715">
              <w:rPr>
                <w:sz w:val="18"/>
                <w:szCs w:val="18"/>
              </w:rPr>
              <w:t>3 200</w:t>
            </w:r>
          </w:p>
        </w:tc>
      </w:tr>
      <w:tr w:rsidR="008D113B" w:rsidRPr="004A4B75" w14:paraId="13CFF75C" w14:textId="77777777" w:rsidTr="002E3611">
        <w:trPr>
          <w:trHeight w:val="131"/>
          <w:jc w:val="center"/>
        </w:trPr>
        <w:tc>
          <w:tcPr>
            <w:tcW w:w="5000" w:type="pct"/>
            <w:gridSpan w:val="6"/>
            <w:tcBorders>
              <w:bottom w:val="single" w:sz="4" w:space="0" w:color="auto"/>
            </w:tcBorders>
            <w:shd w:val="clear" w:color="auto" w:fill="D9D9D9" w:themeFill="background1" w:themeFillShade="D9"/>
          </w:tcPr>
          <w:p w14:paraId="7C3EE479" w14:textId="77777777" w:rsidR="008D113B" w:rsidRPr="00B62715" w:rsidRDefault="008D113B" w:rsidP="001E4AB6">
            <w:pPr>
              <w:pStyle w:val="tabteksts"/>
              <w:jc w:val="center"/>
              <w:rPr>
                <w:szCs w:val="18"/>
              </w:rPr>
            </w:pPr>
            <w:r w:rsidRPr="00B62715">
              <w:rPr>
                <w:szCs w:val="18"/>
                <w:lang w:eastAsia="lv-LV"/>
              </w:rPr>
              <w:t xml:space="preserve">Izskatītas naturalizācijas un personu tiesiskā statusa lietas </w:t>
            </w:r>
          </w:p>
        </w:tc>
      </w:tr>
      <w:tr w:rsidR="008D113B" w:rsidRPr="004A4B75" w14:paraId="788594B1" w14:textId="77777777" w:rsidTr="002E3611">
        <w:trPr>
          <w:jc w:val="center"/>
        </w:trPr>
        <w:tc>
          <w:tcPr>
            <w:tcW w:w="1876" w:type="pct"/>
          </w:tcPr>
          <w:p w14:paraId="2C515293" w14:textId="77777777" w:rsidR="008D113B" w:rsidRPr="00B62715" w:rsidRDefault="008D113B" w:rsidP="001E4AB6">
            <w:pPr>
              <w:pStyle w:val="tabteksts"/>
            </w:pPr>
            <w:r w:rsidRPr="00B62715">
              <w:t>Izskatītas tiesiskā statusa noteikšanas lietas (skaits)</w:t>
            </w:r>
          </w:p>
        </w:tc>
        <w:tc>
          <w:tcPr>
            <w:tcW w:w="627" w:type="pct"/>
          </w:tcPr>
          <w:p w14:paraId="46D99630" w14:textId="77777777" w:rsidR="008D113B" w:rsidRPr="00B62715" w:rsidRDefault="008D113B" w:rsidP="001E4AB6">
            <w:pPr>
              <w:pStyle w:val="tabteksts"/>
              <w:jc w:val="center"/>
            </w:pPr>
            <w:r w:rsidRPr="00B62715">
              <w:t>6 105</w:t>
            </w:r>
          </w:p>
        </w:tc>
        <w:tc>
          <w:tcPr>
            <w:tcW w:w="626" w:type="pct"/>
          </w:tcPr>
          <w:p w14:paraId="24637F8A" w14:textId="77777777" w:rsidR="008D113B" w:rsidRPr="00B62715" w:rsidRDefault="008D113B" w:rsidP="001E4AB6">
            <w:pPr>
              <w:pStyle w:val="tabteksts"/>
              <w:jc w:val="center"/>
            </w:pPr>
            <w:r w:rsidRPr="00B62715">
              <w:t>5 500</w:t>
            </w:r>
          </w:p>
        </w:tc>
        <w:tc>
          <w:tcPr>
            <w:tcW w:w="626" w:type="pct"/>
          </w:tcPr>
          <w:p w14:paraId="18208B48" w14:textId="77777777" w:rsidR="008D113B" w:rsidRPr="00B62715" w:rsidRDefault="008D113B" w:rsidP="001E4AB6">
            <w:pPr>
              <w:pStyle w:val="tabteksts"/>
              <w:jc w:val="center"/>
            </w:pPr>
            <w:r w:rsidRPr="00B62715">
              <w:t>6 000</w:t>
            </w:r>
          </w:p>
        </w:tc>
        <w:tc>
          <w:tcPr>
            <w:tcW w:w="626" w:type="pct"/>
          </w:tcPr>
          <w:p w14:paraId="338BFAD6" w14:textId="77777777" w:rsidR="008D113B" w:rsidRPr="00B62715" w:rsidRDefault="008D113B" w:rsidP="001E4AB6">
            <w:pPr>
              <w:pStyle w:val="tabteksts"/>
              <w:jc w:val="center"/>
            </w:pPr>
            <w:r w:rsidRPr="00B62715">
              <w:t>6 000</w:t>
            </w:r>
          </w:p>
        </w:tc>
        <w:tc>
          <w:tcPr>
            <w:tcW w:w="620" w:type="pct"/>
            <w:shd w:val="clear" w:color="auto" w:fill="auto"/>
          </w:tcPr>
          <w:p w14:paraId="1C22A7A1" w14:textId="77777777" w:rsidR="008D113B" w:rsidRPr="00B62715" w:rsidRDefault="008D113B" w:rsidP="001E4AB6">
            <w:pPr>
              <w:pStyle w:val="tabteksts"/>
              <w:jc w:val="center"/>
            </w:pPr>
            <w:r w:rsidRPr="00B62715">
              <w:t>6 000</w:t>
            </w:r>
          </w:p>
        </w:tc>
      </w:tr>
      <w:tr w:rsidR="008D113B" w:rsidRPr="004A4B75" w14:paraId="7632BEA9" w14:textId="77777777" w:rsidTr="002E3611">
        <w:trPr>
          <w:jc w:val="center"/>
        </w:trPr>
        <w:tc>
          <w:tcPr>
            <w:tcW w:w="1876" w:type="pct"/>
            <w:shd w:val="clear" w:color="auto" w:fill="auto"/>
          </w:tcPr>
          <w:p w14:paraId="37A635E6" w14:textId="77777777" w:rsidR="008D113B" w:rsidRPr="00B62715" w:rsidRDefault="008D113B" w:rsidP="001E4AB6">
            <w:pPr>
              <w:pStyle w:val="tabteksts"/>
              <w:jc w:val="both"/>
            </w:pPr>
            <w:r w:rsidRPr="00B62715">
              <w:t>Naturalizācijas pārbaudes (latviešu valodas un vēstures) kārtojušās personas (skaits)</w:t>
            </w:r>
          </w:p>
        </w:tc>
        <w:tc>
          <w:tcPr>
            <w:tcW w:w="627" w:type="pct"/>
            <w:tcBorders>
              <w:top w:val="single" w:sz="4" w:space="0" w:color="auto"/>
              <w:left w:val="nil"/>
              <w:bottom w:val="single" w:sz="4" w:space="0" w:color="auto"/>
              <w:right w:val="single" w:sz="4" w:space="0" w:color="auto"/>
            </w:tcBorders>
            <w:shd w:val="clear" w:color="auto" w:fill="auto"/>
          </w:tcPr>
          <w:p w14:paraId="7E6E8C19" w14:textId="77777777" w:rsidR="008D113B" w:rsidRPr="00B62715" w:rsidRDefault="008D113B" w:rsidP="001E4AB6">
            <w:pPr>
              <w:pStyle w:val="tabteksts"/>
              <w:jc w:val="center"/>
              <w:rPr>
                <w:szCs w:val="24"/>
                <w:lang w:eastAsia="lv-LV"/>
              </w:rPr>
            </w:pPr>
            <w:r w:rsidRPr="00B62715">
              <w:rPr>
                <w:szCs w:val="24"/>
                <w:lang w:eastAsia="lv-LV"/>
              </w:rPr>
              <w:t>3 186</w:t>
            </w:r>
          </w:p>
        </w:tc>
        <w:tc>
          <w:tcPr>
            <w:tcW w:w="626" w:type="pct"/>
            <w:tcBorders>
              <w:top w:val="single" w:sz="4" w:space="0" w:color="auto"/>
              <w:left w:val="nil"/>
              <w:bottom w:val="single" w:sz="4" w:space="0" w:color="auto"/>
              <w:right w:val="single" w:sz="4" w:space="0" w:color="auto"/>
            </w:tcBorders>
            <w:shd w:val="clear" w:color="auto" w:fill="auto"/>
          </w:tcPr>
          <w:p w14:paraId="72018939" w14:textId="77777777" w:rsidR="008D113B" w:rsidRPr="00B62715" w:rsidRDefault="008D113B" w:rsidP="001E4AB6">
            <w:pPr>
              <w:pStyle w:val="tabteksts"/>
              <w:jc w:val="center"/>
              <w:rPr>
                <w:szCs w:val="24"/>
                <w:lang w:eastAsia="lv-LV"/>
              </w:rPr>
            </w:pPr>
            <w:r w:rsidRPr="00B62715">
              <w:t>1 500</w:t>
            </w:r>
          </w:p>
        </w:tc>
        <w:tc>
          <w:tcPr>
            <w:tcW w:w="626" w:type="pct"/>
            <w:tcBorders>
              <w:top w:val="single" w:sz="4" w:space="0" w:color="auto"/>
              <w:left w:val="nil"/>
              <w:bottom w:val="single" w:sz="4" w:space="0" w:color="auto"/>
              <w:right w:val="single" w:sz="4" w:space="0" w:color="auto"/>
            </w:tcBorders>
            <w:shd w:val="clear" w:color="auto" w:fill="auto"/>
          </w:tcPr>
          <w:p w14:paraId="3FFA5082" w14:textId="77777777" w:rsidR="008D113B" w:rsidRPr="00B62715" w:rsidRDefault="008D113B" w:rsidP="001E4AB6">
            <w:pPr>
              <w:pStyle w:val="tabteksts"/>
              <w:jc w:val="center"/>
              <w:rPr>
                <w:szCs w:val="24"/>
                <w:lang w:eastAsia="lv-LV"/>
              </w:rPr>
            </w:pPr>
            <w:r w:rsidRPr="00B62715">
              <w:t>1 500</w:t>
            </w:r>
          </w:p>
        </w:tc>
        <w:tc>
          <w:tcPr>
            <w:tcW w:w="626" w:type="pct"/>
            <w:tcBorders>
              <w:top w:val="single" w:sz="4" w:space="0" w:color="auto"/>
              <w:left w:val="nil"/>
              <w:bottom w:val="single" w:sz="4" w:space="0" w:color="auto"/>
              <w:right w:val="single" w:sz="4" w:space="0" w:color="auto"/>
            </w:tcBorders>
            <w:shd w:val="clear" w:color="auto" w:fill="auto"/>
          </w:tcPr>
          <w:p w14:paraId="00EF6E5C" w14:textId="77777777" w:rsidR="008D113B" w:rsidRPr="00B62715" w:rsidRDefault="008D113B" w:rsidP="001E4AB6">
            <w:pPr>
              <w:pStyle w:val="tabteksts"/>
              <w:jc w:val="center"/>
              <w:rPr>
                <w:szCs w:val="24"/>
                <w:lang w:eastAsia="lv-LV"/>
              </w:rPr>
            </w:pPr>
            <w:r w:rsidRPr="00B62715">
              <w:t>1 500</w:t>
            </w:r>
          </w:p>
        </w:tc>
        <w:tc>
          <w:tcPr>
            <w:tcW w:w="620" w:type="pct"/>
            <w:shd w:val="clear" w:color="auto" w:fill="auto"/>
          </w:tcPr>
          <w:p w14:paraId="7C697ECF" w14:textId="77777777" w:rsidR="008D113B" w:rsidRPr="00B62715" w:rsidRDefault="008D113B" w:rsidP="001E4AB6">
            <w:pPr>
              <w:pStyle w:val="tabteksts"/>
              <w:jc w:val="center"/>
            </w:pPr>
            <w:r w:rsidRPr="00B62715">
              <w:t>1 500</w:t>
            </w:r>
          </w:p>
        </w:tc>
      </w:tr>
      <w:tr w:rsidR="008D113B" w:rsidRPr="004A4B75" w14:paraId="2FB5865D" w14:textId="77777777" w:rsidTr="002E3611">
        <w:trPr>
          <w:jc w:val="center"/>
        </w:trPr>
        <w:tc>
          <w:tcPr>
            <w:tcW w:w="5000" w:type="pct"/>
            <w:gridSpan w:val="6"/>
            <w:shd w:val="clear" w:color="auto" w:fill="D9D9D9" w:themeFill="background1" w:themeFillShade="D9"/>
          </w:tcPr>
          <w:p w14:paraId="13C961B1" w14:textId="77777777" w:rsidR="008D113B" w:rsidRPr="004A4B75" w:rsidRDefault="008D113B" w:rsidP="001E4AB6">
            <w:pPr>
              <w:pStyle w:val="tabteksts"/>
              <w:jc w:val="center"/>
              <w:rPr>
                <w:szCs w:val="18"/>
                <w:highlight w:val="yellow"/>
                <w:lang w:eastAsia="lv-LV"/>
              </w:rPr>
            </w:pPr>
            <w:r w:rsidRPr="00B62715">
              <w:rPr>
                <w:szCs w:val="18"/>
                <w:lang w:eastAsia="lv-LV"/>
              </w:rPr>
              <w:t>Veikta iedzīvotāju uzskaite</w:t>
            </w:r>
          </w:p>
        </w:tc>
      </w:tr>
      <w:tr w:rsidR="008D113B" w:rsidRPr="004A4B75" w14:paraId="70FD3EA0" w14:textId="77777777" w:rsidTr="002E3611">
        <w:trPr>
          <w:jc w:val="center"/>
        </w:trPr>
        <w:tc>
          <w:tcPr>
            <w:tcW w:w="1876" w:type="pct"/>
            <w:tcBorders>
              <w:top w:val="single" w:sz="4" w:space="0" w:color="000000"/>
            </w:tcBorders>
          </w:tcPr>
          <w:p w14:paraId="61F06710" w14:textId="77777777" w:rsidR="008D113B" w:rsidRPr="00B62715" w:rsidRDefault="008D113B" w:rsidP="001E4AB6">
            <w:pPr>
              <w:pStyle w:val="tabteksts"/>
              <w:jc w:val="both"/>
              <w:rPr>
                <w:szCs w:val="24"/>
              </w:rPr>
            </w:pPr>
            <w:r w:rsidRPr="00B62715">
              <w:rPr>
                <w:szCs w:val="24"/>
              </w:rPr>
              <w:t>Fizisko personu reģistrā iekļautas, aktualizētas ziņas (skaits)</w:t>
            </w:r>
          </w:p>
        </w:tc>
        <w:tc>
          <w:tcPr>
            <w:tcW w:w="627" w:type="pct"/>
          </w:tcPr>
          <w:p w14:paraId="5EAEC360" w14:textId="77777777" w:rsidR="008D113B" w:rsidRPr="00B62715" w:rsidRDefault="008D113B" w:rsidP="001E4AB6">
            <w:pPr>
              <w:pStyle w:val="tabteksts"/>
              <w:jc w:val="center"/>
            </w:pPr>
            <w:r w:rsidRPr="00B62715">
              <w:t>2 656 338</w:t>
            </w:r>
          </w:p>
        </w:tc>
        <w:tc>
          <w:tcPr>
            <w:tcW w:w="626" w:type="pct"/>
          </w:tcPr>
          <w:p w14:paraId="718A2FA9" w14:textId="77777777" w:rsidR="008D113B" w:rsidRPr="00B62715" w:rsidRDefault="008D113B" w:rsidP="001E4AB6">
            <w:pPr>
              <w:pStyle w:val="tabteksts"/>
              <w:jc w:val="center"/>
            </w:pPr>
            <w:r w:rsidRPr="00B62715">
              <w:t>2 100 000</w:t>
            </w:r>
          </w:p>
        </w:tc>
        <w:tc>
          <w:tcPr>
            <w:tcW w:w="626" w:type="pct"/>
          </w:tcPr>
          <w:p w14:paraId="5D5354EA" w14:textId="77777777" w:rsidR="008D113B" w:rsidRPr="00B62715" w:rsidRDefault="008D113B" w:rsidP="001E4AB6">
            <w:pPr>
              <w:pStyle w:val="tabteksts"/>
              <w:jc w:val="center"/>
            </w:pPr>
            <w:r w:rsidRPr="00B62715">
              <w:t>2 100 000</w:t>
            </w:r>
          </w:p>
        </w:tc>
        <w:tc>
          <w:tcPr>
            <w:tcW w:w="626" w:type="pct"/>
          </w:tcPr>
          <w:p w14:paraId="60ED6BD9" w14:textId="77777777" w:rsidR="008D113B" w:rsidRPr="00B62715" w:rsidRDefault="008D113B" w:rsidP="001E4AB6">
            <w:pPr>
              <w:pStyle w:val="tabteksts"/>
              <w:jc w:val="center"/>
              <w:rPr>
                <w:color w:val="000000" w:themeColor="text1"/>
              </w:rPr>
            </w:pPr>
            <w:r w:rsidRPr="00B62715">
              <w:t>2 000 000</w:t>
            </w:r>
          </w:p>
        </w:tc>
        <w:tc>
          <w:tcPr>
            <w:tcW w:w="620" w:type="pct"/>
          </w:tcPr>
          <w:p w14:paraId="0F4F51AE" w14:textId="77777777" w:rsidR="008D113B" w:rsidRPr="00B62715" w:rsidRDefault="008D113B" w:rsidP="001E4AB6">
            <w:pPr>
              <w:pStyle w:val="tabteksts"/>
              <w:jc w:val="center"/>
              <w:rPr>
                <w:color w:val="000000" w:themeColor="text1"/>
              </w:rPr>
            </w:pPr>
            <w:r w:rsidRPr="00B62715">
              <w:t>2 000 000</w:t>
            </w:r>
          </w:p>
        </w:tc>
      </w:tr>
      <w:tr w:rsidR="008D113B" w:rsidRPr="004A4B75" w14:paraId="1899599F" w14:textId="77777777" w:rsidTr="002E3611">
        <w:trPr>
          <w:jc w:val="center"/>
        </w:trPr>
        <w:tc>
          <w:tcPr>
            <w:tcW w:w="1876" w:type="pct"/>
          </w:tcPr>
          <w:p w14:paraId="3E5865BA" w14:textId="77777777" w:rsidR="008D113B" w:rsidRPr="00CE72A3" w:rsidRDefault="008D113B" w:rsidP="001E4AB6">
            <w:pPr>
              <w:pStyle w:val="tabteksts"/>
              <w:jc w:val="both"/>
              <w:rPr>
                <w:vertAlign w:val="superscript"/>
              </w:rPr>
            </w:pPr>
            <w:r w:rsidRPr="00B62715">
              <w:rPr>
                <w:szCs w:val="24"/>
              </w:rPr>
              <w:t>Elektroniski tiešsaistē deklarēta vai norādīta dzīvesvietas adrese (skaits)</w:t>
            </w:r>
          </w:p>
        </w:tc>
        <w:tc>
          <w:tcPr>
            <w:tcW w:w="627" w:type="pct"/>
            <w:shd w:val="clear" w:color="auto" w:fill="auto"/>
          </w:tcPr>
          <w:p w14:paraId="60437619" w14:textId="77777777" w:rsidR="008D113B" w:rsidRPr="00B62715" w:rsidRDefault="008D113B" w:rsidP="001E4AB6">
            <w:pPr>
              <w:pStyle w:val="tabteksts"/>
              <w:jc w:val="center"/>
            </w:pPr>
            <w:r w:rsidRPr="00B62715">
              <w:t>166 889</w:t>
            </w:r>
          </w:p>
        </w:tc>
        <w:tc>
          <w:tcPr>
            <w:tcW w:w="626" w:type="pct"/>
          </w:tcPr>
          <w:p w14:paraId="17167BA5" w14:textId="77777777" w:rsidR="008D113B" w:rsidRPr="00B62715" w:rsidRDefault="008D113B" w:rsidP="001E4AB6">
            <w:pPr>
              <w:pStyle w:val="tabteksts"/>
              <w:jc w:val="center"/>
            </w:pPr>
            <w:r w:rsidRPr="00B62715">
              <w:t>140 000</w:t>
            </w:r>
          </w:p>
        </w:tc>
        <w:tc>
          <w:tcPr>
            <w:tcW w:w="626" w:type="pct"/>
          </w:tcPr>
          <w:p w14:paraId="54922542" w14:textId="77777777" w:rsidR="008D113B" w:rsidRPr="00B62715" w:rsidRDefault="008D113B" w:rsidP="001E4AB6">
            <w:pPr>
              <w:pStyle w:val="tabteksts"/>
              <w:jc w:val="center"/>
            </w:pPr>
            <w:r w:rsidRPr="00B62715">
              <w:t>145 000</w:t>
            </w:r>
          </w:p>
        </w:tc>
        <w:tc>
          <w:tcPr>
            <w:tcW w:w="626" w:type="pct"/>
          </w:tcPr>
          <w:p w14:paraId="05AC3749" w14:textId="77777777" w:rsidR="008D113B" w:rsidRPr="00B62715" w:rsidRDefault="008D113B" w:rsidP="001E4AB6">
            <w:pPr>
              <w:pStyle w:val="tabteksts"/>
              <w:jc w:val="center"/>
            </w:pPr>
            <w:r w:rsidRPr="00B62715">
              <w:t>145 000</w:t>
            </w:r>
          </w:p>
        </w:tc>
        <w:tc>
          <w:tcPr>
            <w:tcW w:w="620" w:type="pct"/>
          </w:tcPr>
          <w:p w14:paraId="3AD1AAFC" w14:textId="77777777" w:rsidR="008D113B" w:rsidRPr="00B62715" w:rsidRDefault="008D113B" w:rsidP="001E4AB6">
            <w:pPr>
              <w:pStyle w:val="tabteksts"/>
              <w:jc w:val="center"/>
            </w:pPr>
            <w:r w:rsidRPr="00B62715">
              <w:t>145 000</w:t>
            </w:r>
          </w:p>
        </w:tc>
      </w:tr>
      <w:tr w:rsidR="008D113B" w:rsidRPr="004A4B75" w14:paraId="2BBD8A73" w14:textId="77777777" w:rsidTr="002E3611">
        <w:trPr>
          <w:jc w:val="center"/>
        </w:trPr>
        <w:tc>
          <w:tcPr>
            <w:tcW w:w="1876" w:type="pct"/>
            <w:shd w:val="clear" w:color="auto" w:fill="auto"/>
          </w:tcPr>
          <w:p w14:paraId="4E0FD498" w14:textId="77777777" w:rsidR="008D113B" w:rsidRPr="00B62715" w:rsidRDefault="008D113B" w:rsidP="001E4AB6">
            <w:pPr>
              <w:pStyle w:val="tabteksts"/>
              <w:jc w:val="both"/>
              <w:rPr>
                <w:szCs w:val="24"/>
              </w:rPr>
            </w:pPr>
            <w:r w:rsidRPr="00B62715">
              <w:rPr>
                <w:rFonts w:eastAsia="Calibri"/>
              </w:rPr>
              <w:t>Pārvaldes uzturēto informācijas sistēmu un to apakšsistēmu lietotāji (skaits)</w:t>
            </w:r>
          </w:p>
        </w:tc>
        <w:tc>
          <w:tcPr>
            <w:tcW w:w="627" w:type="pct"/>
            <w:shd w:val="clear" w:color="auto" w:fill="auto"/>
          </w:tcPr>
          <w:p w14:paraId="505BAF06" w14:textId="77777777" w:rsidR="008D113B" w:rsidRPr="00B62715" w:rsidRDefault="008D113B" w:rsidP="001E4AB6">
            <w:pPr>
              <w:pStyle w:val="tabteksts"/>
              <w:jc w:val="center"/>
            </w:pPr>
            <w:r w:rsidRPr="00B62715">
              <w:t>-</w:t>
            </w:r>
          </w:p>
        </w:tc>
        <w:tc>
          <w:tcPr>
            <w:tcW w:w="626" w:type="pct"/>
            <w:shd w:val="clear" w:color="auto" w:fill="auto"/>
          </w:tcPr>
          <w:p w14:paraId="685650EB" w14:textId="77777777" w:rsidR="008D113B" w:rsidRPr="00B62715" w:rsidRDefault="008D113B" w:rsidP="001E4AB6">
            <w:pPr>
              <w:pStyle w:val="tabteksts"/>
              <w:jc w:val="center"/>
              <w:rPr>
                <w:szCs w:val="24"/>
              </w:rPr>
            </w:pPr>
            <w:r w:rsidRPr="00B62715">
              <w:rPr>
                <w:szCs w:val="24"/>
              </w:rPr>
              <w:t>29 000</w:t>
            </w:r>
          </w:p>
        </w:tc>
        <w:tc>
          <w:tcPr>
            <w:tcW w:w="626" w:type="pct"/>
            <w:shd w:val="clear" w:color="auto" w:fill="auto"/>
          </w:tcPr>
          <w:p w14:paraId="526B3C1C" w14:textId="77777777" w:rsidR="008D113B" w:rsidRPr="00B62715" w:rsidRDefault="008D113B" w:rsidP="001E4AB6">
            <w:pPr>
              <w:pStyle w:val="tabteksts"/>
              <w:jc w:val="center"/>
              <w:rPr>
                <w:szCs w:val="24"/>
              </w:rPr>
            </w:pPr>
            <w:r w:rsidRPr="00B62715">
              <w:rPr>
                <w:szCs w:val="24"/>
              </w:rPr>
              <w:t>39 000</w:t>
            </w:r>
          </w:p>
        </w:tc>
        <w:tc>
          <w:tcPr>
            <w:tcW w:w="626" w:type="pct"/>
            <w:shd w:val="clear" w:color="auto" w:fill="auto"/>
          </w:tcPr>
          <w:p w14:paraId="76EDD7DC" w14:textId="77777777" w:rsidR="008D113B" w:rsidRPr="00B62715" w:rsidRDefault="008D113B" w:rsidP="001E4AB6">
            <w:pPr>
              <w:pStyle w:val="tabteksts"/>
              <w:jc w:val="center"/>
              <w:rPr>
                <w:szCs w:val="24"/>
              </w:rPr>
            </w:pPr>
            <w:r w:rsidRPr="00B62715">
              <w:rPr>
                <w:szCs w:val="24"/>
              </w:rPr>
              <w:t>35 000</w:t>
            </w:r>
          </w:p>
        </w:tc>
        <w:tc>
          <w:tcPr>
            <w:tcW w:w="620" w:type="pct"/>
            <w:shd w:val="clear" w:color="auto" w:fill="auto"/>
          </w:tcPr>
          <w:p w14:paraId="1D7EFD06" w14:textId="77777777" w:rsidR="008D113B" w:rsidRPr="00B62715" w:rsidRDefault="008D113B" w:rsidP="001E4AB6">
            <w:pPr>
              <w:pStyle w:val="tabteksts"/>
              <w:jc w:val="center"/>
              <w:rPr>
                <w:szCs w:val="24"/>
              </w:rPr>
            </w:pPr>
            <w:r w:rsidRPr="00B62715">
              <w:rPr>
                <w:szCs w:val="24"/>
              </w:rPr>
              <w:t>35 000</w:t>
            </w:r>
          </w:p>
        </w:tc>
      </w:tr>
      <w:tr w:rsidR="008D113B" w:rsidRPr="004A4B75" w14:paraId="27092F69" w14:textId="77777777" w:rsidTr="002E3611">
        <w:trPr>
          <w:jc w:val="center"/>
        </w:trPr>
        <w:tc>
          <w:tcPr>
            <w:tcW w:w="5000" w:type="pct"/>
            <w:gridSpan w:val="6"/>
            <w:shd w:val="clear" w:color="auto" w:fill="D9D9D9" w:themeFill="background1" w:themeFillShade="D9"/>
          </w:tcPr>
          <w:p w14:paraId="21752B41" w14:textId="77777777" w:rsidR="008D113B" w:rsidRPr="00B62715" w:rsidRDefault="008D113B" w:rsidP="001E4AB6">
            <w:pPr>
              <w:pStyle w:val="tabteksts"/>
              <w:jc w:val="center"/>
              <w:rPr>
                <w:szCs w:val="24"/>
              </w:rPr>
            </w:pPr>
            <w:r w:rsidRPr="00B62715">
              <w:rPr>
                <w:szCs w:val="24"/>
              </w:rPr>
              <w:t>Izstrādāti migrāciju, patvērumu, tiesiskā statusa noteikšanu, personu apliecinošu dokumentu izsniegšanu</w:t>
            </w:r>
            <w:r w:rsidRPr="00B62715">
              <w:rPr>
                <w:szCs w:val="24"/>
              </w:rPr>
              <w:br/>
              <w:t>un iedzīvotāju uzskaiti atbalstošo procesu tehniskie risinājumi</w:t>
            </w:r>
          </w:p>
        </w:tc>
      </w:tr>
      <w:tr w:rsidR="008D113B" w:rsidRPr="004A4B75" w14:paraId="23BDF227" w14:textId="77777777" w:rsidTr="002E3611">
        <w:trPr>
          <w:jc w:val="center"/>
        </w:trPr>
        <w:tc>
          <w:tcPr>
            <w:tcW w:w="1876" w:type="pct"/>
            <w:tcBorders>
              <w:right w:val="single" w:sz="4" w:space="0" w:color="auto"/>
            </w:tcBorders>
            <w:shd w:val="clear" w:color="auto" w:fill="auto"/>
          </w:tcPr>
          <w:p w14:paraId="266C9DF9" w14:textId="77777777" w:rsidR="008D113B" w:rsidRPr="00B62715" w:rsidRDefault="008D113B" w:rsidP="001E4AB6">
            <w:pPr>
              <w:pStyle w:val="tabteksts"/>
              <w:jc w:val="both"/>
            </w:pPr>
            <w:r w:rsidRPr="00B62715">
              <w:rPr>
                <w:szCs w:val="24"/>
              </w:rPr>
              <w:t>Jauni vai pilnveidoti elektroniskie risinājumi (skaits)</w:t>
            </w:r>
          </w:p>
        </w:tc>
        <w:tc>
          <w:tcPr>
            <w:tcW w:w="627" w:type="pct"/>
            <w:tcBorders>
              <w:left w:val="single" w:sz="4" w:space="0" w:color="auto"/>
              <w:right w:val="single" w:sz="4" w:space="0" w:color="auto"/>
            </w:tcBorders>
            <w:shd w:val="clear" w:color="auto" w:fill="auto"/>
          </w:tcPr>
          <w:p w14:paraId="2FF5103B" w14:textId="77777777" w:rsidR="008D113B" w:rsidRPr="00B62715" w:rsidRDefault="008D113B" w:rsidP="001E4AB6">
            <w:pPr>
              <w:pStyle w:val="tabteksts"/>
              <w:jc w:val="center"/>
            </w:pPr>
            <w:r>
              <w:rPr>
                <w:szCs w:val="18"/>
              </w:rPr>
              <w:t>18</w:t>
            </w:r>
          </w:p>
        </w:tc>
        <w:tc>
          <w:tcPr>
            <w:tcW w:w="626" w:type="pct"/>
            <w:tcBorders>
              <w:left w:val="single" w:sz="4" w:space="0" w:color="auto"/>
            </w:tcBorders>
            <w:shd w:val="clear" w:color="auto" w:fill="auto"/>
          </w:tcPr>
          <w:p w14:paraId="677C78CE" w14:textId="77777777" w:rsidR="008D113B" w:rsidRPr="00B62715" w:rsidRDefault="008D113B" w:rsidP="001E4AB6">
            <w:pPr>
              <w:pStyle w:val="tabteksts"/>
              <w:jc w:val="center"/>
            </w:pPr>
            <w:r>
              <w:rPr>
                <w:szCs w:val="18"/>
              </w:rPr>
              <w:t>9</w:t>
            </w:r>
          </w:p>
        </w:tc>
        <w:tc>
          <w:tcPr>
            <w:tcW w:w="626" w:type="pct"/>
            <w:shd w:val="clear" w:color="auto" w:fill="auto"/>
          </w:tcPr>
          <w:p w14:paraId="2D335AB8" w14:textId="77777777" w:rsidR="008D113B" w:rsidRPr="00B62715" w:rsidRDefault="008D113B" w:rsidP="001E4AB6">
            <w:pPr>
              <w:pStyle w:val="tabteksts"/>
              <w:jc w:val="center"/>
              <w:rPr>
                <w:szCs w:val="24"/>
              </w:rPr>
            </w:pPr>
            <w:r>
              <w:t>12</w:t>
            </w:r>
          </w:p>
        </w:tc>
        <w:tc>
          <w:tcPr>
            <w:tcW w:w="626" w:type="pct"/>
            <w:shd w:val="clear" w:color="auto" w:fill="auto"/>
          </w:tcPr>
          <w:p w14:paraId="262BFD31" w14:textId="77777777" w:rsidR="008D113B" w:rsidRPr="00B62715" w:rsidRDefault="008D113B" w:rsidP="001E4AB6">
            <w:pPr>
              <w:pStyle w:val="tabteksts"/>
              <w:jc w:val="center"/>
              <w:rPr>
                <w:szCs w:val="24"/>
              </w:rPr>
            </w:pPr>
            <w:r>
              <w:t>8</w:t>
            </w:r>
          </w:p>
        </w:tc>
        <w:tc>
          <w:tcPr>
            <w:tcW w:w="620" w:type="pct"/>
            <w:shd w:val="clear" w:color="auto" w:fill="auto"/>
          </w:tcPr>
          <w:p w14:paraId="009D0B0F" w14:textId="77777777" w:rsidR="008D113B" w:rsidRPr="00B62715" w:rsidRDefault="008D113B" w:rsidP="001E4AB6">
            <w:pPr>
              <w:pStyle w:val="tabteksts"/>
              <w:jc w:val="center"/>
              <w:rPr>
                <w:szCs w:val="24"/>
              </w:rPr>
            </w:pPr>
            <w:r>
              <w:t>3</w:t>
            </w:r>
          </w:p>
        </w:tc>
      </w:tr>
      <w:tr w:rsidR="008D113B" w:rsidRPr="004A4B75" w14:paraId="0D39C222" w14:textId="77777777" w:rsidTr="002E3611">
        <w:trPr>
          <w:jc w:val="center"/>
        </w:trPr>
        <w:tc>
          <w:tcPr>
            <w:tcW w:w="5000" w:type="pct"/>
            <w:gridSpan w:val="6"/>
            <w:shd w:val="clear" w:color="auto" w:fill="D9D9D9" w:themeFill="background1" w:themeFillShade="D9"/>
          </w:tcPr>
          <w:p w14:paraId="48FF8262" w14:textId="77777777" w:rsidR="008D113B" w:rsidRPr="004A4B75" w:rsidRDefault="008D113B" w:rsidP="001E4AB6">
            <w:pPr>
              <w:pStyle w:val="tabteksts"/>
              <w:jc w:val="center"/>
              <w:rPr>
                <w:szCs w:val="18"/>
                <w:highlight w:val="yellow"/>
                <w:lang w:eastAsia="lv-LV"/>
              </w:rPr>
            </w:pPr>
            <w:r w:rsidRPr="00935698">
              <w:rPr>
                <w:szCs w:val="18"/>
                <w:lang w:eastAsia="lv-LV"/>
              </w:rPr>
              <w:t>Veikta nodarbināto profesionālās kvalifikācijas celšana</w:t>
            </w:r>
          </w:p>
        </w:tc>
      </w:tr>
      <w:tr w:rsidR="008D113B" w:rsidRPr="004A4B75" w14:paraId="7C0139CF" w14:textId="77777777" w:rsidTr="002E3611">
        <w:trPr>
          <w:jc w:val="center"/>
        </w:trPr>
        <w:tc>
          <w:tcPr>
            <w:tcW w:w="1876" w:type="pct"/>
            <w:shd w:val="clear" w:color="auto" w:fill="FFFFFF" w:themeFill="background1"/>
          </w:tcPr>
          <w:p w14:paraId="7BD949F2" w14:textId="77777777" w:rsidR="008D113B" w:rsidRPr="00B62715" w:rsidRDefault="008D113B" w:rsidP="001E4AB6">
            <w:pPr>
              <w:pStyle w:val="tabteksts"/>
              <w:rPr>
                <w:szCs w:val="24"/>
              </w:rPr>
            </w:pPr>
            <w:r w:rsidRPr="00B62715">
              <w:rPr>
                <w:szCs w:val="24"/>
              </w:rPr>
              <w:t>Apmācīti nodarbinātie (skaits)</w:t>
            </w:r>
          </w:p>
        </w:tc>
        <w:tc>
          <w:tcPr>
            <w:tcW w:w="627" w:type="pct"/>
            <w:shd w:val="clear" w:color="auto" w:fill="FFFFFF" w:themeFill="background1"/>
          </w:tcPr>
          <w:p w14:paraId="59F6C093" w14:textId="77777777" w:rsidR="008D113B" w:rsidRPr="00B62715" w:rsidRDefault="008D113B" w:rsidP="001E4AB6">
            <w:pPr>
              <w:pStyle w:val="tabteksts"/>
              <w:jc w:val="center"/>
              <w:rPr>
                <w:szCs w:val="24"/>
              </w:rPr>
            </w:pPr>
            <w:r w:rsidRPr="00B62715">
              <w:rPr>
                <w:szCs w:val="24"/>
              </w:rPr>
              <w:t>733</w:t>
            </w:r>
          </w:p>
        </w:tc>
        <w:tc>
          <w:tcPr>
            <w:tcW w:w="626" w:type="pct"/>
            <w:shd w:val="clear" w:color="auto" w:fill="FFFFFF" w:themeFill="background1"/>
          </w:tcPr>
          <w:p w14:paraId="6A46A463" w14:textId="77777777" w:rsidR="008D113B" w:rsidRPr="00B62715" w:rsidRDefault="008D113B" w:rsidP="001E4AB6">
            <w:pPr>
              <w:pStyle w:val="tabteksts"/>
              <w:jc w:val="center"/>
              <w:rPr>
                <w:szCs w:val="24"/>
              </w:rPr>
            </w:pPr>
            <w:r w:rsidRPr="00B62715">
              <w:rPr>
                <w:szCs w:val="24"/>
              </w:rPr>
              <w:t>439</w:t>
            </w:r>
          </w:p>
        </w:tc>
        <w:tc>
          <w:tcPr>
            <w:tcW w:w="626" w:type="pct"/>
            <w:shd w:val="clear" w:color="auto" w:fill="FFFFFF" w:themeFill="background1"/>
          </w:tcPr>
          <w:p w14:paraId="331D53C4" w14:textId="77777777" w:rsidR="008D113B" w:rsidRPr="00B62715" w:rsidRDefault="008D113B" w:rsidP="001E4AB6">
            <w:pPr>
              <w:pStyle w:val="tabteksts"/>
              <w:jc w:val="center"/>
              <w:rPr>
                <w:szCs w:val="24"/>
              </w:rPr>
            </w:pPr>
            <w:r w:rsidRPr="00B62715">
              <w:t>381</w:t>
            </w:r>
          </w:p>
        </w:tc>
        <w:tc>
          <w:tcPr>
            <w:tcW w:w="626" w:type="pct"/>
            <w:shd w:val="clear" w:color="auto" w:fill="FFFFFF" w:themeFill="background1"/>
          </w:tcPr>
          <w:p w14:paraId="07234BF7" w14:textId="77777777" w:rsidR="008D113B" w:rsidRPr="00B62715" w:rsidRDefault="008D113B" w:rsidP="001E4AB6">
            <w:pPr>
              <w:pStyle w:val="tabteksts"/>
              <w:jc w:val="center"/>
              <w:rPr>
                <w:szCs w:val="24"/>
              </w:rPr>
            </w:pPr>
            <w:r w:rsidRPr="00B62715">
              <w:t>328</w:t>
            </w:r>
          </w:p>
        </w:tc>
        <w:tc>
          <w:tcPr>
            <w:tcW w:w="620" w:type="pct"/>
            <w:shd w:val="clear" w:color="auto" w:fill="FFFFFF" w:themeFill="background1"/>
          </w:tcPr>
          <w:p w14:paraId="7025FA53" w14:textId="77777777" w:rsidR="008D113B" w:rsidRPr="00B62715" w:rsidRDefault="008D113B" w:rsidP="001E4AB6">
            <w:pPr>
              <w:pStyle w:val="tabteksts"/>
              <w:jc w:val="center"/>
            </w:pPr>
            <w:r w:rsidRPr="00B62715">
              <w:t>537</w:t>
            </w:r>
          </w:p>
        </w:tc>
      </w:tr>
      <w:tr w:rsidR="008D113B" w:rsidRPr="004A4B75" w14:paraId="4E5B8DBC" w14:textId="77777777" w:rsidTr="002E3611">
        <w:trPr>
          <w:jc w:val="center"/>
        </w:trPr>
        <w:tc>
          <w:tcPr>
            <w:tcW w:w="5000" w:type="pct"/>
            <w:gridSpan w:val="6"/>
            <w:shd w:val="clear" w:color="auto" w:fill="D9D9D9" w:themeFill="background1" w:themeFillShade="D9"/>
          </w:tcPr>
          <w:p w14:paraId="5613BD8C" w14:textId="77777777" w:rsidR="008D113B" w:rsidRPr="004A4B75" w:rsidRDefault="008D113B" w:rsidP="001E4AB6">
            <w:pPr>
              <w:pStyle w:val="tabteksts"/>
              <w:jc w:val="center"/>
              <w:rPr>
                <w:highlight w:val="yellow"/>
              </w:rPr>
            </w:pPr>
            <w:r w:rsidRPr="00935698">
              <w:rPr>
                <w:szCs w:val="24"/>
              </w:rPr>
              <w:lastRenderedPageBreak/>
              <w:t>Stiprināta nodarbināto motivācija un piederības apziņa iestādei</w:t>
            </w:r>
          </w:p>
        </w:tc>
      </w:tr>
      <w:tr w:rsidR="008D113B" w:rsidRPr="00935698" w14:paraId="46D647A2" w14:textId="77777777" w:rsidTr="002E3611">
        <w:trPr>
          <w:trHeight w:val="56"/>
          <w:jc w:val="center"/>
        </w:trPr>
        <w:tc>
          <w:tcPr>
            <w:tcW w:w="1876" w:type="pct"/>
            <w:shd w:val="clear" w:color="auto" w:fill="FFFFFF" w:themeFill="background1"/>
          </w:tcPr>
          <w:p w14:paraId="29593206" w14:textId="77777777" w:rsidR="008D113B" w:rsidRPr="00935698" w:rsidRDefault="008D113B" w:rsidP="001E4AB6">
            <w:pPr>
              <w:pStyle w:val="tabteksts"/>
              <w:rPr>
                <w:szCs w:val="24"/>
              </w:rPr>
            </w:pPr>
            <w:r w:rsidRPr="00935698">
              <w:rPr>
                <w:szCs w:val="24"/>
              </w:rPr>
              <w:t>Personāla mainība (%)</w:t>
            </w:r>
          </w:p>
        </w:tc>
        <w:tc>
          <w:tcPr>
            <w:tcW w:w="627" w:type="pct"/>
            <w:shd w:val="clear" w:color="auto" w:fill="FFFFFF" w:themeFill="background1"/>
          </w:tcPr>
          <w:p w14:paraId="5DE0EA04" w14:textId="77777777" w:rsidR="008D113B" w:rsidRPr="00935698" w:rsidRDefault="008D113B" w:rsidP="001E4AB6">
            <w:pPr>
              <w:pStyle w:val="tabteksts"/>
              <w:jc w:val="center"/>
              <w:rPr>
                <w:szCs w:val="18"/>
              </w:rPr>
            </w:pPr>
            <w:r w:rsidRPr="00935698">
              <w:rPr>
                <w:szCs w:val="18"/>
              </w:rPr>
              <w:t>16,9</w:t>
            </w:r>
          </w:p>
        </w:tc>
        <w:tc>
          <w:tcPr>
            <w:tcW w:w="626" w:type="pct"/>
            <w:shd w:val="clear" w:color="auto" w:fill="FFFFFF" w:themeFill="background1"/>
          </w:tcPr>
          <w:p w14:paraId="187E937E" w14:textId="77777777" w:rsidR="008D113B" w:rsidRPr="00935698" w:rsidRDefault="008D113B" w:rsidP="001E4AB6">
            <w:pPr>
              <w:pStyle w:val="tabteksts"/>
              <w:jc w:val="center"/>
              <w:rPr>
                <w:szCs w:val="18"/>
              </w:rPr>
            </w:pPr>
            <w:r w:rsidRPr="00935698">
              <w:rPr>
                <w:szCs w:val="18"/>
              </w:rPr>
              <w:t>11,0</w:t>
            </w:r>
          </w:p>
        </w:tc>
        <w:tc>
          <w:tcPr>
            <w:tcW w:w="626" w:type="pct"/>
            <w:shd w:val="clear" w:color="auto" w:fill="FFFFFF" w:themeFill="background1"/>
          </w:tcPr>
          <w:p w14:paraId="4AECFBCD" w14:textId="77777777" w:rsidR="008D113B" w:rsidRPr="00935698" w:rsidRDefault="008D113B" w:rsidP="001E4AB6">
            <w:pPr>
              <w:pStyle w:val="tabteksts"/>
              <w:jc w:val="center"/>
              <w:rPr>
                <w:szCs w:val="18"/>
              </w:rPr>
            </w:pPr>
            <w:r w:rsidRPr="00935698">
              <w:rPr>
                <w:szCs w:val="18"/>
              </w:rPr>
              <w:t>11,0</w:t>
            </w:r>
          </w:p>
        </w:tc>
        <w:tc>
          <w:tcPr>
            <w:tcW w:w="626" w:type="pct"/>
            <w:shd w:val="clear" w:color="auto" w:fill="FFFFFF" w:themeFill="background1"/>
          </w:tcPr>
          <w:p w14:paraId="0084B5B4" w14:textId="77777777" w:rsidR="008D113B" w:rsidRPr="00935698" w:rsidRDefault="008D113B" w:rsidP="001E4AB6">
            <w:pPr>
              <w:pStyle w:val="tabteksts"/>
              <w:jc w:val="center"/>
              <w:rPr>
                <w:szCs w:val="18"/>
              </w:rPr>
            </w:pPr>
            <w:r w:rsidRPr="00935698">
              <w:rPr>
                <w:szCs w:val="18"/>
              </w:rPr>
              <w:t>11,0</w:t>
            </w:r>
          </w:p>
        </w:tc>
        <w:tc>
          <w:tcPr>
            <w:tcW w:w="620" w:type="pct"/>
            <w:shd w:val="clear" w:color="auto" w:fill="FFFFFF" w:themeFill="background1"/>
          </w:tcPr>
          <w:p w14:paraId="7E3B5FC7" w14:textId="77777777" w:rsidR="008D113B" w:rsidRPr="00935698" w:rsidRDefault="008D113B" w:rsidP="001E4AB6">
            <w:pPr>
              <w:pStyle w:val="tabteksts"/>
              <w:jc w:val="center"/>
              <w:rPr>
                <w:szCs w:val="18"/>
              </w:rPr>
            </w:pPr>
            <w:r w:rsidRPr="00935698">
              <w:rPr>
                <w:szCs w:val="18"/>
              </w:rPr>
              <w:t>11,0</w:t>
            </w:r>
          </w:p>
        </w:tc>
      </w:tr>
    </w:tbl>
    <w:p w14:paraId="2586FE46" w14:textId="77777777" w:rsidR="008D113B" w:rsidRPr="00330D1C" w:rsidRDefault="008D113B" w:rsidP="002E3611">
      <w:pPr>
        <w:pStyle w:val="Tabuluvirsraksti"/>
        <w:spacing w:after="0"/>
        <w:ind w:firstLine="425"/>
        <w:jc w:val="both"/>
        <w:rPr>
          <w:bCs/>
          <w:sz w:val="18"/>
          <w:szCs w:val="18"/>
          <w:lang w:eastAsia="lv-LV"/>
        </w:rPr>
      </w:pPr>
      <w:r w:rsidRPr="00330D1C">
        <w:rPr>
          <w:bCs/>
          <w:sz w:val="18"/>
          <w:szCs w:val="18"/>
          <w:lang w:eastAsia="lv-LV"/>
        </w:rPr>
        <w:t>Piezīme.</w:t>
      </w:r>
    </w:p>
    <w:p w14:paraId="46D596E6" w14:textId="6B8ED423" w:rsidR="008D113B" w:rsidRPr="00330D1C" w:rsidRDefault="008D113B" w:rsidP="002E3611">
      <w:pPr>
        <w:spacing w:after="240"/>
        <w:ind w:firstLine="425"/>
        <w:rPr>
          <w:color w:val="333333"/>
          <w:sz w:val="18"/>
          <w:szCs w:val="18"/>
          <w:lang w:eastAsia="lv-LV"/>
        </w:rPr>
      </w:pPr>
      <w:r w:rsidRPr="00810542">
        <w:rPr>
          <w:bCs/>
          <w:sz w:val="18"/>
          <w:szCs w:val="18"/>
          <w:vertAlign w:val="superscript"/>
          <w:lang w:eastAsia="lv-LV"/>
        </w:rPr>
        <w:t>1</w:t>
      </w:r>
      <w:r w:rsidRPr="00810542">
        <w:rPr>
          <w:color w:val="333333"/>
          <w:sz w:val="18"/>
          <w:szCs w:val="18"/>
          <w:lang w:eastAsia="lv-LV"/>
        </w:rPr>
        <w:t xml:space="preserve">Prognozētais </w:t>
      </w:r>
      <w:r>
        <w:rPr>
          <w:color w:val="333333"/>
          <w:sz w:val="18"/>
          <w:szCs w:val="18"/>
          <w:lang w:eastAsia="lv-LV"/>
        </w:rPr>
        <w:t xml:space="preserve">2025. gadā un </w:t>
      </w:r>
      <w:r w:rsidRPr="00810542">
        <w:rPr>
          <w:color w:val="333333"/>
          <w:sz w:val="18"/>
          <w:szCs w:val="18"/>
          <w:lang w:eastAsia="lv-LV"/>
        </w:rPr>
        <w:t>turpmākajos gados izsniedzamo personas apliecību skaits ir ievērojami zemāks par iepriekšējos gados izsniegto personas apliecību skaitu, ievērojot, ka 2022.</w:t>
      </w:r>
      <w:r>
        <w:rPr>
          <w:color w:val="333333"/>
          <w:sz w:val="18"/>
          <w:szCs w:val="18"/>
          <w:lang w:eastAsia="lv-LV"/>
        </w:rPr>
        <w:t xml:space="preserve"> </w:t>
      </w:r>
      <w:r w:rsidRPr="00810542">
        <w:rPr>
          <w:color w:val="333333"/>
          <w:sz w:val="18"/>
          <w:szCs w:val="18"/>
          <w:lang w:eastAsia="lv-LV"/>
        </w:rPr>
        <w:t>gadā un 2023.</w:t>
      </w:r>
      <w:r>
        <w:rPr>
          <w:color w:val="333333"/>
          <w:sz w:val="18"/>
          <w:szCs w:val="18"/>
          <w:lang w:eastAsia="lv-LV"/>
        </w:rPr>
        <w:t xml:space="preserve"> </w:t>
      </w:r>
      <w:r w:rsidRPr="00810542">
        <w:rPr>
          <w:color w:val="333333"/>
          <w:sz w:val="18"/>
          <w:szCs w:val="18"/>
          <w:lang w:eastAsia="lv-LV"/>
        </w:rPr>
        <w:t>gadā tika izsniegts ārkārtīgi liels personu apliecinošo dokumentu skaits, kuru ietekmēja derīguma termiņa beigšanās lielam dokumentu skaitam, kā arī apstāklis, ka no 2023.</w:t>
      </w:r>
      <w:r>
        <w:rPr>
          <w:color w:val="333333"/>
          <w:sz w:val="18"/>
          <w:szCs w:val="18"/>
          <w:lang w:eastAsia="lv-LV"/>
        </w:rPr>
        <w:t xml:space="preserve"> </w:t>
      </w:r>
      <w:r w:rsidRPr="00810542">
        <w:rPr>
          <w:color w:val="333333"/>
          <w:sz w:val="18"/>
          <w:szCs w:val="18"/>
          <w:lang w:eastAsia="lv-LV"/>
        </w:rPr>
        <w:t xml:space="preserve">gada personas apliecība </w:t>
      </w:r>
      <w:r>
        <w:rPr>
          <w:color w:val="333333"/>
          <w:sz w:val="18"/>
          <w:szCs w:val="18"/>
          <w:lang w:eastAsia="lv-LV"/>
        </w:rPr>
        <w:t xml:space="preserve">tika </w:t>
      </w:r>
      <w:r w:rsidRPr="00810542">
        <w:rPr>
          <w:color w:val="333333"/>
          <w:sz w:val="18"/>
          <w:szCs w:val="18"/>
          <w:lang w:eastAsia="lv-LV"/>
        </w:rPr>
        <w:t>noteikta par obligātu personu apliecinošu dokumentu.</w:t>
      </w:r>
    </w:p>
    <w:p w14:paraId="0B0ADCBC" w14:textId="77777777" w:rsidR="008D113B" w:rsidRPr="0015666B" w:rsidRDefault="008D113B" w:rsidP="008D113B">
      <w:pPr>
        <w:pStyle w:val="Tabuluvirsraksti"/>
        <w:spacing w:before="240" w:after="240"/>
        <w:rPr>
          <w:b/>
          <w:lang w:eastAsia="lv-LV"/>
        </w:rPr>
      </w:pPr>
      <w:r w:rsidRPr="0015666B">
        <w:rPr>
          <w:b/>
          <w:lang w:eastAsia="lv-LV"/>
        </w:rPr>
        <w:t>Finansiālie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8D113B" w:rsidRPr="004A4B75" w14:paraId="168001E6" w14:textId="77777777" w:rsidTr="002E3611">
        <w:trPr>
          <w:trHeight w:val="283"/>
          <w:tblHeader/>
          <w:jc w:val="center"/>
        </w:trPr>
        <w:tc>
          <w:tcPr>
            <w:tcW w:w="1872" w:type="pct"/>
            <w:vAlign w:val="center"/>
          </w:tcPr>
          <w:p w14:paraId="3AC2D058" w14:textId="77777777" w:rsidR="008D113B" w:rsidRPr="00271965" w:rsidRDefault="008D113B" w:rsidP="001E4AB6">
            <w:pPr>
              <w:pStyle w:val="tabteksts"/>
              <w:jc w:val="center"/>
              <w:rPr>
                <w:szCs w:val="24"/>
              </w:rPr>
            </w:pPr>
          </w:p>
        </w:tc>
        <w:tc>
          <w:tcPr>
            <w:tcW w:w="626" w:type="pct"/>
            <w:shd w:val="clear" w:color="auto" w:fill="auto"/>
          </w:tcPr>
          <w:p w14:paraId="5EBF94B6" w14:textId="77777777" w:rsidR="008D113B" w:rsidRPr="00271965" w:rsidRDefault="008D113B" w:rsidP="001E4AB6">
            <w:pPr>
              <w:pStyle w:val="tabteksts"/>
              <w:jc w:val="center"/>
              <w:rPr>
                <w:szCs w:val="24"/>
                <w:lang w:eastAsia="lv-LV"/>
              </w:rPr>
            </w:pPr>
            <w:r w:rsidRPr="00271965">
              <w:rPr>
                <w:szCs w:val="18"/>
                <w:lang w:eastAsia="lv-LV"/>
              </w:rPr>
              <w:t>2023. gads</w:t>
            </w:r>
            <w:r w:rsidRPr="00271965">
              <w:rPr>
                <w:szCs w:val="18"/>
                <w:lang w:eastAsia="lv-LV"/>
              </w:rPr>
              <w:br/>
              <w:t>(izpilde)</w:t>
            </w:r>
          </w:p>
        </w:tc>
        <w:tc>
          <w:tcPr>
            <w:tcW w:w="626" w:type="pct"/>
            <w:shd w:val="clear" w:color="auto" w:fill="auto"/>
          </w:tcPr>
          <w:p w14:paraId="76B8F4AA" w14:textId="77777777" w:rsidR="008D113B" w:rsidRPr="00271965" w:rsidRDefault="008D113B" w:rsidP="001E4AB6">
            <w:pPr>
              <w:pStyle w:val="tabteksts"/>
              <w:jc w:val="center"/>
              <w:rPr>
                <w:szCs w:val="24"/>
                <w:lang w:eastAsia="lv-LV"/>
              </w:rPr>
            </w:pPr>
            <w:r w:rsidRPr="00271965">
              <w:rPr>
                <w:lang w:eastAsia="lv-LV"/>
              </w:rPr>
              <w:t>2024. gada     plāns</w:t>
            </w:r>
          </w:p>
        </w:tc>
        <w:tc>
          <w:tcPr>
            <w:tcW w:w="626" w:type="pct"/>
          </w:tcPr>
          <w:p w14:paraId="308F02D6" w14:textId="77777777" w:rsidR="008D113B" w:rsidRPr="00271965" w:rsidRDefault="008D113B" w:rsidP="001E4AB6">
            <w:pPr>
              <w:pStyle w:val="tabteksts"/>
              <w:jc w:val="center"/>
              <w:rPr>
                <w:szCs w:val="24"/>
                <w:lang w:eastAsia="lv-LV"/>
              </w:rPr>
            </w:pPr>
            <w:r w:rsidRPr="00275A58">
              <w:rPr>
                <w:szCs w:val="18"/>
                <w:lang w:eastAsia="lv-LV"/>
              </w:rPr>
              <w:t xml:space="preserve">2025. gada </w:t>
            </w:r>
            <w:r>
              <w:rPr>
                <w:szCs w:val="18"/>
                <w:lang w:eastAsia="lv-LV"/>
              </w:rPr>
              <w:t>projekts</w:t>
            </w:r>
          </w:p>
        </w:tc>
        <w:tc>
          <w:tcPr>
            <w:tcW w:w="626" w:type="pct"/>
          </w:tcPr>
          <w:p w14:paraId="796CA6ED" w14:textId="77777777" w:rsidR="008D113B" w:rsidRPr="00271965" w:rsidRDefault="008D113B" w:rsidP="001E4AB6">
            <w:pPr>
              <w:pStyle w:val="tabteksts"/>
              <w:jc w:val="center"/>
              <w:rPr>
                <w:szCs w:val="24"/>
                <w:lang w:eastAsia="lv-LV"/>
              </w:rPr>
            </w:pPr>
            <w:r w:rsidRPr="00275A58">
              <w:rPr>
                <w:szCs w:val="18"/>
                <w:lang w:eastAsia="lv-LV"/>
              </w:rPr>
              <w:t>2026. gada p</w:t>
            </w:r>
            <w:r>
              <w:rPr>
                <w:szCs w:val="18"/>
                <w:lang w:eastAsia="lv-LV"/>
              </w:rPr>
              <w:t>rognoze</w:t>
            </w:r>
          </w:p>
        </w:tc>
        <w:tc>
          <w:tcPr>
            <w:tcW w:w="624" w:type="pct"/>
          </w:tcPr>
          <w:p w14:paraId="584CD479" w14:textId="77777777" w:rsidR="008D113B" w:rsidRPr="00271965" w:rsidRDefault="008D113B" w:rsidP="001E4AB6">
            <w:pPr>
              <w:pStyle w:val="tabteksts"/>
              <w:jc w:val="center"/>
              <w:rPr>
                <w:szCs w:val="24"/>
                <w:lang w:eastAsia="lv-LV"/>
              </w:rPr>
            </w:pPr>
            <w:r w:rsidRPr="00275A58">
              <w:rPr>
                <w:szCs w:val="18"/>
                <w:lang w:eastAsia="lv-LV"/>
              </w:rPr>
              <w:t>2027. gada p</w:t>
            </w:r>
            <w:r>
              <w:rPr>
                <w:szCs w:val="18"/>
                <w:lang w:eastAsia="lv-LV"/>
              </w:rPr>
              <w:t>rognoze</w:t>
            </w:r>
          </w:p>
        </w:tc>
      </w:tr>
      <w:tr w:rsidR="008D113B" w:rsidRPr="004A4B75" w14:paraId="7A1706FC" w14:textId="77777777" w:rsidTr="002E3611">
        <w:trPr>
          <w:trHeight w:val="54"/>
          <w:jc w:val="center"/>
        </w:trPr>
        <w:tc>
          <w:tcPr>
            <w:tcW w:w="1872" w:type="pct"/>
            <w:shd w:val="clear" w:color="auto" w:fill="D9D9D9" w:themeFill="background1" w:themeFillShade="D9"/>
            <w:vAlign w:val="center"/>
          </w:tcPr>
          <w:p w14:paraId="47D58329" w14:textId="77777777" w:rsidR="008D113B" w:rsidRPr="00271965" w:rsidRDefault="008D113B" w:rsidP="001E4AB6">
            <w:pPr>
              <w:pStyle w:val="tabteksts"/>
              <w:jc w:val="both"/>
              <w:rPr>
                <w:lang w:eastAsia="lv-LV"/>
              </w:rPr>
            </w:pPr>
            <w:r w:rsidRPr="00271965">
              <w:rPr>
                <w:lang w:eastAsia="lv-LV"/>
              </w:rPr>
              <w:t>Kopējie izdevumi,</w:t>
            </w:r>
            <w:r w:rsidRPr="00271965">
              <w:t xml:space="preserve"> </w:t>
            </w:r>
            <w:r w:rsidRPr="00271965">
              <w:rPr>
                <w:i/>
                <w:szCs w:val="18"/>
              </w:rPr>
              <w:t>euro</w:t>
            </w:r>
          </w:p>
        </w:tc>
        <w:tc>
          <w:tcPr>
            <w:tcW w:w="626" w:type="pct"/>
            <w:tcBorders>
              <w:top w:val="nil"/>
              <w:left w:val="nil"/>
              <w:bottom w:val="single" w:sz="4" w:space="0" w:color="auto"/>
              <w:right w:val="single" w:sz="4" w:space="0" w:color="auto"/>
            </w:tcBorders>
            <w:shd w:val="clear" w:color="auto" w:fill="D9D9D9" w:themeFill="background1" w:themeFillShade="D9"/>
          </w:tcPr>
          <w:p w14:paraId="651594FB" w14:textId="77777777" w:rsidR="008D113B" w:rsidRPr="00271965" w:rsidRDefault="008D113B" w:rsidP="001E4AB6">
            <w:pPr>
              <w:pStyle w:val="tabteksts"/>
              <w:jc w:val="right"/>
              <w:rPr>
                <w:color w:val="FF0000"/>
                <w:szCs w:val="18"/>
              </w:rPr>
            </w:pPr>
            <w:r w:rsidRPr="00271965">
              <w:rPr>
                <w:szCs w:val="18"/>
                <w:lang w:eastAsia="lv-LV"/>
              </w:rPr>
              <w:t>30 065 029</w:t>
            </w:r>
          </w:p>
        </w:tc>
        <w:tc>
          <w:tcPr>
            <w:tcW w:w="626" w:type="pct"/>
            <w:tcBorders>
              <w:top w:val="nil"/>
              <w:left w:val="nil"/>
              <w:bottom w:val="single" w:sz="4" w:space="0" w:color="auto"/>
              <w:right w:val="single" w:sz="4" w:space="0" w:color="auto"/>
            </w:tcBorders>
            <w:shd w:val="clear" w:color="auto" w:fill="D9D9D9" w:themeFill="background1" w:themeFillShade="D9"/>
          </w:tcPr>
          <w:p w14:paraId="08016044" w14:textId="77777777" w:rsidR="008D113B" w:rsidRPr="00271965" w:rsidRDefault="008D113B" w:rsidP="001E4AB6">
            <w:pPr>
              <w:pStyle w:val="tabteksts"/>
              <w:jc w:val="right"/>
              <w:rPr>
                <w:color w:val="FF0000"/>
                <w:szCs w:val="18"/>
              </w:rPr>
            </w:pPr>
            <w:r w:rsidRPr="00271965">
              <w:rPr>
                <w:color w:val="000000"/>
                <w:szCs w:val="18"/>
                <w:lang w:eastAsia="lv-LV"/>
              </w:rPr>
              <w:t>30 729 133</w:t>
            </w:r>
          </w:p>
        </w:tc>
        <w:tc>
          <w:tcPr>
            <w:tcW w:w="626" w:type="pct"/>
            <w:tcBorders>
              <w:top w:val="single" w:sz="4" w:space="0" w:color="000000"/>
              <w:left w:val="single" w:sz="4" w:space="0" w:color="000000"/>
              <w:bottom w:val="single" w:sz="4" w:space="0" w:color="000000"/>
              <w:right w:val="single" w:sz="4" w:space="0" w:color="000000"/>
            </w:tcBorders>
            <w:shd w:val="clear" w:color="000000" w:fill="D9D9D9"/>
            <w:vAlign w:val="center"/>
          </w:tcPr>
          <w:p w14:paraId="37D6C694" w14:textId="77777777" w:rsidR="008D113B" w:rsidRPr="00710E48" w:rsidRDefault="008D113B" w:rsidP="001E4AB6">
            <w:pPr>
              <w:pStyle w:val="tabteksts"/>
              <w:jc w:val="right"/>
              <w:rPr>
                <w:color w:val="FF0000"/>
                <w:szCs w:val="18"/>
              </w:rPr>
            </w:pPr>
            <w:r>
              <w:rPr>
                <w:szCs w:val="18"/>
              </w:rPr>
              <w:t>30 098 660</w:t>
            </w:r>
          </w:p>
        </w:tc>
        <w:tc>
          <w:tcPr>
            <w:tcW w:w="626" w:type="pct"/>
            <w:tcBorders>
              <w:top w:val="single" w:sz="4" w:space="0" w:color="000000"/>
              <w:left w:val="nil"/>
              <w:bottom w:val="single" w:sz="4" w:space="0" w:color="000000"/>
              <w:right w:val="single" w:sz="4" w:space="0" w:color="000000"/>
            </w:tcBorders>
            <w:shd w:val="clear" w:color="000000" w:fill="D9D9D9"/>
            <w:vAlign w:val="center"/>
          </w:tcPr>
          <w:p w14:paraId="458CE63F" w14:textId="77777777" w:rsidR="008D113B" w:rsidRPr="00710E48" w:rsidRDefault="008D113B" w:rsidP="001E4AB6">
            <w:pPr>
              <w:pStyle w:val="tabteksts"/>
              <w:jc w:val="right"/>
              <w:rPr>
                <w:color w:val="FF0000"/>
                <w:szCs w:val="18"/>
              </w:rPr>
            </w:pPr>
            <w:r w:rsidRPr="00710E48">
              <w:rPr>
                <w:szCs w:val="18"/>
              </w:rPr>
              <w:t>26 358 771</w:t>
            </w:r>
          </w:p>
        </w:tc>
        <w:tc>
          <w:tcPr>
            <w:tcW w:w="624" w:type="pct"/>
            <w:tcBorders>
              <w:top w:val="single" w:sz="4" w:space="0" w:color="000000"/>
              <w:left w:val="nil"/>
              <w:bottom w:val="single" w:sz="4" w:space="0" w:color="000000"/>
              <w:right w:val="single" w:sz="4" w:space="0" w:color="000000"/>
            </w:tcBorders>
            <w:shd w:val="clear" w:color="000000" w:fill="D9D9D9"/>
            <w:vAlign w:val="center"/>
          </w:tcPr>
          <w:p w14:paraId="4969C77E" w14:textId="77777777" w:rsidR="008D113B" w:rsidRPr="00710E48" w:rsidRDefault="008D113B" w:rsidP="001E4AB6">
            <w:pPr>
              <w:pStyle w:val="tabteksts"/>
              <w:jc w:val="right"/>
              <w:rPr>
                <w:color w:val="FF0000"/>
                <w:szCs w:val="18"/>
              </w:rPr>
            </w:pPr>
            <w:r w:rsidRPr="00710E48">
              <w:rPr>
                <w:szCs w:val="18"/>
              </w:rPr>
              <w:t>21 917 582</w:t>
            </w:r>
          </w:p>
        </w:tc>
      </w:tr>
      <w:tr w:rsidR="008D113B" w:rsidRPr="004A4B75" w14:paraId="2C12CECF" w14:textId="77777777" w:rsidTr="002E3611">
        <w:trPr>
          <w:trHeight w:val="283"/>
          <w:jc w:val="center"/>
        </w:trPr>
        <w:tc>
          <w:tcPr>
            <w:tcW w:w="1872" w:type="pct"/>
            <w:vAlign w:val="center"/>
          </w:tcPr>
          <w:p w14:paraId="6073E60F" w14:textId="77777777" w:rsidR="008D113B" w:rsidRPr="00271965" w:rsidRDefault="008D113B" w:rsidP="001E4AB6">
            <w:pPr>
              <w:pStyle w:val="tabteksts"/>
              <w:jc w:val="both"/>
              <w:rPr>
                <w:szCs w:val="18"/>
                <w:lang w:eastAsia="lv-LV"/>
              </w:rPr>
            </w:pPr>
            <w:r w:rsidRPr="00271965">
              <w:rPr>
                <w:szCs w:val="18"/>
                <w:lang w:eastAsia="lv-LV"/>
              </w:rPr>
              <w:t xml:space="preserve">Kopējo izdevumu izmaiņas, </w:t>
            </w:r>
            <w:r w:rsidRPr="00271965">
              <w:rPr>
                <w:i/>
                <w:szCs w:val="18"/>
                <w:lang w:eastAsia="lv-LV"/>
              </w:rPr>
              <w:t>euro</w:t>
            </w:r>
            <w:r w:rsidRPr="00271965">
              <w:rPr>
                <w:szCs w:val="18"/>
                <w:lang w:eastAsia="lv-LV"/>
              </w:rPr>
              <w:t xml:space="preserve"> (+/–) pret iepriekšējo gadu</w:t>
            </w:r>
          </w:p>
        </w:tc>
        <w:tc>
          <w:tcPr>
            <w:tcW w:w="626" w:type="pct"/>
            <w:tcBorders>
              <w:top w:val="nil"/>
              <w:left w:val="nil"/>
              <w:bottom w:val="single" w:sz="4" w:space="0" w:color="auto"/>
              <w:right w:val="single" w:sz="4" w:space="0" w:color="auto"/>
            </w:tcBorders>
            <w:shd w:val="clear" w:color="auto" w:fill="auto"/>
          </w:tcPr>
          <w:p w14:paraId="594DB8AC" w14:textId="0C6125E2" w:rsidR="008D113B" w:rsidRPr="00271965" w:rsidRDefault="00E167D4" w:rsidP="001E4AB6">
            <w:pPr>
              <w:pStyle w:val="tabteksts"/>
              <w:jc w:val="center"/>
              <w:rPr>
                <w:color w:val="FF0000"/>
              </w:rPr>
            </w:pPr>
            <w:r w:rsidRPr="00271965">
              <w:rPr>
                <w:szCs w:val="18"/>
              </w:rPr>
              <w:t>×</w:t>
            </w:r>
          </w:p>
        </w:tc>
        <w:tc>
          <w:tcPr>
            <w:tcW w:w="626" w:type="pct"/>
            <w:tcBorders>
              <w:top w:val="nil"/>
              <w:left w:val="nil"/>
              <w:bottom w:val="single" w:sz="4" w:space="0" w:color="auto"/>
              <w:right w:val="single" w:sz="4" w:space="0" w:color="auto"/>
            </w:tcBorders>
            <w:shd w:val="clear" w:color="auto" w:fill="auto"/>
          </w:tcPr>
          <w:p w14:paraId="15B2758E" w14:textId="77777777" w:rsidR="008D113B" w:rsidRPr="00271965" w:rsidRDefault="008D113B" w:rsidP="001E4AB6">
            <w:pPr>
              <w:pStyle w:val="tabteksts"/>
              <w:jc w:val="right"/>
              <w:rPr>
                <w:color w:val="FF0000"/>
                <w:szCs w:val="18"/>
              </w:rPr>
            </w:pPr>
            <w:r w:rsidRPr="00271965">
              <w:rPr>
                <w:color w:val="000000"/>
                <w:szCs w:val="18"/>
                <w:lang w:eastAsia="lv-LV"/>
              </w:rPr>
              <w:t>664 104</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7A547E9B" w14:textId="77777777" w:rsidR="008D113B" w:rsidRPr="00585E15" w:rsidRDefault="008D113B" w:rsidP="001E4AB6">
            <w:pPr>
              <w:pStyle w:val="tabteksts"/>
              <w:jc w:val="right"/>
              <w:rPr>
                <w:color w:val="FF0000"/>
                <w:szCs w:val="18"/>
              </w:rPr>
            </w:pPr>
            <w:r w:rsidRPr="00585E15">
              <w:rPr>
                <w:szCs w:val="18"/>
              </w:rPr>
              <w:t>-630 473</w:t>
            </w:r>
          </w:p>
        </w:tc>
        <w:tc>
          <w:tcPr>
            <w:tcW w:w="626" w:type="pct"/>
            <w:tcBorders>
              <w:top w:val="single" w:sz="4" w:space="0" w:color="000000"/>
              <w:left w:val="nil"/>
              <w:bottom w:val="single" w:sz="4" w:space="0" w:color="000000"/>
              <w:right w:val="single" w:sz="4" w:space="0" w:color="000000"/>
            </w:tcBorders>
            <w:shd w:val="clear" w:color="auto" w:fill="auto"/>
          </w:tcPr>
          <w:p w14:paraId="1689FF17" w14:textId="77777777" w:rsidR="008D113B" w:rsidRPr="00585E15" w:rsidRDefault="008D113B" w:rsidP="001E4AB6">
            <w:pPr>
              <w:pStyle w:val="tabteksts"/>
              <w:jc w:val="right"/>
              <w:rPr>
                <w:color w:val="FF0000"/>
                <w:szCs w:val="18"/>
              </w:rPr>
            </w:pPr>
            <w:r w:rsidRPr="00585E15">
              <w:rPr>
                <w:szCs w:val="18"/>
              </w:rPr>
              <w:t>-3 739 889</w:t>
            </w:r>
          </w:p>
        </w:tc>
        <w:tc>
          <w:tcPr>
            <w:tcW w:w="624" w:type="pct"/>
            <w:tcBorders>
              <w:top w:val="single" w:sz="4" w:space="0" w:color="000000"/>
              <w:left w:val="nil"/>
              <w:bottom w:val="single" w:sz="4" w:space="0" w:color="000000"/>
              <w:right w:val="single" w:sz="4" w:space="0" w:color="000000"/>
            </w:tcBorders>
            <w:shd w:val="clear" w:color="auto" w:fill="auto"/>
          </w:tcPr>
          <w:p w14:paraId="470BD5B8" w14:textId="77777777" w:rsidR="008D113B" w:rsidRPr="00585E15" w:rsidRDefault="008D113B" w:rsidP="001E4AB6">
            <w:pPr>
              <w:pStyle w:val="tabteksts"/>
              <w:jc w:val="right"/>
              <w:rPr>
                <w:color w:val="FF0000"/>
                <w:szCs w:val="18"/>
              </w:rPr>
            </w:pPr>
            <w:r w:rsidRPr="00585E15">
              <w:rPr>
                <w:szCs w:val="18"/>
              </w:rPr>
              <w:t>-4 441 189</w:t>
            </w:r>
          </w:p>
        </w:tc>
      </w:tr>
      <w:tr w:rsidR="008D113B" w:rsidRPr="004A4B75" w14:paraId="095F2F9D" w14:textId="77777777" w:rsidTr="002E3611">
        <w:trPr>
          <w:trHeight w:val="283"/>
          <w:jc w:val="center"/>
        </w:trPr>
        <w:tc>
          <w:tcPr>
            <w:tcW w:w="1872" w:type="pct"/>
            <w:vAlign w:val="center"/>
          </w:tcPr>
          <w:p w14:paraId="6894A24E" w14:textId="77777777" w:rsidR="008D113B" w:rsidRPr="00271965" w:rsidRDefault="008D113B" w:rsidP="001E4AB6">
            <w:pPr>
              <w:pStyle w:val="tabteksts"/>
              <w:jc w:val="both"/>
            </w:pPr>
            <w:r w:rsidRPr="00271965">
              <w:rPr>
                <w:lang w:eastAsia="lv-LV"/>
              </w:rPr>
              <w:t>Kopējie izdevumi</w:t>
            </w:r>
            <w:r w:rsidRPr="00271965">
              <w:t>, % (+/–) pret iepriekšējo gadu</w:t>
            </w:r>
          </w:p>
        </w:tc>
        <w:tc>
          <w:tcPr>
            <w:tcW w:w="626" w:type="pct"/>
          </w:tcPr>
          <w:p w14:paraId="292372A3" w14:textId="77777777" w:rsidR="008D113B" w:rsidRPr="00271965" w:rsidRDefault="008D113B" w:rsidP="001E4AB6">
            <w:pPr>
              <w:pStyle w:val="tabteksts"/>
              <w:jc w:val="center"/>
              <w:rPr>
                <w:color w:val="FF0000"/>
              </w:rPr>
            </w:pPr>
            <w:r w:rsidRPr="00271965">
              <w:rPr>
                <w:szCs w:val="18"/>
              </w:rPr>
              <w:t>×</w:t>
            </w:r>
          </w:p>
        </w:tc>
        <w:tc>
          <w:tcPr>
            <w:tcW w:w="626" w:type="pct"/>
            <w:tcBorders>
              <w:top w:val="nil"/>
              <w:left w:val="nil"/>
              <w:bottom w:val="single" w:sz="4" w:space="0" w:color="auto"/>
              <w:right w:val="single" w:sz="4" w:space="0" w:color="auto"/>
            </w:tcBorders>
            <w:shd w:val="clear" w:color="auto" w:fill="auto"/>
          </w:tcPr>
          <w:p w14:paraId="4FF1AB0F" w14:textId="77777777" w:rsidR="008D113B" w:rsidRPr="00271965" w:rsidRDefault="008D113B" w:rsidP="001E4AB6">
            <w:pPr>
              <w:pStyle w:val="tabteksts"/>
              <w:jc w:val="right"/>
              <w:rPr>
                <w:color w:val="FF0000"/>
                <w:szCs w:val="18"/>
              </w:rPr>
            </w:pPr>
            <w:r w:rsidRPr="00271965">
              <w:rPr>
                <w:color w:val="000000"/>
                <w:szCs w:val="18"/>
                <w:lang w:eastAsia="lv-LV"/>
              </w:rPr>
              <w:t>2,2</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053C421C" w14:textId="77777777" w:rsidR="008D113B" w:rsidRPr="00316460" w:rsidRDefault="008D113B" w:rsidP="001E4AB6">
            <w:pPr>
              <w:pStyle w:val="tabteksts"/>
              <w:jc w:val="right"/>
              <w:rPr>
                <w:color w:val="FF0000"/>
                <w:szCs w:val="18"/>
              </w:rPr>
            </w:pPr>
            <w:r w:rsidRPr="00316460">
              <w:rPr>
                <w:szCs w:val="18"/>
              </w:rPr>
              <w:t>-2,1</w:t>
            </w:r>
          </w:p>
        </w:tc>
        <w:tc>
          <w:tcPr>
            <w:tcW w:w="626" w:type="pct"/>
            <w:tcBorders>
              <w:top w:val="single" w:sz="4" w:space="0" w:color="000000"/>
              <w:left w:val="nil"/>
              <w:bottom w:val="single" w:sz="4" w:space="0" w:color="000000"/>
              <w:right w:val="single" w:sz="4" w:space="0" w:color="000000"/>
            </w:tcBorders>
            <w:shd w:val="clear" w:color="auto" w:fill="auto"/>
          </w:tcPr>
          <w:p w14:paraId="73C0CF9C" w14:textId="77777777" w:rsidR="008D113B" w:rsidRPr="00316460" w:rsidRDefault="008D113B" w:rsidP="001E4AB6">
            <w:pPr>
              <w:pStyle w:val="tabteksts"/>
              <w:jc w:val="right"/>
              <w:rPr>
                <w:color w:val="FF0000"/>
                <w:szCs w:val="18"/>
              </w:rPr>
            </w:pPr>
            <w:r w:rsidRPr="00316460">
              <w:rPr>
                <w:szCs w:val="18"/>
              </w:rPr>
              <w:t>-12,4</w:t>
            </w:r>
          </w:p>
        </w:tc>
        <w:tc>
          <w:tcPr>
            <w:tcW w:w="624" w:type="pct"/>
            <w:tcBorders>
              <w:top w:val="single" w:sz="4" w:space="0" w:color="000000"/>
              <w:left w:val="nil"/>
              <w:bottom w:val="single" w:sz="4" w:space="0" w:color="000000"/>
              <w:right w:val="single" w:sz="4" w:space="0" w:color="000000"/>
            </w:tcBorders>
            <w:shd w:val="clear" w:color="auto" w:fill="auto"/>
          </w:tcPr>
          <w:p w14:paraId="46E990A7" w14:textId="77777777" w:rsidR="008D113B" w:rsidRPr="00316460" w:rsidRDefault="008D113B" w:rsidP="001E4AB6">
            <w:pPr>
              <w:pStyle w:val="tabteksts"/>
              <w:jc w:val="right"/>
              <w:rPr>
                <w:color w:val="FF0000"/>
                <w:szCs w:val="18"/>
              </w:rPr>
            </w:pPr>
            <w:r w:rsidRPr="00316460">
              <w:rPr>
                <w:szCs w:val="18"/>
              </w:rPr>
              <w:t>-16,8</w:t>
            </w:r>
          </w:p>
        </w:tc>
      </w:tr>
      <w:tr w:rsidR="008D113B" w:rsidRPr="004A4B75" w14:paraId="0CFB2AFF" w14:textId="77777777" w:rsidTr="002E3611">
        <w:trPr>
          <w:trHeight w:val="142"/>
          <w:jc w:val="center"/>
        </w:trPr>
        <w:tc>
          <w:tcPr>
            <w:tcW w:w="1872" w:type="pct"/>
          </w:tcPr>
          <w:p w14:paraId="23B23E74" w14:textId="77777777" w:rsidR="008D113B" w:rsidRPr="00271965" w:rsidRDefault="008D113B" w:rsidP="001E4AB6">
            <w:pPr>
              <w:pStyle w:val="tabteksts"/>
              <w:jc w:val="both"/>
              <w:rPr>
                <w:color w:val="000000" w:themeColor="text1"/>
                <w:szCs w:val="18"/>
                <w:lang w:eastAsia="lv-LV"/>
              </w:rPr>
            </w:pPr>
            <w:r w:rsidRPr="00271965">
              <w:rPr>
                <w:color w:val="000000" w:themeColor="text1"/>
                <w:szCs w:val="18"/>
              </w:rPr>
              <w:t xml:space="preserve">Atlīdzība, </w:t>
            </w:r>
            <w:r w:rsidRPr="00271965">
              <w:rPr>
                <w:i/>
                <w:szCs w:val="18"/>
              </w:rPr>
              <w:t>euro</w:t>
            </w:r>
          </w:p>
        </w:tc>
        <w:tc>
          <w:tcPr>
            <w:tcW w:w="626" w:type="pct"/>
            <w:tcBorders>
              <w:top w:val="nil"/>
              <w:left w:val="nil"/>
              <w:bottom w:val="single" w:sz="4" w:space="0" w:color="auto"/>
              <w:right w:val="single" w:sz="4" w:space="0" w:color="auto"/>
            </w:tcBorders>
            <w:shd w:val="clear" w:color="auto" w:fill="auto"/>
          </w:tcPr>
          <w:p w14:paraId="0812A643" w14:textId="77777777" w:rsidR="008D113B" w:rsidRPr="00271965" w:rsidRDefault="008D113B" w:rsidP="001E4AB6">
            <w:pPr>
              <w:pStyle w:val="tabteksts"/>
              <w:jc w:val="right"/>
              <w:rPr>
                <w:color w:val="FF0000"/>
                <w:szCs w:val="18"/>
              </w:rPr>
            </w:pPr>
            <w:r w:rsidRPr="00271965">
              <w:rPr>
                <w:szCs w:val="18"/>
                <w:lang w:eastAsia="lv-LV"/>
              </w:rPr>
              <w:t>15 313 823</w:t>
            </w:r>
          </w:p>
        </w:tc>
        <w:tc>
          <w:tcPr>
            <w:tcW w:w="626" w:type="pct"/>
            <w:tcBorders>
              <w:top w:val="nil"/>
              <w:left w:val="nil"/>
              <w:bottom w:val="single" w:sz="4" w:space="0" w:color="auto"/>
              <w:right w:val="single" w:sz="4" w:space="0" w:color="auto"/>
            </w:tcBorders>
            <w:shd w:val="clear" w:color="auto" w:fill="auto"/>
          </w:tcPr>
          <w:p w14:paraId="4E80FBB5" w14:textId="77777777" w:rsidR="008D113B" w:rsidRPr="00271965" w:rsidRDefault="008D113B" w:rsidP="001E4AB6">
            <w:pPr>
              <w:pStyle w:val="tabteksts"/>
              <w:jc w:val="right"/>
              <w:rPr>
                <w:color w:val="FF0000"/>
                <w:szCs w:val="18"/>
              </w:rPr>
            </w:pPr>
            <w:r w:rsidRPr="00271965">
              <w:rPr>
                <w:color w:val="000000"/>
                <w:szCs w:val="18"/>
                <w:lang w:eastAsia="lv-LV"/>
              </w:rPr>
              <w:t>15 954 162</w:t>
            </w:r>
          </w:p>
        </w:tc>
        <w:tc>
          <w:tcPr>
            <w:tcW w:w="6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451E67" w14:textId="77777777" w:rsidR="008D113B" w:rsidRPr="00316460" w:rsidRDefault="008D113B" w:rsidP="001E4AB6">
            <w:pPr>
              <w:pStyle w:val="tabteksts"/>
              <w:jc w:val="right"/>
              <w:rPr>
                <w:color w:val="FF0000"/>
                <w:szCs w:val="18"/>
              </w:rPr>
            </w:pPr>
            <w:r>
              <w:rPr>
                <w:szCs w:val="18"/>
              </w:rPr>
              <w:t>17 073 328</w:t>
            </w:r>
          </w:p>
        </w:tc>
        <w:tc>
          <w:tcPr>
            <w:tcW w:w="626" w:type="pct"/>
            <w:tcBorders>
              <w:top w:val="single" w:sz="4" w:space="0" w:color="000000"/>
              <w:left w:val="nil"/>
              <w:bottom w:val="single" w:sz="4" w:space="0" w:color="000000"/>
              <w:right w:val="single" w:sz="4" w:space="0" w:color="000000"/>
            </w:tcBorders>
            <w:shd w:val="clear" w:color="auto" w:fill="auto"/>
            <w:vAlign w:val="center"/>
          </w:tcPr>
          <w:p w14:paraId="07AC327C" w14:textId="77777777" w:rsidR="008D113B" w:rsidRPr="00316460" w:rsidRDefault="008D113B" w:rsidP="001E4AB6">
            <w:pPr>
              <w:pStyle w:val="tabteksts"/>
              <w:jc w:val="right"/>
              <w:rPr>
                <w:color w:val="FF0000"/>
                <w:szCs w:val="18"/>
              </w:rPr>
            </w:pPr>
            <w:r w:rsidRPr="00316460">
              <w:rPr>
                <w:szCs w:val="18"/>
              </w:rPr>
              <w:t>15 653 260</w:t>
            </w:r>
          </w:p>
        </w:tc>
        <w:tc>
          <w:tcPr>
            <w:tcW w:w="624" w:type="pct"/>
            <w:tcBorders>
              <w:top w:val="single" w:sz="4" w:space="0" w:color="000000"/>
              <w:left w:val="nil"/>
              <w:bottom w:val="single" w:sz="4" w:space="0" w:color="000000"/>
              <w:right w:val="single" w:sz="4" w:space="0" w:color="000000"/>
            </w:tcBorders>
            <w:shd w:val="clear" w:color="auto" w:fill="auto"/>
            <w:vAlign w:val="center"/>
          </w:tcPr>
          <w:p w14:paraId="74196316" w14:textId="77777777" w:rsidR="008D113B" w:rsidRPr="00316460" w:rsidRDefault="008D113B" w:rsidP="001E4AB6">
            <w:pPr>
              <w:pStyle w:val="tabteksts"/>
              <w:jc w:val="right"/>
              <w:rPr>
                <w:color w:val="FF0000"/>
                <w:szCs w:val="18"/>
              </w:rPr>
            </w:pPr>
            <w:r w:rsidRPr="00316460">
              <w:rPr>
                <w:szCs w:val="18"/>
              </w:rPr>
              <w:t>15 660 379</w:t>
            </w:r>
          </w:p>
        </w:tc>
      </w:tr>
      <w:tr w:rsidR="008D113B" w:rsidRPr="004A4B75" w14:paraId="30DDA382" w14:textId="77777777" w:rsidTr="002E3611">
        <w:trPr>
          <w:trHeight w:val="283"/>
          <w:jc w:val="center"/>
        </w:trPr>
        <w:tc>
          <w:tcPr>
            <w:tcW w:w="1872" w:type="pct"/>
          </w:tcPr>
          <w:p w14:paraId="1AAD309C" w14:textId="77777777" w:rsidR="008D113B" w:rsidRPr="00271965" w:rsidRDefault="008D113B" w:rsidP="001E4AB6">
            <w:pPr>
              <w:pStyle w:val="tabteksts"/>
              <w:jc w:val="both"/>
              <w:rPr>
                <w:color w:val="000000" w:themeColor="text1"/>
                <w:szCs w:val="18"/>
                <w:lang w:eastAsia="lv-LV"/>
              </w:rPr>
            </w:pPr>
            <w:r w:rsidRPr="00271965">
              <w:rPr>
                <w:color w:val="000000" w:themeColor="text1"/>
                <w:szCs w:val="18"/>
              </w:rPr>
              <w:t>Vidējais amata vietu skaits gadā, neskaitot pedagogu amata vietas</w:t>
            </w:r>
          </w:p>
        </w:tc>
        <w:tc>
          <w:tcPr>
            <w:tcW w:w="626" w:type="pct"/>
            <w:tcBorders>
              <w:top w:val="nil"/>
              <w:left w:val="nil"/>
              <w:bottom w:val="single" w:sz="4" w:space="0" w:color="auto"/>
              <w:right w:val="single" w:sz="4" w:space="0" w:color="auto"/>
            </w:tcBorders>
            <w:shd w:val="clear" w:color="auto" w:fill="auto"/>
          </w:tcPr>
          <w:p w14:paraId="012E9E74" w14:textId="77777777" w:rsidR="008D113B" w:rsidRPr="00271965" w:rsidRDefault="008D113B" w:rsidP="001E4AB6">
            <w:pPr>
              <w:pStyle w:val="tabteksts"/>
              <w:jc w:val="right"/>
              <w:rPr>
                <w:color w:val="FF0000"/>
                <w:szCs w:val="18"/>
              </w:rPr>
            </w:pPr>
            <w:r w:rsidRPr="00271965">
              <w:rPr>
                <w:color w:val="000000"/>
                <w:szCs w:val="18"/>
                <w:lang w:eastAsia="lv-LV"/>
              </w:rPr>
              <w:t>677</w:t>
            </w:r>
          </w:p>
        </w:tc>
        <w:tc>
          <w:tcPr>
            <w:tcW w:w="626" w:type="pct"/>
            <w:tcBorders>
              <w:top w:val="nil"/>
              <w:left w:val="nil"/>
              <w:bottom w:val="single" w:sz="4" w:space="0" w:color="auto"/>
              <w:right w:val="single" w:sz="4" w:space="0" w:color="auto"/>
            </w:tcBorders>
            <w:shd w:val="clear" w:color="auto" w:fill="auto"/>
          </w:tcPr>
          <w:p w14:paraId="74816A15" w14:textId="77777777" w:rsidR="008D113B" w:rsidRPr="00271965" w:rsidRDefault="008D113B" w:rsidP="001E4AB6">
            <w:pPr>
              <w:pStyle w:val="tabteksts"/>
              <w:jc w:val="right"/>
              <w:rPr>
                <w:color w:val="FF0000"/>
                <w:szCs w:val="18"/>
              </w:rPr>
            </w:pPr>
            <w:r w:rsidRPr="00271965">
              <w:rPr>
                <w:color w:val="000000"/>
                <w:szCs w:val="18"/>
                <w:lang w:eastAsia="lv-LV"/>
              </w:rPr>
              <w:t>690,5</w:t>
            </w:r>
          </w:p>
        </w:tc>
        <w:tc>
          <w:tcPr>
            <w:tcW w:w="626" w:type="pct"/>
            <w:tcBorders>
              <w:top w:val="nil"/>
              <w:left w:val="nil"/>
              <w:bottom w:val="single" w:sz="4" w:space="0" w:color="auto"/>
              <w:right w:val="single" w:sz="4" w:space="0" w:color="auto"/>
            </w:tcBorders>
            <w:shd w:val="clear" w:color="auto" w:fill="auto"/>
          </w:tcPr>
          <w:p w14:paraId="23CF8C56" w14:textId="77777777" w:rsidR="008D113B" w:rsidRPr="00271965" w:rsidRDefault="008D113B" w:rsidP="001E4AB6">
            <w:pPr>
              <w:pStyle w:val="tabteksts"/>
              <w:jc w:val="right"/>
              <w:rPr>
                <w:color w:val="FF0000"/>
                <w:szCs w:val="18"/>
                <w:vertAlign w:val="superscript"/>
              </w:rPr>
            </w:pPr>
            <w:r w:rsidRPr="00271965">
              <w:rPr>
                <w:color w:val="000000"/>
                <w:szCs w:val="18"/>
                <w:lang w:eastAsia="lv-LV"/>
              </w:rPr>
              <w:t>641</w:t>
            </w:r>
            <w:r w:rsidRPr="00271965">
              <w:rPr>
                <w:color w:val="000000"/>
                <w:szCs w:val="18"/>
                <w:vertAlign w:val="superscript"/>
                <w:lang w:eastAsia="lv-LV"/>
              </w:rPr>
              <w:t>1</w:t>
            </w:r>
          </w:p>
        </w:tc>
        <w:tc>
          <w:tcPr>
            <w:tcW w:w="626" w:type="pct"/>
            <w:tcBorders>
              <w:top w:val="nil"/>
              <w:left w:val="nil"/>
              <w:bottom w:val="single" w:sz="4" w:space="0" w:color="auto"/>
              <w:right w:val="single" w:sz="4" w:space="0" w:color="auto"/>
            </w:tcBorders>
            <w:shd w:val="clear" w:color="auto" w:fill="auto"/>
          </w:tcPr>
          <w:p w14:paraId="6C47830D" w14:textId="77777777" w:rsidR="008D113B" w:rsidRPr="00271965" w:rsidRDefault="008D113B" w:rsidP="001E4AB6">
            <w:pPr>
              <w:pStyle w:val="tabteksts"/>
              <w:jc w:val="right"/>
              <w:rPr>
                <w:color w:val="FF0000"/>
                <w:szCs w:val="18"/>
              </w:rPr>
            </w:pPr>
            <w:r w:rsidRPr="00271965">
              <w:rPr>
                <w:color w:val="000000"/>
                <w:szCs w:val="18"/>
                <w:lang w:eastAsia="lv-LV"/>
              </w:rPr>
              <w:t>603</w:t>
            </w:r>
          </w:p>
        </w:tc>
        <w:tc>
          <w:tcPr>
            <w:tcW w:w="624" w:type="pct"/>
            <w:tcBorders>
              <w:top w:val="nil"/>
              <w:left w:val="nil"/>
              <w:bottom w:val="single" w:sz="4" w:space="0" w:color="auto"/>
              <w:right w:val="single" w:sz="4" w:space="0" w:color="auto"/>
            </w:tcBorders>
            <w:shd w:val="clear" w:color="auto" w:fill="auto"/>
          </w:tcPr>
          <w:p w14:paraId="0E7B7253" w14:textId="77777777" w:rsidR="008D113B" w:rsidRPr="00271965" w:rsidRDefault="008D113B" w:rsidP="001E4AB6">
            <w:pPr>
              <w:pStyle w:val="tabteksts"/>
              <w:jc w:val="right"/>
              <w:rPr>
                <w:color w:val="FF0000"/>
                <w:szCs w:val="18"/>
              </w:rPr>
            </w:pPr>
            <w:r w:rsidRPr="00271965">
              <w:rPr>
                <w:color w:val="000000"/>
                <w:szCs w:val="18"/>
                <w:lang w:eastAsia="lv-LV"/>
              </w:rPr>
              <w:t>593</w:t>
            </w:r>
          </w:p>
        </w:tc>
      </w:tr>
      <w:tr w:rsidR="008D113B" w:rsidRPr="004A4B75" w14:paraId="6079220C" w14:textId="77777777" w:rsidTr="002E3611">
        <w:trPr>
          <w:trHeight w:val="283"/>
          <w:jc w:val="center"/>
        </w:trPr>
        <w:tc>
          <w:tcPr>
            <w:tcW w:w="1872" w:type="pct"/>
            <w:tcBorders>
              <w:bottom w:val="single" w:sz="4" w:space="0" w:color="auto"/>
            </w:tcBorders>
          </w:tcPr>
          <w:p w14:paraId="41D68566" w14:textId="77777777" w:rsidR="008D113B" w:rsidRPr="00271965" w:rsidRDefault="008D113B" w:rsidP="001E4AB6">
            <w:pPr>
              <w:pStyle w:val="tabteksts"/>
              <w:jc w:val="both"/>
              <w:rPr>
                <w:color w:val="000000" w:themeColor="text1"/>
                <w:szCs w:val="18"/>
                <w:lang w:eastAsia="lv-LV"/>
              </w:rPr>
            </w:pPr>
            <w:r w:rsidRPr="00271965">
              <w:rPr>
                <w:color w:val="000000" w:themeColor="text1"/>
                <w:szCs w:val="18"/>
              </w:rPr>
              <w:t xml:space="preserve">Vidējā atlīdzība amata vietai </w:t>
            </w:r>
            <w:r w:rsidRPr="00271965">
              <w:rPr>
                <w:color w:val="000000" w:themeColor="text1"/>
                <w:szCs w:val="18"/>
                <w:lang w:eastAsia="lv-LV"/>
              </w:rPr>
              <w:t>(mēnesī)</w:t>
            </w:r>
            <w:r w:rsidRPr="00271965">
              <w:rPr>
                <w:color w:val="000000" w:themeColor="text1"/>
                <w:szCs w:val="18"/>
              </w:rPr>
              <w:t xml:space="preserve">, neskaitot pedagogu amata vietas, </w:t>
            </w:r>
            <w:r w:rsidRPr="00271965">
              <w:rPr>
                <w:i/>
                <w:color w:val="000000" w:themeColor="text1"/>
                <w:szCs w:val="18"/>
              </w:rPr>
              <w:t>euro</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5DC8655B" w14:textId="77777777" w:rsidR="008D113B" w:rsidRPr="00271965" w:rsidRDefault="008D113B" w:rsidP="001E4AB6">
            <w:pPr>
              <w:pStyle w:val="tabteksts"/>
              <w:jc w:val="right"/>
              <w:rPr>
                <w:color w:val="FF0000"/>
                <w:szCs w:val="18"/>
              </w:rPr>
            </w:pPr>
            <w:r w:rsidRPr="00271965">
              <w:rPr>
                <w:szCs w:val="18"/>
              </w:rPr>
              <w:t>1 8</w:t>
            </w:r>
            <w:r>
              <w:rPr>
                <w:szCs w:val="18"/>
              </w:rPr>
              <w:t>80</w:t>
            </w:r>
          </w:p>
        </w:tc>
        <w:tc>
          <w:tcPr>
            <w:tcW w:w="626" w:type="pct"/>
            <w:tcBorders>
              <w:top w:val="single" w:sz="4" w:space="0" w:color="000000"/>
              <w:left w:val="nil"/>
              <w:bottom w:val="single" w:sz="4" w:space="0" w:color="000000"/>
              <w:right w:val="single" w:sz="4" w:space="0" w:color="000000"/>
            </w:tcBorders>
            <w:shd w:val="clear" w:color="auto" w:fill="auto"/>
          </w:tcPr>
          <w:p w14:paraId="6BE542F3" w14:textId="77777777" w:rsidR="008D113B" w:rsidRPr="00271965" w:rsidRDefault="008D113B" w:rsidP="001E4AB6">
            <w:pPr>
              <w:pStyle w:val="tabteksts"/>
              <w:jc w:val="right"/>
              <w:rPr>
                <w:color w:val="FF0000"/>
                <w:szCs w:val="18"/>
              </w:rPr>
            </w:pPr>
            <w:r w:rsidRPr="00271965">
              <w:rPr>
                <w:szCs w:val="18"/>
              </w:rPr>
              <w:t>1 925</w:t>
            </w:r>
          </w:p>
        </w:tc>
        <w:tc>
          <w:tcPr>
            <w:tcW w:w="626" w:type="pct"/>
            <w:tcBorders>
              <w:top w:val="single" w:sz="4" w:space="0" w:color="000000"/>
              <w:left w:val="nil"/>
              <w:bottom w:val="single" w:sz="4" w:space="0" w:color="000000"/>
              <w:right w:val="single" w:sz="4" w:space="0" w:color="000000"/>
            </w:tcBorders>
            <w:shd w:val="clear" w:color="auto" w:fill="auto"/>
          </w:tcPr>
          <w:p w14:paraId="55465DE3" w14:textId="77777777" w:rsidR="008D113B" w:rsidRPr="00271965" w:rsidRDefault="008D113B" w:rsidP="001E4AB6">
            <w:pPr>
              <w:pStyle w:val="tabteksts"/>
              <w:jc w:val="right"/>
              <w:rPr>
                <w:color w:val="FF0000"/>
                <w:szCs w:val="18"/>
              </w:rPr>
            </w:pPr>
            <w:r w:rsidRPr="00271965">
              <w:rPr>
                <w:szCs w:val="18"/>
              </w:rPr>
              <w:t>2 220</w:t>
            </w:r>
          </w:p>
        </w:tc>
        <w:tc>
          <w:tcPr>
            <w:tcW w:w="626" w:type="pct"/>
            <w:tcBorders>
              <w:top w:val="single" w:sz="4" w:space="0" w:color="000000"/>
              <w:left w:val="nil"/>
              <w:bottom w:val="single" w:sz="4" w:space="0" w:color="000000"/>
              <w:right w:val="single" w:sz="4" w:space="0" w:color="000000"/>
            </w:tcBorders>
            <w:shd w:val="clear" w:color="auto" w:fill="auto"/>
          </w:tcPr>
          <w:p w14:paraId="078C9FD1" w14:textId="77777777" w:rsidR="008D113B" w:rsidRPr="00271965" w:rsidRDefault="008D113B" w:rsidP="001E4AB6">
            <w:pPr>
              <w:pStyle w:val="tabteksts"/>
              <w:jc w:val="right"/>
              <w:rPr>
                <w:color w:val="FF0000"/>
                <w:szCs w:val="18"/>
              </w:rPr>
            </w:pPr>
            <w:r w:rsidRPr="00271965">
              <w:rPr>
                <w:szCs w:val="18"/>
              </w:rPr>
              <w:t>2 163</w:t>
            </w:r>
          </w:p>
        </w:tc>
        <w:tc>
          <w:tcPr>
            <w:tcW w:w="624" w:type="pct"/>
            <w:tcBorders>
              <w:top w:val="single" w:sz="4" w:space="0" w:color="000000"/>
              <w:left w:val="nil"/>
              <w:bottom w:val="single" w:sz="4" w:space="0" w:color="000000"/>
              <w:right w:val="single" w:sz="4" w:space="0" w:color="000000"/>
            </w:tcBorders>
            <w:shd w:val="clear" w:color="auto" w:fill="auto"/>
          </w:tcPr>
          <w:p w14:paraId="38DBB9F1" w14:textId="77777777" w:rsidR="008D113B" w:rsidRPr="00271965" w:rsidRDefault="008D113B" w:rsidP="001E4AB6">
            <w:pPr>
              <w:pStyle w:val="tabteksts"/>
              <w:jc w:val="right"/>
              <w:rPr>
                <w:color w:val="FF0000"/>
                <w:szCs w:val="18"/>
              </w:rPr>
            </w:pPr>
            <w:r w:rsidRPr="00271965">
              <w:rPr>
                <w:szCs w:val="18"/>
              </w:rPr>
              <w:t>2 201</w:t>
            </w:r>
          </w:p>
        </w:tc>
      </w:tr>
      <w:tr w:rsidR="008D113B" w:rsidRPr="004A4B75" w14:paraId="68207638" w14:textId="77777777" w:rsidTr="002E3611">
        <w:trPr>
          <w:trHeight w:val="567"/>
          <w:jc w:val="center"/>
        </w:trPr>
        <w:tc>
          <w:tcPr>
            <w:tcW w:w="1872" w:type="pct"/>
            <w:tcBorders>
              <w:bottom w:val="single" w:sz="4" w:space="0" w:color="auto"/>
            </w:tcBorders>
            <w:vAlign w:val="center"/>
          </w:tcPr>
          <w:p w14:paraId="221C1BD9" w14:textId="77777777" w:rsidR="008D113B" w:rsidRPr="00271965" w:rsidRDefault="008D113B" w:rsidP="001E4AB6">
            <w:pPr>
              <w:pStyle w:val="tabteksts"/>
              <w:jc w:val="both"/>
              <w:rPr>
                <w:color w:val="000000" w:themeColor="text1"/>
                <w:szCs w:val="18"/>
                <w:lang w:eastAsia="lv-LV"/>
              </w:rPr>
            </w:pPr>
            <w:r w:rsidRPr="00271965">
              <w:rPr>
                <w:color w:val="000000" w:themeColor="text1"/>
                <w:szCs w:val="18"/>
                <w:lang w:eastAsia="lv-LV"/>
              </w:rPr>
              <w:t xml:space="preserve">Kopējā atlīdzība gadā par ārštata darbinieku un uz līgumattiecību pamata nodarbināto, kas nav amatu sarakstā, pakalpojumiem, </w:t>
            </w:r>
            <w:r w:rsidRPr="00271965">
              <w:rPr>
                <w:i/>
                <w:color w:val="000000" w:themeColor="text1"/>
                <w:szCs w:val="18"/>
                <w:lang w:eastAsia="lv-LV"/>
              </w:rPr>
              <w:t>euro</w:t>
            </w:r>
          </w:p>
        </w:tc>
        <w:tc>
          <w:tcPr>
            <w:tcW w:w="626" w:type="pct"/>
            <w:tcBorders>
              <w:bottom w:val="single" w:sz="4" w:space="0" w:color="auto"/>
            </w:tcBorders>
          </w:tcPr>
          <w:p w14:paraId="2B65267B" w14:textId="77777777" w:rsidR="008D113B" w:rsidRPr="00271965" w:rsidRDefault="008D113B" w:rsidP="001E4AB6">
            <w:pPr>
              <w:pStyle w:val="tabteksts"/>
              <w:jc w:val="right"/>
              <w:rPr>
                <w:color w:val="FF0000"/>
                <w:szCs w:val="18"/>
              </w:rPr>
            </w:pPr>
            <w:r w:rsidRPr="00271965">
              <w:rPr>
                <w:color w:val="000000"/>
                <w:szCs w:val="18"/>
              </w:rPr>
              <w:t>39 265</w:t>
            </w:r>
          </w:p>
        </w:tc>
        <w:tc>
          <w:tcPr>
            <w:tcW w:w="626" w:type="pct"/>
            <w:tcBorders>
              <w:bottom w:val="single" w:sz="4" w:space="0" w:color="auto"/>
            </w:tcBorders>
          </w:tcPr>
          <w:p w14:paraId="6281FD92" w14:textId="77777777" w:rsidR="008D113B" w:rsidRPr="00271965" w:rsidRDefault="008D113B" w:rsidP="001E4AB6">
            <w:pPr>
              <w:pStyle w:val="tabteksts"/>
              <w:jc w:val="center"/>
              <w:rPr>
                <w:color w:val="FF0000"/>
                <w:szCs w:val="18"/>
              </w:rPr>
            </w:pPr>
            <w:r w:rsidRPr="00271965">
              <w:rPr>
                <w:color w:val="000000"/>
                <w:szCs w:val="18"/>
              </w:rPr>
              <w:t> -</w:t>
            </w:r>
          </w:p>
        </w:tc>
        <w:tc>
          <w:tcPr>
            <w:tcW w:w="626" w:type="pct"/>
            <w:tcBorders>
              <w:bottom w:val="single" w:sz="4" w:space="0" w:color="auto"/>
            </w:tcBorders>
          </w:tcPr>
          <w:p w14:paraId="2FE9AF6B" w14:textId="77777777" w:rsidR="008D113B" w:rsidRPr="00271965" w:rsidRDefault="008D113B" w:rsidP="001E4AB6">
            <w:pPr>
              <w:pStyle w:val="tabteksts"/>
              <w:jc w:val="center"/>
              <w:rPr>
                <w:color w:val="FF0000"/>
                <w:szCs w:val="18"/>
              </w:rPr>
            </w:pPr>
            <w:r w:rsidRPr="00271965">
              <w:rPr>
                <w:color w:val="000000"/>
                <w:szCs w:val="18"/>
              </w:rPr>
              <w:t>- </w:t>
            </w:r>
          </w:p>
        </w:tc>
        <w:tc>
          <w:tcPr>
            <w:tcW w:w="626" w:type="pct"/>
            <w:tcBorders>
              <w:bottom w:val="single" w:sz="4" w:space="0" w:color="auto"/>
            </w:tcBorders>
          </w:tcPr>
          <w:p w14:paraId="32FB6C7F" w14:textId="77777777" w:rsidR="008D113B" w:rsidRPr="00271965" w:rsidRDefault="008D113B" w:rsidP="001E4AB6">
            <w:pPr>
              <w:pStyle w:val="tabteksts"/>
              <w:jc w:val="center"/>
              <w:rPr>
                <w:color w:val="FF0000"/>
                <w:szCs w:val="18"/>
              </w:rPr>
            </w:pPr>
            <w:r w:rsidRPr="00271965">
              <w:rPr>
                <w:color w:val="000000"/>
                <w:szCs w:val="18"/>
              </w:rPr>
              <w:t>- </w:t>
            </w:r>
          </w:p>
        </w:tc>
        <w:tc>
          <w:tcPr>
            <w:tcW w:w="624" w:type="pct"/>
            <w:tcBorders>
              <w:bottom w:val="single" w:sz="4" w:space="0" w:color="auto"/>
            </w:tcBorders>
          </w:tcPr>
          <w:p w14:paraId="727E08B1" w14:textId="77777777" w:rsidR="008D113B" w:rsidRPr="00271965" w:rsidRDefault="008D113B" w:rsidP="001E4AB6">
            <w:pPr>
              <w:pStyle w:val="tabteksts"/>
              <w:jc w:val="center"/>
              <w:rPr>
                <w:color w:val="FF0000"/>
                <w:szCs w:val="18"/>
              </w:rPr>
            </w:pPr>
            <w:r w:rsidRPr="00271965">
              <w:rPr>
                <w:color w:val="000000"/>
                <w:szCs w:val="18"/>
              </w:rPr>
              <w:t>- </w:t>
            </w:r>
          </w:p>
        </w:tc>
      </w:tr>
    </w:tbl>
    <w:p w14:paraId="40642F5D" w14:textId="77777777" w:rsidR="008D113B" w:rsidRPr="00ED6EA9" w:rsidRDefault="008D113B" w:rsidP="008D113B">
      <w:pPr>
        <w:pStyle w:val="Tabuluvirsraksti"/>
        <w:tabs>
          <w:tab w:val="left" w:pos="1252"/>
        </w:tabs>
        <w:spacing w:after="0"/>
        <w:ind w:left="425"/>
        <w:jc w:val="both"/>
        <w:rPr>
          <w:sz w:val="18"/>
          <w:szCs w:val="18"/>
        </w:rPr>
      </w:pPr>
      <w:r w:rsidRPr="00ED6EA9">
        <w:rPr>
          <w:sz w:val="18"/>
          <w:szCs w:val="18"/>
        </w:rPr>
        <w:t>Piezīme.</w:t>
      </w:r>
    </w:p>
    <w:p w14:paraId="5E79E7A3" w14:textId="77777777" w:rsidR="008D113B" w:rsidRPr="00ED6EA9" w:rsidRDefault="008D113B" w:rsidP="008D113B">
      <w:pPr>
        <w:pStyle w:val="Tabuluvirsraksti"/>
        <w:tabs>
          <w:tab w:val="left" w:pos="1252"/>
        </w:tabs>
        <w:spacing w:after="0"/>
        <w:ind w:left="425"/>
        <w:jc w:val="both"/>
        <w:rPr>
          <w:sz w:val="18"/>
          <w:szCs w:val="18"/>
        </w:rPr>
      </w:pPr>
      <w:r w:rsidRPr="00ED6EA9">
        <w:rPr>
          <w:sz w:val="18"/>
          <w:szCs w:val="18"/>
          <w:vertAlign w:val="superscript"/>
        </w:rPr>
        <w:t xml:space="preserve"> 1</w:t>
      </w:r>
      <w:r>
        <w:rPr>
          <w:sz w:val="18"/>
          <w:szCs w:val="18"/>
          <w:vertAlign w:val="superscript"/>
        </w:rPr>
        <w:t xml:space="preserve"> </w:t>
      </w:r>
      <w:r w:rsidRPr="00ED6EA9">
        <w:rPr>
          <w:sz w:val="18"/>
          <w:szCs w:val="18"/>
        </w:rPr>
        <w:t>49,5 amatu vietu samazinājums, tai skaitā:</w:t>
      </w:r>
    </w:p>
    <w:p w14:paraId="05B844CA" w14:textId="77777777" w:rsidR="008D113B" w:rsidRPr="00ED6EA9" w:rsidRDefault="008D113B" w:rsidP="002E3611">
      <w:pPr>
        <w:pStyle w:val="ListParagraph"/>
        <w:numPr>
          <w:ilvl w:val="0"/>
          <w:numId w:val="20"/>
        </w:numPr>
        <w:tabs>
          <w:tab w:val="left" w:pos="1252"/>
        </w:tabs>
        <w:spacing w:after="0"/>
        <w:ind w:left="924" w:hanging="357"/>
        <w:rPr>
          <w:sz w:val="18"/>
          <w:szCs w:val="18"/>
        </w:rPr>
      </w:pPr>
      <w:r w:rsidRPr="00ED6EA9">
        <w:rPr>
          <w:sz w:val="18"/>
          <w:szCs w:val="18"/>
        </w:rPr>
        <w:t xml:space="preserve">2 amatu vietu pārdale no </w:t>
      </w:r>
      <w:bookmarkStart w:id="34" w:name="_Hlk177476060"/>
      <w:r w:rsidRPr="00ED6EA9">
        <w:rPr>
          <w:sz w:val="18"/>
          <w:szCs w:val="18"/>
        </w:rPr>
        <w:t xml:space="preserve">budžeta apakšprogrammas 06.01.00 “Valsts policija”, </w:t>
      </w:r>
      <w:bookmarkStart w:id="35" w:name="_Hlk177475850"/>
      <w:bookmarkEnd w:id="34"/>
      <w:r w:rsidRPr="00ED6EA9">
        <w:rPr>
          <w:sz w:val="18"/>
          <w:szCs w:val="18"/>
        </w:rPr>
        <w:t>kas terminēti no 2024. gada 1. jūlija līdz 2029. gada 31.decembrim</w:t>
      </w:r>
      <w:r>
        <w:rPr>
          <w:sz w:val="18"/>
          <w:szCs w:val="18"/>
        </w:rPr>
        <w:t xml:space="preserve"> ir pārdalītas </w:t>
      </w:r>
      <w:r w:rsidRPr="00FC7835">
        <w:rPr>
          <w:sz w:val="18"/>
          <w:szCs w:val="18"/>
        </w:rPr>
        <w:t>Pilsonības un migrācijas lietu pārvaldei</w:t>
      </w:r>
      <w:r w:rsidRPr="00ED6EA9">
        <w:rPr>
          <w:sz w:val="18"/>
          <w:szCs w:val="18"/>
        </w:rPr>
        <w:t>, lai nodrošinātu vienotu vēlēšanu procesa attīstību un Vēlētāju reģistra darbību</w:t>
      </w:r>
      <w:r>
        <w:rPr>
          <w:sz w:val="18"/>
          <w:szCs w:val="18"/>
        </w:rPr>
        <w:t xml:space="preserve"> (</w:t>
      </w:r>
      <w:r w:rsidRPr="00ED6EA9">
        <w:rPr>
          <w:sz w:val="18"/>
          <w:szCs w:val="18"/>
        </w:rPr>
        <w:t>MK 04.06.2024 sēdes prot</w:t>
      </w:r>
      <w:r>
        <w:rPr>
          <w:sz w:val="18"/>
          <w:szCs w:val="18"/>
        </w:rPr>
        <w:t>.</w:t>
      </w:r>
      <w:r w:rsidRPr="00ED6EA9">
        <w:rPr>
          <w:sz w:val="18"/>
          <w:szCs w:val="18"/>
        </w:rPr>
        <w:t xml:space="preserve"> Nr.23 46.§ 5.p</w:t>
      </w:r>
      <w:r>
        <w:rPr>
          <w:sz w:val="18"/>
          <w:szCs w:val="18"/>
        </w:rPr>
        <w:t>.)</w:t>
      </w:r>
      <w:r w:rsidRPr="00ED6EA9">
        <w:rPr>
          <w:sz w:val="18"/>
          <w:szCs w:val="18"/>
        </w:rPr>
        <w:t>;</w:t>
      </w:r>
      <w:bookmarkEnd w:id="35"/>
    </w:p>
    <w:p w14:paraId="0933B46E" w14:textId="77777777" w:rsidR="008D113B" w:rsidRPr="00ED6EA9" w:rsidRDefault="008D113B" w:rsidP="002E3611">
      <w:pPr>
        <w:pStyle w:val="ListParagraph"/>
        <w:numPr>
          <w:ilvl w:val="0"/>
          <w:numId w:val="20"/>
        </w:numPr>
        <w:tabs>
          <w:tab w:val="left" w:pos="1252"/>
        </w:tabs>
        <w:spacing w:after="0"/>
        <w:ind w:left="924" w:hanging="357"/>
        <w:rPr>
          <w:sz w:val="18"/>
          <w:szCs w:val="18"/>
        </w:rPr>
      </w:pPr>
      <w:r w:rsidRPr="00ED6EA9">
        <w:rPr>
          <w:sz w:val="18"/>
          <w:szCs w:val="18"/>
        </w:rPr>
        <w:t>50 amata vietu pārdale budžeta apakšprogrammai 06.01.00 “Valsts policija”, kas terminēti līdz 2024.</w:t>
      </w:r>
      <w:r>
        <w:rPr>
          <w:sz w:val="18"/>
          <w:szCs w:val="18"/>
        </w:rPr>
        <w:t xml:space="preserve"> </w:t>
      </w:r>
      <w:r w:rsidRPr="00ED6EA9">
        <w:rPr>
          <w:sz w:val="18"/>
          <w:szCs w:val="18"/>
        </w:rPr>
        <w:t>gada 31.</w:t>
      </w:r>
      <w:r>
        <w:rPr>
          <w:sz w:val="18"/>
          <w:szCs w:val="18"/>
        </w:rPr>
        <w:t xml:space="preserve"> </w:t>
      </w:r>
      <w:r w:rsidRPr="00ED6EA9">
        <w:rPr>
          <w:sz w:val="18"/>
          <w:szCs w:val="18"/>
        </w:rPr>
        <w:t>decembrim tika pārdalītas</w:t>
      </w:r>
      <w:r>
        <w:rPr>
          <w:sz w:val="18"/>
          <w:szCs w:val="18"/>
        </w:rPr>
        <w:t xml:space="preserve"> </w:t>
      </w:r>
      <w:r w:rsidRPr="00ED6EA9">
        <w:rPr>
          <w:sz w:val="18"/>
          <w:szCs w:val="18"/>
        </w:rPr>
        <w:t>Pilsonības un migrācijas lietu pārvaldei kapacitātes stiprināšanai personu apliecinošu dokumentu izsniegšanā (</w:t>
      </w:r>
      <w:r>
        <w:rPr>
          <w:sz w:val="18"/>
          <w:szCs w:val="18"/>
        </w:rPr>
        <w:t>MK</w:t>
      </w:r>
      <w:r w:rsidRPr="00ED6EA9">
        <w:rPr>
          <w:sz w:val="18"/>
          <w:szCs w:val="18"/>
        </w:rPr>
        <w:t xml:space="preserve"> 20.09.2022. prot</w:t>
      </w:r>
      <w:r>
        <w:rPr>
          <w:sz w:val="18"/>
          <w:szCs w:val="18"/>
        </w:rPr>
        <w:t>.</w:t>
      </w:r>
      <w:r w:rsidRPr="00ED6EA9">
        <w:rPr>
          <w:sz w:val="18"/>
          <w:szCs w:val="18"/>
        </w:rPr>
        <w:t xml:space="preserve"> Nr.48 42.§ 5.p.);</w:t>
      </w:r>
    </w:p>
    <w:p w14:paraId="1F9D9889" w14:textId="77777777" w:rsidR="008D113B" w:rsidRPr="00ED6EA9" w:rsidRDefault="008D113B" w:rsidP="002E3611">
      <w:pPr>
        <w:pStyle w:val="ListParagraph"/>
        <w:numPr>
          <w:ilvl w:val="0"/>
          <w:numId w:val="20"/>
        </w:numPr>
        <w:tabs>
          <w:tab w:val="left" w:pos="1252"/>
        </w:tabs>
        <w:spacing w:after="0"/>
        <w:ind w:left="924" w:hanging="357"/>
        <w:rPr>
          <w:sz w:val="18"/>
          <w:szCs w:val="18"/>
        </w:rPr>
      </w:pPr>
      <w:r w:rsidRPr="00ED6EA9">
        <w:rPr>
          <w:sz w:val="18"/>
          <w:szCs w:val="18"/>
        </w:rPr>
        <w:t xml:space="preserve">1,5 amata vietu </w:t>
      </w:r>
      <w:r w:rsidRPr="005C2BBC">
        <w:rPr>
          <w:sz w:val="18"/>
          <w:szCs w:val="18"/>
        </w:rPr>
        <w:t>pārdale VARAM</w:t>
      </w:r>
      <w:r w:rsidRPr="00ED6EA9">
        <w:rPr>
          <w:sz w:val="18"/>
          <w:szCs w:val="18"/>
        </w:rPr>
        <w:t xml:space="preserve"> (Valsts reģionālās attīstības aģentūrai), lai nodrošinātu Elektroniskā tiešsaistes vēlētāju reģistra kapacitāti un darbības nepārtrauktību Eiropas Parlamenta vēlēšanu laikā un turpmāko atbalstu vēlēšanu organizēšanā</w:t>
      </w:r>
      <w:r>
        <w:rPr>
          <w:sz w:val="18"/>
          <w:szCs w:val="18"/>
        </w:rPr>
        <w:t xml:space="preserve"> (</w:t>
      </w:r>
      <w:r w:rsidRPr="00ED6EA9">
        <w:rPr>
          <w:sz w:val="18"/>
          <w:szCs w:val="18"/>
        </w:rPr>
        <w:t>MK 13.06.2023. prot. Nr.32. 63. § 11. un 12.p.</w:t>
      </w:r>
      <w:r>
        <w:rPr>
          <w:sz w:val="18"/>
          <w:szCs w:val="18"/>
        </w:rPr>
        <w:t>).</w:t>
      </w:r>
    </w:p>
    <w:p w14:paraId="7BF17890" w14:textId="77777777" w:rsidR="008D113B" w:rsidRPr="00017578" w:rsidRDefault="008D113B" w:rsidP="008D113B">
      <w:pPr>
        <w:pStyle w:val="Tabuluvirsraksti"/>
        <w:tabs>
          <w:tab w:val="left" w:pos="1252"/>
        </w:tabs>
        <w:spacing w:before="240" w:after="240"/>
        <w:rPr>
          <w:sz w:val="18"/>
          <w:szCs w:val="18"/>
          <w:lang w:eastAsia="lv-LV"/>
        </w:rPr>
      </w:pPr>
      <w:r w:rsidRPr="00017578">
        <w:rPr>
          <w:b/>
          <w:color w:val="000000" w:themeColor="text1"/>
          <w:lang w:eastAsia="lv-LV"/>
        </w:rPr>
        <w:t>Izmaiņas izdevumos, salīdzinot 2025. gada projektu ar 2024. gada plānu</w:t>
      </w:r>
    </w:p>
    <w:p w14:paraId="79AB2060" w14:textId="77777777" w:rsidR="008D113B" w:rsidRPr="003D5554" w:rsidRDefault="008D113B" w:rsidP="008D113B">
      <w:pPr>
        <w:spacing w:after="0"/>
        <w:ind w:left="7921" w:firstLine="720"/>
        <w:jc w:val="center"/>
        <w:rPr>
          <w:i/>
          <w:sz w:val="18"/>
          <w:szCs w:val="18"/>
        </w:rPr>
      </w:pPr>
      <w:r w:rsidRPr="003D5554">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D113B" w:rsidRPr="003D5554" w14:paraId="3473EBF0" w14:textId="77777777" w:rsidTr="002E3611">
        <w:trPr>
          <w:trHeight w:val="142"/>
          <w:tblHeader/>
          <w:jc w:val="center"/>
        </w:trPr>
        <w:tc>
          <w:tcPr>
            <w:tcW w:w="2889" w:type="pct"/>
            <w:vAlign w:val="center"/>
          </w:tcPr>
          <w:p w14:paraId="3505EAA7" w14:textId="77777777" w:rsidR="008D113B" w:rsidRPr="003D5554" w:rsidRDefault="008D113B" w:rsidP="001E4AB6">
            <w:pPr>
              <w:pStyle w:val="tabteksts"/>
              <w:jc w:val="center"/>
              <w:rPr>
                <w:szCs w:val="18"/>
              </w:rPr>
            </w:pPr>
            <w:r w:rsidRPr="003D5554">
              <w:rPr>
                <w:color w:val="000000" w:themeColor="text1"/>
                <w:szCs w:val="18"/>
                <w:lang w:eastAsia="lv-LV"/>
              </w:rPr>
              <w:t>Pasākums</w:t>
            </w:r>
          </w:p>
        </w:tc>
        <w:tc>
          <w:tcPr>
            <w:tcW w:w="704" w:type="pct"/>
            <w:vAlign w:val="center"/>
          </w:tcPr>
          <w:p w14:paraId="3F07D22C" w14:textId="77777777" w:rsidR="008D113B" w:rsidRPr="003D5554" w:rsidRDefault="008D113B" w:rsidP="001E4AB6">
            <w:pPr>
              <w:pStyle w:val="tabteksts"/>
              <w:jc w:val="center"/>
              <w:rPr>
                <w:color w:val="000000" w:themeColor="text1"/>
                <w:szCs w:val="18"/>
                <w:lang w:eastAsia="lv-LV"/>
              </w:rPr>
            </w:pPr>
            <w:r w:rsidRPr="003D5554">
              <w:rPr>
                <w:color w:val="000000" w:themeColor="text1"/>
                <w:szCs w:val="18"/>
                <w:lang w:eastAsia="lv-LV"/>
              </w:rPr>
              <w:t>Samazinājums</w:t>
            </w:r>
          </w:p>
        </w:tc>
        <w:tc>
          <w:tcPr>
            <w:tcW w:w="704" w:type="pct"/>
            <w:vAlign w:val="center"/>
          </w:tcPr>
          <w:p w14:paraId="2A16C318" w14:textId="77777777" w:rsidR="008D113B" w:rsidRPr="003D5554" w:rsidRDefault="008D113B" w:rsidP="001E4AB6">
            <w:pPr>
              <w:pStyle w:val="tabteksts"/>
              <w:jc w:val="center"/>
              <w:rPr>
                <w:color w:val="000000" w:themeColor="text1"/>
                <w:szCs w:val="18"/>
                <w:lang w:eastAsia="lv-LV"/>
              </w:rPr>
            </w:pPr>
            <w:r w:rsidRPr="003D5554">
              <w:rPr>
                <w:color w:val="000000" w:themeColor="text1"/>
                <w:szCs w:val="18"/>
                <w:lang w:eastAsia="lv-LV"/>
              </w:rPr>
              <w:t>Palielinājums</w:t>
            </w:r>
          </w:p>
        </w:tc>
        <w:tc>
          <w:tcPr>
            <w:tcW w:w="703" w:type="pct"/>
            <w:vAlign w:val="center"/>
          </w:tcPr>
          <w:p w14:paraId="464732C8" w14:textId="77777777" w:rsidR="008D113B" w:rsidRPr="003D5554" w:rsidRDefault="008D113B" w:rsidP="001E4AB6">
            <w:pPr>
              <w:pStyle w:val="tabteksts"/>
              <w:jc w:val="center"/>
              <w:rPr>
                <w:color w:val="000000" w:themeColor="text1"/>
                <w:szCs w:val="18"/>
                <w:lang w:eastAsia="lv-LV"/>
              </w:rPr>
            </w:pPr>
            <w:r w:rsidRPr="003D5554">
              <w:rPr>
                <w:color w:val="000000" w:themeColor="text1"/>
                <w:szCs w:val="18"/>
                <w:lang w:eastAsia="lv-LV"/>
              </w:rPr>
              <w:t>Izmaiņas</w:t>
            </w:r>
          </w:p>
        </w:tc>
      </w:tr>
      <w:tr w:rsidR="008D113B" w:rsidRPr="003D5554" w14:paraId="77343841" w14:textId="77777777" w:rsidTr="002E3611">
        <w:trPr>
          <w:trHeight w:val="142"/>
          <w:jc w:val="center"/>
        </w:trPr>
        <w:tc>
          <w:tcPr>
            <w:tcW w:w="2889" w:type="pct"/>
            <w:shd w:val="clear" w:color="auto" w:fill="D9D9D9" w:themeFill="background1" w:themeFillShade="D9"/>
          </w:tcPr>
          <w:p w14:paraId="5E2F2263" w14:textId="77777777" w:rsidR="008D113B" w:rsidRPr="003D5554" w:rsidRDefault="008D113B" w:rsidP="002E3611">
            <w:pPr>
              <w:pStyle w:val="tabteksts"/>
              <w:jc w:val="both"/>
              <w:rPr>
                <w:szCs w:val="18"/>
              </w:rPr>
            </w:pPr>
            <w:r w:rsidRPr="003D5554">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514725C0" w14:textId="77777777" w:rsidR="008D113B" w:rsidRPr="003D5554" w:rsidRDefault="008D113B" w:rsidP="001E4AB6">
            <w:pPr>
              <w:pStyle w:val="tabteksts"/>
              <w:jc w:val="right"/>
              <w:rPr>
                <w:b/>
                <w:color w:val="FF0000"/>
                <w:szCs w:val="18"/>
              </w:rPr>
            </w:pPr>
            <w:r w:rsidRPr="003D5554">
              <w:rPr>
                <w:b/>
                <w:bCs/>
                <w:szCs w:val="18"/>
              </w:rPr>
              <w:t>14 636 742</w:t>
            </w:r>
          </w:p>
        </w:tc>
        <w:tc>
          <w:tcPr>
            <w:tcW w:w="704" w:type="pct"/>
            <w:tcBorders>
              <w:top w:val="single" w:sz="4" w:space="0" w:color="auto"/>
              <w:left w:val="nil"/>
              <w:bottom w:val="single" w:sz="4" w:space="0" w:color="auto"/>
              <w:right w:val="single" w:sz="4" w:space="0" w:color="auto"/>
            </w:tcBorders>
            <w:shd w:val="clear" w:color="000000" w:fill="D9D9D9"/>
          </w:tcPr>
          <w:p w14:paraId="31802545" w14:textId="77777777" w:rsidR="008D113B" w:rsidRPr="003D5554" w:rsidRDefault="008D113B" w:rsidP="001E4AB6">
            <w:pPr>
              <w:pStyle w:val="tabteksts"/>
              <w:jc w:val="right"/>
              <w:rPr>
                <w:b/>
                <w:color w:val="FF0000"/>
                <w:szCs w:val="18"/>
              </w:rPr>
            </w:pPr>
            <w:r w:rsidRPr="003D5554">
              <w:rPr>
                <w:b/>
                <w:bCs/>
                <w:szCs w:val="18"/>
              </w:rPr>
              <w:t>14 006 269</w:t>
            </w:r>
          </w:p>
        </w:tc>
        <w:tc>
          <w:tcPr>
            <w:tcW w:w="703" w:type="pct"/>
            <w:tcBorders>
              <w:top w:val="single" w:sz="4" w:space="0" w:color="auto"/>
              <w:left w:val="nil"/>
              <w:bottom w:val="single" w:sz="4" w:space="0" w:color="auto"/>
              <w:right w:val="single" w:sz="4" w:space="0" w:color="auto"/>
            </w:tcBorders>
            <w:shd w:val="clear" w:color="000000" w:fill="D9D9D9"/>
          </w:tcPr>
          <w:p w14:paraId="1C229ED6" w14:textId="77777777" w:rsidR="008D113B" w:rsidRPr="003D5554" w:rsidRDefault="008D113B" w:rsidP="001E4AB6">
            <w:pPr>
              <w:pStyle w:val="tabteksts"/>
              <w:jc w:val="right"/>
              <w:rPr>
                <w:b/>
                <w:color w:val="FF0000"/>
                <w:szCs w:val="18"/>
              </w:rPr>
            </w:pPr>
            <w:r w:rsidRPr="003D5554">
              <w:rPr>
                <w:b/>
                <w:bCs/>
                <w:szCs w:val="18"/>
              </w:rPr>
              <w:t>-630 473</w:t>
            </w:r>
          </w:p>
        </w:tc>
      </w:tr>
      <w:tr w:rsidR="008D113B" w:rsidRPr="003D5554" w14:paraId="3C56CCD2" w14:textId="77777777" w:rsidTr="002E3611">
        <w:trPr>
          <w:jc w:val="center"/>
        </w:trPr>
        <w:tc>
          <w:tcPr>
            <w:tcW w:w="5000" w:type="pct"/>
            <w:gridSpan w:val="4"/>
          </w:tcPr>
          <w:p w14:paraId="295EFE84" w14:textId="77777777" w:rsidR="008D113B" w:rsidRPr="003D5554" w:rsidRDefault="008D113B" w:rsidP="001E4AB6">
            <w:pPr>
              <w:pStyle w:val="tabteksts"/>
              <w:ind w:firstLine="313"/>
              <w:rPr>
                <w:color w:val="FF0000"/>
                <w:szCs w:val="18"/>
              </w:rPr>
            </w:pPr>
            <w:r w:rsidRPr="003D5554">
              <w:rPr>
                <w:i/>
                <w:szCs w:val="18"/>
                <w:lang w:eastAsia="lv-LV"/>
              </w:rPr>
              <w:t>t. sk.:</w:t>
            </w:r>
          </w:p>
        </w:tc>
      </w:tr>
      <w:tr w:rsidR="008D113B" w:rsidRPr="003D5554" w14:paraId="5335899E" w14:textId="77777777" w:rsidTr="002E3611">
        <w:trPr>
          <w:trHeight w:val="142"/>
          <w:jc w:val="center"/>
        </w:trPr>
        <w:tc>
          <w:tcPr>
            <w:tcW w:w="2889" w:type="pct"/>
            <w:shd w:val="clear" w:color="auto" w:fill="F2F2F2" w:themeFill="background1" w:themeFillShade="F2"/>
          </w:tcPr>
          <w:p w14:paraId="68FC56F9" w14:textId="77777777" w:rsidR="008D113B" w:rsidRPr="003D5554" w:rsidRDefault="008D113B" w:rsidP="001E4AB6">
            <w:pPr>
              <w:pStyle w:val="tabteksts"/>
              <w:jc w:val="both"/>
              <w:rPr>
                <w:b/>
                <w:bCs/>
                <w:szCs w:val="18"/>
                <w:u w:val="single"/>
                <w:lang w:eastAsia="lv-LV"/>
              </w:rPr>
            </w:pPr>
            <w:r w:rsidRPr="003D5554">
              <w:rPr>
                <w:szCs w:val="18"/>
                <w:u w:val="single"/>
                <w:lang w:eastAsia="lv-LV"/>
              </w:rPr>
              <w:t>Vienreizēji pasākumi</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A1819F" w14:textId="77777777" w:rsidR="008D113B" w:rsidRPr="003D5554" w:rsidRDefault="008D113B" w:rsidP="001E4AB6">
            <w:pPr>
              <w:pStyle w:val="tabteksts"/>
              <w:jc w:val="right"/>
              <w:rPr>
                <w:color w:val="FF0000"/>
                <w:szCs w:val="18"/>
              </w:rPr>
            </w:pPr>
            <w:r w:rsidRPr="003D5554">
              <w:rPr>
                <w:szCs w:val="18"/>
              </w:rPr>
              <w:t>305 902</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55F69191" w14:textId="77777777" w:rsidR="008D113B" w:rsidRPr="003D5554" w:rsidRDefault="008D113B" w:rsidP="001E4AB6">
            <w:pPr>
              <w:pStyle w:val="tabteksts"/>
              <w:jc w:val="right"/>
              <w:rPr>
                <w:color w:val="FF0000"/>
                <w:szCs w:val="18"/>
              </w:rPr>
            </w:pPr>
            <w:r w:rsidRPr="003D5554">
              <w:rPr>
                <w:szCs w:val="18"/>
              </w:rPr>
              <w:t>343 544</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6F3B5B96" w14:textId="77777777" w:rsidR="008D113B" w:rsidRPr="003D5554" w:rsidRDefault="008D113B" w:rsidP="001E4AB6">
            <w:pPr>
              <w:pStyle w:val="tabteksts"/>
              <w:jc w:val="right"/>
              <w:rPr>
                <w:color w:val="FF0000"/>
                <w:szCs w:val="18"/>
              </w:rPr>
            </w:pPr>
            <w:r w:rsidRPr="003D5554">
              <w:rPr>
                <w:szCs w:val="18"/>
              </w:rPr>
              <w:t>37 642</w:t>
            </w:r>
          </w:p>
        </w:tc>
      </w:tr>
      <w:tr w:rsidR="008D113B" w:rsidRPr="003D5554" w14:paraId="44E57292" w14:textId="77777777" w:rsidTr="002E3611">
        <w:trPr>
          <w:trHeight w:val="357"/>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bottom"/>
          </w:tcPr>
          <w:p w14:paraId="47ED639D" w14:textId="77777777" w:rsidR="008D113B" w:rsidRPr="003D5554" w:rsidRDefault="008D113B" w:rsidP="001E4AB6">
            <w:pPr>
              <w:pStyle w:val="tabteksts"/>
              <w:jc w:val="both"/>
              <w:rPr>
                <w:i/>
                <w:szCs w:val="18"/>
                <w:lang w:eastAsia="lv-LV"/>
              </w:rPr>
            </w:pPr>
            <w:r w:rsidRPr="003D5554">
              <w:rPr>
                <w:i/>
                <w:iCs/>
                <w:szCs w:val="18"/>
              </w:rPr>
              <w:t xml:space="preserve">Samazināti izdevumi Eiroparlamenta vēlēšanu norises 2024. gadā nodrošināšanai (Vēlētāju reģistra drošības risku attīstībai un pilnveidošanai un tehniskā atbalsta nodrošināšanai) </w:t>
            </w: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7913697B" w14:textId="77777777" w:rsidR="008D113B" w:rsidRPr="003D5554" w:rsidRDefault="008D113B" w:rsidP="001E4AB6">
            <w:pPr>
              <w:pStyle w:val="tabteksts"/>
              <w:jc w:val="right"/>
              <w:rPr>
                <w:szCs w:val="18"/>
              </w:rPr>
            </w:pPr>
            <w:r w:rsidRPr="003D5554">
              <w:rPr>
                <w:szCs w:val="18"/>
              </w:rPr>
              <w:t>103 818</w:t>
            </w:r>
          </w:p>
        </w:tc>
        <w:tc>
          <w:tcPr>
            <w:tcW w:w="704" w:type="pct"/>
            <w:tcBorders>
              <w:top w:val="single" w:sz="4" w:space="0" w:color="auto"/>
              <w:left w:val="nil"/>
              <w:bottom w:val="single" w:sz="4" w:space="0" w:color="auto"/>
              <w:right w:val="single" w:sz="4" w:space="0" w:color="auto"/>
            </w:tcBorders>
            <w:shd w:val="clear" w:color="000000" w:fill="FFFFFF"/>
          </w:tcPr>
          <w:p w14:paraId="78C27FA7" w14:textId="77777777" w:rsidR="008D113B" w:rsidRPr="003D5554" w:rsidRDefault="008D113B" w:rsidP="001E4AB6">
            <w:pPr>
              <w:pStyle w:val="tabteksts"/>
              <w:jc w:val="center"/>
              <w:rPr>
                <w:szCs w:val="18"/>
              </w:rPr>
            </w:pPr>
            <w:r w:rsidRPr="003D5554">
              <w:rPr>
                <w:szCs w:val="18"/>
              </w:rPr>
              <w:t>-</w:t>
            </w:r>
          </w:p>
        </w:tc>
        <w:tc>
          <w:tcPr>
            <w:tcW w:w="703" w:type="pct"/>
            <w:tcBorders>
              <w:top w:val="single" w:sz="4" w:space="0" w:color="auto"/>
              <w:left w:val="nil"/>
              <w:bottom w:val="single" w:sz="4" w:space="0" w:color="auto"/>
              <w:right w:val="single" w:sz="4" w:space="0" w:color="auto"/>
            </w:tcBorders>
            <w:shd w:val="clear" w:color="000000" w:fill="FFFFFF"/>
          </w:tcPr>
          <w:p w14:paraId="58A82021" w14:textId="77777777" w:rsidR="008D113B" w:rsidRPr="003D5554" w:rsidRDefault="008D113B" w:rsidP="001E4AB6">
            <w:pPr>
              <w:pStyle w:val="tabteksts"/>
              <w:jc w:val="right"/>
              <w:rPr>
                <w:szCs w:val="18"/>
              </w:rPr>
            </w:pPr>
            <w:r w:rsidRPr="003D5554">
              <w:rPr>
                <w:szCs w:val="18"/>
              </w:rPr>
              <w:t>-103 818</w:t>
            </w:r>
          </w:p>
        </w:tc>
      </w:tr>
      <w:tr w:rsidR="008D113B" w:rsidRPr="003D5554" w14:paraId="32FBFDDA" w14:textId="77777777" w:rsidTr="002E3611">
        <w:trPr>
          <w:trHeight w:val="357"/>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bottom"/>
          </w:tcPr>
          <w:p w14:paraId="31692A0D" w14:textId="77777777" w:rsidR="008D113B" w:rsidRPr="003D5554" w:rsidRDefault="008D113B" w:rsidP="001E4AB6">
            <w:pPr>
              <w:pStyle w:val="tabteksts"/>
              <w:jc w:val="both"/>
              <w:rPr>
                <w:i/>
                <w:iCs/>
                <w:szCs w:val="18"/>
              </w:rPr>
            </w:pPr>
            <w:r w:rsidRPr="003D5554">
              <w:rPr>
                <w:i/>
                <w:iCs/>
                <w:szCs w:val="18"/>
              </w:rPr>
              <w:t>Samazināti izdevumu Eiroparlamenta vēlēšanu norises 2024. gadā nodrošināšanai</w:t>
            </w:r>
            <w:r w:rsidRPr="003D5554">
              <w:rPr>
                <w:i/>
                <w:iCs/>
                <w:szCs w:val="18"/>
              </w:rPr>
              <w:tab/>
            </w: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2A7EF47D" w14:textId="77777777" w:rsidR="008D113B" w:rsidRPr="003D5554" w:rsidRDefault="008D113B" w:rsidP="001E4AB6">
            <w:pPr>
              <w:pStyle w:val="tabteksts"/>
              <w:jc w:val="right"/>
              <w:rPr>
                <w:szCs w:val="18"/>
              </w:rPr>
            </w:pPr>
            <w:r w:rsidRPr="003D5554">
              <w:rPr>
                <w:szCs w:val="18"/>
              </w:rPr>
              <w:t>202 084</w:t>
            </w:r>
          </w:p>
        </w:tc>
        <w:tc>
          <w:tcPr>
            <w:tcW w:w="704" w:type="pct"/>
            <w:tcBorders>
              <w:top w:val="single" w:sz="4" w:space="0" w:color="auto"/>
              <w:left w:val="nil"/>
              <w:bottom w:val="single" w:sz="4" w:space="0" w:color="auto"/>
              <w:right w:val="single" w:sz="4" w:space="0" w:color="auto"/>
            </w:tcBorders>
            <w:shd w:val="clear" w:color="000000" w:fill="FFFFFF"/>
          </w:tcPr>
          <w:p w14:paraId="637628FD" w14:textId="77777777" w:rsidR="008D113B" w:rsidRPr="003D5554" w:rsidRDefault="008D113B" w:rsidP="001E4AB6">
            <w:pPr>
              <w:pStyle w:val="tabteksts"/>
              <w:jc w:val="center"/>
              <w:rPr>
                <w:szCs w:val="18"/>
              </w:rPr>
            </w:pPr>
            <w:r w:rsidRPr="003D5554">
              <w:rPr>
                <w:szCs w:val="18"/>
              </w:rPr>
              <w:t>-</w:t>
            </w:r>
          </w:p>
        </w:tc>
        <w:tc>
          <w:tcPr>
            <w:tcW w:w="703" w:type="pct"/>
            <w:tcBorders>
              <w:top w:val="single" w:sz="4" w:space="0" w:color="auto"/>
              <w:left w:val="nil"/>
              <w:bottom w:val="single" w:sz="4" w:space="0" w:color="auto"/>
              <w:right w:val="single" w:sz="4" w:space="0" w:color="auto"/>
            </w:tcBorders>
            <w:shd w:val="clear" w:color="000000" w:fill="FFFFFF"/>
          </w:tcPr>
          <w:p w14:paraId="470F59FC" w14:textId="77777777" w:rsidR="008D113B" w:rsidRPr="003D5554" w:rsidRDefault="008D113B" w:rsidP="001E4AB6">
            <w:pPr>
              <w:pStyle w:val="tabteksts"/>
              <w:jc w:val="right"/>
              <w:rPr>
                <w:szCs w:val="18"/>
              </w:rPr>
            </w:pPr>
            <w:r w:rsidRPr="003D5554">
              <w:rPr>
                <w:szCs w:val="18"/>
              </w:rPr>
              <w:t>-202 084</w:t>
            </w:r>
          </w:p>
        </w:tc>
      </w:tr>
      <w:tr w:rsidR="008D113B" w:rsidRPr="003D5554" w14:paraId="3E040B58" w14:textId="77777777" w:rsidTr="002E3611">
        <w:trPr>
          <w:trHeight w:val="357"/>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08465DDB" w14:textId="77777777" w:rsidR="008D113B" w:rsidRPr="003D5554" w:rsidRDefault="008D113B" w:rsidP="001E4AB6">
            <w:pPr>
              <w:pStyle w:val="tabteksts"/>
              <w:jc w:val="both"/>
              <w:rPr>
                <w:i/>
                <w:iCs/>
                <w:szCs w:val="18"/>
              </w:rPr>
            </w:pPr>
            <w:r w:rsidRPr="003D5554">
              <w:rPr>
                <w:i/>
                <w:iCs/>
                <w:szCs w:val="18"/>
              </w:rPr>
              <w:t xml:space="preserve">Palielināti izdevumi 2025.gada Pašvaldību vēlēšanu norises nodrošināšanai </w:t>
            </w:r>
          </w:p>
        </w:tc>
        <w:tc>
          <w:tcPr>
            <w:tcW w:w="704" w:type="pct"/>
            <w:tcBorders>
              <w:top w:val="single" w:sz="4" w:space="0" w:color="auto"/>
              <w:left w:val="nil"/>
              <w:bottom w:val="single" w:sz="4" w:space="0" w:color="auto"/>
              <w:right w:val="single" w:sz="4" w:space="0" w:color="auto"/>
            </w:tcBorders>
            <w:shd w:val="clear" w:color="000000" w:fill="FFFFFF"/>
          </w:tcPr>
          <w:p w14:paraId="0E8B3CE1" w14:textId="77777777" w:rsidR="008D113B" w:rsidRPr="003D5554" w:rsidRDefault="008D113B" w:rsidP="001E4AB6">
            <w:pPr>
              <w:pStyle w:val="tabteksts"/>
              <w:jc w:val="center"/>
              <w:rPr>
                <w:szCs w:val="18"/>
              </w:rPr>
            </w:pPr>
            <w:r w:rsidRPr="003D5554">
              <w:rPr>
                <w:szCs w:val="18"/>
              </w:rPr>
              <w:t>-</w:t>
            </w:r>
          </w:p>
        </w:tc>
        <w:tc>
          <w:tcPr>
            <w:tcW w:w="704" w:type="pct"/>
            <w:tcBorders>
              <w:top w:val="single" w:sz="4" w:space="0" w:color="auto"/>
              <w:left w:val="nil"/>
              <w:bottom w:val="single" w:sz="4" w:space="0" w:color="auto"/>
              <w:right w:val="single" w:sz="4" w:space="0" w:color="auto"/>
            </w:tcBorders>
            <w:shd w:val="clear" w:color="000000" w:fill="FFFFFF"/>
          </w:tcPr>
          <w:p w14:paraId="0EAB3E8F" w14:textId="77777777" w:rsidR="008D113B" w:rsidRPr="003D5554" w:rsidRDefault="008D113B" w:rsidP="001E4AB6">
            <w:pPr>
              <w:pStyle w:val="tabteksts"/>
              <w:jc w:val="right"/>
              <w:rPr>
                <w:szCs w:val="18"/>
              </w:rPr>
            </w:pPr>
            <w:r w:rsidRPr="003D5554">
              <w:rPr>
                <w:szCs w:val="18"/>
              </w:rPr>
              <w:t>343 544</w:t>
            </w:r>
          </w:p>
        </w:tc>
        <w:tc>
          <w:tcPr>
            <w:tcW w:w="703" w:type="pct"/>
            <w:tcBorders>
              <w:top w:val="single" w:sz="4" w:space="0" w:color="auto"/>
              <w:left w:val="nil"/>
              <w:bottom w:val="single" w:sz="4" w:space="0" w:color="auto"/>
              <w:right w:val="single" w:sz="4" w:space="0" w:color="auto"/>
            </w:tcBorders>
            <w:shd w:val="clear" w:color="000000" w:fill="FFFFFF"/>
          </w:tcPr>
          <w:p w14:paraId="5A8BBDFA" w14:textId="77777777" w:rsidR="008D113B" w:rsidRPr="003D5554" w:rsidRDefault="008D113B" w:rsidP="001E4AB6">
            <w:pPr>
              <w:pStyle w:val="tabteksts"/>
              <w:jc w:val="right"/>
              <w:rPr>
                <w:szCs w:val="18"/>
              </w:rPr>
            </w:pPr>
            <w:r w:rsidRPr="003D5554">
              <w:rPr>
                <w:szCs w:val="18"/>
              </w:rPr>
              <w:t>343 544</w:t>
            </w:r>
          </w:p>
        </w:tc>
      </w:tr>
      <w:tr w:rsidR="008D113B" w:rsidRPr="003D5554" w14:paraId="0A85E063" w14:textId="77777777" w:rsidTr="002E3611">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33FB8C" w14:textId="77777777" w:rsidR="008D113B" w:rsidRPr="003D5554" w:rsidRDefault="008D113B" w:rsidP="001E4AB6">
            <w:pPr>
              <w:pStyle w:val="tabteksts"/>
              <w:jc w:val="both"/>
              <w:rPr>
                <w:szCs w:val="18"/>
                <w:u w:val="single"/>
                <w:lang w:eastAsia="lv-LV"/>
              </w:rPr>
            </w:pPr>
            <w:r w:rsidRPr="003D5554">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145F5C3" w14:textId="77777777" w:rsidR="008D113B" w:rsidRPr="003D5554" w:rsidRDefault="008D113B" w:rsidP="001E4AB6">
            <w:pPr>
              <w:pStyle w:val="tabteksts"/>
              <w:jc w:val="right"/>
              <w:rPr>
                <w:color w:val="FF0000"/>
                <w:szCs w:val="18"/>
              </w:rPr>
            </w:pPr>
            <w:r w:rsidRPr="003D5554">
              <w:rPr>
                <w:szCs w:val="18"/>
              </w:rPr>
              <w:t>11 058 916</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vAlign w:val="bottom"/>
          </w:tcPr>
          <w:p w14:paraId="63F213C0" w14:textId="77777777" w:rsidR="008D113B" w:rsidRPr="003D5554" w:rsidRDefault="008D113B" w:rsidP="001E4AB6">
            <w:pPr>
              <w:pStyle w:val="tabteksts"/>
              <w:jc w:val="right"/>
              <w:rPr>
                <w:color w:val="FF0000"/>
                <w:szCs w:val="18"/>
              </w:rPr>
            </w:pPr>
            <w:r w:rsidRPr="003D5554">
              <w:rPr>
                <w:szCs w:val="18"/>
              </w:rPr>
              <w:t>8 904 131</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vAlign w:val="bottom"/>
          </w:tcPr>
          <w:p w14:paraId="58ECABC1" w14:textId="77777777" w:rsidR="008D113B" w:rsidRPr="003D5554" w:rsidRDefault="008D113B" w:rsidP="001E4AB6">
            <w:pPr>
              <w:pStyle w:val="tabteksts"/>
              <w:jc w:val="right"/>
              <w:rPr>
                <w:color w:val="FF0000"/>
                <w:szCs w:val="18"/>
              </w:rPr>
            </w:pPr>
            <w:r w:rsidRPr="003D5554">
              <w:rPr>
                <w:szCs w:val="18"/>
              </w:rPr>
              <w:t>-2 154 785</w:t>
            </w:r>
          </w:p>
        </w:tc>
      </w:tr>
      <w:tr w:rsidR="008D113B" w:rsidRPr="003D5554" w14:paraId="40EE299B" w14:textId="77777777" w:rsidTr="002E3611">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4CFDDE33" w14:textId="77777777" w:rsidR="008D113B" w:rsidRPr="003D5554" w:rsidRDefault="008D113B" w:rsidP="001E4AB6">
            <w:pPr>
              <w:pStyle w:val="tabteksts"/>
              <w:jc w:val="both"/>
              <w:rPr>
                <w:i/>
                <w:szCs w:val="18"/>
                <w:lang w:eastAsia="lv-LV"/>
              </w:rPr>
            </w:pPr>
            <w:r w:rsidRPr="003D5554">
              <w:rPr>
                <w:i/>
                <w:szCs w:val="18"/>
                <w:lang w:eastAsia="lv-LV"/>
              </w:rPr>
              <w:t>Iemaksu veikšana starptautiskajās organizācijās (starptautiskajai sadarbībai), tajā skaitā:</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4242391F" w14:textId="77777777" w:rsidR="008D113B" w:rsidRPr="003D5554" w:rsidRDefault="008D113B" w:rsidP="001E4AB6">
            <w:pPr>
              <w:pStyle w:val="tabteksts"/>
              <w:jc w:val="right"/>
              <w:rPr>
                <w:color w:val="FF0000"/>
                <w:szCs w:val="18"/>
              </w:rPr>
            </w:pPr>
            <w:r w:rsidRPr="003D5554">
              <w:rPr>
                <w:szCs w:val="18"/>
              </w:rPr>
              <w:t>59 632</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01963800" w14:textId="77777777" w:rsidR="008D113B" w:rsidRPr="003D5554" w:rsidRDefault="008D113B" w:rsidP="001E4AB6">
            <w:pPr>
              <w:pStyle w:val="tabteksts"/>
              <w:jc w:val="right"/>
              <w:rPr>
                <w:color w:val="FF0000"/>
                <w:szCs w:val="18"/>
              </w:rPr>
            </w:pPr>
            <w:r w:rsidRPr="003D5554">
              <w:rPr>
                <w:szCs w:val="18"/>
              </w:rPr>
              <w:t>90 788</w:t>
            </w:r>
          </w:p>
        </w:tc>
        <w:tc>
          <w:tcPr>
            <w:tcW w:w="703" w:type="pct"/>
            <w:tcBorders>
              <w:top w:val="single" w:sz="4" w:space="0" w:color="auto"/>
              <w:left w:val="single" w:sz="4" w:space="0" w:color="auto"/>
              <w:bottom w:val="single" w:sz="4" w:space="0" w:color="auto"/>
              <w:right w:val="single" w:sz="4" w:space="0" w:color="auto"/>
            </w:tcBorders>
          </w:tcPr>
          <w:p w14:paraId="7AEF1464" w14:textId="77777777" w:rsidR="008D113B" w:rsidRPr="003D5554" w:rsidRDefault="008D113B" w:rsidP="001E4AB6">
            <w:pPr>
              <w:pStyle w:val="tabteksts"/>
              <w:jc w:val="right"/>
              <w:rPr>
                <w:szCs w:val="18"/>
              </w:rPr>
            </w:pPr>
            <w:r w:rsidRPr="003D5554">
              <w:rPr>
                <w:szCs w:val="18"/>
              </w:rPr>
              <w:t>31 156</w:t>
            </w:r>
          </w:p>
        </w:tc>
      </w:tr>
      <w:tr w:rsidR="008D113B" w:rsidRPr="003D5554" w14:paraId="4EE7FFBC" w14:textId="77777777" w:rsidTr="002E3611">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0BBEE645" w14:textId="77777777" w:rsidR="008D113B" w:rsidRPr="003D5554" w:rsidRDefault="008D113B" w:rsidP="001E4AB6">
            <w:pPr>
              <w:pStyle w:val="tabteksts"/>
              <w:jc w:val="right"/>
              <w:rPr>
                <w:i/>
                <w:szCs w:val="18"/>
                <w:lang w:eastAsia="lv-LV"/>
              </w:rPr>
            </w:pPr>
            <w:r w:rsidRPr="003D5554">
              <w:rPr>
                <w:i/>
                <w:szCs w:val="18"/>
                <w:lang w:eastAsia="lv-LV"/>
              </w:rPr>
              <w:t>Iemaksas Starptautiskās migrācijas organizācijai</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35949911" w14:textId="77777777" w:rsidR="008D113B" w:rsidRPr="003D5554" w:rsidRDefault="008D113B" w:rsidP="001E4AB6">
            <w:pPr>
              <w:pStyle w:val="tabteksts"/>
              <w:jc w:val="right"/>
              <w:rPr>
                <w:i/>
                <w:iCs/>
                <w:szCs w:val="18"/>
              </w:rPr>
            </w:pPr>
            <w:r w:rsidRPr="003D5554">
              <w:rPr>
                <w:i/>
                <w:iCs/>
                <w:szCs w:val="18"/>
              </w:rPr>
              <w:t>25 318</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20C0FD44" w14:textId="77777777" w:rsidR="008D113B" w:rsidRPr="003D5554" w:rsidRDefault="008D113B" w:rsidP="001E4AB6">
            <w:pPr>
              <w:pStyle w:val="tabteksts"/>
              <w:jc w:val="right"/>
              <w:rPr>
                <w:i/>
                <w:iCs/>
                <w:szCs w:val="18"/>
              </w:rPr>
            </w:pPr>
            <w:r w:rsidRPr="003D5554">
              <w:rPr>
                <w:i/>
                <w:iCs/>
                <w:szCs w:val="18"/>
              </w:rPr>
              <w:t>56 474</w:t>
            </w:r>
          </w:p>
        </w:tc>
        <w:tc>
          <w:tcPr>
            <w:tcW w:w="703" w:type="pct"/>
            <w:tcBorders>
              <w:top w:val="single" w:sz="4" w:space="0" w:color="auto"/>
              <w:left w:val="single" w:sz="4" w:space="0" w:color="auto"/>
              <w:bottom w:val="single" w:sz="4" w:space="0" w:color="auto"/>
              <w:right w:val="single" w:sz="4" w:space="0" w:color="auto"/>
            </w:tcBorders>
          </w:tcPr>
          <w:p w14:paraId="26C0D63F" w14:textId="77777777" w:rsidR="008D113B" w:rsidRPr="003D5554" w:rsidRDefault="008D113B" w:rsidP="001E4AB6">
            <w:pPr>
              <w:pStyle w:val="tabteksts"/>
              <w:jc w:val="right"/>
              <w:rPr>
                <w:i/>
                <w:szCs w:val="18"/>
              </w:rPr>
            </w:pPr>
            <w:r w:rsidRPr="003D5554">
              <w:rPr>
                <w:i/>
                <w:szCs w:val="18"/>
              </w:rPr>
              <w:t>31 156</w:t>
            </w:r>
          </w:p>
        </w:tc>
      </w:tr>
      <w:tr w:rsidR="008D113B" w:rsidRPr="003D5554" w14:paraId="0911446E" w14:textId="77777777" w:rsidTr="002E3611">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354AA8C3" w14:textId="77777777" w:rsidR="008D113B" w:rsidRPr="003D5554" w:rsidRDefault="008D113B" w:rsidP="001E4AB6">
            <w:pPr>
              <w:pStyle w:val="tabteksts"/>
              <w:jc w:val="right"/>
              <w:rPr>
                <w:i/>
                <w:szCs w:val="18"/>
                <w:lang w:eastAsia="lv-LV"/>
              </w:rPr>
            </w:pPr>
            <w:r w:rsidRPr="003D5554">
              <w:rPr>
                <w:i/>
                <w:szCs w:val="18"/>
                <w:lang w:eastAsia="lv-LV"/>
              </w:rPr>
              <w:t>Dalības maksa ICAO Publisko atslēgu direktorijā</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0C391609" w14:textId="77777777" w:rsidR="008D113B" w:rsidRPr="003D5554" w:rsidRDefault="008D113B" w:rsidP="001E4AB6">
            <w:pPr>
              <w:pStyle w:val="tabteksts"/>
              <w:jc w:val="right"/>
              <w:rPr>
                <w:i/>
                <w:iCs/>
                <w:szCs w:val="18"/>
              </w:rPr>
            </w:pPr>
            <w:r w:rsidRPr="003D5554">
              <w:rPr>
                <w:i/>
                <w:iCs/>
                <w:szCs w:val="18"/>
              </w:rPr>
              <w:t>34 314</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050F1EE8" w14:textId="77777777" w:rsidR="008D113B" w:rsidRPr="003D5554" w:rsidRDefault="008D113B" w:rsidP="001E4AB6">
            <w:pPr>
              <w:pStyle w:val="tabteksts"/>
              <w:jc w:val="right"/>
              <w:rPr>
                <w:i/>
                <w:iCs/>
                <w:szCs w:val="18"/>
              </w:rPr>
            </w:pPr>
            <w:r w:rsidRPr="003D5554">
              <w:rPr>
                <w:i/>
                <w:iCs/>
                <w:szCs w:val="18"/>
              </w:rPr>
              <w:t>34 314</w:t>
            </w:r>
          </w:p>
        </w:tc>
        <w:tc>
          <w:tcPr>
            <w:tcW w:w="703" w:type="pct"/>
            <w:tcBorders>
              <w:top w:val="single" w:sz="4" w:space="0" w:color="auto"/>
              <w:left w:val="single" w:sz="4" w:space="0" w:color="auto"/>
              <w:bottom w:val="single" w:sz="4" w:space="0" w:color="auto"/>
              <w:right w:val="single" w:sz="4" w:space="0" w:color="auto"/>
            </w:tcBorders>
          </w:tcPr>
          <w:p w14:paraId="30215045" w14:textId="77777777" w:rsidR="008D113B" w:rsidRPr="003D5554" w:rsidRDefault="008D113B" w:rsidP="001E4AB6">
            <w:pPr>
              <w:pStyle w:val="tabteksts"/>
              <w:jc w:val="center"/>
              <w:rPr>
                <w:szCs w:val="18"/>
              </w:rPr>
            </w:pPr>
            <w:r w:rsidRPr="003D5554">
              <w:rPr>
                <w:szCs w:val="18"/>
              </w:rPr>
              <w:t>-</w:t>
            </w:r>
          </w:p>
        </w:tc>
      </w:tr>
      <w:tr w:rsidR="008D113B" w:rsidRPr="003D5554" w14:paraId="449BE5E7" w14:textId="77777777" w:rsidTr="002E3611">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767AEFDF" w14:textId="423962C0" w:rsidR="008D113B" w:rsidRPr="003D5554" w:rsidRDefault="008D113B" w:rsidP="001E4AB6">
            <w:pPr>
              <w:pStyle w:val="tabteksts"/>
              <w:jc w:val="both"/>
              <w:rPr>
                <w:i/>
                <w:szCs w:val="18"/>
                <w:lang w:eastAsia="lv-LV"/>
              </w:rPr>
            </w:pPr>
            <w:r w:rsidRPr="003D5554">
              <w:rPr>
                <w:i/>
                <w:szCs w:val="18"/>
                <w:lang w:eastAsia="lv-LV"/>
              </w:rPr>
              <w:t>ES prasībām atbilstošu pasu, elektronisko identifikācijas karšu un uzturēšanās atļauju izsniegšana (MK 27.07.2011. rīk. Nr.347)</w:t>
            </w:r>
            <w:r w:rsidR="002E3611">
              <w:rPr>
                <w:i/>
                <w:szCs w:val="18"/>
                <w:lang w:eastAsia="lv-LV"/>
              </w:rPr>
              <w:t>.</w:t>
            </w:r>
          </w:p>
          <w:p w14:paraId="65513BE4" w14:textId="77777777" w:rsidR="008D113B" w:rsidRPr="003D5554" w:rsidRDefault="008D113B" w:rsidP="002E3611">
            <w:pPr>
              <w:pStyle w:val="tabteksts"/>
              <w:jc w:val="both"/>
              <w:rPr>
                <w:i/>
                <w:szCs w:val="18"/>
                <w:lang w:eastAsia="lv-LV"/>
              </w:rPr>
            </w:pPr>
            <w:r w:rsidRPr="003D5554">
              <w:rPr>
                <w:i/>
                <w:szCs w:val="18"/>
                <w:u w:val="single"/>
                <w:lang w:eastAsia="lv-LV"/>
              </w:rPr>
              <w:t>Informatīvi:</w:t>
            </w:r>
            <w:r w:rsidRPr="003D5554">
              <w:rPr>
                <w:i/>
                <w:szCs w:val="18"/>
                <w:lang w:eastAsia="lv-LV"/>
              </w:rPr>
              <w:t xml:space="preserve"> </w:t>
            </w:r>
            <w:r w:rsidRPr="00430C96">
              <w:rPr>
                <w:i/>
                <w:szCs w:val="18"/>
                <w:lang w:eastAsia="lv-LV"/>
              </w:rPr>
              <w:t>Izdevumu palielinājums</w:t>
            </w:r>
            <w:r>
              <w:rPr>
                <w:i/>
                <w:szCs w:val="18"/>
                <w:lang w:eastAsia="lv-LV"/>
              </w:rPr>
              <w:t xml:space="preserve"> 1 461 033 euro</w:t>
            </w:r>
            <w:r w:rsidRPr="00430C96">
              <w:rPr>
                <w:i/>
                <w:szCs w:val="18"/>
                <w:lang w:eastAsia="lv-LV"/>
              </w:rPr>
              <w:t>, lai nodrošinātu personu apliecinošu dokumentu izsniegšanas nepārtrauktību, procesa drošību, nodrošinātu augstus personu apliecinošu dokumentu kvalitātes un drošības standartus (MK 06.02.2024. prot. Nr.6 28.§ 3.p</w:t>
            </w:r>
            <w:r>
              <w:rPr>
                <w:i/>
                <w:szCs w:val="18"/>
                <w:lang w:eastAsia="lv-LV"/>
              </w:rPr>
              <w:t>)</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787379A9" w14:textId="77777777" w:rsidR="008D113B" w:rsidRPr="003D5554" w:rsidRDefault="008D113B" w:rsidP="001E4AB6">
            <w:pPr>
              <w:pStyle w:val="tabteksts"/>
              <w:jc w:val="right"/>
              <w:rPr>
                <w:szCs w:val="18"/>
              </w:rPr>
            </w:pPr>
            <w:r w:rsidRPr="003D5554">
              <w:rPr>
                <w:szCs w:val="18"/>
              </w:rPr>
              <w:t>10 999 284</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010F2E73" w14:textId="77777777" w:rsidR="008D113B" w:rsidRPr="003D5554" w:rsidRDefault="008D113B" w:rsidP="001E4AB6">
            <w:pPr>
              <w:pStyle w:val="tabteksts"/>
              <w:jc w:val="right"/>
              <w:rPr>
                <w:szCs w:val="18"/>
              </w:rPr>
            </w:pPr>
            <w:r w:rsidRPr="003D5554">
              <w:rPr>
                <w:szCs w:val="18"/>
              </w:rPr>
              <w:t>8 813 343</w:t>
            </w:r>
          </w:p>
        </w:tc>
        <w:tc>
          <w:tcPr>
            <w:tcW w:w="703" w:type="pct"/>
            <w:tcBorders>
              <w:top w:val="single" w:sz="4" w:space="0" w:color="auto"/>
              <w:left w:val="single" w:sz="4" w:space="0" w:color="auto"/>
              <w:bottom w:val="single" w:sz="4" w:space="0" w:color="auto"/>
              <w:right w:val="single" w:sz="4" w:space="0" w:color="auto"/>
            </w:tcBorders>
            <w:shd w:val="clear" w:color="auto" w:fill="FFFFFF" w:themeFill="background1"/>
          </w:tcPr>
          <w:p w14:paraId="3E75B48A" w14:textId="77777777" w:rsidR="008D113B" w:rsidRPr="003D5554" w:rsidRDefault="008D113B" w:rsidP="001E4AB6">
            <w:pPr>
              <w:pStyle w:val="tabteksts"/>
              <w:jc w:val="right"/>
              <w:rPr>
                <w:szCs w:val="18"/>
              </w:rPr>
            </w:pPr>
            <w:r w:rsidRPr="003D5554">
              <w:rPr>
                <w:szCs w:val="18"/>
              </w:rPr>
              <w:t>-2 185 941</w:t>
            </w:r>
          </w:p>
        </w:tc>
      </w:tr>
      <w:tr w:rsidR="008D113B" w:rsidRPr="003D5554" w14:paraId="0D03D290" w14:textId="77777777" w:rsidTr="00387C65">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CFB712" w14:textId="77777777" w:rsidR="008D113B" w:rsidRPr="003D5554" w:rsidRDefault="008D113B" w:rsidP="001E4AB6">
            <w:pPr>
              <w:pStyle w:val="tabteksts"/>
              <w:jc w:val="both"/>
              <w:rPr>
                <w:szCs w:val="18"/>
                <w:u w:val="single"/>
                <w:lang w:eastAsia="lv-LV"/>
              </w:rPr>
            </w:pPr>
            <w:r w:rsidRPr="003D5554">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AEF372" w14:textId="77777777" w:rsidR="008D113B" w:rsidRPr="003D5554" w:rsidRDefault="008D113B" w:rsidP="001E4AB6">
            <w:pPr>
              <w:pStyle w:val="tabteksts"/>
              <w:jc w:val="right"/>
              <w:rPr>
                <w:color w:val="FF0000"/>
                <w:szCs w:val="18"/>
              </w:rPr>
            </w:pPr>
            <w:r w:rsidRPr="003D5554">
              <w:rPr>
                <w:szCs w:val="18"/>
              </w:rPr>
              <w:t>3 271 924</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04BE4851" w14:textId="77777777" w:rsidR="008D113B" w:rsidRPr="003D5554" w:rsidRDefault="008D113B" w:rsidP="001E4AB6">
            <w:pPr>
              <w:pStyle w:val="tabteksts"/>
              <w:jc w:val="right"/>
              <w:rPr>
                <w:color w:val="FF0000"/>
                <w:szCs w:val="18"/>
              </w:rPr>
            </w:pPr>
            <w:r w:rsidRPr="003D5554">
              <w:rPr>
                <w:szCs w:val="18"/>
              </w:rPr>
              <w:t>4 758 594</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12E8EE1F" w14:textId="77777777" w:rsidR="008D113B" w:rsidRPr="003D5554" w:rsidRDefault="008D113B" w:rsidP="001E4AB6">
            <w:pPr>
              <w:pStyle w:val="tabteksts"/>
              <w:jc w:val="right"/>
              <w:rPr>
                <w:color w:val="FF0000"/>
                <w:szCs w:val="18"/>
              </w:rPr>
            </w:pPr>
            <w:r w:rsidRPr="003D5554">
              <w:rPr>
                <w:szCs w:val="18"/>
              </w:rPr>
              <w:t>1 486 670</w:t>
            </w:r>
          </w:p>
        </w:tc>
      </w:tr>
      <w:tr w:rsidR="008D113B" w:rsidRPr="003D5554" w14:paraId="238A7A5C" w14:textId="77777777" w:rsidTr="002E3611">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bottom"/>
          </w:tcPr>
          <w:p w14:paraId="66B193BC" w14:textId="329C016F" w:rsidR="008D113B" w:rsidRPr="003D5554" w:rsidRDefault="008D113B" w:rsidP="001E4AB6">
            <w:pPr>
              <w:pStyle w:val="tabteksts"/>
              <w:jc w:val="both"/>
              <w:rPr>
                <w:i/>
                <w:szCs w:val="18"/>
                <w:lang w:eastAsia="lv-LV"/>
              </w:rPr>
            </w:pPr>
            <w:r w:rsidRPr="003D5554">
              <w:rPr>
                <w:i/>
                <w:iCs/>
                <w:szCs w:val="18"/>
              </w:rPr>
              <w:lastRenderedPageBreak/>
              <w:t xml:space="preserve">Izdevumu izmaiņas 2024. </w:t>
            </w:r>
            <w:r w:rsidR="00E43C31" w:rsidRPr="00A428AA">
              <w:rPr>
                <w:iCs/>
                <w:szCs w:val="18"/>
                <w:lang w:eastAsia="lv-LV"/>
              </w:rPr>
              <w:t>–</w:t>
            </w:r>
            <w:r w:rsidRPr="003D5554">
              <w:rPr>
                <w:i/>
                <w:iCs/>
                <w:szCs w:val="18"/>
              </w:rPr>
              <w:t xml:space="preserve"> 2026. gada prioritārajam pasākumam </w:t>
            </w:r>
            <w:r w:rsidR="002E3611">
              <w:rPr>
                <w:i/>
                <w:iCs/>
                <w:szCs w:val="18"/>
              </w:rPr>
              <w:t>“</w:t>
            </w:r>
            <w:r w:rsidRPr="003D5554">
              <w:rPr>
                <w:i/>
                <w:iCs/>
                <w:szCs w:val="18"/>
              </w:rPr>
              <w:t xml:space="preserve">Likumprojektu </w:t>
            </w:r>
            <w:proofErr w:type="spellStart"/>
            <w:r w:rsidRPr="003D5554">
              <w:rPr>
                <w:i/>
                <w:iCs/>
                <w:szCs w:val="18"/>
              </w:rPr>
              <w:t>pakotne</w:t>
            </w:r>
            <w:proofErr w:type="spellEnd"/>
            <w:r w:rsidRPr="003D5554">
              <w:rPr>
                <w:i/>
                <w:iCs/>
                <w:szCs w:val="18"/>
              </w:rPr>
              <w:t xml:space="preserve"> reģistrētās partnerības jautājumā (Ziņu aktualizēšana Fizisko personu reģistrā par reģistrētu partnerību un konstatētajām ģimenes tiesiskajām attiecībām)</w:t>
            </w:r>
            <w:r w:rsidR="002E3611">
              <w:rPr>
                <w:i/>
                <w:iCs/>
                <w:szCs w:val="18"/>
              </w:rPr>
              <w:t>”</w:t>
            </w:r>
            <w:r>
              <w:rPr>
                <w:i/>
                <w:iCs/>
                <w:szCs w:val="18"/>
              </w:rPr>
              <w:t xml:space="preserve"> MK 26.09.2023. prot. Nr.47 43.§ 2.p.</w:t>
            </w:r>
          </w:p>
        </w:tc>
        <w:tc>
          <w:tcPr>
            <w:tcW w:w="704" w:type="pct"/>
            <w:tcBorders>
              <w:top w:val="single" w:sz="4" w:space="0" w:color="auto"/>
              <w:left w:val="nil"/>
              <w:bottom w:val="single" w:sz="4" w:space="0" w:color="auto"/>
              <w:right w:val="single" w:sz="4" w:space="0" w:color="auto"/>
            </w:tcBorders>
            <w:shd w:val="clear" w:color="000000" w:fill="FFFFFF"/>
          </w:tcPr>
          <w:p w14:paraId="457D80B1" w14:textId="77777777" w:rsidR="008D113B" w:rsidRPr="003D5554" w:rsidRDefault="008D113B" w:rsidP="001E4AB6">
            <w:pPr>
              <w:pStyle w:val="tabteksts"/>
              <w:jc w:val="right"/>
              <w:rPr>
                <w:szCs w:val="18"/>
              </w:rPr>
            </w:pPr>
            <w:r w:rsidRPr="003D5554">
              <w:rPr>
                <w:szCs w:val="18"/>
              </w:rPr>
              <w:t>113 256</w:t>
            </w:r>
          </w:p>
        </w:tc>
        <w:tc>
          <w:tcPr>
            <w:tcW w:w="704" w:type="pct"/>
            <w:tcBorders>
              <w:top w:val="single" w:sz="4" w:space="0" w:color="auto"/>
              <w:left w:val="nil"/>
              <w:bottom w:val="single" w:sz="4" w:space="0" w:color="auto"/>
              <w:right w:val="single" w:sz="4" w:space="0" w:color="auto"/>
            </w:tcBorders>
            <w:shd w:val="clear" w:color="000000" w:fill="FFFFFF"/>
          </w:tcPr>
          <w:p w14:paraId="7ABEE7A1" w14:textId="77777777" w:rsidR="008D113B" w:rsidRPr="003D5554" w:rsidRDefault="008D113B" w:rsidP="001E4AB6">
            <w:pPr>
              <w:pStyle w:val="tabteksts"/>
              <w:jc w:val="right"/>
              <w:rPr>
                <w:szCs w:val="18"/>
              </w:rPr>
            </w:pPr>
            <w:r w:rsidRPr="003D5554">
              <w:rPr>
                <w:szCs w:val="18"/>
              </w:rPr>
              <w:t>34 858</w:t>
            </w:r>
          </w:p>
        </w:tc>
        <w:tc>
          <w:tcPr>
            <w:tcW w:w="703" w:type="pct"/>
            <w:tcBorders>
              <w:top w:val="single" w:sz="4" w:space="0" w:color="auto"/>
              <w:left w:val="nil"/>
              <w:bottom w:val="single" w:sz="4" w:space="0" w:color="auto"/>
              <w:right w:val="single" w:sz="4" w:space="0" w:color="auto"/>
            </w:tcBorders>
            <w:shd w:val="clear" w:color="000000" w:fill="FFFFFF"/>
          </w:tcPr>
          <w:p w14:paraId="08C909D2" w14:textId="77777777" w:rsidR="008D113B" w:rsidRPr="003D5554" w:rsidRDefault="008D113B" w:rsidP="001E4AB6">
            <w:pPr>
              <w:pStyle w:val="tabteksts"/>
              <w:jc w:val="right"/>
              <w:rPr>
                <w:szCs w:val="18"/>
              </w:rPr>
            </w:pPr>
            <w:r w:rsidRPr="003D5554">
              <w:rPr>
                <w:szCs w:val="18"/>
              </w:rPr>
              <w:t>-78 398</w:t>
            </w:r>
          </w:p>
        </w:tc>
      </w:tr>
      <w:tr w:rsidR="008D113B" w:rsidRPr="003D5554" w14:paraId="0BAFBE90" w14:textId="77777777" w:rsidTr="002E3611">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bottom"/>
          </w:tcPr>
          <w:p w14:paraId="1284D053" w14:textId="77777777" w:rsidR="008D113B" w:rsidRPr="003D5554" w:rsidRDefault="008D113B" w:rsidP="001E4AB6">
            <w:pPr>
              <w:pStyle w:val="tabteksts"/>
              <w:jc w:val="both"/>
              <w:rPr>
                <w:i/>
                <w:szCs w:val="18"/>
                <w:lang w:eastAsia="lv-LV"/>
              </w:rPr>
            </w:pPr>
            <w:r w:rsidRPr="003D5554">
              <w:rPr>
                <w:i/>
                <w:iCs/>
                <w:szCs w:val="18"/>
              </w:rPr>
              <w:t xml:space="preserve">Samazināti izdevumi, lai nodrošinātu finansējumu 40 klientu apkalpošanas speciālistu amata vietām personu apliecinošo dokumentu jomā un 10 </w:t>
            </w:r>
            <w:proofErr w:type="spellStart"/>
            <w:r w:rsidRPr="003D5554">
              <w:rPr>
                <w:i/>
                <w:iCs/>
                <w:szCs w:val="18"/>
              </w:rPr>
              <w:t>personalizācijas</w:t>
            </w:r>
            <w:proofErr w:type="spellEnd"/>
            <w:r w:rsidRPr="003D5554">
              <w:rPr>
                <w:i/>
                <w:iCs/>
                <w:szCs w:val="18"/>
              </w:rPr>
              <w:t xml:space="preserve"> procesa operatoru amata vietām  (finansē</w:t>
            </w:r>
            <w:r>
              <w:rPr>
                <w:i/>
                <w:iCs/>
                <w:szCs w:val="18"/>
              </w:rPr>
              <w:t>juma</w:t>
            </w:r>
            <w:r w:rsidRPr="003D5554">
              <w:rPr>
                <w:i/>
                <w:iCs/>
                <w:szCs w:val="18"/>
              </w:rPr>
              <w:t xml:space="preserve"> avots</w:t>
            </w:r>
            <w:r>
              <w:rPr>
                <w:i/>
                <w:iCs/>
                <w:szCs w:val="18"/>
              </w:rPr>
              <w:t>:</w:t>
            </w:r>
            <w:r w:rsidRPr="003D5554">
              <w:rPr>
                <w:i/>
                <w:iCs/>
                <w:szCs w:val="18"/>
              </w:rPr>
              <w:t xml:space="preserve"> valsts nodeva par personu apliecinošu dokumentu izsniegšanu) (MK 20.09.2022. sēdes prot. Nr. 48 42.§.)</w:t>
            </w:r>
          </w:p>
        </w:tc>
        <w:tc>
          <w:tcPr>
            <w:tcW w:w="704" w:type="pct"/>
            <w:tcBorders>
              <w:top w:val="single" w:sz="4" w:space="0" w:color="auto"/>
              <w:left w:val="nil"/>
              <w:bottom w:val="single" w:sz="4" w:space="0" w:color="auto"/>
              <w:right w:val="single" w:sz="4" w:space="0" w:color="auto"/>
            </w:tcBorders>
            <w:shd w:val="clear" w:color="000000" w:fill="FFFFFF"/>
          </w:tcPr>
          <w:p w14:paraId="0C38BCC6" w14:textId="77777777" w:rsidR="008D113B" w:rsidRPr="003D5554" w:rsidRDefault="008D113B" w:rsidP="001E4AB6">
            <w:pPr>
              <w:pStyle w:val="tabteksts"/>
              <w:jc w:val="right"/>
              <w:rPr>
                <w:szCs w:val="18"/>
              </w:rPr>
            </w:pPr>
            <w:r w:rsidRPr="003D5554">
              <w:rPr>
                <w:szCs w:val="18"/>
              </w:rPr>
              <w:t>917 680</w:t>
            </w:r>
          </w:p>
        </w:tc>
        <w:tc>
          <w:tcPr>
            <w:tcW w:w="704" w:type="pct"/>
            <w:tcBorders>
              <w:top w:val="single" w:sz="4" w:space="0" w:color="auto"/>
              <w:left w:val="nil"/>
              <w:bottom w:val="single" w:sz="4" w:space="0" w:color="auto"/>
              <w:right w:val="single" w:sz="4" w:space="0" w:color="auto"/>
            </w:tcBorders>
            <w:shd w:val="clear" w:color="000000" w:fill="FFFFFF"/>
          </w:tcPr>
          <w:p w14:paraId="77AEA961" w14:textId="77777777" w:rsidR="008D113B" w:rsidRPr="003D5554" w:rsidRDefault="008D113B" w:rsidP="001E4AB6">
            <w:pPr>
              <w:pStyle w:val="tabteksts"/>
              <w:jc w:val="center"/>
              <w:rPr>
                <w:szCs w:val="18"/>
              </w:rPr>
            </w:pPr>
            <w:r w:rsidRPr="003D5554">
              <w:rPr>
                <w:szCs w:val="18"/>
              </w:rPr>
              <w:t>-</w:t>
            </w:r>
          </w:p>
        </w:tc>
        <w:tc>
          <w:tcPr>
            <w:tcW w:w="703" w:type="pct"/>
            <w:tcBorders>
              <w:top w:val="single" w:sz="4" w:space="0" w:color="auto"/>
              <w:left w:val="nil"/>
              <w:bottom w:val="single" w:sz="4" w:space="0" w:color="auto"/>
              <w:right w:val="single" w:sz="4" w:space="0" w:color="auto"/>
            </w:tcBorders>
            <w:shd w:val="clear" w:color="000000" w:fill="FFFFFF"/>
          </w:tcPr>
          <w:p w14:paraId="02A4E9F3" w14:textId="77777777" w:rsidR="008D113B" w:rsidRPr="003D5554" w:rsidRDefault="008D113B" w:rsidP="001E4AB6">
            <w:pPr>
              <w:pStyle w:val="tabteksts"/>
              <w:jc w:val="right"/>
              <w:rPr>
                <w:szCs w:val="18"/>
              </w:rPr>
            </w:pPr>
            <w:r w:rsidRPr="003D5554">
              <w:rPr>
                <w:szCs w:val="18"/>
              </w:rPr>
              <w:t>-917 680</w:t>
            </w:r>
          </w:p>
        </w:tc>
      </w:tr>
      <w:tr w:rsidR="008D113B" w:rsidRPr="003D5554" w14:paraId="23356B38" w14:textId="77777777" w:rsidTr="002E3611">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702E3F07" w14:textId="77777777" w:rsidR="008D113B" w:rsidRPr="003D5554" w:rsidRDefault="008D113B" w:rsidP="001E4AB6">
            <w:pPr>
              <w:pStyle w:val="tabteksts"/>
              <w:jc w:val="both"/>
              <w:rPr>
                <w:i/>
                <w:szCs w:val="18"/>
                <w:lang w:eastAsia="lv-LV"/>
              </w:rPr>
            </w:pPr>
            <w:r w:rsidRPr="003D5554">
              <w:rPr>
                <w:i/>
                <w:iCs/>
                <w:szCs w:val="18"/>
              </w:rPr>
              <w:t xml:space="preserve">Samazināti izdevumi (pārdale 74.resora programmai) turpmākai Eiropas Parlamenta vēlēšanu nodrošināšanai un atbalstam vēlēšanu organizēšanā atbilstoši </w:t>
            </w:r>
            <w:r>
              <w:rPr>
                <w:i/>
                <w:iCs/>
                <w:szCs w:val="18"/>
              </w:rPr>
              <w:t>(</w:t>
            </w:r>
            <w:r w:rsidRPr="003D5554">
              <w:rPr>
                <w:i/>
                <w:iCs/>
                <w:szCs w:val="18"/>
              </w:rPr>
              <w:t>MK 13.06.2023. prot. Nr.32 63.§ 9.p.</w:t>
            </w:r>
            <w:r>
              <w:rPr>
                <w:i/>
                <w:iCs/>
                <w:szCs w:val="18"/>
              </w:rPr>
              <w:t>)</w:t>
            </w:r>
            <w:r w:rsidRPr="003D5554">
              <w:rPr>
                <w:i/>
                <w:iCs/>
                <w:szCs w:val="18"/>
              </w:rPr>
              <w:t xml:space="preserve"> </w:t>
            </w:r>
          </w:p>
        </w:tc>
        <w:tc>
          <w:tcPr>
            <w:tcW w:w="704" w:type="pct"/>
            <w:tcBorders>
              <w:top w:val="single" w:sz="4" w:space="0" w:color="auto"/>
              <w:left w:val="nil"/>
              <w:bottom w:val="single" w:sz="4" w:space="0" w:color="auto"/>
              <w:right w:val="single" w:sz="4" w:space="0" w:color="auto"/>
            </w:tcBorders>
            <w:shd w:val="clear" w:color="000000" w:fill="FFFFFF"/>
          </w:tcPr>
          <w:p w14:paraId="3934E087" w14:textId="77777777" w:rsidR="008D113B" w:rsidRPr="003D5554" w:rsidRDefault="008D113B" w:rsidP="001E4AB6">
            <w:pPr>
              <w:pStyle w:val="tabteksts"/>
              <w:jc w:val="right"/>
              <w:rPr>
                <w:color w:val="FF0000"/>
                <w:szCs w:val="18"/>
              </w:rPr>
            </w:pPr>
            <w:r w:rsidRPr="003D5554">
              <w:rPr>
                <w:szCs w:val="18"/>
              </w:rPr>
              <w:t>60 404</w:t>
            </w:r>
          </w:p>
        </w:tc>
        <w:tc>
          <w:tcPr>
            <w:tcW w:w="704" w:type="pct"/>
            <w:tcBorders>
              <w:top w:val="single" w:sz="4" w:space="0" w:color="auto"/>
              <w:left w:val="nil"/>
              <w:bottom w:val="single" w:sz="4" w:space="0" w:color="auto"/>
              <w:right w:val="single" w:sz="4" w:space="0" w:color="auto"/>
            </w:tcBorders>
            <w:shd w:val="clear" w:color="000000" w:fill="FFFFFF"/>
          </w:tcPr>
          <w:p w14:paraId="3C966273" w14:textId="77777777" w:rsidR="008D113B" w:rsidRPr="003D5554" w:rsidRDefault="008D113B" w:rsidP="001E4AB6">
            <w:pPr>
              <w:pStyle w:val="tabteksts"/>
              <w:jc w:val="center"/>
              <w:rPr>
                <w:color w:val="FF0000"/>
                <w:szCs w:val="18"/>
              </w:rPr>
            </w:pPr>
            <w:r w:rsidRPr="003D5554">
              <w:rPr>
                <w:szCs w:val="18"/>
              </w:rPr>
              <w:t>-</w:t>
            </w:r>
          </w:p>
        </w:tc>
        <w:tc>
          <w:tcPr>
            <w:tcW w:w="703" w:type="pct"/>
            <w:tcBorders>
              <w:top w:val="single" w:sz="4" w:space="0" w:color="auto"/>
              <w:left w:val="nil"/>
              <w:bottom w:val="single" w:sz="4" w:space="0" w:color="auto"/>
              <w:right w:val="single" w:sz="4" w:space="0" w:color="auto"/>
            </w:tcBorders>
            <w:shd w:val="clear" w:color="000000" w:fill="FFFFFF"/>
          </w:tcPr>
          <w:p w14:paraId="704BB396" w14:textId="77777777" w:rsidR="008D113B" w:rsidRPr="003D5554" w:rsidRDefault="008D113B" w:rsidP="001E4AB6">
            <w:pPr>
              <w:pStyle w:val="tabteksts"/>
              <w:jc w:val="right"/>
              <w:rPr>
                <w:color w:val="FF0000"/>
                <w:szCs w:val="18"/>
              </w:rPr>
            </w:pPr>
            <w:r w:rsidRPr="003D5554">
              <w:rPr>
                <w:szCs w:val="18"/>
              </w:rPr>
              <w:t>-60 404</w:t>
            </w:r>
          </w:p>
        </w:tc>
      </w:tr>
      <w:tr w:rsidR="008D113B" w:rsidRPr="003D5554" w14:paraId="48ED0E1A" w14:textId="77777777" w:rsidTr="002E3611">
        <w:trPr>
          <w:trHeight w:val="142"/>
          <w:jc w:val="center"/>
        </w:trPr>
        <w:tc>
          <w:tcPr>
            <w:tcW w:w="2889" w:type="pct"/>
            <w:tcBorders>
              <w:top w:val="single" w:sz="4" w:space="0" w:color="auto"/>
              <w:left w:val="single" w:sz="4" w:space="0" w:color="auto"/>
              <w:bottom w:val="single" w:sz="4" w:space="0" w:color="auto"/>
              <w:right w:val="single" w:sz="4" w:space="0" w:color="A6A6A6"/>
            </w:tcBorders>
            <w:shd w:val="clear" w:color="auto" w:fill="FFFFFF" w:themeFill="background1"/>
            <w:vAlign w:val="center"/>
          </w:tcPr>
          <w:p w14:paraId="535F0235" w14:textId="4777BB6A" w:rsidR="008D113B" w:rsidRPr="003D5554" w:rsidRDefault="008D113B" w:rsidP="001E4AB6">
            <w:pPr>
              <w:pStyle w:val="tabteksts"/>
              <w:jc w:val="both"/>
              <w:rPr>
                <w:i/>
                <w:szCs w:val="18"/>
                <w:lang w:eastAsia="lv-LV"/>
              </w:rPr>
            </w:pPr>
            <w:r w:rsidRPr="003D5554">
              <w:rPr>
                <w:i/>
                <w:iCs/>
                <w:szCs w:val="18"/>
              </w:rPr>
              <w:t>Izdevumu izmaiņas 2023.</w:t>
            </w:r>
            <w:r w:rsidRPr="003D5554">
              <w:rPr>
                <w:i/>
                <w:color w:val="000000"/>
                <w:szCs w:val="18"/>
                <w:lang w:eastAsia="lv-LV"/>
              </w:rPr>
              <w:t xml:space="preserve"> </w:t>
            </w:r>
            <w:r w:rsidR="00C8699C" w:rsidRPr="00A428AA">
              <w:rPr>
                <w:iCs/>
                <w:szCs w:val="18"/>
                <w:lang w:eastAsia="lv-LV"/>
              </w:rPr>
              <w:t>–</w:t>
            </w:r>
            <w:r w:rsidRPr="003D5554">
              <w:rPr>
                <w:i/>
                <w:color w:val="000000"/>
                <w:szCs w:val="18"/>
                <w:lang w:eastAsia="lv-LV"/>
              </w:rPr>
              <w:t xml:space="preserve"> </w:t>
            </w:r>
            <w:r w:rsidRPr="003D5554">
              <w:rPr>
                <w:i/>
                <w:iCs/>
                <w:szCs w:val="18"/>
              </w:rPr>
              <w:t>2025. gada prioritārajam pasākumam “Eiropas Savienības pastāvīgā iedzīvotāja statusa piešķiršana Krievijas Federācijas pilsoņiem, kuri apliecinājuši valsts valodas prasmes”</w:t>
            </w:r>
            <w:r w:rsidRPr="003D5554">
              <w:rPr>
                <w:i/>
                <w:color w:val="000000"/>
                <w:szCs w:val="18"/>
                <w:lang w:eastAsia="lv-LV"/>
              </w:rPr>
              <w:t xml:space="preserve"> (MK 13.01.2023</w:t>
            </w:r>
            <w:r>
              <w:rPr>
                <w:i/>
                <w:color w:val="000000"/>
                <w:szCs w:val="18"/>
                <w:lang w:eastAsia="lv-LV"/>
              </w:rPr>
              <w:t>.</w:t>
            </w:r>
            <w:r w:rsidRPr="003D5554">
              <w:rPr>
                <w:i/>
                <w:color w:val="000000"/>
                <w:szCs w:val="18"/>
                <w:lang w:eastAsia="lv-LV"/>
              </w:rPr>
              <w:t xml:space="preserve"> sēdes protokola Nr.2 1.§ 2.p.)</w:t>
            </w: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7EE4944D" w14:textId="77777777" w:rsidR="008D113B" w:rsidRPr="003D5554" w:rsidRDefault="008D113B" w:rsidP="001E4AB6">
            <w:pPr>
              <w:pStyle w:val="tabteksts"/>
              <w:jc w:val="right"/>
              <w:rPr>
                <w:szCs w:val="18"/>
              </w:rPr>
            </w:pPr>
            <w:r w:rsidRPr="003D5554">
              <w:rPr>
                <w:szCs w:val="18"/>
              </w:rPr>
              <w:t>1 751 088</w:t>
            </w:r>
          </w:p>
        </w:tc>
        <w:tc>
          <w:tcPr>
            <w:tcW w:w="704" w:type="pct"/>
            <w:tcBorders>
              <w:top w:val="single" w:sz="4" w:space="0" w:color="auto"/>
              <w:left w:val="nil"/>
              <w:bottom w:val="single" w:sz="4" w:space="0" w:color="auto"/>
              <w:right w:val="single" w:sz="4" w:space="0" w:color="auto"/>
            </w:tcBorders>
            <w:shd w:val="clear" w:color="000000" w:fill="FFFFFF"/>
          </w:tcPr>
          <w:p w14:paraId="221A4124" w14:textId="77777777" w:rsidR="008D113B" w:rsidRPr="003D5554" w:rsidRDefault="008D113B" w:rsidP="001E4AB6">
            <w:pPr>
              <w:pStyle w:val="tabteksts"/>
              <w:jc w:val="right"/>
              <w:rPr>
                <w:color w:val="FF0000"/>
              </w:rPr>
            </w:pPr>
            <w:r w:rsidRPr="003D5554">
              <w:rPr>
                <w:szCs w:val="18"/>
              </w:rPr>
              <w:t>1 622 990</w:t>
            </w:r>
          </w:p>
        </w:tc>
        <w:tc>
          <w:tcPr>
            <w:tcW w:w="703" w:type="pct"/>
            <w:tcBorders>
              <w:top w:val="single" w:sz="4" w:space="0" w:color="auto"/>
              <w:left w:val="nil"/>
              <w:bottom w:val="single" w:sz="4" w:space="0" w:color="auto"/>
              <w:right w:val="single" w:sz="4" w:space="0" w:color="auto"/>
            </w:tcBorders>
            <w:shd w:val="clear" w:color="000000" w:fill="FFFFFF"/>
          </w:tcPr>
          <w:p w14:paraId="6441BC98" w14:textId="77777777" w:rsidR="008D113B" w:rsidRPr="003D5554" w:rsidRDefault="008D113B" w:rsidP="001E4AB6">
            <w:pPr>
              <w:pStyle w:val="tabteksts"/>
              <w:jc w:val="right"/>
              <w:rPr>
                <w:color w:val="FF0000"/>
              </w:rPr>
            </w:pPr>
            <w:r w:rsidRPr="003D5554">
              <w:rPr>
                <w:szCs w:val="18"/>
              </w:rPr>
              <w:t>-128 098</w:t>
            </w:r>
          </w:p>
        </w:tc>
      </w:tr>
      <w:tr w:rsidR="008D113B" w:rsidRPr="003D5554" w14:paraId="0625B1A3" w14:textId="77777777" w:rsidTr="002E3611">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center"/>
          </w:tcPr>
          <w:p w14:paraId="4942D117" w14:textId="426325E6" w:rsidR="008D113B" w:rsidRPr="003D5554" w:rsidRDefault="008D113B" w:rsidP="001E4AB6">
            <w:pPr>
              <w:pStyle w:val="tabteksts"/>
              <w:jc w:val="both"/>
              <w:rPr>
                <w:i/>
                <w:szCs w:val="18"/>
                <w:lang w:eastAsia="lv-LV"/>
              </w:rPr>
            </w:pPr>
            <w:r w:rsidRPr="003D5554">
              <w:rPr>
                <w:i/>
                <w:iCs/>
                <w:szCs w:val="18"/>
              </w:rPr>
              <w:t>Samazināti izdevumi 2023.</w:t>
            </w:r>
            <w:r w:rsidR="002E3611">
              <w:rPr>
                <w:i/>
                <w:iCs/>
                <w:szCs w:val="18"/>
              </w:rPr>
              <w:t xml:space="preserve"> </w:t>
            </w:r>
            <w:r w:rsidR="00C8699C" w:rsidRPr="00A428AA">
              <w:rPr>
                <w:iCs/>
                <w:szCs w:val="18"/>
                <w:lang w:eastAsia="lv-LV"/>
              </w:rPr>
              <w:t>–</w:t>
            </w:r>
            <w:r w:rsidR="002E3611">
              <w:rPr>
                <w:i/>
                <w:iCs/>
                <w:szCs w:val="18"/>
              </w:rPr>
              <w:t xml:space="preserve"> </w:t>
            </w:r>
            <w:r w:rsidRPr="003D5554">
              <w:rPr>
                <w:i/>
                <w:iCs/>
                <w:szCs w:val="18"/>
              </w:rPr>
              <w:t>2025. gada prioritārajam pasākumam “Eiropas Savienības pastāvīgā iedzīvotāja statusa piešķiršana Krievijas Federācijas pilsoņiem, kuri apliecinājuši valsts valodas prasmes” (atbalstīts Saeimas 2.lasījumā 2023. gada 9. decembrī)</w:t>
            </w:r>
          </w:p>
        </w:tc>
        <w:tc>
          <w:tcPr>
            <w:tcW w:w="704" w:type="pct"/>
            <w:tcBorders>
              <w:top w:val="single" w:sz="4" w:space="0" w:color="auto"/>
              <w:left w:val="nil"/>
              <w:bottom w:val="single" w:sz="4" w:space="0" w:color="auto"/>
              <w:right w:val="single" w:sz="4" w:space="0" w:color="auto"/>
            </w:tcBorders>
            <w:shd w:val="clear" w:color="000000" w:fill="FFFFFF"/>
          </w:tcPr>
          <w:p w14:paraId="235C2A70" w14:textId="77777777" w:rsidR="008D113B" w:rsidRPr="003D5554" w:rsidRDefault="008D113B" w:rsidP="001E4AB6">
            <w:pPr>
              <w:pStyle w:val="tabteksts"/>
              <w:jc w:val="right"/>
              <w:rPr>
                <w:szCs w:val="18"/>
              </w:rPr>
            </w:pPr>
            <w:r w:rsidRPr="003D5554">
              <w:rPr>
                <w:szCs w:val="18"/>
              </w:rPr>
              <w:t>120 000</w:t>
            </w:r>
          </w:p>
        </w:tc>
        <w:tc>
          <w:tcPr>
            <w:tcW w:w="704" w:type="pct"/>
            <w:tcBorders>
              <w:top w:val="single" w:sz="4" w:space="0" w:color="auto"/>
              <w:left w:val="nil"/>
              <w:bottom w:val="single" w:sz="4" w:space="0" w:color="auto"/>
              <w:right w:val="single" w:sz="4" w:space="0" w:color="auto"/>
            </w:tcBorders>
            <w:shd w:val="clear" w:color="000000" w:fill="FFFFFF"/>
          </w:tcPr>
          <w:p w14:paraId="21D4BE51" w14:textId="77777777" w:rsidR="008D113B" w:rsidRPr="003D5554" w:rsidRDefault="008D113B" w:rsidP="001E4AB6">
            <w:pPr>
              <w:pStyle w:val="tabteksts"/>
              <w:jc w:val="center"/>
              <w:rPr>
                <w:color w:val="FF0000"/>
              </w:rPr>
            </w:pPr>
            <w:r w:rsidRPr="003D5554">
              <w:rPr>
                <w:szCs w:val="18"/>
              </w:rPr>
              <w:t>-</w:t>
            </w:r>
          </w:p>
        </w:tc>
        <w:tc>
          <w:tcPr>
            <w:tcW w:w="703" w:type="pct"/>
            <w:tcBorders>
              <w:top w:val="single" w:sz="4" w:space="0" w:color="auto"/>
              <w:left w:val="nil"/>
              <w:bottom w:val="single" w:sz="4" w:space="0" w:color="auto"/>
              <w:right w:val="single" w:sz="4" w:space="0" w:color="auto"/>
            </w:tcBorders>
            <w:shd w:val="clear" w:color="000000" w:fill="FFFFFF"/>
          </w:tcPr>
          <w:p w14:paraId="7995E2AB" w14:textId="77777777" w:rsidR="008D113B" w:rsidRPr="003D5554" w:rsidRDefault="008D113B" w:rsidP="001E4AB6">
            <w:pPr>
              <w:pStyle w:val="tabteksts"/>
              <w:jc w:val="right"/>
              <w:rPr>
                <w:color w:val="FF0000"/>
              </w:rPr>
            </w:pPr>
            <w:r w:rsidRPr="003D5554">
              <w:rPr>
                <w:szCs w:val="18"/>
              </w:rPr>
              <w:t>-120 000</w:t>
            </w:r>
          </w:p>
        </w:tc>
      </w:tr>
      <w:tr w:rsidR="008D113B" w:rsidRPr="003D5554" w14:paraId="0F5FC1DA" w14:textId="77777777" w:rsidTr="002E3611">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center"/>
          </w:tcPr>
          <w:p w14:paraId="6F1C62E6" w14:textId="77777777" w:rsidR="008D113B" w:rsidRPr="003D5554" w:rsidRDefault="008D113B" w:rsidP="001E4AB6">
            <w:pPr>
              <w:pStyle w:val="tabteksts"/>
              <w:jc w:val="both"/>
              <w:rPr>
                <w:i/>
                <w:szCs w:val="18"/>
                <w:lang w:eastAsia="lv-LV"/>
              </w:rPr>
            </w:pPr>
            <w:r w:rsidRPr="003D5554">
              <w:rPr>
                <w:i/>
                <w:iCs/>
                <w:szCs w:val="18"/>
              </w:rPr>
              <w:t>Palielināti izdevumi, pārdalot finansējumu, lai nodrošinātu stacionāro un mobilo pasu darbstaciju iekārtu nomaiņu Latvijas diplomātiskajās un konsulārajās pārstāvniecībās ārvalstīs (atbalstīts Saeimā 2. lasījumā 2023. gada 9. decembrī)</w:t>
            </w:r>
          </w:p>
        </w:tc>
        <w:tc>
          <w:tcPr>
            <w:tcW w:w="704" w:type="pct"/>
            <w:tcBorders>
              <w:top w:val="single" w:sz="4" w:space="0" w:color="auto"/>
              <w:left w:val="nil"/>
              <w:bottom w:val="single" w:sz="4" w:space="0" w:color="auto"/>
              <w:right w:val="single" w:sz="4" w:space="0" w:color="auto"/>
            </w:tcBorders>
            <w:shd w:val="clear" w:color="000000" w:fill="FFFFFF"/>
          </w:tcPr>
          <w:p w14:paraId="2F0B0399" w14:textId="77777777" w:rsidR="008D113B" w:rsidRPr="003D5554" w:rsidRDefault="008D113B" w:rsidP="001E4AB6">
            <w:pPr>
              <w:pStyle w:val="tabteksts"/>
              <w:jc w:val="center"/>
              <w:rPr>
                <w:color w:val="FF0000"/>
                <w:szCs w:val="18"/>
              </w:rPr>
            </w:pPr>
            <w:r w:rsidRPr="003D5554">
              <w:rPr>
                <w:szCs w:val="18"/>
              </w:rPr>
              <w:t>-</w:t>
            </w:r>
          </w:p>
        </w:tc>
        <w:tc>
          <w:tcPr>
            <w:tcW w:w="704" w:type="pct"/>
            <w:tcBorders>
              <w:top w:val="single" w:sz="4" w:space="0" w:color="auto"/>
              <w:left w:val="nil"/>
              <w:bottom w:val="single" w:sz="4" w:space="0" w:color="auto"/>
              <w:right w:val="single" w:sz="4" w:space="0" w:color="auto"/>
            </w:tcBorders>
            <w:shd w:val="clear" w:color="000000" w:fill="FFFFFF"/>
          </w:tcPr>
          <w:p w14:paraId="5495C9BD" w14:textId="77777777" w:rsidR="008D113B" w:rsidRPr="003D5554" w:rsidRDefault="008D113B" w:rsidP="001E4AB6">
            <w:pPr>
              <w:pStyle w:val="tabteksts"/>
              <w:jc w:val="right"/>
              <w:rPr>
                <w:color w:val="FF0000"/>
              </w:rPr>
            </w:pPr>
            <w:r w:rsidRPr="003D5554">
              <w:rPr>
                <w:szCs w:val="18"/>
              </w:rPr>
              <w:t>120 000</w:t>
            </w:r>
          </w:p>
        </w:tc>
        <w:tc>
          <w:tcPr>
            <w:tcW w:w="703" w:type="pct"/>
            <w:tcBorders>
              <w:top w:val="single" w:sz="4" w:space="0" w:color="auto"/>
              <w:left w:val="nil"/>
              <w:bottom w:val="single" w:sz="4" w:space="0" w:color="auto"/>
              <w:right w:val="single" w:sz="4" w:space="0" w:color="auto"/>
            </w:tcBorders>
            <w:shd w:val="clear" w:color="000000" w:fill="FFFFFF"/>
          </w:tcPr>
          <w:p w14:paraId="11694A9A" w14:textId="77777777" w:rsidR="008D113B" w:rsidRPr="003D5554" w:rsidRDefault="008D113B" w:rsidP="001E4AB6">
            <w:pPr>
              <w:pStyle w:val="tabteksts"/>
              <w:jc w:val="right"/>
              <w:rPr>
                <w:color w:val="FF0000"/>
              </w:rPr>
            </w:pPr>
            <w:r w:rsidRPr="003D5554">
              <w:rPr>
                <w:szCs w:val="18"/>
              </w:rPr>
              <w:t>120 000</w:t>
            </w:r>
          </w:p>
        </w:tc>
      </w:tr>
      <w:tr w:rsidR="008D113B" w:rsidRPr="003D5554" w14:paraId="1EFE113B" w14:textId="77777777" w:rsidTr="002E3611">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bottom"/>
          </w:tcPr>
          <w:p w14:paraId="679C7BBE" w14:textId="77777777" w:rsidR="008D113B" w:rsidRPr="003D5554" w:rsidRDefault="008D113B" w:rsidP="001E4AB6">
            <w:pPr>
              <w:pStyle w:val="tabteksts"/>
              <w:jc w:val="both"/>
              <w:rPr>
                <w:i/>
                <w:szCs w:val="18"/>
                <w:lang w:eastAsia="lv-LV"/>
              </w:rPr>
            </w:pPr>
            <w:r w:rsidRPr="003D5554">
              <w:rPr>
                <w:i/>
                <w:iCs/>
                <w:szCs w:val="18"/>
              </w:rPr>
              <w:t xml:space="preserve">Palielināti izdevumi Patvēruma, migrācijas un integrācijas fonda projekta “Naturalizācijas atbalstošo informācijas sistēmu un saistīto procesu pilnveidošana un attīstība” ietvaros izveidoto piecu videonovērošanas sistēmu, valodas prasmes un zināšanu pārbaudes elektroniskā tiešsaistes risinājuma un Pilsonības iegūšanas un zaudēšanas informācijas sistēmas uzturēšanai </w:t>
            </w:r>
          </w:p>
        </w:tc>
        <w:tc>
          <w:tcPr>
            <w:tcW w:w="704" w:type="pct"/>
            <w:tcBorders>
              <w:top w:val="single" w:sz="4" w:space="0" w:color="auto"/>
              <w:left w:val="nil"/>
              <w:bottom w:val="single" w:sz="4" w:space="0" w:color="auto"/>
              <w:right w:val="single" w:sz="4" w:space="0" w:color="auto"/>
            </w:tcBorders>
            <w:shd w:val="clear" w:color="000000" w:fill="FFFFFF"/>
          </w:tcPr>
          <w:p w14:paraId="79442706" w14:textId="77777777" w:rsidR="008D113B" w:rsidRPr="003D5554" w:rsidRDefault="008D113B" w:rsidP="001E4AB6">
            <w:pPr>
              <w:pStyle w:val="tabteksts"/>
              <w:jc w:val="center"/>
              <w:rPr>
                <w:color w:val="FF0000"/>
                <w:szCs w:val="18"/>
              </w:rPr>
            </w:pPr>
            <w:r w:rsidRPr="003D5554">
              <w:rPr>
                <w:szCs w:val="18"/>
              </w:rPr>
              <w:t>-</w:t>
            </w:r>
          </w:p>
        </w:tc>
        <w:tc>
          <w:tcPr>
            <w:tcW w:w="704" w:type="pct"/>
            <w:tcBorders>
              <w:top w:val="single" w:sz="4" w:space="0" w:color="auto"/>
              <w:left w:val="nil"/>
              <w:bottom w:val="single" w:sz="4" w:space="0" w:color="auto"/>
              <w:right w:val="single" w:sz="4" w:space="0" w:color="auto"/>
            </w:tcBorders>
            <w:shd w:val="clear" w:color="000000" w:fill="FFFFFF"/>
          </w:tcPr>
          <w:p w14:paraId="469A0CD0" w14:textId="77777777" w:rsidR="008D113B" w:rsidRPr="003D5554" w:rsidRDefault="008D113B" w:rsidP="001E4AB6">
            <w:pPr>
              <w:pStyle w:val="tabteksts"/>
              <w:jc w:val="right"/>
              <w:rPr>
                <w:color w:val="FF0000"/>
              </w:rPr>
            </w:pPr>
            <w:r w:rsidRPr="003D5554">
              <w:rPr>
                <w:szCs w:val="18"/>
              </w:rPr>
              <w:t>75 789</w:t>
            </w:r>
          </w:p>
        </w:tc>
        <w:tc>
          <w:tcPr>
            <w:tcW w:w="703" w:type="pct"/>
            <w:tcBorders>
              <w:top w:val="single" w:sz="4" w:space="0" w:color="auto"/>
              <w:left w:val="nil"/>
              <w:bottom w:val="single" w:sz="4" w:space="0" w:color="auto"/>
              <w:right w:val="single" w:sz="4" w:space="0" w:color="auto"/>
            </w:tcBorders>
            <w:shd w:val="clear" w:color="000000" w:fill="FFFFFF"/>
          </w:tcPr>
          <w:p w14:paraId="1EEA5651" w14:textId="77777777" w:rsidR="008D113B" w:rsidRPr="003D5554" w:rsidRDefault="008D113B" w:rsidP="001E4AB6">
            <w:pPr>
              <w:pStyle w:val="tabteksts"/>
              <w:jc w:val="right"/>
              <w:rPr>
                <w:color w:val="FF0000"/>
              </w:rPr>
            </w:pPr>
            <w:r w:rsidRPr="003D5554">
              <w:rPr>
                <w:szCs w:val="18"/>
              </w:rPr>
              <w:t>75 789</w:t>
            </w:r>
          </w:p>
        </w:tc>
      </w:tr>
      <w:tr w:rsidR="008D113B" w:rsidRPr="003D5554" w14:paraId="265E2472" w14:textId="77777777" w:rsidTr="002E3611">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bottom"/>
          </w:tcPr>
          <w:p w14:paraId="13E7D9EE" w14:textId="77777777" w:rsidR="008D113B" w:rsidRPr="003D5554" w:rsidRDefault="008D113B" w:rsidP="001E4AB6">
            <w:pPr>
              <w:pStyle w:val="tabteksts"/>
              <w:jc w:val="both"/>
              <w:rPr>
                <w:i/>
                <w:iCs/>
                <w:szCs w:val="18"/>
              </w:rPr>
            </w:pPr>
            <w:r w:rsidRPr="003D5554">
              <w:rPr>
                <w:i/>
                <w:iCs/>
                <w:szCs w:val="18"/>
              </w:rPr>
              <w:t xml:space="preserve">Palielināti izdevumi Iekšējās drošības fonda projekta “Šengenas informācijas sistēmas pilnveidošana” ietvaros pilnveidotās Vienotās migrācijas informācijas sistēmas apakšsistēmas “Izraidīto ārzemnieku un ieceļošanas aizliegumu reģistrs (IĀIAR)” programmatūras uzturēšanai </w:t>
            </w:r>
          </w:p>
        </w:tc>
        <w:tc>
          <w:tcPr>
            <w:tcW w:w="704" w:type="pct"/>
            <w:tcBorders>
              <w:top w:val="single" w:sz="4" w:space="0" w:color="auto"/>
              <w:left w:val="nil"/>
              <w:bottom w:val="single" w:sz="4" w:space="0" w:color="auto"/>
              <w:right w:val="single" w:sz="4" w:space="0" w:color="auto"/>
            </w:tcBorders>
            <w:shd w:val="clear" w:color="000000" w:fill="FFFFFF"/>
          </w:tcPr>
          <w:p w14:paraId="40A03C9A" w14:textId="77777777" w:rsidR="008D113B" w:rsidRPr="003D5554" w:rsidRDefault="008D113B" w:rsidP="001E4AB6">
            <w:pPr>
              <w:pStyle w:val="tabteksts"/>
              <w:jc w:val="center"/>
              <w:rPr>
                <w:szCs w:val="18"/>
              </w:rPr>
            </w:pPr>
            <w:r w:rsidRPr="003D5554">
              <w:rPr>
                <w:szCs w:val="18"/>
              </w:rPr>
              <w:t>-</w:t>
            </w:r>
          </w:p>
        </w:tc>
        <w:tc>
          <w:tcPr>
            <w:tcW w:w="704" w:type="pct"/>
            <w:tcBorders>
              <w:top w:val="single" w:sz="4" w:space="0" w:color="auto"/>
              <w:left w:val="nil"/>
              <w:bottom w:val="single" w:sz="4" w:space="0" w:color="auto"/>
              <w:right w:val="single" w:sz="4" w:space="0" w:color="auto"/>
            </w:tcBorders>
            <w:shd w:val="clear" w:color="000000" w:fill="FFFFFF"/>
          </w:tcPr>
          <w:p w14:paraId="5E41C22D" w14:textId="77777777" w:rsidR="008D113B" w:rsidRPr="003D5554" w:rsidRDefault="008D113B" w:rsidP="001E4AB6">
            <w:pPr>
              <w:pStyle w:val="tabteksts"/>
              <w:jc w:val="right"/>
              <w:rPr>
                <w:szCs w:val="18"/>
              </w:rPr>
            </w:pPr>
            <w:r w:rsidRPr="003D5554">
              <w:rPr>
                <w:szCs w:val="18"/>
              </w:rPr>
              <w:t>35 864</w:t>
            </w:r>
          </w:p>
        </w:tc>
        <w:tc>
          <w:tcPr>
            <w:tcW w:w="703" w:type="pct"/>
            <w:tcBorders>
              <w:top w:val="single" w:sz="4" w:space="0" w:color="auto"/>
              <w:left w:val="nil"/>
              <w:bottom w:val="single" w:sz="4" w:space="0" w:color="auto"/>
              <w:right w:val="single" w:sz="4" w:space="0" w:color="auto"/>
            </w:tcBorders>
            <w:shd w:val="clear" w:color="000000" w:fill="FFFFFF"/>
          </w:tcPr>
          <w:p w14:paraId="1BC31736" w14:textId="77777777" w:rsidR="008D113B" w:rsidRPr="003D5554" w:rsidRDefault="008D113B" w:rsidP="001E4AB6">
            <w:pPr>
              <w:pStyle w:val="tabteksts"/>
              <w:jc w:val="right"/>
              <w:rPr>
                <w:szCs w:val="18"/>
              </w:rPr>
            </w:pPr>
            <w:r w:rsidRPr="003D5554">
              <w:rPr>
                <w:szCs w:val="18"/>
              </w:rPr>
              <w:t>35 864</w:t>
            </w:r>
          </w:p>
        </w:tc>
      </w:tr>
      <w:tr w:rsidR="008D113B" w:rsidRPr="003D5554" w14:paraId="4A051948" w14:textId="77777777" w:rsidTr="002E3611">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bottom"/>
          </w:tcPr>
          <w:p w14:paraId="04A8FB3D" w14:textId="77777777" w:rsidR="008D113B" w:rsidRPr="003D5554" w:rsidRDefault="008D113B" w:rsidP="001E4AB6">
            <w:pPr>
              <w:pStyle w:val="tabteksts"/>
              <w:jc w:val="both"/>
              <w:rPr>
                <w:i/>
                <w:iCs/>
                <w:szCs w:val="18"/>
              </w:rPr>
            </w:pPr>
            <w:r w:rsidRPr="003D5554">
              <w:rPr>
                <w:i/>
                <w:iCs/>
                <w:szCs w:val="18"/>
              </w:rPr>
              <w:t xml:space="preserve">Palielināti izdevumi, lai nodrošinātu materiālās palīdzības piešķiršanu patvēruma meklētāja, bēgļa vai alternatīvo statusu saņēmušām personām </w:t>
            </w:r>
          </w:p>
        </w:tc>
        <w:tc>
          <w:tcPr>
            <w:tcW w:w="704" w:type="pct"/>
            <w:tcBorders>
              <w:top w:val="single" w:sz="4" w:space="0" w:color="auto"/>
              <w:left w:val="nil"/>
              <w:bottom w:val="single" w:sz="4" w:space="0" w:color="auto"/>
              <w:right w:val="single" w:sz="4" w:space="0" w:color="auto"/>
            </w:tcBorders>
            <w:shd w:val="clear" w:color="000000" w:fill="FFFFFF"/>
          </w:tcPr>
          <w:p w14:paraId="61BB141F" w14:textId="77777777" w:rsidR="008D113B" w:rsidRPr="003D5554" w:rsidRDefault="008D113B" w:rsidP="001E4AB6">
            <w:pPr>
              <w:pStyle w:val="tabteksts"/>
              <w:jc w:val="center"/>
              <w:rPr>
                <w:szCs w:val="18"/>
              </w:rPr>
            </w:pPr>
            <w:r w:rsidRPr="003D5554">
              <w:rPr>
                <w:szCs w:val="18"/>
              </w:rPr>
              <w:t>-</w:t>
            </w:r>
          </w:p>
        </w:tc>
        <w:tc>
          <w:tcPr>
            <w:tcW w:w="704" w:type="pct"/>
            <w:tcBorders>
              <w:top w:val="single" w:sz="4" w:space="0" w:color="auto"/>
              <w:left w:val="nil"/>
              <w:bottom w:val="single" w:sz="4" w:space="0" w:color="auto"/>
              <w:right w:val="single" w:sz="4" w:space="0" w:color="auto"/>
            </w:tcBorders>
            <w:shd w:val="clear" w:color="000000" w:fill="FFFFFF"/>
          </w:tcPr>
          <w:p w14:paraId="60FFD59B" w14:textId="77777777" w:rsidR="008D113B" w:rsidRPr="003D5554" w:rsidRDefault="008D113B" w:rsidP="001E4AB6">
            <w:pPr>
              <w:pStyle w:val="tabteksts"/>
              <w:jc w:val="right"/>
              <w:rPr>
                <w:szCs w:val="18"/>
              </w:rPr>
            </w:pPr>
            <w:r w:rsidRPr="003D5554">
              <w:rPr>
                <w:szCs w:val="18"/>
              </w:rPr>
              <w:t>394 250</w:t>
            </w:r>
          </w:p>
        </w:tc>
        <w:tc>
          <w:tcPr>
            <w:tcW w:w="703" w:type="pct"/>
            <w:tcBorders>
              <w:top w:val="single" w:sz="4" w:space="0" w:color="auto"/>
              <w:left w:val="nil"/>
              <w:bottom w:val="single" w:sz="4" w:space="0" w:color="auto"/>
              <w:right w:val="single" w:sz="4" w:space="0" w:color="auto"/>
            </w:tcBorders>
            <w:shd w:val="clear" w:color="000000" w:fill="FFFFFF"/>
          </w:tcPr>
          <w:p w14:paraId="51B28E2C" w14:textId="77777777" w:rsidR="008D113B" w:rsidRPr="003D5554" w:rsidRDefault="008D113B" w:rsidP="001E4AB6">
            <w:pPr>
              <w:pStyle w:val="tabteksts"/>
              <w:jc w:val="right"/>
              <w:rPr>
                <w:szCs w:val="18"/>
              </w:rPr>
            </w:pPr>
            <w:r w:rsidRPr="003D5554">
              <w:rPr>
                <w:szCs w:val="18"/>
              </w:rPr>
              <w:t>394 250</w:t>
            </w:r>
          </w:p>
        </w:tc>
      </w:tr>
      <w:tr w:rsidR="008D113B" w:rsidRPr="003D5554" w14:paraId="5F42EC6A" w14:textId="77777777" w:rsidTr="002E3611">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bottom"/>
          </w:tcPr>
          <w:p w14:paraId="40A7BD31" w14:textId="77777777" w:rsidR="008D113B" w:rsidRPr="003D5554" w:rsidRDefault="008D113B" w:rsidP="001E4AB6">
            <w:pPr>
              <w:pStyle w:val="tabteksts"/>
              <w:jc w:val="both"/>
              <w:rPr>
                <w:i/>
                <w:iCs/>
                <w:szCs w:val="18"/>
              </w:rPr>
            </w:pPr>
            <w:r w:rsidRPr="003D5554">
              <w:rPr>
                <w:i/>
                <w:iCs/>
                <w:szCs w:val="18"/>
              </w:rPr>
              <w:t>Palielināti izdevumi, lai nodrošinātu finansējumu vienotu vēlēšanu procesu attīstību un Vēlētāju reģistra darbību (pārdale no 74.resora programmas 21.00.00) (MK 16.07.2024. prot. Nr.29 56 §)</w:t>
            </w:r>
          </w:p>
        </w:tc>
        <w:tc>
          <w:tcPr>
            <w:tcW w:w="704" w:type="pct"/>
            <w:tcBorders>
              <w:top w:val="single" w:sz="4" w:space="0" w:color="auto"/>
              <w:left w:val="nil"/>
              <w:bottom w:val="single" w:sz="4" w:space="0" w:color="auto"/>
              <w:right w:val="single" w:sz="4" w:space="0" w:color="auto"/>
            </w:tcBorders>
            <w:shd w:val="clear" w:color="000000" w:fill="FFFFFF"/>
          </w:tcPr>
          <w:p w14:paraId="7E11D910" w14:textId="77777777" w:rsidR="008D113B" w:rsidRPr="003D5554" w:rsidRDefault="008D113B" w:rsidP="001E4AB6">
            <w:pPr>
              <w:pStyle w:val="tabteksts"/>
              <w:jc w:val="center"/>
              <w:rPr>
                <w:szCs w:val="18"/>
              </w:rPr>
            </w:pPr>
            <w:r w:rsidRPr="003D5554">
              <w:rPr>
                <w:szCs w:val="18"/>
              </w:rPr>
              <w:t>-</w:t>
            </w:r>
          </w:p>
        </w:tc>
        <w:tc>
          <w:tcPr>
            <w:tcW w:w="704" w:type="pct"/>
            <w:tcBorders>
              <w:top w:val="single" w:sz="4" w:space="0" w:color="auto"/>
              <w:left w:val="nil"/>
              <w:bottom w:val="single" w:sz="4" w:space="0" w:color="auto"/>
              <w:right w:val="single" w:sz="4" w:space="0" w:color="auto"/>
            </w:tcBorders>
            <w:shd w:val="clear" w:color="000000" w:fill="FFFFFF"/>
          </w:tcPr>
          <w:p w14:paraId="0DC139F8" w14:textId="77777777" w:rsidR="008D113B" w:rsidRPr="003D5554" w:rsidRDefault="008D113B" w:rsidP="001E4AB6">
            <w:pPr>
              <w:pStyle w:val="tabteksts"/>
              <w:jc w:val="right"/>
              <w:rPr>
                <w:szCs w:val="18"/>
              </w:rPr>
            </w:pPr>
            <w:r w:rsidRPr="003D5554">
              <w:rPr>
                <w:szCs w:val="18"/>
              </w:rPr>
              <w:t>125 688</w:t>
            </w:r>
          </w:p>
        </w:tc>
        <w:tc>
          <w:tcPr>
            <w:tcW w:w="703" w:type="pct"/>
            <w:tcBorders>
              <w:top w:val="single" w:sz="4" w:space="0" w:color="auto"/>
              <w:left w:val="nil"/>
              <w:bottom w:val="single" w:sz="4" w:space="0" w:color="auto"/>
              <w:right w:val="single" w:sz="4" w:space="0" w:color="auto"/>
            </w:tcBorders>
            <w:shd w:val="clear" w:color="000000" w:fill="FFFFFF"/>
          </w:tcPr>
          <w:p w14:paraId="48D99C03" w14:textId="77777777" w:rsidR="008D113B" w:rsidRPr="003D5554" w:rsidRDefault="008D113B" w:rsidP="001E4AB6">
            <w:pPr>
              <w:pStyle w:val="tabteksts"/>
              <w:jc w:val="right"/>
              <w:rPr>
                <w:szCs w:val="18"/>
              </w:rPr>
            </w:pPr>
            <w:r w:rsidRPr="003D5554">
              <w:rPr>
                <w:szCs w:val="18"/>
              </w:rPr>
              <w:t>125 688</w:t>
            </w:r>
          </w:p>
        </w:tc>
      </w:tr>
      <w:tr w:rsidR="008D113B" w:rsidRPr="003D5554" w14:paraId="2239A2F8" w14:textId="77777777" w:rsidTr="002E3611">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7489BB" w14:textId="77777777" w:rsidR="008D113B" w:rsidRPr="003D5554" w:rsidRDefault="008D113B" w:rsidP="001E4AB6">
            <w:pPr>
              <w:pStyle w:val="tabteksts"/>
              <w:jc w:val="both"/>
              <w:rPr>
                <w:i/>
                <w:iCs/>
                <w:szCs w:val="18"/>
              </w:rPr>
            </w:pPr>
            <w:r w:rsidRPr="003D5554">
              <w:rPr>
                <w:i/>
                <w:iCs/>
                <w:szCs w:val="18"/>
              </w:rPr>
              <w:t>Palielināti izdevumi, lai nodrošinātu piemaksas par virsstundu darbu un stratēģisko mērķu sasniegšanu, veselības apdrošināšana izdevumu un patvēruma procedūru izdevumu segšanu</w:t>
            </w:r>
            <w:r>
              <w:rPr>
                <w:i/>
                <w:iCs/>
                <w:szCs w:val="18"/>
              </w:rPr>
              <w:t xml:space="preserve"> </w:t>
            </w:r>
            <w:r w:rsidRPr="003D5554">
              <w:rPr>
                <w:i/>
                <w:iCs/>
                <w:szCs w:val="18"/>
              </w:rPr>
              <w:t>(finansē</w:t>
            </w:r>
            <w:r>
              <w:rPr>
                <w:i/>
                <w:iCs/>
                <w:szCs w:val="18"/>
              </w:rPr>
              <w:t>juma</w:t>
            </w:r>
            <w:r w:rsidRPr="003D5554">
              <w:rPr>
                <w:i/>
                <w:iCs/>
                <w:szCs w:val="18"/>
              </w:rPr>
              <w:t xml:space="preserve"> avots</w:t>
            </w:r>
            <w:r>
              <w:rPr>
                <w:i/>
                <w:iCs/>
                <w:szCs w:val="18"/>
              </w:rPr>
              <w:t xml:space="preserve">: </w:t>
            </w:r>
            <w:r w:rsidRPr="003D5554">
              <w:rPr>
                <w:i/>
                <w:iCs/>
                <w:szCs w:val="18"/>
              </w:rPr>
              <w:t>ieņēmumi no nodevas par vīzas, uzturēšanās atļaujas vai Eiropas Savienības pastāvīgā iedzīvotāja statusa Latvijas Republikā pieprasīšanai nepieciešamo dokumentu izskatīšanu un ar to saistītajiem pakalpojumiem) (MK 20.08.2024. prot. Nr.32 61.§ 48.p.)</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02D4A201" w14:textId="77777777" w:rsidR="008D113B" w:rsidRPr="003D5554" w:rsidRDefault="008D113B" w:rsidP="001E4AB6">
            <w:pPr>
              <w:pStyle w:val="tabteksts"/>
              <w:jc w:val="center"/>
              <w:rPr>
                <w:szCs w:val="18"/>
              </w:rPr>
            </w:pPr>
            <w:r w:rsidRPr="003D5554">
              <w:rPr>
                <w:szCs w:val="18"/>
              </w:rPr>
              <w:t>-</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3257B663" w14:textId="77777777" w:rsidR="008D113B" w:rsidRPr="003D5554" w:rsidRDefault="008D113B" w:rsidP="001E4AB6">
            <w:pPr>
              <w:pStyle w:val="tabteksts"/>
              <w:jc w:val="right"/>
              <w:rPr>
                <w:szCs w:val="18"/>
              </w:rPr>
            </w:pPr>
            <w:r w:rsidRPr="003D5554">
              <w:rPr>
                <w:szCs w:val="18"/>
              </w:rPr>
              <w:t>2 039 066</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69FCCC61" w14:textId="77777777" w:rsidR="008D113B" w:rsidRPr="003D5554" w:rsidRDefault="008D113B" w:rsidP="001E4AB6">
            <w:pPr>
              <w:pStyle w:val="tabteksts"/>
              <w:jc w:val="right"/>
              <w:rPr>
                <w:szCs w:val="18"/>
              </w:rPr>
            </w:pPr>
            <w:r w:rsidRPr="003D5554">
              <w:rPr>
                <w:szCs w:val="18"/>
              </w:rPr>
              <w:t>2 039 066</w:t>
            </w:r>
          </w:p>
        </w:tc>
      </w:tr>
      <w:tr w:rsidR="008D113B" w:rsidRPr="003D5554" w14:paraId="30D87AB5" w14:textId="77777777" w:rsidTr="002E3611">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2DD5FE" w14:textId="77777777" w:rsidR="008D113B" w:rsidRPr="003D5554" w:rsidRDefault="008D113B" w:rsidP="001E4AB6">
            <w:pPr>
              <w:pStyle w:val="tabteksts"/>
              <w:jc w:val="both"/>
              <w:rPr>
                <w:i/>
                <w:iCs/>
                <w:szCs w:val="18"/>
              </w:rPr>
            </w:pPr>
            <w:r w:rsidRPr="000D31C0">
              <w:rPr>
                <w:i/>
                <w:iCs/>
                <w:szCs w:val="18"/>
              </w:rPr>
              <w:t>Minimālās mēneša darba algas palielināšana (MK 19.09.2024 sēdes prot. Nr.38 2.§ 2.p.)</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31773935" w14:textId="77777777" w:rsidR="008D113B" w:rsidRPr="003D5554" w:rsidRDefault="008D113B" w:rsidP="001E4AB6">
            <w:pPr>
              <w:pStyle w:val="tabteksts"/>
              <w:jc w:val="center"/>
              <w:rPr>
                <w:szCs w:val="18"/>
              </w:rPr>
            </w:pPr>
            <w:r w:rsidRPr="003D5554">
              <w:rPr>
                <w:szCs w:val="18"/>
              </w:rPr>
              <w:t>-</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45DA681E" w14:textId="77777777" w:rsidR="008D113B" w:rsidRPr="003D5554" w:rsidRDefault="008D113B" w:rsidP="001E4AB6">
            <w:pPr>
              <w:pStyle w:val="tabteksts"/>
              <w:jc w:val="right"/>
              <w:rPr>
                <w:szCs w:val="18"/>
              </w:rPr>
            </w:pPr>
            <w:r w:rsidRPr="003D5554">
              <w:rPr>
                <w:szCs w:val="18"/>
              </w:rPr>
              <w:t>593</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66D913C6" w14:textId="77777777" w:rsidR="008D113B" w:rsidRPr="003D5554" w:rsidRDefault="008D113B" w:rsidP="001E4AB6">
            <w:pPr>
              <w:pStyle w:val="tabteksts"/>
              <w:jc w:val="right"/>
              <w:rPr>
                <w:szCs w:val="18"/>
              </w:rPr>
            </w:pPr>
            <w:r w:rsidRPr="003D5554">
              <w:rPr>
                <w:szCs w:val="18"/>
              </w:rPr>
              <w:t>593</w:t>
            </w:r>
          </w:p>
        </w:tc>
      </w:tr>
      <w:tr w:rsidR="008D113B" w:rsidRPr="003D5554" w14:paraId="011259E0" w14:textId="77777777" w:rsidTr="002E3611">
        <w:trPr>
          <w:trHeight w:val="142"/>
          <w:jc w:val="center"/>
        </w:trPr>
        <w:tc>
          <w:tcPr>
            <w:tcW w:w="2889" w:type="pct"/>
            <w:tcBorders>
              <w:top w:val="nil"/>
              <w:left w:val="single" w:sz="4" w:space="0" w:color="auto"/>
              <w:bottom w:val="single" w:sz="4" w:space="0" w:color="auto"/>
              <w:right w:val="single" w:sz="4" w:space="0" w:color="auto"/>
            </w:tcBorders>
            <w:shd w:val="clear" w:color="auto" w:fill="FFFFFF" w:themeFill="background1"/>
            <w:vAlign w:val="bottom"/>
          </w:tcPr>
          <w:p w14:paraId="7BE83B2E" w14:textId="77777777" w:rsidR="008D113B" w:rsidRPr="003D5554" w:rsidRDefault="008D113B" w:rsidP="001E4AB6">
            <w:pPr>
              <w:pStyle w:val="tabteksts"/>
              <w:jc w:val="both"/>
              <w:rPr>
                <w:i/>
                <w:iCs/>
                <w:szCs w:val="18"/>
              </w:rPr>
            </w:pPr>
            <w:r w:rsidRPr="004E3462">
              <w:rPr>
                <w:i/>
                <w:iCs/>
                <w:szCs w:val="18"/>
              </w:rPr>
              <w:t>Izdevumu samazinājums, lai izpildītu pieņemto lēmumu par horizontālu izdevumu samazināšanu (MK 27.08.2024. sēdes prot.Nr.33 52.§ 4.p. un MK 19.09.2024 sēdes prot. Nr.38 2.§ 11.p.)</w:t>
            </w:r>
          </w:p>
        </w:tc>
        <w:tc>
          <w:tcPr>
            <w:tcW w:w="704" w:type="pct"/>
            <w:tcBorders>
              <w:top w:val="nil"/>
              <w:left w:val="nil"/>
              <w:bottom w:val="single" w:sz="4" w:space="0" w:color="auto"/>
              <w:right w:val="single" w:sz="4" w:space="0" w:color="auto"/>
            </w:tcBorders>
            <w:shd w:val="clear" w:color="auto" w:fill="FFFFFF" w:themeFill="background1"/>
          </w:tcPr>
          <w:p w14:paraId="17335437" w14:textId="77777777" w:rsidR="008D113B" w:rsidRPr="003D5554" w:rsidRDefault="008D113B" w:rsidP="001E4AB6">
            <w:pPr>
              <w:pStyle w:val="tabteksts"/>
              <w:jc w:val="right"/>
              <w:rPr>
                <w:szCs w:val="18"/>
              </w:rPr>
            </w:pPr>
            <w:r w:rsidRPr="003D5554">
              <w:rPr>
                <w:szCs w:val="18"/>
              </w:rPr>
              <w:t>309 496</w:t>
            </w:r>
          </w:p>
        </w:tc>
        <w:tc>
          <w:tcPr>
            <w:tcW w:w="704" w:type="pct"/>
            <w:tcBorders>
              <w:top w:val="nil"/>
              <w:left w:val="nil"/>
              <w:bottom w:val="single" w:sz="4" w:space="0" w:color="auto"/>
              <w:right w:val="single" w:sz="4" w:space="0" w:color="auto"/>
            </w:tcBorders>
            <w:shd w:val="clear" w:color="auto" w:fill="FFFFFF" w:themeFill="background1"/>
          </w:tcPr>
          <w:p w14:paraId="2732893D" w14:textId="77777777" w:rsidR="008D113B" w:rsidRPr="003D5554" w:rsidRDefault="008D113B" w:rsidP="001E4AB6">
            <w:pPr>
              <w:pStyle w:val="tabteksts"/>
              <w:jc w:val="center"/>
              <w:rPr>
                <w:szCs w:val="18"/>
              </w:rPr>
            </w:pPr>
            <w:r w:rsidRPr="003D5554">
              <w:rPr>
                <w:szCs w:val="18"/>
              </w:rPr>
              <w:t>-</w:t>
            </w:r>
          </w:p>
        </w:tc>
        <w:tc>
          <w:tcPr>
            <w:tcW w:w="703" w:type="pct"/>
            <w:tcBorders>
              <w:top w:val="nil"/>
              <w:left w:val="nil"/>
              <w:bottom w:val="single" w:sz="4" w:space="0" w:color="auto"/>
              <w:right w:val="single" w:sz="4" w:space="0" w:color="auto"/>
            </w:tcBorders>
            <w:shd w:val="clear" w:color="auto" w:fill="FFFFFF" w:themeFill="background1"/>
          </w:tcPr>
          <w:p w14:paraId="58C7B908" w14:textId="77777777" w:rsidR="008D113B" w:rsidRPr="003D5554" w:rsidRDefault="008D113B" w:rsidP="001E4AB6">
            <w:pPr>
              <w:pStyle w:val="tabteksts"/>
              <w:jc w:val="right"/>
              <w:rPr>
                <w:szCs w:val="18"/>
              </w:rPr>
            </w:pPr>
            <w:r w:rsidRPr="003D5554">
              <w:rPr>
                <w:szCs w:val="18"/>
              </w:rPr>
              <w:t>-309 496</w:t>
            </w:r>
          </w:p>
        </w:tc>
      </w:tr>
      <w:tr w:rsidR="008D113B" w:rsidRPr="003D5554" w14:paraId="6B1287F9" w14:textId="77777777" w:rsidTr="002E3611">
        <w:trPr>
          <w:trHeight w:val="142"/>
          <w:jc w:val="center"/>
        </w:trPr>
        <w:tc>
          <w:tcPr>
            <w:tcW w:w="2889" w:type="pct"/>
            <w:tcBorders>
              <w:top w:val="nil"/>
              <w:left w:val="single" w:sz="4" w:space="0" w:color="auto"/>
              <w:bottom w:val="single" w:sz="4" w:space="0" w:color="auto"/>
              <w:right w:val="single" w:sz="4" w:space="0" w:color="auto"/>
            </w:tcBorders>
            <w:shd w:val="clear" w:color="auto" w:fill="FFFFFF" w:themeFill="background1"/>
            <w:vAlign w:val="bottom"/>
          </w:tcPr>
          <w:p w14:paraId="380EA46B" w14:textId="77777777" w:rsidR="008D113B" w:rsidRPr="003D5554" w:rsidRDefault="008D113B" w:rsidP="001E4AB6">
            <w:pPr>
              <w:pStyle w:val="tabteksts"/>
              <w:rPr>
                <w:i/>
                <w:iCs/>
                <w:szCs w:val="18"/>
              </w:rPr>
            </w:pPr>
            <w:r w:rsidRPr="003D5554">
              <w:rPr>
                <w:i/>
                <w:iCs/>
                <w:szCs w:val="18"/>
              </w:rPr>
              <w:t>Palielināti izdevumi, lai nodrošinātu informācijas sistēmu uzturēšanas izdevumu segšanu</w:t>
            </w:r>
            <w:r>
              <w:rPr>
                <w:i/>
                <w:iCs/>
                <w:szCs w:val="18"/>
              </w:rPr>
              <w:t xml:space="preserve"> </w:t>
            </w:r>
            <w:r w:rsidRPr="003D5554">
              <w:rPr>
                <w:i/>
                <w:iCs/>
                <w:szCs w:val="18"/>
              </w:rPr>
              <w:t>(finansē</w:t>
            </w:r>
            <w:r>
              <w:rPr>
                <w:i/>
                <w:iCs/>
                <w:szCs w:val="18"/>
              </w:rPr>
              <w:t>juma</w:t>
            </w:r>
            <w:r w:rsidRPr="003D5554">
              <w:rPr>
                <w:i/>
                <w:iCs/>
                <w:szCs w:val="18"/>
              </w:rPr>
              <w:t xml:space="preserve"> avots</w:t>
            </w:r>
            <w:r>
              <w:rPr>
                <w:i/>
                <w:iCs/>
                <w:szCs w:val="18"/>
              </w:rPr>
              <w:t>:</w:t>
            </w:r>
            <w:r w:rsidRPr="003D5554">
              <w:rPr>
                <w:i/>
                <w:iCs/>
                <w:szCs w:val="18"/>
              </w:rPr>
              <w:t xml:space="preserve"> ieņēmumi no nodevas par pasu izsniegšanu ) (MK 19.09.2024. prot. Nr.38 </w:t>
            </w:r>
            <w:r>
              <w:rPr>
                <w:i/>
                <w:iCs/>
                <w:szCs w:val="18"/>
              </w:rPr>
              <w:t>2.</w:t>
            </w:r>
            <w:r w:rsidRPr="003D5554">
              <w:rPr>
                <w:i/>
                <w:iCs/>
                <w:szCs w:val="18"/>
              </w:rPr>
              <w:t>§ 39.p.)</w:t>
            </w:r>
          </w:p>
        </w:tc>
        <w:tc>
          <w:tcPr>
            <w:tcW w:w="704" w:type="pct"/>
            <w:tcBorders>
              <w:top w:val="nil"/>
              <w:left w:val="nil"/>
              <w:bottom w:val="single" w:sz="4" w:space="0" w:color="auto"/>
              <w:right w:val="single" w:sz="4" w:space="0" w:color="auto"/>
            </w:tcBorders>
            <w:shd w:val="clear" w:color="auto" w:fill="FFFFFF" w:themeFill="background1"/>
          </w:tcPr>
          <w:p w14:paraId="24C65FA3" w14:textId="77777777" w:rsidR="008D113B" w:rsidRPr="003D5554" w:rsidRDefault="008D113B" w:rsidP="001E4AB6">
            <w:pPr>
              <w:pStyle w:val="tabteksts"/>
              <w:jc w:val="right"/>
              <w:rPr>
                <w:szCs w:val="18"/>
              </w:rPr>
            </w:pPr>
            <w:r w:rsidRPr="003D5554">
              <w:rPr>
                <w:szCs w:val="18"/>
              </w:rPr>
              <w:t> </w:t>
            </w:r>
          </w:p>
        </w:tc>
        <w:tc>
          <w:tcPr>
            <w:tcW w:w="704" w:type="pct"/>
            <w:tcBorders>
              <w:top w:val="nil"/>
              <w:left w:val="nil"/>
              <w:bottom w:val="single" w:sz="4" w:space="0" w:color="auto"/>
              <w:right w:val="single" w:sz="4" w:space="0" w:color="auto"/>
            </w:tcBorders>
            <w:shd w:val="clear" w:color="auto" w:fill="FFFFFF" w:themeFill="background1"/>
          </w:tcPr>
          <w:p w14:paraId="694FA915" w14:textId="77777777" w:rsidR="008D113B" w:rsidRPr="003D5554" w:rsidRDefault="008D113B" w:rsidP="001E4AB6">
            <w:pPr>
              <w:pStyle w:val="tabteksts"/>
              <w:jc w:val="right"/>
              <w:rPr>
                <w:szCs w:val="18"/>
              </w:rPr>
            </w:pPr>
            <w:r w:rsidRPr="003D5554">
              <w:rPr>
                <w:szCs w:val="18"/>
              </w:rPr>
              <w:t>301 496</w:t>
            </w:r>
          </w:p>
        </w:tc>
        <w:tc>
          <w:tcPr>
            <w:tcW w:w="703" w:type="pct"/>
            <w:tcBorders>
              <w:top w:val="nil"/>
              <w:left w:val="nil"/>
              <w:bottom w:val="single" w:sz="4" w:space="0" w:color="auto"/>
              <w:right w:val="single" w:sz="4" w:space="0" w:color="auto"/>
            </w:tcBorders>
            <w:shd w:val="clear" w:color="auto" w:fill="FFFFFF" w:themeFill="background1"/>
          </w:tcPr>
          <w:p w14:paraId="301685AA" w14:textId="77777777" w:rsidR="008D113B" w:rsidRPr="003D5554" w:rsidRDefault="008D113B" w:rsidP="001E4AB6">
            <w:pPr>
              <w:pStyle w:val="tabteksts"/>
              <w:jc w:val="right"/>
              <w:rPr>
                <w:szCs w:val="18"/>
              </w:rPr>
            </w:pPr>
            <w:r w:rsidRPr="003D5554">
              <w:rPr>
                <w:szCs w:val="18"/>
              </w:rPr>
              <w:t>301 496</w:t>
            </w:r>
          </w:p>
        </w:tc>
      </w:tr>
      <w:tr w:rsidR="008D113B" w:rsidRPr="004A4B75" w14:paraId="5EE4DC63" w14:textId="77777777" w:rsidTr="002E3611">
        <w:trPr>
          <w:trHeight w:val="142"/>
          <w:jc w:val="center"/>
        </w:trPr>
        <w:tc>
          <w:tcPr>
            <w:tcW w:w="2889" w:type="pct"/>
            <w:tcBorders>
              <w:top w:val="nil"/>
              <w:left w:val="single" w:sz="4" w:space="0" w:color="auto"/>
              <w:bottom w:val="single" w:sz="4" w:space="0" w:color="auto"/>
              <w:right w:val="single" w:sz="4" w:space="0" w:color="auto"/>
            </w:tcBorders>
            <w:shd w:val="clear" w:color="auto" w:fill="FFFFFF" w:themeFill="background1"/>
            <w:vAlign w:val="bottom"/>
          </w:tcPr>
          <w:p w14:paraId="40F744A8" w14:textId="77777777" w:rsidR="008D113B" w:rsidRPr="00612A82" w:rsidRDefault="008D113B" w:rsidP="001E4AB6">
            <w:pPr>
              <w:pStyle w:val="tabteksts"/>
              <w:jc w:val="both"/>
              <w:rPr>
                <w:i/>
                <w:iCs/>
                <w:szCs w:val="18"/>
              </w:rPr>
            </w:pPr>
            <w:r w:rsidRPr="00612A82">
              <w:rPr>
                <w:i/>
                <w:iCs/>
                <w:szCs w:val="18"/>
              </w:rPr>
              <w:t>Palielināti izdevumi, lai nodrošinātu inventāra iegādes izdevumu segšanu</w:t>
            </w:r>
            <w:r>
              <w:rPr>
                <w:i/>
                <w:iCs/>
                <w:szCs w:val="18"/>
              </w:rPr>
              <w:t xml:space="preserve"> </w:t>
            </w:r>
            <w:r w:rsidRPr="00612A82">
              <w:rPr>
                <w:i/>
                <w:iCs/>
                <w:szCs w:val="18"/>
              </w:rPr>
              <w:t>(finansējuma avots</w:t>
            </w:r>
            <w:r>
              <w:rPr>
                <w:i/>
                <w:iCs/>
                <w:szCs w:val="18"/>
              </w:rPr>
              <w:t xml:space="preserve">: </w:t>
            </w:r>
            <w:r w:rsidRPr="00612A82">
              <w:rPr>
                <w:i/>
                <w:iCs/>
                <w:szCs w:val="18"/>
              </w:rPr>
              <w:t>ieņēmumi no nodevas par vīzas, uzturēšanās atļaujas vai Eiropas Savienības pastāvīgā iedzīvotāja statusa Latvijas Republikā pieprasīšanai nepieciešamo dokumentu izskatīšanu un ar to saistītajiem pakalpojumiem ) (MK 19.09.2024. prot. Nr.38 2.§ 39.p.)</w:t>
            </w:r>
          </w:p>
        </w:tc>
        <w:tc>
          <w:tcPr>
            <w:tcW w:w="704" w:type="pct"/>
            <w:tcBorders>
              <w:top w:val="nil"/>
              <w:left w:val="nil"/>
              <w:bottom w:val="single" w:sz="4" w:space="0" w:color="auto"/>
              <w:right w:val="single" w:sz="4" w:space="0" w:color="auto"/>
            </w:tcBorders>
            <w:shd w:val="clear" w:color="auto" w:fill="FFFFFF" w:themeFill="background1"/>
          </w:tcPr>
          <w:p w14:paraId="6911BBC4" w14:textId="77777777" w:rsidR="008D113B" w:rsidRPr="003D5554" w:rsidRDefault="008D113B" w:rsidP="001E4AB6">
            <w:pPr>
              <w:pStyle w:val="tabteksts"/>
              <w:jc w:val="center"/>
              <w:rPr>
                <w:szCs w:val="18"/>
              </w:rPr>
            </w:pPr>
            <w:r w:rsidRPr="003D5554">
              <w:rPr>
                <w:szCs w:val="18"/>
              </w:rPr>
              <w:t>-</w:t>
            </w:r>
          </w:p>
        </w:tc>
        <w:tc>
          <w:tcPr>
            <w:tcW w:w="704" w:type="pct"/>
            <w:tcBorders>
              <w:top w:val="nil"/>
              <w:left w:val="nil"/>
              <w:bottom w:val="single" w:sz="4" w:space="0" w:color="auto"/>
              <w:right w:val="single" w:sz="4" w:space="0" w:color="auto"/>
            </w:tcBorders>
            <w:shd w:val="clear" w:color="auto" w:fill="FFFFFF" w:themeFill="background1"/>
          </w:tcPr>
          <w:p w14:paraId="685D4D21" w14:textId="77777777" w:rsidR="008D113B" w:rsidRPr="003D5554" w:rsidRDefault="008D113B" w:rsidP="001E4AB6">
            <w:pPr>
              <w:pStyle w:val="tabteksts"/>
              <w:jc w:val="right"/>
              <w:rPr>
                <w:szCs w:val="18"/>
              </w:rPr>
            </w:pPr>
            <w:r w:rsidRPr="003D5554">
              <w:rPr>
                <w:szCs w:val="18"/>
              </w:rPr>
              <w:t>8 000</w:t>
            </w:r>
          </w:p>
        </w:tc>
        <w:tc>
          <w:tcPr>
            <w:tcW w:w="703" w:type="pct"/>
            <w:tcBorders>
              <w:top w:val="nil"/>
              <w:left w:val="nil"/>
              <w:bottom w:val="single" w:sz="4" w:space="0" w:color="auto"/>
              <w:right w:val="single" w:sz="4" w:space="0" w:color="auto"/>
            </w:tcBorders>
            <w:shd w:val="clear" w:color="auto" w:fill="FFFFFF" w:themeFill="background1"/>
          </w:tcPr>
          <w:p w14:paraId="5E64DFA6" w14:textId="77777777" w:rsidR="008D113B" w:rsidRDefault="008D113B" w:rsidP="001E4AB6">
            <w:pPr>
              <w:pStyle w:val="tabteksts"/>
              <w:jc w:val="right"/>
              <w:rPr>
                <w:szCs w:val="18"/>
              </w:rPr>
            </w:pPr>
            <w:r w:rsidRPr="003D5554">
              <w:rPr>
                <w:szCs w:val="18"/>
              </w:rPr>
              <w:t>8 000</w:t>
            </w:r>
          </w:p>
        </w:tc>
      </w:tr>
    </w:tbl>
    <w:p w14:paraId="5523D88A" w14:textId="77777777" w:rsidR="00E167D4" w:rsidRDefault="00E167D4" w:rsidP="008D113B">
      <w:pPr>
        <w:widowControl w:val="0"/>
        <w:spacing w:before="240" w:after="240"/>
        <w:ind w:firstLine="0"/>
        <w:jc w:val="center"/>
        <w:rPr>
          <w:b/>
        </w:rPr>
      </w:pPr>
    </w:p>
    <w:p w14:paraId="0CE7B030" w14:textId="206B72E7" w:rsidR="008D113B" w:rsidRPr="007A741E" w:rsidRDefault="008D113B" w:rsidP="008D113B">
      <w:pPr>
        <w:widowControl w:val="0"/>
        <w:spacing w:before="240" w:after="240"/>
        <w:ind w:firstLine="0"/>
        <w:jc w:val="center"/>
        <w:rPr>
          <w:b/>
        </w:rPr>
      </w:pPr>
      <w:r w:rsidRPr="007A741E">
        <w:rPr>
          <w:b/>
        </w:rPr>
        <w:lastRenderedPageBreak/>
        <w:t>38.00.00 Fiziskā sagatavotība, veselības un sociālā aprūpe</w:t>
      </w:r>
    </w:p>
    <w:p w14:paraId="2F5EDC55" w14:textId="77777777" w:rsidR="008D113B" w:rsidRPr="007A741E" w:rsidRDefault="008D113B" w:rsidP="008D113B">
      <w:pPr>
        <w:spacing w:before="240" w:after="240"/>
        <w:ind w:firstLine="0"/>
        <w:rPr>
          <w:lang w:eastAsia="lv-LV"/>
        </w:rPr>
      </w:pPr>
      <w:r w:rsidRPr="007A741E">
        <w:rPr>
          <w:lang w:eastAsia="lv-LV"/>
        </w:rPr>
        <w:t>Budžeta programmai ir viena apakšprogramma</w:t>
      </w:r>
    </w:p>
    <w:p w14:paraId="653779E0" w14:textId="77777777" w:rsidR="008D113B" w:rsidRPr="007A741E" w:rsidRDefault="008D113B" w:rsidP="008D113B">
      <w:pPr>
        <w:widowControl w:val="0"/>
        <w:spacing w:before="240" w:after="240"/>
        <w:ind w:firstLine="0"/>
        <w:jc w:val="center"/>
        <w:rPr>
          <w:b/>
        </w:rPr>
      </w:pPr>
      <w:r w:rsidRPr="007A741E">
        <w:rPr>
          <w:b/>
        </w:rPr>
        <w:t>38.05.00 Veselības aprūpe un fiziskā sagatavotība</w:t>
      </w:r>
    </w:p>
    <w:p w14:paraId="1C4B6DC7" w14:textId="77777777" w:rsidR="008D113B" w:rsidRPr="007A741E" w:rsidRDefault="008D113B" w:rsidP="008D113B">
      <w:pPr>
        <w:pStyle w:val="ListParagraph"/>
        <w:spacing w:before="240"/>
        <w:ind w:left="0" w:firstLine="0"/>
        <w:contextualSpacing w:val="0"/>
        <w:rPr>
          <w:u w:val="single"/>
        </w:rPr>
      </w:pPr>
      <w:r w:rsidRPr="007A741E">
        <w:rPr>
          <w:u w:val="single"/>
        </w:rPr>
        <w:t>Apakšprogrammas mērķis:</w:t>
      </w:r>
    </w:p>
    <w:p w14:paraId="14BF383F" w14:textId="77777777" w:rsidR="008D113B" w:rsidRPr="007A741E" w:rsidRDefault="008D113B" w:rsidP="008D113B">
      <w:pPr>
        <w:spacing w:before="120"/>
        <w:ind w:firstLine="720"/>
        <w:rPr>
          <w:u w:val="single"/>
        </w:rPr>
      </w:pPr>
      <w:r w:rsidRPr="007A741E">
        <w:rPr>
          <w:lang w:eastAsia="ar-SA"/>
        </w:rPr>
        <w:t xml:space="preserve">veicināt amatpersonu spējas īstenot valsts drošības un </w:t>
      </w:r>
      <w:proofErr w:type="spellStart"/>
      <w:r w:rsidRPr="007A741E">
        <w:rPr>
          <w:lang w:eastAsia="ar-SA"/>
        </w:rPr>
        <w:t>iekšlietu</w:t>
      </w:r>
      <w:proofErr w:type="spellEnd"/>
      <w:r w:rsidRPr="007A741E">
        <w:rPr>
          <w:lang w:eastAsia="ar-SA"/>
        </w:rPr>
        <w:t xml:space="preserve"> politikas pasākumus, nodrošinot amatpersonām normatīvajos aktos noteiktos veselības aprūpes pakalpojumus un sociālās garantijas, kā arī amatpersonu fiziskās sagatavotības un darba vides uzraudzību.</w:t>
      </w:r>
    </w:p>
    <w:p w14:paraId="06DD9145" w14:textId="77777777" w:rsidR="008D113B" w:rsidRPr="007A741E" w:rsidRDefault="008D113B" w:rsidP="008D113B">
      <w:pPr>
        <w:spacing w:before="120"/>
        <w:ind w:firstLine="0"/>
        <w:rPr>
          <w:u w:val="single"/>
        </w:rPr>
      </w:pPr>
      <w:r w:rsidRPr="007A741E">
        <w:rPr>
          <w:u w:val="single"/>
        </w:rPr>
        <w:t>Galvenās aktivitātes:</w:t>
      </w:r>
    </w:p>
    <w:p w14:paraId="7D1AC95F" w14:textId="77777777" w:rsidR="008D113B" w:rsidRPr="007A741E" w:rsidRDefault="008D113B" w:rsidP="008D113B">
      <w:pPr>
        <w:pStyle w:val="ListParagraph"/>
        <w:numPr>
          <w:ilvl w:val="0"/>
          <w:numId w:val="8"/>
        </w:numPr>
        <w:tabs>
          <w:tab w:val="left" w:pos="1134"/>
        </w:tabs>
        <w:spacing w:before="120"/>
        <w:ind w:left="1077" w:hanging="357"/>
        <w:contextualSpacing w:val="0"/>
      </w:pPr>
      <w:r w:rsidRPr="007A741E">
        <w:t>organizēt un vadīt amatpersonu veselības aprūpi:</w:t>
      </w:r>
    </w:p>
    <w:p w14:paraId="07AC4264" w14:textId="77777777" w:rsidR="008D113B" w:rsidRPr="007A741E" w:rsidRDefault="008D113B" w:rsidP="002E3611">
      <w:pPr>
        <w:numPr>
          <w:ilvl w:val="0"/>
          <w:numId w:val="1"/>
        </w:numPr>
        <w:spacing w:before="120"/>
        <w:ind w:left="1418" w:hanging="284"/>
      </w:pPr>
      <w:r w:rsidRPr="007A741E">
        <w:t>izmaksāt amatpersonām normatīvajos aktos noteiktās veselības aprūpes pakalpojumu izdevumu kompensācijas;</w:t>
      </w:r>
    </w:p>
    <w:p w14:paraId="767BB9FC" w14:textId="77777777" w:rsidR="008D113B" w:rsidRPr="007A741E" w:rsidRDefault="008D113B" w:rsidP="002E3611">
      <w:pPr>
        <w:numPr>
          <w:ilvl w:val="0"/>
          <w:numId w:val="1"/>
        </w:numPr>
        <w:spacing w:before="120"/>
        <w:ind w:left="1418" w:hanging="284"/>
      </w:pPr>
      <w:r w:rsidRPr="007A741E">
        <w:t>veikt norēķinus ar ārstniecības iestādēm par amatpersonām sniegtajiem veselības aprūpes pakalpojumiem;</w:t>
      </w:r>
    </w:p>
    <w:p w14:paraId="039AF994" w14:textId="77777777" w:rsidR="008D113B" w:rsidRPr="007A741E" w:rsidRDefault="008D113B" w:rsidP="002E3611">
      <w:pPr>
        <w:numPr>
          <w:ilvl w:val="0"/>
          <w:numId w:val="1"/>
        </w:numPr>
        <w:spacing w:before="120"/>
        <w:ind w:left="1418" w:hanging="284"/>
      </w:pPr>
      <w:r w:rsidRPr="007A741E">
        <w:t>sniegt psiholoģisko atbalstu amatpersonām;</w:t>
      </w:r>
    </w:p>
    <w:p w14:paraId="6B654E26" w14:textId="77777777" w:rsidR="008D113B" w:rsidRPr="007A741E" w:rsidRDefault="008D113B" w:rsidP="008D113B">
      <w:pPr>
        <w:pStyle w:val="ListParagraph"/>
        <w:numPr>
          <w:ilvl w:val="0"/>
          <w:numId w:val="8"/>
        </w:numPr>
        <w:tabs>
          <w:tab w:val="left" w:pos="1134"/>
        </w:tabs>
        <w:spacing w:before="120"/>
        <w:ind w:left="1077" w:hanging="357"/>
        <w:contextualSpacing w:val="0"/>
      </w:pPr>
      <w:r w:rsidRPr="007A741E">
        <w:t xml:space="preserve">atbilstoši atlīdzības un sociālo jomu regulējošiem normatīvajiem aktiem piešķirt, aprēķināt un izmaksāt amatpersonām kompensācijas un pabalstus; </w:t>
      </w:r>
    </w:p>
    <w:p w14:paraId="2873E82A" w14:textId="77777777" w:rsidR="008D113B" w:rsidRPr="007A741E" w:rsidRDefault="008D113B" w:rsidP="008D113B">
      <w:pPr>
        <w:pStyle w:val="ListParagraph"/>
        <w:numPr>
          <w:ilvl w:val="0"/>
          <w:numId w:val="8"/>
        </w:numPr>
        <w:tabs>
          <w:tab w:val="left" w:pos="1134"/>
        </w:tabs>
        <w:spacing w:before="120"/>
        <w:ind w:left="1077" w:hanging="357"/>
        <w:contextualSpacing w:val="0"/>
      </w:pPr>
      <w:r w:rsidRPr="007A741E">
        <w:t xml:space="preserve">sadarbībā ar </w:t>
      </w:r>
      <w:r>
        <w:t>IeM</w:t>
      </w:r>
      <w:r w:rsidRPr="007A741E">
        <w:t xml:space="preserve"> sistēmas iestādēm organizēt darba aizsardzības pasākumus;</w:t>
      </w:r>
    </w:p>
    <w:p w14:paraId="019E5D84" w14:textId="77777777" w:rsidR="008D113B" w:rsidRPr="007A741E" w:rsidRDefault="008D113B" w:rsidP="008D113B">
      <w:pPr>
        <w:pStyle w:val="ListParagraph"/>
        <w:numPr>
          <w:ilvl w:val="0"/>
          <w:numId w:val="8"/>
        </w:numPr>
        <w:tabs>
          <w:tab w:val="left" w:pos="1134"/>
        </w:tabs>
        <w:spacing w:before="120"/>
        <w:ind w:left="1077" w:hanging="357"/>
        <w:contextualSpacing w:val="0"/>
      </w:pPr>
      <w:r w:rsidRPr="007A741E">
        <w:t>pilnveidot amatpersonu vispārējo un speciālo fizisko sagatavotību.</w:t>
      </w:r>
    </w:p>
    <w:p w14:paraId="337644A8" w14:textId="77777777" w:rsidR="008D113B" w:rsidRPr="007A741E" w:rsidRDefault="008D113B" w:rsidP="008D113B">
      <w:pPr>
        <w:spacing w:before="120" w:after="240"/>
        <w:ind w:firstLine="0"/>
      </w:pPr>
      <w:r w:rsidRPr="007A741E">
        <w:rPr>
          <w:u w:val="single"/>
        </w:rPr>
        <w:t>Apakšprogrammas izpildītājs</w:t>
      </w:r>
      <w:r w:rsidRPr="007A741E">
        <w:t xml:space="preserve">: </w:t>
      </w:r>
      <w:r>
        <w:t>IeM</w:t>
      </w:r>
      <w:r w:rsidRPr="007A741E">
        <w:t xml:space="preserve"> veselības un sporta centrs.</w:t>
      </w:r>
    </w:p>
    <w:p w14:paraId="5B34A13F" w14:textId="77777777" w:rsidR="008D113B" w:rsidRPr="00AF75F6" w:rsidRDefault="008D113B" w:rsidP="008D113B">
      <w:pPr>
        <w:spacing w:before="240" w:after="240"/>
        <w:ind w:firstLine="0"/>
        <w:jc w:val="center"/>
        <w:rPr>
          <w:b/>
          <w:lang w:eastAsia="lv-LV"/>
        </w:rPr>
      </w:pPr>
      <w:r w:rsidRPr="00AF75F6">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8D113B" w:rsidRPr="00AF75F6" w14:paraId="24F4A167" w14:textId="77777777" w:rsidTr="0021134D">
        <w:trPr>
          <w:tblHeader/>
          <w:jc w:val="center"/>
        </w:trPr>
        <w:tc>
          <w:tcPr>
            <w:tcW w:w="1871" w:type="pct"/>
          </w:tcPr>
          <w:p w14:paraId="0D1AC66B" w14:textId="77777777" w:rsidR="008D113B" w:rsidRPr="00AF75F6" w:rsidRDefault="008D113B" w:rsidP="001E4AB6">
            <w:pPr>
              <w:pStyle w:val="tabteksts"/>
              <w:jc w:val="center"/>
              <w:rPr>
                <w:szCs w:val="18"/>
              </w:rPr>
            </w:pPr>
          </w:p>
        </w:tc>
        <w:tc>
          <w:tcPr>
            <w:tcW w:w="625" w:type="pct"/>
            <w:shd w:val="clear" w:color="auto" w:fill="auto"/>
          </w:tcPr>
          <w:p w14:paraId="573AAE78" w14:textId="77777777" w:rsidR="008D113B" w:rsidRPr="00AF75F6" w:rsidRDefault="008D113B" w:rsidP="001E4AB6">
            <w:pPr>
              <w:pStyle w:val="tabteksts"/>
              <w:jc w:val="center"/>
              <w:rPr>
                <w:szCs w:val="18"/>
                <w:lang w:eastAsia="lv-LV"/>
              </w:rPr>
            </w:pPr>
            <w:r w:rsidRPr="00AF75F6">
              <w:rPr>
                <w:szCs w:val="18"/>
                <w:lang w:eastAsia="lv-LV"/>
              </w:rPr>
              <w:t>2023. gads</w:t>
            </w:r>
            <w:r w:rsidRPr="00AF75F6">
              <w:rPr>
                <w:szCs w:val="18"/>
                <w:lang w:eastAsia="lv-LV"/>
              </w:rPr>
              <w:br/>
              <w:t>(izpilde)</w:t>
            </w:r>
          </w:p>
        </w:tc>
        <w:tc>
          <w:tcPr>
            <w:tcW w:w="625" w:type="pct"/>
            <w:shd w:val="clear" w:color="auto" w:fill="auto"/>
          </w:tcPr>
          <w:p w14:paraId="014402E5" w14:textId="77777777" w:rsidR="008D113B" w:rsidRPr="00AF75F6" w:rsidRDefault="008D113B" w:rsidP="001E4AB6">
            <w:pPr>
              <w:pStyle w:val="tabteksts"/>
              <w:jc w:val="center"/>
              <w:rPr>
                <w:szCs w:val="18"/>
                <w:lang w:eastAsia="lv-LV"/>
              </w:rPr>
            </w:pPr>
            <w:r w:rsidRPr="00AF75F6">
              <w:rPr>
                <w:lang w:eastAsia="lv-LV"/>
              </w:rPr>
              <w:t>2024. gada     plāns</w:t>
            </w:r>
          </w:p>
        </w:tc>
        <w:tc>
          <w:tcPr>
            <w:tcW w:w="625" w:type="pct"/>
          </w:tcPr>
          <w:p w14:paraId="292FC1BE" w14:textId="77777777" w:rsidR="008D113B" w:rsidRPr="00AF75F6" w:rsidRDefault="008D113B" w:rsidP="001E4AB6">
            <w:pPr>
              <w:pStyle w:val="tabteksts"/>
              <w:jc w:val="center"/>
              <w:rPr>
                <w:szCs w:val="18"/>
                <w:lang w:eastAsia="lv-LV"/>
              </w:rPr>
            </w:pPr>
            <w:r w:rsidRPr="00275A58">
              <w:rPr>
                <w:szCs w:val="18"/>
                <w:lang w:eastAsia="lv-LV"/>
              </w:rPr>
              <w:t xml:space="preserve">2025. gada </w:t>
            </w:r>
            <w:r>
              <w:rPr>
                <w:szCs w:val="18"/>
                <w:lang w:eastAsia="lv-LV"/>
              </w:rPr>
              <w:t>projekts</w:t>
            </w:r>
          </w:p>
        </w:tc>
        <w:tc>
          <w:tcPr>
            <w:tcW w:w="625" w:type="pct"/>
          </w:tcPr>
          <w:p w14:paraId="2828527E" w14:textId="77777777" w:rsidR="008D113B" w:rsidRPr="00AF75F6" w:rsidRDefault="008D113B" w:rsidP="001E4AB6">
            <w:pPr>
              <w:pStyle w:val="tabteksts"/>
              <w:jc w:val="center"/>
              <w:rPr>
                <w:szCs w:val="18"/>
                <w:lang w:eastAsia="lv-LV"/>
              </w:rPr>
            </w:pPr>
            <w:r w:rsidRPr="00275A58">
              <w:rPr>
                <w:szCs w:val="18"/>
                <w:lang w:eastAsia="lv-LV"/>
              </w:rPr>
              <w:t>2026. gada p</w:t>
            </w:r>
            <w:r>
              <w:rPr>
                <w:szCs w:val="18"/>
                <w:lang w:eastAsia="lv-LV"/>
              </w:rPr>
              <w:t>rognoze</w:t>
            </w:r>
          </w:p>
        </w:tc>
        <w:tc>
          <w:tcPr>
            <w:tcW w:w="629" w:type="pct"/>
          </w:tcPr>
          <w:p w14:paraId="2DF18128" w14:textId="77777777" w:rsidR="008D113B" w:rsidRPr="00AF75F6" w:rsidRDefault="008D113B" w:rsidP="001E4AB6">
            <w:pPr>
              <w:pStyle w:val="tabteksts"/>
              <w:jc w:val="center"/>
              <w:rPr>
                <w:szCs w:val="18"/>
                <w:lang w:eastAsia="lv-LV"/>
              </w:rPr>
            </w:pPr>
            <w:r w:rsidRPr="00275A58">
              <w:rPr>
                <w:szCs w:val="18"/>
                <w:lang w:eastAsia="lv-LV"/>
              </w:rPr>
              <w:t>2027. gada p</w:t>
            </w:r>
            <w:r>
              <w:rPr>
                <w:szCs w:val="18"/>
                <w:lang w:eastAsia="lv-LV"/>
              </w:rPr>
              <w:t>rognoze</w:t>
            </w:r>
          </w:p>
        </w:tc>
      </w:tr>
      <w:tr w:rsidR="008D113B" w:rsidRPr="00AF75F6" w14:paraId="6471DB9A" w14:textId="77777777" w:rsidTr="0021134D">
        <w:trPr>
          <w:jc w:val="center"/>
        </w:trPr>
        <w:tc>
          <w:tcPr>
            <w:tcW w:w="5000" w:type="pct"/>
            <w:gridSpan w:val="6"/>
            <w:shd w:val="clear" w:color="auto" w:fill="D9D9D9" w:themeFill="background1" w:themeFillShade="D9"/>
            <w:vAlign w:val="center"/>
          </w:tcPr>
          <w:p w14:paraId="57E0C1A6" w14:textId="77777777" w:rsidR="008D113B" w:rsidRPr="00AF75F6" w:rsidRDefault="008D113B" w:rsidP="001E4AB6">
            <w:pPr>
              <w:pStyle w:val="tabteksts"/>
              <w:jc w:val="center"/>
              <w:rPr>
                <w:szCs w:val="18"/>
              </w:rPr>
            </w:pPr>
            <w:r w:rsidRPr="00AF75F6">
              <w:rPr>
                <w:szCs w:val="18"/>
              </w:rPr>
              <w:t>Amatpersonām nodrošināti normatīvajos aktos noteiktie veselības aprūpes pakalpojumi un sociālās garantijas</w:t>
            </w:r>
          </w:p>
        </w:tc>
      </w:tr>
      <w:tr w:rsidR="008D113B" w:rsidRPr="00AF75F6" w14:paraId="2E7B26D0" w14:textId="77777777" w:rsidTr="0021134D">
        <w:trPr>
          <w:jc w:val="center"/>
        </w:trPr>
        <w:tc>
          <w:tcPr>
            <w:tcW w:w="1871" w:type="pct"/>
          </w:tcPr>
          <w:p w14:paraId="7F028074" w14:textId="77777777" w:rsidR="008D113B" w:rsidRPr="00AF75F6" w:rsidRDefault="008D113B" w:rsidP="001E4AB6">
            <w:pPr>
              <w:pStyle w:val="tabteksts"/>
              <w:jc w:val="both"/>
            </w:pPr>
            <w:r w:rsidRPr="00AF75F6">
              <w:rPr>
                <w:szCs w:val="18"/>
              </w:rPr>
              <w:t>Vidējie veselības aprūpes izdevumi uz vienu amatpersonu (</w:t>
            </w:r>
            <w:r w:rsidRPr="00AF75F6">
              <w:rPr>
                <w:i/>
                <w:iCs/>
                <w:szCs w:val="18"/>
              </w:rPr>
              <w:t>euro</w:t>
            </w:r>
            <w:r w:rsidRPr="00AF75F6">
              <w:rPr>
                <w:szCs w:val="18"/>
              </w:rPr>
              <w:t>)</w:t>
            </w:r>
          </w:p>
        </w:tc>
        <w:tc>
          <w:tcPr>
            <w:tcW w:w="625" w:type="pct"/>
          </w:tcPr>
          <w:p w14:paraId="1E06D65B" w14:textId="77777777" w:rsidR="008D113B" w:rsidRPr="00AF75F6" w:rsidRDefault="008D113B" w:rsidP="001E4AB6">
            <w:pPr>
              <w:pStyle w:val="tabteksts"/>
              <w:jc w:val="center"/>
            </w:pPr>
            <w:r w:rsidRPr="00AF75F6">
              <w:rPr>
                <w:szCs w:val="18"/>
              </w:rPr>
              <w:t>374,93</w:t>
            </w:r>
          </w:p>
        </w:tc>
        <w:tc>
          <w:tcPr>
            <w:tcW w:w="625" w:type="pct"/>
          </w:tcPr>
          <w:p w14:paraId="075A3069" w14:textId="77777777" w:rsidR="008D113B" w:rsidRPr="00AF75F6" w:rsidRDefault="008D113B" w:rsidP="001E4AB6">
            <w:pPr>
              <w:pStyle w:val="tabteksts"/>
              <w:jc w:val="center"/>
            </w:pPr>
            <w:r w:rsidRPr="00AF75F6">
              <w:rPr>
                <w:szCs w:val="18"/>
              </w:rPr>
              <w:t>518,40</w:t>
            </w:r>
          </w:p>
        </w:tc>
        <w:tc>
          <w:tcPr>
            <w:tcW w:w="625" w:type="pct"/>
          </w:tcPr>
          <w:p w14:paraId="29FFED55" w14:textId="77777777" w:rsidR="008D113B" w:rsidRPr="00AF75F6" w:rsidRDefault="008D113B" w:rsidP="001E4AB6">
            <w:pPr>
              <w:pStyle w:val="tabteksts"/>
              <w:jc w:val="center"/>
            </w:pPr>
            <w:r w:rsidRPr="00AF75F6">
              <w:rPr>
                <w:szCs w:val="18"/>
              </w:rPr>
              <w:t>518,40</w:t>
            </w:r>
          </w:p>
        </w:tc>
        <w:tc>
          <w:tcPr>
            <w:tcW w:w="625" w:type="pct"/>
          </w:tcPr>
          <w:p w14:paraId="5A40B0C4" w14:textId="77777777" w:rsidR="008D113B" w:rsidRPr="00AF75F6" w:rsidRDefault="008D113B" w:rsidP="001E4AB6">
            <w:pPr>
              <w:pStyle w:val="tabteksts"/>
              <w:jc w:val="center"/>
            </w:pPr>
            <w:r w:rsidRPr="00AF75F6">
              <w:rPr>
                <w:szCs w:val="18"/>
              </w:rPr>
              <w:t>518,40</w:t>
            </w:r>
          </w:p>
        </w:tc>
        <w:tc>
          <w:tcPr>
            <w:tcW w:w="629" w:type="pct"/>
          </w:tcPr>
          <w:p w14:paraId="7ECA35B4" w14:textId="77777777" w:rsidR="008D113B" w:rsidRPr="00AF75F6" w:rsidRDefault="008D113B" w:rsidP="001E4AB6">
            <w:pPr>
              <w:pStyle w:val="tabteksts"/>
              <w:jc w:val="center"/>
            </w:pPr>
            <w:r w:rsidRPr="00AF75F6">
              <w:rPr>
                <w:szCs w:val="18"/>
              </w:rPr>
              <w:t>518,40</w:t>
            </w:r>
          </w:p>
        </w:tc>
      </w:tr>
      <w:tr w:rsidR="008D113B" w:rsidRPr="00AF75F6" w14:paraId="680B5054" w14:textId="77777777" w:rsidTr="0021134D">
        <w:trPr>
          <w:jc w:val="center"/>
        </w:trPr>
        <w:tc>
          <w:tcPr>
            <w:tcW w:w="1871" w:type="pct"/>
            <w:tcBorders>
              <w:top w:val="single" w:sz="4" w:space="0" w:color="000000"/>
              <w:left w:val="single" w:sz="4" w:space="0" w:color="000000"/>
              <w:bottom w:val="single" w:sz="4" w:space="0" w:color="000000"/>
              <w:right w:val="single" w:sz="4" w:space="0" w:color="000000"/>
            </w:tcBorders>
          </w:tcPr>
          <w:p w14:paraId="458CCD1C" w14:textId="77777777" w:rsidR="008D113B" w:rsidRPr="00AF75F6" w:rsidRDefault="008D113B" w:rsidP="001E4AB6">
            <w:pPr>
              <w:pStyle w:val="tabteksts"/>
              <w:jc w:val="both"/>
            </w:pPr>
            <w:r w:rsidRPr="00AF75F6">
              <w:rPr>
                <w:szCs w:val="18"/>
              </w:rPr>
              <w:t>Amatpersonas, kuras saņēmušas veselības aprūpes pakalpojumu izdevumu kompensācijas (skaits)</w:t>
            </w:r>
          </w:p>
        </w:tc>
        <w:tc>
          <w:tcPr>
            <w:tcW w:w="625" w:type="pct"/>
            <w:tcBorders>
              <w:top w:val="single" w:sz="4" w:space="0" w:color="000000"/>
              <w:left w:val="single" w:sz="4" w:space="0" w:color="000000"/>
              <w:bottom w:val="single" w:sz="4" w:space="0" w:color="000000"/>
              <w:right w:val="single" w:sz="4" w:space="0" w:color="000000"/>
            </w:tcBorders>
          </w:tcPr>
          <w:p w14:paraId="45A572F4" w14:textId="77777777" w:rsidR="008D113B" w:rsidRPr="00AF75F6" w:rsidRDefault="008D113B" w:rsidP="001E4AB6">
            <w:pPr>
              <w:pStyle w:val="tabteksts"/>
              <w:jc w:val="center"/>
            </w:pPr>
            <w:r w:rsidRPr="00AF75F6">
              <w:t>8 443</w:t>
            </w:r>
          </w:p>
        </w:tc>
        <w:tc>
          <w:tcPr>
            <w:tcW w:w="625" w:type="pct"/>
            <w:tcBorders>
              <w:top w:val="single" w:sz="4" w:space="0" w:color="000000"/>
              <w:left w:val="single" w:sz="4" w:space="0" w:color="000000"/>
              <w:bottom w:val="single" w:sz="4" w:space="0" w:color="000000"/>
              <w:right w:val="single" w:sz="4" w:space="0" w:color="000000"/>
            </w:tcBorders>
          </w:tcPr>
          <w:p w14:paraId="7737D4ED" w14:textId="77777777" w:rsidR="008D113B" w:rsidRPr="00AF75F6" w:rsidRDefault="008D113B" w:rsidP="001E4AB6">
            <w:pPr>
              <w:pStyle w:val="tabteksts"/>
              <w:jc w:val="center"/>
            </w:pPr>
            <w:r w:rsidRPr="00AF75F6">
              <w:t>9 300</w:t>
            </w:r>
          </w:p>
        </w:tc>
        <w:tc>
          <w:tcPr>
            <w:tcW w:w="625" w:type="pct"/>
            <w:tcBorders>
              <w:top w:val="single" w:sz="4" w:space="0" w:color="000000"/>
              <w:left w:val="single" w:sz="4" w:space="0" w:color="000000"/>
              <w:bottom w:val="single" w:sz="4" w:space="0" w:color="000000"/>
              <w:right w:val="single" w:sz="4" w:space="0" w:color="000000"/>
            </w:tcBorders>
          </w:tcPr>
          <w:p w14:paraId="33F08395" w14:textId="77777777" w:rsidR="008D113B" w:rsidRPr="00AF75F6" w:rsidRDefault="008D113B" w:rsidP="001E4AB6">
            <w:pPr>
              <w:pStyle w:val="tabteksts"/>
              <w:jc w:val="center"/>
            </w:pPr>
            <w:r w:rsidRPr="00AF75F6">
              <w:t>8 700</w:t>
            </w:r>
          </w:p>
        </w:tc>
        <w:tc>
          <w:tcPr>
            <w:tcW w:w="625" w:type="pct"/>
            <w:tcBorders>
              <w:top w:val="single" w:sz="4" w:space="0" w:color="000000"/>
              <w:left w:val="single" w:sz="4" w:space="0" w:color="000000"/>
              <w:bottom w:val="single" w:sz="4" w:space="0" w:color="000000"/>
              <w:right w:val="single" w:sz="4" w:space="0" w:color="000000"/>
            </w:tcBorders>
          </w:tcPr>
          <w:p w14:paraId="2CF4ABCB" w14:textId="77777777" w:rsidR="008D113B" w:rsidRPr="00AF75F6" w:rsidRDefault="008D113B" w:rsidP="001E4AB6">
            <w:pPr>
              <w:pStyle w:val="tabteksts"/>
              <w:jc w:val="center"/>
            </w:pPr>
            <w:r w:rsidRPr="00AF75F6">
              <w:t>8 700</w:t>
            </w:r>
          </w:p>
        </w:tc>
        <w:tc>
          <w:tcPr>
            <w:tcW w:w="629" w:type="pct"/>
            <w:tcBorders>
              <w:top w:val="single" w:sz="4" w:space="0" w:color="000000"/>
              <w:left w:val="single" w:sz="4" w:space="0" w:color="000000"/>
              <w:bottom w:val="single" w:sz="4" w:space="0" w:color="000000"/>
              <w:right w:val="single" w:sz="4" w:space="0" w:color="000000"/>
            </w:tcBorders>
          </w:tcPr>
          <w:p w14:paraId="416F5B38" w14:textId="77777777" w:rsidR="008D113B" w:rsidRPr="00AF75F6" w:rsidRDefault="008D113B" w:rsidP="001E4AB6">
            <w:pPr>
              <w:pStyle w:val="tabteksts"/>
              <w:jc w:val="center"/>
            </w:pPr>
            <w:r w:rsidRPr="00AF75F6">
              <w:t>8 700</w:t>
            </w:r>
          </w:p>
        </w:tc>
      </w:tr>
      <w:tr w:rsidR="008D113B" w:rsidRPr="00AF75F6" w14:paraId="555A0270" w14:textId="77777777" w:rsidTr="0021134D">
        <w:trPr>
          <w:jc w:val="center"/>
        </w:trPr>
        <w:tc>
          <w:tcPr>
            <w:tcW w:w="1871" w:type="pct"/>
            <w:tcBorders>
              <w:top w:val="single" w:sz="4" w:space="0" w:color="000000"/>
              <w:left w:val="single" w:sz="4" w:space="0" w:color="000000"/>
              <w:bottom w:val="single" w:sz="4" w:space="0" w:color="000000"/>
              <w:right w:val="single" w:sz="4" w:space="0" w:color="000000"/>
            </w:tcBorders>
          </w:tcPr>
          <w:p w14:paraId="15159051" w14:textId="77777777" w:rsidR="008D113B" w:rsidRPr="00AF75F6" w:rsidRDefault="008D113B" w:rsidP="001E4AB6">
            <w:pPr>
              <w:pStyle w:val="tabteksts"/>
              <w:jc w:val="both"/>
              <w:rPr>
                <w:szCs w:val="18"/>
              </w:rPr>
            </w:pPr>
            <w:r w:rsidRPr="00AF75F6">
              <w:rPr>
                <w:szCs w:val="18"/>
              </w:rPr>
              <w:t>Izmaksātās veselības aprūpes pakalpojumu izdevumu kompensācijas vidējais apmērs (</w:t>
            </w:r>
            <w:r w:rsidRPr="00AF75F6">
              <w:rPr>
                <w:i/>
                <w:iCs/>
                <w:szCs w:val="18"/>
              </w:rPr>
              <w:t>euro</w:t>
            </w:r>
            <w:r w:rsidRPr="00AF75F6">
              <w:rPr>
                <w:szCs w:val="18"/>
              </w:rPr>
              <w:t>)</w:t>
            </w:r>
          </w:p>
        </w:tc>
        <w:tc>
          <w:tcPr>
            <w:tcW w:w="625" w:type="pct"/>
            <w:tcBorders>
              <w:top w:val="single" w:sz="4" w:space="0" w:color="000000"/>
              <w:left w:val="single" w:sz="4" w:space="0" w:color="000000"/>
              <w:bottom w:val="single" w:sz="4" w:space="0" w:color="000000"/>
              <w:right w:val="single" w:sz="4" w:space="0" w:color="000000"/>
            </w:tcBorders>
          </w:tcPr>
          <w:p w14:paraId="774E392E" w14:textId="77777777" w:rsidR="008D113B" w:rsidRPr="00AF75F6" w:rsidRDefault="008D113B" w:rsidP="001E4AB6">
            <w:pPr>
              <w:pStyle w:val="tabteksts"/>
              <w:jc w:val="center"/>
            </w:pPr>
            <w:r w:rsidRPr="00AF75F6">
              <w:t>255,90</w:t>
            </w:r>
          </w:p>
        </w:tc>
        <w:tc>
          <w:tcPr>
            <w:tcW w:w="625" w:type="pct"/>
            <w:tcBorders>
              <w:top w:val="single" w:sz="4" w:space="0" w:color="000000"/>
              <w:left w:val="single" w:sz="4" w:space="0" w:color="000000"/>
              <w:bottom w:val="single" w:sz="4" w:space="0" w:color="000000"/>
              <w:right w:val="single" w:sz="4" w:space="0" w:color="000000"/>
            </w:tcBorders>
          </w:tcPr>
          <w:p w14:paraId="0EF49E0A" w14:textId="77777777" w:rsidR="008D113B" w:rsidRPr="00AF75F6" w:rsidRDefault="008D113B" w:rsidP="001E4AB6">
            <w:pPr>
              <w:pStyle w:val="tabteksts"/>
              <w:jc w:val="center"/>
            </w:pPr>
            <w:r w:rsidRPr="00AF75F6">
              <w:t>492,94</w:t>
            </w:r>
          </w:p>
        </w:tc>
        <w:tc>
          <w:tcPr>
            <w:tcW w:w="625" w:type="pct"/>
            <w:tcBorders>
              <w:top w:val="single" w:sz="4" w:space="0" w:color="000000"/>
              <w:left w:val="single" w:sz="4" w:space="0" w:color="000000"/>
              <w:bottom w:val="single" w:sz="4" w:space="0" w:color="000000"/>
              <w:right w:val="single" w:sz="4" w:space="0" w:color="000000"/>
            </w:tcBorders>
          </w:tcPr>
          <w:p w14:paraId="595F90B7" w14:textId="77777777" w:rsidR="008D113B" w:rsidRPr="00AF75F6" w:rsidRDefault="008D113B" w:rsidP="001E4AB6">
            <w:pPr>
              <w:pStyle w:val="tabteksts"/>
              <w:jc w:val="center"/>
            </w:pPr>
            <w:r w:rsidRPr="00AF75F6">
              <w:t>492,94</w:t>
            </w:r>
          </w:p>
        </w:tc>
        <w:tc>
          <w:tcPr>
            <w:tcW w:w="625" w:type="pct"/>
            <w:tcBorders>
              <w:top w:val="single" w:sz="4" w:space="0" w:color="000000"/>
              <w:left w:val="single" w:sz="4" w:space="0" w:color="000000"/>
              <w:bottom w:val="single" w:sz="4" w:space="0" w:color="000000"/>
              <w:right w:val="single" w:sz="4" w:space="0" w:color="000000"/>
            </w:tcBorders>
          </w:tcPr>
          <w:p w14:paraId="423FA754" w14:textId="77777777" w:rsidR="008D113B" w:rsidRPr="00AF75F6" w:rsidRDefault="008D113B" w:rsidP="001E4AB6">
            <w:pPr>
              <w:pStyle w:val="tabteksts"/>
              <w:jc w:val="center"/>
            </w:pPr>
            <w:r w:rsidRPr="00AF75F6">
              <w:t>492,94</w:t>
            </w:r>
          </w:p>
        </w:tc>
        <w:tc>
          <w:tcPr>
            <w:tcW w:w="629" w:type="pct"/>
            <w:tcBorders>
              <w:top w:val="single" w:sz="4" w:space="0" w:color="000000"/>
              <w:left w:val="single" w:sz="4" w:space="0" w:color="000000"/>
              <w:bottom w:val="single" w:sz="4" w:space="0" w:color="000000"/>
              <w:right w:val="single" w:sz="4" w:space="0" w:color="000000"/>
            </w:tcBorders>
          </w:tcPr>
          <w:p w14:paraId="1F031C1B" w14:textId="77777777" w:rsidR="008D113B" w:rsidRPr="00AF75F6" w:rsidRDefault="008D113B" w:rsidP="001E4AB6">
            <w:pPr>
              <w:pStyle w:val="tabteksts"/>
              <w:jc w:val="center"/>
            </w:pPr>
            <w:r w:rsidRPr="00AF75F6">
              <w:t>492,94</w:t>
            </w:r>
          </w:p>
        </w:tc>
      </w:tr>
      <w:tr w:rsidR="008D113B" w:rsidRPr="00AF75F6" w14:paraId="16996960" w14:textId="77777777" w:rsidTr="0021134D">
        <w:trPr>
          <w:jc w:val="center"/>
        </w:trPr>
        <w:tc>
          <w:tcPr>
            <w:tcW w:w="1871" w:type="pct"/>
            <w:tcBorders>
              <w:top w:val="single" w:sz="4" w:space="0" w:color="000000"/>
              <w:left w:val="single" w:sz="4" w:space="0" w:color="000000"/>
              <w:bottom w:val="single" w:sz="4" w:space="0" w:color="000000"/>
              <w:right w:val="single" w:sz="4" w:space="0" w:color="000000"/>
            </w:tcBorders>
          </w:tcPr>
          <w:p w14:paraId="791C593A" w14:textId="77777777" w:rsidR="008D113B" w:rsidRPr="00AF75F6" w:rsidRDefault="008D113B" w:rsidP="001E4AB6">
            <w:pPr>
              <w:pStyle w:val="tabteksts"/>
              <w:jc w:val="both"/>
            </w:pPr>
            <w:r w:rsidRPr="00AF75F6">
              <w:rPr>
                <w:szCs w:val="18"/>
              </w:rPr>
              <w:t>Obligātās veselības pārbaudes amatpersonām (skaits)</w:t>
            </w:r>
          </w:p>
        </w:tc>
        <w:tc>
          <w:tcPr>
            <w:tcW w:w="625" w:type="pct"/>
            <w:tcBorders>
              <w:top w:val="single" w:sz="4" w:space="0" w:color="000000"/>
              <w:left w:val="single" w:sz="4" w:space="0" w:color="000000"/>
              <w:bottom w:val="single" w:sz="4" w:space="0" w:color="000000"/>
              <w:right w:val="single" w:sz="4" w:space="0" w:color="000000"/>
            </w:tcBorders>
          </w:tcPr>
          <w:p w14:paraId="4F97FE68" w14:textId="77777777" w:rsidR="008D113B" w:rsidRPr="00AF75F6" w:rsidRDefault="008D113B" w:rsidP="001E4AB6">
            <w:pPr>
              <w:pStyle w:val="tabteksts"/>
              <w:jc w:val="center"/>
            </w:pPr>
            <w:r w:rsidRPr="00AF75F6">
              <w:t>13 328</w:t>
            </w:r>
          </w:p>
        </w:tc>
        <w:tc>
          <w:tcPr>
            <w:tcW w:w="625" w:type="pct"/>
            <w:tcBorders>
              <w:top w:val="single" w:sz="4" w:space="0" w:color="000000"/>
              <w:left w:val="single" w:sz="4" w:space="0" w:color="000000"/>
              <w:bottom w:val="single" w:sz="4" w:space="0" w:color="000000"/>
              <w:right w:val="single" w:sz="4" w:space="0" w:color="000000"/>
            </w:tcBorders>
          </w:tcPr>
          <w:p w14:paraId="1507AAD5" w14:textId="77777777" w:rsidR="008D113B" w:rsidRPr="00AF75F6" w:rsidRDefault="008D113B" w:rsidP="001E4AB6">
            <w:pPr>
              <w:pStyle w:val="tabteksts"/>
              <w:jc w:val="center"/>
            </w:pPr>
            <w:r w:rsidRPr="00AF75F6">
              <w:t>13 000</w:t>
            </w:r>
          </w:p>
        </w:tc>
        <w:tc>
          <w:tcPr>
            <w:tcW w:w="625" w:type="pct"/>
            <w:tcBorders>
              <w:top w:val="single" w:sz="4" w:space="0" w:color="000000"/>
              <w:left w:val="single" w:sz="4" w:space="0" w:color="000000"/>
              <w:bottom w:val="single" w:sz="4" w:space="0" w:color="000000"/>
              <w:right w:val="single" w:sz="4" w:space="0" w:color="000000"/>
            </w:tcBorders>
          </w:tcPr>
          <w:p w14:paraId="6231790E" w14:textId="77777777" w:rsidR="008D113B" w:rsidRPr="00AF75F6" w:rsidRDefault="008D113B" w:rsidP="001E4AB6">
            <w:pPr>
              <w:pStyle w:val="tabteksts"/>
              <w:jc w:val="center"/>
            </w:pPr>
            <w:r w:rsidRPr="00AF75F6">
              <w:t>13 000</w:t>
            </w:r>
          </w:p>
        </w:tc>
        <w:tc>
          <w:tcPr>
            <w:tcW w:w="625" w:type="pct"/>
            <w:tcBorders>
              <w:top w:val="single" w:sz="4" w:space="0" w:color="000000"/>
              <w:left w:val="single" w:sz="4" w:space="0" w:color="000000"/>
              <w:bottom w:val="single" w:sz="4" w:space="0" w:color="000000"/>
              <w:right w:val="single" w:sz="4" w:space="0" w:color="000000"/>
            </w:tcBorders>
          </w:tcPr>
          <w:p w14:paraId="1EFDF976" w14:textId="77777777" w:rsidR="008D113B" w:rsidRPr="00AF75F6" w:rsidRDefault="008D113B" w:rsidP="001E4AB6">
            <w:pPr>
              <w:pStyle w:val="tabteksts"/>
              <w:jc w:val="center"/>
            </w:pPr>
            <w:r w:rsidRPr="00AF75F6">
              <w:t>13 000</w:t>
            </w:r>
          </w:p>
        </w:tc>
        <w:tc>
          <w:tcPr>
            <w:tcW w:w="629" w:type="pct"/>
            <w:tcBorders>
              <w:top w:val="single" w:sz="4" w:space="0" w:color="000000"/>
              <w:left w:val="single" w:sz="4" w:space="0" w:color="000000"/>
              <w:bottom w:val="single" w:sz="4" w:space="0" w:color="000000"/>
              <w:right w:val="single" w:sz="4" w:space="0" w:color="000000"/>
            </w:tcBorders>
          </w:tcPr>
          <w:p w14:paraId="1057E283" w14:textId="77777777" w:rsidR="008D113B" w:rsidRPr="00AF75F6" w:rsidRDefault="008D113B" w:rsidP="001E4AB6">
            <w:pPr>
              <w:pStyle w:val="tabteksts"/>
              <w:jc w:val="center"/>
            </w:pPr>
            <w:r w:rsidRPr="00AF75F6">
              <w:t>13 000</w:t>
            </w:r>
          </w:p>
        </w:tc>
      </w:tr>
      <w:tr w:rsidR="008D113B" w:rsidRPr="00AF75F6" w14:paraId="0A17AAF2" w14:textId="77777777" w:rsidTr="0021134D">
        <w:trPr>
          <w:jc w:val="center"/>
        </w:trPr>
        <w:tc>
          <w:tcPr>
            <w:tcW w:w="1871" w:type="pct"/>
            <w:tcBorders>
              <w:top w:val="single" w:sz="4" w:space="0" w:color="000000"/>
              <w:left w:val="single" w:sz="4" w:space="0" w:color="000000"/>
              <w:bottom w:val="single" w:sz="4" w:space="0" w:color="000000"/>
              <w:right w:val="single" w:sz="4" w:space="0" w:color="000000"/>
            </w:tcBorders>
          </w:tcPr>
          <w:p w14:paraId="166C3AAE" w14:textId="77777777" w:rsidR="008D113B" w:rsidRPr="00AF75F6" w:rsidRDefault="008D113B" w:rsidP="001E4AB6">
            <w:pPr>
              <w:pStyle w:val="tabteksts"/>
              <w:jc w:val="both"/>
            </w:pPr>
            <w:r w:rsidRPr="00AF75F6">
              <w:rPr>
                <w:szCs w:val="18"/>
              </w:rPr>
              <w:t>Obligātās veselības pārbaudes dienesta kandidātiem (skaits)</w:t>
            </w:r>
          </w:p>
        </w:tc>
        <w:tc>
          <w:tcPr>
            <w:tcW w:w="625" w:type="pct"/>
            <w:tcBorders>
              <w:top w:val="single" w:sz="4" w:space="0" w:color="000000"/>
              <w:left w:val="single" w:sz="4" w:space="0" w:color="000000"/>
              <w:bottom w:val="single" w:sz="4" w:space="0" w:color="000000"/>
              <w:right w:val="single" w:sz="4" w:space="0" w:color="000000"/>
            </w:tcBorders>
          </w:tcPr>
          <w:p w14:paraId="5113DE88" w14:textId="77777777" w:rsidR="008D113B" w:rsidRPr="00AF75F6" w:rsidRDefault="008D113B" w:rsidP="001E4AB6">
            <w:pPr>
              <w:pStyle w:val="tabteksts"/>
              <w:jc w:val="center"/>
            </w:pPr>
            <w:r w:rsidRPr="00AF75F6">
              <w:t>817</w:t>
            </w:r>
          </w:p>
        </w:tc>
        <w:tc>
          <w:tcPr>
            <w:tcW w:w="625" w:type="pct"/>
            <w:tcBorders>
              <w:top w:val="single" w:sz="4" w:space="0" w:color="000000"/>
              <w:left w:val="single" w:sz="4" w:space="0" w:color="000000"/>
              <w:bottom w:val="single" w:sz="4" w:space="0" w:color="000000"/>
              <w:right w:val="single" w:sz="4" w:space="0" w:color="000000"/>
            </w:tcBorders>
          </w:tcPr>
          <w:p w14:paraId="024CDF87" w14:textId="77777777" w:rsidR="008D113B" w:rsidRPr="00AF75F6" w:rsidRDefault="008D113B" w:rsidP="001E4AB6">
            <w:pPr>
              <w:pStyle w:val="tabteksts"/>
              <w:jc w:val="center"/>
            </w:pPr>
            <w:r w:rsidRPr="00AF75F6">
              <w:t>1 000</w:t>
            </w:r>
          </w:p>
        </w:tc>
        <w:tc>
          <w:tcPr>
            <w:tcW w:w="625" w:type="pct"/>
            <w:tcBorders>
              <w:top w:val="single" w:sz="4" w:space="0" w:color="000000"/>
              <w:left w:val="single" w:sz="4" w:space="0" w:color="000000"/>
              <w:bottom w:val="single" w:sz="4" w:space="0" w:color="000000"/>
              <w:right w:val="single" w:sz="4" w:space="0" w:color="000000"/>
            </w:tcBorders>
          </w:tcPr>
          <w:p w14:paraId="5A27E288" w14:textId="77777777" w:rsidR="008D113B" w:rsidRPr="00AF75F6" w:rsidRDefault="008D113B" w:rsidP="001E4AB6">
            <w:pPr>
              <w:pStyle w:val="tabteksts"/>
              <w:jc w:val="center"/>
            </w:pPr>
            <w:r w:rsidRPr="00AF75F6">
              <w:t>1 000</w:t>
            </w:r>
          </w:p>
        </w:tc>
        <w:tc>
          <w:tcPr>
            <w:tcW w:w="625" w:type="pct"/>
            <w:tcBorders>
              <w:top w:val="single" w:sz="4" w:space="0" w:color="000000"/>
              <w:left w:val="single" w:sz="4" w:space="0" w:color="000000"/>
              <w:bottom w:val="single" w:sz="4" w:space="0" w:color="000000"/>
              <w:right w:val="single" w:sz="4" w:space="0" w:color="000000"/>
            </w:tcBorders>
          </w:tcPr>
          <w:p w14:paraId="472A66DB" w14:textId="77777777" w:rsidR="008D113B" w:rsidRPr="00AF75F6" w:rsidRDefault="008D113B" w:rsidP="001E4AB6">
            <w:pPr>
              <w:pStyle w:val="tabteksts"/>
              <w:jc w:val="center"/>
            </w:pPr>
            <w:r w:rsidRPr="00AF75F6">
              <w:t>1 000</w:t>
            </w:r>
          </w:p>
        </w:tc>
        <w:tc>
          <w:tcPr>
            <w:tcW w:w="629" w:type="pct"/>
            <w:tcBorders>
              <w:top w:val="single" w:sz="4" w:space="0" w:color="000000"/>
              <w:left w:val="single" w:sz="4" w:space="0" w:color="000000"/>
              <w:bottom w:val="single" w:sz="4" w:space="0" w:color="000000"/>
              <w:right w:val="single" w:sz="4" w:space="0" w:color="000000"/>
            </w:tcBorders>
          </w:tcPr>
          <w:p w14:paraId="40B8BC2C" w14:textId="77777777" w:rsidR="008D113B" w:rsidRPr="00AF75F6" w:rsidRDefault="008D113B" w:rsidP="001E4AB6">
            <w:pPr>
              <w:pStyle w:val="tabteksts"/>
              <w:jc w:val="center"/>
            </w:pPr>
            <w:r w:rsidRPr="00AF75F6">
              <w:t>1 000</w:t>
            </w:r>
          </w:p>
        </w:tc>
      </w:tr>
      <w:tr w:rsidR="008D113B" w:rsidRPr="00AF75F6" w14:paraId="5288A42B" w14:textId="77777777" w:rsidTr="0021134D">
        <w:trPr>
          <w:jc w:val="center"/>
        </w:trPr>
        <w:tc>
          <w:tcPr>
            <w:tcW w:w="1871" w:type="pct"/>
            <w:tcBorders>
              <w:top w:val="single" w:sz="4" w:space="0" w:color="000000"/>
              <w:left w:val="single" w:sz="4" w:space="0" w:color="000000"/>
              <w:bottom w:val="single" w:sz="4" w:space="0" w:color="000000"/>
              <w:right w:val="single" w:sz="4" w:space="0" w:color="000000"/>
            </w:tcBorders>
          </w:tcPr>
          <w:p w14:paraId="4905B9EA" w14:textId="77777777" w:rsidR="008D113B" w:rsidRPr="00AF75F6" w:rsidRDefault="008D113B" w:rsidP="001E4AB6">
            <w:pPr>
              <w:pStyle w:val="tabteksts"/>
              <w:jc w:val="both"/>
            </w:pPr>
            <w:r w:rsidRPr="00AF75F6">
              <w:rPr>
                <w:szCs w:val="18"/>
              </w:rPr>
              <w:t>Amatpersonām izmaksāti pabalsti (skaits)</w:t>
            </w:r>
          </w:p>
        </w:tc>
        <w:tc>
          <w:tcPr>
            <w:tcW w:w="625" w:type="pct"/>
            <w:tcBorders>
              <w:top w:val="single" w:sz="4" w:space="0" w:color="000000"/>
              <w:left w:val="single" w:sz="4" w:space="0" w:color="000000"/>
              <w:bottom w:val="single" w:sz="4" w:space="0" w:color="000000"/>
              <w:right w:val="single" w:sz="4" w:space="0" w:color="000000"/>
            </w:tcBorders>
          </w:tcPr>
          <w:p w14:paraId="7BBA2217" w14:textId="77777777" w:rsidR="008D113B" w:rsidRPr="00AF75F6" w:rsidRDefault="008D113B" w:rsidP="001E4AB6">
            <w:pPr>
              <w:pStyle w:val="tabteksts"/>
              <w:jc w:val="center"/>
            </w:pPr>
            <w:r>
              <w:t>330</w:t>
            </w:r>
          </w:p>
        </w:tc>
        <w:tc>
          <w:tcPr>
            <w:tcW w:w="625" w:type="pct"/>
            <w:tcBorders>
              <w:top w:val="single" w:sz="4" w:space="0" w:color="000000"/>
              <w:left w:val="single" w:sz="4" w:space="0" w:color="000000"/>
              <w:bottom w:val="single" w:sz="4" w:space="0" w:color="000000"/>
              <w:right w:val="single" w:sz="4" w:space="0" w:color="000000"/>
            </w:tcBorders>
          </w:tcPr>
          <w:p w14:paraId="2EBAD5A0" w14:textId="77777777" w:rsidR="008D113B" w:rsidRPr="00AF75F6" w:rsidRDefault="008D113B" w:rsidP="001E4AB6">
            <w:pPr>
              <w:pStyle w:val="tabteksts"/>
              <w:jc w:val="center"/>
            </w:pPr>
            <w:r w:rsidRPr="00AF75F6">
              <w:t>350</w:t>
            </w:r>
          </w:p>
        </w:tc>
        <w:tc>
          <w:tcPr>
            <w:tcW w:w="625" w:type="pct"/>
            <w:tcBorders>
              <w:top w:val="single" w:sz="4" w:space="0" w:color="000000"/>
              <w:left w:val="single" w:sz="4" w:space="0" w:color="000000"/>
              <w:bottom w:val="single" w:sz="4" w:space="0" w:color="000000"/>
              <w:right w:val="single" w:sz="4" w:space="0" w:color="000000"/>
            </w:tcBorders>
          </w:tcPr>
          <w:p w14:paraId="50A22BF9" w14:textId="77777777" w:rsidR="008D113B" w:rsidRPr="00AF75F6" w:rsidRDefault="008D113B" w:rsidP="001E4AB6">
            <w:pPr>
              <w:pStyle w:val="tabteksts"/>
              <w:jc w:val="center"/>
            </w:pPr>
            <w:r w:rsidRPr="00AF75F6">
              <w:t>350</w:t>
            </w:r>
          </w:p>
        </w:tc>
        <w:tc>
          <w:tcPr>
            <w:tcW w:w="625" w:type="pct"/>
            <w:tcBorders>
              <w:top w:val="single" w:sz="4" w:space="0" w:color="000000"/>
              <w:left w:val="single" w:sz="4" w:space="0" w:color="000000"/>
              <w:bottom w:val="single" w:sz="4" w:space="0" w:color="000000"/>
              <w:right w:val="single" w:sz="4" w:space="0" w:color="000000"/>
            </w:tcBorders>
          </w:tcPr>
          <w:p w14:paraId="787DC8EB" w14:textId="77777777" w:rsidR="008D113B" w:rsidRPr="00AF75F6" w:rsidRDefault="008D113B" w:rsidP="001E4AB6">
            <w:pPr>
              <w:pStyle w:val="tabteksts"/>
              <w:jc w:val="center"/>
            </w:pPr>
            <w:r w:rsidRPr="00AF75F6">
              <w:t>350</w:t>
            </w:r>
          </w:p>
        </w:tc>
        <w:tc>
          <w:tcPr>
            <w:tcW w:w="629" w:type="pct"/>
            <w:tcBorders>
              <w:top w:val="single" w:sz="4" w:space="0" w:color="000000"/>
              <w:left w:val="single" w:sz="4" w:space="0" w:color="000000"/>
              <w:bottom w:val="single" w:sz="4" w:space="0" w:color="000000"/>
              <w:right w:val="single" w:sz="4" w:space="0" w:color="000000"/>
            </w:tcBorders>
          </w:tcPr>
          <w:p w14:paraId="0C91DAEE" w14:textId="77777777" w:rsidR="008D113B" w:rsidRPr="00AF75F6" w:rsidRDefault="008D113B" w:rsidP="001E4AB6">
            <w:pPr>
              <w:pStyle w:val="tabteksts"/>
              <w:jc w:val="center"/>
            </w:pPr>
            <w:r w:rsidRPr="00AF75F6">
              <w:t>350</w:t>
            </w:r>
          </w:p>
        </w:tc>
      </w:tr>
      <w:tr w:rsidR="008D113B" w:rsidRPr="00AF75F6" w14:paraId="57A56ECA" w14:textId="77777777" w:rsidTr="0021134D">
        <w:trPr>
          <w:jc w:val="center"/>
        </w:trPr>
        <w:tc>
          <w:tcPr>
            <w:tcW w:w="5000" w:type="pct"/>
            <w:gridSpan w:val="6"/>
            <w:shd w:val="clear" w:color="auto" w:fill="D9D9D9" w:themeFill="background1" w:themeFillShade="D9"/>
          </w:tcPr>
          <w:p w14:paraId="5F0ED8F1" w14:textId="77777777" w:rsidR="008D113B" w:rsidRPr="00AF75F6" w:rsidRDefault="008D113B" w:rsidP="001E4AB6">
            <w:pPr>
              <w:pStyle w:val="tabteksts"/>
              <w:jc w:val="center"/>
              <w:rPr>
                <w:szCs w:val="18"/>
              </w:rPr>
            </w:pPr>
            <w:r w:rsidRPr="00AF75F6">
              <w:rPr>
                <w:szCs w:val="18"/>
              </w:rPr>
              <w:t>Nodrošināts psiholoģiskais atbalsts amatpersonām</w:t>
            </w:r>
          </w:p>
        </w:tc>
      </w:tr>
      <w:tr w:rsidR="008D113B" w:rsidRPr="00AF75F6" w14:paraId="6E00B43F" w14:textId="77777777" w:rsidTr="0021134D">
        <w:trPr>
          <w:jc w:val="center"/>
        </w:trPr>
        <w:tc>
          <w:tcPr>
            <w:tcW w:w="1871" w:type="pct"/>
          </w:tcPr>
          <w:p w14:paraId="0098220A" w14:textId="77777777" w:rsidR="008D113B" w:rsidRPr="00AF75F6" w:rsidRDefault="008D113B" w:rsidP="001E4AB6">
            <w:pPr>
              <w:pStyle w:val="tabteksts"/>
              <w:jc w:val="both"/>
            </w:pPr>
            <w:r w:rsidRPr="00AF75F6">
              <w:rPr>
                <w:szCs w:val="18"/>
              </w:rPr>
              <w:t>Amatpersonas, kuras saņēmušas psiholoģiskā atbalsta kursu (skaits)</w:t>
            </w:r>
            <w:r w:rsidRPr="00AF75F6">
              <w:rPr>
                <w:szCs w:val="18"/>
                <w:vertAlign w:val="superscript"/>
              </w:rPr>
              <w:t xml:space="preserve"> </w:t>
            </w:r>
          </w:p>
        </w:tc>
        <w:tc>
          <w:tcPr>
            <w:tcW w:w="625" w:type="pct"/>
          </w:tcPr>
          <w:p w14:paraId="675E8743" w14:textId="77777777" w:rsidR="008D113B" w:rsidRPr="00AF75F6" w:rsidRDefault="008D113B" w:rsidP="001E4AB6">
            <w:pPr>
              <w:pStyle w:val="tabteksts"/>
              <w:jc w:val="center"/>
            </w:pPr>
            <w:r w:rsidRPr="00AF75F6">
              <w:t>638</w:t>
            </w:r>
          </w:p>
        </w:tc>
        <w:tc>
          <w:tcPr>
            <w:tcW w:w="625" w:type="pct"/>
          </w:tcPr>
          <w:p w14:paraId="307806EF" w14:textId="77777777" w:rsidR="008D113B" w:rsidRPr="00AF75F6" w:rsidRDefault="008D113B" w:rsidP="001E4AB6">
            <w:pPr>
              <w:pStyle w:val="tabteksts"/>
              <w:jc w:val="center"/>
            </w:pPr>
            <w:r w:rsidRPr="00AF75F6">
              <w:t>640</w:t>
            </w:r>
          </w:p>
        </w:tc>
        <w:tc>
          <w:tcPr>
            <w:tcW w:w="625" w:type="pct"/>
          </w:tcPr>
          <w:p w14:paraId="07AECBDB" w14:textId="77777777" w:rsidR="008D113B" w:rsidRPr="00AF75F6" w:rsidRDefault="008D113B" w:rsidP="001E4AB6">
            <w:pPr>
              <w:pStyle w:val="tabteksts"/>
              <w:jc w:val="center"/>
            </w:pPr>
            <w:r w:rsidRPr="00AF75F6">
              <w:t>700</w:t>
            </w:r>
          </w:p>
        </w:tc>
        <w:tc>
          <w:tcPr>
            <w:tcW w:w="625" w:type="pct"/>
          </w:tcPr>
          <w:p w14:paraId="57CF398B" w14:textId="77777777" w:rsidR="008D113B" w:rsidRPr="00AF75F6" w:rsidRDefault="008D113B" w:rsidP="001E4AB6">
            <w:pPr>
              <w:pStyle w:val="tabteksts"/>
              <w:jc w:val="center"/>
            </w:pPr>
            <w:r w:rsidRPr="00AF75F6">
              <w:t>720</w:t>
            </w:r>
          </w:p>
        </w:tc>
        <w:tc>
          <w:tcPr>
            <w:tcW w:w="629" w:type="pct"/>
          </w:tcPr>
          <w:p w14:paraId="43DF710C" w14:textId="77777777" w:rsidR="008D113B" w:rsidRPr="00AF75F6" w:rsidRDefault="008D113B" w:rsidP="001E4AB6">
            <w:pPr>
              <w:pStyle w:val="tabteksts"/>
              <w:jc w:val="center"/>
            </w:pPr>
            <w:r w:rsidRPr="00AF75F6">
              <w:t>750</w:t>
            </w:r>
          </w:p>
        </w:tc>
      </w:tr>
      <w:tr w:rsidR="008D113B" w:rsidRPr="00AF75F6" w14:paraId="7D3FB2FD" w14:textId="77777777" w:rsidTr="0021134D">
        <w:trPr>
          <w:jc w:val="center"/>
        </w:trPr>
        <w:tc>
          <w:tcPr>
            <w:tcW w:w="1871" w:type="pct"/>
          </w:tcPr>
          <w:p w14:paraId="2C0FBB64" w14:textId="77777777" w:rsidR="008D113B" w:rsidRPr="00AF75F6" w:rsidRDefault="008D113B" w:rsidP="001E4AB6">
            <w:pPr>
              <w:pStyle w:val="tabteksts"/>
              <w:jc w:val="both"/>
            </w:pPr>
            <w:r w:rsidRPr="00AF75F6">
              <w:rPr>
                <w:szCs w:val="18"/>
              </w:rPr>
              <w:t xml:space="preserve">Sniegtas psiholoģiskās konsultācijas (skaits) </w:t>
            </w:r>
          </w:p>
        </w:tc>
        <w:tc>
          <w:tcPr>
            <w:tcW w:w="625" w:type="pct"/>
          </w:tcPr>
          <w:p w14:paraId="7294B162" w14:textId="77777777" w:rsidR="008D113B" w:rsidRPr="00AF75F6" w:rsidRDefault="008D113B" w:rsidP="001E4AB6">
            <w:pPr>
              <w:pStyle w:val="tabteksts"/>
              <w:jc w:val="center"/>
            </w:pPr>
            <w:r w:rsidRPr="00AF75F6">
              <w:t>4 748</w:t>
            </w:r>
          </w:p>
        </w:tc>
        <w:tc>
          <w:tcPr>
            <w:tcW w:w="625" w:type="pct"/>
          </w:tcPr>
          <w:p w14:paraId="4D65F66F" w14:textId="77777777" w:rsidR="008D113B" w:rsidRPr="00AF75F6" w:rsidRDefault="008D113B" w:rsidP="001E4AB6">
            <w:pPr>
              <w:pStyle w:val="tabteksts"/>
              <w:jc w:val="center"/>
            </w:pPr>
            <w:r w:rsidRPr="00AF75F6">
              <w:t>4 500</w:t>
            </w:r>
          </w:p>
        </w:tc>
        <w:tc>
          <w:tcPr>
            <w:tcW w:w="625" w:type="pct"/>
          </w:tcPr>
          <w:p w14:paraId="5BABE7A6" w14:textId="77777777" w:rsidR="008D113B" w:rsidRPr="00AF75F6" w:rsidRDefault="008D113B" w:rsidP="001E4AB6">
            <w:pPr>
              <w:pStyle w:val="tabteksts"/>
              <w:jc w:val="center"/>
            </w:pPr>
            <w:r w:rsidRPr="00AF75F6">
              <w:rPr>
                <w:szCs w:val="18"/>
              </w:rPr>
              <w:t>4 500</w:t>
            </w:r>
          </w:p>
        </w:tc>
        <w:tc>
          <w:tcPr>
            <w:tcW w:w="625" w:type="pct"/>
          </w:tcPr>
          <w:p w14:paraId="6CE2B7A6" w14:textId="77777777" w:rsidR="008D113B" w:rsidRPr="00AF75F6" w:rsidRDefault="008D113B" w:rsidP="001E4AB6">
            <w:pPr>
              <w:pStyle w:val="tabteksts"/>
              <w:jc w:val="center"/>
            </w:pPr>
            <w:r w:rsidRPr="00AF75F6">
              <w:rPr>
                <w:szCs w:val="18"/>
              </w:rPr>
              <w:t>4 500</w:t>
            </w:r>
          </w:p>
        </w:tc>
        <w:tc>
          <w:tcPr>
            <w:tcW w:w="629" w:type="pct"/>
          </w:tcPr>
          <w:p w14:paraId="50AC4E2B" w14:textId="77777777" w:rsidR="008D113B" w:rsidRPr="00AF75F6" w:rsidRDefault="008D113B" w:rsidP="001E4AB6">
            <w:pPr>
              <w:pStyle w:val="tabteksts"/>
              <w:jc w:val="center"/>
            </w:pPr>
            <w:r w:rsidRPr="00AF75F6">
              <w:rPr>
                <w:szCs w:val="18"/>
              </w:rPr>
              <w:t>4 500</w:t>
            </w:r>
          </w:p>
        </w:tc>
      </w:tr>
      <w:tr w:rsidR="008D113B" w:rsidRPr="00AF75F6" w14:paraId="38653AF0" w14:textId="77777777" w:rsidTr="0021134D">
        <w:trPr>
          <w:jc w:val="center"/>
        </w:trPr>
        <w:tc>
          <w:tcPr>
            <w:tcW w:w="5000" w:type="pct"/>
            <w:gridSpan w:val="6"/>
            <w:shd w:val="clear" w:color="auto" w:fill="D9D9D9" w:themeFill="background1" w:themeFillShade="D9"/>
          </w:tcPr>
          <w:p w14:paraId="0FC29F48" w14:textId="77777777" w:rsidR="008D113B" w:rsidRPr="00AF75F6" w:rsidRDefault="008D113B" w:rsidP="001E4AB6">
            <w:pPr>
              <w:pStyle w:val="tabteksts"/>
              <w:jc w:val="center"/>
              <w:rPr>
                <w:szCs w:val="18"/>
              </w:rPr>
            </w:pPr>
            <w:r w:rsidRPr="00AF75F6">
              <w:rPr>
                <w:szCs w:val="18"/>
              </w:rPr>
              <w:t>Nodrošināta amatpersonu fiziskās sagatavotības uzraudzība</w:t>
            </w:r>
          </w:p>
        </w:tc>
      </w:tr>
      <w:tr w:rsidR="008D113B" w:rsidRPr="00AF75F6" w14:paraId="21CF8C6F" w14:textId="77777777" w:rsidTr="0021134D">
        <w:trPr>
          <w:jc w:val="center"/>
        </w:trPr>
        <w:tc>
          <w:tcPr>
            <w:tcW w:w="1871" w:type="pct"/>
          </w:tcPr>
          <w:p w14:paraId="1E92E25B" w14:textId="77777777" w:rsidR="008D113B" w:rsidRPr="00AF75F6" w:rsidRDefault="008D113B" w:rsidP="001E4AB6">
            <w:pPr>
              <w:pStyle w:val="tabteksts"/>
            </w:pPr>
            <w:r w:rsidRPr="00AF75F6">
              <w:t>Fiziskās sagatavotības pārbaudes (skaits)</w:t>
            </w:r>
            <w:r w:rsidRPr="00AF75F6">
              <w:rPr>
                <w:vertAlign w:val="superscript"/>
              </w:rPr>
              <w:t>1</w:t>
            </w:r>
          </w:p>
        </w:tc>
        <w:tc>
          <w:tcPr>
            <w:tcW w:w="625" w:type="pct"/>
          </w:tcPr>
          <w:p w14:paraId="04027662" w14:textId="77777777" w:rsidR="008D113B" w:rsidRPr="00AF75F6" w:rsidRDefault="008D113B" w:rsidP="001E4AB6">
            <w:pPr>
              <w:pStyle w:val="tabteksts"/>
              <w:jc w:val="center"/>
            </w:pPr>
            <w:r w:rsidRPr="00AF75F6">
              <w:t>25</w:t>
            </w:r>
          </w:p>
        </w:tc>
        <w:tc>
          <w:tcPr>
            <w:tcW w:w="625" w:type="pct"/>
          </w:tcPr>
          <w:p w14:paraId="6D843F5A" w14:textId="77777777" w:rsidR="008D113B" w:rsidRPr="00AF75F6" w:rsidRDefault="008D113B" w:rsidP="001E4AB6">
            <w:pPr>
              <w:pStyle w:val="tabteksts"/>
              <w:jc w:val="center"/>
            </w:pPr>
            <w:r w:rsidRPr="00AF75F6">
              <w:t>25</w:t>
            </w:r>
          </w:p>
        </w:tc>
        <w:tc>
          <w:tcPr>
            <w:tcW w:w="625" w:type="pct"/>
          </w:tcPr>
          <w:p w14:paraId="057F50EA" w14:textId="77777777" w:rsidR="008D113B" w:rsidRPr="00AF75F6" w:rsidRDefault="008D113B" w:rsidP="001E4AB6">
            <w:pPr>
              <w:pStyle w:val="tabteksts"/>
              <w:jc w:val="center"/>
            </w:pPr>
            <w:r w:rsidRPr="00AF75F6">
              <w:t>25</w:t>
            </w:r>
          </w:p>
        </w:tc>
        <w:tc>
          <w:tcPr>
            <w:tcW w:w="625" w:type="pct"/>
          </w:tcPr>
          <w:p w14:paraId="004FE62C" w14:textId="77777777" w:rsidR="008D113B" w:rsidRPr="00AF75F6" w:rsidRDefault="008D113B" w:rsidP="001E4AB6">
            <w:pPr>
              <w:pStyle w:val="tabteksts"/>
              <w:jc w:val="center"/>
            </w:pPr>
            <w:r w:rsidRPr="00AF75F6">
              <w:t>25</w:t>
            </w:r>
          </w:p>
        </w:tc>
        <w:tc>
          <w:tcPr>
            <w:tcW w:w="629" w:type="pct"/>
          </w:tcPr>
          <w:p w14:paraId="143DCC33" w14:textId="77777777" w:rsidR="008D113B" w:rsidRPr="00AF75F6" w:rsidRDefault="008D113B" w:rsidP="001E4AB6">
            <w:pPr>
              <w:pStyle w:val="tabteksts"/>
              <w:jc w:val="center"/>
            </w:pPr>
            <w:r w:rsidRPr="00AF75F6">
              <w:t>25</w:t>
            </w:r>
          </w:p>
        </w:tc>
      </w:tr>
      <w:tr w:rsidR="008D113B" w:rsidRPr="00AF75F6" w14:paraId="671BB3C3" w14:textId="77777777" w:rsidTr="0021134D">
        <w:trPr>
          <w:jc w:val="center"/>
        </w:trPr>
        <w:tc>
          <w:tcPr>
            <w:tcW w:w="1871" w:type="pct"/>
          </w:tcPr>
          <w:p w14:paraId="324B403E" w14:textId="77777777" w:rsidR="008D113B" w:rsidRPr="00AF75F6" w:rsidRDefault="008D113B" w:rsidP="001E4AB6">
            <w:pPr>
              <w:pStyle w:val="tabteksts"/>
            </w:pPr>
            <w:r w:rsidRPr="00AF75F6">
              <w:rPr>
                <w:szCs w:val="18"/>
              </w:rPr>
              <w:t>Sporta sacensības (skaits)</w:t>
            </w:r>
          </w:p>
        </w:tc>
        <w:tc>
          <w:tcPr>
            <w:tcW w:w="625" w:type="pct"/>
          </w:tcPr>
          <w:p w14:paraId="0BEC663D" w14:textId="77777777" w:rsidR="008D113B" w:rsidRPr="00AF75F6" w:rsidRDefault="008D113B" w:rsidP="001E4AB6">
            <w:pPr>
              <w:pStyle w:val="tabteksts"/>
              <w:jc w:val="center"/>
            </w:pPr>
            <w:r w:rsidRPr="00AF75F6">
              <w:t>20</w:t>
            </w:r>
          </w:p>
        </w:tc>
        <w:tc>
          <w:tcPr>
            <w:tcW w:w="625" w:type="pct"/>
          </w:tcPr>
          <w:p w14:paraId="071AF23A" w14:textId="77777777" w:rsidR="008D113B" w:rsidRPr="00AF75F6" w:rsidRDefault="008D113B" w:rsidP="001E4AB6">
            <w:pPr>
              <w:pStyle w:val="tabteksts"/>
              <w:jc w:val="center"/>
            </w:pPr>
            <w:r w:rsidRPr="00AF75F6">
              <w:t>23</w:t>
            </w:r>
          </w:p>
        </w:tc>
        <w:tc>
          <w:tcPr>
            <w:tcW w:w="625" w:type="pct"/>
          </w:tcPr>
          <w:p w14:paraId="2FCB5A29" w14:textId="77777777" w:rsidR="008D113B" w:rsidRPr="00AF75F6" w:rsidRDefault="008D113B" w:rsidP="001E4AB6">
            <w:pPr>
              <w:pStyle w:val="tabteksts"/>
              <w:jc w:val="center"/>
            </w:pPr>
            <w:r w:rsidRPr="00AF75F6">
              <w:t>25</w:t>
            </w:r>
          </w:p>
        </w:tc>
        <w:tc>
          <w:tcPr>
            <w:tcW w:w="625" w:type="pct"/>
          </w:tcPr>
          <w:p w14:paraId="274EAE7D" w14:textId="77777777" w:rsidR="008D113B" w:rsidRPr="00AF75F6" w:rsidRDefault="008D113B" w:rsidP="001E4AB6">
            <w:pPr>
              <w:pStyle w:val="tabteksts"/>
              <w:jc w:val="center"/>
            </w:pPr>
            <w:r w:rsidRPr="00AF75F6">
              <w:t>25</w:t>
            </w:r>
          </w:p>
        </w:tc>
        <w:tc>
          <w:tcPr>
            <w:tcW w:w="629" w:type="pct"/>
          </w:tcPr>
          <w:p w14:paraId="1088B1DA" w14:textId="77777777" w:rsidR="008D113B" w:rsidRPr="00AF75F6" w:rsidRDefault="008D113B" w:rsidP="001E4AB6">
            <w:pPr>
              <w:pStyle w:val="tabteksts"/>
              <w:jc w:val="center"/>
            </w:pPr>
            <w:r w:rsidRPr="00AF75F6">
              <w:t>27</w:t>
            </w:r>
          </w:p>
        </w:tc>
      </w:tr>
      <w:tr w:rsidR="008D113B" w:rsidRPr="00AF75F6" w14:paraId="2F54FF1D" w14:textId="77777777" w:rsidTr="0021134D">
        <w:trPr>
          <w:jc w:val="center"/>
        </w:trPr>
        <w:tc>
          <w:tcPr>
            <w:tcW w:w="5000" w:type="pct"/>
            <w:gridSpan w:val="6"/>
            <w:shd w:val="clear" w:color="auto" w:fill="D9D9D9" w:themeFill="background1" w:themeFillShade="D9"/>
          </w:tcPr>
          <w:p w14:paraId="2CCC2931" w14:textId="77777777" w:rsidR="008D113B" w:rsidRPr="00AF75F6" w:rsidRDefault="008D113B" w:rsidP="001E4AB6">
            <w:pPr>
              <w:pStyle w:val="tabteksts"/>
              <w:jc w:val="center"/>
              <w:rPr>
                <w:szCs w:val="18"/>
              </w:rPr>
            </w:pPr>
            <w:r w:rsidRPr="00AF75F6">
              <w:rPr>
                <w:szCs w:val="18"/>
              </w:rPr>
              <w:t>Nodrošināts valsts labāko sportistu atbalsts saskaņā ar Sporta likuma 6.panta otro daļu</w:t>
            </w:r>
          </w:p>
        </w:tc>
      </w:tr>
      <w:tr w:rsidR="008D113B" w:rsidRPr="00AF75F6" w14:paraId="094E6261" w14:textId="77777777" w:rsidTr="0021134D">
        <w:trPr>
          <w:jc w:val="center"/>
        </w:trPr>
        <w:tc>
          <w:tcPr>
            <w:tcW w:w="1871" w:type="pct"/>
          </w:tcPr>
          <w:p w14:paraId="6ACBCBDB" w14:textId="77777777" w:rsidR="008D113B" w:rsidRPr="00AF75F6" w:rsidRDefault="008D113B" w:rsidP="001E4AB6">
            <w:pPr>
              <w:pStyle w:val="tabteksts"/>
              <w:rPr>
                <w:szCs w:val="18"/>
              </w:rPr>
            </w:pPr>
            <w:r w:rsidRPr="00AF75F6">
              <w:rPr>
                <w:szCs w:val="18"/>
              </w:rPr>
              <w:t>Profesionālo sportistu amata vietas (skaits)²</w:t>
            </w:r>
          </w:p>
        </w:tc>
        <w:tc>
          <w:tcPr>
            <w:tcW w:w="625" w:type="pct"/>
          </w:tcPr>
          <w:p w14:paraId="275885F9" w14:textId="77777777" w:rsidR="008D113B" w:rsidRPr="00AF75F6" w:rsidRDefault="008D113B" w:rsidP="001E4AB6">
            <w:pPr>
              <w:pStyle w:val="tabteksts"/>
              <w:jc w:val="center"/>
            </w:pPr>
            <w:r w:rsidRPr="00AF75F6">
              <w:t>45</w:t>
            </w:r>
          </w:p>
        </w:tc>
        <w:tc>
          <w:tcPr>
            <w:tcW w:w="625" w:type="pct"/>
          </w:tcPr>
          <w:p w14:paraId="0A186D37" w14:textId="77777777" w:rsidR="008D113B" w:rsidRPr="00AF75F6" w:rsidRDefault="008D113B" w:rsidP="001E4AB6">
            <w:pPr>
              <w:pStyle w:val="tabteksts"/>
              <w:jc w:val="center"/>
            </w:pPr>
            <w:r w:rsidRPr="00AF75F6">
              <w:t>45</w:t>
            </w:r>
          </w:p>
        </w:tc>
        <w:tc>
          <w:tcPr>
            <w:tcW w:w="625" w:type="pct"/>
          </w:tcPr>
          <w:p w14:paraId="66227C98" w14:textId="77777777" w:rsidR="008D113B" w:rsidRPr="00AF75F6" w:rsidRDefault="008D113B" w:rsidP="001E4AB6">
            <w:pPr>
              <w:pStyle w:val="tabteksts"/>
              <w:jc w:val="center"/>
            </w:pPr>
            <w:r w:rsidRPr="00AF75F6">
              <w:t>45</w:t>
            </w:r>
          </w:p>
        </w:tc>
        <w:tc>
          <w:tcPr>
            <w:tcW w:w="625" w:type="pct"/>
          </w:tcPr>
          <w:p w14:paraId="5412B41A" w14:textId="77777777" w:rsidR="008D113B" w:rsidRPr="00AF75F6" w:rsidRDefault="008D113B" w:rsidP="001E4AB6">
            <w:pPr>
              <w:pStyle w:val="tabteksts"/>
              <w:jc w:val="center"/>
            </w:pPr>
            <w:r w:rsidRPr="00AF75F6">
              <w:t>45</w:t>
            </w:r>
          </w:p>
        </w:tc>
        <w:tc>
          <w:tcPr>
            <w:tcW w:w="629" w:type="pct"/>
          </w:tcPr>
          <w:p w14:paraId="6C941DF6" w14:textId="77777777" w:rsidR="008D113B" w:rsidRPr="00AF75F6" w:rsidRDefault="008D113B" w:rsidP="001E4AB6">
            <w:pPr>
              <w:pStyle w:val="tabteksts"/>
              <w:jc w:val="center"/>
            </w:pPr>
            <w:r w:rsidRPr="00AF75F6">
              <w:t>45</w:t>
            </w:r>
          </w:p>
        </w:tc>
      </w:tr>
    </w:tbl>
    <w:p w14:paraId="1F20C808" w14:textId="77777777" w:rsidR="008D113B" w:rsidRPr="00AF75F6" w:rsidRDefault="008D113B" w:rsidP="0021134D">
      <w:pPr>
        <w:pStyle w:val="Tabuluvirsraksti"/>
        <w:spacing w:after="0"/>
        <w:ind w:firstLine="425"/>
        <w:jc w:val="both"/>
        <w:rPr>
          <w:sz w:val="18"/>
          <w:szCs w:val="18"/>
          <w:lang w:eastAsia="lv-LV"/>
        </w:rPr>
      </w:pPr>
      <w:r w:rsidRPr="00AF75F6">
        <w:rPr>
          <w:sz w:val="18"/>
          <w:szCs w:val="18"/>
          <w:lang w:eastAsia="lv-LV"/>
        </w:rPr>
        <w:t>Piezīmes.</w:t>
      </w:r>
    </w:p>
    <w:p w14:paraId="47A69580" w14:textId="77777777" w:rsidR="008D113B" w:rsidRPr="00AF75F6" w:rsidRDefault="008D113B" w:rsidP="0021134D">
      <w:pPr>
        <w:pStyle w:val="Tabuluvirsraksti"/>
        <w:spacing w:after="0"/>
        <w:ind w:firstLine="425"/>
        <w:jc w:val="both"/>
        <w:rPr>
          <w:sz w:val="18"/>
          <w:szCs w:val="18"/>
          <w:lang w:eastAsia="lv-LV"/>
        </w:rPr>
      </w:pPr>
      <w:r w:rsidRPr="00AF75F6">
        <w:rPr>
          <w:sz w:val="18"/>
          <w:szCs w:val="18"/>
          <w:vertAlign w:val="superscript"/>
          <w:lang w:eastAsia="lv-LV"/>
        </w:rPr>
        <w:t>1</w:t>
      </w:r>
      <w:r>
        <w:rPr>
          <w:sz w:val="18"/>
          <w:szCs w:val="18"/>
          <w:lang w:eastAsia="lv-LV"/>
        </w:rPr>
        <w:t xml:space="preserve"> </w:t>
      </w:r>
      <w:r w:rsidRPr="00AF75F6">
        <w:rPr>
          <w:sz w:val="18"/>
          <w:szCs w:val="18"/>
          <w:lang w:eastAsia="lv-LV"/>
        </w:rPr>
        <w:t>Fiziskās sagatavotības pārbaudes</w:t>
      </w:r>
      <w:r w:rsidRPr="00AF75F6">
        <w:rPr>
          <w:b/>
          <w:sz w:val="18"/>
          <w:szCs w:val="18"/>
          <w:lang w:eastAsia="lv-LV"/>
        </w:rPr>
        <w:t xml:space="preserve"> </w:t>
      </w:r>
      <w:r w:rsidRPr="00AF75F6">
        <w:rPr>
          <w:sz w:val="18"/>
          <w:szCs w:val="18"/>
          <w:lang w:eastAsia="lv-LV"/>
        </w:rPr>
        <w:t xml:space="preserve">amatpersonām atbilstoši </w:t>
      </w:r>
      <w:r>
        <w:rPr>
          <w:sz w:val="18"/>
          <w:szCs w:val="18"/>
          <w:lang w:eastAsia="lv-LV"/>
        </w:rPr>
        <w:t>IeM</w:t>
      </w:r>
      <w:r w:rsidRPr="00AF75F6">
        <w:rPr>
          <w:sz w:val="18"/>
          <w:szCs w:val="18"/>
          <w:lang w:eastAsia="lv-LV"/>
        </w:rPr>
        <w:t xml:space="preserve"> sistēmas iestāžu un Ieslodzījuma vietu pārvaldes amatpersonu ar speciālajām dienesta pakāpēm dienesta gaitas likumā noteiktajam organizē Ie</w:t>
      </w:r>
      <w:r>
        <w:rPr>
          <w:sz w:val="18"/>
          <w:szCs w:val="18"/>
          <w:lang w:eastAsia="lv-LV"/>
        </w:rPr>
        <w:t>M</w:t>
      </w:r>
      <w:r w:rsidRPr="00AF75F6">
        <w:rPr>
          <w:sz w:val="18"/>
          <w:szCs w:val="18"/>
          <w:lang w:eastAsia="lv-LV"/>
        </w:rPr>
        <w:t xml:space="preserve"> sistēmas iestādes. Centrs savas kompetences ietvaros izlases veidā pārbauda iestāžu organizēto fiziskās sagatavotības pārbaužu norises atbilstību normatīvajos </w:t>
      </w:r>
      <w:r w:rsidRPr="00AF75F6">
        <w:rPr>
          <w:sz w:val="18"/>
          <w:szCs w:val="18"/>
          <w:lang w:eastAsia="lv-LV"/>
        </w:rPr>
        <w:lastRenderedPageBreak/>
        <w:t>aktos noteiktajam. Rezultatīvais rādītājs norāda Centra veikto fiziskās sagatavotības pārbaužu norises kontroļu skaitu attiecīgajā periodā.</w:t>
      </w:r>
    </w:p>
    <w:p w14:paraId="5CC22AFC" w14:textId="77777777" w:rsidR="008D113B" w:rsidRPr="004A4B75" w:rsidRDefault="008D113B" w:rsidP="0021134D">
      <w:pPr>
        <w:spacing w:after="240"/>
        <w:ind w:firstLine="425"/>
        <w:rPr>
          <w:sz w:val="18"/>
          <w:szCs w:val="18"/>
          <w:highlight w:val="yellow"/>
          <w:lang w:eastAsia="lv-LV"/>
        </w:rPr>
      </w:pPr>
      <w:r w:rsidRPr="00AF75F6">
        <w:rPr>
          <w:sz w:val="18"/>
          <w:szCs w:val="18"/>
          <w:vertAlign w:val="superscript"/>
          <w:lang w:eastAsia="lv-LV"/>
        </w:rPr>
        <w:t>2</w:t>
      </w:r>
      <w:r w:rsidRPr="00AF75F6">
        <w:rPr>
          <w:sz w:val="18"/>
          <w:szCs w:val="18"/>
          <w:lang w:eastAsia="lv-LV"/>
        </w:rPr>
        <w:t xml:space="preserve"> Atbilstoši Sporta likuma 6. panta otrajā daļā noteiktajam, I</w:t>
      </w:r>
      <w:r>
        <w:rPr>
          <w:sz w:val="18"/>
          <w:szCs w:val="18"/>
          <w:lang w:eastAsia="lv-LV"/>
        </w:rPr>
        <w:t>eM</w:t>
      </w:r>
      <w:r w:rsidRPr="00AF75F6">
        <w:rPr>
          <w:sz w:val="18"/>
          <w:szCs w:val="18"/>
          <w:lang w:eastAsia="lv-LV"/>
        </w:rPr>
        <w:t xml:space="preserve"> atbalsta valsts labāko sportistu Ie</w:t>
      </w:r>
      <w:r>
        <w:rPr>
          <w:sz w:val="18"/>
          <w:szCs w:val="18"/>
          <w:lang w:eastAsia="lv-LV"/>
        </w:rPr>
        <w:t>M</w:t>
      </w:r>
      <w:r w:rsidRPr="00AF75F6">
        <w:rPr>
          <w:sz w:val="18"/>
          <w:szCs w:val="18"/>
          <w:lang w:eastAsia="lv-LV"/>
        </w:rPr>
        <w:t xml:space="preserve"> un tās iestāžu darbinieku treniņu un sacensību iespējas, kā arī atbalsta atsevišķus sporta veidus Ie</w:t>
      </w:r>
      <w:r>
        <w:rPr>
          <w:sz w:val="18"/>
          <w:szCs w:val="18"/>
          <w:lang w:eastAsia="lv-LV"/>
        </w:rPr>
        <w:t>M</w:t>
      </w:r>
      <w:r w:rsidRPr="00AF75F6">
        <w:rPr>
          <w:sz w:val="18"/>
          <w:szCs w:val="18"/>
          <w:lang w:eastAsia="lv-LV"/>
        </w:rPr>
        <w:t xml:space="preserve"> iestādēs pēc Nacionālās sporta padomes ieteikuma. Rādītājs atspoguļo atbalstīto profesionālo sportistu </w:t>
      </w:r>
      <w:r w:rsidRPr="009A74DE">
        <w:rPr>
          <w:sz w:val="18"/>
          <w:szCs w:val="18"/>
          <w:lang w:eastAsia="lv-LV"/>
        </w:rPr>
        <w:t>skaitu.</w:t>
      </w:r>
    </w:p>
    <w:p w14:paraId="1FF7FD6F" w14:textId="77777777" w:rsidR="008D113B" w:rsidRPr="00393E06" w:rsidRDefault="008D113B" w:rsidP="008D113B">
      <w:pPr>
        <w:pStyle w:val="Tabuluvirsraksti"/>
        <w:spacing w:before="240" w:after="240"/>
        <w:rPr>
          <w:b/>
          <w:lang w:eastAsia="lv-LV"/>
        </w:rPr>
      </w:pPr>
      <w:r w:rsidRPr="00393E06">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8D113B" w:rsidRPr="00393E06" w14:paraId="1742EBB2" w14:textId="77777777" w:rsidTr="0021134D">
        <w:trPr>
          <w:trHeight w:val="283"/>
          <w:tblHeader/>
          <w:jc w:val="center"/>
        </w:trPr>
        <w:tc>
          <w:tcPr>
            <w:tcW w:w="1872" w:type="pct"/>
            <w:vAlign w:val="center"/>
          </w:tcPr>
          <w:p w14:paraId="07C256C8" w14:textId="77777777" w:rsidR="008D113B" w:rsidRPr="00393E06" w:rsidRDefault="008D113B" w:rsidP="001E4AB6">
            <w:pPr>
              <w:pStyle w:val="tabteksts"/>
              <w:jc w:val="center"/>
              <w:rPr>
                <w:szCs w:val="24"/>
              </w:rPr>
            </w:pPr>
          </w:p>
        </w:tc>
        <w:tc>
          <w:tcPr>
            <w:tcW w:w="626" w:type="pct"/>
            <w:shd w:val="clear" w:color="auto" w:fill="auto"/>
          </w:tcPr>
          <w:p w14:paraId="4587E6C3" w14:textId="77777777" w:rsidR="008D113B" w:rsidRPr="00393E06" w:rsidRDefault="008D113B" w:rsidP="001E4AB6">
            <w:pPr>
              <w:pStyle w:val="tabteksts"/>
              <w:jc w:val="center"/>
              <w:rPr>
                <w:szCs w:val="24"/>
                <w:lang w:eastAsia="lv-LV"/>
              </w:rPr>
            </w:pPr>
            <w:r w:rsidRPr="00393E06">
              <w:rPr>
                <w:szCs w:val="18"/>
                <w:lang w:eastAsia="lv-LV"/>
              </w:rPr>
              <w:t>2023. gads</w:t>
            </w:r>
            <w:r w:rsidRPr="00393E06">
              <w:rPr>
                <w:szCs w:val="18"/>
                <w:lang w:eastAsia="lv-LV"/>
              </w:rPr>
              <w:br/>
              <w:t>(izpilde)</w:t>
            </w:r>
          </w:p>
        </w:tc>
        <w:tc>
          <w:tcPr>
            <w:tcW w:w="626" w:type="pct"/>
            <w:shd w:val="clear" w:color="auto" w:fill="auto"/>
          </w:tcPr>
          <w:p w14:paraId="09AC91D9" w14:textId="77777777" w:rsidR="008D113B" w:rsidRPr="00393E06" w:rsidRDefault="008D113B" w:rsidP="001E4AB6">
            <w:pPr>
              <w:pStyle w:val="tabteksts"/>
              <w:jc w:val="center"/>
              <w:rPr>
                <w:szCs w:val="24"/>
                <w:lang w:eastAsia="lv-LV"/>
              </w:rPr>
            </w:pPr>
            <w:r w:rsidRPr="00393E06">
              <w:rPr>
                <w:lang w:eastAsia="lv-LV"/>
              </w:rPr>
              <w:t>2024. gada     plāns</w:t>
            </w:r>
          </w:p>
        </w:tc>
        <w:tc>
          <w:tcPr>
            <w:tcW w:w="626" w:type="pct"/>
          </w:tcPr>
          <w:p w14:paraId="3C63DE7D" w14:textId="77777777" w:rsidR="008D113B" w:rsidRPr="00393E06" w:rsidRDefault="008D113B" w:rsidP="001E4AB6">
            <w:pPr>
              <w:pStyle w:val="tabteksts"/>
              <w:jc w:val="center"/>
              <w:rPr>
                <w:szCs w:val="24"/>
                <w:lang w:eastAsia="lv-LV"/>
              </w:rPr>
            </w:pPr>
            <w:r w:rsidRPr="00275A58">
              <w:rPr>
                <w:szCs w:val="18"/>
                <w:lang w:eastAsia="lv-LV"/>
              </w:rPr>
              <w:t xml:space="preserve">2025. gada </w:t>
            </w:r>
            <w:r>
              <w:rPr>
                <w:szCs w:val="18"/>
                <w:lang w:eastAsia="lv-LV"/>
              </w:rPr>
              <w:t>projekts</w:t>
            </w:r>
          </w:p>
        </w:tc>
        <w:tc>
          <w:tcPr>
            <w:tcW w:w="626" w:type="pct"/>
          </w:tcPr>
          <w:p w14:paraId="5E5B4523" w14:textId="77777777" w:rsidR="008D113B" w:rsidRPr="00393E06" w:rsidRDefault="008D113B" w:rsidP="001E4AB6">
            <w:pPr>
              <w:pStyle w:val="tabteksts"/>
              <w:jc w:val="center"/>
              <w:rPr>
                <w:szCs w:val="24"/>
                <w:lang w:eastAsia="lv-LV"/>
              </w:rPr>
            </w:pPr>
            <w:r w:rsidRPr="00275A58">
              <w:rPr>
                <w:szCs w:val="18"/>
                <w:lang w:eastAsia="lv-LV"/>
              </w:rPr>
              <w:t>2026. gada p</w:t>
            </w:r>
            <w:r>
              <w:rPr>
                <w:szCs w:val="18"/>
                <w:lang w:eastAsia="lv-LV"/>
              </w:rPr>
              <w:t>rognoze</w:t>
            </w:r>
          </w:p>
        </w:tc>
        <w:tc>
          <w:tcPr>
            <w:tcW w:w="624" w:type="pct"/>
          </w:tcPr>
          <w:p w14:paraId="6E7846D9" w14:textId="77777777" w:rsidR="008D113B" w:rsidRPr="00393E06" w:rsidRDefault="008D113B" w:rsidP="001E4AB6">
            <w:pPr>
              <w:pStyle w:val="tabteksts"/>
              <w:jc w:val="center"/>
              <w:rPr>
                <w:szCs w:val="24"/>
                <w:lang w:eastAsia="lv-LV"/>
              </w:rPr>
            </w:pPr>
            <w:r w:rsidRPr="00275A58">
              <w:rPr>
                <w:szCs w:val="18"/>
                <w:lang w:eastAsia="lv-LV"/>
              </w:rPr>
              <w:t>2027. gada p</w:t>
            </w:r>
            <w:r>
              <w:rPr>
                <w:szCs w:val="18"/>
                <w:lang w:eastAsia="lv-LV"/>
              </w:rPr>
              <w:t>rognoze</w:t>
            </w:r>
          </w:p>
        </w:tc>
      </w:tr>
      <w:tr w:rsidR="008D113B" w:rsidRPr="00393E06" w14:paraId="7C8F459D" w14:textId="77777777" w:rsidTr="0021134D">
        <w:trPr>
          <w:trHeight w:val="142"/>
          <w:jc w:val="center"/>
        </w:trPr>
        <w:tc>
          <w:tcPr>
            <w:tcW w:w="1872" w:type="pct"/>
            <w:shd w:val="clear" w:color="auto" w:fill="D9D9D9" w:themeFill="background1" w:themeFillShade="D9"/>
            <w:vAlign w:val="center"/>
          </w:tcPr>
          <w:p w14:paraId="7D58BEB0" w14:textId="77777777" w:rsidR="008D113B" w:rsidRPr="00393E06" w:rsidRDefault="008D113B" w:rsidP="001E4AB6">
            <w:pPr>
              <w:pStyle w:val="tabteksts"/>
              <w:jc w:val="both"/>
              <w:rPr>
                <w:lang w:eastAsia="lv-LV"/>
              </w:rPr>
            </w:pPr>
            <w:r w:rsidRPr="00393E06">
              <w:rPr>
                <w:lang w:eastAsia="lv-LV"/>
              </w:rPr>
              <w:t>Kopējie izdevumi,</w:t>
            </w:r>
            <w:r w:rsidRPr="00393E06">
              <w:t xml:space="preserve"> </w:t>
            </w:r>
            <w:r w:rsidRPr="00393E06">
              <w:rPr>
                <w:i/>
                <w:szCs w:val="18"/>
              </w:rPr>
              <w:t>euro</w:t>
            </w:r>
          </w:p>
        </w:tc>
        <w:tc>
          <w:tcPr>
            <w:tcW w:w="626" w:type="pct"/>
            <w:shd w:val="clear" w:color="auto" w:fill="D9D9D9" w:themeFill="background1" w:themeFillShade="D9"/>
          </w:tcPr>
          <w:p w14:paraId="50985A86" w14:textId="77777777" w:rsidR="008D113B" w:rsidRPr="00393E06" w:rsidRDefault="008D113B" w:rsidP="001E4AB6">
            <w:pPr>
              <w:pStyle w:val="tabteksts"/>
              <w:jc w:val="right"/>
            </w:pPr>
            <w:r w:rsidRPr="00393E06">
              <w:t>6 291 731</w:t>
            </w:r>
          </w:p>
        </w:tc>
        <w:tc>
          <w:tcPr>
            <w:tcW w:w="626" w:type="pct"/>
            <w:shd w:val="clear" w:color="auto" w:fill="D9D9D9" w:themeFill="background1" w:themeFillShade="D9"/>
          </w:tcPr>
          <w:p w14:paraId="7FD5B8CB" w14:textId="77777777" w:rsidR="008D113B" w:rsidRPr="00393E06" w:rsidRDefault="008D113B" w:rsidP="001E4AB6">
            <w:pPr>
              <w:pStyle w:val="tabteksts"/>
              <w:jc w:val="right"/>
            </w:pPr>
            <w:r w:rsidRPr="00393E06">
              <w:t>8 689 027</w:t>
            </w:r>
          </w:p>
        </w:tc>
        <w:tc>
          <w:tcPr>
            <w:tcW w:w="626" w:type="pct"/>
            <w:tcBorders>
              <w:top w:val="single" w:sz="4" w:space="0" w:color="000000"/>
              <w:left w:val="single" w:sz="4" w:space="0" w:color="000000"/>
              <w:bottom w:val="single" w:sz="4" w:space="0" w:color="000000"/>
              <w:right w:val="single" w:sz="4" w:space="0" w:color="000000"/>
            </w:tcBorders>
            <w:shd w:val="clear" w:color="000000" w:fill="D9D9D9"/>
          </w:tcPr>
          <w:p w14:paraId="451F3616" w14:textId="77777777" w:rsidR="008D113B" w:rsidRPr="00393E06" w:rsidRDefault="008D113B" w:rsidP="001E4AB6">
            <w:pPr>
              <w:pStyle w:val="tabteksts"/>
              <w:jc w:val="right"/>
              <w:rPr>
                <w:szCs w:val="18"/>
                <w:lang w:eastAsia="lv-LV"/>
              </w:rPr>
            </w:pPr>
            <w:r w:rsidRPr="00393E06">
              <w:rPr>
                <w:szCs w:val="18"/>
              </w:rPr>
              <w:t>8 827 066</w:t>
            </w:r>
          </w:p>
        </w:tc>
        <w:tc>
          <w:tcPr>
            <w:tcW w:w="626" w:type="pct"/>
            <w:tcBorders>
              <w:top w:val="single" w:sz="4" w:space="0" w:color="000000"/>
              <w:left w:val="nil"/>
              <w:bottom w:val="single" w:sz="4" w:space="0" w:color="000000"/>
              <w:right w:val="single" w:sz="4" w:space="0" w:color="000000"/>
            </w:tcBorders>
            <w:shd w:val="clear" w:color="000000" w:fill="D9D9D9"/>
          </w:tcPr>
          <w:p w14:paraId="596ACB06" w14:textId="77777777" w:rsidR="008D113B" w:rsidRPr="00393E06" w:rsidRDefault="008D113B" w:rsidP="001E4AB6">
            <w:pPr>
              <w:pStyle w:val="tabteksts"/>
              <w:jc w:val="right"/>
              <w:rPr>
                <w:szCs w:val="18"/>
                <w:lang w:eastAsia="lv-LV"/>
              </w:rPr>
            </w:pPr>
            <w:r w:rsidRPr="00393E06">
              <w:rPr>
                <w:szCs w:val="18"/>
              </w:rPr>
              <w:t>8 881 140</w:t>
            </w:r>
          </w:p>
        </w:tc>
        <w:tc>
          <w:tcPr>
            <w:tcW w:w="624" w:type="pct"/>
            <w:tcBorders>
              <w:top w:val="single" w:sz="4" w:space="0" w:color="000000"/>
              <w:left w:val="nil"/>
              <w:bottom w:val="single" w:sz="4" w:space="0" w:color="000000"/>
              <w:right w:val="single" w:sz="4" w:space="0" w:color="000000"/>
            </w:tcBorders>
            <w:shd w:val="clear" w:color="000000" w:fill="D9D9D9"/>
          </w:tcPr>
          <w:p w14:paraId="70FB87A2" w14:textId="77777777" w:rsidR="008D113B" w:rsidRPr="00393E06" w:rsidRDefault="008D113B" w:rsidP="001E4AB6">
            <w:pPr>
              <w:pStyle w:val="tabteksts"/>
              <w:jc w:val="right"/>
              <w:rPr>
                <w:szCs w:val="18"/>
              </w:rPr>
            </w:pPr>
            <w:r w:rsidRPr="00393E06">
              <w:rPr>
                <w:szCs w:val="18"/>
              </w:rPr>
              <w:t>8 881 318</w:t>
            </w:r>
          </w:p>
        </w:tc>
      </w:tr>
      <w:tr w:rsidR="008D113B" w:rsidRPr="00393E06" w14:paraId="28551C62" w14:textId="77777777" w:rsidTr="0021134D">
        <w:trPr>
          <w:trHeight w:val="283"/>
          <w:jc w:val="center"/>
        </w:trPr>
        <w:tc>
          <w:tcPr>
            <w:tcW w:w="1872" w:type="pct"/>
            <w:vAlign w:val="center"/>
          </w:tcPr>
          <w:p w14:paraId="1F6E8A4E" w14:textId="77777777" w:rsidR="008D113B" w:rsidRPr="00393E06" w:rsidRDefault="008D113B" w:rsidP="001E4AB6">
            <w:pPr>
              <w:pStyle w:val="tabteksts"/>
              <w:jc w:val="both"/>
              <w:rPr>
                <w:szCs w:val="18"/>
                <w:lang w:eastAsia="lv-LV"/>
              </w:rPr>
            </w:pPr>
            <w:r w:rsidRPr="00393E06">
              <w:rPr>
                <w:szCs w:val="18"/>
                <w:lang w:eastAsia="lv-LV"/>
              </w:rPr>
              <w:t xml:space="preserve">Kopējo izdevumu izmaiņas, </w:t>
            </w:r>
            <w:r w:rsidRPr="00393E06">
              <w:rPr>
                <w:i/>
                <w:szCs w:val="18"/>
                <w:lang w:eastAsia="lv-LV"/>
              </w:rPr>
              <w:t>euro</w:t>
            </w:r>
            <w:r w:rsidRPr="00393E06">
              <w:rPr>
                <w:szCs w:val="18"/>
                <w:lang w:eastAsia="lv-LV"/>
              </w:rPr>
              <w:t xml:space="preserve"> (+/–) pret iepriekšējo gadu</w:t>
            </w:r>
          </w:p>
        </w:tc>
        <w:tc>
          <w:tcPr>
            <w:tcW w:w="626" w:type="pct"/>
          </w:tcPr>
          <w:p w14:paraId="6EBC85F6" w14:textId="77777777" w:rsidR="008D113B" w:rsidRPr="00513FFB" w:rsidRDefault="008D113B" w:rsidP="001E4AB6">
            <w:pPr>
              <w:pStyle w:val="tabteksts"/>
              <w:jc w:val="center"/>
            </w:pPr>
            <w:r w:rsidRPr="00513FFB">
              <w:t>×</w:t>
            </w:r>
          </w:p>
        </w:tc>
        <w:tc>
          <w:tcPr>
            <w:tcW w:w="626" w:type="pct"/>
          </w:tcPr>
          <w:p w14:paraId="516C0DFA" w14:textId="77777777" w:rsidR="008D113B" w:rsidRPr="00393E06" w:rsidRDefault="008D113B" w:rsidP="001E4AB6">
            <w:pPr>
              <w:pStyle w:val="tabteksts"/>
              <w:jc w:val="right"/>
            </w:pPr>
            <w:r w:rsidRPr="00393E06">
              <w:rPr>
                <w:color w:val="000000"/>
                <w:szCs w:val="18"/>
              </w:rPr>
              <w:t>2 397 296</w:t>
            </w:r>
          </w:p>
        </w:tc>
        <w:tc>
          <w:tcPr>
            <w:tcW w:w="626" w:type="pct"/>
            <w:tcBorders>
              <w:top w:val="nil"/>
              <w:left w:val="single" w:sz="4" w:space="0" w:color="000000"/>
              <w:bottom w:val="single" w:sz="4" w:space="0" w:color="000000"/>
              <w:right w:val="single" w:sz="4" w:space="0" w:color="000000"/>
            </w:tcBorders>
            <w:shd w:val="clear" w:color="auto" w:fill="auto"/>
          </w:tcPr>
          <w:p w14:paraId="396100F8" w14:textId="77777777" w:rsidR="008D113B" w:rsidRPr="00393E06" w:rsidRDefault="008D113B" w:rsidP="001E4AB6">
            <w:pPr>
              <w:pStyle w:val="tabteksts"/>
              <w:jc w:val="right"/>
              <w:rPr>
                <w:color w:val="000000"/>
                <w:szCs w:val="18"/>
              </w:rPr>
            </w:pPr>
            <w:r w:rsidRPr="00393E06">
              <w:rPr>
                <w:szCs w:val="18"/>
              </w:rPr>
              <w:t>138 039</w:t>
            </w:r>
          </w:p>
        </w:tc>
        <w:tc>
          <w:tcPr>
            <w:tcW w:w="626" w:type="pct"/>
            <w:tcBorders>
              <w:top w:val="nil"/>
              <w:left w:val="nil"/>
              <w:bottom w:val="single" w:sz="4" w:space="0" w:color="000000"/>
              <w:right w:val="single" w:sz="4" w:space="0" w:color="000000"/>
            </w:tcBorders>
            <w:shd w:val="clear" w:color="auto" w:fill="auto"/>
          </w:tcPr>
          <w:p w14:paraId="596EF911" w14:textId="77777777" w:rsidR="008D113B" w:rsidRPr="00393E06" w:rsidRDefault="008D113B" w:rsidP="001E4AB6">
            <w:pPr>
              <w:pStyle w:val="tabteksts"/>
              <w:jc w:val="right"/>
              <w:rPr>
                <w:color w:val="000000"/>
                <w:szCs w:val="18"/>
              </w:rPr>
            </w:pPr>
            <w:r w:rsidRPr="00393E06">
              <w:rPr>
                <w:szCs w:val="18"/>
              </w:rPr>
              <w:t>54 074</w:t>
            </w:r>
          </w:p>
        </w:tc>
        <w:tc>
          <w:tcPr>
            <w:tcW w:w="624" w:type="pct"/>
            <w:tcBorders>
              <w:top w:val="nil"/>
              <w:left w:val="nil"/>
              <w:bottom w:val="single" w:sz="4" w:space="0" w:color="000000"/>
              <w:right w:val="single" w:sz="4" w:space="0" w:color="000000"/>
            </w:tcBorders>
            <w:shd w:val="clear" w:color="auto" w:fill="auto"/>
          </w:tcPr>
          <w:p w14:paraId="1155EC40" w14:textId="77777777" w:rsidR="008D113B" w:rsidRPr="00393E06" w:rsidRDefault="008D113B" w:rsidP="001E4AB6">
            <w:pPr>
              <w:pStyle w:val="tabteksts"/>
              <w:jc w:val="right"/>
              <w:rPr>
                <w:color w:val="000000"/>
                <w:szCs w:val="18"/>
              </w:rPr>
            </w:pPr>
            <w:r w:rsidRPr="00393E06">
              <w:rPr>
                <w:szCs w:val="18"/>
              </w:rPr>
              <w:t>178</w:t>
            </w:r>
          </w:p>
        </w:tc>
      </w:tr>
      <w:tr w:rsidR="008D113B" w:rsidRPr="00393E06" w14:paraId="4CFBA7A5" w14:textId="77777777" w:rsidTr="0021134D">
        <w:trPr>
          <w:trHeight w:val="283"/>
          <w:jc w:val="center"/>
        </w:trPr>
        <w:tc>
          <w:tcPr>
            <w:tcW w:w="1872" w:type="pct"/>
            <w:vAlign w:val="center"/>
          </w:tcPr>
          <w:p w14:paraId="642E99DD" w14:textId="77777777" w:rsidR="008D113B" w:rsidRPr="00393E06" w:rsidRDefault="008D113B" w:rsidP="001E4AB6">
            <w:pPr>
              <w:pStyle w:val="tabteksts"/>
              <w:jc w:val="both"/>
            </w:pPr>
            <w:r w:rsidRPr="00393E06">
              <w:rPr>
                <w:lang w:eastAsia="lv-LV"/>
              </w:rPr>
              <w:t>Kopējie izdevumi</w:t>
            </w:r>
            <w:r w:rsidRPr="00393E06">
              <w:t>, % (+/–) pret iepriekšējo gadu</w:t>
            </w:r>
          </w:p>
        </w:tc>
        <w:tc>
          <w:tcPr>
            <w:tcW w:w="626" w:type="pct"/>
          </w:tcPr>
          <w:p w14:paraId="6AD1B150" w14:textId="77777777" w:rsidR="008D113B" w:rsidRPr="00513FFB" w:rsidRDefault="008D113B" w:rsidP="001E4AB6">
            <w:pPr>
              <w:pStyle w:val="tabteksts"/>
              <w:jc w:val="center"/>
            </w:pPr>
            <w:r w:rsidRPr="00513FFB">
              <w:t>×</w:t>
            </w:r>
          </w:p>
        </w:tc>
        <w:tc>
          <w:tcPr>
            <w:tcW w:w="626" w:type="pct"/>
          </w:tcPr>
          <w:p w14:paraId="098C37D6" w14:textId="77777777" w:rsidR="008D113B" w:rsidRPr="00393E06" w:rsidRDefault="008D113B" w:rsidP="001E4AB6">
            <w:pPr>
              <w:pStyle w:val="tabteksts"/>
              <w:jc w:val="right"/>
            </w:pPr>
            <w:r w:rsidRPr="00393E06">
              <w:rPr>
                <w:color w:val="000000"/>
                <w:szCs w:val="18"/>
              </w:rPr>
              <w:t>38,1</w:t>
            </w:r>
          </w:p>
        </w:tc>
        <w:tc>
          <w:tcPr>
            <w:tcW w:w="626" w:type="pct"/>
            <w:tcBorders>
              <w:top w:val="nil"/>
              <w:left w:val="single" w:sz="4" w:space="0" w:color="000000"/>
              <w:bottom w:val="single" w:sz="4" w:space="0" w:color="000000"/>
              <w:right w:val="single" w:sz="4" w:space="0" w:color="000000"/>
            </w:tcBorders>
            <w:shd w:val="clear" w:color="auto" w:fill="auto"/>
          </w:tcPr>
          <w:p w14:paraId="6346C443" w14:textId="77777777" w:rsidR="008D113B" w:rsidRPr="00393E06" w:rsidRDefault="008D113B" w:rsidP="001E4AB6">
            <w:pPr>
              <w:pStyle w:val="tabteksts"/>
              <w:jc w:val="right"/>
              <w:rPr>
                <w:color w:val="000000"/>
                <w:szCs w:val="18"/>
              </w:rPr>
            </w:pPr>
            <w:r w:rsidRPr="00393E06">
              <w:rPr>
                <w:szCs w:val="18"/>
              </w:rPr>
              <w:t>1,6</w:t>
            </w:r>
          </w:p>
        </w:tc>
        <w:tc>
          <w:tcPr>
            <w:tcW w:w="626" w:type="pct"/>
            <w:tcBorders>
              <w:top w:val="nil"/>
              <w:left w:val="nil"/>
              <w:bottom w:val="single" w:sz="4" w:space="0" w:color="000000"/>
              <w:right w:val="single" w:sz="4" w:space="0" w:color="000000"/>
            </w:tcBorders>
            <w:shd w:val="clear" w:color="auto" w:fill="auto"/>
          </w:tcPr>
          <w:p w14:paraId="2CE42F09" w14:textId="77777777" w:rsidR="008D113B" w:rsidRPr="00393E06" w:rsidRDefault="008D113B" w:rsidP="001E4AB6">
            <w:pPr>
              <w:pStyle w:val="tabteksts"/>
              <w:jc w:val="right"/>
              <w:rPr>
                <w:color w:val="000000"/>
                <w:szCs w:val="18"/>
              </w:rPr>
            </w:pPr>
            <w:r w:rsidRPr="00393E06">
              <w:rPr>
                <w:szCs w:val="18"/>
              </w:rPr>
              <w:t>0,6</w:t>
            </w:r>
          </w:p>
        </w:tc>
        <w:tc>
          <w:tcPr>
            <w:tcW w:w="624" w:type="pct"/>
            <w:tcBorders>
              <w:top w:val="nil"/>
              <w:left w:val="nil"/>
              <w:bottom w:val="single" w:sz="4" w:space="0" w:color="000000"/>
              <w:right w:val="single" w:sz="4" w:space="0" w:color="000000"/>
            </w:tcBorders>
            <w:shd w:val="clear" w:color="auto" w:fill="auto"/>
          </w:tcPr>
          <w:p w14:paraId="48ED26F0" w14:textId="77777777" w:rsidR="008D113B" w:rsidRPr="00393E06" w:rsidRDefault="008D113B" w:rsidP="001E4AB6">
            <w:pPr>
              <w:pStyle w:val="tabteksts"/>
              <w:jc w:val="right"/>
              <w:rPr>
                <w:color w:val="000000"/>
                <w:szCs w:val="18"/>
              </w:rPr>
            </w:pPr>
            <w:r w:rsidRPr="00393E06">
              <w:rPr>
                <w:szCs w:val="18"/>
              </w:rPr>
              <w:t>0,0</w:t>
            </w:r>
          </w:p>
        </w:tc>
      </w:tr>
      <w:tr w:rsidR="008D113B" w:rsidRPr="00393E06" w14:paraId="2B321023" w14:textId="77777777" w:rsidTr="0021134D">
        <w:trPr>
          <w:trHeight w:val="142"/>
          <w:jc w:val="center"/>
        </w:trPr>
        <w:tc>
          <w:tcPr>
            <w:tcW w:w="1872" w:type="pct"/>
          </w:tcPr>
          <w:p w14:paraId="6D5B3257" w14:textId="77777777" w:rsidR="008D113B" w:rsidRPr="00393E06" w:rsidRDefault="008D113B" w:rsidP="001E4AB6">
            <w:pPr>
              <w:pStyle w:val="tabteksts"/>
              <w:jc w:val="both"/>
              <w:rPr>
                <w:color w:val="000000" w:themeColor="text1"/>
                <w:szCs w:val="18"/>
                <w:lang w:eastAsia="lv-LV"/>
              </w:rPr>
            </w:pPr>
            <w:r w:rsidRPr="00393E06">
              <w:rPr>
                <w:color w:val="000000" w:themeColor="text1"/>
                <w:szCs w:val="18"/>
              </w:rPr>
              <w:t xml:space="preserve">Atlīdzība, </w:t>
            </w:r>
            <w:r w:rsidRPr="00393E06">
              <w:rPr>
                <w:i/>
                <w:szCs w:val="18"/>
              </w:rPr>
              <w:t>euro</w:t>
            </w:r>
          </w:p>
        </w:tc>
        <w:tc>
          <w:tcPr>
            <w:tcW w:w="626" w:type="pct"/>
          </w:tcPr>
          <w:p w14:paraId="5EA725CB" w14:textId="77777777" w:rsidR="008D113B" w:rsidRPr="00393E06" w:rsidRDefault="008D113B" w:rsidP="001E4AB6">
            <w:pPr>
              <w:pStyle w:val="tabteksts"/>
              <w:jc w:val="right"/>
              <w:rPr>
                <w:szCs w:val="18"/>
              </w:rPr>
            </w:pPr>
            <w:r w:rsidRPr="00393E06">
              <w:rPr>
                <w:szCs w:val="18"/>
              </w:rPr>
              <w:t>3 936 873</w:t>
            </w:r>
          </w:p>
        </w:tc>
        <w:tc>
          <w:tcPr>
            <w:tcW w:w="626" w:type="pct"/>
          </w:tcPr>
          <w:p w14:paraId="4D61D60E" w14:textId="77777777" w:rsidR="008D113B" w:rsidRPr="00393E06" w:rsidRDefault="008D113B" w:rsidP="001E4AB6">
            <w:pPr>
              <w:pStyle w:val="tabteksts"/>
              <w:jc w:val="right"/>
              <w:rPr>
                <w:szCs w:val="18"/>
              </w:rPr>
            </w:pPr>
            <w:r w:rsidRPr="00393E06">
              <w:t>6 645 107</w:t>
            </w:r>
          </w:p>
        </w:tc>
        <w:tc>
          <w:tcPr>
            <w:tcW w:w="626" w:type="pct"/>
            <w:tcBorders>
              <w:top w:val="nil"/>
              <w:left w:val="single" w:sz="4" w:space="0" w:color="000000"/>
              <w:bottom w:val="single" w:sz="4" w:space="0" w:color="000000"/>
              <w:right w:val="single" w:sz="4" w:space="0" w:color="000000"/>
            </w:tcBorders>
            <w:shd w:val="clear" w:color="auto" w:fill="auto"/>
          </w:tcPr>
          <w:p w14:paraId="3D5DB3D9" w14:textId="77777777" w:rsidR="008D113B" w:rsidRPr="00393E06" w:rsidRDefault="008D113B" w:rsidP="001E4AB6">
            <w:pPr>
              <w:pStyle w:val="tabteksts"/>
              <w:jc w:val="right"/>
              <w:rPr>
                <w:color w:val="000000"/>
                <w:szCs w:val="18"/>
              </w:rPr>
            </w:pPr>
            <w:r w:rsidRPr="00393E06">
              <w:rPr>
                <w:szCs w:val="18"/>
              </w:rPr>
              <w:t>6 721 482</w:t>
            </w:r>
          </w:p>
        </w:tc>
        <w:tc>
          <w:tcPr>
            <w:tcW w:w="626" w:type="pct"/>
            <w:tcBorders>
              <w:top w:val="nil"/>
              <w:left w:val="nil"/>
              <w:bottom w:val="single" w:sz="4" w:space="0" w:color="000000"/>
              <w:right w:val="single" w:sz="4" w:space="0" w:color="000000"/>
            </w:tcBorders>
            <w:shd w:val="clear" w:color="auto" w:fill="auto"/>
          </w:tcPr>
          <w:p w14:paraId="4EC960BA" w14:textId="77777777" w:rsidR="008D113B" w:rsidRPr="00393E06" w:rsidRDefault="008D113B" w:rsidP="001E4AB6">
            <w:pPr>
              <w:pStyle w:val="tabteksts"/>
              <w:jc w:val="right"/>
              <w:rPr>
                <w:color w:val="000000"/>
                <w:szCs w:val="18"/>
              </w:rPr>
            </w:pPr>
            <w:r w:rsidRPr="00393E06">
              <w:rPr>
                <w:szCs w:val="18"/>
              </w:rPr>
              <w:t>6 775 556</w:t>
            </w:r>
          </w:p>
        </w:tc>
        <w:tc>
          <w:tcPr>
            <w:tcW w:w="624" w:type="pct"/>
            <w:tcBorders>
              <w:top w:val="nil"/>
              <w:left w:val="nil"/>
              <w:bottom w:val="single" w:sz="4" w:space="0" w:color="000000"/>
              <w:right w:val="single" w:sz="4" w:space="0" w:color="000000"/>
            </w:tcBorders>
            <w:shd w:val="clear" w:color="auto" w:fill="auto"/>
          </w:tcPr>
          <w:p w14:paraId="1E9091B2" w14:textId="77777777" w:rsidR="008D113B" w:rsidRPr="00393E06" w:rsidRDefault="008D113B" w:rsidP="001E4AB6">
            <w:pPr>
              <w:pStyle w:val="tabteksts"/>
              <w:jc w:val="right"/>
              <w:rPr>
                <w:color w:val="000000"/>
                <w:szCs w:val="18"/>
              </w:rPr>
            </w:pPr>
            <w:r w:rsidRPr="00393E06">
              <w:rPr>
                <w:szCs w:val="18"/>
              </w:rPr>
              <w:t>6 775 734</w:t>
            </w:r>
          </w:p>
        </w:tc>
      </w:tr>
      <w:tr w:rsidR="008D113B" w:rsidRPr="00393E06" w14:paraId="678C625B" w14:textId="77777777" w:rsidTr="0021134D">
        <w:trPr>
          <w:trHeight w:val="283"/>
          <w:jc w:val="center"/>
        </w:trPr>
        <w:tc>
          <w:tcPr>
            <w:tcW w:w="1872" w:type="pct"/>
          </w:tcPr>
          <w:p w14:paraId="3AA1EA94" w14:textId="77777777" w:rsidR="008D113B" w:rsidRPr="00393E06" w:rsidRDefault="008D113B" w:rsidP="001E4AB6">
            <w:pPr>
              <w:pStyle w:val="tabteksts"/>
              <w:jc w:val="both"/>
              <w:rPr>
                <w:color w:val="000000" w:themeColor="text1"/>
                <w:szCs w:val="18"/>
                <w:lang w:eastAsia="lv-LV"/>
              </w:rPr>
            </w:pPr>
            <w:r w:rsidRPr="00393E06">
              <w:rPr>
                <w:color w:val="000000" w:themeColor="text1"/>
                <w:szCs w:val="18"/>
              </w:rPr>
              <w:t>Vidējais amata vietu skaits gadā, neskaitot pedagogu amata vietas</w:t>
            </w:r>
          </w:p>
        </w:tc>
        <w:tc>
          <w:tcPr>
            <w:tcW w:w="626" w:type="pct"/>
          </w:tcPr>
          <w:p w14:paraId="70B0FDC3" w14:textId="77777777" w:rsidR="008D113B" w:rsidRPr="00393E06" w:rsidRDefault="008D113B" w:rsidP="001E4AB6">
            <w:pPr>
              <w:pStyle w:val="tabteksts"/>
              <w:jc w:val="right"/>
              <w:rPr>
                <w:szCs w:val="18"/>
              </w:rPr>
            </w:pPr>
            <w:r w:rsidRPr="00393E06">
              <w:rPr>
                <w:szCs w:val="18"/>
              </w:rPr>
              <w:t>90,5</w:t>
            </w:r>
          </w:p>
        </w:tc>
        <w:tc>
          <w:tcPr>
            <w:tcW w:w="626" w:type="pct"/>
          </w:tcPr>
          <w:p w14:paraId="5104256A" w14:textId="77777777" w:rsidR="008D113B" w:rsidRPr="00393E06" w:rsidRDefault="008D113B" w:rsidP="001E4AB6">
            <w:pPr>
              <w:pStyle w:val="tabteksts"/>
              <w:jc w:val="right"/>
              <w:rPr>
                <w:szCs w:val="18"/>
              </w:rPr>
            </w:pPr>
            <w:r w:rsidRPr="00393E06">
              <w:rPr>
                <w:szCs w:val="18"/>
              </w:rPr>
              <w:t>91</w:t>
            </w:r>
          </w:p>
        </w:tc>
        <w:tc>
          <w:tcPr>
            <w:tcW w:w="626" w:type="pct"/>
          </w:tcPr>
          <w:p w14:paraId="271C2BDA" w14:textId="77777777" w:rsidR="008D113B" w:rsidRPr="00393E06" w:rsidRDefault="008D113B" w:rsidP="001E4AB6">
            <w:pPr>
              <w:pStyle w:val="tabteksts"/>
              <w:jc w:val="right"/>
              <w:rPr>
                <w:szCs w:val="18"/>
                <w:vertAlign w:val="superscript"/>
              </w:rPr>
            </w:pPr>
            <w:r w:rsidRPr="00393E06">
              <w:rPr>
                <w:szCs w:val="18"/>
              </w:rPr>
              <w:t>91</w:t>
            </w:r>
          </w:p>
        </w:tc>
        <w:tc>
          <w:tcPr>
            <w:tcW w:w="626" w:type="pct"/>
          </w:tcPr>
          <w:p w14:paraId="7ECB0396" w14:textId="77777777" w:rsidR="008D113B" w:rsidRPr="00393E06" w:rsidRDefault="008D113B" w:rsidP="001E4AB6">
            <w:pPr>
              <w:pStyle w:val="tabteksts"/>
              <w:jc w:val="right"/>
              <w:rPr>
                <w:szCs w:val="18"/>
              </w:rPr>
            </w:pPr>
            <w:r w:rsidRPr="00393E06">
              <w:rPr>
                <w:szCs w:val="18"/>
              </w:rPr>
              <w:t>91</w:t>
            </w:r>
          </w:p>
        </w:tc>
        <w:tc>
          <w:tcPr>
            <w:tcW w:w="624" w:type="pct"/>
          </w:tcPr>
          <w:p w14:paraId="4D5596F0" w14:textId="77777777" w:rsidR="008D113B" w:rsidRPr="00393E06" w:rsidRDefault="008D113B" w:rsidP="001E4AB6">
            <w:pPr>
              <w:pStyle w:val="tabteksts"/>
              <w:jc w:val="right"/>
              <w:rPr>
                <w:szCs w:val="18"/>
              </w:rPr>
            </w:pPr>
            <w:r w:rsidRPr="00393E06">
              <w:rPr>
                <w:szCs w:val="18"/>
              </w:rPr>
              <w:t>91</w:t>
            </w:r>
          </w:p>
        </w:tc>
      </w:tr>
      <w:tr w:rsidR="008D113B" w:rsidRPr="00393E06" w14:paraId="73BAB88B" w14:textId="77777777" w:rsidTr="0021134D">
        <w:trPr>
          <w:trHeight w:val="283"/>
          <w:jc w:val="center"/>
        </w:trPr>
        <w:tc>
          <w:tcPr>
            <w:tcW w:w="1872" w:type="pct"/>
          </w:tcPr>
          <w:p w14:paraId="0FA62FDA" w14:textId="77777777" w:rsidR="008D113B" w:rsidRPr="00393E06" w:rsidRDefault="008D113B" w:rsidP="001E4AB6">
            <w:pPr>
              <w:pStyle w:val="tabteksts"/>
              <w:jc w:val="both"/>
              <w:rPr>
                <w:color w:val="000000" w:themeColor="text1"/>
                <w:szCs w:val="18"/>
                <w:lang w:eastAsia="lv-LV"/>
              </w:rPr>
            </w:pPr>
            <w:r w:rsidRPr="00393E06">
              <w:rPr>
                <w:color w:val="000000" w:themeColor="text1"/>
                <w:szCs w:val="18"/>
              </w:rPr>
              <w:t xml:space="preserve">Vidējā atlīdzība amata vietai </w:t>
            </w:r>
            <w:r w:rsidRPr="00393E06">
              <w:rPr>
                <w:color w:val="000000" w:themeColor="text1"/>
                <w:szCs w:val="18"/>
                <w:lang w:eastAsia="lv-LV"/>
              </w:rPr>
              <w:t>(mēnesī)</w:t>
            </w:r>
            <w:r w:rsidRPr="00393E06">
              <w:rPr>
                <w:color w:val="000000" w:themeColor="text1"/>
                <w:szCs w:val="18"/>
              </w:rPr>
              <w:t xml:space="preserve">, neskaitot pedagogu amata vietas, </w:t>
            </w:r>
            <w:r w:rsidRPr="00393E06">
              <w:rPr>
                <w:i/>
                <w:color w:val="000000" w:themeColor="text1"/>
                <w:szCs w:val="18"/>
              </w:rPr>
              <w:t>euro</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75867C28" w14:textId="77777777" w:rsidR="008D113B" w:rsidRPr="00393E06" w:rsidRDefault="008D113B" w:rsidP="001E4AB6">
            <w:pPr>
              <w:pStyle w:val="tabteksts"/>
              <w:jc w:val="right"/>
              <w:rPr>
                <w:szCs w:val="18"/>
              </w:rPr>
            </w:pPr>
            <w:r w:rsidRPr="00393E06">
              <w:rPr>
                <w:color w:val="000000"/>
                <w:szCs w:val="18"/>
              </w:rPr>
              <w:t xml:space="preserve">1 </w:t>
            </w:r>
            <w:r>
              <w:rPr>
                <w:color w:val="000000"/>
                <w:szCs w:val="18"/>
              </w:rPr>
              <w:t>625</w:t>
            </w:r>
          </w:p>
        </w:tc>
        <w:tc>
          <w:tcPr>
            <w:tcW w:w="626" w:type="pct"/>
            <w:tcBorders>
              <w:top w:val="single" w:sz="4" w:space="0" w:color="000000"/>
              <w:left w:val="nil"/>
              <w:bottom w:val="single" w:sz="4" w:space="0" w:color="000000"/>
              <w:right w:val="single" w:sz="4" w:space="0" w:color="000000"/>
            </w:tcBorders>
            <w:shd w:val="clear" w:color="auto" w:fill="auto"/>
          </w:tcPr>
          <w:p w14:paraId="4356130D" w14:textId="77777777" w:rsidR="008D113B" w:rsidRPr="00393E06" w:rsidRDefault="008D113B" w:rsidP="001E4AB6">
            <w:pPr>
              <w:pStyle w:val="tabteksts"/>
              <w:jc w:val="right"/>
              <w:rPr>
                <w:szCs w:val="18"/>
              </w:rPr>
            </w:pPr>
            <w:r w:rsidRPr="00393E06">
              <w:rPr>
                <w:color w:val="000000"/>
                <w:szCs w:val="18"/>
              </w:rPr>
              <w:t>1 639</w:t>
            </w:r>
          </w:p>
        </w:tc>
        <w:tc>
          <w:tcPr>
            <w:tcW w:w="626" w:type="pct"/>
            <w:tcBorders>
              <w:top w:val="single" w:sz="4" w:space="0" w:color="000000"/>
              <w:left w:val="nil"/>
              <w:bottom w:val="single" w:sz="4" w:space="0" w:color="000000"/>
              <w:right w:val="single" w:sz="4" w:space="0" w:color="000000"/>
            </w:tcBorders>
            <w:shd w:val="clear" w:color="auto" w:fill="auto"/>
          </w:tcPr>
          <w:p w14:paraId="5825B1C3" w14:textId="77777777" w:rsidR="008D113B" w:rsidRPr="00393E06" w:rsidRDefault="008D113B" w:rsidP="001E4AB6">
            <w:pPr>
              <w:pStyle w:val="tabteksts"/>
              <w:jc w:val="right"/>
              <w:rPr>
                <w:szCs w:val="18"/>
              </w:rPr>
            </w:pPr>
            <w:r w:rsidRPr="00393E06">
              <w:rPr>
                <w:color w:val="000000"/>
                <w:szCs w:val="18"/>
              </w:rPr>
              <w:t>1 709</w:t>
            </w:r>
          </w:p>
        </w:tc>
        <w:tc>
          <w:tcPr>
            <w:tcW w:w="626" w:type="pct"/>
            <w:tcBorders>
              <w:top w:val="single" w:sz="4" w:space="0" w:color="000000"/>
              <w:left w:val="nil"/>
              <w:bottom w:val="single" w:sz="4" w:space="0" w:color="000000"/>
              <w:right w:val="single" w:sz="4" w:space="0" w:color="000000"/>
            </w:tcBorders>
            <w:shd w:val="clear" w:color="auto" w:fill="auto"/>
          </w:tcPr>
          <w:p w14:paraId="39217017" w14:textId="77777777" w:rsidR="008D113B" w:rsidRPr="00393E06" w:rsidRDefault="008D113B" w:rsidP="001E4AB6">
            <w:pPr>
              <w:pStyle w:val="tabteksts"/>
              <w:jc w:val="right"/>
              <w:rPr>
                <w:szCs w:val="18"/>
              </w:rPr>
            </w:pPr>
            <w:r w:rsidRPr="00393E06">
              <w:rPr>
                <w:color w:val="000000"/>
                <w:szCs w:val="18"/>
              </w:rPr>
              <w:t>1 758</w:t>
            </w:r>
          </w:p>
        </w:tc>
        <w:tc>
          <w:tcPr>
            <w:tcW w:w="624" w:type="pct"/>
            <w:tcBorders>
              <w:top w:val="single" w:sz="4" w:space="0" w:color="000000"/>
              <w:left w:val="nil"/>
              <w:bottom w:val="single" w:sz="4" w:space="0" w:color="000000"/>
              <w:right w:val="single" w:sz="4" w:space="0" w:color="000000"/>
            </w:tcBorders>
            <w:shd w:val="clear" w:color="auto" w:fill="auto"/>
          </w:tcPr>
          <w:p w14:paraId="52D5EB8F" w14:textId="77777777" w:rsidR="008D113B" w:rsidRPr="00393E06" w:rsidRDefault="008D113B" w:rsidP="001E4AB6">
            <w:pPr>
              <w:pStyle w:val="tabteksts"/>
              <w:jc w:val="right"/>
              <w:rPr>
                <w:szCs w:val="18"/>
              </w:rPr>
            </w:pPr>
            <w:r w:rsidRPr="00393E06">
              <w:rPr>
                <w:color w:val="000000"/>
                <w:szCs w:val="18"/>
              </w:rPr>
              <w:t>1768</w:t>
            </w:r>
          </w:p>
        </w:tc>
      </w:tr>
      <w:tr w:rsidR="008D113B" w:rsidRPr="004A4B75" w14:paraId="7D3FEBCD" w14:textId="77777777" w:rsidTr="0021134D">
        <w:trPr>
          <w:trHeight w:val="567"/>
          <w:jc w:val="center"/>
        </w:trPr>
        <w:tc>
          <w:tcPr>
            <w:tcW w:w="1872" w:type="pct"/>
            <w:vAlign w:val="center"/>
          </w:tcPr>
          <w:p w14:paraId="5D46A667" w14:textId="77777777" w:rsidR="008D113B" w:rsidRPr="00393E06" w:rsidRDefault="008D113B" w:rsidP="001E4AB6">
            <w:pPr>
              <w:pStyle w:val="tabteksts"/>
              <w:jc w:val="both"/>
              <w:rPr>
                <w:color w:val="000000" w:themeColor="text1"/>
                <w:szCs w:val="18"/>
                <w:lang w:eastAsia="lv-LV"/>
              </w:rPr>
            </w:pPr>
            <w:r w:rsidRPr="00393E06">
              <w:rPr>
                <w:color w:val="000000" w:themeColor="text1"/>
                <w:szCs w:val="18"/>
                <w:lang w:eastAsia="lv-LV"/>
              </w:rPr>
              <w:t xml:space="preserve">Kopējā atlīdzība gadā par ārštata darbinieku un uz līgumattiecību pamata nodarbināto, kas nav amatu sarakstā, pakalpojumiem, </w:t>
            </w:r>
            <w:r w:rsidRPr="00393E06">
              <w:rPr>
                <w:i/>
                <w:color w:val="000000" w:themeColor="text1"/>
                <w:szCs w:val="18"/>
                <w:lang w:eastAsia="lv-LV"/>
              </w:rPr>
              <w:t>euro</w:t>
            </w:r>
          </w:p>
        </w:tc>
        <w:tc>
          <w:tcPr>
            <w:tcW w:w="626" w:type="pct"/>
          </w:tcPr>
          <w:p w14:paraId="7A6AABA2" w14:textId="77777777" w:rsidR="008D113B" w:rsidRPr="00393E06" w:rsidRDefault="008D113B" w:rsidP="001E4AB6">
            <w:pPr>
              <w:pStyle w:val="tabteksts"/>
              <w:jc w:val="right"/>
              <w:rPr>
                <w:szCs w:val="18"/>
              </w:rPr>
            </w:pPr>
            <w:r w:rsidRPr="00393E06">
              <w:rPr>
                <w:szCs w:val="18"/>
              </w:rPr>
              <w:t>564</w:t>
            </w:r>
          </w:p>
        </w:tc>
        <w:tc>
          <w:tcPr>
            <w:tcW w:w="626" w:type="pct"/>
          </w:tcPr>
          <w:p w14:paraId="69476D78" w14:textId="77777777" w:rsidR="008D113B" w:rsidRPr="00393E06" w:rsidRDefault="008D113B" w:rsidP="001E4AB6">
            <w:pPr>
              <w:pStyle w:val="tabteksts"/>
              <w:jc w:val="right"/>
              <w:rPr>
                <w:szCs w:val="18"/>
              </w:rPr>
            </w:pPr>
            <w:r w:rsidRPr="00393E06">
              <w:rPr>
                <w:szCs w:val="18"/>
              </w:rPr>
              <w:t>700</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743F8C1A" w14:textId="77777777" w:rsidR="008D113B" w:rsidRPr="00393E06" w:rsidRDefault="008D113B" w:rsidP="001E4AB6">
            <w:pPr>
              <w:pStyle w:val="tabteksts"/>
              <w:jc w:val="right"/>
              <w:rPr>
                <w:szCs w:val="18"/>
              </w:rPr>
            </w:pPr>
            <w:r w:rsidRPr="00393E06">
              <w:rPr>
                <w:color w:val="000000"/>
                <w:szCs w:val="18"/>
              </w:rPr>
              <w:t>700</w:t>
            </w:r>
          </w:p>
        </w:tc>
        <w:tc>
          <w:tcPr>
            <w:tcW w:w="626" w:type="pct"/>
            <w:tcBorders>
              <w:top w:val="single" w:sz="4" w:space="0" w:color="000000"/>
              <w:left w:val="nil"/>
              <w:bottom w:val="single" w:sz="4" w:space="0" w:color="000000"/>
              <w:right w:val="single" w:sz="4" w:space="0" w:color="000000"/>
            </w:tcBorders>
            <w:shd w:val="clear" w:color="auto" w:fill="auto"/>
          </w:tcPr>
          <w:p w14:paraId="44EEB6C8" w14:textId="77777777" w:rsidR="008D113B" w:rsidRPr="00393E06" w:rsidRDefault="008D113B" w:rsidP="001E4AB6">
            <w:pPr>
              <w:pStyle w:val="tabteksts"/>
              <w:jc w:val="right"/>
              <w:rPr>
                <w:szCs w:val="18"/>
              </w:rPr>
            </w:pPr>
            <w:r w:rsidRPr="00393E06">
              <w:rPr>
                <w:color w:val="000000"/>
                <w:szCs w:val="18"/>
              </w:rPr>
              <w:t>700</w:t>
            </w:r>
          </w:p>
        </w:tc>
        <w:tc>
          <w:tcPr>
            <w:tcW w:w="624" w:type="pct"/>
            <w:tcBorders>
              <w:top w:val="single" w:sz="4" w:space="0" w:color="000000"/>
              <w:left w:val="nil"/>
              <w:bottom w:val="single" w:sz="4" w:space="0" w:color="000000"/>
              <w:right w:val="single" w:sz="4" w:space="0" w:color="000000"/>
            </w:tcBorders>
            <w:shd w:val="clear" w:color="auto" w:fill="auto"/>
          </w:tcPr>
          <w:p w14:paraId="14E701E2" w14:textId="77777777" w:rsidR="008D113B" w:rsidRPr="00393E06" w:rsidRDefault="008D113B" w:rsidP="001E4AB6">
            <w:pPr>
              <w:pStyle w:val="tabteksts"/>
              <w:jc w:val="right"/>
              <w:rPr>
                <w:szCs w:val="18"/>
              </w:rPr>
            </w:pPr>
            <w:r w:rsidRPr="00393E06">
              <w:rPr>
                <w:color w:val="000000"/>
                <w:szCs w:val="18"/>
              </w:rPr>
              <w:t>700</w:t>
            </w:r>
          </w:p>
        </w:tc>
      </w:tr>
    </w:tbl>
    <w:p w14:paraId="18461A3A" w14:textId="77777777" w:rsidR="008D113B" w:rsidRPr="00A84D3C" w:rsidRDefault="008D113B" w:rsidP="008D113B">
      <w:pPr>
        <w:spacing w:before="240" w:after="240"/>
        <w:ind w:firstLine="0"/>
        <w:jc w:val="center"/>
        <w:rPr>
          <w:sz w:val="18"/>
          <w:szCs w:val="18"/>
          <w:lang w:eastAsia="lv-LV"/>
        </w:rPr>
      </w:pPr>
      <w:r w:rsidRPr="00A84D3C">
        <w:rPr>
          <w:b/>
          <w:color w:val="000000" w:themeColor="text1"/>
          <w:lang w:eastAsia="lv-LV"/>
        </w:rPr>
        <w:t>Izmaiņas izdevumos, salīdzinot 2025. gada projektu ar 2024. gada plānu</w:t>
      </w:r>
    </w:p>
    <w:p w14:paraId="5468D532" w14:textId="77777777" w:rsidR="008D113B" w:rsidRPr="000B310F" w:rsidRDefault="008D113B" w:rsidP="008D113B">
      <w:pPr>
        <w:spacing w:after="0"/>
        <w:ind w:left="7921" w:firstLine="720"/>
        <w:jc w:val="center"/>
        <w:rPr>
          <w:i/>
          <w:sz w:val="18"/>
          <w:szCs w:val="18"/>
        </w:rPr>
      </w:pPr>
      <w:r w:rsidRPr="000B310F">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D113B" w:rsidRPr="000B310F" w14:paraId="47F0B04C" w14:textId="77777777" w:rsidTr="0021134D">
        <w:trPr>
          <w:trHeight w:val="142"/>
          <w:tblHeader/>
          <w:jc w:val="center"/>
        </w:trPr>
        <w:tc>
          <w:tcPr>
            <w:tcW w:w="2889" w:type="pct"/>
            <w:vAlign w:val="center"/>
          </w:tcPr>
          <w:p w14:paraId="54C7CCDC" w14:textId="77777777" w:rsidR="008D113B" w:rsidRPr="000B310F" w:rsidRDefault="008D113B" w:rsidP="001E4AB6">
            <w:pPr>
              <w:pStyle w:val="tabteksts"/>
              <w:jc w:val="center"/>
              <w:rPr>
                <w:szCs w:val="18"/>
              </w:rPr>
            </w:pPr>
            <w:r w:rsidRPr="000B310F">
              <w:rPr>
                <w:color w:val="000000" w:themeColor="text1"/>
                <w:szCs w:val="18"/>
                <w:lang w:eastAsia="lv-LV"/>
              </w:rPr>
              <w:t>Pasākums</w:t>
            </w:r>
          </w:p>
        </w:tc>
        <w:tc>
          <w:tcPr>
            <w:tcW w:w="704" w:type="pct"/>
            <w:vAlign w:val="center"/>
          </w:tcPr>
          <w:p w14:paraId="100AEAC4" w14:textId="77777777" w:rsidR="008D113B" w:rsidRPr="000B310F" w:rsidRDefault="008D113B" w:rsidP="001E4AB6">
            <w:pPr>
              <w:pStyle w:val="tabteksts"/>
              <w:jc w:val="center"/>
              <w:rPr>
                <w:color w:val="000000" w:themeColor="text1"/>
                <w:szCs w:val="18"/>
                <w:lang w:eastAsia="lv-LV"/>
              </w:rPr>
            </w:pPr>
            <w:r w:rsidRPr="000B310F">
              <w:rPr>
                <w:color w:val="000000" w:themeColor="text1"/>
                <w:szCs w:val="18"/>
                <w:lang w:eastAsia="lv-LV"/>
              </w:rPr>
              <w:t>Samazinājums</w:t>
            </w:r>
          </w:p>
        </w:tc>
        <w:tc>
          <w:tcPr>
            <w:tcW w:w="704" w:type="pct"/>
            <w:vAlign w:val="center"/>
          </w:tcPr>
          <w:p w14:paraId="0DDD28B0" w14:textId="77777777" w:rsidR="008D113B" w:rsidRPr="000B310F" w:rsidRDefault="008D113B" w:rsidP="001E4AB6">
            <w:pPr>
              <w:pStyle w:val="tabteksts"/>
              <w:jc w:val="center"/>
              <w:rPr>
                <w:color w:val="000000" w:themeColor="text1"/>
                <w:szCs w:val="18"/>
                <w:lang w:eastAsia="lv-LV"/>
              </w:rPr>
            </w:pPr>
            <w:r w:rsidRPr="000B310F">
              <w:rPr>
                <w:color w:val="000000" w:themeColor="text1"/>
                <w:szCs w:val="18"/>
                <w:lang w:eastAsia="lv-LV"/>
              </w:rPr>
              <w:t>Palielinājums</w:t>
            </w:r>
          </w:p>
        </w:tc>
        <w:tc>
          <w:tcPr>
            <w:tcW w:w="703" w:type="pct"/>
            <w:vAlign w:val="center"/>
          </w:tcPr>
          <w:p w14:paraId="786EA65A" w14:textId="77777777" w:rsidR="008D113B" w:rsidRPr="000B310F" w:rsidRDefault="008D113B" w:rsidP="001E4AB6">
            <w:pPr>
              <w:pStyle w:val="tabteksts"/>
              <w:jc w:val="center"/>
              <w:rPr>
                <w:color w:val="000000" w:themeColor="text1"/>
                <w:szCs w:val="18"/>
                <w:lang w:eastAsia="lv-LV"/>
              </w:rPr>
            </w:pPr>
            <w:r w:rsidRPr="000B310F">
              <w:rPr>
                <w:color w:val="000000" w:themeColor="text1"/>
                <w:szCs w:val="18"/>
                <w:lang w:eastAsia="lv-LV"/>
              </w:rPr>
              <w:t>Izmaiņas</w:t>
            </w:r>
          </w:p>
        </w:tc>
      </w:tr>
      <w:tr w:rsidR="008D113B" w:rsidRPr="000B310F" w14:paraId="115ABFEF" w14:textId="77777777" w:rsidTr="0021134D">
        <w:trPr>
          <w:trHeight w:val="142"/>
          <w:jc w:val="center"/>
        </w:trPr>
        <w:tc>
          <w:tcPr>
            <w:tcW w:w="2889" w:type="pct"/>
            <w:shd w:val="clear" w:color="auto" w:fill="D9D9D9" w:themeFill="background1" w:themeFillShade="D9"/>
          </w:tcPr>
          <w:p w14:paraId="77A83922" w14:textId="77777777" w:rsidR="008D113B" w:rsidRPr="000B310F" w:rsidRDefault="008D113B" w:rsidP="0021134D">
            <w:pPr>
              <w:pStyle w:val="tabteksts"/>
              <w:jc w:val="both"/>
              <w:rPr>
                <w:szCs w:val="18"/>
              </w:rPr>
            </w:pPr>
            <w:r w:rsidRPr="000B310F">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0BA4D247" w14:textId="77777777" w:rsidR="008D113B" w:rsidRPr="000B310F" w:rsidRDefault="008D113B" w:rsidP="001E4AB6">
            <w:pPr>
              <w:pStyle w:val="tabteksts"/>
              <w:jc w:val="right"/>
              <w:rPr>
                <w:b/>
                <w:szCs w:val="18"/>
              </w:rPr>
            </w:pPr>
            <w:r w:rsidRPr="000B310F">
              <w:rPr>
                <w:b/>
                <w:bCs/>
                <w:szCs w:val="18"/>
              </w:rPr>
              <w:t>166 867</w:t>
            </w:r>
          </w:p>
        </w:tc>
        <w:tc>
          <w:tcPr>
            <w:tcW w:w="704" w:type="pct"/>
            <w:tcBorders>
              <w:top w:val="single" w:sz="4" w:space="0" w:color="auto"/>
              <w:left w:val="nil"/>
              <w:bottom w:val="single" w:sz="4" w:space="0" w:color="auto"/>
              <w:right w:val="single" w:sz="4" w:space="0" w:color="auto"/>
            </w:tcBorders>
            <w:shd w:val="clear" w:color="000000" w:fill="D9D9D9"/>
          </w:tcPr>
          <w:p w14:paraId="4D23AA42" w14:textId="77777777" w:rsidR="008D113B" w:rsidRPr="000B310F" w:rsidRDefault="008D113B" w:rsidP="001E4AB6">
            <w:pPr>
              <w:pStyle w:val="tabteksts"/>
              <w:jc w:val="right"/>
              <w:rPr>
                <w:b/>
                <w:szCs w:val="18"/>
              </w:rPr>
            </w:pPr>
            <w:r w:rsidRPr="000B310F">
              <w:rPr>
                <w:b/>
                <w:bCs/>
                <w:szCs w:val="18"/>
              </w:rPr>
              <w:t>304 906</w:t>
            </w:r>
          </w:p>
        </w:tc>
        <w:tc>
          <w:tcPr>
            <w:tcW w:w="703" w:type="pct"/>
            <w:tcBorders>
              <w:top w:val="single" w:sz="4" w:space="0" w:color="auto"/>
              <w:left w:val="nil"/>
              <w:bottom w:val="single" w:sz="4" w:space="0" w:color="auto"/>
              <w:right w:val="single" w:sz="4" w:space="0" w:color="auto"/>
            </w:tcBorders>
            <w:shd w:val="clear" w:color="000000" w:fill="D9D9D9"/>
          </w:tcPr>
          <w:p w14:paraId="6C479637" w14:textId="77777777" w:rsidR="008D113B" w:rsidRPr="000B310F" w:rsidRDefault="008D113B" w:rsidP="001E4AB6">
            <w:pPr>
              <w:pStyle w:val="tabteksts"/>
              <w:jc w:val="right"/>
              <w:rPr>
                <w:b/>
                <w:szCs w:val="18"/>
              </w:rPr>
            </w:pPr>
            <w:r w:rsidRPr="000B310F">
              <w:rPr>
                <w:b/>
                <w:bCs/>
                <w:szCs w:val="18"/>
              </w:rPr>
              <w:t>138 039</w:t>
            </w:r>
          </w:p>
        </w:tc>
      </w:tr>
      <w:tr w:rsidR="008D113B" w:rsidRPr="000B310F" w14:paraId="4ED58F2E" w14:textId="77777777" w:rsidTr="0021134D">
        <w:trPr>
          <w:jc w:val="center"/>
        </w:trPr>
        <w:tc>
          <w:tcPr>
            <w:tcW w:w="5000" w:type="pct"/>
            <w:gridSpan w:val="4"/>
          </w:tcPr>
          <w:p w14:paraId="6181E25A" w14:textId="77777777" w:rsidR="008D113B" w:rsidRPr="000B310F" w:rsidRDefault="008D113B" w:rsidP="001E4AB6">
            <w:pPr>
              <w:pStyle w:val="tabteksts"/>
              <w:ind w:firstLine="313"/>
              <w:rPr>
                <w:szCs w:val="18"/>
              </w:rPr>
            </w:pPr>
            <w:r w:rsidRPr="000B310F">
              <w:rPr>
                <w:i/>
                <w:szCs w:val="18"/>
                <w:lang w:eastAsia="lv-LV"/>
              </w:rPr>
              <w:t>t. sk.:</w:t>
            </w:r>
          </w:p>
        </w:tc>
      </w:tr>
      <w:tr w:rsidR="008D113B" w:rsidRPr="000B310F" w14:paraId="65A5785A" w14:textId="77777777" w:rsidTr="0021134D">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1E2B48B" w14:textId="77777777" w:rsidR="008D113B" w:rsidRPr="000B310F" w:rsidRDefault="008D113B" w:rsidP="001E4AB6">
            <w:pPr>
              <w:pStyle w:val="tabteksts"/>
              <w:jc w:val="both"/>
              <w:rPr>
                <w:i/>
                <w:szCs w:val="18"/>
                <w:lang w:eastAsia="lv-LV"/>
              </w:rPr>
            </w:pPr>
            <w:r w:rsidRPr="000B310F">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353AB9" w14:textId="77777777" w:rsidR="008D113B" w:rsidRPr="000B310F" w:rsidRDefault="008D113B" w:rsidP="001E4AB6">
            <w:pPr>
              <w:pStyle w:val="tabteksts"/>
              <w:jc w:val="right"/>
              <w:rPr>
                <w:szCs w:val="18"/>
                <w:lang w:eastAsia="lv-LV"/>
              </w:rPr>
            </w:pPr>
            <w:r w:rsidRPr="000B310F">
              <w:rPr>
                <w:szCs w:val="18"/>
              </w:rPr>
              <w:t>166 867</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121A995C" w14:textId="77777777" w:rsidR="008D113B" w:rsidRPr="000B310F" w:rsidRDefault="008D113B" w:rsidP="001E4AB6">
            <w:pPr>
              <w:pStyle w:val="tabteksts"/>
              <w:jc w:val="right"/>
              <w:rPr>
                <w:szCs w:val="18"/>
                <w:lang w:eastAsia="lv-LV"/>
              </w:rPr>
            </w:pPr>
            <w:r w:rsidRPr="000B310F">
              <w:rPr>
                <w:szCs w:val="18"/>
              </w:rPr>
              <w:t>304 906</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217A2335" w14:textId="77777777" w:rsidR="008D113B" w:rsidRPr="000B310F" w:rsidRDefault="008D113B" w:rsidP="001E4AB6">
            <w:pPr>
              <w:pStyle w:val="tabteksts"/>
              <w:jc w:val="right"/>
              <w:rPr>
                <w:szCs w:val="18"/>
                <w:lang w:eastAsia="lv-LV"/>
              </w:rPr>
            </w:pPr>
            <w:r w:rsidRPr="000B310F">
              <w:rPr>
                <w:szCs w:val="18"/>
              </w:rPr>
              <w:t>138 039</w:t>
            </w:r>
          </w:p>
        </w:tc>
      </w:tr>
      <w:tr w:rsidR="008D113B" w:rsidRPr="000B310F" w14:paraId="43810B63" w14:textId="77777777" w:rsidTr="0021134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center"/>
          </w:tcPr>
          <w:p w14:paraId="1806F535" w14:textId="38D06254" w:rsidR="008D113B" w:rsidRPr="000B310F" w:rsidRDefault="008D113B" w:rsidP="001E4AB6">
            <w:pPr>
              <w:pStyle w:val="tabteksts"/>
              <w:jc w:val="both"/>
              <w:rPr>
                <w:i/>
                <w:szCs w:val="18"/>
                <w:lang w:eastAsia="lv-LV"/>
              </w:rPr>
            </w:pPr>
            <w:r w:rsidRPr="000B310F">
              <w:rPr>
                <w:i/>
                <w:iCs/>
                <w:szCs w:val="18"/>
              </w:rPr>
              <w:t xml:space="preserve">Izdevumu izmaiņas 2024. </w:t>
            </w:r>
            <w:r w:rsidR="00C8699C" w:rsidRPr="00A428AA">
              <w:rPr>
                <w:iCs/>
                <w:szCs w:val="18"/>
                <w:lang w:eastAsia="lv-LV"/>
              </w:rPr>
              <w:t>–</w:t>
            </w:r>
            <w:r w:rsidRPr="000B310F">
              <w:rPr>
                <w:i/>
                <w:iCs/>
                <w:szCs w:val="18"/>
              </w:rPr>
              <w:t xml:space="preserve"> 2026. gada prioritārajam pasākumam </w:t>
            </w:r>
            <w:r w:rsidR="00C8699C">
              <w:rPr>
                <w:i/>
                <w:iCs/>
                <w:szCs w:val="18"/>
              </w:rPr>
              <w:t>“</w:t>
            </w:r>
            <w:r w:rsidRPr="000B310F">
              <w:rPr>
                <w:i/>
                <w:iCs/>
                <w:szCs w:val="18"/>
              </w:rPr>
              <w:t>Valsts tiešās pārvaldes iestādēs nodarbināto atalgojuma palielināšana</w:t>
            </w:r>
            <w:r w:rsidR="00C8699C">
              <w:rPr>
                <w:i/>
                <w:iCs/>
                <w:szCs w:val="18"/>
              </w:rPr>
              <w:t>”</w:t>
            </w:r>
            <w:r w:rsidRPr="000B310F">
              <w:rPr>
                <w:i/>
                <w:iCs/>
                <w:szCs w:val="18"/>
              </w:rPr>
              <w:t xml:space="preserve"> (MK 26.09.2023. prot. Nr. 47. 43§ 2.p.)</w:t>
            </w:r>
          </w:p>
        </w:tc>
        <w:tc>
          <w:tcPr>
            <w:tcW w:w="704" w:type="pct"/>
            <w:tcBorders>
              <w:top w:val="single" w:sz="4" w:space="0" w:color="auto"/>
              <w:left w:val="nil"/>
              <w:bottom w:val="single" w:sz="4" w:space="0" w:color="auto"/>
              <w:right w:val="single" w:sz="4" w:space="0" w:color="auto"/>
            </w:tcBorders>
            <w:shd w:val="clear" w:color="000000" w:fill="FFFFFF"/>
          </w:tcPr>
          <w:p w14:paraId="5DF9A3EE" w14:textId="77777777" w:rsidR="008D113B" w:rsidRPr="000B310F" w:rsidRDefault="008D113B" w:rsidP="001E4AB6">
            <w:pPr>
              <w:pStyle w:val="tabteksts"/>
              <w:jc w:val="right"/>
              <w:rPr>
                <w:szCs w:val="18"/>
                <w:lang w:eastAsia="lv-LV"/>
              </w:rPr>
            </w:pPr>
            <w:r w:rsidRPr="000B310F">
              <w:rPr>
                <w:szCs w:val="18"/>
              </w:rPr>
              <w:t>70 113</w:t>
            </w:r>
          </w:p>
        </w:tc>
        <w:tc>
          <w:tcPr>
            <w:tcW w:w="704" w:type="pct"/>
            <w:tcBorders>
              <w:top w:val="single" w:sz="4" w:space="0" w:color="auto"/>
              <w:left w:val="nil"/>
              <w:bottom w:val="single" w:sz="4" w:space="0" w:color="auto"/>
              <w:right w:val="single" w:sz="4" w:space="0" w:color="auto"/>
            </w:tcBorders>
            <w:shd w:val="clear" w:color="000000" w:fill="FFFFFF"/>
          </w:tcPr>
          <w:p w14:paraId="4D12CBB5" w14:textId="77777777" w:rsidR="008D113B" w:rsidRPr="000B310F" w:rsidRDefault="008D113B" w:rsidP="001E4AB6">
            <w:pPr>
              <w:pStyle w:val="tabteksts"/>
              <w:jc w:val="right"/>
              <w:rPr>
                <w:szCs w:val="18"/>
                <w:lang w:eastAsia="lv-LV"/>
              </w:rPr>
            </w:pPr>
            <w:r w:rsidRPr="000B310F">
              <w:rPr>
                <w:szCs w:val="18"/>
              </w:rPr>
              <w:t>118 106</w:t>
            </w:r>
          </w:p>
        </w:tc>
        <w:tc>
          <w:tcPr>
            <w:tcW w:w="703" w:type="pct"/>
            <w:tcBorders>
              <w:top w:val="single" w:sz="4" w:space="0" w:color="auto"/>
              <w:left w:val="nil"/>
              <w:bottom w:val="single" w:sz="4" w:space="0" w:color="auto"/>
              <w:right w:val="single" w:sz="4" w:space="0" w:color="auto"/>
            </w:tcBorders>
            <w:shd w:val="clear" w:color="000000" w:fill="FFFFFF"/>
          </w:tcPr>
          <w:p w14:paraId="651DCE52" w14:textId="77777777" w:rsidR="008D113B" w:rsidRPr="000B310F" w:rsidRDefault="008D113B" w:rsidP="001E4AB6">
            <w:pPr>
              <w:pStyle w:val="tabteksts"/>
              <w:jc w:val="right"/>
              <w:rPr>
                <w:szCs w:val="18"/>
                <w:lang w:eastAsia="lv-LV"/>
              </w:rPr>
            </w:pPr>
            <w:r w:rsidRPr="000B310F">
              <w:rPr>
                <w:szCs w:val="18"/>
              </w:rPr>
              <w:t>47 993</w:t>
            </w:r>
          </w:p>
        </w:tc>
      </w:tr>
      <w:tr w:rsidR="008D113B" w:rsidRPr="000B310F" w14:paraId="262F3BE2" w14:textId="77777777" w:rsidTr="0021134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bottom"/>
          </w:tcPr>
          <w:p w14:paraId="489EA882" w14:textId="77777777" w:rsidR="008D113B" w:rsidRPr="000B310F" w:rsidRDefault="008D113B" w:rsidP="001E4AB6">
            <w:pPr>
              <w:pStyle w:val="tabteksts"/>
              <w:jc w:val="both"/>
              <w:rPr>
                <w:i/>
                <w:szCs w:val="18"/>
                <w:lang w:eastAsia="lv-LV"/>
              </w:rPr>
            </w:pPr>
            <w:r w:rsidRPr="000B310F">
              <w:rPr>
                <w:i/>
                <w:iCs/>
                <w:szCs w:val="18"/>
              </w:rPr>
              <w:t>Palielināti izdevumi, lai nodrošinātu ārstniecības personu darba samaksas pieaugumu (pārdale no 74.resora programmas 20.00.00) (MK 12.12.2023. prot. Nr.61 50.§)</w:t>
            </w:r>
          </w:p>
        </w:tc>
        <w:tc>
          <w:tcPr>
            <w:tcW w:w="704" w:type="pct"/>
            <w:tcBorders>
              <w:top w:val="single" w:sz="4" w:space="0" w:color="auto"/>
              <w:left w:val="nil"/>
              <w:bottom w:val="single" w:sz="4" w:space="0" w:color="auto"/>
              <w:right w:val="single" w:sz="4" w:space="0" w:color="auto"/>
            </w:tcBorders>
            <w:shd w:val="clear" w:color="000000" w:fill="FFFFFF"/>
          </w:tcPr>
          <w:p w14:paraId="09B37160" w14:textId="77777777" w:rsidR="008D113B" w:rsidRPr="000B310F" w:rsidRDefault="008D113B" w:rsidP="001E4AB6">
            <w:pPr>
              <w:pStyle w:val="tabteksts"/>
              <w:jc w:val="center"/>
              <w:rPr>
                <w:szCs w:val="18"/>
                <w:lang w:eastAsia="lv-LV"/>
              </w:rPr>
            </w:pPr>
            <w:r w:rsidRPr="000B310F">
              <w:rPr>
                <w:sz w:val="22"/>
                <w:szCs w:val="22"/>
              </w:rPr>
              <w:t>-</w:t>
            </w:r>
          </w:p>
        </w:tc>
        <w:tc>
          <w:tcPr>
            <w:tcW w:w="704" w:type="pct"/>
            <w:tcBorders>
              <w:top w:val="single" w:sz="4" w:space="0" w:color="auto"/>
              <w:left w:val="nil"/>
              <w:bottom w:val="single" w:sz="4" w:space="0" w:color="auto"/>
              <w:right w:val="single" w:sz="4" w:space="0" w:color="auto"/>
            </w:tcBorders>
            <w:shd w:val="clear" w:color="000000" w:fill="FFFFFF"/>
          </w:tcPr>
          <w:p w14:paraId="441123CD" w14:textId="77777777" w:rsidR="008D113B" w:rsidRPr="000B310F" w:rsidRDefault="008D113B" w:rsidP="001E4AB6">
            <w:pPr>
              <w:pStyle w:val="tabteksts"/>
              <w:jc w:val="right"/>
              <w:rPr>
                <w:szCs w:val="18"/>
                <w:lang w:eastAsia="lv-LV"/>
              </w:rPr>
            </w:pPr>
            <w:r w:rsidRPr="000B310F">
              <w:rPr>
                <w:szCs w:val="18"/>
              </w:rPr>
              <w:t>94 313</w:t>
            </w:r>
          </w:p>
        </w:tc>
        <w:tc>
          <w:tcPr>
            <w:tcW w:w="703" w:type="pct"/>
            <w:tcBorders>
              <w:top w:val="single" w:sz="4" w:space="0" w:color="auto"/>
              <w:left w:val="nil"/>
              <w:bottom w:val="single" w:sz="4" w:space="0" w:color="auto"/>
              <w:right w:val="single" w:sz="4" w:space="0" w:color="auto"/>
            </w:tcBorders>
            <w:shd w:val="clear" w:color="000000" w:fill="FFFFFF"/>
          </w:tcPr>
          <w:p w14:paraId="60974497" w14:textId="77777777" w:rsidR="008D113B" w:rsidRPr="000B310F" w:rsidRDefault="008D113B" w:rsidP="001E4AB6">
            <w:pPr>
              <w:pStyle w:val="tabteksts"/>
              <w:jc w:val="right"/>
              <w:rPr>
                <w:szCs w:val="18"/>
                <w:lang w:eastAsia="lv-LV"/>
              </w:rPr>
            </w:pPr>
            <w:r w:rsidRPr="000B310F">
              <w:rPr>
                <w:szCs w:val="18"/>
              </w:rPr>
              <w:t>94 313</w:t>
            </w:r>
          </w:p>
        </w:tc>
      </w:tr>
      <w:tr w:rsidR="008D113B" w:rsidRPr="000B310F" w14:paraId="00E55139" w14:textId="77777777" w:rsidTr="0021134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191D92" w14:textId="77777777" w:rsidR="008D113B" w:rsidRPr="000B310F" w:rsidRDefault="008D113B" w:rsidP="001E4AB6">
            <w:pPr>
              <w:pStyle w:val="tabteksts"/>
              <w:jc w:val="both"/>
              <w:rPr>
                <w:i/>
                <w:iCs/>
                <w:szCs w:val="18"/>
              </w:rPr>
            </w:pPr>
            <w:r w:rsidRPr="00165151">
              <w:rPr>
                <w:i/>
                <w:iCs/>
                <w:szCs w:val="18"/>
              </w:rPr>
              <w:t>Izdevumu samazinājums, lai izpildītu pieņemto lēmumu par horizontālu izdevumu samazināšanu (MK 27.08.2024. sēdes prot.Nr.33 52.§ 4.p. un MK 19.09.2024 sēdes prot. Nr.38 2.§ 11.p.)</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47906D63" w14:textId="77777777" w:rsidR="008D113B" w:rsidRPr="000B310F" w:rsidRDefault="008D113B" w:rsidP="001E4AB6">
            <w:pPr>
              <w:pStyle w:val="tabteksts"/>
              <w:jc w:val="right"/>
              <w:rPr>
                <w:sz w:val="22"/>
                <w:szCs w:val="22"/>
              </w:rPr>
            </w:pPr>
            <w:r w:rsidRPr="000B310F">
              <w:rPr>
                <w:szCs w:val="18"/>
              </w:rPr>
              <w:t>92 487</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0AC158D8" w14:textId="77777777" w:rsidR="008D113B" w:rsidRPr="000B310F" w:rsidRDefault="008D113B" w:rsidP="001E4AB6">
            <w:pPr>
              <w:pStyle w:val="tabteksts"/>
              <w:jc w:val="center"/>
              <w:rPr>
                <w:szCs w:val="18"/>
              </w:rPr>
            </w:pPr>
            <w:r w:rsidRPr="000B310F">
              <w:rPr>
                <w:szCs w:val="18"/>
              </w:rPr>
              <w:t>-</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3679FCD5" w14:textId="77777777" w:rsidR="008D113B" w:rsidRPr="000B310F" w:rsidRDefault="008D113B" w:rsidP="001E4AB6">
            <w:pPr>
              <w:pStyle w:val="tabteksts"/>
              <w:jc w:val="right"/>
              <w:rPr>
                <w:szCs w:val="18"/>
              </w:rPr>
            </w:pPr>
            <w:r w:rsidRPr="000B310F">
              <w:rPr>
                <w:szCs w:val="18"/>
              </w:rPr>
              <w:t>-92 487</w:t>
            </w:r>
          </w:p>
        </w:tc>
      </w:tr>
      <w:tr w:rsidR="008D113B" w:rsidRPr="000B310F" w14:paraId="49FF62E7" w14:textId="77777777" w:rsidTr="0021134D">
        <w:trPr>
          <w:trHeight w:val="142"/>
          <w:jc w:val="center"/>
        </w:trPr>
        <w:tc>
          <w:tcPr>
            <w:tcW w:w="2889" w:type="pct"/>
            <w:tcBorders>
              <w:top w:val="nil"/>
              <w:left w:val="single" w:sz="4" w:space="0" w:color="auto"/>
              <w:bottom w:val="single" w:sz="4" w:space="0" w:color="auto"/>
              <w:right w:val="single" w:sz="4" w:space="0" w:color="auto"/>
            </w:tcBorders>
            <w:shd w:val="clear" w:color="auto" w:fill="FFFFFF" w:themeFill="background1"/>
            <w:vAlign w:val="bottom"/>
          </w:tcPr>
          <w:p w14:paraId="7869A303" w14:textId="77777777" w:rsidR="008D113B" w:rsidRPr="000B310F" w:rsidRDefault="008D113B" w:rsidP="001E4AB6">
            <w:pPr>
              <w:pStyle w:val="tabteksts"/>
              <w:jc w:val="both"/>
              <w:rPr>
                <w:i/>
                <w:iCs/>
                <w:szCs w:val="18"/>
              </w:rPr>
            </w:pPr>
            <w:r w:rsidRPr="000B310F">
              <w:rPr>
                <w:i/>
                <w:iCs/>
                <w:szCs w:val="18"/>
              </w:rPr>
              <w:t>Palielināti izdevumi, lai nodrošinātu normatīvajos aktos noteikto ārstniecības izdevumu segšanu amatpersonām ar speciālajām dienesta pakāpēm (finansēšanas avots pamatbudžeta ieņēmumi no nodevas par personas apliecību izsniegšanu) (MK 19.09.2024. prot. Nr.38</w:t>
            </w:r>
            <w:r>
              <w:rPr>
                <w:i/>
                <w:iCs/>
                <w:szCs w:val="18"/>
              </w:rPr>
              <w:t xml:space="preserve"> 2.</w:t>
            </w:r>
            <w:r w:rsidRPr="000B310F">
              <w:rPr>
                <w:i/>
                <w:iCs/>
                <w:szCs w:val="18"/>
              </w:rPr>
              <w:t>§ 39.p.)</w:t>
            </w:r>
          </w:p>
        </w:tc>
        <w:tc>
          <w:tcPr>
            <w:tcW w:w="704" w:type="pct"/>
            <w:tcBorders>
              <w:top w:val="nil"/>
              <w:left w:val="nil"/>
              <w:bottom w:val="single" w:sz="4" w:space="0" w:color="auto"/>
              <w:right w:val="single" w:sz="4" w:space="0" w:color="auto"/>
            </w:tcBorders>
            <w:shd w:val="clear" w:color="auto" w:fill="FFFFFF" w:themeFill="background1"/>
          </w:tcPr>
          <w:p w14:paraId="079FA9D9" w14:textId="77777777" w:rsidR="008D113B" w:rsidRPr="000B310F" w:rsidRDefault="008D113B" w:rsidP="001E4AB6">
            <w:pPr>
              <w:pStyle w:val="tabteksts"/>
              <w:jc w:val="center"/>
              <w:rPr>
                <w:sz w:val="22"/>
                <w:szCs w:val="22"/>
              </w:rPr>
            </w:pPr>
            <w:r w:rsidRPr="000B310F">
              <w:rPr>
                <w:szCs w:val="18"/>
              </w:rPr>
              <w:t>-</w:t>
            </w:r>
          </w:p>
        </w:tc>
        <w:tc>
          <w:tcPr>
            <w:tcW w:w="704" w:type="pct"/>
            <w:tcBorders>
              <w:top w:val="nil"/>
              <w:left w:val="nil"/>
              <w:bottom w:val="single" w:sz="4" w:space="0" w:color="auto"/>
              <w:right w:val="single" w:sz="4" w:space="0" w:color="auto"/>
            </w:tcBorders>
            <w:shd w:val="clear" w:color="auto" w:fill="FFFFFF" w:themeFill="background1"/>
          </w:tcPr>
          <w:p w14:paraId="13439D50" w14:textId="77777777" w:rsidR="008D113B" w:rsidRPr="000B310F" w:rsidRDefault="008D113B" w:rsidP="001E4AB6">
            <w:pPr>
              <w:pStyle w:val="tabteksts"/>
              <w:jc w:val="right"/>
              <w:rPr>
                <w:szCs w:val="18"/>
              </w:rPr>
            </w:pPr>
            <w:r w:rsidRPr="000B310F">
              <w:rPr>
                <w:szCs w:val="18"/>
              </w:rPr>
              <w:t>92 487</w:t>
            </w:r>
          </w:p>
        </w:tc>
        <w:tc>
          <w:tcPr>
            <w:tcW w:w="703" w:type="pct"/>
            <w:tcBorders>
              <w:top w:val="nil"/>
              <w:left w:val="nil"/>
              <w:bottom w:val="single" w:sz="4" w:space="0" w:color="auto"/>
              <w:right w:val="single" w:sz="4" w:space="0" w:color="auto"/>
            </w:tcBorders>
            <w:shd w:val="clear" w:color="auto" w:fill="FFFFFF" w:themeFill="background1"/>
          </w:tcPr>
          <w:p w14:paraId="23F6B160" w14:textId="77777777" w:rsidR="008D113B" w:rsidRPr="000B310F" w:rsidRDefault="008D113B" w:rsidP="001E4AB6">
            <w:pPr>
              <w:pStyle w:val="tabteksts"/>
              <w:jc w:val="right"/>
              <w:rPr>
                <w:szCs w:val="18"/>
              </w:rPr>
            </w:pPr>
            <w:r w:rsidRPr="000B310F">
              <w:rPr>
                <w:szCs w:val="18"/>
              </w:rPr>
              <w:t>92 487</w:t>
            </w:r>
          </w:p>
        </w:tc>
      </w:tr>
      <w:tr w:rsidR="008D113B" w:rsidRPr="000B310F" w14:paraId="1A8775E4" w14:textId="77777777" w:rsidTr="0021134D">
        <w:trPr>
          <w:trHeight w:val="142"/>
          <w:jc w:val="center"/>
        </w:trPr>
        <w:tc>
          <w:tcPr>
            <w:tcW w:w="2889" w:type="pct"/>
          </w:tcPr>
          <w:p w14:paraId="65820624" w14:textId="77777777" w:rsidR="008D113B" w:rsidRPr="000B310F" w:rsidRDefault="008D113B" w:rsidP="001E4AB6">
            <w:pPr>
              <w:pStyle w:val="tabteksts"/>
              <w:ind w:left="310"/>
              <w:jc w:val="both"/>
              <w:rPr>
                <w:i/>
                <w:szCs w:val="18"/>
                <w:lang w:eastAsia="lv-LV"/>
              </w:rPr>
            </w:pPr>
            <w:bookmarkStart w:id="36" w:name="_Hlk176505411"/>
            <w:r w:rsidRPr="000B310F">
              <w:rPr>
                <w:i/>
                <w:szCs w:val="18"/>
                <w:lang w:eastAsia="lv-LV"/>
              </w:rPr>
              <w:t>t.sk. iekšējā līdzekļu pārdale starp budžeta programmām (apakšprogrammām)</w:t>
            </w:r>
          </w:p>
        </w:tc>
        <w:tc>
          <w:tcPr>
            <w:tcW w:w="704" w:type="pct"/>
          </w:tcPr>
          <w:p w14:paraId="48328532" w14:textId="77777777" w:rsidR="008D113B" w:rsidRPr="000B310F" w:rsidRDefault="008D113B" w:rsidP="001E4AB6">
            <w:pPr>
              <w:pStyle w:val="tabteksts"/>
              <w:jc w:val="right"/>
              <w:rPr>
                <w:szCs w:val="18"/>
                <w:lang w:eastAsia="lv-LV"/>
              </w:rPr>
            </w:pPr>
            <w:r w:rsidRPr="000B310F">
              <w:rPr>
                <w:szCs w:val="18"/>
              </w:rPr>
              <w:t>4 267</w:t>
            </w:r>
          </w:p>
        </w:tc>
        <w:tc>
          <w:tcPr>
            <w:tcW w:w="704" w:type="pct"/>
          </w:tcPr>
          <w:p w14:paraId="552C9B24" w14:textId="77777777" w:rsidR="008D113B" w:rsidRPr="000B310F" w:rsidRDefault="008D113B" w:rsidP="001E4AB6">
            <w:pPr>
              <w:pStyle w:val="tabteksts"/>
              <w:jc w:val="center"/>
              <w:rPr>
                <w:szCs w:val="18"/>
                <w:lang w:eastAsia="lv-LV"/>
              </w:rPr>
            </w:pPr>
            <w:r w:rsidRPr="000B310F">
              <w:rPr>
                <w:szCs w:val="18"/>
              </w:rPr>
              <w:t>-</w:t>
            </w:r>
          </w:p>
        </w:tc>
        <w:tc>
          <w:tcPr>
            <w:tcW w:w="703" w:type="pct"/>
          </w:tcPr>
          <w:p w14:paraId="2B4894F6" w14:textId="77777777" w:rsidR="008D113B" w:rsidRPr="000B310F" w:rsidRDefault="008D113B" w:rsidP="001E4AB6">
            <w:pPr>
              <w:pStyle w:val="tabteksts"/>
              <w:jc w:val="right"/>
              <w:rPr>
                <w:szCs w:val="18"/>
                <w:lang w:eastAsia="lv-LV"/>
              </w:rPr>
            </w:pPr>
            <w:r w:rsidRPr="000B310F">
              <w:rPr>
                <w:szCs w:val="18"/>
              </w:rPr>
              <w:t>-4 267</w:t>
            </w:r>
          </w:p>
        </w:tc>
      </w:tr>
      <w:bookmarkEnd w:id="36"/>
      <w:tr w:rsidR="008D113B" w:rsidRPr="004A4B75" w14:paraId="09ED62B8" w14:textId="77777777" w:rsidTr="0021134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C25B1B" w14:textId="77777777" w:rsidR="008D113B" w:rsidRPr="000B310F" w:rsidRDefault="008D113B" w:rsidP="001E4AB6">
            <w:pPr>
              <w:pStyle w:val="tabteksts"/>
              <w:jc w:val="both"/>
              <w:rPr>
                <w:i/>
                <w:szCs w:val="18"/>
                <w:lang w:eastAsia="lv-LV"/>
              </w:rPr>
            </w:pPr>
            <w:r w:rsidRPr="000B310F">
              <w:rPr>
                <w:i/>
                <w:iCs/>
                <w:szCs w:val="18"/>
              </w:rPr>
              <w:t xml:space="preserve">Iekšējā līdzekļu pārdale apakšprogrammai 40.02.00 “Nekustamais īpašums un centralizētais iepirkums”, lai nodrošinātu </w:t>
            </w:r>
            <w:proofErr w:type="spellStart"/>
            <w:r w:rsidRPr="000B310F">
              <w:rPr>
                <w:i/>
                <w:iCs/>
                <w:szCs w:val="18"/>
              </w:rPr>
              <w:t>Iekšlietu</w:t>
            </w:r>
            <w:proofErr w:type="spellEnd"/>
            <w:r w:rsidRPr="000B310F">
              <w:rPr>
                <w:i/>
                <w:iCs/>
                <w:szCs w:val="18"/>
              </w:rPr>
              <w:t xml:space="preserve"> ministrijas veselības un sporta centram tā funkciju un uzdevumu izpildei nepieciešamo autotransportu un tā uzturēšanu (MK 20.08.2024. prot. Nr.32 61.§ 39.p.)</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102E0C41" w14:textId="77777777" w:rsidR="008D113B" w:rsidRPr="000B310F" w:rsidRDefault="008D113B" w:rsidP="001E4AB6">
            <w:pPr>
              <w:pStyle w:val="tabteksts"/>
              <w:jc w:val="right"/>
              <w:rPr>
                <w:szCs w:val="18"/>
                <w:lang w:eastAsia="lv-LV"/>
              </w:rPr>
            </w:pPr>
            <w:r w:rsidRPr="000B310F">
              <w:rPr>
                <w:szCs w:val="18"/>
              </w:rPr>
              <w:t>4 267</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5198CD3D" w14:textId="77777777" w:rsidR="008D113B" w:rsidRPr="000B310F" w:rsidRDefault="008D113B" w:rsidP="001E4AB6">
            <w:pPr>
              <w:pStyle w:val="tabteksts"/>
              <w:jc w:val="center"/>
              <w:rPr>
                <w:szCs w:val="18"/>
                <w:lang w:eastAsia="lv-LV"/>
              </w:rPr>
            </w:pPr>
            <w:r w:rsidRPr="000B310F">
              <w:rPr>
                <w:szCs w:val="18"/>
              </w:rPr>
              <w:t>-</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6E067CC4" w14:textId="77777777" w:rsidR="008D113B" w:rsidRPr="000B310F" w:rsidRDefault="008D113B" w:rsidP="001E4AB6">
            <w:pPr>
              <w:pStyle w:val="tabteksts"/>
              <w:jc w:val="right"/>
              <w:rPr>
                <w:szCs w:val="18"/>
                <w:lang w:eastAsia="lv-LV"/>
              </w:rPr>
            </w:pPr>
            <w:r w:rsidRPr="000B310F">
              <w:rPr>
                <w:szCs w:val="18"/>
              </w:rPr>
              <w:t>-4 267</w:t>
            </w:r>
          </w:p>
        </w:tc>
      </w:tr>
    </w:tbl>
    <w:p w14:paraId="72F0D587" w14:textId="77777777" w:rsidR="008D113B" w:rsidRPr="00E76F94" w:rsidRDefault="008D113B" w:rsidP="008D113B">
      <w:pPr>
        <w:widowControl w:val="0"/>
        <w:spacing w:before="240" w:after="240"/>
        <w:ind w:firstLine="0"/>
        <w:jc w:val="center"/>
        <w:rPr>
          <w:b/>
        </w:rPr>
      </w:pPr>
      <w:r w:rsidRPr="00E76F94">
        <w:rPr>
          <w:b/>
        </w:rPr>
        <w:t xml:space="preserve">40.00.00 </w:t>
      </w:r>
      <w:proofErr w:type="spellStart"/>
      <w:r w:rsidRPr="00E76F94">
        <w:rPr>
          <w:b/>
        </w:rPr>
        <w:t>Iekšlietu</w:t>
      </w:r>
      <w:proofErr w:type="spellEnd"/>
      <w:r w:rsidRPr="00E76F94">
        <w:rPr>
          <w:b/>
        </w:rPr>
        <w:t xml:space="preserve"> ministrijas sistēmas iestāžu darbības nodrošinājums</w:t>
      </w:r>
    </w:p>
    <w:p w14:paraId="1C3C8E16" w14:textId="77777777" w:rsidR="008D113B" w:rsidRPr="00E76F94" w:rsidRDefault="008D113B" w:rsidP="008D113B">
      <w:pPr>
        <w:pStyle w:val="Tabuluvirsraksti"/>
        <w:spacing w:before="240" w:after="240"/>
        <w:rPr>
          <w:b/>
          <w:lang w:eastAsia="lv-LV"/>
        </w:rPr>
      </w:pPr>
      <w:r w:rsidRPr="00E76F94">
        <w:rPr>
          <w:b/>
          <w:lang w:eastAsia="lv-LV"/>
        </w:rPr>
        <w:t>Finansiālie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8D113B" w:rsidRPr="005E11F7" w14:paraId="2137456B" w14:textId="77777777" w:rsidTr="0021134D">
        <w:trPr>
          <w:trHeight w:val="283"/>
          <w:tblHeader/>
          <w:jc w:val="center"/>
        </w:trPr>
        <w:tc>
          <w:tcPr>
            <w:tcW w:w="1872" w:type="pct"/>
            <w:vAlign w:val="center"/>
          </w:tcPr>
          <w:p w14:paraId="5A23A726" w14:textId="77777777" w:rsidR="008D113B" w:rsidRPr="005E11F7" w:rsidRDefault="008D113B" w:rsidP="001E4AB6">
            <w:pPr>
              <w:pStyle w:val="tabteksts"/>
              <w:jc w:val="center"/>
              <w:rPr>
                <w:szCs w:val="24"/>
              </w:rPr>
            </w:pPr>
          </w:p>
        </w:tc>
        <w:tc>
          <w:tcPr>
            <w:tcW w:w="626" w:type="pct"/>
            <w:shd w:val="clear" w:color="auto" w:fill="auto"/>
          </w:tcPr>
          <w:p w14:paraId="24D04FBF" w14:textId="77777777" w:rsidR="008D113B" w:rsidRPr="005E11F7" w:rsidRDefault="008D113B" w:rsidP="001E4AB6">
            <w:pPr>
              <w:pStyle w:val="tabteksts"/>
              <w:jc w:val="center"/>
              <w:rPr>
                <w:szCs w:val="24"/>
                <w:lang w:eastAsia="lv-LV"/>
              </w:rPr>
            </w:pPr>
            <w:r w:rsidRPr="005E11F7">
              <w:rPr>
                <w:szCs w:val="18"/>
                <w:lang w:eastAsia="lv-LV"/>
              </w:rPr>
              <w:t>2023. gads</w:t>
            </w:r>
            <w:r w:rsidRPr="005E11F7">
              <w:rPr>
                <w:szCs w:val="18"/>
                <w:lang w:eastAsia="lv-LV"/>
              </w:rPr>
              <w:br/>
              <w:t>(izpilde)</w:t>
            </w:r>
          </w:p>
        </w:tc>
        <w:tc>
          <w:tcPr>
            <w:tcW w:w="626" w:type="pct"/>
            <w:shd w:val="clear" w:color="auto" w:fill="auto"/>
          </w:tcPr>
          <w:p w14:paraId="66901E49" w14:textId="77777777" w:rsidR="008D113B" w:rsidRPr="005E11F7" w:rsidRDefault="008D113B" w:rsidP="001E4AB6">
            <w:pPr>
              <w:pStyle w:val="tabteksts"/>
              <w:jc w:val="center"/>
              <w:rPr>
                <w:szCs w:val="24"/>
                <w:lang w:eastAsia="lv-LV"/>
              </w:rPr>
            </w:pPr>
            <w:r w:rsidRPr="005E11F7">
              <w:rPr>
                <w:lang w:eastAsia="lv-LV"/>
              </w:rPr>
              <w:t>2024. gada     plāns</w:t>
            </w:r>
          </w:p>
        </w:tc>
        <w:tc>
          <w:tcPr>
            <w:tcW w:w="626" w:type="pct"/>
          </w:tcPr>
          <w:p w14:paraId="41E6D6CC" w14:textId="77777777" w:rsidR="008D113B" w:rsidRPr="005E11F7" w:rsidRDefault="008D113B" w:rsidP="001E4AB6">
            <w:pPr>
              <w:pStyle w:val="tabteksts"/>
              <w:jc w:val="center"/>
              <w:rPr>
                <w:szCs w:val="24"/>
                <w:lang w:eastAsia="lv-LV"/>
              </w:rPr>
            </w:pPr>
            <w:r w:rsidRPr="00275A58">
              <w:rPr>
                <w:szCs w:val="18"/>
                <w:lang w:eastAsia="lv-LV"/>
              </w:rPr>
              <w:t xml:space="preserve">2025. gada </w:t>
            </w:r>
            <w:r>
              <w:rPr>
                <w:szCs w:val="18"/>
                <w:lang w:eastAsia="lv-LV"/>
              </w:rPr>
              <w:t>projekts</w:t>
            </w:r>
          </w:p>
        </w:tc>
        <w:tc>
          <w:tcPr>
            <w:tcW w:w="626" w:type="pct"/>
          </w:tcPr>
          <w:p w14:paraId="4FCB28C0" w14:textId="77777777" w:rsidR="008D113B" w:rsidRPr="005E11F7" w:rsidRDefault="008D113B" w:rsidP="001E4AB6">
            <w:pPr>
              <w:pStyle w:val="tabteksts"/>
              <w:jc w:val="center"/>
              <w:rPr>
                <w:szCs w:val="24"/>
                <w:lang w:eastAsia="lv-LV"/>
              </w:rPr>
            </w:pPr>
            <w:r w:rsidRPr="00275A58">
              <w:rPr>
                <w:szCs w:val="18"/>
                <w:lang w:eastAsia="lv-LV"/>
              </w:rPr>
              <w:t>2026. gada p</w:t>
            </w:r>
            <w:r>
              <w:rPr>
                <w:szCs w:val="18"/>
                <w:lang w:eastAsia="lv-LV"/>
              </w:rPr>
              <w:t>rognoze</w:t>
            </w:r>
          </w:p>
        </w:tc>
        <w:tc>
          <w:tcPr>
            <w:tcW w:w="624" w:type="pct"/>
          </w:tcPr>
          <w:p w14:paraId="3FE72305" w14:textId="77777777" w:rsidR="008D113B" w:rsidRPr="005E11F7" w:rsidRDefault="008D113B" w:rsidP="001E4AB6">
            <w:pPr>
              <w:pStyle w:val="tabteksts"/>
              <w:jc w:val="center"/>
              <w:rPr>
                <w:szCs w:val="24"/>
                <w:lang w:eastAsia="lv-LV"/>
              </w:rPr>
            </w:pPr>
            <w:r w:rsidRPr="00275A58">
              <w:rPr>
                <w:szCs w:val="18"/>
                <w:lang w:eastAsia="lv-LV"/>
              </w:rPr>
              <w:t>2027. gada p</w:t>
            </w:r>
            <w:r>
              <w:rPr>
                <w:szCs w:val="18"/>
                <w:lang w:eastAsia="lv-LV"/>
              </w:rPr>
              <w:t>rognoze</w:t>
            </w:r>
          </w:p>
        </w:tc>
      </w:tr>
      <w:tr w:rsidR="008D113B" w:rsidRPr="005E11F7" w14:paraId="662E50B8" w14:textId="77777777" w:rsidTr="0021134D">
        <w:trPr>
          <w:trHeight w:val="142"/>
          <w:jc w:val="center"/>
        </w:trPr>
        <w:tc>
          <w:tcPr>
            <w:tcW w:w="1872" w:type="pct"/>
            <w:shd w:val="clear" w:color="auto" w:fill="D9D9D9" w:themeFill="background1" w:themeFillShade="D9"/>
            <w:vAlign w:val="center"/>
          </w:tcPr>
          <w:p w14:paraId="606EE21A" w14:textId="77777777" w:rsidR="008D113B" w:rsidRPr="005E11F7" w:rsidRDefault="008D113B" w:rsidP="001E4AB6">
            <w:pPr>
              <w:pStyle w:val="tabteksts"/>
              <w:jc w:val="both"/>
              <w:rPr>
                <w:lang w:eastAsia="lv-LV"/>
              </w:rPr>
            </w:pPr>
            <w:r w:rsidRPr="005E11F7">
              <w:rPr>
                <w:lang w:eastAsia="lv-LV"/>
              </w:rPr>
              <w:t>Kopējie izdevumi,</w:t>
            </w:r>
            <w:r w:rsidRPr="005E11F7">
              <w:t xml:space="preserve"> </w:t>
            </w:r>
            <w:r w:rsidRPr="005E11F7">
              <w:rPr>
                <w:i/>
                <w:szCs w:val="18"/>
              </w:rPr>
              <w:t>euro</w:t>
            </w:r>
          </w:p>
        </w:tc>
        <w:tc>
          <w:tcPr>
            <w:tcW w:w="626" w:type="pct"/>
            <w:tcBorders>
              <w:top w:val="single" w:sz="4" w:space="0" w:color="000000"/>
              <w:left w:val="single" w:sz="4" w:space="0" w:color="000000"/>
              <w:bottom w:val="single" w:sz="4" w:space="0" w:color="000000"/>
              <w:right w:val="single" w:sz="4" w:space="0" w:color="000000"/>
            </w:tcBorders>
            <w:shd w:val="clear" w:color="000000" w:fill="D9D9D9"/>
            <w:vAlign w:val="center"/>
          </w:tcPr>
          <w:p w14:paraId="18E4DD2F" w14:textId="77777777" w:rsidR="008D113B" w:rsidRPr="005E11F7" w:rsidRDefault="008D113B" w:rsidP="001E4AB6">
            <w:pPr>
              <w:pStyle w:val="tabteksts"/>
              <w:jc w:val="right"/>
              <w:rPr>
                <w:szCs w:val="18"/>
              </w:rPr>
            </w:pPr>
            <w:r w:rsidRPr="005E11F7">
              <w:rPr>
                <w:szCs w:val="18"/>
              </w:rPr>
              <w:t>118 272 299</w:t>
            </w:r>
          </w:p>
        </w:tc>
        <w:tc>
          <w:tcPr>
            <w:tcW w:w="626" w:type="pct"/>
            <w:tcBorders>
              <w:top w:val="single" w:sz="4" w:space="0" w:color="000000"/>
              <w:left w:val="nil"/>
              <w:bottom w:val="single" w:sz="4" w:space="0" w:color="000000"/>
              <w:right w:val="single" w:sz="4" w:space="0" w:color="000000"/>
            </w:tcBorders>
            <w:shd w:val="clear" w:color="000000" w:fill="D9D9D9"/>
            <w:vAlign w:val="center"/>
          </w:tcPr>
          <w:p w14:paraId="1F061078" w14:textId="77777777" w:rsidR="008D113B" w:rsidRPr="005E11F7" w:rsidRDefault="008D113B" w:rsidP="001E4AB6">
            <w:pPr>
              <w:pStyle w:val="tabteksts"/>
              <w:jc w:val="right"/>
              <w:rPr>
                <w:szCs w:val="18"/>
              </w:rPr>
            </w:pPr>
            <w:r w:rsidRPr="005E11F7">
              <w:rPr>
                <w:szCs w:val="18"/>
              </w:rPr>
              <w:t>75 715 845</w:t>
            </w:r>
          </w:p>
        </w:tc>
        <w:tc>
          <w:tcPr>
            <w:tcW w:w="626" w:type="pct"/>
            <w:tcBorders>
              <w:top w:val="single" w:sz="4" w:space="0" w:color="000000"/>
              <w:left w:val="single" w:sz="4" w:space="0" w:color="000000"/>
              <w:bottom w:val="single" w:sz="4" w:space="0" w:color="000000"/>
              <w:right w:val="single" w:sz="4" w:space="0" w:color="000000"/>
            </w:tcBorders>
            <w:shd w:val="clear" w:color="000000" w:fill="D9D9D9"/>
          </w:tcPr>
          <w:p w14:paraId="46B28E81" w14:textId="77777777" w:rsidR="008D113B" w:rsidRPr="005E11F7" w:rsidRDefault="008D113B" w:rsidP="001E4AB6">
            <w:pPr>
              <w:pStyle w:val="tabteksts"/>
              <w:jc w:val="right"/>
              <w:rPr>
                <w:szCs w:val="18"/>
              </w:rPr>
            </w:pPr>
            <w:r w:rsidRPr="005E11F7">
              <w:rPr>
                <w:szCs w:val="18"/>
              </w:rPr>
              <w:t>92 092 732</w:t>
            </w:r>
          </w:p>
        </w:tc>
        <w:tc>
          <w:tcPr>
            <w:tcW w:w="626" w:type="pct"/>
            <w:tcBorders>
              <w:top w:val="single" w:sz="4" w:space="0" w:color="000000"/>
              <w:left w:val="nil"/>
              <w:bottom w:val="single" w:sz="4" w:space="0" w:color="000000"/>
              <w:right w:val="single" w:sz="4" w:space="0" w:color="000000"/>
            </w:tcBorders>
            <w:shd w:val="clear" w:color="000000" w:fill="D9D9D9"/>
          </w:tcPr>
          <w:p w14:paraId="4B11CC92" w14:textId="77777777" w:rsidR="008D113B" w:rsidRPr="005E11F7" w:rsidRDefault="008D113B" w:rsidP="001E4AB6">
            <w:pPr>
              <w:pStyle w:val="tabteksts"/>
              <w:jc w:val="right"/>
              <w:rPr>
                <w:szCs w:val="18"/>
              </w:rPr>
            </w:pPr>
            <w:r w:rsidRPr="005E11F7">
              <w:rPr>
                <w:szCs w:val="18"/>
              </w:rPr>
              <w:t>42 853 762</w:t>
            </w:r>
          </w:p>
        </w:tc>
        <w:tc>
          <w:tcPr>
            <w:tcW w:w="624" w:type="pct"/>
            <w:tcBorders>
              <w:top w:val="single" w:sz="4" w:space="0" w:color="000000"/>
              <w:left w:val="nil"/>
              <w:bottom w:val="single" w:sz="4" w:space="0" w:color="000000"/>
              <w:right w:val="single" w:sz="4" w:space="0" w:color="000000"/>
            </w:tcBorders>
            <w:shd w:val="clear" w:color="000000" w:fill="D9D9D9"/>
          </w:tcPr>
          <w:p w14:paraId="04E1D17D" w14:textId="77777777" w:rsidR="008D113B" w:rsidRPr="005E11F7" w:rsidRDefault="008D113B" w:rsidP="001E4AB6">
            <w:pPr>
              <w:pStyle w:val="tabteksts"/>
              <w:jc w:val="right"/>
              <w:rPr>
                <w:szCs w:val="18"/>
              </w:rPr>
            </w:pPr>
            <w:r w:rsidRPr="005E11F7">
              <w:rPr>
                <w:szCs w:val="18"/>
              </w:rPr>
              <w:t>40 794 420</w:t>
            </w:r>
          </w:p>
        </w:tc>
      </w:tr>
      <w:tr w:rsidR="008D113B" w:rsidRPr="005E11F7" w14:paraId="28325AAC" w14:textId="77777777" w:rsidTr="00513FFB">
        <w:trPr>
          <w:trHeight w:val="283"/>
          <w:jc w:val="center"/>
        </w:trPr>
        <w:tc>
          <w:tcPr>
            <w:tcW w:w="1872" w:type="pct"/>
            <w:vAlign w:val="center"/>
          </w:tcPr>
          <w:p w14:paraId="19DB9869" w14:textId="77777777" w:rsidR="008D113B" w:rsidRPr="005E11F7" w:rsidRDefault="008D113B" w:rsidP="001E4AB6">
            <w:pPr>
              <w:pStyle w:val="tabteksts"/>
              <w:jc w:val="both"/>
              <w:rPr>
                <w:szCs w:val="18"/>
                <w:lang w:eastAsia="lv-LV"/>
              </w:rPr>
            </w:pPr>
            <w:r w:rsidRPr="005E11F7">
              <w:rPr>
                <w:szCs w:val="18"/>
                <w:lang w:eastAsia="lv-LV"/>
              </w:rPr>
              <w:t xml:space="preserve">Kopējo izdevumu izmaiņas, </w:t>
            </w:r>
            <w:r w:rsidRPr="005E11F7">
              <w:rPr>
                <w:i/>
                <w:szCs w:val="18"/>
                <w:lang w:eastAsia="lv-LV"/>
              </w:rPr>
              <w:t>euro</w:t>
            </w:r>
            <w:r w:rsidRPr="005E11F7">
              <w:rPr>
                <w:szCs w:val="18"/>
                <w:lang w:eastAsia="lv-LV"/>
              </w:rPr>
              <w:t xml:space="preserve"> (+/–) pret iepriekšējo gadu</w:t>
            </w:r>
          </w:p>
        </w:tc>
        <w:tc>
          <w:tcPr>
            <w:tcW w:w="626" w:type="pct"/>
            <w:tcBorders>
              <w:top w:val="nil"/>
              <w:left w:val="single" w:sz="4" w:space="0" w:color="000000"/>
              <w:bottom w:val="single" w:sz="4" w:space="0" w:color="000000"/>
              <w:right w:val="single" w:sz="4" w:space="0" w:color="000000"/>
            </w:tcBorders>
            <w:shd w:val="clear" w:color="auto" w:fill="auto"/>
          </w:tcPr>
          <w:p w14:paraId="1872A766" w14:textId="77777777" w:rsidR="008D113B" w:rsidRPr="005E11F7" w:rsidRDefault="008D113B" w:rsidP="00513FFB">
            <w:pPr>
              <w:pStyle w:val="tabteksts"/>
              <w:jc w:val="center"/>
              <w:rPr>
                <w:szCs w:val="18"/>
              </w:rPr>
            </w:pPr>
            <w:r w:rsidRPr="005E11F7">
              <w:rPr>
                <w:szCs w:val="18"/>
              </w:rPr>
              <w:t>×</w:t>
            </w:r>
          </w:p>
        </w:tc>
        <w:tc>
          <w:tcPr>
            <w:tcW w:w="626" w:type="pct"/>
            <w:tcBorders>
              <w:top w:val="nil"/>
              <w:left w:val="nil"/>
              <w:bottom w:val="single" w:sz="4" w:space="0" w:color="000000"/>
              <w:right w:val="single" w:sz="4" w:space="0" w:color="000000"/>
            </w:tcBorders>
            <w:shd w:val="clear" w:color="auto" w:fill="auto"/>
          </w:tcPr>
          <w:p w14:paraId="018CB0D3" w14:textId="77777777" w:rsidR="008D113B" w:rsidRPr="005E11F7" w:rsidRDefault="008D113B" w:rsidP="001E4AB6">
            <w:pPr>
              <w:pStyle w:val="tabteksts"/>
              <w:jc w:val="right"/>
              <w:rPr>
                <w:szCs w:val="18"/>
              </w:rPr>
            </w:pPr>
            <w:r w:rsidRPr="005E11F7">
              <w:rPr>
                <w:szCs w:val="18"/>
              </w:rPr>
              <w:t>-42 556 454</w:t>
            </w:r>
          </w:p>
        </w:tc>
        <w:tc>
          <w:tcPr>
            <w:tcW w:w="626" w:type="pct"/>
            <w:tcBorders>
              <w:top w:val="nil"/>
              <w:left w:val="single" w:sz="4" w:space="0" w:color="000000"/>
              <w:bottom w:val="single" w:sz="4" w:space="0" w:color="000000"/>
              <w:right w:val="single" w:sz="4" w:space="0" w:color="000000"/>
            </w:tcBorders>
            <w:shd w:val="clear" w:color="000000" w:fill="FFFFFF"/>
          </w:tcPr>
          <w:p w14:paraId="0D684E0C" w14:textId="77777777" w:rsidR="008D113B" w:rsidRPr="005E11F7" w:rsidRDefault="008D113B" w:rsidP="001E4AB6">
            <w:pPr>
              <w:pStyle w:val="tabteksts"/>
              <w:jc w:val="right"/>
              <w:rPr>
                <w:szCs w:val="18"/>
              </w:rPr>
            </w:pPr>
            <w:r w:rsidRPr="005E11F7">
              <w:rPr>
                <w:szCs w:val="18"/>
              </w:rPr>
              <w:t>16 376 887</w:t>
            </w:r>
          </w:p>
        </w:tc>
        <w:tc>
          <w:tcPr>
            <w:tcW w:w="626" w:type="pct"/>
            <w:tcBorders>
              <w:top w:val="nil"/>
              <w:left w:val="nil"/>
              <w:bottom w:val="single" w:sz="4" w:space="0" w:color="000000"/>
              <w:right w:val="single" w:sz="4" w:space="0" w:color="000000"/>
            </w:tcBorders>
            <w:shd w:val="clear" w:color="000000" w:fill="FFFFFF"/>
          </w:tcPr>
          <w:p w14:paraId="7586C918" w14:textId="77777777" w:rsidR="008D113B" w:rsidRPr="005E11F7" w:rsidRDefault="008D113B" w:rsidP="001E4AB6">
            <w:pPr>
              <w:pStyle w:val="tabteksts"/>
              <w:jc w:val="right"/>
              <w:rPr>
                <w:szCs w:val="18"/>
              </w:rPr>
            </w:pPr>
            <w:r w:rsidRPr="005E11F7">
              <w:rPr>
                <w:szCs w:val="18"/>
              </w:rPr>
              <w:t>-49 238 970</w:t>
            </w:r>
          </w:p>
        </w:tc>
        <w:tc>
          <w:tcPr>
            <w:tcW w:w="624" w:type="pct"/>
            <w:tcBorders>
              <w:top w:val="nil"/>
              <w:left w:val="nil"/>
              <w:bottom w:val="single" w:sz="4" w:space="0" w:color="000000"/>
              <w:right w:val="single" w:sz="4" w:space="0" w:color="000000"/>
            </w:tcBorders>
            <w:shd w:val="clear" w:color="auto" w:fill="auto"/>
          </w:tcPr>
          <w:p w14:paraId="4EDDA5E6" w14:textId="77777777" w:rsidR="008D113B" w:rsidRPr="005E11F7" w:rsidRDefault="008D113B" w:rsidP="001E4AB6">
            <w:pPr>
              <w:pStyle w:val="tabteksts"/>
              <w:jc w:val="right"/>
              <w:rPr>
                <w:szCs w:val="18"/>
              </w:rPr>
            </w:pPr>
            <w:r w:rsidRPr="005E11F7">
              <w:rPr>
                <w:szCs w:val="18"/>
              </w:rPr>
              <w:t>-2 059 342</w:t>
            </w:r>
          </w:p>
        </w:tc>
      </w:tr>
      <w:tr w:rsidR="008D113B" w:rsidRPr="005E11F7" w14:paraId="07E3A5C8" w14:textId="77777777" w:rsidTr="00513FFB">
        <w:trPr>
          <w:trHeight w:val="303"/>
          <w:jc w:val="center"/>
        </w:trPr>
        <w:tc>
          <w:tcPr>
            <w:tcW w:w="1872" w:type="pct"/>
            <w:vAlign w:val="center"/>
          </w:tcPr>
          <w:p w14:paraId="2ECD4477" w14:textId="77777777" w:rsidR="008D113B" w:rsidRPr="005E11F7" w:rsidRDefault="008D113B" w:rsidP="001E4AB6">
            <w:pPr>
              <w:pStyle w:val="tabteksts"/>
              <w:jc w:val="both"/>
            </w:pPr>
            <w:r w:rsidRPr="005E11F7">
              <w:rPr>
                <w:lang w:eastAsia="lv-LV"/>
              </w:rPr>
              <w:t>Kopējie izdevumi</w:t>
            </w:r>
            <w:r w:rsidRPr="005E11F7">
              <w:t>, % (+/–) pret iepriekšējo gadu</w:t>
            </w:r>
          </w:p>
        </w:tc>
        <w:tc>
          <w:tcPr>
            <w:tcW w:w="626" w:type="pct"/>
            <w:tcBorders>
              <w:top w:val="nil"/>
              <w:left w:val="single" w:sz="4" w:space="0" w:color="000000"/>
              <w:bottom w:val="single" w:sz="4" w:space="0" w:color="000000"/>
              <w:right w:val="single" w:sz="4" w:space="0" w:color="000000"/>
            </w:tcBorders>
            <w:shd w:val="clear" w:color="auto" w:fill="auto"/>
          </w:tcPr>
          <w:p w14:paraId="13C843C1" w14:textId="77777777" w:rsidR="008D113B" w:rsidRPr="005E11F7" w:rsidRDefault="008D113B" w:rsidP="00513FFB">
            <w:pPr>
              <w:pStyle w:val="tabteksts"/>
              <w:jc w:val="center"/>
              <w:rPr>
                <w:szCs w:val="18"/>
              </w:rPr>
            </w:pPr>
            <w:r w:rsidRPr="005E11F7">
              <w:rPr>
                <w:szCs w:val="18"/>
              </w:rPr>
              <w:t>×</w:t>
            </w:r>
          </w:p>
        </w:tc>
        <w:tc>
          <w:tcPr>
            <w:tcW w:w="626" w:type="pct"/>
            <w:tcBorders>
              <w:top w:val="nil"/>
              <w:left w:val="nil"/>
              <w:bottom w:val="single" w:sz="4" w:space="0" w:color="000000"/>
              <w:right w:val="single" w:sz="4" w:space="0" w:color="000000"/>
            </w:tcBorders>
            <w:shd w:val="clear" w:color="auto" w:fill="auto"/>
          </w:tcPr>
          <w:p w14:paraId="04DBF146" w14:textId="77777777" w:rsidR="008D113B" w:rsidRPr="005E11F7" w:rsidRDefault="008D113B" w:rsidP="001E4AB6">
            <w:pPr>
              <w:pStyle w:val="tabteksts"/>
              <w:jc w:val="right"/>
              <w:rPr>
                <w:szCs w:val="18"/>
              </w:rPr>
            </w:pPr>
            <w:r w:rsidRPr="005E11F7">
              <w:rPr>
                <w:szCs w:val="18"/>
              </w:rPr>
              <w:t>-36,0</w:t>
            </w:r>
          </w:p>
        </w:tc>
        <w:tc>
          <w:tcPr>
            <w:tcW w:w="626" w:type="pct"/>
            <w:tcBorders>
              <w:top w:val="nil"/>
              <w:left w:val="single" w:sz="4" w:space="0" w:color="000000"/>
              <w:bottom w:val="single" w:sz="4" w:space="0" w:color="000000"/>
              <w:right w:val="single" w:sz="4" w:space="0" w:color="000000"/>
            </w:tcBorders>
            <w:shd w:val="clear" w:color="000000" w:fill="FFFFFF"/>
          </w:tcPr>
          <w:p w14:paraId="04C3B9B7" w14:textId="77777777" w:rsidR="008D113B" w:rsidRPr="005E11F7" w:rsidRDefault="008D113B" w:rsidP="001E4AB6">
            <w:pPr>
              <w:pStyle w:val="tabteksts"/>
              <w:jc w:val="right"/>
              <w:rPr>
                <w:szCs w:val="18"/>
              </w:rPr>
            </w:pPr>
            <w:r w:rsidRPr="005E11F7">
              <w:rPr>
                <w:szCs w:val="18"/>
              </w:rPr>
              <w:t>21,6</w:t>
            </w:r>
          </w:p>
        </w:tc>
        <w:tc>
          <w:tcPr>
            <w:tcW w:w="626" w:type="pct"/>
            <w:tcBorders>
              <w:top w:val="nil"/>
              <w:left w:val="nil"/>
              <w:bottom w:val="single" w:sz="4" w:space="0" w:color="000000"/>
              <w:right w:val="single" w:sz="4" w:space="0" w:color="000000"/>
            </w:tcBorders>
            <w:shd w:val="clear" w:color="000000" w:fill="FFFFFF"/>
          </w:tcPr>
          <w:p w14:paraId="63B84632" w14:textId="77777777" w:rsidR="008D113B" w:rsidRPr="005E11F7" w:rsidRDefault="008D113B" w:rsidP="001E4AB6">
            <w:pPr>
              <w:pStyle w:val="tabteksts"/>
              <w:jc w:val="right"/>
              <w:rPr>
                <w:szCs w:val="18"/>
              </w:rPr>
            </w:pPr>
            <w:r w:rsidRPr="005E11F7">
              <w:rPr>
                <w:szCs w:val="18"/>
              </w:rPr>
              <w:t>-53,5</w:t>
            </w:r>
          </w:p>
        </w:tc>
        <w:tc>
          <w:tcPr>
            <w:tcW w:w="624" w:type="pct"/>
            <w:tcBorders>
              <w:top w:val="nil"/>
              <w:left w:val="nil"/>
              <w:bottom w:val="single" w:sz="4" w:space="0" w:color="000000"/>
              <w:right w:val="single" w:sz="4" w:space="0" w:color="000000"/>
            </w:tcBorders>
            <w:shd w:val="clear" w:color="auto" w:fill="auto"/>
          </w:tcPr>
          <w:p w14:paraId="2F69C627" w14:textId="77777777" w:rsidR="008D113B" w:rsidRPr="005E11F7" w:rsidRDefault="008D113B" w:rsidP="001E4AB6">
            <w:pPr>
              <w:pStyle w:val="tabteksts"/>
              <w:jc w:val="right"/>
              <w:rPr>
                <w:szCs w:val="18"/>
              </w:rPr>
            </w:pPr>
            <w:r w:rsidRPr="005E11F7">
              <w:rPr>
                <w:szCs w:val="18"/>
              </w:rPr>
              <w:t>-4,8</w:t>
            </w:r>
          </w:p>
        </w:tc>
      </w:tr>
      <w:tr w:rsidR="008D113B" w:rsidRPr="005E11F7" w14:paraId="24B3EEA7" w14:textId="77777777" w:rsidTr="0021134D">
        <w:trPr>
          <w:trHeight w:val="142"/>
          <w:jc w:val="center"/>
        </w:trPr>
        <w:tc>
          <w:tcPr>
            <w:tcW w:w="1872" w:type="pct"/>
          </w:tcPr>
          <w:p w14:paraId="435B9471" w14:textId="77777777" w:rsidR="008D113B" w:rsidRPr="005E11F7" w:rsidRDefault="008D113B" w:rsidP="001E4AB6">
            <w:pPr>
              <w:pStyle w:val="tabteksts"/>
              <w:jc w:val="both"/>
              <w:rPr>
                <w:color w:val="000000" w:themeColor="text1"/>
                <w:szCs w:val="18"/>
                <w:lang w:eastAsia="lv-LV"/>
              </w:rPr>
            </w:pPr>
            <w:r w:rsidRPr="005E11F7">
              <w:rPr>
                <w:color w:val="000000" w:themeColor="text1"/>
                <w:szCs w:val="18"/>
              </w:rPr>
              <w:lastRenderedPageBreak/>
              <w:t xml:space="preserve">Atlīdzība, </w:t>
            </w:r>
            <w:r w:rsidRPr="005E11F7">
              <w:rPr>
                <w:i/>
                <w:szCs w:val="18"/>
              </w:rPr>
              <w:t>euro</w:t>
            </w:r>
          </w:p>
        </w:tc>
        <w:tc>
          <w:tcPr>
            <w:tcW w:w="626" w:type="pct"/>
            <w:tcBorders>
              <w:top w:val="nil"/>
              <w:left w:val="single" w:sz="4" w:space="0" w:color="auto"/>
              <w:bottom w:val="single" w:sz="4" w:space="0" w:color="auto"/>
              <w:right w:val="single" w:sz="4" w:space="0" w:color="auto"/>
            </w:tcBorders>
            <w:shd w:val="clear" w:color="auto" w:fill="auto"/>
          </w:tcPr>
          <w:p w14:paraId="2B5A8207" w14:textId="77777777" w:rsidR="008D113B" w:rsidRPr="005E11F7" w:rsidRDefault="008D113B" w:rsidP="001E4AB6">
            <w:pPr>
              <w:pStyle w:val="tabteksts"/>
              <w:jc w:val="right"/>
              <w:rPr>
                <w:szCs w:val="18"/>
              </w:rPr>
            </w:pPr>
            <w:r w:rsidRPr="005E11F7">
              <w:rPr>
                <w:szCs w:val="18"/>
              </w:rPr>
              <w:t>6 729 732</w:t>
            </w:r>
          </w:p>
        </w:tc>
        <w:tc>
          <w:tcPr>
            <w:tcW w:w="626" w:type="pct"/>
            <w:tcBorders>
              <w:top w:val="nil"/>
              <w:left w:val="nil"/>
              <w:bottom w:val="single" w:sz="4" w:space="0" w:color="auto"/>
              <w:right w:val="single" w:sz="4" w:space="0" w:color="auto"/>
            </w:tcBorders>
            <w:shd w:val="clear" w:color="auto" w:fill="auto"/>
          </w:tcPr>
          <w:p w14:paraId="4A3B0B40" w14:textId="77777777" w:rsidR="008D113B" w:rsidRPr="005E11F7" w:rsidRDefault="008D113B" w:rsidP="001E4AB6">
            <w:pPr>
              <w:pStyle w:val="tabteksts"/>
              <w:jc w:val="right"/>
              <w:rPr>
                <w:szCs w:val="18"/>
              </w:rPr>
            </w:pPr>
            <w:r w:rsidRPr="005E11F7">
              <w:rPr>
                <w:szCs w:val="18"/>
              </w:rPr>
              <w:t>6 779 903</w:t>
            </w:r>
          </w:p>
        </w:tc>
        <w:tc>
          <w:tcPr>
            <w:tcW w:w="626" w:type="pct"/>
            <w:tcBorders>
              <w:top w:val="nil"/>
              <w:left w:val="single" w:sz="4" w:space="0" w:color="000000"/>
              <w:bottom w:val="single" w:sz="4" w:space="0" w:color="000000"/>
              <w:right w:val="single" w:sz="4" w:space="0" w:color="000000"/>
            </w:tcBorders>
            <w:shd w:val="clear" w:color="auto" w:fill="auto"/>
          </w:tcPr>
          <w:p w14:paraId="562B85BE" w14:textId="77777777" w:rsidR="008D113B" w:rsidRPr="005E11F7" w:rsidRDefault="008D113B" w:rsidP="001E4AB6">
            <w:pPr>
              <w:pStyle w:val="tabteksts"/>
              <w:jc w:val="right"/>
              <w:rPr>
                <w:szCs w:val="18"/>
              </w:rPr>
            </w:pPr>
            <w:r w:rsidRPr="005E11F7">
              <w:rPr>
                <w:szCs w:val="18"/>
              </w:rPr>
              <w:t>6 907 872</w:t>
            </w:r>
          </w:p>
        </w:tc>
        <w:tc>
          <w:tcPr>
            <w:tcW w:w="626" w:type="pct"/>
            <w:tcBorders>
              <w:top w:val="nil"/>
              <w:left w:val="nil"/>
              <w:bottom w:val="single" w:sz="4" w:space="0" w:color="000000"/>
              <w:right w:val="single" w:sz="4" w:space="0" w:color="000000"/>
            </w:tcBorders>
            <w:shd w:val="clear" w:color="auto" w:fill="auto"/>
          </w:tcPr>
          <w:p w14:paraId="5EB6AEA7" w14:textId="77777777" w:rsidR="008D113B" w:rsidRPr="005E11F7" w:rsidRDefault="008D113B" w:rsidP="001E4AB6">
            <w:pPr>
              <w:pStyle w:val="tabteksts"/>
              <w:jc w:val="right"/>
              <w:rPr>
                <w:szCs w:val="18"/>
              </w:rPr>
            </w:pPr>
            <w:r w:rsidRPr="005E11F7">
              <w:rPr>
                <w:szCs w:val="18"/>
              </w:rPr>
              <w:t>6 909 949</w:t>
            </w:r>
          </w:p>
        </w:tc>
        <w:tc>
          <w:tcPr>
            <w:tcW w:w="624" w:type="pct"/>
            <w:tcBorders>
              <w:top w:val="nil"/>
              <w:left w:val="nil"/>
              <w:bottom w:val="single" w:sz="4" w:space="0" w:color="000000"/>
              <w:right w:val="single" w:sz="4" w:space="0" w:color="000000"/>
            </w:tcBorders>
            <w:shd w:val="clear" w:color="auto" w:fill="auto"/>
          </w:tcPr>
          <w:p w14:paraId="21571456" w14:textId="77777777" w:rsidR="008D113B" w:rsidRPr="005E11F7" w:rsidRDefault="008D113B" w:rsidP="001E4AB6">
            <w:pPr>
              <w:pStyle w:val="tabteksts"/>
              <w:jc w:val="right"/>
              <w:rPr>
                <w:szCs w:val="18"/>
              </w:rPr>
            </w:pPr>
            <w:r w:rsidRPr="005E11F7">
              <w:rPr>
                <w:szCs w:val="18"/>
              </w:rPr>
              <w:t>6 912 322</w:t>
            </w:r>
          </w:p>
        </w:tc>
      </w:tr>
      <w:tr w:rsidR="008D113B" w:rsidRPr="005E11F7" w14:paraId="2F79940C" w14:textId="77777777" w:rsidTr="0021134D">
        <w:trPr>
          <w:trHeight w:val="180"/>
          <w:jc w:val="center"/>
        </w:trPr>
        <w:tc>
          <w:tcPr>
            <w:tcW w:w="1872" w:type="pct"/>
          </w:tcPr>
          <w:p w14:paraId="25D7341E" w14:textId="77777777" w:rsidR="008D113B" w:rsidRPr="005E11F7" w:rsidRDefault="008D113B" w:rsidP="001E4AB6">
            <w:pPr>
              <w:pStyle w:val="tabteksts"/>
              <w:jc w:val="both"/>
              <w:rPr>
                <w:color w:val="000000" w:themeColor="text1"/>
                <w:szCs w:val="18"/>
                <w:lang w:eastAsia="lv-LV"/>
              </w:rPr>
            </w:pPr>
            <w:r w:rsidRPr="005E11F7">
              <w:rPr>
                <w:color w:val="000000" w:themeColor="text1"/>
                <w:szCs w:val="18"/>
              </w:rPr>
              <w:t xml:space="preserve">Vidējais amata vietu skaits gadā </w:t>
            </w:r>
          </w:p>
        </w:tc>
        <w:tc>
          <w:tcPr>
            <w:tcW w:w="626" w:type="pct"/>
            <w:tcBorders>
              <w:top w:val="nil"/>
              <w:left w:val="single" w:sz="4" w:space="0" w:color="auto"/>
              <w:bottom w:val="single" w:sz="4" w:space="0" w:color="auto"/>
              <w:right w:val="single" w:sz="4" w:space="0" w:color="auto"/>
            </w:tcBorders>
            <w:shd w:val="clear" w:color="auto" w:fill="auto"/>
          </w:tcPr>
          <w:p w14:paraId="4BF72642" w14:textId="77777777" w:rsidR="008D113B" w:rsidRPr="005E11F7" w:rsidRDefault="008D113B" w:rsidP="001E4AB6">
            <w:pPr>
              <w:pStyle w:val="tabteksts"/>
              <w:jc w:val="right"/>
              <w:rPr>
                <w:szCs w:val="18"/>
              </w:rPr>
            </w:pPr>
            <w:r w:rsidRPr="005E11F7">
              <w:rPr>
                <w:szCs w:val="18"/>
              </w:rPr>
              <w:t>307</w:t>
            </w:r>
          </w:p>
        </w:tc>
        <w:tc>
          <w:tcPr>
            <w:tcW w:w="626" w:type="pct"/>
            <w:tcBorders>
              <w:top w:val="nil"/>
              <w:left w:val="nil"/>
              <w:bottom w:val="single" w:sz="4" w:space="0" w:color="auto"/>
              <w:right w:val="single" w:sz="4" w:space="0" w:color="auto"/>
            </w:tcBorders>
            <w:shd w:val="clear" w:color="auto" w:fill="auto"/>
          </w:tcPr>
          <w:p w14:paraId="63839721" w14:textId="77777777" w:rsidR="008D113B" w:rsidRPr="005E11F7" w:rsidRDefault="008D113B" w:rsidP="001E4AB6">
            <w:pPr>
              <w:pStyle w:val="tabteksts"/>
              <w:jc w:val="right"/>
              <w:rPr>
                <w:szCs w:val="18"/>
              </w:rPr>
            </w:pPr>
            <w:r w:rsidRPr="005E11F7">
              <w:rPr>
                <w:szCs w:val="18"/>
              </w:rPr>
              <w:t>308</w:t>
            </w:r>
          </w:p>
        </w:tc>
        <w:tc>
          <w:tcPr>
            <w:tcW w:w="626" w:type="pct"/>
            <w:tcBorders>
              <w:top w:val="nil"/>
              <w:left w:val="nil"/>
              <w:bottom w:val="single" w:sz="4" w:space="0" w:color="auto"/>
              <w:right w:val="single" w:sz="4" w:space="0" w:color="auto"/>
            </w:tcBorders>
            <w:shd w:val="clear" w:color="auto" w:fill="auto"/>
          </w:tcPr>
          <w:p w14:paraId="4A49AF12" w14:textId="77777777" w:rsidR="008D113B" w:rsidRPr="005E11F7" w:rsidRDefault="008D113B" w:rsidP="001E4AB6">
            <w:pPr>
              <w:pStyle w:val="tabteksts"/>
              <w:jc w:val="right"/>
              <w:rPr>
                <w:szCs w:val="18"/>
              </w:rPr>
            </w:pPr>
            <w:r w:rsidRPr="005E11F7">
              <w:rPr>
                <w:szCs w:val="18"/>
              </w:rPr>
              <w:t>308</w:t>
            </w:r>
          </w:p>
        </w:tc>
        <w:tc>
          <w:tcPr>
            <w:tcW w:w="626" w:type="pct"/>
            <w:tcBorders>
              <w:top w:val="nil"/>
              <w:left w:val="nil"/>
              <w:bottom w:val="single" w:sz="4" w:space="0" w:color="auto"/>
              <w:right w:val="single" w:sz="4" w:space="0" w:color="auto"/>
            </w:tcBorders>
            <w:shd w:val="clear" w:color="auto" w:fill="auto"/>
          </w:tcPr>
          <w:p w14:paraId="07CE1677" w14:textId="77777777" w:rsidR="008D113B" w:rsidRPr="005E11F7" w:rsidRDefault="008D113B" w:rsidP="001E4AB6">
            <w:pPr>
              <w:pStyle w:val="tabteksts"/>
              <w:jc w:val="right"/>
              <w:rPr>
                <w:szCs w:val="18"/>
              </w:rPr>
            </w:pPr>
            <w:r w:rsidRPr="005E11F7">
              <w:rPr>
                <w:szCs w:val="18"/>
              </w:rPr>
              <w:t>308</w:t>
            </w:r>
          </w:p>
        </w:tc>
        <w:tc>
          <w:tcPr>
            <w:tcW w:w="624" w:type="pct"/>
            <w:tcBorders>
              <w:top w:val="nil"/>
              <w:left w:val="nil"/>
              <w:bottom w:val="single" w:sz="4" w:space="0" w:color="auto"/>
              <w:right w:val="single" w:sz="4" w:space="0" w:color="auto"/>
            </w:tcBorders>
            <w:shd w:val="clear" w:color="auto" w:fill="auto"/>
          </w:tcPr>
          <w:p w14:paraId="08408D4E" w14:textId="77777777" w:rsidR="008D113B" w:rsidRPr="005E11F7" w:rsidRDefault="008D113B" w:rsidP="001E4AB6">
            <w:pPr>
              <w:pStyle w:val="tabteksts"/>
              <w:jc w:val="right"/>
              <w:rPr>
                <w:szCs w:val="18"/>
              </w:rPr>
            </w:pPr>
            <w:r w:rsidRPr="005E11F7">
              <w:rPr>
                <w:szCs w:val="18"/>
              </w:rPr>
              <w:t>308</w:t>
            </w:r>
          </w:p>
        </w:tc>
      </w:tr>
      <w:tr w:rsidR="008D113B" w:rsidRPr="005E11F7" w14:paraId="30243277" w14:textId="77777777" w:rsidTr="0021134D">
        <w:trPr>
          <w:trHeight w:val="97"/>
          <w:jc w:val="center"/>
        </w:trPr>
        <w:tc>
          <w:tcPr>
            <w:tcW w:w="1872" w:type="pct"/>
          </w:tcPr>
          <w:p w14:paraId="6631585D" w14:textId="77777777" w:rsidR="008D113B" w:rsidRPr="005E11F7" w:rsidRDefault="008D113B" w:rsidP="001E4AB6">
            <w:pPr>
              <w:pStyle w:val="tabteksts"/>
              <w:jc w:val="both"/>
              <w:rPr>
                <w:color w:val="000000" w:themeColor="text1"/>
                <w:szCs w:val="18"/>
                <w:lang w:eastAsia="lv-LV"/>
              </w:rPr>
            </w:pPr>
            <w:r w:rsidRPr="005E11F7">
              <w:rPr>
                <w:color w:val="000000" w:themeColor="text1"/>
                <w:szCs w:val="18"/>
              </w:rPr>
              <w:t xml:space="preserve">Vidējā atlīdzība amata vietai </w:t>
            </w:r>
            <w:r w:rsidRPr="005E11F7">
              <w:rPr>
                <w:color w:val="000000" w:themeColor="text1"/>
                <w:szCs w:val="18"/>
                <w:lang w:eastAsia="lv-LV"/>
              </w:rPr>
              <w:t>(mēnesī)</w:t>
            </w:r>
            <w:r w:rsidRPr="005E11F7">
              <w:rPr>
                <w:color w:val="000000" w:themeColor="text1"/>
                <w:szCs w:val="18"/>
              </w:rPr>
              <w:t xml:space="preserve">, </w:t>
            </w:r>
            <w:r w:rsidRPr="005E11F7">
              <w:rPr>
                <w:i/>
                <w:color w:val="000000" w:themeColor="text1"/>
                <w:szCs w:val="18"/>
              </w:rPr>
              <w:t>euro</w:t>
            </w:r>
          </w:p>
        </w:tc>
        <w:tc>
          <w:tcPr>
            <w:tcW w:w="626" w:type="pct"/>
            <w:tcBorders>
              <w:top w:val="nil"/>
              <w:left w:val="single" w:sz="4" w:space="0" w:color="auto"/>
              <w:bottom w:val="single" w:sz="4" w:space="0" w:color="auto"/>
              <w:right w:val="single" w:sz="4" w:space="0" w:color="auto"/>
            </w:tcBorders>
            <w:shd w:val="clear" w:color="auto" w:fill="auto"/>
          </w:tcPr>
          <w:p w14:paraId="0E17D6FB" w14:textId="77777777" w:rsidR="008D113B" w:rsidRPr="005E11F7" w:rsidRDefault="008D113B" w:rsidP="001E4AB6">
            <w:pPr>
              <w:pStyle w:val="tabteksts"/>
              <w:jc w:val="right"/>
              <w:rPr>
                <w:szCs w:val="18"/>
              </w:rPr>
            </w:pPr>
            <w:r w:rsidRPr="005E11F7">
              <w:rPr>
                <w:szCs w:val="18"/>
              </w:rPr>
              <w:t>1 810</w:t>
            </w:r>
          </w:p>
        </w:tc>
        <w:tc>
          <w:tcPr>
            <w:tcW w:w="626" w:type="pct"/>
            <w:tcBorders>
              <w:top w:val="nil"/>
              <w:left w:val="nil"/>
              <w:bottom w:val="single" w:sz="4" w:space="0" w:color="auto"/>
              <w:right w:val="single" w:sz="4" w:space="0" w:color="auto"/>
            </w:tcBorders>
            <w:shd w:val="clear" w:color="auto" w:fill="auto"/>
          </w:tcPr>
          <w:p w14:paraId="439F23F0" w14:textId="77777777" w:rsidR="008D113B" w:rsidRPr="005E11F7" w:rsidRDefault="008D113B" w:rsidP="001E4AB6">
            <w:pPr>
              <w:pStyle w:val="tabteksts"/>
              <w:jc w:val="right"/>
              <w:rPr>
                <w:szCs w:val="18"/>
              </w:rPr>
            </w:pPr>
            <w:r w:rsidRPr="005E11F7">
              <w:rPr>
                <w:szCs w:val="18"/>
              </w:rPr>
              <w:t>1 823</w:t>
            </w:r>
          </w:p>
        </w:tc>
        <w:tc>
          <w:tcPr>
            <w:tcW w:w="626" w:type="pct"/>
            <w:tcBorders>
              <w:top w:val="nil"/>
              <w:left w:val="nil"/>
              <w:bottom w:val="single" w:sz="4" w:space="0" w:color="auto"/>
              <w:right w:val="single" w:sz="4" w:space="0" w:color="auto"/>
            </w:tcBorders>
            <w:shd w:val="clear" w:color="auto" w:fill="auto"/>
          </w:tcPr>
          <w:p w14:paraId="4B329656" w14:textId="77777777" w:rsidR="008D113B" w:rsidRPr="005E11F7" w:rsidRDefault="008D113B" w:rsidP="001E4AB6">
            <w:pPr>
              <w:pStyle w:val="tabteksts"/>
              <w:jc w:val="right"/>
              <w:rPr>
                <w:szCs w:val="18"/>
              </w:rPr>
            </w:pPr>
            <w:r w:rsidRPr="005E11F7">
              <w:rPr>
                <w:szCs w:val="18"/>
              </w:rPr>
              <w:t>1 851</w:t>
            </w:r>
          </w:p>
        </w:tc>
        <w:tc>
          <w:tcPr>
            <w:tcW w:w="626" w:type="pct"/>
            <w:tcBorders>
              <w:top w:val="nil"/>
              <w:left w:val="nil"/>
              <w:bottom w:val="single" w:sz="4" w:space="0" w:color="auto"/>
              <w:right w:val="single" w:sz="4" w:space="0" w:color="auto"/>
            </w:tcBorders>
            <w:shd w:val="clear" w:color="auto" w:fill="auto"/>
          </w:tcPr>
          <w:p w14:paraId="6EBE4D83" w14:textId="77777777" w:rsidR="008D113B" w:rsidRPr="005E11F7" w:rsidRDefault="008D113B" w:rsidP="001E4AB6">
            <w:pPr>
              <w:pStyle w:val="tabteksts"/>
              <w:jc w:val="right"/>
              <w:rPr>
                <w:szCs w:val="18"/>
              </w:rPr>
            </w:pPr>
            <w:r w:rsidRPr="005E11F7">
              <w:rPr>
                <w:szCs w:val="18"/>
              </w:rPr>
              <w:t>1 851</w:t>
            </w:r>
          </w:p>
        </w:tc>
        <w:tc>
          <w:tcPr>
            <w:tcW w:w="624" w:type="pct"/>
            <w:tcBorders>
              <w:top w:val="nil"/>
              <w:left w:val="nil"/>
              <w:bottom w:val="single" w:sz="4" w:space="0" w:color="auto"/>
              <w:right w:val="single" w:sz="4" w:space="0" w:color="auto"/>
            </w:tcBorders>
            <w:shd w:val="clear" w:color="auto" w:fill="auto"/>
          </w:tcPr>
          <w:p w14:paraId="15B0867D" w14:textId="77777777" w:rsidR="008D113B" w:rsidRPr="005E11F7" w:rsidRDefault="008D113B" w:rsidP="001E4AB6">
            <w:pPr>
              <w:pStyle w:val="tabteksts"/>
              <w:jc w:val="right"/>
              <w:rPr>
                <w:szCs w:val="18"/>
              </w:rPr>
            </w:pPr>
            <w:r w:rsidRPr="005E11F7">
              <w:rPr>
                <w:szCs w:val="18"/>
              </w:rPr>
              <w:t>1 852</w:t>
            </w:r>
          </w:p>
        </w:tc>
      </w:tr>
      <w:tr w:rsidR="008D113B" w:rsidRPr="004A4B75" w14:paraId="3693FA40" w14:textId="77777777" w:rsidTr="0021134D">
        <w:trPr>
          <w:trHeight w:val="567"/>
          <w:jc w:val="center"/>
        </w:trPr>
        <w:tc>
          <w:tcPr>
            <w:tcW w:w="1872" w:type="pct"/>
            <w:vAlign w:val="center"/>
          </w:tcPr>
          <w:p w14:paraId="77B0DCE3" w14:textId="77777777" w:rsidR="008D113B" w:rsidRPr="005E11F7" w:rsidRDefault="008D113B" w:rsidP="001E4AB6">
            <w:pPr>
              <w:pStyle w:val="tabteksts"/>
              <w:jc w:val="both"/>
              <w:rPr>
                <w:color w:val="000000" w:themeColor="text1"/>
                <w:szCs w:val="18"/>
                <w:lang w:eastAsia="lv-LV"/>
              </w:rPr>
            </w:pPr>
            <w:r w:rsidRPr="005E11F7">
              <w:rPr>
                <w:color w:val="000000" w:themeColor="text1"/>
                <w:szCs w:val="18"/>
                <w:lang w:eastAsia="lv-LV"/>
              </w:rPr>
              <w:t xml:space="preserve">Kopējā atlīdzība gadā par ārštata darbinieku un uz līgumattiecību pamata nodarbināto, kas nav amatu sarakstā, pakalpojumiem, </w:t>
            </w:r>
            <w:r w:rsidRPr="005E11F7">
              <w:rPr>
                <w:i/>
                <w:color w:val="000000" w:themeColor="text1"/>
                <w:szCs w:val="18"/>
                <w:lang w:eastAsia="lv-LV"/>
              </w:rPr>
              <w:t>euro</w:t>
            </w:r>
          </w:p>
        </w:tc>
        <w:tc>
          <w:tcPr>
            <w:tcW w:w="626" w:type="pct"/>
            <w:tcBorders>
              <w:top w:val="nil"/>
              <w:left w:val="single" w:sz="4" w:space="0" w:color="auto"/>
              <w:bottom w:val="single" w:sz="4" w:space="0" w:color="auto"/>
              <w:right w:val="single" w:sz="4" w:space="0" w:color="auto"/>
            </w:tcBorders>
            <w:shd w:val="clear" w:color="auto" w:fill="auto"/>
          </w:tcPr>
          <w:p w14:paraId="5716F29D" w14:textId="77777777" w:rsidR="008D113B" w:rsidRPr="005E11F7" w:rsidRDefault="008D113B" w:rsidP="001E4AB6">
            <w:pPr>
              <w:pStyle w:val="tabteksts"/>
              <w:jc w:val="right"/>
              <w:rPr>
                <w:szCs w:val="18"/>
              </w:rPr>
            </w:pPr>
            <w:r w:rsidRPr="005E11F7">
              <w:rPr>
                <w:szCs w:val="18"/>
              </w:rPr>
              <w:t>59 185</w:t>
            </w:r>
          </w:p>
        </w:tc>
        <w:tc>
          <w:tcPr>
            <w:tcW w:w="626" w:type="pct"/>
            <w:tcBorders>
              <w:top w:val="nil"/>
              <w:left w:val="nil"/>
              <w:bottom w:val="single" w:sz="4" w:space="0" w:color="auto"/>
              <w:right w:val="single" w:sz="4" w:space="0" w:color="auto"/>
            </w:tcBorders>
            <w:shd w:val="clear" w:color="auto" w:fill="auto"/>
          </w:tcPr>
          <w:p w14:paraId="26665E82" w14:textId="77777777" w:rsidR="008D113B" w:rsidRPr="005E11F7" w:rsidRDefault="008D113B" w:rsidP="001E4AB6">
            <w:pPr>
              <w:pStyle w:val="tabteksts"/>
              <w:jc w:val="right"/>
              <w:rPr>
                <w:szCs w:val="18"/>
              </w:rPr>
            </w:pPr>
            <w:r w:rsidRPr="005E11F7">
              <w:rPr>
                <w:szCs w:val="18"/>
              </w:rPr>
              <w:t>43 257</w:t>
            </w:r>
          </w:p>
        </w:tc>
        <w:tc>
          <w:tcPr>
            <w:tcW w:w="626" w:type="pct"/>
            <w:tcBorders>
              <w:top w:val="nil"/>
              <w:left w:val="nil"/>
              <w:bottom w:val="single" w:sz="4" w:space="0" w:color="auto"/>
              <w:right w:val="single" w:sz="4" w:space="0" w:color="auto"/>
            </w:tcBorders>
            <w:shd w:val="clear" w:color="auto" w:fill="auto"/>
          </w:tcPr>
          <w:p w14:paraId="4044632A" w14:textId="77777777" w:rsidR="008D113B" w:rsidRPr="005E11F7" w:rsidRDefault="008D113B" w:rsidP="001E4AB6">
            <w:pPr>
              <w:pStyle w:val="tabteksts"/>
              <w:jc w:val="right"/>
              <w:rPr>
                <w:szCs w:val="18"/>
              </w:rPr>
            </w:pPr>
            <w:r w:rsidRPr="005E11F7">
              <w:rPr>
                <w:szCs w:val="18"/>
              </w:rPr>
              <w:t>67 643</w:t>
            </w:r>
          </w:p>
        </w:tc>
        <w:tc>
          <w:tcPr>
            <w:tcW w:w="626" w:type="pct"/>
            <w:tcBorders>
              <w:top w:val="nil"/>
              <w:left w:val="nil"/>
              <w:bottom w:val="single" w:sz="4" w:space="0" w:color="auto"/>
              <w:right w:val="single" w:sz="4" w:space="0" w:color="auto"/>
            </w:tcBorders>
            <w:shd w:val="clear" w:color="auto" w:fill="auto"/>
          </w:tcPr>
          <w:p w14:paraId="1A9D161B" w14:textId="77777777" w:rsidR="008D113B" w:rsidRPr="005E11F7" w:rsidRDefault="008D113B" w:rsidP="001E4AB6">
            <w:pPr>
              <w:pStyle w:val="tabteksts"/>
              <w:jc w:val="right"/>
              <w:rPr>
                <w:szCs w:val="18"/>
              </w:rPr>
            </w:pPr>
            <w:r w:rsidRPr="005E11F7">
              <w:rPr>
                <w:szCs w:val="18"/>
              </w:rPr>
              <w:t>67 643</w:t>
            </w:r>
          </w:p>
        </w:tc>
        <w:tc>
          <w:tcPr>
            <w:tcW w:w="624" w:type="pct"/>
            <w:tcBorders>
              <w:top w:val="nil"/>
              <w:left w:val="nil"/>
              <w:bottom w:val="single" w:sz="4" w:space="0" w:color="auto"/>
              <w:right w:val="single" w:sz="4" w:space="0" w:color="auto"/>
            </w:tcBorders>
            <w:shd w:val="clear" w:color="auto" w:fill="auto"/>
          </w:tcPr>
          <w:p w14:paraId="1765C71A" w14:textId="77777777" w:rsidR="008D113B" w:rsidRPr="005E11F7" w:rsidRDefault="008D113B" w:rsidP="001E4AB6">
            <w:pPr>
              <w:pStyle w:val="tabteksts"/>
              <w:jc w:val="right"/>
              <w:rPr>
                <w:szCs w:val="18"/>
              </w:rPr>
            </w:pPr>
            <w:r w:rsidRPr="005E11F7">
              <w:rPr>
                <w:szCs w:val="18"/>
              </w:rPr>
              <w:t>67 643</w:t>
            </w:r>
          </w:p>
        </w:tc>
      </w:tr>
    </w:tbl>
    <w:p w14:paraId="65F43FDD" w14:textId="77777777" w:rsidR="008D113B" w:rsidRPr="00E76F94" w:rsidRDefault="008D113B" w:rsidP="008D113B">
      <w:pPr>
        <w:spacing w:before="240" w:after="240"/>
        <w:ind w:firstLine="0"/>
        <w:jc w:val="center"/>
        <w:rPr>
          <w:b/>
        </w:rPr>
      </w:pPr>
      <w:r w:rsidRPr="00E76F94">
        <w:rPr>
          <w:b/>
        </w:rPr>
        <w:t>40.01.00 Administrēšana</w:t>
      </w:r>
    </w:p>
    <w:p w14:paraId="66430096" w14:textId="77777777" w:rsidR="008D113B" w:rsidRPr="00E76F94" w:rsidRDefault="008D113B" w:rsidP="008D113B">
      <w:pPr>
        <w:pStyle w:val="ListParagraph"/>
        <w:spacing w:before="240"/>
        <w:ind w:left="0" w:firstLine="0"/>
        <w:contextualSpacing w:val="0"/>
        <w:rPr>
          <w:u w:val="single"/>
        </w:rPr>
      </w:pPr>
      <w:r w:rsidRPr="00E76F94">
        <w:rPr>
          <w:u w:val="single"/>
        </w:rPr>
        <w:t>Apakšprogrammas mērķis:</w:t>
      </w:r>
    </w:p>
    <w:p w14:paraId="337A6BA3" w14:textId="77777777" w:rsidR="008D113B" w:rsidRPr="00E76F94" w:rsidRDefault="008D113B" w:rsidP="008D113B">
      <w:pPr>
        <w:spacing w:before="120"/>
        <w:ind w:firstLine="720"/>
        <w:rPr>
          <w:u w:val="single"/>
        </w:rPr>
      </w:pPr>
      <w:r w:rsidRPr="00E76F94">
        <w:rPr>
          <w:bCs/>
          <w:lang w:eastAsia="lv-LV"/>
        </w:rPr>
        <w:t>nodrošināt Nodrošinājuma valsts aģentūras funkciju un uzdevumu izpildes vadību, personāla vadību un finanšu līdzekļu plānošanu, izlietojumu un uzskaiti</w:t>
      </w:r>
      <w:r w:rsidRPr="00E76F94">
        <w:rPr>
          <w:lang w:eastAsia="lv-LV"/>
        </w:rPr>
        <w:t>.</w:t>
      </w:r>
    </w:p>
    <w:p w14:paraId="7A800A54" w14:textId="77777777" w:rsidR="008D113B" w:rsidRPr="00E76F94" w:rsidRDefault="008D113B" w:rsidP="008D113B">
      <w:pPr>
        <w:spacing w:before="120"/>
        <w:ind w:firstLine="0"/>
        <w:rPr>
          <w:u w:val="single"/>
        </w:rPr>
      </w:pPr>
      <w:r w:rsidRPr="00E76F94">
        <w:rPr>
          <w:u w:val="single"/>
        </w:rPr>
        <w:t>Galvenās aktivitātes:</w:t>
      </w:r>
    </w:p>
    <w:p w14:paraId="1D19289C" w14:textId="77777777" w:rsidR="008D113B" w:rsidRPr="00E76F94" w:rsidRDefault="008D113B" w:rsidP="008D113B">
      <w:pPr>
        <w:pStyle w:val="ListParagraph"/>
        <w:numPr>
          <w:ilvl w:val="0"/>
          <w:numId w:val="13"/>
        </w:numPr>
        <w:spacing w:before="120"/>
        <w:ind w:left="1077" w:hanging="357"/>
        <w:contextualSpacing w:val="0"/>
        <w:rPr>
          <w:lang w:eastAsia="lv-LV"/>
        </w:rPr>
      </w:pPr>
      <w:r w:rsidRPr="00E76F94">
        <w:rPr>
          <w:lang w:eastAsia="lv-LV"/>
        </w:rPr>
        <w:t xml:space="preserve">veicināt </w:t>
      </w:r>
      <w:r w:rsidRPr="00A02678">
        <w:rPr>
          <w:lang w:eastAsia="lv-LV"/>
        </w:rPr>
        <w:t>Nodrošinājuma valsts aģentūra</w:t>
      </w:r>
      <w:r>
        <w:rPr>
          <w:lang w:eastAsia="lv-LV"/>
        </w:rPr>
        <w:t>i</w:t>
      </w:r>
      <w:r w:rsidRPr="00E76F94">
        <w:rPr>
          <w:lang w:eastAsia="lv-LV"/>
        </w:rPr>
        <w:t xml:space="preserve"> noteikto funkciju un uzdevumu īstenošanu, izstrādājot normatīvo aktu un attīstības plānošanas dokumentu projektus;</w:t>
      </w:r>
    </w:p>
    <w:p w14:paraId="6937B852" w14:textId="77777777" w:rsidR="008D113B" w:rsidRPr="00E76F94" w:rsidRDefault="008D113B" w:rsidP="008D113B">
      <w:pPr>
        <w:pStyle w:val="ListParagraph"/>
        <w:numPr>
          <w:ilvl w:val="0"/>
          <w:numId w:val="13"/>
        </w:numPr>
        <w:spacing w:before="120"/>
        <w:ind w:left="1077" w:hanging="357"/>
        <w:contextualSpacing w:val="0"/>
        <w:rPr>
          <w:lang w:eastAsia="lv-LV"/>
        </w:rPr>
      </w:pPr>
      <w:r w:rsidRPr="00E76F94">
        <w:rPr>
          <w:lang w:eastAsia="lv-LV"/>
        </w:rPr>
        <w:t>sekmēt profesionālajām prasībām atbilstoša personāla komplektēšanu, sagatavošanu un pilnveidošanu;</w:t>
      </w:r>
    </w:p>
    <w:p w14:paraId="19A6FEDA" w14:textId="77777777" w:rsidR="008D113B" w:rsidRPr="00E76F94" w:rsidRDefault="008D113B" w:rsidP="008D113B">
      <w:pPr>
        <w:pStyle w:val="ListParagraph"/>
        <w:numPr>
          <w:ilvl w:val="0"/>
          <w:numId w:val="13"/>
        </w:numPr>
        <w:spacing w:before="120"/>
        <w:ind w:left="1077" w:hanging="357"/>
        <w:contextualSpacing w:val="0"/>
        <w:rPr>
          <w:lang w:eastAsia="lv-LV"/>
        </w:rPr>
      </w:pPr>
      <w:r w:rsidRPr="00E76F94">
        <w:rPr>
          <w:lang w:eastAsia="ar-SA"/>
        </w:rPr>
        <w:t xml:space="preserve">nodrošināt </w:t>
      </w:r>
      <w:r w:rsidRPr="00A02678">
        <w:rPr>
          <w:lang w:eastAsia="ar-SA"/>
        </w:rPr>
        <w:t>Nodrošinājuma valsts aģentūra</w:t>
      </w:r>
      <w:r>
        <w:rPr>
          <w:lang w:eastAsia="ar-SA"/>
        </w:rPr>
        <w:t>s</w:t>
      </w:r>
      <w:r w:rsidRPr="00E76F94">
        <w:rPr>
          <w:lang w:eastAsia="ar-SA"/>
        </w:rPr>
        <w:t xml:space="preserve"> uzdevumu izpildi finanšu plānošanas un grāmatvedības uzskaites jomā;</w:t>
      </w:r>
    </w:p>
    <w:p w14:paraId="368BBB9A" w14:textId="77777777" w:rsidR="008D113B" w:rsidRPr="00E76F94" w:rsidRDefault="008D113B" w:rsidP="008D113B">
      <w:pPr>
        <w:pStyle w:val="ListParagraph"/>
        <w:numPr>
          <w:ilvl w:val="0"/>
          <w:numId w:val="13"/>
        </w:numPr>
        <w:spacing w:before="120" w:line="276" w:lineRule="auto"/>
        <w:ind w:left="1077" w:hanging="357"/>
        <w:contextualSpacing w:val="0"/>
        <w:rPr>
          <w:lang w:eastAsia="lv-LV"/>
        </w:rPr>
      </w:pPr>
      <w:r w:rsidRPr="00E76F94">
        <w:rPr>
          <w:lang w:eastAsia="lv-LV"/>
        </w:rPr>
        <w:t xml:space="preserve">nodrošināt centralizēto iepirkumu veikšanu </w:t>
      </w:r>
      <w:r>
        <w:rPr>
          <w:lang w:eastAsia="lv-LV"/>
        </w:rPr>
        <w:t>IeM</w:t>
      </w:r>
      <w:r w:rsidRPr="00E76F94">
        <w:rPr>
          <w:lang w:eastAsia="lv-LV"/>
        </w:rPr>
        <w:t xml:space="preserve"> un tās padotībā esošo iestāžu vajadzībām;</w:t>
      </w:r>
    </w:p>
    <w:p w14:paraId="29A8C496" w14:textId="77777777" w:rsidR="008D113B" w:rsidRPr="00E76F94" w:rsidRDefault="008D113B" w:rsidP="008D113B">
      <w:pPr>
        <w:pStyle w:val="ListParagraph"/>
        <w:numPr>
          <w:ilvl w:val="0"/>
          <w:numId w:val="13"/>
        </w:numPr>
        <w:spacing w:before="120" w:line="276" w:lineRule="auto"/>
        <w:ind w:left="1077" w:hanging="357"/>
        <w:contextualSpacing w:val="0"/>
        <w:rPr>
          <w:lang w:eastAsia="lv-LV"/>
        </w:rPr>
      </w:pPr>
      <w:r w:rsidRPr="00E76F94">
        <w:rPr>
          <w:lang w:eastAsia="lv-LV"/>
        </w:rPr>
        <w:t>sniegt metodisku un konsultatīvu palīdzību Ie</w:t>
      </w:r>
      <w:r>
        <w:rPr>
          <w:lang w:eastAsia="lv-LV"/>
        </w:rPr>
        <w:t>M</w:t>
      </w:r>
      <w:r w:rsidRPr="00E76F94">
        <w:rPr>
          <w:lang w:eastAsia="lv-LV"/>
        </w:rPr>
        <w:t xml:space="preserve"> padotībā esošajām iestādēm </w:t>
      </w:r>
      <w:r w:rsidRPr="00A02678">
        <w:rPr>
          <w:lang w:eastAsia="lv-LV"/>
        </w:rPr>
        <w:t>Nodrošinājuma valsts aģentūras</w:t>
      </w:r>
      <w:r w:rsidRPr="00E76F94">
        <w:rPr>
          <w:lang w:eastAsia="lv-LV"/>
        </w:rPr>
        <w:t xml:space="preserve"> kompetencē esošajos jautājumos.</w:t>
      </w:r>
    </w:p>
    <w:p w14:paraId="4A8A6677" w14:textId="77777777" w:rsidR="008D113B" w:rsidRPr="00E76F94" w:rsidRDefault="008D113B" w:rsidP="008D113B">
      <w:pPr>
        <w:spacing w:before="120" w:after="240"/>
        <w:ind w:firstLine="0"/>
        <w:rPr>
          <w:szCs w:val="24"/>
          <w:lang w:eastAsia="lv-LV"/>
        </w:rPr>
      </w:pPr>
      <w:r w:rsidRPr="00E76F94">
        <w:rPr>
          <w:szCs w:val="24"/>
          <w:u w:val="single"/>
          <w:lang w:eastAsia="lv-LV"/>
        </w:rPr>
        <w:t>Apakšprogrammas izpildītājs</w:t>
      </w:r>
      <w:r w:rsidRPr="00E76F94">
        <w:rPr>
          <w:szCs w:val="24"/>
          <w:lang w:eastAsia="lv-LV"/>
        </w:rPr>
        <w:t>: Nodrošinājuma valsts aģentūra.</w:t>
      </w:r>
    </w:p>
    <w:p w14:paraId="3A89B102" w14:textId="71F55E46" w:rsidR="008D113B" w:rsidRPr="00E76F94" w:rsidRDefault="008D113B" w:rsidP="008D113B">
      <w:pPr>
        <w:pStyle w:val="Tabuluvirsraksti"/>
        <w:spacing w:before="240" w:after="240"/>
        <w:rPr>
          <w:b/>
          <w:lang w:eastAsia="lv-LV"/>
        </w:rPr>
      </w:pPr>
      <w:r w:rsidRPr="00E76F94">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8D113B" w:rsidRPr="004A4B75" w14:paraId="5EB97D43" w14:textId="77777777" w:rsidTr="0021134D">
        <w:trPr>
          <w:trHeight w:val="43"/>
          <w:tblHeader/>
          <w:jc w:val="center"/>
        </w:trPr>
        <w:tc>
          <w:tcPr>
            <w:tcW w:w="1872" w:type="pct"/>
          </w:tcPr>
          <w:p w14:paraId="4F586208" w14:textId="77777777" w:rsidR="008D113B" w:rsidRPr="004A4B75" w:rsidRDefault="008D113B" w:rsidP="001E4AB6">
            <w:pPr>
              <w:pStyle w:val="tabteksts"/>
              <w:jc w:val="center"/>
              <w:rPr>
                <w:color w:val="0070C0"/>
                <w:szCs w:val="18"/>
                <w:highlight w:val="yellow"/>
              </w:rPr>
            </w:pPr>
          </w:p>
        </w:tc>
        <w:tc>
          <w:tcPr>
            <w:tcW w:w="625" w:type="pct"/>
            <w:shd w:val="clear" w:color="auto" w:fill="auto"/>
          </w:tcPr>
          <w:p w14:paraId="0CB5B19D" w14:textId="77777777" w:rsidR="008D113B" w:rsidRPr="009D2D7C" w:rsidRDefault="008D113B" w:rsidP="001E4AB6">
            <w:pPr>
              <w:pStyle w:val="tabteksts"/>
              <w:jc w:val="center"/>
              <w:rPr>
                <w:szCs w:val="18"/>
                <w:lang w:eastAsia="lv-LV"/>
              </w:rPr>
            </w:pPr>
            <w:r w:rsidRPr="009D2D7C">
              <w:rPr>
                <w:szCs w:val="18"/>
                <w:lang w:eastAsia="lv-LV"/>
              </w:rPr>
              <w:t>2023. gads</w:t>
            </w:r>
            <w:r w:rsidRPr="009D2D7C">
              <w:rPr>
                <w:szCs w:val="18"/>
                <w:lang w:eastAsia="lv-LV"/>
              </w:rPr>
              <w:br/>
              <w:t>(izpilde)</w:t>
            </w:r>
          </w:p>
        </w:tc>
        <w:tc>
          <w:tcPr>
            <w:tcW w:w="625" w:type="pct"/>
            <w:shd w:val="clear" w:color="auto" w:fill="auto"/>
          </w:tcPr>
          <w:p w14:paraId="316B8C4F" w14:textId="77777777" w:rsidR="008D113B" w:rsidRPr="009D2D7C" w:rsidRDefault="008D113B" w:rsidP="001E4AB6">
            <w:pPr>
              <w:pStyle w:val="tabteksts"/>
              <w:jc w:val="center"/>
              <w:rPr>
                <w:szCs w:val="18"/>
                <w:lang w:eastAsia="lv-LV"/>
              </w:rPr>
            </w:pPr>
            <w:r w:rsidRPr="009D2D7C">
              <w:rPr>
                <w:lang w:eastAsia="lv-LV"/>
              </w:rPr>
              <w:t>2024. gada     plāns</w:t>
            </w:r>
          </w:p>
        </w:tc>
        <w:tc>
          <w:tcPr>
            <w:tcW w:w="625" w:type="pct"/>
          </w:tcPr>
          <w:p w14:paraId="05F275FD" w14:textId="77777777" w:rsidR="008D113B" w:rsidRPr="009D2D7C" w:rsidRDefault="008D113B" w:rsidP="001E4AB6">
            <w:pPr>
              <w:pStyle w:val="tabteksts"/>
              <w:jc w:val="center"/>
              <w:rPr>
                <w:szCs w:val="18"/>
                <w:lang w:eastAsia="lv-LV"/>
              </w:rPr>
            </w:pPr>
            <w:r w:rsidRPr="00275A58">
              <w:rPr>
                <w:szCs w:val="18"/>
                <w:lang w:eastAsia="lv-LV"/>
              </w:rPr>
              <w:t xml:space="preserve">2025. gada </w:t>
            </w:r>
            <w:r>
              <w:rPr>
                <w:szCs w:val="18"/>
                <w:lang w:eastAsia="lv-LV"/>
              </w:rPr>
              <w:t>projekts</w:t>
            </w:r>
          </w:p>
        </w:tc>
        <w:tc>
          <w:tcPr>
            <w:tcW w:w="625" w:type="pct"/>
          </w:tcPr>
          <w:p w14:paraId="41A522BB" w14:textId="77777777" w:rsidR="008D113B" w:rsidRPr="009D2D7C" w:rsidRDefault="008D113B" w:rsidP="001E4AB6">
            <w:pPr>
              <w:pStyle w:val="tabteksts"/>
              <w:jc w:val="center"/>
              <w:rPr>
                <w:szCs w:val="18"/>
                <w:lang w:eastAsia="lv-LV"/>
              </w:rPr>
            </w:pPr>
            <w:r w:rsidRPr="00275A58">
              <w:rPr>
                <w:szCs w:val="18"/>
                <w:lang w:eastAsia="lv-LV"/>
              </w:rPr>
              <w:t>2026. gada p</w:t>
            </w:r>
            <w:r>
              <w:rPr>
                <w:szCs w:val="18"/>
                <w:lang w:eastAsia="lv-LV"/>
              </w:rPr>
              <w:t>rognoze</w:t>
            </w:r>
          </w:p>
        </w:tc>
        <w:tc>
          <w:tcPr>
            <w:tcW w:w="628" w:type="pct"/>
          </w:tcPr>
          <w:p w14:paraId="77324622" w14:textId="77777777" w:rsidR="008D113B" w:rsidRPr="009D2D7C" w:rsidRDefault="008D113B" w:rsidP="001E4AB6">
            <w:pPr>
              <w:pStyle w:val="tabteksts"/>
              <w:jc w:val="center"/>
              <w:rPr>
                <w:szCs w:val="18"/>
                <w:lang w:eastAsia="lv-LV"/>
              </w:rPr>
            </w:pPr>
            <w:r w:rsidRPr="00275A58">
              <w:rPr>
                <w:szCs w:val="18"/>
                <w:lang w:eastAsia="lv-LV"/>
              </w:rPr>
              <w:t>2027. gada p</w:t>
            </w:r>
            <w:r>
              <w:rPr>
                <w:szCs w:val="18"/>
                <w:lang w:eastAsia="lv-LV"/>
              </w:rPr>
              <w:t>rognoze</w:t>
            </w:r>
          </w:p>
        </w:tc>
      </w:tr>
      <w:tr w:rsidR="008D113B" w:rsidRPr="004A4B75" w14:paraId="6DAF9DCB" w14:textId="77777777" w:rsidTr="0021134D">
        <w:trPr>
          <w:trHeight w:val="43"/>
          <w:jc w:val="center"/>
        </w:trPr>
        <w:tc>
          <w:tcPr>
            <w:tcW w:w="5000" w:type="pct"/>
            <w:gridSpan w:val="6"/>
            <w:shd w:val="clear" w:color="auto" w:fill="D9D9D9" w:themeFill="background1" w:themeFillShade="D9"/>
            <w:vAlign w:val="center"/>
          </w:tcPr>
          <w:p w14:paraId="0D07575F" w14:textId="77777777" w:rsidR="008D113B" w:rsidRPr="00E76F94" w:rsidRDefault="008D113B" w:rsidP="001E4AB6">
            <w:pPr>
              <w:pStyle w:val="tabteksts"/>
              <w:jc w:val="center"/>
              <w:rPr>
                <w:szCs w:val="18"/>
              </w:rPr>
            </w:pPr>
            <w:r w:rsidRPr="00E76F94">
              <w:rPr>
                <w:szCs w:val="18"/>
                <w:lang w:eastAsia="lv-LV"/>
              </w:rPr>
              <w:t>Veidot</w:t>
            </w:r>
            <w:r>
              <w:rPr>
                <w:szCs w:val="18"/>
                <w:lang w:eastAsia="lv-LV"/>
              </w:rPr>
              <w:t>s</w:t>
            </w:r>
            <w:r w:rsidRPr="00E76F94">
              <w:rPr>
                <w:szCs w:val="18"/>
                <w:lang w:eastAsia="lv-LV"/>
              </w:rPr>
              <w:t xml:space="preserve"> augsti kvalificēt</w:t>
            </w:r>
            <w:r>
              <w:rPr>
                <w:szCs w:val="18"/>
                <w:lang w:eastAsia="lv-LV"/>
              </w:rPr>
              <w:t>s</w:t>
            </w:r>
            <w:r w:rsidRPr="00E76F94">
              <w:rPr>
                <w:szCs w:val="18"/>
                <w:lang w:eastAsia="lv-LV"/>
              </w:rPr>
              <w:t xml:space="preserve"> un uz attīstību orientēt</w:t>
            </w:r>
            <w:r>
              <w:rPr>
                <w:szCs w:val="18"/>
                <w:lang w:eastAsia="lv-LV"/>
              </w:rPr>
              <w:t>s</w:t>
            </w:r>
            <w:r w:rsidRPr="00E76F94">
              <w:rPr>
                <w:szCs w:val="18"/>
                <w:lang w:eastAsia="lv-LV"/>
              </w:rPr>
              <w:t xml:space="preserve"> personāl</w:t>
            </w:r>
            <w:r>
              <w:rPr>
                <w:szCs w:val="18"/>
                <w:lang w:eastAsia="lv-LV"/>
              </w:rPr>
              <w:t>s</w:t>
            </w:r>
          </w:p>
        </w:tc>
      </w:tr>
      <w:tr w:rsidR="008D113B" w:rsidRPr="004A4B75" w14:paraId="697F75C3" w14:textId="77777777" w:rsidTr="0021134D">
        <w:trPr>
          <w:trHeight w:val="454"/>
          <w:jc w:val="center"/>
        </w:trPr>
        <w:tc>
          <w:tcPr>
            <w:tcW w:w="1872" w:type="pct"/>
          </w:tcPr>
          <w:p w14:paraId="05455D20" w14:textId="77777777" w:rsidR="008D113B" w:rsidRPr="00E76F94" w:rsidRDefault="008D113B" w:rsidP="001E4AB6">
            <w:pPr>
              <w:pStyle w:val="tabteksts"/>
              <w:jc w:val="both"/>
            </w:pPr>
            <w:r>
              <w:t>Darbinieki, kuri</w:t>
            </w:r>
            <w:r w:rsidRPr="00E76F94">
              <w:t xml:space="preserve"> ir paaugstinājuši profesionālo kvalifikāciju (%)</w:t>
            </w:r>
          </w:p>
        </w:tc>
        <w:tc>
          <w:tcPr>
            <w:tcW w:w="625" w:type="pct"/>
          </w:tcPr>
          <w:p w14:paraId="51124926" w14:textId="77777777" w:rsidR="008D113B" w:rsidRPr="00E76F94" w:rsidRDefault="008D113B" w:rsidP="001E4AB6">
            <w:pPr>
              <w:pStyle w:val="tabteksts"/>
              <w:jc w:val="center"/>
            </w:pPr>
            <w:r w:rsidRPr="00E76F94">
              <w:t>-</w:t>
            </w:r>
          </w:p>
        </w:tc>
        <w:tc>
          <w:tcPr>
            <w:tcW w:w="625" w:type="pct"/>
          </w:tcPr>
          <w:p w14:paraId="458D1D4E" w14:textId="77777777" w:rsidR="008D113B" w:rsidRPr="00E76F94" w:rsidRDefault="008D113B" w:rsidP="001E4AB6">
            <w:pPr>
              <w:pStyle w:val="tabteksts"/>
              <w:jc w:val="center"/>
            </w:pPr>
            <w:r w:rsidRPr="00E76F94">
              <w:t>35,0</w:t>
            </w:r>
          </w:p>
        </w:tc>
        <w:tc>
          <w:tcPr>
            <w:tcW w:w="625" w:type="pct"/>
          </w:tcPr>
          <w:p w14:paraId="51AA25C2" w14:textId="77777777" w:rsidR="008D113B" w:rsidRPr="00E76F94" w:rsidRDefault="008D113B" w:rsidP="001E4AB6">
            <w:pPr>
              <w:pStyle w:val="tabteksts"/>
              <w:jc w:val="center"/>
            </w:pPr>
            <w:r w:rsidRPr="00E76F94">
              <w:t>40,0</w:t>
            </w:r>
          </w:p>
        </w:tc>
        <w:tc>
          <w:tcPr>
            <w:tcW w:w="625" w:type="pct"/>
          </w:tcPr>
          <w:p w14:paraId="077756F3" w14:textId="77777777" w:rsidR="008D113B" w:rsidRPr="00E76F94" w:rsidRDefault="008D113B" w:rsidP="001E4AB6">
            <w:pPr>
              <w:pStyle w:val="tabteksts"/>
              <w:jc w:val="center"/>
            </w:pPr>
            <w:r w:rsidRPr="00E76F94">
              <w:t>50,0</w:t>
            </w:r>
          </w:p>
        </w:tc>
        <w:tc>
          <w:tcPr>
            <w:tcW w:w="628" w:type="pct"/>
          </w:tcPr>
          <w:p w14:paraId="084F6918" w14:textId="77777777" w:rsidR="008D113B" w:rsidRPr="00E76F94" w:rsidRDefault="008D113B" w:rsidP="001E4AB6">
            <w:pPr>
              <w:pStyle w:val="tabteksts"/>
              <w:jc w:val="center"/>
            </w:pPr>
            <w:r w:rsidRPr="00E76F94">
              <w:t>50,0</w:t>
            </w:r>
          </w:p>
        </w:tc>
      </w:tr>
      <w:tr w:rsidR="008D113B" w:rsidRPr="00E76F94" w14:paraId="768B9276" w14:textId="77777777" w:rsidTr="0021134D">
        <w:trPr>
          <w:jc w:val="center"/>
        </w:trPr>
        <w:tc>
          <w:tcPr>
            <w:tcW w:w="5000" w:type="pct"/>
            <w:gridSpan w:val="6"/>
            <w:shd w:val="clear" w:color="auto" w:fill="D9D9D9" w:themeFill="background1" w:themeFillShade="D9"/>
          </w:tcPr>
          <w:p w14:paraId="59D5B4F2" w14:textId="77777777" w:rsidR="008D113B" w:rsidRPr="00E76F94" w:rsidRDefault="008D113B" w:rsidP="001E4AB6">
            <w:pPr>
              <w:pStyle w:val="tabteksts"/>
              <w:jc w:val="center"/>
              <w:rPr>
                <w:szCs w:val="18"/>
              </w:rPr>
            </w:pPr>
            <w:r>
              <w:t>Nodrošināta i</w:t>
            </w:r>
            <w:r w:rsidRPr="00E76F94">
              <w:t>epirkuma vai iepirkuma procedūras rezultātā līguma slēgšanas tiesību piešķiršana pirmreizējā rīkotajā iepirkumā vai iepirkuma procedūrā</w:t>
            </w:r>
          </w:p>
        </w:tc>
      </w:tr>
      <w:tr w:rsidR="008D113B" w:rsidRPr="00E76F94" w14:paraId="186F9E2B" w14:textId="77777777" w:rsidTr="0021134D">
        <w:trPr>
          <w:jc w:val="center"/>
        </w:trPr>
        <w:tc>
          <w:tcPr>
            <w:tcW w:w="1872" w:type="pct"/>
          </w:tcPr>
          <w:p w14:paraId="637E9DF2" w14:textId="77777777" w:rsidR="008D113B" w:rsidRPr="00E76F94" w:rsidRDefault="008D113B" w:rsidP="001E4AB6">
            <w:pPr>
              <w:pStyle w:val="tabteksts"/>
              <w:jc w:val="both"/>
            </w:pPr>
            <w:r w:rsidRPr="00E76F94">
              <w:t>Iepirkumu un iepirkuma procedūru īpatsvars, kurās pieņemts lēmums par līguma slēgšanas tiesību piešķiršanu</w:t>
            </w:r>
            <w:r>
              <w:t>,</w:t>
            </w:r>
            <w:r w:rsidRPr="00E76F94">
              <w:t xml:space="preserve"> pirmo reizi izsludinot iepirkumu vai iepirkuma procedūru (%)</w:t>
            </w:r>
            <w:r w:rsidRPr="00E76F94">
              <w:rPr>
                <w:vertAlign w:val="superscript"/>
              </w:rPr>
              <w:t>1</w:t>
            </w:r>
          </w:p>
        </w:tc>
        <w:tc>
          <w:tcPr>
            <w:tcW w:w="625" w:type="pct"/>
          </w:tcPr>
          <w:p w14:paraId="0B7E281B" w14:textId="77777777" w:rsidR="008D113B" w:rsidRPr="00E76F94" w:rsidRDefault="008D113B" w:rsidP="001E4AB6">
            <w:pPr>
              <w:pStyle w:val="tabteksts"/>
              <w:jc w:val="center"/>
            </w:pPr>
            <w:r w:rsidRPr="00E76F94">
              <w:t>-</w:t>
            </w:r>
          </w:p>
        </w:tc>
        <w:tc>
          <w:tcPr>
            <w:tcW w:w="625" w:type="pct"/>
          </w:tcPr>
          <w:p w14:paraId="01D54976" w14:textId="77777777" w:rsidR="008D113B" w:rsidRPr="00E76F94" w:rsidRDefault="008D113B" w:rsidP="001E4AB6">
            <w:pPr>
              <w:pStyle w:val="tabteksts"/>
              <w:jc w:val="center"/>
            </w:pPr>
            <w:r w:rsidRPr="00E76F94">
              <w:t>80,0</w:t>
            </w:r>
          </w:p>
        </w:tc>
        <w:tc>
          <w:tcPr>
            <w:tcW w:w="625" w:type="pct"/>
          </w:tcPr>
          <w:p w14:paraId="6E6FE970" w14:textId="77777777" w:rsidR="008D113B" w:rsidRPr="00E76F94" w:rsidRDefault="008D113B" w:rsidP="001E4AB6">
            <w:pPr>
              <w:pStyle w:val="tabteksts"/>
              <w:jc w:val="center"/>
            </w:pPr>
            <w:r w:rsidRPr="00E76F94">
              <w:t>83,0</w:t>
            </w:r>
          </w:p>
        </w:tc>
        <w:tc>
          <w:tcPr>
            <w:tcW w:w="625" w:type="pct"/>
          </w:tcPr>
          <w:p w14:paraId="565B6905" w14:textId="77777777" w:rsidR="008D113B" w:rsidRPr="00E76F94" w:rsidRDefault="008D113B" w:rsidP="001E4AB6">
            <w:pPr>
              <w:pStyle w:val="tabteksts"/>
              <w:jc w:val="center"/>
            </w:pPr>
            <w:r w:rsidRPr="00E76F94">
              <w:t>85,0</w:t>
            </w:r>
          </w:p>
        </w:tc>
        <w:tc>
          <w:tcPr>
            <w:tcW w:w="628" w:type="pct"/>
          </w:tcPr>
          <w:p w14:paraId="0BD8D4FD" w14:textId="77777777" w:rsidR="008D113B" w:rsidRPr="00E76F94" w:rsidRDefault="008D113B" w:rsidP="001E4AB6">
            <w:pPr>
              <w:pStyle w:val="tabteksts"/>
              <w:jc w:val="center"/>
            </w:pPr>
            <w:r w:rsidRPr="00E76F94">
              <w:t>90,0</w:t>
            </w:r>
          </w:p>
        </w:tc>
      </w:tr>
      <w:tr w:rsidR="008D113B" w:rsidRPr="00E76F94" w14:paraId="41A9914E" w14:textId="77777777" w:rsidTr="0021134D">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138A33" w14:textId="77777777" w:rsidR="008D113B" w:rsidRPr="00E76F94" w:rsidRDefault="008D113B" w:rsidP="001E4AB6">
            <w:pPr>
              <w:spacing w:after="0"/>
              <w:ind w:firstLine="0"/>
              <w:jc w:val="center"/>
              <w:rPr>
                <w:b/>
                <w:sz w:val="18"/>
                <w:szCs w:val="18"/>
              </w:rPr>
            </w:pPr>
            <w:r w:rsidRPr="00E76F94">
              <w:rPr>
                <w:sz w:val="18"/>
                <w:szCs w:val="18"/>
              </w:rPr>
              <w:t>Nodrošināta efektīva un kvalitatīva centralizēto iepirkumu īstenošana (ieskaitot bruņojumu)</w:t>
            </w:r>
          </w:p>
        </w:tc>
      </w:tr>
      <w:tr w:rsidR="008D113B" w:rsidRPr="00E76F94" w14:paraId="63089192" w14:textId="77777777" w:rsidTr="0021134D">
        <w:trPr>
          <w:jc w:val="center"/>
        </w:trPr>
        <w:tc>
          <w:tcPr>
            <w:tcW w:w="1872" w:type="pct"/>
            <w:tcBorders>
              <w:top w:val="single" w:sz="4" w:space="0" w:color="000000"/>
              <w:left w:val="single" w:sz="4" w:space="0" w:color="000000"/>
              <w:bottom w:val="single" w:sz="4" w:space="0" w:color="000000"/>
              <w:right w:val="single" w:sz="4" w:space="0" w:color="000000"/>
            </w:tcBorders>
          </w:tcPr>
          <w:p w14:paraId="213841D1" w14:textId="77777777" w:rsidR="008D113B" w:rsidRPr="00E76F94" w:rsidRDefault="008D113B" w:rsidP="001E4AB6">
            <w:pPr>
              <w:pStyle w:val="tabteksts"/>
              <w:jc w:val="both"/>
              <w:rPr>
                <w:szCs w:val="18"/>
                <w:lang w:eastAsia="lv-LV"/>
              </w:rPr>
            </w:pPr>
            <w:proofErr w:type="spellStart"/>
            <w:r w:rsidRPr="00E76F94">
              <w:t>Iekšlietu</w:t>
            </w:r>
            <w:proofErr w:type="spellEnd"/>
            <w:r w:rsidRPr="00E76F94">
              <w:t xml:space="preserve"> iestāžu apmierinātība ar centralizēto iepirkumu īstenošanu (%)</w:t>
            </w:r>
            <w:r w:rsidRPr="00E76F94">
              <w:rPr>
                <w:vertAlign w:val="superscript"/>
              </w:rPr>
              <w:t>2</w:t>
            </w:r>
          </w:p>
        </w:tc>
        <w:tc>
          <w:tcPr>
            <w:tcW w:w="625" w:type="pct"/>
            <w:tcBorders>
              <w:top w:val="single" w:sz="4" w:space="0" w:color="000000"/>
              <w:left w:val="single" w:sz="4" w:space="0" w:color="000000"/>
              <w:bottom w:val="single" w:sz="4" w:space="0" w:color="000000"/>
              <w:right w:val="single" w:sz="4" w:space="0" w:color="000000"/>
            </w:tcBorders>
          </w:tcPr>
          <w:p w14:paraId="0641B8A9" w14:textId="77777777" w:rsidR="008D113B" w:rsidRPr="00E76F94" w:rsidRDefault="008D113B" w:rsidP="001E4AB6">
            <w:pPr>
              <w:pStyle w:val="tabteksts"/>
              <w:jc w:val="center"/>
              <w:rPr>
                <w:szCs w:val="18"/>
                <w:lang w:eastAsia="lv-LV"/>
              </w:rPr>
            </w:pPr>
            <w:r w:rsidRPr="00E76F94">
              <w:rPr>
                <w:szCs w:val="18"/>
                <w:lang w:eastAsia="lv-LV"/>
              </w:rPr>
              <w:t>-</w:t>
            </w:r>
          </w:p>
        </w:tc>
        <w:tc>
          <w:tcPr>
            <w:tcW w:w="625" w:type="pct"/>
            <w:tcBorders>
              <w:top w:val="single" w:sz="4" w:space="0" w:color="000000"/>
              <w:left w:val="single" w:sz="4" w:space="0" w:color="000000"/>
              <w:bottom w:val="single" w:sz="4" w:space="0" w:color="000000"/>
              <w:right w:val="single" w:sz="4" w:space="0" w:color="000000"/>
            </w:tcBorders>
          </w:tcPr>
          <w:p w14:paraId="2255D4AF" w14:textId="77777777" w:rsidR="008D113B" w:rsidRPr="00E76F94" w:rsidRDefault="008D113B" w:rsidP="001E4AB6">
            <w:pPr>
              <w:pStyle w:val="tabteksts"/>
              <w:jc w:val="center"/>
              <w:rPr>
                <w:szCs w:val="18"/>
                <w:lang w:eastAsia="lv-LV"/>
              </w:rPr>
            </w:pPr>
            <w:r w:rsidRPr="00E76F94">
              <w:rPr>
                <w:szCs w:val="18"/>
                <w:lang w:eastAsia="lv-LV"/>
              </w:rPr>
              <w:t>55,0</w:t>
            </w:r>
          </w:p>
        </w:tc>
        <w:tc>
          <w:tcPr>
            <w:tcW w:w="625" w:type="pct"/>
            <w:tcBorders>
              <w:top w:val="single" w:sz="4" w:space="0" w:color="000000"/>
              <w:left w:val="single" w:sz="4" w:space="0" w:color="000000"/>
              <w:bottom w:val="single" w:sz="4" w:space="0" w:color="000000"/>
              <w:right w:val="single" w:sz="4" w:space="0" w:color="000000"/>
            </w:tcBorders>
          </w:tcPr>
          <w:p w14:paraId="51CCF445" w14:textId="77777777" w:rsidR="008D113B" w:rsidRPr="00E76F94" w:rsidRDefault="008D113B" w:rsidP="001E4AB6">
            <w:pPr>
              <w:pStyle w:val="tabteksts"/>
              <w:jc w:val="center"/>
              <w:rPr>
                <w:szCs w:val="18"/>
                <w:lang w:eastAsia="lv-LV"/>
              </w:rPr>
            </w:pPr>
            <w:r w:rsidRPr="00E76F94">
              <w:rPr>
                <w:szCs w:val="18"/>
                <w:lang w:eastAsia="lv-LV"/>
              </w:rPr>
              <w:t>60,0</w:t>
            </w:r>
          </w:p>
        </w:tc>
        <w:tc>
          <w:tcPr>
            <w:tcW w:w="625" w:type="pct"/>
            <w:tcBorders>
              <w:top w:val="single" w:sz="4" w:space="0" w:color="000000"/>
              <w:left w:val="single" w:sz="4" w:space="0" w:color="000000"/>
              <w:bottom w:val="single" w:sz="4" w:space="0" w:color="000000"/>
              <w:right w:val="single" w:sz="4" w:space="0" w:color="000000"/>
            </w:tcBorders>
          </w:tcPr>
          <w:p w14:paraId="3EC3EBD5" w14:textId="77777777" w:rsidR="008D113B" w:rsidRPr="00E76F94" w:rsidRDefault="008D113B" w:rsidP="001E4AB6">
            <w:pPr>
              <w:pStyle w:val="tabteksts"/>
              <w:jc w:val="center"/>
              <w:rPr>
                <w:szCs w:val="18"/>
                <w:lang w:eastAsia="lv-LV"/>
              </w:rPr>
            </w:pPr>
            <w:r w:rsidRPr="00E76F94">
              <w:rPr>
                <w:szCs w:val="18"/>
                <w:lang w:eastAsia="lv-LV"/>
              </w:rPr>
              <w:t>65,0</w:t>
            </w:r>
          </w:p>
        </w:tc>
        <w:tc>
          <w:tcPr>
            <w:tcW w:w="628" w:type="pct"/>
            <w:tcBorders>
              <w:top w:val="single" w:sz="4" w:space="0" w:color="000000"/>
              <w:left w:val="single" w:sz="4" w:space="0" w:color="000000"/>
              <w:bottom w:val="single" w:sz="4" w:space="0" w:color="000000"/>
              <w:right w:val="single" w:sz="4" w:space="0" w:color="000000"/>
            </w:tcBorders>
          </w:tcPr>
          <w:p w14:paraId="7D3B3260" w14:textId="77777777" w:rsidR="008D113B" w:rsidRPr="00E76F94" w:rsidRDefault="008D113B" w:rsidP="001E4AB6">
            <w:pPr>
              <w:pStyle w:val="tabteksts"/>
              <w:jc w:val="center"/>
            </w:pPr>
            <w:r w:rsidRPr="00E76F94">
              <w:rPr>
                <w:szCs w:val="18"/>
                <w:lang w:eastAsia="lv-LV"/>
              </w:rPr>
              <w:t>70,0</w:t>
            </w:r>
          </w:p>
        </w:tc>
      </w:tr>
    </w:tbl>
    <w:p w14:paraId="5AC58240" w14:textId="77777777" w:rsidR="008D113B" w:rsidRPr="00E76F94" w:rsidRDefault="008D113B" w:rsidP="008D113B">
      <w:pPr>
        <w:pStyle w:val="Tabuluvirsraksti"/>
        <w:spacing w:after="0"/>
        <w:ind w:firstLine="425"/>
        <w:jc w:val="left"/>
        <w:rPr>
          <w:sz w:val="18"/>
          <w:szCs w:val="18"/>
        </w:rPr>
      </w:pPr>
      <w:r w:rsidRPr="00E76F94">
        <w:rPr>
          <w:sz w:val="18"/>
          <w:szCs w:val="18"/>
        </w:rPr>
        <w:t>Piezīmes.</w:t>
      </w:r>
    </w:p>
    <w:p w14:paraId="6622C6E3" w14:textId="77777777" w:rsidR="008D113B" w:rsidRPr="00E76F94" w:rsidRDefault="008D113B" w:rsidP="008D113B">
      <w:pPr>
        <w:pStyle w:val="Tabuluvirsraksti"/>
        <w:spacing w:after="0"/>
        <w:ind w:firstLine="425"/>
        <w:jc w:val="both"/>
        <w:rPr>
          <w:sz w:val="18"/>
          <w:szCs w:val="18"/>
        </w:rPr>
      </w:pPr>
      <w:r w:rsidRPr="00E76F94">
        <w:rPr>
          <w:sz w:val="18"/>
          <w:szCs w:val="18"/>
          <w:vertAlign w:val="superscript"/>
        </w:rPr>
        <w:t xml:space="preserve">1 </w:t>
      </w:r>
      <w:r w:rsidRPr="00E76F94">
        <w:rPr>
          <w:sz w:val="18"/>
          <w:szCs w:val="18"/>
        </w:rPr>
        <w:t>Procentuālais īpatsvars no kopējā iepirkumu skaita konkrētajā gadā. Procentuālais aprēķins = sākotnēji veiksmīgo iepirkumu un iepirkuma procedūru (t.i. tādas, kurās pirmreizējā iepirkumā vai iepirkuma procedūrā visās iepirkuma priekšmeta daļās piešķirtas līguma slēgšanas tiesības)/kopējo iepirkuma un iepirkuma procedūru skaitu konkrētajā gadā.</w:t>
      </w:r>
    </w:p>
    <w:p w14:paraId="5F34D30C" w14:textId="77777777" w:rsidR="008D113B" w:rsidRPr="00E76F94" w:rsidRDefault="008D113B" w:rsidP="008D113B">
      <w:pPr>
        <w:pStyle w:val="Tabuluvirsraksti"/>
        <w:spacing w:after="0"/>
        <w:ind w:firstLine="425"/>
        <w:jc w:val="left"/>
        <w:rPr>
          <w:sz w:val="18"/>
          <w:szCs w:val="18"/>
        </w:rPr>
      </w:pPr>
      <w:r w:rsidRPr="00E76F94">
        <w:rPr>
          <w:sz w:val="18"/>
          <w:szCs w:val="18"/>
          <w:vertAlign w:val="superscript"/>
        </w:rPr>
        <w:t xml:space="preserve">2 </w:t>
      </w:r>
      <w:r w:rsidRPr="00E76F94">
        <w:rPr>
          <w:sz w:val="18"/>
          <w:szCs w:val="18"/>
        </w:rPr>
        <w:t xml:space="preserve">Tiks veikta </w:t>
      </w:r>
      <w:proofErr w:type="spellStart"/>
      <w:r w:rsidRPr="00E76F94">
        <w:rPr>
          <w:sz w:val="18"/>
          <w:szCs w:val="18"/>
        </w:rPr>
        <w:t>Ie</w:t>
      </w:r>
      <w:r>
        <w:rPr>
          <w:sz w:val="18"/>
          <w:szCs w:val="18"/>
        </w:rPr>
        <w:t>k</w:t>
      </w:r>
      <w:r w:rsidRPr="00E76F94">
        <w:rPr>
          <w:sz w:val="18"/>
          <w:szCs w:val="18"/>
        </w:rPr>
        <w:t>šlietu</w:t>
      </w:r>
      <w:proofErr w:type="spellEnd"/>
      <w:r w:rsidRPr="00E76F94">
        <w:rPr>
          <w:sz w:val="18"/>
          <w:szCs w:val="18"/>
        </w:rPr>
        <w:t xml:space="preserve"> iestāžu anketēšana.</w:t>
      </w:r>
    </w:p>
    <w:p w14:paraId="082904C1" w14:textId="77777777" w:rsidR="008575B2" w:rsidRDefault="008575B2" w:rsidP="008D113B">
      <w:pPr>
        <w:pStyle w:val="Tabuluvirsraksti"/>
        <w:spacing w:before="240" w:after="240"/>
        <w:rPr>
          <w:b/>
          <w:lang w:eastAsia="lv-LV"/>
        </w:rPr>
      </w:pPr>
    </w:p>
    <w:p w14:paraId="5077D6E2" w14:textId="77777777" w:rsidR="008575B2" w:rsidRDefault="008575B2" w:rsidP="008D113B">
      <w:pPr>
        <w:pStyle w:val="Tabuluvirsraksti"/>
        <w:spacing w:before="240" w:after="240"/>
        <w:rPr>
          <w:b/>
          <w:lang w:eastAsia="lv-LV"/>
        </w:rPr>
      </w:pPr>
    </w:p>
    <w:p w14:paraId="0891525F" w14:textId="28A80295" w:rsidR="008D113B" w:rsidRPr="00E76F94" w:rsidRDefault="008D113B" w:rsidP="008D113B">
      <w:pPr>
        <w:pStyle w:val="Tabuluvirsraksti"/>
        <w:spacing w:before="240" w:after="240"/>
        <w:rPr>
          <w:b/>
          <w:lang w:eastAsia="lv-LV"/>
        </w:rPr>
      </w:pPr>
      <w:r w:rsidRPr="00E76F94">
        <w:rPr>
          <w:b/>
          <w:lang w:eastAsia="lv-LV"/>
        </w:rPr>
        <w:lastRenderedPageBreak/>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8D113B" w:rsidRPr="004A4B75" w14:paraId="6467DB6E" w14:textId="77777777" w:rsidTr="0021134D">
        <w:trPr>
          <w:trHeight w:val="283"/>
          <w:tblHeader/>
          <w:jc w:val="center"/>
        </w:trPr>
        <w:tc>
          <w:tcPr>
            <w:tcW w:w="1872" w:type="pct"/>
            <w:vAlign w:val="center"/>
          </w:tcPr>
          <w:p w14:paraId="4A11C647" w14:textId="77777777" w:rsidR="008D113B" w:rsidRPr="009D2D7C" w:rsidRDefault="008D113B" w:rsidP="001E4AB6">
            <w:pPr>
              <w:pStyle w:val="tabteksts"/>
              <w:jc w:val="center"/>
              <w:rPr>
                <w:szCs w:val="24"/>
              </w:rPr>
            </w:pPr>
          </w:p>
        </w:tc>
        <w:tc>
          <w:tcPr>
            <w:tcW w:w="626" w:type="pct"/>
            <w:shd w:val="clear" w:color="auto" w:fill="auto"/>
          </w:tcPr>
          <w:p w14:paraId="26F05B60" w14:textId="77777777" w:rsidR="008D113B" w:rsidRPr="009D2D7C" w:rsidRDefault="008D113B" w:rsidP="001E4AB6">
            <w:pPr>
              <w:pStyle w:val="tabteksts"/>
              <w:jc w:val="center"/>
              <w:rPr>
                <w:szCs w:val="24"/>
                <w:lang w:eastAsia="lv-LV"/>
              </w:rPr>
            </w:pPr>
            <w:r w:rsidRPr="009D2D7C">
              <w:rPr>
                <w:szCs w:val="18"/>
                <w:lang w:eastAsia="lv-LV"/>
              </w:rPr>
              <w:t>2023. gads</w:t>
            </w:r>
            <w:r w:rsidRPr="009D2D7C">
              <w:rPr>
                <w:szCs w:val="18"/>
                <w:lang w:eastAsia="lv-LV"/>
              </w:rPr>
              <w:br/>
              <w:t>(izpilde)</w:t>
            </w:r>
          </w:p>
        </w:tc>
        <w:tc>
          <w:tcPr>
            <w:tcW w:w="626" w:type="pct"/>
            <w:shd w:val="clear" w:color="auto" w:fill="auto"/>
          </w:tcPr>
          <w:p w14:paraId="6DEE3396" w14:textId="77777777" w:rsidR="008D113B" w:rsidRPr="009D2D7C" w:rsidRDefault="008D113B" w:rsidP="001E4AB6">
            <w:pPr>
              <w:pStyle w:val="tabteksts"/>
              <w:jc w:val="center"/>
              <w:rPr>
                <w:szCs w:val="24"/>
                <w:lang w:eastAsia="lv-LV"/>
              </w:rPr>
            </w:pPr>
            <w:r w:rsidRPr="009D2D7C">
              <w:rPr>
                <w:lang w:eastAsia="lv-LV"/>
              </w:rPr>
              <w:t>2024. gada     plāns</w:t>
            </w:r>
          </w:p>
        </w:tc>
        <w:tc>
          <w:tcPr>
            <w:tcW w:w="626" w:type="pct"/>
          </w:tcPr>
          <w:p w14:paraId="663DE6CB" w14:textId="77777777" w:rsidR="008D113B" w:rsidRPr="009D2D7C" w:rsidRDefault="008D113B" w:rsidP="001E4AB6">
            <w:pPr>
              <w:pStyle w:val="tabteksts"/>
              <w:jc w:val="center"/>
              <w:rPr>
                <w:szCs w:val="24"/>
                <w:lang w:eastAsia="lv-LV"/>
              </w:rPr>
            </w:pPr>
            <w:r w:rsidRPr="00275A58">
              <w:rPr>
                <w:szCs w:val="18"/>
                <w:lang w:eastAsia="lv-LV"/>
              </w:rPr>
              <w:t xml:space="preserve">2025. gada </w:t>
            </w:r>
            <w:r>
              <w:rPr>
                <w:szCs w:val="18"/>
                <w:lang w:eastAsia="lv-LV"/>
              </w:rPr>
              <w:t>projekts</w:t>
            </w:r>
          </w:p>
        </w:tc>
        <w:tc>
          <w:tcPr>
            <w:tcW w:w="626" w:type="pct"/>
          </w:tcPr>
          <w:p w14:paraId="6FCBE9C3" w14:textId="77777777" w:rsidR="008D113B" w:rsidRPr="009D2D7C" w:rsidRDefault="008D113B" w:rsidP="001E4AB6">
            <w:pPr>
              <w:pStyle w:val="tabteksts"/>
              <w:jc w:val="center"/>
              <w:rPr>
                <w:szCs w:val="24"/>
                <w:lang w:eastAsia="lv-LV"/>
              </w:rPr>
            </w:pPr>
            <w:r w:rsidRPr="00275A58">
              <w:rPr>
                <w:szCs w:val="18"/>
                <w:lang w:eastAsia="lv-LV"/>
              </w:rPr>
              <w:t>2026. gada p</w:t>
            </w:r>
            <w:r>
              <w:rPr>
                <w:szCs w:val="18"/>
                <w:lang w:eastAsia="lv-LV"/>
              </w:rPr>
              <w:t>rognoze</w:t>
            </w:r>
          </w:p>
        </w:tc>
        <w:tc>
          <w:tcPr>
            <w:tcW w:w="624" w:type="pct"/>
          </w:tcPr>
          <w:p w14:paraId="7CD3CCE1" w14:textId="77777777" w:rsidR="008D113B" w:rsidRPr="009D2D7C" w:rsidRDefault="008D113B" w:rsidP="001E4AB6">
            <w:pPr>
              <w:pStyle w:val="tabteksts"/>
              <w:jc w:val="center"/>
              <w:rPr>
                <w:szCs w:val="24"/>
                <w:lang w:eastAsia="lv-LV"/>
              </w:rPr>
            </w:pPr>
            <w:r w:rsidRPr="00275A58">
              <w:rPr>
                <w:szCs w:val="18"/>
                <w:lang w:eastAsia="lv-LV"/>
              </w:rPr>
              <w:t>2027. gada p</w:t>
            </w:r>
            <w:r>
              <w:rPr>
                <w:szCs w:val="18"/>
                <w:lang w:eastAsia="lv-LV"/>
              </w:rPr>
              <w:t>rognoze</w:t>
            </w:r>
          </w:p>
        </w:tc>
      </w:tr>
      <w:tr w:rsidR="008D113B" w:rsidRPr="004A4B75" w14:paraId="0CD1EA62" w14:textId="77777777" w:rsidTr="0021134D">
        <w:trPr>
          <w:trHeight w:val="142"/>
          <w:jc w:val="center"/>
        </w:trPr>
        <w:tc>
          <w:tcPr>
            <w:tcW w:w="1872" w:type="pct"/>
            <w:shd w:val="clear" w:color="auto" w:fill="D9D9D9" w:themeFill="background1" w:themeFillShade="D9"/>
            <w:vAlign w:val="center"/>
          </w:tcPr>
          <w:p w14:paraId="7F5A095D" w14:textId="77777777" w:rsidR="008D113B" w:rsidRPr="009D2D7C" w:rsidRDefault="008D113B" w:rsidP="001E4AB6">
            <w:pPr>
              <w:pStyle w:val="tabteksts"/>
              <w:jc w:val="both"/>
              <w:rPr>
                <w:lang w:eastAsia="lv-LV"/>
              </w:rPr>
            </w:pPr>
            <w:r w:rsidRPr="009D2D7C">
              <w:rPr>
                <w:lang w:eastAsia="lv-LV"/>
              </w:rPr>
              <w:t>Kopējie izdevumi,</w:t>
            </w:r>
            <w:r w:rsidRPr="009D2D7C">
              <w:t xml:space="preserve"> </w:t>
            </w:r>
            <w:r w:rsidRPr="009D2D7C">
              <w:rPr>
                <w:i/>
                <w:szCs w:val="18"/>
              </w:rPr>
              <w:t>euro</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261F09" w14:textId="77777777" w:rsidR="008D113B" w:rsidRPr="009D2D7C" w:rsidRDefault="008D113B" w:rsidP="001E4AB6">
            <w:pPr>
              <w:pStyle w:val="tabteksts"/>
              <w:jc w:val="right"/>
            </w:pPr>
            <w:r w:rsidRPr="009D2D7C">
              <w:rPr>
                <w:szCs w:val="18"/>
              </w:rPr>
              <w:t>6 790 010</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tcPr>
          <w:p w14:paraId="1D8165A0" w14:textId="77777777" w:rsidR="008D113B" w:rsidRPr="009D2D7C" w:rsidRDefault="008D113B" w:rsidP="001E4AB6">
            <w:pPr>
              <w:pStyle w:val="tabteksts"/>
              <w:jc w:val="right"/>
            </w:pPr>
            <w:r w:rsidRPr="009D2D7C">
              <w:rPr>
                <w:szCs w:val="18"/>
              </w:rPr>
              <w:t>6 835 559</w:t>
            </w:r>
          </w:p>
        </w:tc>
        <w:tc>
          <w:tcPr>
            <w:tcW w:w="626" w:type="pct"/>
            <w:tcBorders>
              <w:top w:val="single" w:sz="4" w:space="0" w:color="000000"/>
              <w:left w:val="single" w:sz="4" w:space="0" w:color="000000"/>
              <w:bottom w:val="single" w:sz="4" w:space="0" w:color="000000"/>
              <w:right w:val="single" w:sz="4" w:space="0" w:color="000000"/>
            </w:tcBorders>
            <w:shd w:val="clear" w:color="000000" w:fill="D9D9D9"/>
          </w:tcPr>
          <w:p w14:paraId="08247E4D" w14:textId="77777777" w:rsidR="008D113B" w:rsidRPr="009D2D7C" w:rsidRDefault="008D113B" w:rsidP="001E4AB6">
            <w:pPr>
              <w:pStyle w:val="tabteksts"/>
              <w:jc w:val="right"/>
              <w:rPr>
                <w:szCs w:val="18"/>
              </w:rPr>
            </w:pPr>
            <w:r w:rsidRPr="009D2D7C">
              <w:rPr>
                <w:szCs w:val="18"/>
              </w:rPr>
              <w:t>6 963 528</w:t>
            </w:r>
          </w:p>
        </w:tc>
        <w:tc>
          <w:tcPr>
            <w:tcW w:w="626" w:type="pct"/>
            <w:tcBorders>
              <w:top w:val="single" w:sz="4" w:space="0" w:color="000000"/>
              <w:left w:val="nil"/>
              <w:bottom w:val="single" w:sz="4" w:space="0" w:color="000000"/>
              <w:right w:val="single" w:sz="4" w:space="0" w:color="000000"/>
            </w:tcBorders>
            <w:shd w:val="clear" w:color="000000" w:fill="D9D9D9"/>
          </w:tcPr>
          <w:p w14:paraId="7B0DF4E9" w14:textId="77777777" w:rsidR="008D113B" w:rsidRPr="009D2D7C" w:rsidRDefault="008D113B" w:rsidP="001E4AB6">
            <w:pPr>
              <w:pStyle w:val="tabteksts"/>
              <w:jc w:val="right"/>
              <w:rPr>
                <w:szCs w:val="18"/>
              </w:rPr>
            </w:pPr>
            <w:r w:rsidRPr="009D2D7C">
              <w:rPr>
                <w:szCs w:val="18"/>
              </w:rPr>
              <w:t>6 965 605</w:t>
            </w:r>
          </w:p>
        </w:tc>
        <w:tc>
          <w:tcPr>
            <w:tcW w:w="624" w:type="pct"/>
            <w:tcBorders>
              <w:top w:val="single" w:sz="4" w:space="0" w:color="000000"/>
              <w:left w:val="nil"/>
              <w:bottom w:val="single" w:sz="4" w:space="0" w:color="000000"/>
              <w:right w:val="single" w:sz="4" w:space="0" w:color="000000"/>
            </w:tcBorders>
            <w:shd w:val="clear" w:color="000000" w:fill="D9D9D9"/>
          </w:tcPr>
          <w:p w14:paraId="61797D89" w14:textId="77777777" w:rsidR="008D113B" w:rsidRPr="009D2D7C" w:rsidRDefault="008D113B" w:rsidP="001E4AB6">
            <w:pPr>
              <w:pStyle w:val="tabteksts"/>
              <w:jc w:val="right"/>
              <w:rPr>
                <w:szCs w:val="18"/>
              </w:rPr>
            </w:pPr>
            <w:r w:rsidRPr="009D2D7C">
              <w:rPr>
                <w:szCs w:val="18"/>
              </w:rPr>
              <w:t>6 967 978</w:t>
            </w:r>
          </w:p>
        </w:tc>
      </w:tr>
      <w:tr w:rsidR="008D113B" w:rsidRPr="004A4B75" w14:paraId="47432F1E" w14:textId="77777777" w:rsidTr="0021134D">
        <w:trPr>
          <w:trHeight w:val="283"/>
          <w:jc w:val="center"/>
        </w:trPr>
        <w:tc>
          <w:tcPr>
            <w:tcW w:w="1872" w:type="pct"/>
            <w:vAlign w:val="center"/>
          </w:tcPr>
          <w:p w14:paraId="6C195D82" w14:textId="77777777" w:rsidR="008D113B" w:rsidRPr="009D2D7C" w:rsidRDefault="008D113B" w:rsidP="001E4AB6">
            <w:pPr>
              <w:pStyle w:val="tabteksts"/>
              <w:jc w:val="both"/>
              <w:rPr>
                <w:szCs w:val="18"/>
                <w:lang w:eastAsia="lv-LV"/>
              </w:rPr>
            </w:pPr>
            <w:r w:rsidRPr="009D2D7C">
              <w:rPr>
                <w:szCs w:val="18"/>
                <w:lang w:eastAsia="lv-LV"/>
              </w:rPr>
              <w:t xml:space="preserve">Kopējo izdevumu izmaiņas, </w:t>
            </w:r>
            <w:r w:rsidRPr="009D2D7C">
              <w:rPr>
                <w:i/>
                <w:szCs w:val="18"/>
                <w:lang w:eastAsia="lv-LV"/>
              </w:rPr>
              <w:t>euro</w:t>
            </w:r>
            <w:r w:rsidRPr="009D2D7C">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24252F00" w14:textId="48E4F69A" w:rsidR="008D113B" w:rsidRPr="009D2D7C" w:rsidRDefault="00513FFB" w:rsidP="001E4AB6">
            <w:pPr>
              <w:pStyle w:val="tabteksts"/>
              <w:jc w:val="center"/>
            </w:pPr>
            <w:r w:rsidRPr="005E11F7">
              <w:rPr>
                <w:szCs w:val="18"/>
              </w:rPr>
              <w:t>×</w:t>
            </w:r>
          </w:p>
        </w:tc>
        <w:tc>
          <w:tcPr>
            <w:tcW w:w="626" w:type="pct"/>
            <w:tcBorders>
              <w:top w:val="nil"/>
              <w:left w:val="nil"/>
              <w:bottom w:val="single" w:sz="4" w:space="0" w:color="auto"/>
              <w:right w:val="single" w:sz="4" w:space="0" w:color="auto"/>
            </w:tcBorders>
            <w:shd w:val="clear" w:color="auto" w:fill="auto"/>
          </w:tcPr>
          <w:p w14:paraId="4188E6B2" w14:textId="77777777" w:rsidR="008D113B" w:rsidRPr="009D2D7C" w:rsidRDefault="008D113B" w:rsidP="001E4AB6">
            <w:pPr>
              <w:pStyle w:val="tabteksts"/>
              <w:jc w:val="right"/>
            </w:pPr>
            <w:r w:rsidRPr="009D2D7C">
              <w:rPr>
                <w:szCs w:val="18"/>
              </w:rPr>
              <w:t>45 549</w:t>
            </w:r>
          </w:p>
        </w:tc>
        <w:tc>
          <w:tcPr>
            <w:tcW w:w="626" w:type="pct"/>
            <w:tcBorders>
              <w:top w:val="nil"/>
              <w:left w:val="single" w:sz="4" w:space="0" w:color="000000"/>
              <w:bottom w:val="single" w:sz="4" w:space="0" w:color="000000"/>
              <w:right w:val="single" w:sz="4" w:space="0" w:color="000000"/>
            </w:tcBorders>
            <w:shd w:val="clear" w:color="000000" w:fill="FFFFFF"/>
          </w:tcPr>
          <w:p w14:paraId="3C071062" w14:textId="77777777" w:rsidR="008D113B" w:rsidRPr="009D2D7C" w:rsidRDefault="008D113B" w:rsidP="001E4AB6">
            <w:pPr>
              <w:pStyle w:val="tabteksts"/>
              <w:jc w:val="right"/>
              <w:rPr>
                <w:szCs w:val="18"/>
              </w:rPr>
            </w:pPr>
            <w:r w:rsidRPr="009D2D7C">
              <w:rPr>
                <w:szCs w:val="18"/>
              </w:rPr>
              <w:t>127 969</w:t>
            </w:r>
          </w:p>
        </w:tc>
        <w:tc>
          <w:tcPr>
            <w:tcW w:w="626" w:type="pct"/>
            <w:tcBorders>
              <w:top w:val="nil"/>
              <w:left w:val="nil"/>
              <w:bottom w:val="single" w:sz="4" w:space="0" w:color="000000"/>
              <w:right w:val="single" w:sz="4" w:space="0" w:color="000000"/>
            </w:tcBorders>
            <w:shd w:val="clear" w:color="000000" w:fill="FFFFFF"/>
          </w:tcPr>
          <w:p w14:paraId="760C51A5" w14:textId="77777777" w:rsidR="008D113B" w:rsidRPr="009D2D7C" w:rsidRDefault="008D113B" w:rsidP="001E4AB6">
            <w:pPr>
              <w:pStyle w:val="tabteksts"/>
              <w:jc w:val="right"/>
              <w:rPr>
                <w:szCs w:val="18"/>
              </w:rPr>
            </w:pPr>
            <w:r w:rsidRPr="009D2D7C">
              <w:rPr>
                <w:szCs w:val="18"/>
              </w:rPr>
              <w:t>2 077</w:t>
            </w:r>
          </w:p>
        </w:tc>
        <w:tc>
          <w:tcPr>
            <w:tcW w:w="624" w:type="pct"/>
            <w:tcBorders>
              <w:top w:val="nil"/>
              <w:left w:val="nil"/>
              <w:bottom w:val="single" w:sz="4" w:space="0" w:color="000000"/>
              <w:right w:val="single" w:sz="4" w:space="0" w:color="000000"/>
            </w:tcBorders>
            <w:shd w:val="clear" w:color="auto" w:fill="auto"/>
          </w:tcPr>
          <w:p w14:paraId="51A5232C" w14:textId="77777777" w:rsidR="008D113B" w:rsidRPr="009D2D7C" w:rsidRDefault="008D113B" w:rsidP="001E4AB6">
            <w:pPr>
              <w:pStyle w:val="tabteksts"/>
              <w:jc w:val="right"/>
              <w:rPr>
                <w:szCs w:val="18"/>
              </w:rPr>
            </w:pPr>
            <w:r w:rsidRPr="009D2D7C">
              <w:rPr>
                <w:szCs w:val="18"/>
              </w:rPr>
              <w:t>2 373</w:t>
            </w:r>
          </w:p>
        </w:tc>
      </w:tr>
      <w:tr w:rsidR="008D113B" w:rsidRPr="004A4B75" w14:paraId="485138A0" w14:textId="77777777" w:rsidTr="0021134D">
        <w:trPr>
          <w:trHeight w:val="283"/>
          <w:jc w:val="center"/>
        </w:trPr>
        <w:tc>
          <w:tcPr>
            <w:tcW w:w="1872" w:type="pct"/>
            <w:vAlign w:val="center"/>
          </w:tcPr>
          <w:p w14:paraId="77736D75" w14:textId="77777777" w:rsidR="008D113B" w:rsidRPr="009D2D7C" w:rsidRDefault="008D113B" w:rsidP="001E4AB6">
            <w:pPr>
              <w:pStyle w:val="tabteksts"/>
              <w:jc w:val="both"/>
            </w:pPr>
            <w:r w:rsidRPr="009D2D7C">
              <w:rPr>
                <w:lang w:eastAsia="lv-LV"/>
              </w:rPr>
              <w:t>Kopējie izdevumi</w:t>
            </w:r>
            <w:r w:rsidRPr="009D2D7C">
              <w:t>, %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223B205C" w14:textId="1C5EA8F8" w:rsidR="008D113B" w:rsidRPr="009D2D7C" w:rsidRDefault="00513FFB" w:rsidP="001E4AB6">
            <w:pPr>
              <w:pStyle w:val="tabteksts"/>
              <w:jc w:val="center"/>
            </w:pPr>
            <w:r w:rsidRPr="005E11F7">
              <w:rPr>
                <w:szCs w:val="18"/>
              </w:rPr>
              <w:t>×</w:t>
            </w:r>
          </w:p>
        </w:tc>
        <w:tc>
          <w:tcPr>
            <w:tcW w:w="626" w:type="pct"/>
            <w:tcBorders>
              <w:top w:val="nil"/>
              <w:left w:val="nil"/>
              <w:bottom w:val="single" w:sz="4" w:space="0" w:color="auto"/>
              <w:right w:val="single" w:sz="4" w:space="0" w:color="auto"/>
            </w:tcBorders>
            <w:shd w:val="clear" w:color="auto" w:fill="auto"/>
          </w:tcPr>
          <w:p w14:paraId="515530D4" w14:textId="77777777" w:rsidR="008D113B" w:rsidRPr="009D2D7C" w:rsidRDefault="008D113B" w:rsidP="001E4AB6">
            <w:pPr>
              <w:pStyle w:val="tabteksts"/>
              <w:jc w:val="right"/>
            </w:pPr>
            <w:r w:rsidRPr="009D2D7C">
              <w:rPr>
                <w:szCs w:val="18"/>
              </w:rPr>
              <w:t>0,7</w:t>
            </w:r>
          </w:p>
        </w:tc>
        <w:tc>
          <w:tcPr>
            <w:tcW w:w="626" w:type="pct"/>
            <w:tcBorders>
              <w:top w:val="nil"/>
              <w:left w:val="single" w:sz="4" w:space="0" w:color="000000"/>
              <w:bottom w:val="single" w:sz="4" w:space="0" w:color="000000"/>
              <w:right w:val="single" w:sz="4" w:space="0" w:color="000000"/>
            </w:tcBorders>
            <w:shd w:val="clear" w:color="000000" w:fill="FFFFFF"/>
          </w:tcPr>
          <w:p w14:paraId="4C3F12D3" w14:textId="77777777" w:rsidR="008D113B" w:rsidRPr="009D2D7C" w:rsidRDefault="008D113B" w:rsidP="001E4AB6">
            <w:pPr>
              <w:pStyle w:val="tabteksts"/>
              <w:jc w:val="right"/>
              <w:rPr>
                <w:szCs w:val="18"/>
              </w:rPr>
            </w:pPr>
            <w:r w:rsidRPr="009D2D7C">
              <w:rPr>
                <w:szCs w:val="18"/>
              </w:rPr>
              <w:t>1,9</w:t>
            </w:r>
          </w:p>
        </w:tc>
        <w:tc>
          <w:tcPr>
            <w:tcW w:w="626" w:type="pct"/>
            <w:tcBorders>
              <w:top w:val="nil"/>
              <w:left w:val="nil"/>
              <w:bottom w:val="single" w:sz="4" w:space="0" w:color="000000"/>
              <w:right w:val="single" w:sz="4" w:space="0" w:color="000000"/>
            </w:tcBorders>
            <w:shd w:val="clear" w:color="000000" w:fill="FFFFFF"/>
          </w:tcPr>
          <w:p w14:paraId="2AC21261" w14:textId="77777777" w:rsidR="008D113B" w:rsidRPr="009D2D7C" w:rsidRDefault="008D113B" w:rsidP="001E4AB6">
            <w:pPr>
              <w:pStyle w:val="tabteksts"/>
              <w:jc w:val="right"/>
              <w:rPr>
                <w:szCs w:val="18"/>
              </w:rPr>
            </w:pPr>
            <w:r w:rsidRPr="009D2D7C">
              <w:rPr>
                <w:szCs w:val="18"/>
              </w:rPr>
              <w:t>0,0</w:t>
            </w:r>
          </w:p>
        </w:tc>
        <w:tc>
          <w:tcPr>
            <w:tcW w:w="624" w:type="pct"/>
            <w:tcBorders>
              <w:top w:val="nil"/>
              <w:left w:val="nil"/>
              <w:bottom w:val="single" w:sz="4" w:space="0" w:color="000000"/>
              <w:right w:val="single" w:sz="4" w:space="0" w:color="000000"/>
            </w:tcBorders>
            <w:shd w:val="clear" w:color="auto" w:fill="auto"/>
          </w:tcPr>
          <w:p w14:paraId="7247D207" w14:textId="77777777" w:rsidR="008D113B" w:rsidRPr="009D2D7C" w:rsidRDefault="008D113B" w:rsidP="001E4AB6">
            <w:pPr>
              <w:pStyle w:val="tabteksts"/>
              <w:jc w:val="right"/>
              <w:rPr>
                <w:szCs w:val="18"/>
              </w:rPr>
            </w:pPr>
            <w:r w:rsidRPr="009D2D7C">
              <w:rPr>
                <w:szCs w:val="18"/>
              </w:rPr>
              <w:t>0,0</w:t>
            </w:r>
          </w:p>
        </w:tc>
      </w:tr>
      <w:tr w:rsidR="008D113B" w:rsidRPr="004A4B75" w14:paraId="66EB2B3B" w14:textId="77777777" w:rsidTr="0021134D">
        <w:trPr>
          <w:trHeight w:val="142"/>
          <w:jc w:val="center"/>
        </w:trPr>
        <w:tc>
          <w:tcPr>
            <w:tcW w:w="1872" w:type="pct"/>
          </w:tcPr>
          <w:p w14:paraId="6EF6231F" w14:textId="77777777" w:rsidR="008D113B" w:rsidRPr="009D2D7C" w:rsidRDefault="008D113B" w:rsidP="001E4AB6">
            <w:pPr>
              <w:pStyle w:val="tabteksts"/>
              <w:jc w:val="both"/>
              <w:rPr>
                <w:color w:val="000000" w:themeColor="text1"/>
                <w:szCs w:val="18"/>
                <w:lang w:eastAsia="lv-LV"/>
              </w:rPr>
            </w:pPr>
            <w:r w:rsidRPr="009D2D7C">
              <w:rPr>
                <w:color w:val="000000" w:themeColor="text1"/>
                <w:szCs w:val="18"/>
              </w:rPr>
              <w:t xml:space="preserve">Atlīdzība, </w:t>
            </w:r>
            <w:r w:rsidRPr="009D2D7C">
              <w:rPr>
                <w:i/>
                <w:szCs w:val="18"/>
              </w:rPr>
              <w:t>euro</w:t>
            </w:r>
          </w:p>
        </w:tc>
        <w:tc>
          <w:tcPr>
            <w:tcW w:w="626" w:type="pct"/>
            <w:tcBorders>
              <w:top w:val="nil"/>
              <w:left w:val="single" w:sz="4" w:space="0" w:color="auto"/>
              <w:bottom w:val="single" w:sz="4" w:space="0" w:color="auto"/>
              <w:right w:val="single" w:sz="4" w:space="0" w:color="auto"/>
            </w:tcBorders>
            <w:shd w:val="clear" w:color="auto" w:fill="auto"/>
          </w:tcPr>
          <w:p w14:paraId="73AE43A9" w14:textId="77777777" w:rsidR="008D113B" w:rsidRPr="009D2D7C" w:rsidRDefault="008D113B" w:rsidP="001E4AB6">
            <w:pPr>
              <w:pStyle w:val="tabteksts"/>
              <w:jc w:val="right"/>
              <w:rPr>
                <w:szCs w:val="18"/>
              </w:rPr>
            </w:pPr>
            <w:r w:rsidRPr="009D2D7C">
              <w:rPr>
                <w:szCs w:val="18"/>
              </w:rPr>
              <w:t>6 729 732</w:t>
            </w:r>
          </w:p>
        </w:tc>
        <w:tc>
          <w:tcPr>
            <w:tcW w:w="626" w:type="pct"/>
            <w:tcBorders>
              <w:top w:val="nil"/>
              <w:left w:val="nil"/>
              <w:bottom w:val="single" w:sz="4" w:space="0" w:color="auto"/>
              <w:right w:val="single" w:sz="4" w:space="0" w:color="auto"/>
            </w:tcBorders>
            <w:shd w:val="clear" w:color="auto" w:fill="auto"/>
          </w:tcPr>
          <w:p w14:paraId="7F669DB5" w14:textId="77777777" w:rsidR="008D113B" w:rsidRPr="009D2D7C" w:rsidRDefault="008D113B" w:rsidP="001E4AB6">
            <w:pPr>
              <w:pStyle w:val="tabteksts"/>
              <w:jc w:val="right"/>
              <w:rPr>
                <w:szCs w:val="18"/>
              </w:rPr>
            </w:pPr>
            <w:r w:rsidRPr="009D2D7C">
              <w:rPr>
                <w:szCs w:val="18"/>
              </w:rPr>
              <w:t>6 779 903</w:t>
            </w:r>
          </w:p>
        </w:tc>
        <w:tc>
          <w:tcPr>
            <w:tcW w:w="626" w:type="pct"/>
            <w:tcBorders>
              <w:top w:val="nil"/>
              <w:left w:val="single" w:sz="4" w:space="0" w:color="000000"/>
              <w:bottom w:val="single" w:sz="4" w:space="0" w:color="000000"/>
              <w:right w:val="single" w:sz="4" w:space="0" w:color="000000"/>
            </w:tcBorders>
            <w:shd w:val="clear" w:color="000000" w:fill="FFFFFF"/>
          </w:tcPr>
          <w:p w14:paraId="1EBD1793" w14:textId="77777777" w:rsidR="008D113B" w:rsidRPr="009D2D7C" w:rsidRDefault="008D113B" w:rsidP="001E4AB6">
            <w:pPr>
              <w:pStyle w:val="tabteksts"/>
              <w:jc w:val="right"/>
              <w:rPr>
                <w:szCs w:val="18"/>
              </w:rPr>
            </w:pPr>
            <w:r w:rsidRPr="009D2D7C">
              <w:rPr>
                <w:szCs w:val="18"/>
              </w:rPr>
              <w:t>6 907 872</w:t>
            </w:r>
          </w:p>
        </w:tc>
        <w:tc>
          <w:tcPr>
            <w:tcW w:w="626" w:type="pct"/>
            <w:tcBorders>
              <w:top w:val="nil"/>
              <w:left w:val="nil"/>
              <w:bottom w:val="single" w:sz="4" w:space="0" w:color="000000"/>
              <w:right w:val="single" w:sz="4" w:space="0" w:color="000000"/>
            </w:tcBorders>
            <w:shd w:val="clear" w:color="000000" w:fill="FFFFFF"/>
          </w:tcPr>
          <w:p w14:paraId="573E2EC1" w14:textId="77777777" w:rsidR="008D113B" w:rsidRPr="009D2D7C" w:rsidRDefault="008D113B" w:rsidP="001E4AB6">
            <w:pPr>
              <w:pStyle w:val="tabteksts"/>
              <w:jc w:val="right"/>
              <w:rPr>
                <w:szCs w:val="18"/>
              </w:rPr>
            </w:pPr>
            <w:r w:rsidRPr="009D2D7C">
              <w:rPr>
                <w:szCs w:val="18"/>
              </w:rPr>
              <w:t>6 909 949</w:t>
            </w:r>
          </w:p>
        </w:tc>
        <w:tc>
          <w:tcPr>
            <w:tcW w:w="624" w:type="pct"/>
            <w:tcBorders>
              <w:top w:val="nil"/>
              <w:left w:val="nil"/>
              <w:bottom w:val="single" w:sz="4" w:space="0" w:color="000000"/>
              <w:right w:val="single" w:sz="4" w:space="0" w:color="000000"/>
            </w:tcBorders>
            <w:shd w:val="clear" w:color="auto" w:fill="auto"/>
          </w:tcPr>
          <w:p w14:paraId="07947F7A" w14:textId="77777777" w:rsidR="008D113B" w:rsidRPr="009D2D7C" w:rsidRDefault="008D113B" w:rsidP="001E4AB6">
            <w:pPr>
              <w:pStyle w:val="tabteksts"/>
              <w:jc w:val="right"/>
              <w:rPr>
                <w:szCs w:val="18"/>
              </w:rPr>
            </w:pPr>
            <w:r w:rsidRPr="009D2D7C">
              <w:rPr>
                <w:szCs w:val="18"/>
              </w:rPr>
              <w:t>6 912 322</w:t>
            </w:r>
          </w:p>
        </w:tc>
      </w:tr>
      <w:tr w:rsidR="008D113B" w:rsidRPr="004A4B75" w14:paraId="17E4C974" w14:textId="77777777" w:rsidTr="0021134D">
        <w:trPr>
          <w:trHeight w:val="283"/>
          <w:jc w:val="center"/>
        </w:trPr>
        <w:tc>
          <w:tcPr>
            <w:tcW w:w="1872" w:type="pct"/>
          </w:tcPr>
          <w:p w14:paraId="66E67450" w14:textId="77777777" w:rsidR="008D113B" w:rsidRPr="009D2D7C" w:rsidRDefault="008D113B" w:rsidP="001E4AB6">
            <w:pPr>
              <w:pStyle w:val="tabteksts"/>
              <w:jc w:val="both"/>
              <w:rPr>
                <w:color w:val="000000" w:themeColor="text1"/>
                <w:szCs w:val="18"/>
                <w:lang w:eastAsia="lv-LV"/>
              </w:rPr>
            </w:pPr>
            <w:r w:rsidRPr="009D2D7C">
              <w:rPr>
                <w:color w:val="000000" w:themeColor="text1"/>
                <w:szCs w:val="18"/>
              </w:rPr>
              <w:t>Vidējais amata vietu skaits gadā, neskaitot pedagogu amata vietas</w:t>
            </w:r>
          </w:p>
        </w:tc>
        <w:tc>
          <w:tcPr>
            <w:tcW w:w="626" w:type="pct"/>
            <w:tcBorders>
              <w:top w:val="nil"/>
              <w:left w:val="single" w:sz="4" w:space="0" w:color="auto"/>
              <w:bottom w:val="single" w:sz="4" w:space="0" w:color="auto"/>
              <w:right w:val="single" w:sz="4" w:space="0" w:color="auto"/>
            </w:tcBorders>
            <w:shd w:val="clear" w:color="auto" w:fill="auto"/>
          </w:tcPr>
          <w:p w14:paraId="320900E6" w14:textId="77777777" w:rsidR="008D113B" w:rsidRPr="009D2D7C" w:rsidRDefault="008D113B" w:rsidP="001E4AB6">
            <w:pPr>
              <w:pStyle w:val="tabteksts"/>
              <w:jc w:val="right"/>
              <w:rPr>
                <w:szCs w:val="18"/>
              </w:rPr>
            </w:pPr>
            <w:r w:rsidRPr="009D2D7C">
              <w:rPr>
                <w:szCs w:val="18"/>
              </w:rPr>
              <w:t>307</w:t>
            </w:r>
          </w:p>
        </w:tc>
        <w:tc>
          <w:tcPr>
            <w:tcW w:w="626" w:type="pct"/>
            <w:tcBorders>
              <w:top w:val="nil"/>
              <w:left w:val="nil"/>
              <w:bottom w:val="single" w:sz="4" w:space="0" w:color="auto"/>
              <w:right w:val="single" w:sz="4" w:space="0" w:color="auto"/>
            </w:tcBorders>
            <w:shd w:val="clear" w:color="auto" w:fill="auto"/>
          </w:tcPr>
          <w:p w14:paraId="1E74373F" w14:textId="77777777" w:rsidR="008D113B" w:rsidRPr="009D2D7C" w:rsidRDefault="008D113B" w:rsidP="001E4AB6">
            <w:pPr>
              <w:pStyle w:val="tabteksts"/>
              <w:jc w:val="right"/>
              <w:rPr>
                <w:szCs w:val="18"/>
              </w:rPr>
            </w:pPr>
            <w:r w:rsidRPr="009D2D7C">
              <w:rPr>
                <w:szCs w:val="18"/>
              </w:rPr>
              <w:t>308</w:t>
            </w:r>
          </w:p>
        </w:tc>
        <w:tc>
          <w:tcPr>
            <w:tcW w:w="626" w:type="pct"/>
            <w:tcBorders>
              <w:top w:val="nil"/>
              <w:left w:val="nil"/>
              <w:bottom w:val="single" w:sz="4" w:space="0" w:color="auto"/>
              <w:right w:val="single" w:sz="4" w:space="0" w:color="auto"/>
            </w:tcBorders>
            <w:shd w:val="clear" w:color="auto" w:fill="auto"/>
          </w:tcPr>
          <w:p w14:paraId="6B782E7F" w14:textId="77777777" w:rsidR="008D113B" w:rsidRPr="009D2D7C" w:rsidRDefault="008D113B" w:rsidP="001E4AB6">
            <w:pPr>
              <w:pStyle w:val="tabteksts"/>
              <w:jc w:val="right"/>
              <w:rPr>
                <w:szCs w:val="18"/>
              </w:rPr>
            </w:pPr>
            <w:r w:rsidRPr="009D2D7C">
              <w:rPr>
                <w:szCs w:val="18"/>
              </w:rPr>
              <w:t>308</w:t>
            </w:r>
          </w:p>
        </w:tc>
        <w:tc>
          <w:tcPr>
            <w:tcW w:w="626" w:type="pct"/>
            <w:tcBorders>
              <w:top w:val="nil"/>
              <w:left w:val="nil"/>
              <w:bottom w:val="single" w:sz="4" w:space="0" w:color="auto"/>
              <w:right w:val="single" w:sz="4" w:space="0" w:color="auto"/>
            </w:tcBorders>
            <w:shd w:val="clear" w:color="auto" w:fill="auto"/>
          </w:tcPr>
          <w:p w14:paraId="7C9CAA54" w14:textId="77777777" w:rsidR="008D113B" w:rsidRPr="009D2D7C" w:rsidRDefault="008D113B" w:rsidP="001E4AB6">
            <w:pPr>
              <w:pStyle w:val="tabteksts"/>
              <w:jc w:val="right"/>
              <w:rPr>
                <w:szCs w:val="18"/>
              </w:rPr>
            </w:pPr>
            <w:r w:rsidRPr="009D2D7C">
              <w:rPr>
                <w:szCs w:val="18"/>
              </w:rPr>
              <w:t>308</w:t>
            </w:r>
          </w:p>
        </w:tc>
        <w:tc>
          <w:tcPr>
            <w:tcW w:w="624" w:type="pct"/>
            <w:tcBorders>
              <w:top w:val="nil"/>
              <w:left w:val="nil"/>
              <w:bottom w:val="single" w:sz="4" w:space="0" w:color="auto"/>
              <w:right w:val="single" w:sz="4" w:space="0" w:color="auto"/>
            </w:tcBorders>
            <w:shd w:val="clear" w:color="auto" w:fill="auto"/>
          </w:tcPr>
          <w:p w14:paraId="213F63CF" w14:textId="77777777" w:rsidR="008D113B" w:rsidRPr="009D2D7C" w:rsidRDefault="008D113B" w:rsidP="001E4AB6">
            <w:pPr>
              <w:pStyle w:val="tabteksts"/>
              <w:jc w:val="right"/>
              <w:rPr>
                <w:szCs w:val="18"/>
              </w:rPr>
            </w:pPr>
            <w:r w:rsidRPr="009D2D7C">
              <w:rPr>
                <w:szCs w:val="18"/>
              </w:rPr>
              <w:t>308</w:t>
            </w:r>
          </w:p>
        </w:tc>
      </w:tr>
      <w:tr w:rsidR="008D113B" w:rsidRPr="004A4B75" w14:paraId="4A795725" w14:textId="77777777" w:rsidTr="0021134D">
        <w:trPr>
          <w:trHeight w:val="283"/>
          <w:jc w:val="center"/>
        </w:trPr>
        <w:tc>
          <w:tcPr>
            <w:tcW w:w="1872" w:type="pct"/>
          </w:tcPr>
          <w:p w14:paraId="3F112508" w14:textId="77777777" w:rsidR="008D113B" w:rsidRPr="005E11F7" w:rsidRDefault="008D113B" w:rsidP="001E4AB6">
            <w:pPr>
              <w:pStyle w:val="tabteksts"/>
              <w:jc w:val="both"/>
              <w:rPr>
                <w:color w:val="000000" w:themeColor="text1"/>
                <w:szCs w:val="18"/>
                <w:lang w:eastAsia="lv-LV"/>
              </w:rPr>
            </w:pPr>
            <w:r w:rsidRPr="005E11F7">
              <w:rPr>
                <w:color w:val="000000" w:themeColor="text1"/>
                <w:szCs w:val="18"/>
              </w:rPr>
              <w:t xml:space="preserve">Vidējā atlīdzība amata vietai </w:t>
            </w:r>
            <w:r w:rsidRPr="005E11F7">
              <w:rPr>
                <w:color w:val="000000" w:themeColor="text1"/>
                <w:szCs w:val="18"/>
                <w:lang w:eastAsia="lv-LV"/>
              </w:rPr>
              <w:t>(mēnesī)</w:t>
            </w:r>
            <w:r w:rsidRPr="005E11F7">
              <w:rPr>
                <w:color w:val="000000" w:themeColor="text1"/>
                <w:szCs w:val="18"/>
              </w:rPr>
              <w:t xml:space="preserve">, neskaitot pedagogu amata vietas, </w:t>
            </w:r>
            <w:r w:rsidRPr="005E11F7">
              <w:rPr>
                <w:i/>
                <w:color w:val="000000" w:themeColor="text1"/>
                <w:szCs w:val="18"/>
              </w:rPr>
              <w:t>euro</w:t>
            </w:r>
          </w:p>
        </w:tc>
        <w:tc>
          <w:tcPr>
            <w:tcW w:w="626" w:type="pct"/>
            <w:tcBorders>
              <w:top w:val="nil"/>
              <w:left w:val="single" w:sz="4" w:space="0" w:color="auto"/>
              <w:bottom w:val="single" w:sz="4" w:space="0" w:color="auto"/>
              <w:right w:val="single" w:sz="4" w:space="0" w:color="auto"/>
            </w:tcBorders>
            <w:shd w:val="clear" w:color="auto" w:fill="auto"/>
          </w:tcPr>
          <w:p w14:paraId="0FC67F19" w14:textId="77777777" w:rsidR="008D113B" w:rsidRPr="005E11F7" w:rsidRDefault="008D113B" w:rsidP="001E4AB6">
            <w:pPr>
              <w:pStyle w:val="tabteksts"/>
              <w:jc w:val="right"/>
              <w:rPr>
                <w:szCs w:val="18"/>
              </w:rPr>
            </w:pPr>
            <w:r w:rsidRPr="005E11F7">
              <w:rPr>
                <w:szCs w:val="18"/>
              </w:rPr>
              <w:t>1 810</w:t>
            </w:r>
          </w:p>
        </w:tc>
        <w:tc>
          <w:tcPr>
            <w:tcW w:w="626" w:type="pct"/>
            <w:tcBorders>
              <w:top w:val="nil"/>
              <w:left w:val="nil"/>
              <w:bottom w:val="single" w:sz="4" w:space="0" w:color="auto"/>
              <w:right w:val="single" w:sz="4" w:space="0" w:color="auto"/>
            </w:tcBorders>
            <w:shd w:val="clear" w:color="auto" w:fill="auto"/>
          </w:tcPr>
          <w:p w14:paraId="4D0697BB" w14:textId="77777777" w:rsidR="008D113B" w:rsidRPr="005E11F7" w:rsidRDefault="008D113B" w:rsidP="001E4AB6">
            <w:pPr>
              <w:pStyle w:val="tabteksts"/>
              <w:jc w:val="right"/>
              <w:rPr>
                <w:szCs w:val="18"/>
              </w:rPr>
            </w:pPr>
            <w:r w:rsidRPr="005E11F7">
              <w:rPr>
                <w:szCs w:val="18"/>
              </w:rPr>
              <w:t>1 823</w:t>
            </w:r>
          </w:p>
        </w:tc>
        <w:tc>
          <w:tcPr>
            <w:tcW w:w="626" w:type="pct"/>
            <w:tcBorders>
              <w:top w:val="nil"/>
              <w:left w:val="nil"/>
              <w:bottom w:val="single" w:sz="4" w:space="0" w:color="auto"/>
              <w:right w:val="single" w:sz="4" w:space="0" w:color="auto"/>
            </w:tcBorders>
            <w:shd w:val="clear" w:color="auto" w:fill="auto"/>
          </w:tcPr>
          <w:p w14:paraId="10F7BCE0" w14:textId="77777777" w:rsidR="008D113B" w:rsidRPr="005E11F7" w:rsidRDefault="008D113B" w:rsidP="001E4AB6">
            <w:pPr>
              <w:pStyle w:val="tabteksts"/>
              <w:jc w:val="right"/>
              <w:rPr>
                <w:szCs w:val="18"/>
              </w:rPr>
            </w:pPr>
            <w:r w:rsidRPr="005E11F7">
              <w:rPr>
                <w:szCs w:val="18"/>
              </w:rPr>
              <w:t>1 851</w:t>
            </w:r>
          </w:p>
        </w:tc>
        <w:tc>
          <w:tcPr>
            <w:tcW w:w="626" w:type="pct"/>
            <w:tcBorders>
              <w:top w:val="nil"/>
              <w:left w:val="nil"/>
              <w:bottom w:val="single" w:sz="4" w:space="0" w:color="auto"/>
              <w:right w:val="single" w:sz="4" w:space="0" w:color="auto"/>
            </w:tcBorders>
            <w:shd w:val="clear" w:color="auto" w:fill="auto"/>
          </w:tcPr>
          <w:p w14:paraId="0B158BFC" w14:textId="77777777" w:rsidR="008D113B" w:rsidRPr="005E11F7" w:rsidRDefault="008D113B" w:rsidP="001E4AB6">
            <w:pPr>
              <w:pStyle w:val="tabteksts"/>
              <w:jc w:val="right"/>
              <w:rPr>
                <w:szCs w:val="18"/>
              </w:rPr>
            </w:pPr>
            <w:r w:rsidRPr="005E11F7">
              <w:rPr>
                <w:szCs w:val="18"/>
              </w:rPr>
              <w:t>1 851</w:t>
            </w:r>
          </w:p>
        </w:tc>
        <w:tc>
          <w:tcPr>
            <w:tcW w:w="624" w:type="pct"/>
            <w:tcBorders>
              <w:top w:val="nil"/>
              <w:left w:val="nil"/>
              <w:bottom w:val="single" w:sz="4" w:space="0" w:color="auto"/>
              <w:right w:val="single" w:sz="4" w:space="0" w:color="auto"/>
            </w:tcBorders>
            <w:shd w:val="clear" w:color="auto" w:fill="auto"/>
          </w:tcPr>
          <w:p w14:paraId="54A7F546" w14:textId="77777777" w:rsidR="008D113B" w:rsidRPr="005E11F7" w:rsidRDefault="008D113B" w:rsidP="001E4AB6">
            <w:pPr>
              <w:pStyle w:val="tabteksts"/>
              <w:jc w:val="right"/>
              <w:rPr>
                <w:szCs w:val="18"/>
              </w:rPr>
            </w:pPr>
            <w:r w:rsidRPr="005E11F7">
              <w:rPr>
                <w:szCs w:val="18"/>
              </w:rPr>
              <w:t>1 852</w:t>
            </w:r>
          </w:p>
        </w:tc>
      </w:tr>
      <w:tr w:rsidR="008D113B" w:rsidRPr="004A4B75" w14:paraId="31B97417" w14:textId="77777777" w:rsidTr="0021134D">
        <w:trPr>
          <w:trHeight w:val="838"/>
          <w:jc w:val="center"/>
        </w:trPr>
        <w:tc>
          <w:tcPr>
            <w:tcW w:w="1872" w:type="pct"/>
            <w:vAlign w:val="center"/>
          </w:tcPr>
          <w:p w14:paraId="2C1102AE" w14:textId="77777777" w:rsidR="008D113B" w:rsidRPr="005E11F7" w:rsidRDefault="008D113B" w:rsidP="001E4AB6">
            <w:pPr>
              <w:pStyle w:val="tabteksts"/>
              <w:jc w:val="both"/>
              <w:rPr>
                <w:color w:val="000000" w:themeColor="text1"/>
                <w:szCs w:val="18"/>
                <w:lang w:eastAsia="lv-LV"/>
              </w:rPr>
            </w:pPr>
            <w:r w:rsidRPr="005E11F7">
              <w:rPr>
                <w:color w:val="000000" w:themeColor="text1"/>
                <w:szCs w:val="18"/>
                <w:lang w:eastAsia="lv-LV"/>
              </w:rPr>
              <w:t xml:space="preserve">Kopējā atlīdzība gadā par ārštata darbinieku un uz līgumattiecību pamata nodarbināto, kas nav amatu sarakstā, pakalpojumiem, </w:t>
            </w:r>
            <w:r w:rsidRPr="005E11F7">
              <w:rPr>
                <w:i/>
                <w:color w:val="000000" w:themeColor="text1"/>
                <w:szCs w:val="18"/>
                <w:lang w:eastAsia="lv-LV"/>
              </w:rPr>
              <w:t>euro</w:t>
            </w:r>
          </w:p>
        </w:tc>
        <w:tc>
          <w:tcPr>
            <w:tcW w:w="626" w:type="pct"/>
            <w:tcBorders>
              <w:top w:val="nil"/>
              <w:left w:val="single" w:sz="4" w:space="0" w:color="auto"/>
              <w:bottom w:val="single" w:sz="4" w:space="0" w:color="auto"/>
              <w:right w:val="single" w:sz="4" w:space="0" w:color="auto"/>
            </w:tcBorders>
            <w:shd w:val="clear" w:color="auto" w:fill="auto"/>
          </w:tcPr>
          <w:p w14:paraId="23A097B1" w14:textId="77777777" w:rsidR="008D113B" w:rsidRPr="005E11F7" w:rsidRDefault="008D113B" w:rsidP="001E4AB6">
            <w:pPr>
              <w:pStyle w:val="tabteksts"/>
              <w:jc w:val="right"/>
              <w:rPr>
                <w:szCs w:val="18"/>
              </w:rPr>
            </w:pPr>
            <w:r w:rsidRPr="005E11F7">
              <w:rPr>
                <w:szCs w:val="18"/>
              </w:rPr>
              <w:t>59 185</w:t>
            </w:r>
          </w:p>
        </w:tc>
        <w:tc>
          <w:tcPr>
            <w:tcW w:w="626" w:type="pct"/>
            <w:tcBorders>
              <w:top w:val="nil"/>
              <w:left w:val="nil"/>
              <w:bottom w:val="single" w:sz="4" w:space="0" w:color="auto"/>
              <w:right w:val="single" w:sz="4" w:space="0" w:color="auto"/>
            </w:tcBorders>
            <w:shd w:val="clear" w:color="auto" w:fill="auto"/>
          </w:tcPr>
          <w:p w14:paraId="62E829E8" w14:textId="77777777" w:rsidR="008D113B" w:rsidRPr="005E11F7" w:rsidRDefault="008D113B" w:rsidP="001E4AB6">
            <w:pPr>
              <w:pStyle w:val="tabteksts"/>
              <w:jc w:val="right"/>
              <w:rPr>
                <w:szCs w:val="18"/>
              </w:rPr>
            </w:pPr>
            <w:r w:rsidRPr="005E11F7">
              <w:rPr>
                <w:szCs w:val="18"/>
              </w:rPr>
              <w:t>43 257</w:t>
            </w:r>
          </w:p>
        </w:tc>
        <w:tc>
          <w:tcPr>
            <w:tcW w:w="626" w:type="pct"/>
            <w:tcBorders>
              <w:top w:val="nil"/>
              <w:left w:val="nil"/>
              <w:bottom w:val="single" w:sz="4" w:space="0" w:color="auto"/>
              <w:right w:val="single" w:sz="4" w:space="0" w:color="auto"/>
            </w:tcBorders>
            <w:shd w:val="clear" w:color="auto" w:fill="auto"/>
          </w:tcPr>
          <w:p w14:paraId="7F9C837E" w14:textId="77777777" w:rsidR="008D113B" w:rsidRPr="005E11F7" w:rsidRDefault="008D113B" w:rsidP="001E4AB6">
            <w:pPr>
              <w:pStyle w:val="tabteksts"/>
              <w:jc w:val="right"/>
              <w:rPr>
                <w:szCs w:val="18"/>
              </w:rPr>
            </w:pPr>
            <w:r w:rsidRPr="005E11F7">
              <w:rPr>
                <w:szCs w:val="18"/>
              </w:rPr>
              <w:t>67 643</w:t>
            </w:r>
          </w:p>
        </w:tc>
        <w:tc>
          <w:tcPr>
            <w:tcW w:w="626" w:type="pct"/>
            <w:tcBorders>
              <w:top w:val="nil"/>
              <w:left w:val="nil"/>
              <w:bottom w:val="single" w:sz="4" w:space="0" w:color="auto"/>
              <w:right w:val="single" w:sz="4" w:space="0" w:color="auto"/>
            </w:tcBorders>
            <w:shd w:val="clear" w:color="auto" w:fill="auto"/>
          </w:tcPr>
          <w:p w14:paraId="326D6D4A" w14:textId="77777777" w:rsidR="008D113B" w:rsidRPr="005E11F7" w:rsidRDefault="008D113B" w:rsidP="001E4AB6">
            <w:pPr>
              <w:pStyle w:val="tabteksts"/>
              <w:jc w:val="right"/>
              <w:rPr>
                <w:szCs w:val="18"/>
              </w:rPr>
            </w:pPr>
            <w:r w:rsidRPr="005E11F7">
              <w:rPr>
                <w:szCs w:val="18"/>
              </w:rPr>
              <w:t>67 643</w:t>
            </w:r>
          </w:p>
        </w:tc>
        <w:tc>
          <w:tcPr>
            <w:tcW w:w="624" w:type="pct"/>
            <w:tcBorders>
              <w:top w:val="nil"/>
              <w:left w:val="nil"/>
              <w:bottom w:val="single" w:sz="4" w:space="0" w:color="auto"/>
              <w:right w:val="single" w:sz="4" w:space="0" w:color="auto"/>
            </w:tcBorders>
            <w:shd w:val="clear" w:color="auto" w:fill="auto"/>
          </w:tcPr>
          <w:p w14:paraId="2B0674BE" w14:textId="77777777" w:rsidR="008D113B" w:rsidRPr="005E11F7" w:rsidRDefault="008D113B" w:rsidP="001E4AB6">
            <w:pPr>
              <w:pStyle w:val="tabteksts"/>
              <w:jc w:val="right"/>
              <w:rPr>
                <w:szCs w:val="18"/>
              </w:rPr>
            </w:pPr>
            <w:r w:rsidRPr="005E11F7">
              <w:rPr>
                <w:szCs w:val="18"/>
              </w:rPr>
              <w:t>67 643</w:t>
            </w:r>
          </w:p>
        </w:tc>
      </w:tr>
    </w:tbl>
    <w:p w14:paraId="32A772BE" w14:textId="77777777" w:rsidR="008D113B" w:rsidRPr="001F32C6" w:rsidRDefault="008D113B" w:rsidP="008D113B">
      <w:pPr>
        <w:spacing w:before="240" w:after="240"/>
        <w:ind w:firstLine="0"/>
        <w:jc w:val="center"/>
        <w:rPr>
          <w:sz w:val="18"/>
          <w:szCs w:val="18"/>
          <w:lang w:eastAsia="lv-LV"/>
        </w:rPr>
      </w:pPr>
      <w:bookmarkStart w:id="37" w:name="_Hlk176519948"/>
      <w:r w:rsidRPr="001F32C6">
        <w:rPr>
          <w:b/>
          <w:color w:val="000000" w:themeColor="text1"/>
          <w:lang w:eastAsia="lv-LV"/>
        </w:rPr>
        <w:t>Izmaiņas izdevumos, salīdzinot 2025. gada projekt</w:t>
      </w:r>
      <w:r>
        <w:rPr>
          <w:b/>
          <w:color w:val="000000" w:themeColor="text1"/>
          <w:lang w:eastAsia="lv-LV"/>
        </w:rPr>
        <w:t>u</w:t>
      </w:r>
      <w:r w:rsidRPr="001F32C6">
        <w:rPr>
          <w:b/>
          <w:color w:val="000000" w:themeColor="text1"/>
          <w:lang w:eastAsia="lv-LV"/>
        </w:rPr>
        <w:t xml:space="preserve"> ar 2024. gada plānu</w:t>
      </w:r>
    </w:p>
    <w:p w14:paraId="5CE9BB70" w14:textId="77777777" w:rsidR="008D113B" w:rsidRPr="007757B2" w:rsidRDefault="008D113B" w:rsidP="008D113B">
      <w:pPr>
        <w:spacing w:after="0"/>
        <w:ind w:left="7921" w:firstLine="720"/>
        <w:jc w:val="center"/>
        <w:rPr>
          <w:i/>
          <w:sz w:val="18"/>
          <w:szCs w:val="18"/>
        </w:rPr>
      </w:pPr>
      <w:r w:rsidRPr="007757B2">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D113B" w:rsidRPr="007757B2" w14:paraId="24112262" w14:textId="77777777" w:rsidTr="0021134D">
        <w:trPr>
          <w:trHeight w:val="80"/>
          <w:tblHeader/>
          <w:jc w:val="center"/>
        </w:trPr>
        <w:tc>
          <w:tcPr>
            <w:tcW w:w="2889" w:type="pct"/>
            <w:tcBorders>
              <w:top w:val="single" w:sz="4" w:space="0" w:color="auto"/>
              <w:left w:val="single" w:sz="4" w:space="0" w:color="auto"/>
              <w:bottom w:val="single" w:sz="4" w:space="0" w:color="auto"/>
              <w:right w:val="single" w:sz="4" w:space="0" w:color="auto"/>
            </w:tcBorders>
            <w:vAlign w:val="center"/>
          </w:tcPr>
          <w:p w14:paraId="0DC89E6B" w14:textId="77777777" w:rsidR="008D113B" w:rsidRPr="007757B2" w:rsidRDefault="008D113B" w:rsidP="001E4AB6">
            <w:pPr>
              <w:pStyle w:val="tabteksts"/>
              <w:jc w:val="center"/>
              <w:rPr>
                <w:szCs w:val="18"/>
              </w:rPr>
            </w:pPr>
            <w:r w:rsidRPr="007757B2">
              <w:rPr>
                <w:color w:val="000000" w:themeColor="text1"/>
                <w:szCs w:val="18"/>
                <w:lang w:eastAsia="lv-LV"/>
              </w:rPr>
              <w:t>Pasākums</w:t>
            </w:r>
          </w:p>
        </w:tc>
        <w:tc>
          <w:tcPr>
            <w:tcW w:w="704" w:type="pct"/>
            <w:tcBorders>
              <w:top w:val="single" w:sz="4" w:space="0" w:color="auto"/>
              <w:left w:val="single" w:sz="4" w:space="0" w:color="auto"/>
              <w:bottom w:val="single" w:sz="4" w:space="0" w:color="auto"/>
              <w:right w:val="single" w:sz="4" w:space="0" w:color="auto"/>
            </w:tcBorders>
            <w:vAlign w:val="center"/>
          </w:tcPr>
          <w:p w14:paraId="64722378" w14:textId="77777777" w:rsidR="008D113B" w:rsidRPr="007757B2" w:rsidRDefault="008D113B" w:rsidP="001E4AB6">
            <w:pPr>
              <w:pStyle w:val="tabteksts"/>
              <w:jc w:val="center"/>
              <w:rPr>
                <w:color w:val="000000" w:themeColor="text1"/>
                <w:szCs w:val="18"/>
                <w:lang w:eastAsia="lv-LV"/>
              </w:rPr>
            </w:pPr>
            <w:r w:rsidRPr="007757B2">
              <w:rPr>
                <w:color w:val="000000" w:themeColor="text1"/>
                <w:szCs w:val="18"/>
                <w:lang w:eastAsia="lv-LV"/>
              </w:rPr>
              <w:t>Samazinājums</w:t>
            </w:r>
          </w:p>
        </w:tc>
        <w:tc>
          <w:tcPr>
            <w:tcW w:w="704" w:type="pct"/>
            <w:tcBorders>
              <w:top w:val="single" w:sz="4" w:space="0" w:color="auto"/>
              <w:left w:val="single" w:sz="4" w:space="0" w:color="auto"/>
              <w:bottom w:val="single" w:sz="4" w:space="0" w:color="auto"/>
              <w:right w:val="single" w:sz="4" w:space="0" w:color="auto"/>
            </w:tcBorders>
            <w:vAlign w:val="center"/>
          </w:tcPr>
          <w:p w14:paraId="09C7A011" w14:textId="77777777" w:rsidR="008D113B" w:rsidRPr="007757B2" w:rsidRDefault="008D113B" w:rsidP="001E4AB6">
            <w:pPr>
              <w:pStyle w:val="tabteksts"/>
              <w:jc w:val="center"/>
              <w:rPr>
                <w:color w:val="000000" w:themeColor="text1"/>
                <w:szCs w:val="18"/>
                <w:lang w:eastAsia="lv-LV"/>
              </w:rPr>
            </w:pPr>
            <w:r w:rsidRPr="007757B2">
              <w:rPr>
                <w:color w:val="000000" w:themeColor="text1"/>
                <w:szCs w:val="18"/>
                <w:lang w:eastAsia="lv-LV"/>
              </w:rPr>
              <w:t>Palielinājums</w:t>
            </w:r>
          </w:p>
        </w:tc>
        <w:tc>
          <w:tcPr>
            <w:tcW w:w="703" w:type="pct"/>
            <w:tcBorders>
              <w:top w:val="single" w:sz="4" w:space="0" w:color="auto"/>
              <w:left w:val="single" w:sz="4" w:space="0" w:color="auto"/>
              <w:bottom w:val="single" w:sz="4" w:space="0" w:color="auto"/>
              <w:right w:val="single" w:sz="4" w:space="0" w:color="auto"/>
            </w:tcBorders>
            <w:vAlign w:val="center"/>
          </w:tcPr>
          <w:p w14:paraId="4A546E1D" w14:textId="77777777" w:rsidR="008D113B" w:rsidRPr="007757B2" w:rsidRDefault="008D113B" w:rsidP="001E4AB6">
            <w:pPr>
              <w:pStyle w:val="tabteksts"/>
              <w:jc w:val="center"/>
              <w:rPr>
                <w:color w:val="000000" w:themeColor="text1"/>
                <w:szCs w:val="18"/>
                <w:lang w:eastAsia="lv-LV"/>
              </w:rPr>
            </w:pPr>
            <w:r w:rsidRPr="007757B2">
              <w:rPr>
                <w:color w:val="000000" w:themeColor="text1"/>
                <w:szCs w:val="18"/>
                <w:lang w:eastAsia="lv-LV"/>
              </w:rPr>
              <w:t>Izmaiņas</w:t>
            </w:r>
          </w:p>
        </w:tc>
      </w:tr>
      <w:tr w:rsidR="008D113B" w:rsidRPr="007757B2" w14:paraId="0C2FED5E" w14:textId="77777777" w:rsidTr="0021134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60C6E5" w14:textId="77777777" w:rsidR="008D113B" w:rsidRPr="007757B2" w:rsidRDefault="008D113B" w:rsidP="001E4AB6">
            <w:pPr>
              <w:pStyle w:val="tabteksts"/>
              <w:jc w:val="both"/>
              <w:rPr>
                <w:szCs w:val="18"/>
              </w:rPr>
            </w:pPr>
            <w:r w:rsidRPr="007757B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5BBB08FF" w14:textId="77777777" w:rsidR="008D113B" w:rsidRPr="007757B2" w:rsidRDefault="008D113B" w:rsidP="001E4AB6">
            <w:pPr>
              <w:pStyle w:val="tabteksts"/>
              <w:jc w:val="right"/>
              <w:rPr>
                <w:b/>
                <w:szCs w:val="18"/>
              </w:rPr>
            </w:pPr>
            <w:r w:rsidRPr="007757B2">
              <w:rPr>
                <w:b/>
                <w:bCs/>
                <w:szCs w:val="18"/>
              </w:rPr>
              <w:t>6 050</w:t>
            </w:r>
          </w:p>
        </w:tc>
        <w:tc>
          <w:tcPr>
            <w:tcW w:w="704" w:type="pct"/>
            <w:tcBorders>
              <w:top w:val="single" w:sz="4" w:space="0" w:color="auto"/>
              <w:left w:val="nil"/>
              <w:bottom w:val="single" w:sz="4" w:space="0" w:color="auto"/>
              <w:right w:val="single" w:sz="4" w:space="0" w:color="auto"/>
            </w:tcBorders>
            <w:shd w:val="clear" w:color="000000" w:fill="D9D9D9"/>
          </w:tcPr>
          <w:p w14:paraId="3154F541" w14:textId="77777777" w:rsidR="008D113B" w:rsidRPr="007757B2" w:rsidRDefault="008D113B" w:rsidP="001E4AB6">
            <w:pPr>
              <w:pStyle w:val="tabteksts"/>
              <w:jc w:val="right"/>
              <w:rPr>
                <w:b/>
                <w:szCs w:val="18"/>
              </w:rPr>
            </w:pPr>
            <w:r w:rsidRPr="007757B2">
              <w:rPr>
                <w:b/>
                <w:bCs/>
                <w:szCs w:val="18"/>
              </w:rPr>
              <w:t>134 019</w:t>
            </w:r>
          </w:p>
        </w:tc>
        <w:tc>
          <w:tcPr>
            <w:tcW w:w="703" w:type="pct"/>
            <w:tcBorders>
              <w:top w:val="single" w:sz="4" w:space="0" w:color="auto"/>
              <w:left w:val="nil"/>
              <w:bottom w:val="single" w:sz="4" w:space="0" w:color="auto"/>
              <w:right w:val="single" w:sz="4" w:space="0" w:color="auto"/>
            </w:tcBorders>
            <w:shd w:val="clear" w:color="000000" w:fill="D9D9D9"/>
          </w:tcPr>
          <w:p w14:paraId="2351978E" w14:textId="77777777" w:rsidR="008D113B" w:rsidRPr="007757B2" w:rsidRDefault="008D113B" w:rsidP="001E4AB6">
            <w:pPr>
              <w:pStyle w:val="tabteksts"/>
              <w:jc w:val="right"/>
              <w:rPr>
                <w:b/>
                <w:szCs w:val="18"/>
              </w:rPr>
            </w:pPr>
            <w:r w:rsidRPr="007757B2">
              <w:rPr>
                <w:b/>
                <w:bCs/>
                <w:szCs w:val="18"/>
              </w:rPr>
              <w:t>127 969</w:t>
            </w:r>
          </w:p>
        </w:tc>
      </w:tr>
      <w:tr w:rsidR="008D113B" w:rsidRPr="007757B2" w14:paraId="35E8136F" w14:textId="77777777" w:rsidTr="0021134D">
        <w:trPr>
          <w:jc w:val="center"/>
        </w:trPr>
        <w:tc>
          <w:tcPr>
            <w:tcW w:w="5000" w:type="pct"/>
            <w:gridSpan w:val="4"/>
            <w:tcBorders>
              <w:top w:val="single" w:sz="4" w:space="0" w:color="auto"/>
              <w:left w:val="single" w:sz="4" w:space="0" w:color="auto"/>
              <w:bottom w:val="single" w:sz="4" w:space="0" w:color="auto"/>
              <w:right w:val="single" w:sz="4" w:space="0" w:color="auto"/>
            </w:tcBorders>
          </w:tcPr>
          <w:p w14:paraId="25B1ED44" w14:textId="77777777" w:rsidR="008D113B" w:rsidRPr="007757B2" w:rsidRDefault="008D113B" w:rsidP="001E4AB6">
            <w:pPr>
              <w:pStyle w:val="tabteksts"/>
              <w:ind w:firstLine="313"/>
              <w:jc w:val="both"/>
              <w:rPr>
                <w:szCs w:val="18"/>
              </w:rPr>
            </w:pPr>
            <w:r w:rsidRPr="007757B2">
              <w:rPr>
                <w:i/>
                <w:szCs w:val="18"/>
                <w:lang w:eastAsia="lv-LV"/>
              </w:rPr>
              <w:t>t. sk.:</w:t>
            </w:r>
          </w:p>
        </w:tc>
      </w:tr>
      <w:tr w:rsidR="008D113B" w:rsidRPr="007757B2" w14:paraId="64F6BFCD" w14:textId="77777777" w:rsidTr="0021134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3E58FA" w14:textId="77777777" w:rsidR="008D113B" w:rsidRPr="007757B2" w:rsidRDefault="008D113B" w:rsidP="001E4AB6">
            <w:pPr>
              <w:pStyle w:val="tabteksts"/>
              <w:jc w:val="both"/>
              <w:rPr>
                <w:szCs w:val="18"/>
                <w:u w:val="single"/>
                <w:lang w:eastAsia="lv-LV"/>
              </w:rPr>
            </w:pPr>
            <w:r w:rsidRPr="007757B2">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E82585" w14:textId="77777777" w:rsidR="008D113B" w:rsidRPr="007757B2" w:rsidRDefault="008D113B" w:rsidP="001E4AB6">
            <w:pPr>
              <w:pStyle w:val="tabteksts"/>
              <w:jc w:val="right"/>
              <w:rPr>
                <w:szCs w:val="18"/>
              </w:rPr>
            </w:pPr>
            <w:r w:rsidRPr="007757B2">
              <w:rPr>
                <w:szCs w:val="18"/>
              </w:rPr>
              <w:t>6 050</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49F429B8" w14:textId="77777777" w:rsidR="008D113B" w:rsidRPr="007757B2" w:rsidRDefault="008D113B" w:rsidP="001E4AB6">
            <w:pPr>
              <w:pStyle w:val="tabteksts"/>
              <w:jc w:val="right"/>
              <w:rPr>
                <w:szCs w:val="18"/>
              </w:rPr>
            </w:pPr>
            <w:r w:rsidRPr="007757B2">
              <w:rPr>
                <w:szCs w:val="18"/>
              </w:rPr>
              <w:t>134 019</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36F15FD8" w14:textId="77777777" w:rsidR="008D113B" w:rsidRPr="007757B2" w:rsidRDefault="008D113B" w:rsidP="001E4AB6">
            <w:pPr>
              <w:pStyle w:val="tabteksts"/>
              <w:jc w:val="right"/>
              <w:rPr>
                <w:szCs w:val="18"/>
              </w:rPr>
            </w:pPr>
            <w:r w:rsidRPr="007757B2">
              <w:rPr>
                <w:szCs w:val="18"/>
              </w:rPr>
              <w:t>127 969</w:t>
            </w:r>
          </w:p>
        </w:tc>
      </w:tr>
      <w:tr w:rsidR="008D113B" w:rsidRPr="007757B2" w14:paraId="5DFF0F9A" w14:textId="77777777" w:rsidTr="0021134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290F9C" w14:textId="77777777" w:rsidR="008D113B" w:rsidRPr="007757B2" w:rsidRDefault="008D113B" w:rsidP="001E4AB6">
            <w:pPr>
              <w:pStyle w:val="tabteksts"/>
              <w:jc w:val="both"/>
              <w:rPr>
                <w:i/>
                <w:szCs w:val="18"/>
                <w:lang w:eastAsia="lv-LV"/>
              </w:rPr>
            </w:pPr>
            <w:r w:rsidRPr="007757B2">
              <w:rPr>
                <w:i/>
                <w:iCs/>
                <w:szCs w:val="18"/>
              </w:rPr>
              <w:t>Palielināti izdevumi, lai nodrošinātu finansējumu saistībā ar rīcību ar konfiscēto valstij piekritīgo kustamo mantu</w:t>
            </w:r>
            <w:r w:rsidRPr="007757B2">
              <w:rPr>
                <w:i/>
                <w:iCs/>
                <w:szCs w:val="18"/>
              </w:rPr>
              <w:br/>
            </w:r>
            <w:r>
              <w:rPr>
                <w:i/>
                <w:iCs/>
                <w:szCs w:val="18"/>
              </w:rPr>
              <w:t>(p</w:t>
            </w:r>
            <w:r w:rsidRPr="007757B2">
              <w:rPr>
                <w:i/>
                <w:iCs/>
                <w:szCs w:val="18"/>
              </w:rPr>
              <w:t>ārdale no Finanšu ministrijas budžeta programmas 33.00.00 “Valsts ieņēmumu un muitas politikas nodrošināšana</w:t>
            </w:r>
            <w:r>
              <w:rPr>
                <w:i/>
                <w:iCs/>
                <w:szCs w:val="18"/>
              </w:rPr>
              <w:t xml:space="preserve">”) </w:t>
            </w:r>
            <w:r w:rsidRPr="007757B2">
              <w:rPr>
                <w:i/>
                <w:iCs/>
                <w:szCs w:val="18"/>
              </w:rPr>
              <w:t>(MK 20.08.2024. prot. Nr.32 61.§ 51.p.)</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6748C257" w14:textId="77777777" w:rsidR="008D113B" w:rsidRPr="007757B2" w:rsidRDefault="008D113B" w:rsidP="001E4AB6">
            <w:pPr>
              <w:pStyle w:val="tabteksts"/>
              <w:jc w:val="center"/>
              <w:rPr>
                <w:szCs w:val="18"/>
              </w:rPr>
            </w:pPr>
            <w:r w:rsidRPr="007757B2">
              <w:rPr>
                <w:szCs w:val="18"/>
              </w:rPr>
              <w:t>-</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6D54684F" w14:textId="77777777" w:rsidR="008D113B" w:rsidRPr="007757B2" w:rsidRDefault="008D113B" w:rsidP="001E4AB6">
            <w:pPr>
              <w:pStyle w:val="tabteksts"/>
              <w:jc w:val="right"/>
              <w:rPr>
                <w:szCs w:val="18"/>
              </w:rPr>
            </w:pPr>
            <w:r w:rsidRPr="007757B2">
              <w:rPr>
                <w:szCs w:val="18"/>
              </w:rPr>
              <w:t>17 352</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5A327D55" w14:textId="77777777" w:rsidR="008D113B" w:rsidRPr="007757B2" w:rsidRDefault="008D113B" w:rsidP="001E4AB6">
            <w:pPr>
              <w:pStyle w:val="tabteksts"/>
              <w:jc w:val="right"/>
              <w:rPr>
                <w:szCs w:val="18"/>
              </w:rPr>
            </w:pPr>
            <w:r w:rsidRPr="007757B2">
              <w:rPr>
                <w:szCs w:val="18"/>
              </w:rPr>
              <w:t>17 352</w:t>
            </w:r>
          </w:p>
        </w:tc>
      </w:tr>
      <w:tr w:rsidR="008D113B" w:rsidRPr="007757B2" w14:paraId="21F93A84" w14:textId="77777777" w:rsidTr="0021134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066C1A" w14:textId="77777777" w:rsidR="008D113B" w:rsidRPr="007757B2" w:rsidRDefault="008D113B" w:rsidP="001E4AB6">
            <w:pPr>
              <w:pStyle w:val="tabteksts"/>
              <w:jc w:val="both"/>
              <w:rPr>
                <w:i/>
                <w:iCs/>
                <w:szCs w:val="18"/>
              </w:rPr>
            </w:pPr>
            <w:r w:rsidRPr="000D31C0">
              <w:rPr>
                <w:i/>
                <w:iCs/>
                <w:szCs w:val="18"/>
              </w:rPr>
              <w:t>Minimālās mēneša darba algas palielināšana (MK 19.09.2024 sēdes prot. Nr.38 2.§ 2.p.)</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1A6DDD2A" w14:textId="77777777" w:rsidR="008D113B" w:rsidRPr="007757B2" w:rsidRDefault="008D113B" w:rsidP="001E4AB6">
            <w:pPr>
              <w:pStyle w:val="tabteksts"/>
              <w:jc w:val="center"/>
              <w:rPr>
                <w:szCs w:val="18"/>
              </w:rPr>
            </w:pPr>
            <w:r w:rsidRPr="007757B2">
              <w:rPr>
                <w:szCs w:val="18"/>
              </w:rPr>
              <w:t>-</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03CA652F" w14:textId="77777777" w:rsidR="008D113B" w:rsidRPr="007757B2" w:rsidRDefault="008D113B" w:rsidP="001E4AB6">
            <w:pPr>
              <w:pStyle w:val="tabteksts"/>
              <w:jc w:val="right"/>
              <w:rPr>
                <w:szCs w:val="18"/>
              </w:rPr>
            </w:pPr>
            <w:r w:rsidRPr="007757B2">
              <w:rPr>
                <w:szCs w:val="18"/>
              </w:rPr>
              <w:t>45</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06987626" w14:textId="77777777" w:rsidR="008D113B" w:rsidRPr="007757B2" w:rsidRDefault="008D113B" w:rsidP="001E4AB6">
            <w:pPr>
              <w:pStyle w:val="tabteksts"/>
              <w:jc w:val="right"/>
              <w:rPr>
                <w:szCs w:val="18"/>
              </w:rPr>
            </w:pPr>
            <w:r w:rsidRPr="007757B2">
              <w:rPr>
                <w:szCs w:val="18"/>
              </w:rPr>
              <w:t>45</w:t>
            </w:r>
          </w:p>
        </w:tc>
      </w:tr>
      <w:tr w:rsidR="008D113B" w:rsidRPr="007757B2" w14:paraId="4ABB8A9B" w14:textId="77777777" w:rsidTr="0021134D">
        <w:trPr>
          <w:trHeight w:val="142"/>
          <w:jc w:val="center"/>
        </w:trPr>
        <w:tc>
          <w:tcPr>
            <w:tcW w:w="2889" w:type="pct"/>
            <w:tcBorders>
              <w:top w:val="nil"/>
              <w:left w:val="single" w:sz="4" w:space="0" w:color="auto"/>
              <w:bottom w:val="single" w:sz="4" w:space="0" w:color="auto"/>
              <w:right w:val="single" w:sz="4" w:space="0" w:color="auto"/>
            </w:tcBorders>
            <w:shd w:val="clear" w:color="auto" w:fill="FFFFFF" w:themeFill="background1"/>
            <w:vAlign w:val="bottom"/>
          </w:tcPr>
          <w:p w14:paraId="7146A1F5" w14:textId="77777777" w:rsidR="008D113B" w:rsidRPr="007757B2" w:rsidRDefault="008D113B" w:rsidP="001E4AB6">
            <w:pPr>
              <w:pStyle w:val="tabteksts"/>
              <w:jc w:val="both"/>
              <w:rPr>
                <w:i/>
                <w:iCs/>
                <w:szCs w:val="18"/>
              </w:rPr>
            </w:pPr>
            <w:r w:rsidRPr="00481540">
              <w:rPr>
                <w:i/>
                <w:iCs/>
                <w:szCs w:val="18"/>
              </w:rPr>
              <w:t>Izdevumu samazinājums, lai izpildītu pieņemto lēmumu par horizontālu izdevumu samazināšanu (MK 27.08.2024. sēdes prot.Nr.33 52.§ 4.p. un MK 19.09.2024 sēdes prot. Nr.38 2.§ 11.p.)</w:t>
            </w:r>
          </w:p>
        </w:tc>
        <w:tc>
          <w:tcPr>
            <w:tcW w:w="704" w:type="pct"/>
            <w:tcBorders>
              <w:top w:val="nil"/>
              <w:left w:val="nil"/>
              <w:bottom w:val="single" w:sz="4" w:space="0" w:color="auto"/>
              <w:right w:val="single" w:sz="4" w:space="0" w:color="auto"/>
            </w:tcBorders>
            <w:shd w:val="clear" w:color="auto" w:fill="FFFFFF" w:themeFill="background1"/>
          </w:tcPr>
          <w:p w14:paraId="3DC02333" w14:textId="77777777" w:rsidR="008D113B" w:rsidRPr="007757B2" w:rsidRDefault="008D113B" w:rsidP="001E4AB6">
            <w:pPr>
              <w:pStyle w:val="tabteksts"/>
              <w:jc w:val="right"/>
              <w:rPr>
                <w:szCs w:val="18"/>
              </w:rPr>
            </w:pPr>
            <w:r w:rsidRPr="007757B2">
              <w:rPr>
                <w:szCs w:val="18"/>
              </w:rPr>
              <w:t>6 050</w:t>
            </w:r>
          </w:p>
        </w:tc>
        <w:tc>
          <w:tcPr>
            <w:tcW w:w="704" w:type="pct"/>
            <w:tcBorders>
              <w:top w:val="nil"/>
              <w:left w:val="nil"/>
              <w:bottom w:val="single" w:sz="4" w:space="0" w:color="auto"/>
              <w:right w:val="single" w:sz="4" w:space="0" w:color="auto"/>
            </w:tcBorders>
            <w:shd w:val="clear" w:color="auto" w:fill="FFFFFF" w:themeFill="background1"/>
          </w:tcPr>
          <w:p w14:paraId="0F132449" w14:textId="77777777" w:rsidR="008D113B" w:rsidRPr="007757B2" w:rsidRDefault="008D113B" w:rsidP="001E4AB6">
            <w:pPr>
              <w:pStyle w:val="tabteksts"/>
              <w:jc w:val="center"/>
              <w:rPr>
                <w:szCs w:val="18"/>
              </w:rPr>
            </w:pPr>
            <w:r w:rsidRPr="007757B2">
              <w:rPr>
                <w:szCs w:val="18"/>
              </w:rPr>
              <w:t>-</w:t>
            </w:r>
          </w:p>
        </w:tc>
        <w:tc>
          <w:tcPr>
            <w:tcW w:w="703" w:type="pct"/>
            <w:tcBorders>
              <w:top w:val="nil"/>
              <w:left w:val="nil"/>
              <w:bottom w:val="single" w:sz="4" w:space="0" w:color="auto"/>
              <w:right w:val="single" w:sz="4" w:space="0" w:color="auto"/>
            </w:tcBorders>
            <w:shd w:val="clear" w:color="auto" w:fill="FFFFFF" w:themeFill="background1"/>
          </w:tcPr>
          <w:p w14:paraId="6C63C64E" w14:textId="77777777" w:rsidR="008D113B" w:rsidRPr="007757B2" w:rsidRDefault="008D113B" w:rsidP="001E4AB6">
            <w:pPr>
              <w:pStyle w:val="tabteksts"/>
              <w:jc w:val="right"/>
              <w:rPr>
                <w:szCs w:val="18"/>
              </w:rPr>
            </w:pPr>
            <w:r w:rsidRPr="007757B2">
              <w:rPr>
                <w:szCs w:val="18"/>
              </w:rPr>
              <w:t>-6 050</w:t>
            </w:r>
          </w:p>
        </w:tc>
      </w:tr>
      <w:tr w:rsidR="008D113B" w:rsidRPr="007757B2" w14:paraId="6DA944E3" w14:textId="77777777" w:rsidTr="0021134D">
        <w:trPr>
          <w:trHeight w:val="142"/>
          <w:jc w:val="center"/>
        </w:trPr>
        <w:tc>
          <w:tcPr>
            <w:tcW w:w="2889" w:type="pct"/>
            <w:tcBorders>
              <w:top w:val="nil"/>
              <w:left w:val="single" w:sz="4" w:space="0" w:color="auto"/>
              <w:bottom w:val="single" w:sz="4" w:space="0" w:color="auto"/>
              <w:right w:val="single" w:sz="4" w:space="0" w:color="auto"/>
            </w:tcBorders>
            <w:shd w:val="clear" w:color="auto" w:fill="FFFFFF" w:themeFill="background1"/>
            <w:vAlign w:val="bottom"/>
          </w:tcPr>
          <w:p w14:paraId="17C14848" w14:textId="77777777" w:rsidR="008D113B" w:rsidRPr="007757B2" w:rsidRDefault="008D113B" w:rsidP="001E4AB6">
            <w:pPr>
              <w:pStyle w:val="tabteksts"/>
              <w:jc w:val="both"/>
              <w:rPr>
                <w:i/>
                <w:iCs/>
                <w:szCs w:val="18"/>
              </w:rPr>
            </w:pPr>
            <w:r w:rsidRPr="007757B2">
              <w:rPr>
                <w:i/>
                <w:iCs/>
                <w:szCs w:val="18"/>
              </w:rPr>
              <w:t>Palielināti izdevumi, lai nodrošinātu darbinieku apmācību izdevumu segšanu</w:t>
            </w:r>
            <w:r>
              <w:rPr>
                <w:i/>
                <w:iCs/>
                <w:szCs w:val="18"/>
              </w:rPr>
              <w:t xml:space="preserve"> </w:t>
            </w:r>
            <w:r w:rsidRPr="007757B2">
              <w:rPr>
                <w:i/>
                <w:iCs/>
                <w:szCs w:val="18"/>
              </w:rPr>
              <w:t>(finansē</w:t>
            </w:r>
            <w:r>
              <w:rPr>
                <w:i/>
                <w:iCs/>
                <w:szCs w:val="18"/>
              </w:rPr>
              <w:t>juma</w:t>
            </w:r>
            <w:r w:rsidRPr="007757B2">
              <w:rPr>
                <w:i/>
                <w:iCs/>
                <w:szCs w:val="18"/>
              </w:rPr>
              <w:t xml:space="preserve"> avots</w:t>
            </w:r>
            <w:r>
              <w:rPr>
                <w:i/>
                <w:iCs/>
                <w:szCs w:val="18"/>
              </w:rPr>
              <w:t>:</w:t>
            </w:r>
            <w:r w:rsidRPr="007757B2">
              <w:rPr>
                <w:i/>
                <w:iCs/>
                <w:szCs w:val="18"/>
              </w:rPr>
              <w:t xml:space="preserve"> ieņēmumi no nodevas par vīzas, uzturēšanās atļaujas vai Eiropas Savienības pastāvīgā iedzīvotāja statusa Latvijas Republikā pieprasīšanai nepieciešamo dokumentu izskatīšanu un ar to saistītajiem pakalpojumiem ) (MK 19.09.2024. prot. Nr.38 </w:t>
            </w:r>
            <w:r>
              <w:rPr>
                <w:i/>
                <w:iCs/>
                <w:szCs w:val="18"/>
              </w:rPr>
              <w:t>2.</w:t>
            </w:r>
            <w:r w:rsidRPr="007757B2">
              <w:rPr>
                <w:i/>
                <w:iCs/>
                <w:szCs w:val="18"/>
              </w:rPr>
              <w:t>§ 39.p.)</w:t>
            </w:r>
          </w:p>
        </w:tc>
        <w:tc>
          <w:tcPr>
            <w:tcW w:w="704" w:type="pct"/>
            <w:tcBorders>
              <w:top w:val="nil"/>
              <w:left w:val="nil"/>
              <w:bottom w:val="single" w:sz="4" w:space="0" w:color="auto"/>
              <w:right w:val="single" w:sz="4" w:space="0" w:color="auto"/>
            </w:tcBorders>
            <w:shd w:val="clear" w:color="auto" w:fill="FFFFFF" w:themeFill="background1"/>
          </w:tcPr>
          <w:p w14:paraId="6CFEC22D" w14:textId="77777777" w:rsidR="008D113B" w:rsidRPr="007757B2" w:rsidRDefault="008D113B" w:rsidP="001E4AB6">
            <w:pPr>
              <w:pStyle w:val="tabteksts"/>
              <w:jc w:val="center"/>
              <w:rPr>
                <w:szCs w:val="18"/>
              </w:rPr>
            </w:pPr>
            <w:r w:rsidRPr="007757B2">
              <w:rPr>
                <w:szCs w:val="18"/>
              </w:rPr>
              <w:t>-</w:t>
            </w:r>
          </w:p>
        </w:tc>
        <w:tc>
          <w:tcPr>
            <w:tcW w:w="704" w:type="pct"/>
            <w:tcBorders>
              <w:top w:val="nil"/>
              <w:left w:val="nil"/>
              <w:bottom w:val="single" w:sz="4" w:space="0" w:color="auto"/>
              <w:right w:val="single" w:sz="4" w:space="0" w:color="auto"/>
            </w:tcBorders>
            <w:shd w:val="clear" w:color="auto" w:fill="FFFFFF" w:themeFill="background1"/>
          </w:tcPr>
          <w:p w14:paraId="046C3841" w14:textId="77777777" w:rsidR="008D113B" w:rsidRPr="007757B2" w:rsidRDefault="008D113B" w:rsidP="001E4AB6">
            <w:pPr>
              <w:pStyle w:val="tabteksts"/>
              <w:jc w:val="right"/>
              <w:rPr>
                <w:szCs w:val="18"/>
              </w:rPr>
            </w:pPr>
            <w:r w:rsidRPr="007757B2">
              <w:rPr>
                <w:szCs w:val="18"/>
              </w:rPr>
              <w:t>6 050</w:t>
            </w:r>
          </w:p>
        </w:tc>
        <w:tc>
          <w:tcPr>
            <w:tcW w:w="703" w:type="pct"/>
            <w:tcBorders>
              <w:top w:val="nil"/>
              <w:left w:val="nil"/>
              <w:bottom w:val="single" w:sz="4" w:space="0" w:color="auto"/>
              <w:right w:val="single" w:sz="4" w:space="0" w:color="auto"/>
            </w:tcBorders>
            <w:shd w:val="clear" w:color="auto" w:fill="FFFFFF" w:themeFill="background1"/>
          </w:tcPr>
          <w:p w14:paraId="46B6CB7D" w14:textId="77777777" w:rsidR="008D113B" w:rsidRPr="007757B2" w:rsidRDefault="008D113B" w:rsidP="001E4AB6">
            <w:pPr>
              <w:pStyle w:val="tabteksts"/>
              <w:jc w:val="right"/>
              <w:rPr>
                <w:szCs w:val="18"/>
              </w:rPr>
            </w:pPr>
            <w:r w:rsidRPr="007757B2">
              <w:rPr>
                <w:szCs w:val="18"/>
              </w:rPr>
              <w:t>6 050</w:t>
            </w:r>
          </w:p>
        </w:tc>
      </w:tr>
      <w:tr w:rsidR="008D113B" w:rsidRPr="007757B2" w14:paraId="49E6B0A3" w14:textId="77777777" w:rsidTr="0021134D">
        <w:trPr>
          <w:trHeight w:val="142"/>
          <w:jc w:val="center"/>
        </w:trPr>
        <w:tc>
          <w:tcPr>
            <w:tcW w:w="2889" w:type="pct"/>
          </w:tcPr>
          <w:p w14:paraId="11C4A770" w14:textId="77777777" w:rsidR="008D113B" w:rsidRPr="007757B2" w:rsidRDefault="008D113B" w:rsidP="001E4AB6">
            <w:pPr>
              <w:pStyle w:val="tabteksts"/>
              <w:ind w:left="310"/>
              <w:jc w:val="both"/>
              <w:rPr>
                <w:i/>
                <w:szCs w:val="18"/>
                <w:lang w:eastAsia="lv-LV"/>
              </w:rPr>
            </w:pPr>
            <w:r w:rsidRPr="007757B2">
              <w:rPr>
                <w:i/>
                <w:szCs w:val="18"/>
                <w:lang w:eastAsia="lv-LV"/>
              </w:rPr>
              <w:t>t.sk. iekšējā līdzekļu pārdale starp budžeta programmām (apakšprogrammām)</w:t>
            </w:r>
          </w:p>
        </w:tc>
        <w:tc>
          <w:tcPr>
            <w:tcW w:w="704" w:type="pct"/>
          </w:tcPr>
          <w:p w14:paraId="4058279D" w14:textId="77777777" w:rsidR="008D113B" w:rsidRPr="007757B2" w:rsidRDefault="008D113B" w:rsidP="001E4AB6">
            <w:pPr>
              <w:pStyle w:val="tabteksts"/>
              <w:jc w:val="center"/>
              <w:rPr>
                <w:szCs w:val="18"/>
                <w:lang w:eastAsia="lv-LV"/>
              </w:rPr>
            </w:pPr>
            <w:r w:rsidRPr="007757B2">
              <w:rPr>
                <w:szCs w:val="18"/>
              </w:rPr>
              <w:t>-</w:t>
            </w:r>
          </w:p>
        </w:tc>
        <w:tc>
          <w:tcPr>
            <w:tcW w:w="704" w:type="pct"/>
          </w:tcPr>
          <w:p w14:paraId="10F48728" w14:textId="77777777" w:rsidR="008D113B" w:rsidRPr="007757B2" w:rsidRDefault="008D113B" w:rsidP="001E4AB6">
            <w:pPr>
              <w:pStyle w:val="tabteksts"/>
              <w:jc w:val="right"/>
              <w:rPr>
                <w:szCs w:val="18"/>
                <w:lang w:eastAsia="lv-LV"/>
              </w:rPr>
            </w:pPr>
            <w:r w:rsidRPr="007757B2">
              <w:rPr>
                <w:szCs w:val="18"/>
                <w:lang w:eastAsia="lv-LV"/>
              </w:rPr>
              <w:t>110 572</w:t>
            </w:r>
          </w:p>
        </w:tc>
        <w:tc>
          <w:tcPr>
            <w:tcW w:w="703" w:type="pct"/>
          </w:tcPr>
          <w:p w14:paraId="0FF1CA33" w14:textId="77777777" w:rsidR="008D113B" w:rsidRPr="007757B2" w:rsidRDefault="008D113B" w:rsidP="001E4AB6">
            <w:pPr>
              <w:pStyle w:val="tabteksts"/>
              <w:jc w:val="right"/>
              <w:rPr>
                <w:szCs w:val="18"/>
                <w:lang w:eastAsia="lv-LV"/>
              </w:rPr>
            </w:pPr>
            <w:r w:rsidRPr="007757B2">
              <w:rPr>
                <w:szCs w:val="18"/>
              </w:rPr>
              <w:t>110 572</w:t>
            </w:r>
          </w:p>
        </w:tc>
      </w:tr>
      <w:tr w:rsidR="008D113B" w:rsidRPr="007757B2" w14:paraId="0C4E38A1" w14:textId="77777777" w:rsidTr="0021134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133A34" w14:textId="436675B9" w:rsidR="008D113B" w:rsidRPr="007757B2" w:rsidRDefault="008D113B" w:rsidP="001E4AB6">
            <w:pPr>
              <w:pStyle w:val="tabteksts"/>
              <w:jc w:val="both"/>
              <w:rPr>
                <w:i/>
                <w:szCs w:val="18"/>
                <w:lang w:eastAsia="lv-LV"/>
              </w:rPr>
            </w:pPr>
            <w:r w:rsidRPr="007757B2">
              <w:rPr>
                <w:i/>
                <w:iCs/>
                <w:szCs w:val="18"/>
              </w:rPr>
              <w:t xml:space="preserve">Iekšējā līdzekļu pārdale no apakšprogrammas 06.01.00 </w:t>
            </w:r>
            <w:r w:rsidR="0021134D">
              <w:rPr>
                <w:i/>
                <w:iCs/>
                <w:szCs w:val="18"/>
              </w:rPr>
              <w:t>“</w:t>
            </w:r>
            <w:r w:rsidRPr="007757B2">
              <w:rPr>
                <w:i/>
                <w:iCs/>
                <w:szCs w:val="18"/>
              </w:rPr>
              <w:t>Valsts policija</w:t>
            </w:r>
            <w:r w:rsidR="0021134D">
              <w:rPr>
                <w:i/>
                <w:iCs/>
                <w:szCs w:val="18"/>
              </w:rPr>
              <w:t>”</w:t>
            </w:r>
            <w:r w:rsidRPr="007757B2">
              <w:rPr>
                <w:i/>
                <w:iCs/>
                <w:szCs w:val="18"/>
              </w:rPr>
              <w:t>, lai nodrošinātu iepirkuma procesu centralizāciju  (MK 20.08.2024. prot. Nr.32 61.§ 38.6.p.)</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26ACA054" w14:textId="77777777" w:rsidR="008D113B" w:rsidRPr="007757B2" w:rsidRDefault="008D113B" w:rsidP="001E4AB6">
            <w:pPr>
              <w:pStyle w:val="tabteksts"/>
              <w:jc w:val="center"/>
              <w:rPr>
                <w:szCs w:val="18"/>
              </w:rPr>
            </w:pPr>
            <w:r w:rsidRPr="007757B2">
              <w:rPr>
                <w:szCs w:val="18"/>
              </w:rPr>
              <w:t>-</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478F7C46" w14:textId="77777777" w:rsidR="008D113B" w:rsidRPr="007757B2" w:rsidRDefault="008D113B" w:rsidP="001E4AB6">
            <w:pPr>
              <w:pStyle w:val="tabteksts"/>
              <w:jc w:val="right"/>
              <w:rPr>
                <w:szCs w:val="18"/>
              </w:rPr>
            </w:pPr>
            <w:r w:rsidRPr="007757B2">
              <w:rPr>
                <w:szCs w:val="18"/>
              </w:rPr>
              <w:t>58 864</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669F6763" w14:textId="77777777" w:rsidR="008D113B" w:rsidRPr="007757B2" w:rsidRDefault="008D113B" w:rsidP="001E4AB6">
            <w:pPr>
              <w:pStyle w:val="tabteksts"/>
              <w:jc w:val="right"/>
              <w:rPr>
                <w:szCs w:val="18"/>
              </w:rPr>
            </w:pPr>
            <w:r w:rsidRPr="007757B2">
              <w:rPr>
                <w:szCs w:val="18"/>
              </w:rPr>
              <w:t>58 864</w:t>
            </w:r>
          </w:p>
        </w:tc>
      </w:tr>
      <w:tr w:rsidR="008D113B" w:rsidRPr="007757B2" w14:paraId="325A128E" w14:textId="77777777" w:rsidTr="0021134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DF2F0A" w14:textId="77777777" w:rsidR="008D113B" w:rsidRPr="007757B2" w:rsidRDefault="008D113B" w:rsidP="001E4AB6">
            <w:pPr>
              <w:pStyle w:val="tabteksts"/>
              <w:jc w:val="both"/>
              <w:rPr>
                <w:i/>
                <w:szCs w:val="18"/>
                <w:lang w:eastAsia="lv-LV"/>
              </w:rPr>
            </w:pPr>
            <w:r w:rsidRPr="007757B2">
              <w:rPr>
                <w:i/>
                <w:iCs/>
                <w:szCs w:val="18"/>
              </w:rPr>
              <w:t>Iekšējā līdzekļu pārdale no programmas 07.00.00 “Ugunsdrošība, glābšana un civilā aizsardzība”, lai nodrošinātu iepirkuma procesu centralizāciju  (MK 20.08.2024. prot. Nr.32 61.§ 38.6.p.)</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201C4F1A" w14:textId="77777777" w:rsidR="008D113B" w:rsidRPr="007757B2" w:rsidRDefault="008D113B" w:rsidP="001E4AB6">
            <w:pPr>
              <w:pStyle w:val="tabteksts"/>
              <w:jc w:val="center"/>
              <w:rPr>
                <w:szCs w:val="18"/>
              </w:rPr>
            </w:pPr>
            <w:r w:rsidRPr="007757B2">
              <w:rPr>
                <w:szCs w:val="18"/>
              </w:rPr>
              <w:t>-</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79136252" w14:textId="77777777" w:rsidR="008D113B" w:rsidRPr="007757B2" w:rsidRDefault="008D113B" w:rsidP="001E4AB6">
            <w:pPr>
              <w:pStyle w:val="tabteksts"/>
              <w:jc w:val="right"/>
              <w:rPr>
                <w:szCs w:val="18"/>
              </w:rPr>
            </w:pPr>
            <w:r w:rsidRPr="007757B2">
              <w:rPr>
                <w:szCs w:val="18"/>
              </w:rPr>
              <w:t>25 246</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77AFE7BC" w14:textId="77777777" w:rsidR="008D113B" w:rsidRPr="007757B2" w:rsidRDefault="008D113B" w:rsidP="001E4AB6">
            <w:pPr>
              <w:pStyle w:val="tabteksts"/>
              <w:jc w:val="right"/>
              <w:rPr>
                <w:szCs w:val="18"/>
              </w:rPr>
            </w:pPr>
            <w:r w:rsidRPr="007757B2">
              <w:rPr>
                <w:szCs w:val="18"/>
              </w:rPr>
              <w:t>25 246</w:t>
            </w:r>
          </w:p>
        </w:tc>
      </w:tr>
      <w:tr w:rsidR="008D113B" w:rsidRPr="007757B2" w14:paraId="794C2DEB" w14:textId="77777777" w:rsidTr="0021134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tcPr>
          <w:p w14:paraId="4486A3C8" w14:textId="77777777" w:rsidR="008D113B" w:rsidRPr="007757B2" w:rsidRDefault="008D113B" w:rsidP="001E4AB6">
            <w:pPr>
              <w:pStyle w:val="tabteksts"/>
              <w:jc w:val="both"/>
              <w:rPr>
                <w:i/>
                <w:iCs/>
                <w:szCs w:val="18"/>
              </w:rPr>
            </w:pPr>
            <w:r w:rsidRPr="007757B2">
              <w:rPr>
                <w:i/>
                <w:iCs/>
                <w:szCs w:val="18"/>
              </w:rPr>
              <w:t>Iekšējā līdzekļu pārdale no programmas 10.00.00 “Valsts robežsardzes darbība</w:t>
            </w:r>
            <w:r>
              <w:rPr>
                <w:i/>
                <w:iCs/>
                <w:szCs w:val="18"/>
              </w:rPr>
              <w:t>s</w:t>
            </w:r>
            <w:r w:rsidRPr="007757B2">
              <w:rPr>
                <w:i/>
                <w:iCs/>
                <w:szCs w:val="18"/>
              </w:rPr>
              <w:t>, lai nodrošinātu iepirkuma procesu centralizāciju  (MK 20.08.2024. prot. Nr.32 61.§ 38.6.p.)</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7C461375" w14:textId="77777777" w:rsidR="008D113B" w:rsidRPr="007757B2" w:rsidRDefault="008D113B" w:rsidP="001E4AB6">
            <w:pPr>
              <w:pStyle w:val="tabteksts"/>
              <w:jc w:val="center"/>
              <w:rPr>
                <w:szCs w:val="18"/>
              </w:rPr>
            </w:pPr>
            <w:r w:rsidRPr="007757B2">
              <w:rPr>
                <w:szCs w:val="18"/>
              </w:rPr>
              <w:t>-</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27656D9C" w14:textId="77777777" w:rsidR="008D113B" w:rsidRPr="007757B2" w:rsidRDefault="008D113B" w:rsidP="001E4AB6">
            <w:pPr>
              <w:pStyle w:val="tabteksts"/>
              <w:jc w:val="right"/>
              <w:rPr>
                <w:szCs w:val="18"/>
              </w:rPr>
            </w:pPr>
            <w:r w:rsidRPr="007757B2">
              <w:rPr>
                <w:szCs w:val="18"/>
              </w:rPr>
              <w:t>22 405</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792AC81E" w14:textId="77777777" w:rsidR="008D113B" w:rsidRPr="007757B2" w:rsidRDefault="008D113B" w:rsidP="001E4AB6">
            <w:pPr>
              <w:pStyle w:val="tabteksts"/>
              <w:jc w:val="right"/>
              <w:rPr>
                <w:szCs w:val="18"/>
              </w:rPr>
            </w:pPr>
            <w:r w:rsidRPr="007757B2">
              <w:rPr>
                <w:szCs w:val="18"/>
              </w:rPr>
              <w:t>22 405</w:t>
            </w:r>
          </w:p>
        </w:tc>
      </w:tr>
      <w:tr w:rsidR="008D113B" w:rsidRPr="001F0C5D" w14:paraId="7E6D7164" w14:textId="77777777" w:rsidTr="0021134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8A767F" w14:textId="77777777" w:rsidR="008D113B" w:rsidRPr="007757B2" w:rsidRDefault="008D113B" w:rsidP="001E4AB6">
            <w:pPr>
              <w:pStyle w:val="tabteksts"/>
              <w:jc w:val="both"/>
              <w:rPr>
                <w:i/>
                <w:iCs/>
                <w:szCs w:val="18"/>
              </w:rPr>
            </w:pPr>
            <w:r w:rsidRPr="007757B2">
              <w:rPr>
                <w:i/>
                <w:iCs/>
                <w:szCs w:val="18"/>
              </w:rPr>
              <w:t>Iekšējā līdzekļu pārdale no apak</w:t>
            </w:r>
            <w:r>
              <w:rPr>
                <w:i/>
                <w:iCs/>
                <w:szCs w:val="18"/>
              </w:rPr>
              <w:t>š</w:t>
            </w:r>
            <w:r w:rsidRPr="007757B2">
              <w:rPr>
                <w:i/>
                <w:iCs/>
                <w:szCs w:val="18"/>
              </w:rPr>
              <w:t>programmas 40.02.00 “Nekustamais īpašums un centralizētais iepirkums”, lai nodrošinātu iepirkuma procesu centralizāciju  (MK 20.08.2024. prot. Nr.32 61.§ 38.6.p.)</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2CF0D628" w14:textId="77777777" w:rsidR="008D113B" w:rsidRPr="007757B2" w:rsidRDefault="008D113B" w:rsidP="001E4AB6">
            <w:pPr>
              <w:pStyle w:val="tabteksts"/>
              <w:jc w:val="center"/>
              <w:rPr>
                <w:szCs w:val="18"/>
              </w:rPr>
            </w:pPr>
            <w:r w:rsidRPr="007757B2">
              <w:rPr>
                <w:szCs w:val="18"/>
              </w:rPr>
              <w:t>-</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2E54854A" w14:textId="77777777" w:rsidR="008D113B" w:rsidRPr="007757B2" w:rsidRDefault="008D113B" w:rsidP="001E4AB6">
            <w:pPr>
              <w:pStyle w:val="tabteksts"/>
              <w:jc w:val="right"/>
              <w:rPr>
                <w:szCs w:val="18"/>
              </w:rPr>
            </w:pPr>
            <w:r w:rsidRPr="007757B2">
              <w:rPr>
                <w:szCs w:val="18"/>
              </w:rPr>
              <w:t>4 057</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7B8A29AB" w14:textId="77777777" w:rsidR="008D113B" w:rsidRPr="001F0C5D" w:rsidRDefault="008D113B" w:rsidP="001E4AB6">
            <w:pPr>
              <w:pStyle w:val="tabteksts"/>
              <w:jc w:val="right"/>
              <w:rPr>
                <w:szCs w:val="18"/>
              </w:rPr>
            </w:pPr>
            <w:r w:rsidRPr="007757B2">
              <w:rPr>
                <w:szCs w:val="18"/>
              </w:rPr>
              <w:t>4 057</w:t>
            </w:r>
          </w:p>
        </w:tc>
      </w:tr>
    </w:tbl>
    <w:bookmarkEnd w:id="37"/>
    <w:p w14:paraId="47A3F54D" w14:textId="77777777" w:rsidR="008D113B" w:rsidRPr="00E76F94" w:rsidRDefault="008D113B" w:rsidP="008D113B">
      <w:pPr>
        <w:widowControl w:val="0"/>
        <w:spacing w:before="240" w:after="240"/>
        <w:ind w:firstLine="0"/>
        <w:jc w:val="center"/>
        <w:rPr>
          <w:b/>
        </w:rPr>
      </w:pPr>
      <w:r w:rsidRPr="00E76F94">
        <w:rPr>
          <w:b/>
        </w:rPr>
        <w:t>40.02.00 Nekustamais īpašums un centralizētais iepirkums</w:t>
      </w:r>
    </w:p>
    <w:p w14:paraId="78065B11" w14:textId="77777777" w:rsidR="008D113B" w:rsidRPr="00E76F94" w:rsidRDefault="008D113B" w:rsidP="008D113B">
      <w:pPr>
        <w:pStyle w:val="ListParagraph"/>
        <w:spacing w:before="240"/>
        <w:ind w:left="0" w:firstLine="0"/>
        <w:contextualSpacing w:val="0"/>
        <w:rPr>
          <w:u w:val="single"/>
        </w:rPr>
      </w:pPr>
      <w:r w:rsidRPr="00E76F94">
        <w:rPr>
          <w:u w:val="single"/>
        </w:rPr>
        <w:t>Apakšprogrammas mērķis:</w:t>
      </w:r>
    </w:p>
    <w:p w14:paraId="26E0A20C" w14:textId="77777777" w:rsidR="008D113B" w:rsidRPr="00E76F94" w:rsidRDefault="008D113B" w:rsidP="008D113B">
      <w:pPr>
        <w:spacing w:before="120"/>
        <w:ind w:firstLine="720"/>
        <w:rPr>
          <w:lang w:eastAsia="lv-LV"/>
        </w:rPr>
      </w:pPr>
      <w:r w:rsidRPr="00E76F94">
        <w:rPr>
          <w:bCs/>
          <w:szCs w:val="24"/>
          <w:lang w:eastAsia="lv-LV"/>
        </w:rPr>
        <w:t>uzlabot</w:t>
      </w:r>
      <w:r w:rsidRPr="00E76F94">
        <w:rPr>
          <w:lang w:eastAsia="lv-LV"/>
        </w:rPr>
        <w:t xml:space="preserve"> nodrošinājumu (apgādi) </w:t>
      </w:r>
      <w:r>
        <w:rPr>
          <w:lang w:eastAsia="lv-LV"/>
        </w:rPr>
        <w:t>IeM</w:t>
      </w:r>
      <w:r w:rsidRPr="00E76F94">
        <w:rPr>
          <w:lang w:eastAsia="lv-LV"/>
        </w:rPr>
        <w:t xml:space="preserve"> un tās padotībā esošo iestāžu darbības efektivitātes paaugstināšanai.</w:t>
      </w:r>
    </w:p>
    <w:p w14:paraId="3D8D7786" w14:textId="77777777" w:rsidR="008575B2" w:rsidRDefault="008575B2" w:rsidP="008D113B">
      <w:pPr>
        <w:spacing w:before="120"/>
        <w:ind w:firstLine="0"/>
        <w:rPr>
          <w:u w:val="single"/>
        </w:rPr>
      </w:pPr>
    </w:p>
    <w:p w14:paraId="12B57E67" w14:textId="207B8441" w:rsidR="008D113B" w:rsidRPr="00E76F94" w:rsidRDefault="008D113B" w:rsidP="008D113B">
      <w:pPr>
        <w:spacing w:before="120"/>
        <w:ind w:firstLine="0"/>
        <w:rPr>
          <w:u w:val="single"/>
        </w:rPr>
      </w:pPr>
      <w:r w:rsidRPr="00E76F94">
        <w:rPr>
          <w:u w:val="single"/>
        </w:rPr>
        <w:lastRenderedPageBreak/>
        <w:t>Galvenās aktivitātes:</w:t>
      </w:r>
    </w:p>
    <w:p w14:paraId="57BEF94D" w14:textId="77777777" w:rsidR="008D113B" w:rsidRPr="00E76F94" w:rsidRDefault="008D113B" w:rsidP="008D113B">
      <w:pPr>
        <w:pStyle w:val="ListParagraph"/>
        <w:numPr>
          <w:ilvl w:val="0"/>
          <w:numId w:val="14"/>
        </w:numPr>
        <w:spacing w:before="120"/>
        <w:ind w:left="1077" w:hanging="357"/>
        <w:contextualSpacing w:val="0"/>
        <w:rPr>
          <w:lang w:eastAsia="lv-LV"/>
        </w:rPr>
      </w:pPr>
      <w:r w:rsidRPr="00E76F94">
        <w:rPr>
          <w:lang w:eastAsia="lv-LV"/>
        </w:rPr>
        <w:t>organizēt Ie</w:t>
      </w:r>
      <w:r>
        <w:rPr>
          <w:lang w:eastAsia="lv-LV"/>
        </w:rPr>
        <w:t>M</w:t>
      </w:r>
      <w:r w:rsidRPr="00E76F94">
        <w:rPr>
          <w:lang w:eastAsia="lv-LV"/>
        </w:rPr>
        <w:t xml:space="preserve"> padotības iestāžu darbības nodrošināšanai nepieciešamo būvju būvniecību;</w:t>
      </w:r>
    </w:p>
    <w:p w14:paraId="546EEE8A" w14:textId="77777777" w:rsidR="008D113B" w:rsidRPr="00E76F94" w:rsidRDefault="008D113B" w:rsidP="008D113B">
      <w:pPr>
        <w:pStyle w:val="ListParagraph"/>
        <w:numPr>
          <w:ilvl w:val="0"/>
          <w:numId w:val="14"/>
        </w:numPr>
        <w:spacing w:before="120"/>
        <w:ind w:left="1077" w:hanging="357"/>
        <w:contextualSpacing w:val="0"/>
        <w:rPr>
          <w:lang w:eastAsia="lv-LV"/>
        </w:rPr>
      </w:pPr>
      <w:r w:rsidRPr="00E76F94">
        <w:rPr>
          <w:lang w:eastAsia="lv-LV"/>
        </w:rPr>
        <w:t xml:space="preserve">iekļaut </w:t>
      </w:r>
      <w:r w:rsidRPr="00A02678">
        <w:rPr>
          <w:lang w:eastAsia="lv-LV"/>
        </w:rPr>
        <w:t>Nodrošinājuma valsts aģentūras</w:t>
      </w:r>
      <w:r w:rsidRPr="00E76F94">
        <w:rPr>
          <w:lang w:eastAsia="lv-LV"/>
        </w:rPr>
        <w:t xml:space="preserve"> grāmatvedības uzskaitē mežaudzes robežas joslā, izbūvēto robežu un veikt sagatavošanās darbus nākamo robežas būvniecības </w:t>
      </w:r>
      <w:r>
        <w:rPr>
          <w:lang w:eastAsia="lv-LV"/>
        </w:rPr>
        <w:t xml:space="preserve">darbu </w:t>
      </w:r>
      <w:r w:rsidRPr="00E76F94">
        <w:rPr>
          <w:lang w:eastAsia="lv-LV"/>
        </w:rPr>
        <w:t>uzsākšanai;</w:t>
      </w:r>
    </w:p>
    <w:p w14:paraId="3EC20FBB" w14:textId="77777777" w:rsidR="008D113B" w:rsidRPr="00E76F94" w:rsidRDefault="008D113B" w:rsidP="008D113B">
      <w:pPr>
        <w:pStyle w:val="ListParagraph"/>
        <w:numPr>
          <w:ilvl w:val="0"/>
          <w:numId w:val="14"/>
        </w:numPr>
        <w:spacing w:before="120"/>
        <w:ind w:left="1077" w:hanging="357"/>
        <w:contextualSpacing w:val="0"/>
        <w:rPr>
          <w:lang w:eastAsia="lv-LV"/>
        </w:rPr>
      </w:pPr>
      <w:r w:rsidRPr="00E76F94">
        <w:rPr>
          <w:lang w:eastAsia="lv-LV"/>
        </w:rPr>
        <w:t>apsaimniekot un pārvaldīt Ie</w:t>
      </w:r>
      <w:r>
        <w:rPr>
          <w:lang w:eastAsia="lv-LV"/>
        </w:rPr>
        <w:t>M</w:t>
      </w:r>
      <w:r w:rsidRPr="00E76F94">
        <w:rPr>
          <w:lang w:eastAsia="lv-LV"/>
        </w:rPr>
        <w:t xml:space="preserve"> padotības iestāžu īpašumā, valdījumā vai lietošanā esošos nekustamos īpašumus, kas aģentūrai nodoti pārvaldīšanā;</w:t>
      </w:r>
    </w:p>
    <w:p w14:paraId="35E24C7B" w14:textId="77777777" w:rsidR="008D113B" w:rsidRPr="00E76F94" w:rsidRDefault="008D113B" w:rsidP="008D113B">
      <w:pPr>
        <w:pStyle w:val="ListParagraph"/>
        <w:numPr>
          <w:ilvl w:val="0"/>
          <w:numId w:val="14"/>
        </w:numPr>
        <w:spacing w:before="120"/>
        <w:ind w:left="1077" w:hanging="357"/>
        <w:contextualSpacing w:val="0"/>
        <w:rPr>
          <w:lang w:eastAsia="lv-LV"/>
        </w:rPr>
      </w:pPr>
      <w:r w:rsidRPr="00E76F94">
        <w:rPr>
          <w:lang w:eastAsia="lv-LV"/>
        </w:rPr>
        <w:t xml:space="preserve">nodrošināt </w:t>
      </w:r>
      <w:r>
        <w:rPr>
          <w:lang w:eastAsia="lv-LV"/>
        </w:rPr>
        <w:t>IeM</w:t>
      </w:r>
      <w:r w:rsidRPr="00E76F94">
        <w:rPr>
          <w:lang w:eastAsia="lv-LV"/>
        </w:rPr>
        <w:t xml:space="preserve"> personā reģistrējamā nekustamā īpašuma tiesību nostiprināšanu zemesgrāmatā;</w:t>
      </w:r>
    </w:p>
    <w:p w14:paraId="459CD277" w14:textId="77777777" w:rsidR="008D113B" w:rsidRPr="00E76F94" w:rsidRDefault="008D113B" w:rsidP="008D113B">
      <w:pPr>
        <w:pStyle w:val="ListParagraph"/>
        <w:numPr>
          <w:ilvl w:val="0"/>
          <w:numId w:val="14"/>
        </w:numPr>
        <w:spacing w:before="120"/>
        <w:ind w:left="1077" w:hanging="357"/>
        <w:contextualSpacing w:val="0"/>
        <w:rPr>
          <w:lang w:eastAsia="lv-LV"/>
        </w:rPr>
      </w:pPr>
      <w:r w:rsidRPr="00E76F94">
        <w:rPr>
          <w:lang w:eastAsia="lv-LV"/>
        </w:rPr>
        <w:t xml:space="preserve">nodrošināt </w:t>
      </w:r>
      <w:r w:rsidRPr="00E76F94">
        <w:t xml:space="preserve">Latvijas Republikas robežas ar Krievijas Federāciju </w:t>
      </w:r>
      <w:r w:rsidRPr="00E76F94">
        <w:rPr>
          <w:lang w:eastAsia="lv-LV"/>
        </w:rPr>
        <w:t>demarkāciju;</w:t>
      </w:r>
    </w:p>
    <w:p w14:paraId="2C42F985" w14:textId="77777777" w:rsidR="008D113B" w:rsidRPr="00E76F94" w:rsidRDefault="008D113B" w:rsidP="008D113B">
      <w:pPr>
        <w:pStyle w:val="ListParagraph"/>
        <w:numPr>
          <w:ilvl w:val="0"/>
          <w:numId w:val="14"/>
        </w:numPr>
        <w:spacing w:before="120"/>
        <w:ind w:left="1077" w:hanging="357"/>
        <w:contextualSpacing w:val="0"/>
        <w:rPr>
          <w:lang w:eastAsia="lv-LV"/>
        </w:rPr>
      </w:pPr>
      <w:r w:rsidRPr="00E76F94">
        <w:rPr>
          <w:lang w:eastAsia="lv-LV"/>
        </w:rPr>
        <w:t xml:space="preserve">veikt </w:t>
      </w:r>
      <w:r w:rsidRPr="00E76F94">
        <w:t>Latvijas Republikas robežas ar Krievijas Federāciju un Baltkrievijas Republiku pierobežas ceļu un valsts robežas joslas zemes īpašumtiesību sakārtošanu;</w:t>
      </w:r>
    </w:p>
    <w:p w14:paraId="206B3870" w14:textId="77777777" w:rsidR="008D113B" w:rsidRPr="00E76F94" w:rsidRDefault="008D113B" w:rsidP="008D113B">
      <w:pPr>
        <w:pStyle w:val="ListParagraph"/>
        <w:numPr>
          <w:ilvl w:val="0"/>
          <w:numId w:val="14"/>
        </w:numPr>
        <w:spacing w:before="120"/>
        <w:ind w:left="1077" w:hanging="357"/>
        <w:contextualSpacing w:val="0"/>
        <w:rPr>
          <w:lang w:eastAsia="lv-LV"/>
        </w:rPr>
      </w:pPr>
      <w:r w:rsidRPr="00E76F94">
        <w:rPr>
          <w:lang w:eastAsia="lv-LV"/>
        </w:rPr>
        <w:t xml:space="preserve">nodrošināt </w:t>
      </w:r>
      <w:r>
        <w:rPr>
          <w:lang w:eastAsia="lv-LV"/>
        </w:rPr>
        <w:t>IeM</w:t>
      </w:r>
      <w:r w:rsidRPr="00E76F94">
        <w:rPr>
          <w:lang w:eastAsia="lv-LV"/>
        </w:rPr>
        <w:t xml:space="preserve"> padotības iestādes ar bruņojumu un ekipējumu;</w:t>
      </w:r>
    </w:p>
    <w:p w14:paraId="4C60E15A" w14:textId="77777777" w:rsidR="008D113B" w:rsidRPr="00E76F94" w:rsidRDefault="008D113B" w:rsidP="008D113B">
      <w:pPr>
        <w:pStyle w:val="ListParagraph"/>
        <w:numPr>
          <w:ilvl w:val="0"/>
          <w:numId w:val="14"/>
        </w:numPr>
        <w:spacing w:before="120"/>
        <w:ind w:left="1077" w:hanging="357"/>
        <w:contextualSpacing w:val="0"/>
        <w:rPr>
          <w:lang w:eastAsia="lv-LV"/>
        </w:rPr>
      </w:pPr>
      <w:r w:rsidRPr="00E76F94">
        <w:rPr>
          <w:lang w:eastAsia="lv-LV"/>
        </w:rPr>
        <w:t>veikt centralizētos iepirkumus iestāžu vajadzībām.</w:t>
      </w:r>
    </w:p>
    <w:p w14:paraId="3BB20A2B" w14:textId="77777777" w:rsidR="008D113B" w:rsidRPr="00E76F94" w:rsidRDefault="008D113B" w:rsidP="008D113B">
      <w:pPr>
        <w:spacing w:before="120" w:after="240"/>
        <w:ind w:firstLine="0"/>
        <w:rPr>
          <w:szCs w:val="24"/>
          <w:lang w:eastAsia="lv-LV"/>
        </w:rPr>
      </w:pPr>
      <w:r w:rsidRPr="00E76F94">
        <w:rPr>
          <w:szCs w:val="24"/>
          <w:u w:val="single"/>
          <w:lang w:eastAsia="lv-LV"/>
        </w:rPr>
        <w:t>Apakšprogrammas izpildītāji</w:t>
      </w:r>
      <w:r w:rsidRPr="00E76F94">
        <w:rPr>
          <w:szCs w:val="24"/>
          <w:lang w:eastAsia="lv-LV"/>
        </w:rPr>
        <w:t xml:space="preserve">: Nodrošinājuma valsts aģentūra, </w:t>
      </w:r>
      <w:r>
        <w:rPr>
          <w:szCs w:val="24"/>
          <w:lang w:eastAsia="lv-LV"/>
        </w:rPr>
        <w:t>IeM</w:t>
      </w:r>
      <w:r w:rsidRPr="00E76F94">
        <w:rPr>
          <w:szCs w:val="24"/>
          <w:lang w:eastAsia="lv-LV"/>
        </w:rPr>
        <w:t xml:space="preserve">, </w:t>
      </w:r>
      <w:r>
        <w:rPr>
          <w:szCs w:val="24"/>
          <w:lang w:eastAsia="lv-LV"/>
        </w:rPr>
        <w:t>IeM</w:t>
      </w:r>
      <w:r w:rsidRPr="00E76F94">
        <w:rPr>
          <w:szCs w:val="24"/>
          <w:lang w:eastAsia="lv-LV"/>
        </w:rPr>
        <w:t xml:space="preserve"> padotībā esošās iestādes. </w:t>
      </w:r>
    </w:p>
    <w:p w14:paraId="383CF09C" w14:textId="77777777" w:rsidR="008D113B" w:rsidRPr="00E76F94" w:rsidRDefault="008D113B" w:rsidP="008D113B">
      <w:pPr>
        <w:pStyle w:val="Tabuluvirsraksti"/>
        <w:spacing w:before="240" w:after="240"/>
        <w:rPr>
          <w:b/>
          <w:lang w:eastAsia="lv-LV"/>
        </w:rPr>
      </w:pPr>
      <w:r w:rsidRPr="00E76F94">
        <w:rPr>
          <w:b/>
          <w:lang w:eastAsia="lv-LV"/>
        </w:rPr>
        <w:t>Darbības rezultāti un to rezultatīvie rādītāji no 2023. līdz 2027.gadam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8D113B" w:rsidRPr="00542DF3" w14:paraId="35C970DB" w14:textId="77777777" w:rsidTr="0021134D">
        <w:trPr>
          <w:tblHeader/>
          <w:jc w:val="center"/>
        </w:trPr>
        <w:tc>
          <w:tcPr>
            <w:tcW w:w="1872" w:type="pct"/>
          </w:tcPr>
          <w:p w14:paraId="14E7541C" w14:textId="77777777" w:rsidR="008D113B" w:rsidRPr="00542DF3" w:rsidRDefault="008D113B" w:rsidP="001E4AB6">
            <w:pPr>
              <w:pStyle w:val="tabteksts"/>
              <w:jc w:val="center"/>
              <w:rPr>
                <w:color w:val="0070C0"/>
                <w:szCs w:val="18"/>
              </w:rPr>
            </w:pPr>
          </w:p>
        </w:tc>
        <w:tc>
          <w:tcPr>
            <w:tcW w:w="625" w:type="pct"/>
            <w:shd w:val="clear" w:color="auto" w:fill="auto"/>
          </w:tcPr>
          <w:p w14:paraId="09927BEF" w14:textId="77777777" w:rsidR="008D113B" w:rsidRPr="00542DF3" w:rsidRDefault="008D113B" w:rsidP="001E4AB6">
            <w:pPr>
              <w:pStyle w:val="tabteksts"/>
              <w:jc w:val="center"/>
              <w:rPr>
                <w:color w:val="0070C0"/>
                <w:szCs w:val="18"/>
                <w:lang w:eastAsia="lv-LV"/>
              </w:rPr>
            </w:pPr>
            <w:r w:rsidRPr="00542DF3">
              <w:rPr>
                <w:szCs w:val="18"/>
                <w:lang w:eastAsia="lv-LV"/>
              </w:rPr>
              <w:t>2023. gads</w:t>
            </w:r>
            <w:r w:rsidRPr="00542DF3">
              <w:rPr>
                <w:szCs w:val="18"/>
                <w:lang w:eastAsia="lv-LV"/>
              </w:rPr>
              <w:br/>
              <w:t>(izpilde)</w:t>
            </w:r>
          </w:p>
        </w:tc>
        <w:tc>
          <w:tcPr>
            <w:tcW w:w="625" w:type="pct"/>
            <w:shd w:val="clear" w:color="auto" w:fill="auto"/>
          </w:tcPr>
          <w:p w14:paraId="53A9376C" w14:textId="77777777" w:rsidR="008D113B" w:rsidRPr="00542DF3" w:rsidRDefault="008D113B" w:rsidP="001E4AB6">
            <w:pPr>
              <w:pStyle w:val="tabteksts"/>
              <w:jc w:val="center"/>
              <w:rPr>
                <w:color w:val="0070C0"/>
                <w:szCs w:val="18"/>
                <w:lang w:eastAsia="lv-LV"/>
              </w:rPr>
            </w:pPr>
            <w:r w:rsidRPr="00542DF3">
              <w:rPr>
                <w:lang w:eastAsia="lv-LV"/>
              </w:rPr>
              <w:t>2024. gada     plāns</w:t>
            </w:r>
          </w:p>
        </w:tc>
        <w:tc>
          <w:tcPr>
            <w:tcW w:w="625" w:type="pct"/>
          </w:tcPr>
          <w:p w14:paraId="1DBFFB89" w14:textId="77777777" w:rsidR="008D113B" w:rsidRPr="00542DF3" w:rsidRDefault="008D113B" w:rsidP="001E4AB6">
            <w:pPr>
              <w:pStyle w:val="tabteksts"/>
              <w:jc w:val="center"/>
              <w:rPr>
                <w:color w:val="0070C0"/>
                <w:szCs w:val="18"/>
                <w:lang w:eastAsia="lv-LV"/>
              </w:rPr>
            </w:pPr>
            <w:r w:rsidRPr="00275A58">
              <w:rPr>
                <w:szCs w:val="18"/>
                <w:lang w:eastAsia="lv-LV"/>
              </w:rPr>
              <w:t xml:space="preserve">2025. gada </w:t>
            </w:r>
            <w:r>
              <w:rPr>
                <w:szCs w:val="18"/>
                <w:lang w:eastAsia="lv-LV"/>
              </w:rPr>
              <w:t>projekts</w:t>
            </w:r>
          </w:p>
        </w:tc>
        <w:tc>
          <w:tcPr>
            <w:tcW w:w="625" w:type="pct"/>
          </w:tcPr>
          <w:p w14:paraId="69216D51" w14:textId="77777777" w:rsidR="008D113B" w:rsidRPr="00542DF3" w:rsidRDefault="008D113B" w:rsidP="001E4AB6">
            <w:pPr>
              <w:pStyle w:val="tabteksts"/>
              <w:jc w:val="center"/>
              <w:rPr>
                <w:color w:val="0070C0"/>
                <w:szCs w:val="18"/>
                <w:lang w:eastAsia="lv-LV"/>
              </w:rPr>
            </w:pPr>
            <w:r w:rsidRPr="00275A58">
              <w:rPr>
                <w:szCs w:val="18"/>
                <w:lang w:eastAsia="lv-LV"/>
              </w:rPr>
              <w:t>2026. gada p</w:t>
            </w:r>
            <w:r>
              <w:rPr>
                <w:szCs w:val="18"/>
                <w:lang w:eastAsia="lv-LV"/>
              </w:rPr>
              <w:t>rognoze</w:t>
            </w:r>
          </w:p>
        </w:tc>
        <w:tc>
          <w:tcPr>
            <w:tcW w:w="628" w:type="pct"/>
          </w:tcPr>
          <w:p w14:paraId="426B9F42" w14:textId="77777777" w:rsidR="008D113B" w:rsidRPr="00542DF3" w:rsidRDefault="008D113B" w:rsidP="001E4AB6">
            <w:pPr>
              <w:pStyle w:val="tabteksts"/>
              <w:jc w:val="center"/>
              <w:rPr>
                <w:color w:val="0070C0"/>
                <w:szCs w:val="18"/>
                <w:lang w:eastAsia="lv-LV"/>
              </w:rPr>
            </w:pPr>
            <w:r w:rsidRPr="00275A58">
              <w:rPr>
                <w:szCs w:val="18"/>
                <w:lang w:eastAsia="lv-LV"/>
              </w:rPr>
              <w:t>2027. gada p</w:t>
            </w:r>
            <w:r>
              <w:rPr>
                <w:szCs w:val="18"/>
                <w:lang w:eastAsia="lv-LV"/>
              </w:rPr>
              <w:t>rognoze</w:t>
            </w:r>
          </w:p>
        </w:tc>
      </w:tr>
      <w:tr w:rsidR="008D113B" w:rsidRPr="00542DF3" w14:paraId="457DE343" w14:textId="77777777" w:rsidTr="0021134D">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FB5F26" w14:textId="77777777" w:rsidR="008D113B" w:rsidRPr="00542DF3" w:rsidRDefault="008D113B" w:rsidP="001E4AB6">
            <w:pPr>
              <w:pStyle w:val="tabteksts"/>
              <w:jc w:val="center"/>
              <w:rPr>
                <w:szCs w:val="18"/>
                <w:lang w:eastAsia="lv-LV"/>
              </w:rPr>
            </w:pPr>
            <w:proofErr w:type="spellStart"/>
            <w:r w:rsidRPr="00542DF3">
              <w:rPr>
                <w:szCs w:val="18"/>
                <w:lang w:eastAsia="lv-LV"/>
              </w:rPr>
              <w:t>Iekšlietu</w:t>
            </w:r>
            <w:proofErr w:type="spellEnd"/>
            <w:r w:rsidRPr="00542DF3">
              <w:rPr>
                <w:szCs w:val="18"/>
                <w:lang w:eastAsia="lv-LV"/>
              </w:rPr>
              <w:t xml:space="preserve"> ministrijas un padotībā esoš</w:t>
            </w:r>
            <w:r>
              <w:rPr>
                <w:szCs w:val="18"/>
                <w:lang w:eastAsia="lv-LV"/>
              </w:rPr>
              <w:t>ās</w:t>
            </w:r>
            <w:r w:rsidRPr="00542DF3">
              <w:rPr>
                <w:szCs w:val="18"/>
                <w:lang w:eastAsia="lv-LV"/>
              </w:rPr>
              <w:t xml:space="preserve"> iestā</w:t>
            </w:r>
            <w:r>
              <w:rPr>
                <w:szCs w:val="18"/>
                <w:lang w:eastAsia="lv-LV"/>
              </w:rPr>
              <w:t>des</w:t>
            </w:r>
            <w:r w:rsidRPr="00542DF3">
              <w:rPr>
                <w:szCs w:val="18"/>
                <w:lang w:eastAsia="lv-LV"/>
              </w:rPr>
              <w:t xml:space="preserve"> (VP, VRS, VDD, IDB) nodrošinā</w:t>
            </w:r>
            <w:r>
              <w:rPr>
                <w:szCs w:val="18"/>
                <w:lang w:eastAsia="lv-LV"/>
              </w:rPr>
              <w:t>tas</w:t>
            </w:r>
            <w:r w:rsidRPr="00542DF3">
              <w:rPr>
                <w:szCs w:val="18"/>
                <w:lang w:eastAsia="lv-LV"/>
              </w:rPr>
              <w:t xml:space="preserve"> ar funkciju izpildei nepieciešamo bruņojumu, veicot bruņojuma modernizāciju – attīstīšanu, atbilstoši normatīvajos aktos noteiktajām bruņojuma apgādes normām un piešķirtajam finansējumam</w:t>
            </w:r>
          </w:p>
        </w:tc>
      </w:tr>
      <w:tr w:rsidR="008D113B" w:rsidRPr="00542DF3" w14:paraId="6ED83176" w14:textId="77777777" w:rsidTr="0021134D">
        <w:trPr>
          <w:trHeight w:val="205"/>
          <w:jc w:val="center"/>
        </w:trPr>
        <w:tc>
          <w:tcPr>
            <w:tcW w:w="1872" w:type="pct"/>
            <w:tcBorders>
              <w:top w:val="single" w:sz="4" w:space="0" w:color="000000"/>
              <w:left w:val="single" w:sz="4" w:space="0" w:color="000000"/>
              <w:bottom w:val="single" w:sz="4" w:space="0" w:color="000000"/>
              <w:right w:val="single" w:sz="4" w:space="0" w:color="000000"/>
            </w:tcBorders>
          </w:tcPr>
          <w:p w14:paraId="09844C7F" w14:textId="77777777" w:rsidR="008D113B" w:rsidRPr="00542DF3" w:rsidRDefault="008D113B" w:rsidP="001E4AB6">
            <w:pPr>
              <w:pStyle w:val="tabteksts"/>
              <w:jc w:val="both"/>
              <w:rPr>
                <w:szCs w:val="18"/>
              </w:rPr>
            </w:pPr>
            <w:r w:rsidRPr="00542DF3">
              <w:rPr>
                <w:szCs w:val="18"/>
              </w:rPr>
              <w:t>Amatpersonas, kuras nodrošināt</w:t>
            </w:r>
            <w:r>
              <w:rPr>
                <w:szCs w:val="18"/>
              </w:rPr>
              <w:t>a</w:t>
            </w:r>
            <w:r w:rsidRPr="00542DF3">
              <w:rPr>
                <w:szCs w:val="18"/>
              </w:rPr>
              <w:t>s ar ieročiem (skaits)</w:t>
            </w:r>
          </w:p>
        </w:tc>
        <w:tc>
          <w:tcPr>
            <w:tcW w:w="625" w:type="pct"/>
            <w:tcBorders>
              <w:top w:val="single" w:sz="4" w:space="0" w:color="000000"/>
              <w:left w:val="single" w:sz="4" w:space="0" w:color="000000"/>
              <w:bottom w:val="single" w:sz="4" w:space="0" w:color="000000"/>
              <w:right w:val="single" w:sz="4" w:space="0" w:color="000000"/>
            </w:tcBorders>
          </w:tcPr>
          <w:p w14:paraId="33775EBB" w14:textId="77777777" w:rsidR="008D113B" w:rsidRPr="00542DF3" w:rsidRDefault="008D113B" w:rsidP="001E4AB6">
            <w:pPr>
              <w:pStyle w:val="tabteksts"/>
              <w:jc w:val="center"/>
              <w:rPr>
                <w:szCs w:val="18"/>
                <w:lang w:eastAsia="lv-LV"/>
              </w:rPr>
            </w:pPr>
            <w:r w:rsidRPr="00542DF3">
              <w:rPr>
                <w:szCs w:val="18"/>
                <w:lang w:eastAsia="lv-LV"/>
              </w:rPr>
              <w:t>-</w:t>
            </w:r>
          </w:p>
        </w:tc>
        <w:tc>
          <w:tcPr>
            <w:tcW w:w="625" w:type="pct"/>
            <w:tcBorders>
              <w:top w:val="single" w:sz="4" w:space="0" w:color="000000"/>
              <w:left w:val="single" w:sz="4" w:space="0" w:color="000000"/>
              <w:bottom w:val="single" w:sz="4" w:space="0" w:color="000000"/>
              <w:right w:val="single" w:sz="4" w:space="0" w:color="000000"/>
            </w:tcBorders>
          </w:tcPr>
          <w:p w14:paraId="057A076D" w14:textId="77777777" w:rsidR="008D113B" w:rsidRPr="00542DF3" w:rsidRDefault="008D113B" w:rsidP="001E4AB6">
            <w:pPr>
              <w:pStyle w:val="tabteksts"/>
              <w:jc w:val="center"/>
              <w:rPr>
                <w:szCs w:val="18"/>
                <w:lang w:eastAsia="lv-LV"/>
              </w:rPr>
            </w:pPr>
            <w:r w:rsidRPr="00542DF3">
              <w:rPr>
                <w:szCs w:val="18"/>
                <w:lang w:eastAsia="lv-LV"/>
              </w:rPr>
              <w:t>120</w:t>
            </w:r>
          </w:p>
        </w:tc>
        <w:tc>
          <w:tcPr>
            <w:tcW w:w="625" w:type="pct"/>
            <w:tcBorders>
              <w:top w:val="single" w:sz="4" w:space="0" w:color="000000"/>
              <w:left w:val="single" w:sz="4" w:space="0" w:color="000000"/>
              <w:bottom w:val="single" w:sz="4" w:space="0" w:color="000000"/>
              <w:right w:val="single" w:sz="4" w:space="0" w:color="000000"/>
            </w:tcBorders>
          </w:tcPr>
          <w:p w14:paraId="357B8BC2" w14:textId="77777777" w:rsidR="008D113B" w:rsidRPr="00542DF3" w:rsidRDefault="008D113B" w:rsidP="001E4AB6">
            <w:pPr>
              <w:pStyle w:val="tabteksts"/>
              <w:jc w:val="center"/>
              <w:rPr>
                <w:szCs w:val="18"/>
                <w:lang w:eastAsia="lv-LV"/>
              </w:rPr>
            </w:pPr>
            <w:r w:rsidRPr="00542DF3">
              <w:rPr>
                <w:szCs w:val="18"/>
                <w:lang w:eastAsia="lv-LV"/>
              </w:rPr>
              <w:t>20</w:t>
            </w:r>
          </w:p>
        </w:tc>
        <w:tc>
          <w:tcPr>
            <w:tcW w:w="625" w:type="pct"/>
            <w:tcBorders>
              <w:top w:val="single" w:sz="4" w:space="0" w:color="000000"/>
              <w:left w:val="single" w:sz="4" w:space="0" w:color="000000"/>
              <w:bottom w:val="single" w:sz="4" w:space="0" w:color="000000"/>
              <w:right w:val="single" w:sz="4" w:space="0" w:color="000000"/>
            </w:tcBorders>
          </w:tcPr>
          <w:p w14:paraId="5FAD5CEE" w14:textId="77777777" w:rsidR="008D113B" w:rsidRPr="00542DF3" w:rsidRDefault="008D113B" w:rsidP="001E4AB6">
            <w:pPr>
              <w:pStyle w:val="tabteksts"/>
              <w:jc w:val="center"/>
              <w:rPr>
                <w:szCs w:val="18"/>
                <w:lang w:eastAsia="lv-LV"/>
              </w:rPr>
            </w:pPr>
            <w:r w:rsidRPr="00542DF3">
              <w:rPr>
                <w:szCs w:val="18"/>
                <w:lang w:eastAsia="lv-LV"/>
              </w:rPr>
              <w:t>100</w:t>
            </w:r>
          </w:p>
        </w:tc>
        <w:tc>
          <w:tcPr>
            <w:tcW w:w="628" w:type="pct"/>
            <w:tcBorders>
              <w:top w:val="single" w:sz="4" w:space="0" w:color="000000"/>
              <w:left w:val="single" w:sz="4" w:space="0" w:color="000000"/>
              <w:bottom w:val="single" w:sz="4" w:space="0" w:color="000000"/>
              <w:right w:val="single" w:sz="4" w:space="0" w:color="000000"/>
            </w:tcBorders>
          </w:tcPr>
          <w:p w14:paraId="18D2ECEE" w14:textId="77777777" w:rsidR="008D113B" w:rsidRPr="00542DF3" w:rsidRDefault="008D113B" w:rsidP="001E4AB6">
            <w:pPr>
              <w:pStyle w:val="tabteksts"/>
              <w:jc w:val="center"/>
              <w:rPr>
                <w:szCs w:val="18"/>
                <w:lang w:eastAsia="lv-LV"/>
              </w:rPr>
            </w:pPr>
            <w:r w:rsidRPr="00542DF3">
              <w:rPr>
                <w:szCs w:val="18"/>
                <w:lang w:eastAsia="lv-LV"/>
              </w:rPr>
              <w:t>100</w:t>
            </w:r>
          </w:p>
        </w:tc>
      </w:tr>
      <w:tr w:rsidR="008D113B" w:rsidRPr="00542DF3" w14:paraId="233E1B9B" w14:textId="77777777" w:rsidTr="0021134D">
        <w:trPr>
          <w:jc w:val="center"/>
        </w:trPr>
        <w:tc>
          <w:tcPr>
            <w:tcW w:w="1872" w:type="pct"/>
            <w:tcBorders>
              <w:top w:val="single" w:sz="4" w:space="0" w:color="000000"/>
              <w:left w:val="single" w:sz="4" w:space="0" w:color="000000"/>
              <w:bottom w:val="single" w:sz="4" w:space="0" w:color="000000"/>
              <w:right w:val="single" w:sz="4" w:space="0" w:color="000000"/>
            </w:tcBorders>
          </w:tcPr>
          <w:p w14:paraId="76EE753F" w14:textId="77777777" w:rsidR="008D113B" w:rsidRPr="00542DF3" w:rsidRDefault="008D113B" w:rsidP="001E4AB6">
            <w:pPr>
              <w:pStyle w:val="tabteksts"/>
              <w:jc w:val="both"/>
              <w:rPr>
                <w:szCs w:val="18"/>
              </w:rPr>
            </w:pPr>
            <w:r w:rsidRPr="00542DF3">
              <w:rPr>
                <w:szCs w:val="18"/>
              </w:rPr>
              <w:t>Nodrošināšana ar speciāliem līdzekļiem, pirotehniskiem izstrādājumiem, sprāgstvielām (skaits)</w:t>
            </w:r>
          </w:p>
        </w:tc>
        <w:tc>
          <w:tcPr>
            <w:tcW w:w="625" w:type="pct"/>
            <w:tcBorders>
              <w:top w:val="single" w:sz="4" w:space="0" w:color="000000"/>
              <w:left w:val="single" w:sz="4" w:space="0" w:color="000000"/>
              <w:bottom w:val="single" w:sz="4" w:space="0" w:color="000000"/>
              <w:right w:val="single" w:sz="4" w:space="0" w:color="000000"/>
            </w:tcBorders>
          </w:tcPr>
          <w:p w14:paraId="3514FBFB" w14:textId="77777777" w:rsidR="008D113B" w:rsidRPr="00542DF3" w:rsidRDefault="008D113B" w:rsidP="001E4AB6">
            <w:pPr>
              <w:pStyle w:val="tabteksts"/>
              <w:jc w:val="center"/>
              <w:rPr>
                <w:szCs w:val="18"/>
                <w:lang w:eastAsia="lv-LV"/>
              </w:rPr>
            </w:pPr>
            <w:r w:rsidRPr="00542DF3">
              <w:rPr>
                <w:szCs w:val="18"/>
                <w:lang w:eastAsia="lv-LV"/>
              </w:rPr>
              <w:t>-</w:t>
            </w:r>
          </w:p>
        </w:tc>
        <w:tc>
          <w:tcPr>
            <w:tcW w:w="625" w:type="pct"/>
            <w:tcBorders>
              <w:top w:val="single" w:sz="4" w:space="0" w:color="000000"/>
              <w:left w:val="single" w:sz="4" w:space="0" w:color="000000"/>
              <w:bottom w:val="single" w:sz="4" w:space="0" w:color="000000"/>
              <w:right w:val="single" w:sz="4" w:space="0" w:color="000000"/>
            </w:tcBorders>
          </w:tcPr>
          <w:p w14:paraId="01139D09" w14:textId="77777777" w:rsidR="008D113B" w:rsidRPr="00542DF3" w:rsidRDefault="008D113B" w:rsidP="001E4AB6">
            <w:pPr>
              <w:pStyle w:val="tabteksts"/>
              <w:jc w:val="center"/>
              <w:rPr>
                <w:szCs w:val="18"/>
                <w:lang w:eastAsia="lv-LV"/>
              </w:rPr>
            </w:pPr>
            <w:r w:rsidRPr="00542DF3">
              <w:rPr>
                <w:szCs w:val="18"/>
                <w:lang w:eastAsia="lv-LV"/>
              </w:rPr>
              <w:t>5 000</w:t>
            </w:r>
          </w:p>
        </w:tc>
        <w:tc>
          <w:tcPr>
            <w:tcW w:w="625" w:type="pct"/>
            <w:tcBorders>
              <w:top w:val="single" w:sz="4" w:space="0" w:color="000000"/>
              <w:left w:val="single" w:sz="4" w:space="0" w:color="000000"/>
              <w:bottom w:val="single" w:sz="4" w:space="0" w:color="000000"/>
              <w:right w:val="single" w:sz="4" w:space="0" w:color="000000"/>
            </w:tcBorders>
          </w:tcPr>
          <w:p w14:paraId="687C155E" w14:textId="77777777" w:rsidR="008D113B" w:rsidRPr="00542DF3" w:rsidRDefault="008D113B" w:rsidP="001E4AB6">
            <w:pPr>
              <w:pStyle w:val="tabteksts"/>
              <w:jc w:val="center"/>
              <w:rPr>
                <w:szCs w:val="18"/>
                <w:lang w:eastAsia="lv-LV"/>
              </w:rPr>
            </w:pPr>
            <w:r w:rsidRPr="00542DF3">
              <w:rPr>
                <w:szCs w:val="18"/>
                <w:lang w:eastAsia="lv-LV"/>
              </w:rPr>
              <w:t>5 000</w:t>
            </w:r>
          </w:p>
        </w:tc>
        <w:tc>
          <w:tcPr>
            <w:tcW w:w="625" w:type="pct"/>
            <w:tcBorders>
              <w:top w:val="single" w:sz="4" w:space="0" w:color="000000"/>
              <w:left w:val="single" w:sz="4" w:space="0" w:color="000000"/>
              <w:bottom w:val="single" w:sz="4" w:space="0" w:color="000000"/>
              <w:right w:val="single" w:sz="4" w:space="0" w:color="000000"/>
            </w:tcBorders>
          </w:tcPr>
          <w:p w14:paraId="7B4CB2B4" w14:textId="77777777" w:rsidR="008D113B" w:rsidRPr="00542DF3" w:rsidRDefault="008D113B" w:rsidP="001E4AB6">
            <w:pPr>
              <w:pStyle w:val="tabteksts"/>
              <w:jc w:val="center"/>
              <w:rPr>
                <w:szCs w:val="18"/>
                <w:lang w:eastAsia="lv-LV"/>
              </w:rPr>
            </w:pPr>
            <w:r w:rsidRPr="00542DF3">
              <w:rPr>
                <w:szCs w:val="18"/>
                <w:lang w:eastAsia="lv-LV"/>
              </w:rPr>
              <w:t>5 000</w:t>
            </w:r>
          </w:p>
        </w:tc>
        <w:tc>
          <w:tcPr>
            <w:tcW w:w="628" w:type="pct"/>
            <w:tcBorders>
              <w:top w:val="single" w:sz="4" w:space="0" w:color="000000"/>
              <w:left w:val="single" w:sz="4" w:space="0" w:color="000000"/>
              <w:bottom w:val="single" w:sz="4" w:space="0" w:color="000000"/>
              <w:right w:val="single" w:sz="4" w:space="0" w:color="000000"/>
            </w:tcBorders>
          </w:tcPr>
          <w:p w14:paraId="48709CD9" w14:textId="77777777" w:rsidR="008D113B" w:rsidRPr="00542DF3" w:rsidRDefault="008D113B" w:rsidP="001E4AB6">
            <w:pPr>
              <w:pStyle w:val="tabteksts"/>
              <w:jc w:val="center"/>
              <w:rPr>
                <w:szCs w:val="18"/>
                <w:lang w:eastAsia="lv-LV"/>
              </w:rPr>
            </w:pPr>
            <w:r w:rsidRPr="00542DF3">
              <w:rPr>
                <w:szCs w:val="18"/>
                <w:lang w:eastAsia="lv-LV"/>
              </w:rPr>
              <w:t>5 000</w:t>
            </w:r>
          </w:p>
        </w:tc>
      </w:tr>
      <w:tr w:rsidR="008D113B" w:rsidRPr="00542DF3" w14:paraId="0FC1818C" w14:textId="77777777" w:rsidTr="0021134D">
        <w:trPr>
          <w:jc w:val="center"/>
        </w:trPr>
        <w:tc>
          <w:tcPr>
            <w:tcW w:w="1872" w:type="pct"/>
            <w:tcBorders>
              <w:top w:val="single" w:sz="4" w:space="0" w:color="000000"/>
              <w:left w:val="single" w:sz="4" w:space="0" w:color="000000"/>
              <w:bottom w:val="single" w:sz="4" w:space="0" w:color="000000"/>
              <w:right w:val="single" w:sz="4" w:space="0" w:color="000000"/>
            </w:tcBorders>
          </w:tcPr>
          <w:p w14:paraId="20B5DCEE" w14:textId="77777777" w:rsidR="008D113B" w:rsidRPr="00542DF3" w:rsidRDefault="008D113B" w:rsidP="001E4AB6">
            <w:pPr>
              <w:pStyle w:val="tabteksts"/>
              <w:jc w:val="both"/>
              <w:rPr>
                <w:szCs w:val="18"/>
              </w:rPr>
            </w:pPr>
            <w:r w:rsidRPr="00542DF3">
              <w:rPr>
                <w:szCs w:val="18"/>
              </w:rPr>
              <w:t>Nodrošināšana ar munīciju (skaits)</w:t>
            </w:r>
          </w:p>
        </w:tc>
        <w:tc>
          <w:tcPr>
            <w:tcW w:w="625" w:type="pct"/>
            <w:tcBorders>
              <w:top w:val="single" w:sz="4" w:space="0" w:color="000000"/>
              <w:left w:val="single" w:sz="4" w:space="0" w:color="000000"/>
              <w:bottom w:val="single" w:sz="4" w:space="0" w:color="000000"/>
              <w:right w:val="single" w:sz="4" w:space="0" w:color="000000"/>
            </w:tcBorders>
          </w:tcPr>
          <w:p w14:paraId="7BE96535" w14:textId="77777777" w:rsidR="008D113B" w:rsidRPr="00542DF3" w:rsidRDefault="008D113B" w:rsidP="001E4AB6">
            <w:pPr>
              <w:pStyle w:val="tabteksts"/>
              <w:jc w:val="center"/>
              <w:rPr>
                <w:szCs w:val="18"/>
                <w:lang w:eastAsia="lv-LV"/>
              </w:rPr>
            </w:pPr>
            <w:r w:rsidRPr="00542DF3">
              <w:rPr>
                <w:szCs w:val="18"/>
                <w:lang w:eastAsia="lv-LV"/>
              </w:rPr>
              <w:t>-</w:t>
            </w:r>
          </w:p>
        </w:tc>
        <w:tc>
          <w:tcPr>
            <w:tcW w:w="625" w:type="pct"/>
            <w:tcBorders>
              <w:top w:val="single" w:sz="4" w:space="0" w:color="000000"/>
              <w:left w:val="single" w:sz="4" w:space="0" w:color="000000"/>
              <w:bottom w:val="single" w:sz="4" w:space="0" w:color="000000"/>
              <w:right w:val="single" w:sz="4" w:space="0" w:color="000000"/>
            </w:tcBorders>
          </w:tcPr>
          <w:p w14:paraId="43DC9EC9" w14:textId="77777777" w:rsidR="008D113B" w:rsidRPr="00542DF3" w:rsidRDefault="008D113B" w:rsidP="001E4AB6">
            <w:pPr>
              <w:pStyle w:val="tabteksts"/>
              <w:jc w:val="center"/>
              <w:rPr>
                <w:szCs w:val="18"/>
                <w:lang w:eastAsia="lv-LV"/>
              </w:rPr>
            </w:pPr>
            <w:r w:rsidRPr="00542DF3">
              <w:rPr>
                <w:szCs w:val="18"/>
                <w:lang w:eastAsia="lv-LV"/>
              </w:rPr>
              <w:t>1 700 000</w:t>
            </w:r>
          </w:p>
        </w:tc>
        <w:tc>
          <w:tcPr>
            <w:tcW w:w="625" w:type="pct"/>
            <w:tcBorders>
              <w:top w:val="single" w:sz="4" w:space="0" w:color="000000"/>
              <w:left w:val="single" w:sz="4" w:space="0" w:color="000000"/>
              <w:bottom w:val="single" w:sz="4" w:space="0" w:color="000000"/>
              <w:right w:val="single" w:sz="4" w:space="0" w:color="000000"/>
            </w:tcBorders>
          </w:tcPr>
          <w:p w14:paraId="01C45AAB" w14:textId="77777777" w:rsidR="008D113B" w:rsidRPr="00542DF3" w:rsidRDefault="008D113B" w:rsidP="001E4AB6">
            <w:pPr>
              <w:pStyle w:val="tabteksts"/>
              <w:jc w:val="center"/>
              <w:rPr>
                <w:szCs w:val="18"/>
                <w:lang w:eastAsia="lv-LV"/>
              </w:rPr>
            </w:pPr>
            <w:r w:rsidRPr="00542DF3">
              <w:rPr>
                <w:szCs w:val="18"/>
                <w:lang w:eastAsia="lv-LV"/>
              </w:rPr>
              <w:t>1 500 000</w:t>
            </w:r>
          </w:p>
        </w:tc>
        <w:tc>
          <w:tcPr>
            <w:tcW w:w="625" w:type="pct"/>
            <w:tcBorders>
              <w:top w:val="single" w:sz="4" w:space="0" w:color="000000"/>
              <w:left w:val="single" w:sz="4" w:space="0" w:color="000000"/>
              <w:bottom w:val="single" w:sz="4" w:space="0" w:color="000000"/>
              <w:right w:val="single" w:sz="4" w:space="0" w:color="000000"/>
            </w:tcBorders>
          </w:tcPr>
          <w:p w14:paraId="64D6F6D6" w14:textId="77777777" w:rsidR="008D113B" w:rsidRPr="00542DF3" w:rsidRDefault="008D113B" w:rsidP="001E4AB6">
            <w:pPr>
              <w:pStyle w:val="tabteksts"/>
              <w:jc w:val="center"/>
              <w:rPr>
                <w:szCs w:val="18"/>
                <w:lang w:eastAsia="lv-LV"/>
              </w:rPr>
            </w:pPr>
            <w:r w:rsidRPr="00542DF3">
              <w:rPr>
                <w:szCs w:val="18"/>
                <w:lang w:eastAsia="lv-LV"/>
              </w:rPr>
              <w:t>1 500 000</w:t>
            </w:r>
          </w:p>
        </w:tc>
        <w:tc>
          <w:tcPr>
            <w:tcW w:w="628" w:type="pct"/>
            <w:tcBorders>
              <w:top w:val="single" w:sz="4" w:space="0" w:color="000000"/>
              <w:left w:val="single" w:sz="4" w:space="0" w:color="000000"/>
              <w:bottom w:val="single" w:sz="4" w:space="0" w:color="000000"/>
              <w:right w:val="single" w:sz="4" w:space="0" w:color="000000"/>
            </w:tcBorders>
          </w:tcPr>
          <w:p w14:paraId="25C849BC" w14:textId="77777777" w:rsidR="008D113B" w:rsidRPr="00542DF3" w:rsidRDefault="008D113B" w:rsidP="001E4AB6">
            <w:pPr>
              <w:pStyle w:val="tabteksts"/>
              <w:jc w:val="center"/>
              <w:rPr>
                <w:szCs w:val="18"/>
                <w:lang w:eastAsia="lv-LV"/>
              </w:rPr>
            </w:pPr>
            <w:r w:rsidRPr="00542DF3">
              <w:rPr>
                <w:szCs w:val="18"/>
                <w:lang w:eastAsia="lv-LV"/>
              </w:rPr>
              <w:t>1 500 000</w:t>
            </w:r>
          </w:p>
        </w:tc>
      </w:tr>
      <w:tr w:rsidR="008D113B" w:rsidRPr="00542DF3" w14:paraId="0369EE20" w14:textId="77777777" w:rsidTr="0021134D">
        <w:trPr>
          <w:jc w:val="center"/>
        </w:trPr>
        <w:tc>
          <w:tcPr>
            <w:tcW w:w="1872" w:type="pct"/>
            <w:tcBorders>
              <w:top w:val="single" w:sz="4" w:space="0" w:color="000000"/>
              <w:left w:val="single" w:sz="4" w:space="0" w:color="000000"/>
              <w:bottom w:val="single" w:sz="4" w:space="0" w:color="000000"/>
              <w:right w:val="single" w:sz="4" w:space="0" w:color="000000"/>
            </w:tcBorders>
          </w:tcPr>
          <w:p w14:paraId="0D939FF2" w14:textId="77777777" w:rsidR="008D113B" w:rsidRPr="00542DF3" w:rsidRDefault="008D113B" w:rsidP="001E4AB6">
            <w:pPr>
              <w:pStyle w:val="tabteksts"/>
              <w:jc w:val="both"/>
              <w:rPr>
                <w:szCs w:val="18"/>
              </w:rPr>
            </w:pPr>
            <w:r w:rsidRPr="00542DF3">
              <w:rPr>
                <w:szCs w:val="18"/>
              </w:rPr>
              <w:t>Nodrošināšana ar speciālām ierīcēm un aprīkojumu (skaits)</w:t>
            </w:r>
          </w:p>
        </w:tc>
        <w:tc>
          <w:tcPr>
            <w:tcW w:w="625" w:type="pct"/>
            <w:tcBorders>
              <w:top w:val="single" w:sz="4" w:space="0" w:color="000000"/>
              <w:left w:val="single" w:sz="4" w:space="0" w:color="000000"/>
              <w:bottom w:val="single" w:sz="4" w:space="0" w:color="000000"/>
              <w:right w:val="single" w:sz="4" w:space="0" w:color="000000"/>
            </w:tcBorders>
          </w:tcPr>
          <w:p w14:paraId="736BB059" w14:textId="77777777" w:rsidR="008D113B" w:rsidRPr="00542DF3" w:rsidRDefault="008D113B" w:rsidP="001E4AB6">
            <w:pPr>
              <w:pStyle w:val="tabteksts"/>
              <w:jc w:val="center"/>
              <w:rPr>
                <w:szCs w:val="18"/>
                <w:lang w:eastAsia="lv-LV"/>
              </w:rPr>
            </w:pPr>
            <w:r w:rsidRPr="00542DF3">
              <w:rPr>
                <w:szCs w:val="18"/>
                <w:lang w:eastAsia="lv-LV"/>
              </w:rPr>
              <w:t>-</w:t>
            </w:r>
          </w:p>
        </w:tc>
        <w:tc>
          <w:tcPr>
            <w:tcW w:w="625" w:type="pct"/>
            <w:tcBorders>
              <w:top w:val="single" w:sz="4" w:space="0" w:color="000000"/>
              <w:left w:val="single" w:sz="4" w:space="0" w:color="000000"/>
              <w:bottom w:val="single" w:sz="4" w:space="0" w:color="000000"/>
              <w:right w:val="single" w:sz="4" w:space="0" w:color="000000"/>
            </w:tcBorders>
          </w:tcPr>
          <w:p w14:paraId="05593155" w14:textId="77777777" w:rsidR="008D113B" w:rsidRPr="00542DF3" w:rsidRDefault="008D113B" w:rsidP="001E4AB6">
            <w:pPr>
              <w:pStyle w:val="tabteksts"/>
              <w:jc w:val="center"/>
              <w:rPr>
                <w:szCs w:val="18"/>
                <w:lang w:eastAsia="lv-LV"/>
              </w:rPr>
            </w:pPr>
            <w:r w:rsidRPr="00542DF3">
              <w:rPr>
                <w:szCs w:val="18"/>
                <w:lang w:eastAsia="lv-LV"/>
              </w:rPr>
              <w:t>500</w:t>
            </w:r>
          </w:p>
        </w:tc>
        <w:tc>
          <w:tcPr>
            <w:tcW w:w="625" w:type="pct"/>
            <w:tcBorders>
              <w:top w:val="single" w:sz="4" w:space="0" w:color="000000"/>
              <w:left w:val="single" w:sz="4" w:space="0" w:color="000000"/>
              <w:bottom w:val="single" w:sz="4" w:space="0" w:color="000000"/>
              <w:right w:val="single" w:sz="4" w:space="0" w:color="000000"/>
            </w:tcBorders>
          </w:tcPr>
          <w:p w14:paraId="49C64C0A" w14:textId="77777777" w:rsidR="008D113B" w:rsidRPr="00542DF3" w:rsidRDefault="008D113B" w:rsidP="001E4AB6">
            <w:pPr>
              <w:pStyle w:val="tabteksts"/>
              <w:jc w:val="center"/>
              <w:rPr>
                <w:szCs w:val="18"/>
                <w:lang w:eastAsia="lv-LV"/>
              </w:rPr>
            </w:pPr>
            <w:r w:rsidRPr="00542DF3">
              <w:rPr>
                <w:szCs w:val="18"/>
                <w:lang w:eastAsia="lv-LV"/>
              </w:rPr>
              <w:t>200</w:t>
            </w:r>
          </w:p>
        </w:tc>
        <w:tc>
          <w:tcPr>
            <w:tcW w:w="625" w:type="pct"/>
            <w:tcBorders>
              <w:top w:val="single" w:sz="4" w:space="0" w:color="000000"/>
              <w:left w:val="single" w:sz="4" w:space="0" w:color="000000"/>
              <w:bottom w:val="single" w:sz="4" w:space="0" w:color="000000"/>
              <w:right w:val="single" w:sz="4" w:space="0" w:color="000000"/>
            </w:tcBorders>
          </w:tcPr>
          <w:p w14:paraId="57600462" w14:textId="77777777" w:rsidR="008D113B" w:rsidRPr="00542DF3" w:rsidRDefault="008D113B" w:rsidP="001E4AB6">
            <w:pPr>
              <w:pStyle w:val="tabteksts"/>
              <w:jc w:val="center"/>
              <w:rPr>
                <w:szCs w:val="18"/>
                <w:lang w:eastAsia="lv-LV"/>
              </w:rPr>
            </w:pPr>
            <w:r w:rsidRPr="00542DF3">
              <w:rPr>
                <w:szCs w:val="18"/>
                <w:lang w:eastAsia="lv-LV"/>
              </w:rPr>
              <w:t>200</w:t>
            </w:r>
          </w:p>
        </w:tc>
        <w:tc>
          <w:tcPr>
            <w:tcW w:w="628" w:type="pct"/>
            <w:tcBorders>
              <w:top w:val="single" w:sz="4" w:space="0" w:color="000000"/>
              <w:left w:val="single" w:sz="4" w:space="0" w:color="000000"/>
              <w:bottom w:val="single" w:sz="4" w:space="0" w:color="000000"/>
              <w:right w:val="single" w:sz="4" w:space="0" w:color="000000"/>
            </w:tcBorders>
          </w:tcPr>
          <w:p w14:paraId="1994FAE5" w14:textId="77777777" w:rsidR="008D113B" w:rsidRPr="00542DF3" w:rsidRDefault="008D113B" w:rsidP="001E4AB6">
            <w:pPr>
              <w:pStyle w:val="tabteksts"/>
              <w:jc w:val="center"/>
              <w:rPr>
                <w:szCs w:val="18"/>
                <w:lang w:eastAsia="lv-LV"/>
              </w:rPr>
            </w:pPr>
            <w:r w:rsidRPr="00542DF3">
              <w:rPr>
                <w:szCs w:val="18"/>
                <w:lang w:eastAsia="lv-LV"/>
              </w:rPr>
              <w:t>200</w:t>
            </w:r>
          </w:p>
        </w:tc>
      </w:tr>
      <w:tr w:rsidR="008D113B" w:rsidRPr="00542DF3" w14:paraId="7C16CFE9" w14:textId="77777777" w:rsidTr="0021134D">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E0E751" w14:textId="77777777" w:rsidR="008D113B" w:rsidRPr="00542DF3" w:rsidRDefault="008D113B" w:rsidP="001E4AB6">
            <w:pPr>
              <w:pStyle w:val="tabteksts"/>
              <w:jc w:val="center"/>
              <w:rPr>
                <w:szCs w:val="18"/>
                <w:lang w:eastAsia="lv-LV"/>
              </w:rPr>
            </w:pPr>
            <w:r>
              <w:rPr>
                <w:szCs w:val="18"/>
                <w:lang w:eastAsia="lv-LV"/>
              </w:rPr>
              <w:t>A</w:t>
            </w:r>
            <w:r w:rsidRPr="00542DF3">
              <w:rPr>
                <w:szCs w:val="18"/>
                <w:lang w:eastAsia="lv-LV"/>
              </w:rPr>
              <w:t xml:space="preserve">ģentūras grāmatvedības uzskaitē </w:t>
            </w:r>
            <w:r>
              <w:rPr>
                <w:szCs w:val="18"/>
                <w:lang w:eastAsia="lv-LV"/>
              </w:rPr>
              <w:t xml:space="preserve">iekļautas </w:t>
            </w:r>
            <w:r w:rsidRPr="00542DF3">
              <w:rPr>
                <w:szCs w:val="18"/>
                <w:lang w:eastAsia="lv-LV"/>
              </w:rPr>
              <w:t>mežaudzes robežas joslā, izbūvēt</w:t>
            </w:r>
            <w:r>
              <w:rPr>
                <w:szCs w:val="18"/>
                <w:lang w:eastAsia="lv-LV"/>
              </w:rPr>
              <w:t>ā</w:t>
            </w:r>
            <w:r w:rsidRPr="00542DF3">
              <w:rPr>
                <w:szCs w:val="18"/>
                <w:lang w:eastAsia="lv-LV"/>
              </w:rPr>
              <w:t xml:space="preserve"> robež</w:t>
            </w:r>
            <w:r>
              <w:rPr>
                <w:szCs w:val="18"/>
                <w:lang w:eastAsia="lv-LV"/>
              </w:rPr>
              <w:t>a</w:t>
            </w:r>
            <w:r w:rsidRPr="00542DF3">
              <w:rPr>
                <w:szCs w:val="18"/>
                <w:lang w:eastAsia="lv-LV"/>
              </w:rPr>
              <w:t xml:space="preserve"> un veikt</w:t>
            </w:r>
            <w:r>
              <w:rPr>
                <w:szCs w:val="18"/>
                <w:lang w:eastAsia="lv-LV"/>
              </w:rPr>
              <w:t>i</w:t>
            </w:r>
            <w:r w:rsidRPr="00542DF3">
              <w:rPr>
                <w:szCs w:val="18"/>
                <w:lang w:eastAsia="lv-LV"/>
              </w:rPr>
              <w:t xml:space="preserve"> sagatavošanās darb</w:t>
            </w:r>
            <w:r>
              <w:rPr>
                <w:szCs w:val="18"/>
                <w:lang w:eastAsia="lv-LV"/>
              </w:rPr>
              <w:t>i</w:t>
            </w:r>
            <w:r w:rsidRPr="00542DF3">
              <w:rPr>
                <w:szCs w:val="18"/>
                <w:lang w:eastAsia="lv-LV"/>
              </w:rPr>
              <w:t xml:space="preserve"> nākam</w:t>
            </w:r>
            <w:r>
              <w:rPr>
                <w:szCs w:val="18"/>
                <w:lang w:eastAsia="lv-LV"/>
              </w:rPr>
              <w:t>ajai</w:t>
            </w:r>
            <w:r w:rsidRPr="00542DF3">
              <w:rPr>
                <w:szCs w:val="18"/>
                <w:lang w:eastAsia="lv-LV"/>
              </w:rPr>
              <w:t xml:space="preserve"> robežas būvniecības uzsākšanai</w:t>
            </w:r>
          </w:p>
        </w:tc>
      </w:tr>
      <w:tr w:rsidR="008D113B" w:rsidRPr="00542DF3" w14:paraId="1CFDF1E2" w14:textId="77777777" w:rsidTr="0021134D">
        <w:trPr>
          <w:jc w:val="center"/>
        </w:trPr>
        <w:tc>
          <w:tcPr>
            <w:tcW w:w="1872" w:type="pct"/>
            <w:tcBorders>
              <w:top w:val="single" w:sz="4" w:space="0" w:color="000000"/>
              <w:left w:val="single" w:sz="4" w:space="0" w:color="000000"/>
              <w:bottom w:val="single" w:sz="4" w:space="0" w:color="000000"/>
              <w:right w:val="single" w:sz="4" w:space="0" w:color="000000"/>
            </w:tcBorders>
          </w:tcPr>
          <w:p w14:paraId="12331469" w14:textId="77777777" w:rsidR="008D113B" w:rsidRPr="00542DF3" w:rsidRDefault="008D113B" w:rsidP="001E4AB6">
            <w:pPr>
              <w:pStyle w:val="tabteksts"/>
              <w:jc w:val="both"/>
              <w:rPr>
                <w:szCs w:val="18"/>
              </w:rPr>
            </w:pPr>
            <w:r w:rsidRPr="00542DF3">
              <w:rPr>
                <w:szCs w:val="18"/>
              </w:rPr>
              <w:t>Aģentūras grāmatvedības uzskaitē iekļautas mežaudzes gar Latvijas Republikas un Baltkrievijas Republikas robežu (%)</w:t>
            </w:r>
          </w:p>
        </w:tc>
        <w:tc>
          <w:tcPr>
            <w:tcW w:w="625" w:type="pct"/>
            <w:tcBorders>
              <w:top w:val="single" w:sz="4" w:space="0" w:color="000000"/>
              <w:left w:val="single" w:sz="4" w:space="0" w:color="000000"/>
              <w:bottom w:val="single" w:sz="4" w:space="0" w:color="000000"/>
              <w:right w:val="single" w:sz="4" w:space="0" w:color="000000"/>
            </w:tcBorders>
          </w:tcPr>
          <w:p w14:paraId="4CA2AFE0" w14:textId="77777777" w:rsidR="008D113B" w:rsidRPr="00542DF3" w:rsidRDefault="008D113B" w:rsidP="001E4AB6">
            <w:pPr>
              <w:pStyle w:val="tabteksts"/>
              <w:jc w:val="center"/>
              <w:rPr>
                <w:szCs w:val="18"/>
                <w:lang w:eastAsia="lv-LV"/>
              </w:rPr>
            </w:pPr>
            <w:r w:rsidRPr="00542DF3">
              <w:rPr>
                <w:szCs w:val="18"/>
                <w:lang w:eastAsia="lv-LV"/>
              </w:rPr>
              <w:t>-</w:t>
            </w:r>
          </w:p>
        </w:tc>
        <w:tc>
          <w:tcPr>
            <w:tcW w:w="625" w:type="pct"/>
            <w:tcBorders>
              <w:top w:val="single" w:sz="4" w:space="0" w:color="000000"/>
              <w:left w:val="single" w:sz="4" w:space="0" w:color="000000"/>
              <w:bottom w:val="single" w:sz="4" w:space="0" w:color="000000"/>
              <w:right w:val="single" w:sz="4" w:space="0" w:color="000000"/>
            </w:tcBorders>
          </w:tcPr>
          <w:p w14:paraId="1841F2E7" w14:textId="77777777" w:rsidR="008D113B" w:rsidRPr="00542DF3" w:rsidRDefault="008D113B" w:rsidP="001E4AB6">
            <w:pPr>
              <w:pStyle w:val="tabteksts"/>
              <w:jc w:val="center"/>
              <w:rPr>
                <w:szCs w:val="18"/>
                <w:lang w:eastAsia="lv-LV"/>
              </w:rPr>
            </w:pPr>
            <w:r w:rsidRPr="00542DF3">
              <w:rPr>
                <w:szCs w:val="18"/>
                <w:lang w:eastAsia="lv-LV"/>
              </w:rPr>
              <w:t>-</w:t>
            </w:r>
          </w:p>
        </w:tc>
        <w:tc>
          <w:tcPr>
            <w:tcW w:w="625" w:type="pct"/>
            <w:tcBorders>
              <w:top w:val="single" w:sz="4" w:space="0" w:color="000000"/>
              <w:left w:val="single" w:sz="4" w:space="0" w:color="000000"/>
              <w:bottom w:val="single" w:sz="4" w:space="0" w:color="000000"/>
              <w:right w:val="single" w:sz="4" w:space="0" w:color="000000"/>
            </w:tcBorders>
          </w:tcPr>
          <w:p w14:paraId="3510492E" w14:textId="77777777" w:rsidR="008D113B" w:rsidRPr="00542DF3" w:rsidRDefault="008D113B" w:rsidP="001E4AB6">
            <w:pPr>
              <w:pStyle w:val="tabteksts"/>
              <w:jc w:val="center"/>
              <w:rPr>
                <w:szCs w:val="18"/>
                <w:lang w:eastAsia="lv-LV"/>
              </w:rPr>
            </w:pPr>
            <w:r w:rsidRPr="00542DF3">
              <w:rPr>
                <w:szCs w:val="18"/>
                <w:lang w:eastAsia="lv-LV"/>
              </w:rPr>
              <w:t>15,0</w:t>
            </w:r>
          </w:p>
        </w:tc>
        <w:tc>
          <w:tcPr>
            <w:tcW w:w="625" w:type="pct"/>
            <w:tcBorders>
              <w:top w:val="single" w:sz="4" w:space="0" w:color="000000"/>
              <w:left w:val="single" w:sz="4" w:space="0" w:color="000000"/>
              <w:bottom w:val="single" w:sz="4" w:space="0" w:color="000000"/>
              <w:right w:val="single" w:sz="4" w:space="0" w:color="000000"/>
            </w:tcBorders>
          </w:tcPr>
          <w:p w14:paraId="4CD44B91" w14:textId="77777777" w:rsidR="008D113B" w:rsidRPr="00542DF3" w:rsidRDefault="008D113B" w:rsidP="001E4AB6">
            <w:pPr>
              <w:pStyle w:val="tabteksts"/>
              <w:jc w:val="center"/>
              <w:rPr>
                <w:szCs w:val="18"/>
                <w:lang w:eastAsia="lv-LV"/>
              </w:rPr>
            </w:pPr>
            <w:r w:rsidRPr="00542DF3">
              <w:rPr>
                <w:szCs w:val="18"/>
                <w:lang w:eastAsia="lv-LV"/>
              </w:rPr>
              <w:t>40,0</w:t>
            </w:r>
          </w:p>
        </w:tc>
        <w:tc>
          <w:tcPr>
            <w:tcW w:w="628" w:type="pct"/>
            <w:tcBorders>
              <w:top w:val="single" w:sz="4" w:space="0" w:color="000000"/>
              <w:left w:val="single" w:sz="4" w:space="0" w:color="000000"/>
              <w:bottom w:val="single" w:sz="4" w:space="0" w:color="000000"/>
              <w:right w:val="single" w:sz="4" w:space="0" w:color="000000"/>
            </w:tcBorders>
          </w:tcPr>
          <w:p w14:paraId="0763DC0F" w14:textId="77777777" w:rsidR="008D113B" w:rsidRPr="00542DF3" w:rsidRDefault="008D113B" w:rsidP="001E4AB6">
            <w:pPr>
              <w:pStyle w:val="tabteksts"/>
              <w:jc w:val="center"/>
              <w:rPr>
                <w:szCs w:val="18"/>
                <w:lang w:eastAsia="lv-LV"/>
              </w:rPr>
            </w:pPr>
            <w:r w:rsidRPr="00542DF3">
              <w:rPr>
                <w:szCs w:val="18"/>
                <w:lang w:eastAsia="lv-LV"/>
              </w:rPr>
              <w:t>45,0</w:t>
            </w:r>
          </w:p>
        </w:tc>
      </w:tr>
      <w:tr w:rsidR="008D113B" w:rsidRPr="00542DF3" w14:paraId="2FD8CF99" w14:textId="77777777" w:rsidTr="0021134D">
        <w:trPr>
          <w:trHeight w:val="618"/>
          <w:jc w:val="center"/>
        </w:trPr>
        <w:tc>
          <w:tcPr>
            <w:tcW w:w="1872" w:type="pct"/>
            <w:tcBorders>
              <w:top w:val="single" w:sz="4" w:space="0" w:color="000000"/>
              <w:left w:val="single" w:sz="4" w:space="0" w:color="000000"/>
              <w:bottom w:val="single" w:sz="4" w:space="0" w:color="000000"/>
              <w:right w:val="single" w:sz="4" w:space="0" w:color="000000"/>
            </w:tcBorders>
          </w:tcPr>
          <w:p w14:paraId="55353B0D" w14:textId="77777777" w:rsidR="008D113B" w:rsidRPr="00542DF3" w:rsidRDefault="008D113B" w:rsidP="001E4AB6">
            <w:pPr>
              <w:pStyle w:val="tabteksts"/>
              <w:jc w:val="both"/>
              <w:rPr>
                <w:szCs w:val="18"/>
              </w:rPr>
            </w:pPr>
            <w:r w:rsidRPr="00542DF3">
              <w:rPr>
                <w:szCs w:val="18"/>
              </w:rPr>
              <w:t>Aģentūras grāmatvedības uzskaitē iekļautas mežaudzes gar Latvijas Republikas un Krievijas Federācijas robežu (%)</w:t>
            </w:r>
          </w:p>
        </w:tc>
        <w:tc>
          <w:tcPr>
            <w:tcW w:w="625" w:type="pct"/>
            <w:tcBorders>
              <w:top w:val="single" w:sz="4" w:space="0" w:color="000000"/>
              <w:left w:val="single" w:sz="4" w:space="0" w:color="000000"/>
              <w:bottom w:val="single" w:sz="4" w:space="0" w:color="000000"/>
              <w:right w:val="single" w:sz="4" w:space="0" w:color="000000"/>
            </w:tcBorders>
          </w:tcPr>
          <w:p w14:paraId="7627344A" w14:textId="77777777" w:rsidR="008D113B" w:rsidRPr="00542DF3" w:rsidRDefault="008D113B" w:rsidP="001E4AB6">
            <w:pPr>
              <w:pStyle w:val="tabteksts"/>
              <w:jc w:val="center"/>
              <w:rPr>
                <w:szCs w:val="18"/>
                <w:lang w:eastAsia="lv-LV"/>
              </w:rPr>
            </w:pPr>
            <w:r w:rsidRPr="00542DF3">
              <w:rPr>
                <w:szCs w:val="18"/>
                <w:lang w:eastAsia="lv-LV"/>
              </w:rPr>
              <w:t>-</w:t>
            </w:r>
          </w:p>
        </w:tc>
        <w:tc>
          <w:tcPr>
            <w:tcW w:w="625" w:type="pct"/>
            <w:tcBorders>
              <w:top w:val="single" w:sz="4" w:space="0" w:color="000000"/>
              <w:left w:val="single" w:sz="4" w:space="0" w:color="000000"/>
              <w:bottom w:val="single" w:sz="4" w:space="0" w:color="000000"/>
              <w:right w:val="single" w:sz="4" w:space="0" w:color="000000"/>
            </w:tcBorders>
          </w:tcPr>
          <w:p w14:paraId="590E0187" w14:textId="77777777" w:rsidR="008D113B" w:rsidRPr="00542DF3" w:rsidRDefault="008D113B" w:rsidP="001E4AB6">
            <w:pPr>
              <w:pStyle w:val="tabteksts"/>
              <w:jc w:val="center"/>
              <w:rPr>
                <w:szCs w:val="18"/>
                <w:lang w:eastAsia="lv-LV"/>
              </w:rPr>
            </w:pPr>
            <w:r w:rsidRPr="00542DF3">
              <w:rPr>
                <w:szCs w:val="18"/>
                <w:lang w:eastAsia="lv-LV"/>
              </w:rPr>
              <w:t>-</w:t>
            </w:r>
          </w:p>
        </w:tc>
        <w:tc>
          <w:tcPr>
            <w:tcW w:w="625" w:type="pct"/>
            <w:tcBorders>
              <w:top w:val="single" w:sz="4" w:space="0" w:color="000000"/>
              <w:left w:val="single" w:sz="4" w:space="0" w:color="000000"/>
              <w:bottom w:val="single" w:sz="4" w:space="0" w:color="000000"/>
              <w:right w:val="single" w:sz="4" w:space="0" w:color="000000"/>
            </w:tcBorders>
          </w:tcPr>
          <w:p w14:paraId="095D819F" w14:textId="77777777" w:rsidR="008D113B" w:rsidRPr="00542DF3" w:rsidRDefault="008D113B" w:rsidP="001E4AB6">
            <w:pPr>
              <w:pStyle w:val="tabteksts"/>
              <w:jc w:val="center"/>
              <w:rPr>
                <w:szCs w:val="18"/>
                <w:lang w:eastAsia="lv-LV"/>
              </w:rPr>
            </w:pPr>
            <w:r w:rsidRPr="00542DF3">
              <w:rPr>
                <w:szCs w:val="18"/>
                <w:lang w:eastAsia="lv-LV"/>
              </w:rPr>
              <w:t>15,0</w:t>
            </w:r>
          </w:p>
        </w:tc>
        <w:tc>
          <w:tcPr>
            <w:tcW w:w="625" w:type="pct"/>
            <w:tcBorders>
              <w:top w:val="single" w:sz="4" w:space="0" w:color="000000"/>
              <w:left w:val="single" w:sz="4" w:space="0" w:color="000000"/>
              <w:bottom w:val="single" w:sz="4" w:space="0" w:color="000000"/>
              <w:right w:val="single" w:sz="4" w:space="0" w:color="000000"/>
            </w:tcBorders>
          </w:tcPr>
          <w:p w14:paraId="6342619D" w14:textId="77777777" w:rsidR="008D113B" w:rsidRPr="00542DF3" w:rsidRDefault="008D113B" w:rsidP="001E4AB6">
            <w:pPr>
              <w:pStyle w:val="tabteksts"/>
              <w:jc w:val="center"/>
              <w:rPr>
                <w:szCs w:val="18"/>
                <w:lang w:eastAsia="lv-LV"/>
              </w:rPr>
            </w:pPr>
            <w:r w:rsidRPr="00542DF3">
              <w:rPr>
                <w:szCs w:val="18"/>
                <w:lang w:eastAsia="lv-LV"/>
              </w:rPr>
              <w:t>40,0</w:t>
            </w:r>
          </w:p>
        </w:tc>
        <w:tc>
          <w:tcPr>
            <w:tcW w:w="628" w:type="pct"/>
            <w:tcBorders>
              <w:top w:val="single" w:sz="4" w:space="0" w:color="000000"/>
              <w:left w:val="single" w:sz="4" w:space="0" w:color="000000"/>
              <w:bottom w:val="single" w:sz="4" w:space="0" w:color="000000"/>
              <w:right w:val="single" w:sz="4" w:space="0" w:color="000000"/>
            </w:tcBorders>
          </w:tcPr>
          <w:p w14:paraId="04A7AE5D" w14:textId="77777777" w:rsidR="008D113B" w:rsidRPr="00542DF3" w:rsidRDefault="008D113B" w:rsidP="001E4AB6">
            <w:pPr>
              <w:pStyle w:val="tabteksts"/>
              <w:jc w:val="center"/>
              <w:rPr>
                <w:szCs w:val="18"/>
                <w:lang w:eastAsia="lv-LV"/>
              </w:rPr>
            </w:pPr>
            <w:r w:rsidRPr="00542DF3">
              <w:rPr>
                <w:szCs w:val="18"/>
                <w:lang w:eastAsia="lv-LV"/>
              </w:rPr>
              <w:t>45,0</w:t>
            </w:r>
          </w:p>
        </w:tc>
      </w:tr>
      <w:tr w:rsidR="008D113B" w:rsidRPr="00542DF3" w14:paraId="3B5F89D2" w14:textId="77777777" w:rsidTr="0021134D">
        <w:trPr>
          <w:trHeight w:val="618"/>
          <w:jc w:val="center"/>
        </w:trPr>
        <w:tc>
          <w:tcPr>
            <w:tcW w:w="1872" w:type="pct"/>
            <w:tcBorders>
              <w:top w:val="single" w:sz="4" w:space="0" w:color="000000"/>
              <w:left w:val="single" w:sz="4" w:space="0" w:color="000000"/>
              <w:bottom w:val="single" w:sz="4" w:space="0" w:color="000000"/>
              <w:right w:val="single" w:sz="4" w:space="0" w:color="000000"/>
            </w:tcBorders>
          </w:tcPr>
          <w:p w14:paraId="2BA0E1B2" w14:textId="77777777" w:rsidR="008D113B" w:rsidRPr="00542DF3" w:rsidRDefault="008D113B" w:rsidP="001E4AB6">
            <w:pPr>
              <w:pStyle w:val="tabteksts"/>
              <w:jc w:val="both"/>
              <w:rPr>
                <w:szCs w:val="18"/>
              </w:rPr>
            </w:pPr>
            <w:r w:rsidRPr="00542DF3">
              <w:rPr>
                <w:szCs w:val="18"/>
              </w:rPr>
              <w:t>Aģentūras grāmatvedības uzskaitē iekļauta izbūvētā Latvijas Republikas un Baltkrievijas Republikas robeža (%)</w:t>
            </w:r>
          </w:p>
        </w:tc>
        <w:tc>
          <w:tcPr>
            <w:tcW w:w="625" w:type="pct"/>
            <w:tcBorders>
              <w:top w:val="single" w:sz="4" w:space="0" w:color="000000"/>
              <w:left w:val="single" w:sz="4" w:space="0" w:color="000000"/>
              <w:bottom w:val="single" w:sz="4" w:space="0" w:color="000000"/>
              <w:right w:val="single" w:sz="4" w:space="0" w:color="000000"/>
            </w:tcBorders>
          </w:tcPr>
          <w:p w14:paraId="55FF3D95" w14:textId="77777777" w:rsidR="008D113B" w:rsidRPr="00542DF3" w:rsidRDefault="008D113B" w:rsidP="001E4AB6">
            <w:pPr>
              <w:pStyle w:val="tabteksts"/>
              <w:jc w:val="center"/>
              <w:rPr>
                <w:szCs w:val="18"/>
                <w:lang w:eastAsia="lv-LV"/>
              </w:rPr>
            </w:pPr>
            <w:r w:rsidRPr="00542DF3">
              <w:rPr>
                <w:szCs w:val="18"/>
                <w:lang w:eastAsia="lv-LV"/>
              </w:rPr>
              <w:t>-</w:t>
            </w:r>
          </w:p>
        </w:tc>
        <w:tc>
          <w:tcPr>
            <w:tcW w:w="625" w:type="pct"/>
            <w:tcBorders>
              <w:top w:val="single" w:sz="4" w:space="0" w:color="000000"/>
              <w:left w:val="single" w:sz="4" w:space="0" w:color="000000"/>
              <w:bottom w:val="single" w:sz="4" w:space="0" w:color="000000"/>
              <w:right w:val="single" w:sz="4" w:space="0" w:color="000000"/>
            </w:tcBorders>
          </w:tcPr>
          <w:p w14:paraId="3BEA67C1" w14:textId="77777777" w:rsidR="008D113B" w:rsidRPr="00542DF3" w:rsidRDefault="008D113B" w:rsidP="001E4AB6">
            <w:pPr>
              <w:pStyle w:val="tabteksts"/>
              <w:jc w:val="center"/>
              <w:rPr>
                <w:szCs w:val="18"/>
                <w:lang w:eastAsia="lv-LV"/>
              </w:rPr>
            </w:pPr>
            <w:r w:rsidRPr="00542DF3">
              <w:rPr>
                <w:szCs w:val="18"/>
                <w:lang w:eastAsia="lv-LV"/>
              </w:rPr>
              <w:t>30,0</w:t>
            </w:r>
          </w:p>
        </w:tc>
        <w:tc>
          <w:tcPr>
            <w:tcW w:w="625" w:type="pct"/>
            <w:tcBorders>
              <w:top w:val="single" w:sz="4" w:space="0" w:color="000000"/>
              <w:left w:val="single" w:sz="4" w:space="0" w:color="000000"/>
              <w:bottom w:val="single" w:sz="4" w:space="0" w:color="000000"/>
              <w:right w:val="single" w:sz="4" w:space="0" w:color="000000"/>
            </w:tcBorders>
          </w:tcPr>
          <w:p w14:paraId="2A9B1CCC" w14:textId="77777777" w:rsidR="008D113B" w:rsidRPr="00542DF3" w:rsidRDefault="008D113B" w:rsidP="001E4AB6">
            <w:pPr>
              <w:pStyle w:val="tabteksts"/>
              <w:jc w:val="center"/>
              <w:rPr>
                <w:szCs w:val="18"/>
                <w:lang w:eastAsia="lv-LV"/>
              </w:rPr>
            </w:pPr>
            <w:r w:rsidRPr="00542DF3">
              <w:rPr>
                <w:szCs w:val="18"/>
                <w:lang w:eastAsia="lv-LV"/>
              </w:rPr>
              <w:t>20,0</w:t>
            </w:r>
          </w:p>
        </w:tc>
        <w:tc>
          <w:tcPr>
            <w:tcW w:w="625" w:type="pct"/>
            <w:tcBorders>
              <w:top w:val="single" w:sz="4" w:space="0" w:color="000000"/>
              <w:left w:val="single" w:sz="4" w:space="0" w:color="000000"/>
              <w:bottom w:val="single" w:sz="4" w:space="0" w:color="000000"/>
              <w:right w:val="single" w:sz="4" w:space="0" w:color="000000"/>
            </w:tcBorders>
          </w:tcPr>
          <w:p w14:paraId="1BAC951B" w14:textId="77777777" w:rsidR="008D113B" w:rsidRPr="00542DF3" w:rsidRDefault="008D113B" w:rsidP="001E4AB6">
            <w:pPr>
              <w:pStyle w:val="tabteksts"/>
              <w:jc w:val="center"/>
              <w:rPr>
                <w:szCs w:val="18"/>
                <w:lang w:eastAsia="lv-LV"/>
              </w:rPr>
            </w:pPr>
            <w:r w:rsidRPr="00542DF3">
              <w:rPr>
                <w:szCs w:val="18"/>
                <w:lang w:eastAsia="lv-LV"/>
              </w:rPr>
              <w:t>20,0</w:t>
            </w:r>
          </w:p>
        </w:tc>
        <w:tc>
          <w:tcPr>
            <w:tcW w:w="628" w:type="pct"/>
            <w:tcBorders>
              <w:top w:val="single" w:sz="4" w:space="0" w:color="000000"/>
              <w:left w:val="single" w:sz="4" w:space="0" w:color="000000"/>
              <w:bottom w:val="single" w:sz="4" w:space="0" w:color="000000"/>
              <w:right w:val="single" w:sz="4" w:space="0" w:color="000000"/>
            </w:tcBorders>
          </w:tcPr>
          <w:p w14:paraId="46E0DBDD" w14:textId="77777777" w:rsidR="008D113B" w:rsidRPr="00542DF3" w:rsidRDefault="008D113B" w:rsidP="001E4AB6">
            <w:pPr>
              <w:pStyle w:val="tabteksts"/>
              <w:jc w:val="center"/>
              <w:rPr>
                <w:szCs w:val="18"/>
                <w:lang w:eastAsia="lv-LV"/>
              </w:rPr>
            </w:pPr>
            <w:r w:rsidRPr="00542DF3">
              <w:rPr>
                <w:szCs w:val="18"/>
                <w:lang w:eastAsia="lv-LV"/>
              </w:rPr>
              <w:t>30,0</w:t>
            </w:r>
          </w:p>
        </w:tc>
      </w:tr>
      <w:tr w:rsidR="008D113B" w:rsidRPr="00542DF3" w14:paraId="5FF6BE06" w14:textId="77777777" w:rsidTr="0021134D">
        <w:trPr>
          <w:trHeight w:val="618"/>
          <w:jc w:val="center"/>
        </w:trPr>
        <w:tc>
          <w:tcPr>
            <w:tcW w:w="1872" w:type="pct"/>
            <w:tcBorders>
              <w:top w:val="single" w:sz="4" w:space="0" w:color="000000"/>
              <w:left w:val="single" w:sz="4" w:space="0" w:color="000000"/>
              <w:bottom w:val="single" w:sz="4" w:space="0" w:color="000000"/>
              <w:right w:val="single" w:sz="4" w:space="0" w:color="000000"/>
            </w:tcBorders>
          </w:tcPr>
          <w:p w14:paraId="5B3723A4" w14:textId="77777777" w:rsidR="008D113B" w:rsidRPr="00542DF3" w:rsidRDefault="008D113B" w:rsidP="001E4AB6">
            <w:pPr>
              <w:pStyle w:val="tabteksts"/>
              <w:jc w:val="both"/>
              <w:rPr>
                <w:szCs w:val="18"/>
              </w:rPr>
            </w:pPr>
            <w:r w:rsidRPr="00542DF3">
              <w:rPr>
                <w:szCs w:val="18"/>
              </w:rPr>
              <w:t>Aģentūras grāmatvedības uzskaitē iekļauta izbūvētā Latvijas Republikas un Krievijas Federācijas robeža (%)</w:t>
            </w:r>
          </w:p>
        </w:tc>
        <w:tc>
          <w:tcPr>
            <w:tcW w:w="625" w:type="pct"/>
            <w:tcBorders>
              <w:top w:val="single" w:sz="4" w:space="0" w:color="000000"/>
              <w:left w:val="single" w:sz="4" w:space="0" w:color="000000"/>
              <w:bottom w:val="single" w:sz="4" w:space="0" w:color="000000"/>
              <w:right w:val="single" w:sz="4" w:space="0" w:color="000000"/>
            </w:tcBorders>
          </w:tcPr>
          <w:p w14:paraId="6D5F290F" w14:textId="77777777" w:rsidR="008D113B" w:rsidRPr="00542DF3" w:rsidRDefault="008D113B" w:rsidP="001E4AB6">
            <w:pPr>
              <w:pStyle w:val="tabteksts"/>
              <w:jc w:val="center"/>
              <w:rPr>
                <w:szCs w:val="18"/>
                <w:lang w:eastAsia="lv-LV"/>
              </w:rPr>
            </w:pPr>
            <w:r w:rsidRPr="00542DF3">
              <w:rPr>
                <w:szCs w:val="18"/>
                <w:lang w:eastAsia="lv-LV"/>
              </w:rPr>
              <w:t>-</w:t>
            </w:r>
          </w:p>
        </w:tc>
        <w:tc>
          <w:tcPr>
            <w:tcW w:w="625" w:type="pct"/>
            <w:tcBorders>
              <w:top w:val="single" w:sz="4" w:space="0" w:color="000000"/>
              <w:left w:val="single" w:sz="4" w:space="0" w:color="000000"/>
              <w:bottom w:val="single" w:sz="4" w:space="0" w:color="000000"/>
              <w:right w:val="single" w:sz="4" w:space="0" w:color="000000"/>
            </w:tcBorders>
          </w:tcPr>
          <w:p w14:paraId="76B72686" w14:textId="77777777" w:rsidR="008D113B" w:rsidRPr="00542DF3" w:rsidRDefault="008D113B" w:rsidP="001E4AB6">
            <w:pPr>
              <w:pStyle w:val="tabteksts"/>
              <w:jc w:val="center"/>
              <w:rPr>
                <w:szCs w:val="18"/>
                <w:lang w:eastAsia="lv-LV"/>
              </w:rPr>
            </w:pPr>
            <w:r w:rsidRPr="00542DF3">
              <w:rPr>
                <w:szCs w:val="18"/>
                <w:lang w:eastAsia="lv-LV"/>
              </w:rPr>
              <w:t>30,0</w:t>
            </w:r>
          </w:p>
        </w:tc>
        <w:tc>
          <w:tcPr>
            <w:tcW w:w="625" w:type="pct"/>
            <w:tcBorders>
              <w:top w:val="single" w:sz="4" w:space="0" w:color="000000"/>
              <w:left w:val="single" w:sz="4" w:space="0" w:color="000000"/>
              <w:bottom w:val="single" w:sz="4" w:space="0" w:color="000000"/>
              <w:right w:val="single" w:sz="4" w:space="0" w:color="000000"/>
            </w:tcBorders>
          </w:tcPr>
          <w:p w14:paraId="6B4DC91B" w14:textId="77777777" w:rsidR="008D113B" w:rsidRPr="00542DF3" w:rsidRDefault="008D113B" w:rsidP="001E4AB6">
            <w:pPr>
              <w:pStyle w:val="tabteksts"/>
              <w:jc w:val="center"/>
              <w:rPr>
                <w:szCs w:val="18"/>
                <w:lang w:eastAsia="lv-LV"/>
              </w:rPr>
            </w:pPr>
            <w:r w:rsidRPr="00542DF3">
              <w:rPr>
                <w:szCs w:val="18"/>
                <w:lang w:eastAsia="lv-LV"/>
              </w:rPr>
              <w:t>20,0</w:t>
            </w:r>
          </w:p>
        </w:tc>
        <w:tc>
          <w:tcPr>
            <w:tcW w:w="625" w:type="pct"/>
            <w:tcBorders>
              <w:top w:val="single" w:sz="4" w:space="0" w:color="000000"/>
              <w:left w:val="single" w:sz="4" w:space="0" w:color="000000"/>
              <w:bottom w:val="single" w:sz="4" w:space="0" w:color="000000"/>
              <w:right w:val="single" w:sz="4" w:space="0" w:color="000000"/>
            </w:tcBorders>
          </w:tcPr>
          <w:p w14:paraId="2228F657" w14:textId="77777777" w:rsidR="008D113B" w:rsidRPr="00542DF3" w:rsidRDefault="008D113B" w:rsidP="001E4AB6">
            <w:pPr>
              <w:pStyle w:val="tabteksts"/>
              <w:jc w:val="center"/>
              <w:rPr>
                <w:szCs w:val="18"/>
                <w:lang w:eastAsia="lv-LV"/>
              </w:rPr>
            </w:pPr>
            <w:r w:rsidRPr="00542DF3">
              <w:rPr>
                <w:szCs w:val="18"/>
                <w:lang w:eastAsia="lv-LV"/>
              </w:rPr>
              <w:t>20,0</w:t>
            </w:r>
          </w:p>
        </w:tc>
        <w:tc>
          <w:tcPr>
            <w:tcW w:w="628" w:type="pct"/>
            <w:tcBorders>
              <w:top w:val="single" w:sz="4" w:space="0" w:color="000000"/>
              <w:left w:val="single" w:sz="4" w:space="0" w:color="000000"/>
              <w:bottom w:val="single" w:sz="4" w:space="0" w:color="000000"/>
              <w:right w:val="single" w:sz="4" w:space="0" w:color="000000"/>
            </w:tcBorders>
          </w:tcPr>
          <w:p w14:paraId="187F1FE1" w14:textId="77777777" w:rsidR="008D113B" w:rsidRPr="00542DF3" w:rsidRDefault="008D113B" w:rsidP="001E4AB6">
            <w:pPr>
              <w:pStyle w:val="tabteksts"/>
              <w:jc w:val="center"/>
              <w:rPr>
                <w:szCs w:val="18"/>
                <w:lang w:eastAsia="lv-LV"/>
              </w:rPr>
            </w:pPr>
            <w:r w:rsidRPr="00542DF3">
              <w:rPr>
                <w:szCs w:val="18"/>
                <w:lang w:eastAsia="lv-LV"/>
              </w:rPr>
              <w:t>30,0</w:t>
            </w:r>
          </w:p>
        </w:tc>
      </w:tr>
      <w:tr w:rsidR="008D113B" w:rsidRPr="00542DF3" w14:paraId="3F3437FD" w14:textId="77777777" w:rsidTr="0021134D">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E4CA5E" w14:textId="77777777" w:rsidR="008D113B" w:rsidRPr="00542DF3" w:rsidRDefault="008D113B" w:rsidP="001E4AB6">
            <w:pPr>
              <w:pStyle w:val="tabteksts"/>
              <w:jc w:val="center"/>
              <w:rPr>
                <w:szCs w:val="18"/>
              </w:rPr>
            </w:pPr>
            <w:r w:rsidRPr="00542DF3">
              <w:rPr>
                <w:szCs w:val="18"/>
              </w:rPr>
              <w:t>Nodrošināt</w:t>
            </w:r>
            <w:r>
              <w:rPr>
                <w:szCs w:val="18"/>
              </w:rPr>
              <w:t>a</w:t>
            </w:r>
            <w:r w:rsidRPr="00542DF3">
              <w:rPr>
                <w:szCs w:val="18"/>
              </w:rPr>
              <w:t xml:space="preserve"> lab</w:t>
            </w:r>
            <w:r>
              <w:rPr>
                <w:szCs w:val="18"/>
              </w:rPr>
              <w:t>a</w:t>
            </w:r>
            <w:r w:rsidRPr="00542DF3">
              <w:rPr>
                <w:szCs w:val="18"/>
              </w:rPr>
              <w:t xml:space="preserve"> un funkcionāli lietderīg</w:t>
            </w:r>
            <w:r>
              <w:rPr>
                <w:szCs w:val="18"/>
              </w:rPr>
              <w:t>a</w:t>
            </w:r>
            <w:r w:rsidRPr="00542DF3">
              <w:rPr>
                <w:szCs w:val="18"/>
              </w:rPr>
              <w:t xml:space="preserve"> valsts nekustamo īpašumu pārvaldīb</w:t>
            </w:r>
            <w:r>
              <w:rPr>
                <w:szCs w:val="18"/>
              </w:rPr>
              <w:t>a</w:t>
            </w:r>
          </w:p>
        </w:tc>
      </w:tr>
      <w:tr w:rsidR="008D113B" w:rsidRPr="00542DF3" w14:paraId="73C895D7" w14:textId="77777777" w:rsidTr="0021134D">
        <w:trPr>
          <w:jc w:val="center"/>
        </w:trPr>
        <w:tc>
          <w:tcPr>
            <w:tcW w:w="1872" w:type="pct"/>
            <w:tcBorders>
              <w:top w:val="single" w:sz="4" w:space="0" w:color="000000"/>
              <w:left w:val="single" w:sz="4" w:space="0" w:color="000000"/>
              <w:bottom w:val="single" w:sz="4" w:space="0" w:color="000000"/>
              <w:right w:val="single" w:sz="4" w:space="0" w:color="000000"/>
            </w:tcBorders>
          </w:tcPr>
          <w:p w14:paraId="5154B575" w14:textId="77777777" w:rsidR="008D113B" w:rsidRPr="00542DF3" w:rsidRDefault="008D113B" w:rsidP="001E4AB6">
            <w:pPr>
              <w:pStyle w:val="tabteksts"/>
              <w:jc w:val="both"/>
              <w:rPr>
                <w:szCs w:val="18"/>
                <w:lang w:eastAsia="lv-LV"/>
              </w:rPr>
            </w:pPr>
            <w:r w:rsidRPr="00542DF3">
              <w:rPr>
                <w:szCs w:val="18"/>
              </w:rPr>
              <w:t>Pārvaldībā esošo ēku jumtu atjaunošana (%)</w:t>
            </w:r>
          </w:p>
        </w:tc>
        <w:tc>
          <w:tcPr>
            <w:tcW w:w="625" w:type="pct"/>
            <w:tcBorders>
              <w:top w:val="single" w:sz="4" w:space="0" w:color="000000"/>
              <w:left w:val="single" w:sz="4" w:space="0" w:color="000000"/>
              <w:bottom w:val="single" w:sz="4" w:space="0" w:color="000000"/>
              <w:right w:val="single" w:sz="4" w:space="0" w:color="000000"/>
            </w:tcBorders>
          </w:tcPr>
          <w:p w14:paraId="39C22D75" w14:textId="77777777" w:rsidR="008D113B" w:rsidRPr="00542DF3" w:rsidRDefault="008D113B" w:rsidP="001E4AB6">
            <w:pPr>
              <w:pStyle w:val="tabteksts"/>
              <w:jc w:val="center"/>
              <w:rPr>
                <w:szCs w:val="18"/>
                <w:lang w:eastAsia="lv-LV"/>
              </w:rPr>
            </w:pPr>
            <w:r w:rsidRPr="00542DF3">
              <w:rPr>
                <w:szCs w:val="18"/>
                <w:lang w:eastAsia="lv-LV"/>
              </w:rPr>
              <w:t>-</w:t>
            </w:r>
          </w:p>
        </w:tc>
        <w:tc>
          <w:tcPr>
            <w:tcW w:w="625" w:type="pct"/>
            <w:tcBorders>
              <w:top w:val="single" w:sz="4" w:space="0" w:color="000000"/>
              <w:left w:val="single" w:sz="4" w:space="0" w:color="000000"/>
              <w:bottom w:val="single" w:sz="4" w:space="0" w:color="000000"/>
              <w:right w:val="single" w:sz="4" w:space="0" w:color="000000"/>
            </w:tcBorders>
          </w:tcPr>
          <w:p w14:paraId="6956C72E" w14:textId="77777777" w:rsidR="008D113B" w:rsidRPr="00542DF3" w:rsidRDefault="008D113B" w:rsidP="001E4AB6">
            <w:pPr>
              <w:pStyle w:val="tabteksts"/>
              <w:jc w:val="center"/>
              <w:rPr>
                <w:szCs w:val="18"/>
                <w:lang w:eastAsia="lv-LV"/>
              </w:rPr>
            </w:pPr>
            <w:r w:rsidRPr="00542DF3">
              <w:rPr>
                <w:szCs w:val="18"/>
                <w:lang w:eastAsia="lv-LV"/>
              </w:rPr>
              <w:t>60,0</w:t>
            </w:r>
          </w:p>
        </w:tc>
        <w:tc>
          <w:tcPr>
            <w:tcW w:w="625" w:type="pct"/>
            <w:tcBorders>
              <w:top w:val="single" w:sz="4" w:space="0" w:color="000000"/>
              <w:left w:val="single" w:sz="4" w:space="0" w:color="000000"/>
              <w:bottom w:val="single" w:sz="4" w:space="0" w:color="000000"/>
              <w:right w:val="single" w:sz="4" w:space="0" w:color="000000"/>
            </w:tcBorders>
          </w:tcPr>
          <w:p w14:paraId="41241C35" w14:textId="77777777" w:rsidR="008D113B" w:rsidRPr="00542DF3" w:rsidRDefault="008D113B" w:rsidP="001E4AB6">
            <w:pPr>
              <w:pStyle w:val="tabteksts"/>
              <w:jc w:val="center"/>
              <w:rPr>
                <w:szCs w:val="18"/>
                <w:lang w:eastAsia="lv-LV"/>
              </w:rPr>
            </w:pPr>
            <w:r w:rsidRPr="00542DF3">
              <w:rPr>
                <w:szCs w:val="18"/>
                <w:lang w:eastAsia="lv-LV"/>
              </w:rPr>
              <w:t>20,0</w:t>
            </w:r>
          </w:p>
        </w:tc>
        <w:tc>
          <w:tcPr>
            <w:tcW w:w="625" w:type="pct"/>
            <w:tcBorders>
              <w:top w:val="single" w:sz="4" w:space="0" w:color="000000"/>
              <w:left w:val="single" w:sz="4" w:space="0" w:color="000000"/>
              <w:bottom w:val="single" w:sz="4" w:space="0" w:color="000000"/>
              <w:right w:val="single" w:sz="4" w:space="0" w:color="000000"/>
            </w:tcBorders>
          </w:tcPr>
          <w:p w14:paraId="215AF7B2" w14:textId="77777777" w:rsidR="008D113B" w:rsidRPr="00542DF3" w:rsidRDefault="008D113B" w:rsidP="001E4AB6">
            <w:pPr>
              <w:pStyle w:val="tabteksts"/>
              <w:jc w:val="center"/>
              <w:rPr>
                <w:szCs w:val="18"/>
                <w:lang w:eastAsia="lv-LV"/>
              </w:rPr>
            </w:pPr>
            <w:r w:rsidRPr="00542DF3">
              <w:rPr>
                <w:szCs w:val="18"/>
                <w:lang w:eastAsia="lv-LV"/>
              </w:rPr>
              <w:t>20,0</w:t>
            </w:r>
          </w:p>
        </w:tc>
        <w:tc>
          <w:tcPr>
            <w:tcW w:w="628" w:type="pct"/>
            <w:tcBorders>
              <w:top w:val="single" w:sz="4" w:space="0" w:color="000000"/>
              <w:left w:val="single" w:sz="4" w:space="0" w:color="000000"/>
              <w:bottom w:val="single" w:sz="4" w:space="0" w:color="000000"/>
              <w:right w:val="single" w:sz="4" w:space="0" w:color="000000"/>
            </w:tcBorders>
          </w:tcPr>
          <w:p w14:paraId="39DD245B" w14:textId="77777777" w:rsidR="008D113B" w:rsidRPr="00542DF3" w:rsidRDefault="008D113B" w:rsidP="001E4AB6">
            <w:pPr>
              <w:pStyle w:val="tabteksts"/>
              <w:jc w:val="center"/>
              <w:rPr>
                <w:szCs w:val="18"/>
              </w:rPr>
            </w:pPr>
            <w:r w:rsidRPr="00542DF3">
              <w:rPr>
                <w:szCs w:val="18"/>
                <w:lang w:eastAsia="lv-LV"/>
              </w:rPr>
              <w:t>-</w:t>
            </w:r>
          </w:p>
        </w:tc>
      </w:tr>
    </w:tbl>
    <w:p w14:paraId="644DA809" w14:textId="77777777" w:rsidR="008575B2" w:rsidRDefault="008575B2" w:rsidP="008D113B">
      <w:pPr>
        <w:pStyle w:val="Tabuluvirsraksti"/>
        <w:spacing w:before="240" w:after="240"/>
        <w:rPr>
          <w:b/>
          <w:lang w:eastAsia="lv-LV"/>
        </w:rPr>
      </w:pPr>
    </w:p>
    <w:p w14:paraId="7961EC1E" w14:textId="77777777" w:rsidR="008575B2" w:rsidRDefault="008575B2" w:rsidP="008D113B">
      <w:pPr>
        <w:pStyle w:val="Tabuluvirsraksti"/>
        <w:spacing w:before="240" w:after="240"/>
        <w:rPr>
          <w:b/>
          <w:lang w:eastAsia="lv-LV"/>
        </w:rPr>
      </w:pPr>
    </w:p>
    <w:p w14:paraId="712950B0" w14:textId="12343F02" w:rsidR="008D113B" w:rsidRPr="00542DF3" w:rsidRDefault="008D113B" w:rsidP="008D113B">
      <w:pPr>
        <w:pStyle w:val="Tabuluvirsraksti"/>
        <w:spacing w:before="240" w:after="240"/>
        <w:rPr>
          <w:b/>
          <w:lang w:eastAsia="lv-LV"/>
        </w:rPr>
      </w:pPr>
      <w:r w:rsidRPr="00542DF3">
        <w:rPr>
          <w:b/>
          <w:lang w:eastAsia="lv-LV"/>
        </w:rPr>
        <w:lastRenderedPageBreak/>
        <w:t>Finansiālie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8D113B" w:rsidRPr="00424DB6" w14:paraId="43BF76A3" w14:textId="77777777" w:rsidTr="0021134D">
        <w:trPr>
          <w:trHeight w:val="283"/>
          <w:tblHeader/>
          <w:jc w:val="center"/>
        </w:trPr>
        <w:tc>
          <w:tcPr>
            <w:tcW w:w="1872" w:type="pct"/>
            <w:vAlign w:val="center"/>
          </w:tcPr>
          <w:p w14:paraId="59096C3E" w14:textId="77777777" w:rsidR="008D113B" w:rsidRPr="00424DB6" w:rsidRDefault="008D113B" w:rsidP="001E4AB6">
            <w:pPr>
              <w:pStyle w:val="tabteksts"/>
              <w:jc w:val="center"/>
              <w:rPr>
                <w:szCs w:val="24"/>
              </w:rPr>
            </w:pPr>
          </w:p>
        </w:tc>
        <w:tc>
          <w:tcPr>
            <w:tcW w:w="626" w:type="pct"/>
            <w:shd w:val="clear" w:color="auto" w:fill="auto"/>
          </w:tcPr>
          <w:p w14:paraId="598A6D8C" w14:textId="77777777" w:rsidR="008D113B" w:rsidRPr="00424DB6" w:rsidRDefault="008D113B" w:rsidP="001E4AB6">
            <w:pPr>
              <w:pStyle w:val="tabteksts"/>
              <w:jc w:val="center"/>
              <w:rPr>
                <w:szCs w:val="24"/>
                <w:lang w:eastAsia="lv-LV"/>
              </w:rPr>
            </w:pPr>
            <w:r w:rsidRPr="00424DB6">
              <w:rPr>
                <w:szCs w:val="18"/>
                <w:lang w:eastAsia="lv-LV"/>
              </w:rPr>
              <w:t>2023. gads</w:t>
            </w:r>
            <w:r w:rsidRPr="00424DB6">
              <w:rPr>
                <w:szCs w:val="18"/>
                <w:lang w:eastAsia="lv-LV"/>
              </w:rPr>
              <w:br/>
              <w:t>(izpilde)</w:t>
            </w:r>
          </w:p>
        </w:tc>
        <w:tc>
          <w:tcPr>
            <w:tcW w:w="626" w:type="pct"/>
            <w:shd w:val="clear" w:color="auto" w:fill="auto"/>
          </w:tcPr>
          <w:p w14:paraId="2E998AB2" w14:textId="77777777" w:rsidR="008D113B" w:rsidRPr="00424DB6" w:rsidRDefault="008D113B" w:rsidP="001E4AB6">
            <w:pPr>
              <w:pStyle w:val="tabteksts"/>
              <w:jc w:val="center"/>
              <w:rPr>
                <w:szCs w:val="24"/>
                <w:lang w:eastAsia="lv-LV"/>
              </w:rPr>
            </w:pPr>
            <w:r w:rsidRPr="00424DB6">
              <w:rPr>
                <w:lang w:eastAsia="lv-LV"/>
              </w:rPr>
              <w:t>2024. gada     plāns</w:t>
            </w:r>
          </w:p>
        </w:tc>
        <w:tc>
          <w:tcPr>
            <w:tcW w:w="626" w:type="pct"/>
          </w:tcPr>
          <w:p w14:paraId="536AABA6" w14:textId="77777777" w:rsidR="008D113B" w:rsidRPr="00424DB6" w:rsidRDefault="008D113B" w:rsidP="001E4AB6">
            <w:pPr>
              <w:pStyle w:val="tabteksts"/>
              <w:jc w:val="center"/>
              <w:rPr>
                <w:szCs w:val="24"/>
                <w:lang w:eastAsia="lv-LV"/>
              </w:rPr>
            </w:pPr>
            <w:r w:rsidRPr="00275A58">
              <w:rPr>
                <w:szCs w:val="18"/>
                <w:lang w:eastAsia="lv-LV"/>
              </w:rPr>
              <w:t xml:space="preserve">2025. gada </w:t>
            </w:r>
            <w:r>
              <w:rPr>
                <w:szCs w:val="18"/>
                <w:lang w:eastAsia="lv-LV"/>
              </w:rPr>
              <w:t>projekts</w:t>
            </w:r>
          </w:p>
        </w:tc>
        <w:tc>
          <w:tcPr>
            <w:tcW w:w="626" w:type="pct"/>
          </w:tcPr>
          <w:p w14:paraId="3E47E91B" w14:textId="77777777" w:rsidR="008D113B" w:rsidRPr="00424DB6" w:rsidRDefault="008D113B" w:rsidP="001E4AB6">
            <w:pPr>
              <w:pStyle w:val="tabteksts"/>
              <w:jc w:val="center"/>
              <w:rPr>
                <w:szCs w:val="24"/>
                <w:lang w:eastAsia="lv-LV"/>
              </w:rPr>
            </w:pPr>
            <w:r w:rsidRPr="00275A58">
              <w:rPr>
                <w:szCs w:val="18"/>
                <w:lang w:eastAsia="lv-LV"/>
              </w:rPr>
              <w:t>2026. gada p</w:t>
            </w:r>
            <w:r>
              <w:rPr>
                <w:szCs w:val="18"/>
                <w:lang w:eastAsia="lv-LV"/>
              </w:rPr>
              <w:t>rognoze</w:t>
            </w:r>
          </w:p>
        </w:tc>
        <w:tc>
          <w:tcPr>
            <w:tcW w:w="624" w:type="pct"/>
          </w:tcPr>
          <w:p w14:paraId="67C67691" w14:textId="77777777" w:rsidR="008D113B" w:rsidRPr="00424DB6" w:rsidRDefault="008D113B" w:rsidP="001E4AB6">
            <w:pPr>
              <w:pStyle w:val="tabteksts"/>
              <w:jc w:val="center"/>
              <w:rPr>
                <w:szCs w:val="24"/>
                <w:lang w:eastAsia="lv-LV"/>
              </w:rPr>
            </w:pPr>
            <w:r w:rsidRPr="00275A58">
              <w:rPr>
                <w:szCs w:val="18"/>
                <w:lang w:eastAsia="lv-LV"/>
              </w:rPr>
              <w:t>2027. gada p</w:t>
            </w:r>
            <w:r>
              <w:rPr>
                <w:szCs w:val="18"/>
                <w:lang w:eastAsia="lv-LV"/>
              </w:rPr>
              <w:t>rognoze</w:t>
            </w:r>
          </w:p>
        </w:tc>
      </w:tr>
      <w:tr w:rsidR="008D113B" w:rsidRPr="00424DB6" w14:paraId="06CBED4E" w14:textId="77777777" w:rsidTr="0021134D">
        <w:trPr>
          <w:trHeight w:val="142"/>
          <w:jc w:val="center"/>
        </w:trPr>
        <w:tc>
          <w:tcPr>
            <w:tcW w:w="1872" w:type="pct"/>
            <w:shd w:val="clear" w:color="auto" w:fill="D9D9D9" w:themeFill="background1" w:themeFillShade="D9"/>
            <w:vAlign w:val="center"/>
          </w:tcPr>
          <w:p w14:paraId="23371C84" w14:textId="77777777" w:rsidR="008D113B" w:rsidRPr="00424DB6" w:rsidRDefault="008D113B" w:rsidP="0021134D">
            <w:pPr>
              <w:pStyle w:val="tabteksts"/>
              <w:jc w:val="both"/>
              <w:rPr>
                <w:lang w:eastAsia="lv-LV"/>
              </w:rPr>
            </w:pPr>
            <w:r w:rsidRPr="00424DB6">
              <w:rPr>
                <w:lang w:eastAsia="lv-LV"/>
              </w:rPr>
              <w:t>Kopējie izdevumi,</w:t>
            </w:r>
            <w:r w:rsidRPr="00424DB6">
              <w:t xml:space="preserve"> </w:t>
            </w:r>
            <w:r w:rsidRPr="00424DB6">
              <w:rPr>
                <w:i/>
                <w:szCs w:val="18"/>
              </w:rPr>
              <w:t>euro</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44DAA81" w14:textId="77777777" w:rsidR="008D113B" w:rsidRPr="00424DB6" w:rsidRDefault="008D113B" w:rsidP="001E4AB6">
            <w:pPr>
              <w:pStyle w:val="tabteksts"/>
              <w:jc w:val="right"/>
              <w:rPr>
                <w:szCs w:val="18"/>
              </w:rPr>
            </w:pPr>
            <w:r w:rsidRPr="00424DB6">
              <w:rPr>
                <w:szCs w:val="18"/>
              </w:rPr>
              <w:t>109 876 252</w:t>
            </w:r>
          </w:p>
        </w:tc>
        <w:tc>
          <w:tcPr>
            <w:tcW w:w="626" w:type="pct"/>
            <w:tcBorders>
              <w:top w:val="single" w:sz="4" w:space="0" w:color="000000"/>
              <w:left w:val="nil"/>
              <w:bottom w:val="single" w:sz="4" w:space="0" w:color="000000"/>
              <w:right w:val="single" w:sz="4" w:space="0" w:color="000000"/>
            </w:tcBorders>
            <w:shd w:val="clear" w:color="auto" w:fill="D9D9D9" w:themeFill="background1" w:themeFillShade="D9"/>
          </w:tcPr>
          <w:p w14:paraId="0292D356" w14:textId="77777777" w:rsidR="008D113B" w:rsidRPr="00424DB6" w:rsidRDefault="008D113B" w:rsidP="001E4AB6">
            <w:pPr>
              <w:pStyle w:val="tabteksts"/>
              <w:jc w:val="right"/>
              <w:rPr>
                <w:szCs w:val="18"/>
              </w:rPr>
            </w:pPr>
            <w:r w:rsidRPr="00424DB6">
              <w:rPr>
                <w:szCs w:val="18"/>
              </w:rPr>
              <w:t>67 855 778</w:t>
            </w:r>
          </w:p>
        </w:tc>
        <w:tc>
          <w:tcPr>
            <w:tcW w:w="626" w:type="pct"/>
            <w:tcBorders>
              <w:top w:val="single" w:sz="4" w:space="0" w:color="000000"/>
              <w:left w:val="single" w:sz="4" w:space="0" w:color="000000"/>
              <w:bottom w:val="single" w:sz="4" w:space="0" w:color="000000"/>
              <w:right w:val="single" w:sz="4" w:space="0" w:color="000000"/>
            </w:tcBorders>
            <w:shd w:val="clear" w:color="000000" w:fill="D9D9D9"/>
          </w:tcPr>
          <w:p w14:paraId="55C22DC2" w14:textId="77777777" w:rsidR="008D113B" w:rsidRPr="00424DB6" w:rsidRDefault="008D113B" w:rsidP="001E4AB6">
            <w:pPr>
              <w:pStyle w:val="tabteksts"/>
              <w:jc w:val="right"/>
              <w:rPr>
                <w:szCs w:val="18"/>
              </w:rPr>
            </w:pPr>
            <w:r w:rsidRPr="00424DB6">
              <w:rPr>
                <w:szCs w:val="18"/>
              </w:rPr>
              <w:t>83 338 511</w:t>
            </w:r>
          </w:p>
        </w:tc>
        <w:tc>
          <w:tcPr>
            <w:tcW w:w="626" w:type="pct"/>
            <w:tcBorders>
              <w:top w:val="single" w:sz="4" w:space="0" w:color="000000"/>
              <w:left w:val="nil"/>
              <w:bottom w:val="single" w:sz="4" w:space="0" w:color="000000"/>
              <w:right w:val="single" w:sz="4" w:space="0" w:color="000000"/>
            </w:tcBorders>
            <w:shd w:val="clear" w:color="000000" w:fill="D9D9D9"/>
          </w:tcPr>
          <w:p w14:paraId="15624911" w14:textId="77777777" w:rsidR="008D113B" w:rsidRPr="00424DB6" w:rsidRDefault="008D113B" w:rsidP="001E4AB6">
            <w:pPr>
              <w:pStyle w:val="tabteksts"/>
              <w:jc w:val="right"/>
              <w:rPr>
                <w:szCs w:val="18"/>
              </w:rPr>
            </w:pPr>
            <w:r w:rsidRPr="00424DB6">
              <w:rPr>
                <w:szCs w:val="18"/>
              </w:rPr>
              <w:t>34 620 757</w:t>
            </w:r>
          </w:p>
        </w:tc>
        <w:tc>
          <w:tcPr>
            <w:tcW w:w="624" w:type="pct"/>
            <w:tcBorders>
              <w:top w:val="single" w:sz="4" w:space="0" w:color="000000"/>
              <w:left w:val="nil"/>
              <w:bottom w:val="single" w:sz="4" w:space="0" w:color="000000"/>
              <w:right w:val="single" w:sz="4" w:space="0" w:color="000000"/>
            </w:tcBorders>
            <w:shd w:val="clear" w:color="000000" w:fill="D9D9D9"/>
          </w:tcPr>
          <w:p w14:paraId="7699D6A2" w14:textId="77777777" w:rsidR="008D113B" w:rsidRPr="00424DB6" w:rsidRDefault="008D113B" w:rsidP="001E4AB6">
            <w:pPr>
              <w:pStyle w:val="tabteksts"/>
              <w:jc w:val="right"/>
              <w:rPr>
                <w:szCs w:val="18"/>
              </w:rPr>
            </w:pPr>
            <w:r w:rsidRPr="00424DB6">
              <w:rPr>
                <w:szCs w:val="18"/>
              </w:rPr>
              <w:t>32 534 042</w:t>
            </w:r>
          </w:p>
        </w:tc>
      </w:tr>
      <w:tr w:rsidR="008D113B" w:rsidRPr="00424DB6" w14:paraId="26FC493E" w14:textId="77777777" w:rsidTr="0021134D">
        <w:trPr>
          <w:trHeight w:val="283"/>
          <w:jc w:val="center"/>
        </w:trPr>
        <w:tc>
          <w:tcPr>
            <w:tcW w:w="1872" w:type="pct"/>
            <w:vAlign w:val="center"/>
          </w:tcPr>
          <w:p w14:paraId="585B84E7" w14:textId="77777777" w:rsidR="008D113B" w:rsidRPr="00424DB6" w:rsidRDefault="008D113B" w:rsidP="0021134D">
            <w:pPr>
              <w:pStyle w:val="tabteksts"/>
              <w:jc w:val="both"/>
              <w:rPr>
                <w:szCs w:val="18"/>
                <w:lang w:eastAsia="lv-LV"/>
              </w:rPr>
            </w:pPr>
            <w:r w:rsidRPr="00424DB6">
              <w:rPr>
                <w:szCs w:val="18"/>
                <w:lang w:eastAsia="lv-LV"/>
              </w:rPr>
              <w:t xml:space="preserve">Kopējo izdevumu izmaiņas, </w:t>
            </w:r>
            <w:r w:rsidRPr="00424DB6">
              <w:rPr>
                <w:i/>
                <w:szCs w:val="18"/>
                <w:lang w:eastAsia="lv-LV"/>
              </w:rPr>
              <w:t>euro</w:t>
            </w:r>
            <w:r w:rsidRPr="00424DB6">
              <w:rPr>
                <w:szCs w:val="18"/>
                <w:lang w:eastAsia="lv-LV"/>
              </w:rPr>
              <w:t xml:space="preserve"> (+/–) pret iepriekšējo gadu</w:t>
            </w:r>
          </w:p>
        </w:tc>
        <w:tc>
          <w:tcPr>
            <w:tcW w:w="626" w:type="pct"/>
            <w:tcBorders>
              <w:top w:val="nil"/>
              <w:left w:val="single" w:sz="4" w:space="0" w:color="000000"/>
              <w:bottom w:val="single" w:sz="4" w:space="0" w:color="000000"/>
              <w:right w:val="single" w:sz="4" w:space="0" w:color="000000"/>
            </w:tcBorders>
            <w:shd w:val="clear" w:color="auto" w:fill="FFFFFF" w:themeFill="background1"/>
          </w:tcPr>
          <w:p w14:paraId="4A067B44" w14:textId="77777777" w:rsidR="008D113B" w:rsidRPr="00424DB6" w:rsidRDefault="008D113B" w:rsidP="0021134D">
            <w:pPr>
              <w:pStyle w:val="tabteksts"/>
              <w:jc w:val="center"/>
              <w:rPr>
                <w:szCs w:val="18"/>
              </w:rPr>
            </w:pPr>
            <w:bookmarkStart w:id="38" w:name="_Hlk179379156"/>
            <w:r w:rsidRPr="00424DB6">
              <w:rPr>
                <w:szCs w:val="18"/>
              </w:rPr>
              <w:t>×</w:t>
            </w:r>
            <w:bookmarkEnd w:id="38"/>
          </w:p>
        </w:tc>
        <w:tc>
          <w:tcPr>
            <w:tcW w:w="62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5B3C860" w14:textId="77777777" w:rsidR="008D113B" w:rsidRPr="00424DB6" w:rsidRDefault="008D113B" w:rsidP="001E4AB6">
            <w:pPr>
              <w:pStyle w:val="tabteksts"/>
              <w:jc w:val="right"/>
              <w:rPr>
                <w:szCs w:val="18"/>
              </w:rPr>
            </w:pPr>
            <w:r w:rsidRPr="00424DB6">
              <w:rPr>
                <w:szCs w:val="18"/>
              </w:rPr>
              <w:t>-42 020 474</w:t>
            </w:r>
          </w:p>
        </w:tc>
        <w:tc>
          <w:tcPr>
            <w:tcW w:w="626" w:type="pct"/>
            <w:tcBorders>
              <w:top w:val="nil"/>
              <w:left w:val="single" w:sz="4" w:space="0" w:color="000000"/>
              <w:bottom w:val="single" w:sz="4" w:space="0" w:color="000000"/>
              <w:right w:val="single" w:sz="4" w:space="0" w:color="000000"/>
            </w:tcBorders>
            <w:shd w:val="clear" w:color="000000" w:fill="FFFFFF"/>
          </w:tcPr>
          <w:p w14:paraId="0D1B0191" w14:textId="77777777" w:rsidR="008D113B" w:rsidRPr="00424DB6" w:rsidRDefault="008D113B" w:rsidP="001E4AB6">
            <w:pPr>
              <w:pStyle w:val="tabteksts"/>
              <w:jc w:val="right"/>
              <w:rPr>
                <w:szCs w:val="18"/>
              </w:rPr>
            </w:pPr>
            <w:r w:rsidRPr="00424DB6">
              <w:rPr>
                <w:szCs w:val="18"/>
              </w:rPr>
              <w:t>15 482 733</w:t>
            </w:r>
          </w:p>
        </w:tc>
        <w:tc>
          <w:tcPr>
            <w:tcW w:w="626" w:type="pct"/>
            <w:tcBorders>
              <w:top w:val="nil"/>
              <w:left w:val="nil"/>
              <w:bottom w:val="single" w:sz="4" w:space="0" w:color="000000"/>
              <w:right w:val="single" w:sz="4" w:space="0" w:color="000000"/>
            </w:tcBorders>
            <w:shd w:val="clear" w:color="000000" w:fill="FFFFFF"/>
          </w:tcPr>
          <w:p w14:paraId="6017C05C" w14:textId="77777777" w:rsidR="008D113B" w:rsidRPr="00424DB6" w:rsidRDefault="008D113B" w:rsidP="001E4AB6">
            <w:pPr>
              <w:pStyle w:val="tabteksts"/>
              <w:jc w:val="right"/>
              <w:rPr>
                <w:szCs w:val="18"/>
              </w:rPr>
            </w:pPr>
            <w:r w:rsidRPr="00424DB6">
              <w:rPr>
                <w:szCs w:val="18"/>
              </w:rPr>
              <w:t>-48 717 754</w:t>
            </w:r>
          </w:p>
        </w:tc>
        <w:tc>
          <w:tcPr>
            <w:tcW w:w="624" w:type="pct"/>
            <w:tcBorders>
              <w:top w:val="nil"/>
              <w:left w:val="nil"/>
              <w:bottom w:val="single" w:sz="4" w:space="0" w:color="000000"/>
              <w:right w:val="single" w:sz="4" w:space="0" w:color="000000"/>
            </w:tcBorders>
            <w:shd w:val="clear" w:color="auto" w:fill="auto"/>
          </w:tcPr>
          <w:p w14:paraId="0A3B7B77" w14:textId="77777777" w:rsidR="008D113B" w:rsidRPr="00424DB6" w:rsidRDefault="008D113B" w:rsidP="001E4AB6">
            <w:pPr>
              <w:pStyle w:val="tabteksts"/>
              <w:jc w:val="right"/>
              <w:rPr>
                <w:szCs w:val="18"/>
              </w:rPr>
            </w:pPr>
            <w:r w:rsidRPr="00424DB6">
              <w:rPr>
                <w:szCs w:val="18"/>
              </w:rPr>
              <w:t>-2 086 715</w:t>
            </w:r>
          </w:p>
        </w:tc>
      </w:tr>
      <w:tr w:rsidR="008D113B" w:rsidRPr="004A4B75" w14:paraId="55A5AA42" w14:textId="77777777" w:rsidTr="0021134D">
        <w:trPr>
          <w:trHeight w:val="283"/>
          <w:jc w:val="center"/>
        </w:trPr>
        <w:tc>
          <w:tcPr>
            <w:tcW w:w="1872" w:type="pct"/>
            <w:vAlign w:val="center"/>
          </w:tcPr>
          <w:p w14:paraId="37928E2A" w14:textId="77777777" w:rsidR="008D113B" w:rsidRPr="00424DB6" w:rsidRDefault="008D113B" w:rsidP="0021134D">
            <w:pPr>
              <w:pStyle w:val="tabteksts"/>
              <w:jc w:val="both"/>
            </w:pPr>
            <w:r w:rsidRPr="00424DB6">
              <w:rPr>
                <w:lang w:eastAsia="lv-LV"/>
              </w:rPr>
              <w:t>Kopējie izdevumi</w:t>
            </w:r>
            <w:r w:rsidRPr="00424DB6">
              <w:t>, % (+/–) pret iepriekšējo gadu</w:t>
            </w:r>
          </w:p>
        </w:tc>
        <w:tc>
          <w:tcPr>
            <w:tcW w:w="626" w:type="pct"/>
            <w:tcBorders>
              <w:top w:val="nil"/>
              <w:left w:val="single" w:sz="4" w:space="0" w:color="000000"/>
              <w:bottom w:val="single" w:sz="4" w:space="0" w:color="000000"/>
              <w:right w:val="single" w:sz="4" w:space="0" w:color="000000"/>
            </w:tcBorders>
            <w:shd w:val="clear" w:color="auto" w:fill="FFFFFF" w:themeFill="background1"/>
          </w:tcPr>
          <w:p w14:paraId="0C64B568" w14:textId="77777777" w:rsidR="008D113B" w:rsidRPr="00424DB6" w:rsidRDefault="008D113B" w:rsidP="0021134D">
            <w:pPr>
              <w:pStyle w:val="tabteksts"/>
              <w:jc w:val="center"/>
              <w:rPr>
                <w:szCs w:val="18"/>
              </w:rPr>
            </w:pPr>
            <w:r w:rsidRPr="00424DB6">
              <w:rPr>
                <w:szCs w:val="18"/>
              </w:rPr>
              <w:t>×</w:t>
            </w:r>
          </w:p>
        </w:tc>
        <w:tc>
          <w:tcPr>
            <w:tcW w:w="62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E900996" w14:textId="77777777" w:rsidR="008D113B" w:rsidRPr="00424DB6" w:rsidRDefault="008D113B" w:rsidP="001E4AB6">
            <w:pPr>
              <w:pStyle w:val="tabteksts"/>
              <w:jc w:val="right"/>
              <w:rPr>
                <w:szCs w:val="18"/>
              </w:rPr>
            </w:pPr>
            <w:r w:rsidRPr="00424DB6">
              <w:rPr>
                <w:szCs w:val="18"/>
              </w:rPr>
              <w:t>-38,2</w:t>
            </w:r>
          </w:p>
        </w:tc>
        <w:tc>
          <w:tcPr>
            <w:tcW w:w="626" w:type="pct"/>
            <w:tcBorders>
              <w:top w:val="nil"/>
              <w:left w:val="single" w:sz="4" w:space="0" w:color="000000"/>
              <w:bottom w:val="single" w:sz="4" w:space="0" w:color="000000"/>
              <w:right w:val="single" w:sz="4" w:space="0" w:color="000000"/>
            </w:tcBorders>
            <w:shd w:val="clear" w:color="000000" w:fill="FFFFFF"/>
          </w:tcPr>
          <w:p w14:paraId="46CC78D0" w14:textId="77777777" w:rsidR="008D113B" w:rsidRPr="00424DB6" w:rsidRDefault="008D113B" w:rsidP="001E4AB6">
            <w:pPr>
              <w:pStyle w:val="tabteksts"/>
              <w:jc w:val="right"/>
              <w:rPr>
                <w:szCs w:val="18"/>
              </w:rPr>
            </w:pPr>
            <w:r w:rsidRPr="00424DB6">
              <w:rPr>
                <w:szCs w:val="18"/>
              </w:rPr>
              <w:t>22,8</w:t>
            </w:r>
          </w:p>
        </w:tc>
        <w:tc>
          <w:tcPr>
            <w:tcW w:w="626" w:type="pct"/>
            <w:tcBorders>
              <w:top w:val="nil"/>
              <w:left w:val="nil"/>
              <w:bottom w:val="single" w:sz="4" w:space="0" w:color="000000"/>
              <w:right w:val="single" w:sz="4" w:space="0" w:color="000000"/>
            </w:tcBorders>
            <w:shd w:val="clear" w:color="000000" w:fill="FFFFFF"/>
          </w:tcPr>
          <w:p w14:paraId="2D439BAE" w14:textId="77777777" w:rsidR="008D113B" w:rsidRPr="00424DB6" w:rsidRDefault="008D113B" w:rsidP="001E4AB6">
            <w:pPr>
              <w:pStyle w:val="tabteksts"/>
              <w:jc w:val="right"/>
              <w:rPr>
                <w:szCs w:val="18"/>
              </w:rPr>
            </w:pPr>
            <w:r w:rsidRPr="00424DB6">
              <w:rPr>
                <w:szCs w:val="18"/>
              </w:rPr>
              <w:t>-58,5</w:t>
            </w:r>
          </w:p>
        </w:tc>
        <w:tc>
          <w:tcPr>
            <w:tcW w:w="624" w:type="pct"/>
            <w:tcBorders>
              <w:top w:val="nil"/>
              <w:left w:val="nil"/>
              <w:bottom w:val="single" w:sz="4" w:space="0" w:color="000000"/>
              <w:right w:val="single" w:sz="4" w:space="0" w:color="000000"/>
            </w:tcBorders>
            <w:shd w:val="clear" w:color="auto" w:fill="auto"/>
          </w:tcPr>
          <w:p w14:paraId="15B82D11" w14:textId="77777777" w:rsidR="008D113B" w:rsidRPr="00424DB6" w:rsidRDefault="008D113B" w:rsidP="001E4AB6">
            <w:pPr>
              <w:pStyle w:val="tabteksts"/>
              <w:jc w:val="right"/>
              <w:rPr>
                <w:szCs w:val="18"/>
              </w:rPr>
            </w:pPr>
            <w:r w:rsidRPr="00424DB6">
              <w:rPr>
                <w:szCs w:val="18"/>
              </w:rPr>
              <w:t>-6,0</w:t>
            </w:r>
          </w:p>
        </w:tc>
      </w:tr>
    </w:tbl>
    <w:p w14:paraId="4F8191F3" w14:textId="77777777" w:rsidR="008D113B" w:rsidRPr="00F80B41" w:rsidRDefault="008D113B" w:rsidP="008D113B">
      <w:pPr>
        <w:spacing w:before="240" w:after="240"/>
        <w:ind w:firstLine="0"/>
        <w:jc w:val="center"/>
        <w:rPr>
          <w:sz w:val="18"/>
          <w:szCs w:val="18"/>
          <w:lang w:eastAsia="lv-LV"/>
        </w:rPr>
      </w:pPr>
      <w:r w:rsidRPr="00F80B41">
        <w:rPr>
          <w:b/>
          <w:color w:val="000000" w:themeColor="text1"/>
          <w:lang w:eastAsia="lv-LV"/>
        </w:rPr>
        <w:t>Izmaiņas izdevumos, salīdzinot 2025. gada projektu ar 2024. gada plānu</w:t>
      </w:r>
    </w:p>
    <w:p w14:paraId="38C8E74D" w14:textId="77777777" w:rsidR="008D113B" w:rsidRPr="00424DB6" w:rsidRDefault="008D113B" w:rsidP="008D113B">
      <w:pPr>
        <w:spacing w:after="0"/>
        <w:ind w:left="7921" w:firstLine="720"/>
        <w:jc w:val="center"/>
        <w:rPr>
          <w:i/>
          <w:sz w:val="18"/>
          <w:szCs w:val="18"/>
        </w:rPr>
      </w:pPr>
      <w:r w:rsidRPr="00424DB6">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5"/>
        <w:gridCol w:w="1276"/>
        <w:gridCol w:w="1276"/>
        <w:gridCol w:w="1134"/>
      </w:tblGrid>
      <w:tr w:rsidR="008D113B" w:rsidRPr="00424DB6" w14:paraId="7484F908" w14:textId="77777777" w:rsidTr="0021134D">
        <w:trPr>
          <w:trHeight w:val="142"/>
          <w:tblHeader/>
          <w:jc w:val="center"/>
        </w:trPr>
        <w:tc>
          <w:tcPr>
            <w:tcW w:w="2966" w:type="pct"/>
            <w:vAlign w:val="center"/>
          </w:tcPr>
          <w:p w14:paraId="0E5E4E84" w14:textId="77777777" w:rsidR="008D113B" w:rsidRPr="00424DB6" w:rsidRDefault="008D113B" w:rsidP="001E4AB6">
            <w:pPr>
              <w:pStyle w:val="tabteksts"/>
              <w:jc w:val="center"/>
              <w:rPr>
                <w:szCs w:val="18"/>
              </w:rPr>
            </w:pPr>
            <w:r w:rsidRPr="00424DB6">
              <w:rPr>
                <w:color w:val="000000" w:themeColor="text1"/>
                <w:szCs w:val="18"/>
                <w:lang w:eastAsia="lv-LV"/>
              </w:rPr>
              <w:t>Pasākums</w:t>
            </w:r>
          </w:p>
        </w:tc>
        <w:tc>
          <w:tcPr>
            <w:tcW w:w="704" w:type="pct"/>
            <w:vAlign w:val="center"/>
          </w:tcPr>
          <w:p w14:paraId="52F6D3C0" w14:textId="77777777" w:rsidR="008D113B" w:rsidRPr="00424DB6" w:rsidRDefault="008D113B" w:rsidP="001E4AB6">
            <w:pPr>
              <w:pStyle w:val="tabteksts"/>
              <w:jc w:val="center"/>
              <w:rPr>
                <w:color w:val="000000" w:themeColor="text1"/>
                <w:szCs w:val="18"/>
                <w:lang w:eastAsia="lv-LV"/>
              </w:rPr>
            </w:pPr>
            <w:r w:rsidRPr="00424DB6">
              <w:rPr>
                <w:color w:val="000000" w:themeColor="text1"/>
                <w:szCs w:val="18"/>
                <w:lang w:eastAsia="lv-LV"/>
              </w:rPr>
              <w:t>Samazinājums</w:t>
            </w:r>
          </w:p>
        </w:tc>
        <w:tc>
          <w:tcPr>
            <w:tcW w:w="704" w:type="pct"/>
            <w:vAlign w:val="center"/>
          </w:tcPr>
          <w:p w14:paraId="6226569F" w14:textId="77777777" w:rsidR="008D113B" w:rsidRPr="00424DB6" w:rsidRDefault="008D113B" w:rsidP="001E4AB6">
            <w:pPr>
              <w:pStyle w:val="tabteksts"/>
              <w:jc w:val="center"/>
              <w:rPr>
                <w:color w:val="000000" w:themeColor="text1"/>
                <w:szCs w:val="18"/>
                <w:lang w:eastAsia="lv-LV"/>
              </w:rPr>
            </w:pPr>
            <w:r w:rsidRPr="00424DB6">
              <w:rPr>
                <w:color w:val="000000" w:themeColor="text1"/>
                <w:szCs w:val="18"/>
                <w:lang w:eastAsia="lv-LV"/>
              </w:rPr>
              <w:t>Palielinājums</w:t>
            </w:r>
          </w:p>
        </w:tc>
        <w:tc>
          <w:tcPr>
            <w:tcW w:w="626" w:type="pct"/>
            <w:vAlign w:val="center"/>
          </w:tcPr>
          <w:p w14:paraId="73D604D9" w14:textId="77777777" w:rsidR="008D113B" w:rsidRPr="00424DB6" w:rsidRDefault="008D113B" w:rsidP="001E4AB6">
            <w:pPr>
              <w:pStyle w:val="tabteksts"/>
              <w:jc w:val="center"/>
              <w:rPr>
                <w:color w:val="000000" w:themeColor="text1"/>
                <w:szCs w:val="18"/>
                <w:lang w:eastAsia="lv-LV"/>
              </w:rPr>
            </w:pPr>
            <w:r w:rsidRPr="00424DB6">
              <w:rPr>
                <w:color w:val="000000" w:themeColor="text1"/>
                <w:szCs w:val="18"/>
                <w:lang w:eastAsia="lv-LV"/>
              </w:rPr>
              <w:t>Izmaiņas</w:t>
            </w:r>
          </w:p>
        </w:tc>
      </w:tr>
      <w:tr w:rsidR="008D113B" w:rsidRPr="00424DB6" w14:paraId="7A6A05A6" w14:textId="77777777" w:rsidTr="0021134D">
        <w:trPr>
          <w:trHeight w:val="142"/>
          <w:jc w:val="center"/>
        </w:trPr>
        <w:tc>
          <w:tcPr>
            <w:tcW w:w="2966" w:type="pct"/>
            <w:shd w:val="clear" w:color="auto" w:fill="D9D9D9" w:themeFill="background1" w:themeFillShade="D9"/>
          </w:tcPr>
          <w:p w14:paraId="2C52A005" w14:textId="77777777" w:rsidR="008D113B" w:rsidRPr="00424DB6" w:rsidRDefault="008D113B" w:rsidP="001E4AB6">
            <w:pPr>
              <w:pStyle w:val="tabteksts"/>
              <w:jc w:val="both"/>
              <w:rPr>
                <w:szCs w:val="18"/>
              </w:rPr>
            </w:pPr>
            <w:r w:rsidRPr="00424DB6">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78D199E2" w14:textId="77777777" w:rsidR="008D113B" w:rsidRPr="00424DB6" w:rsidRDefault="008D113B" w:rsidP="001E4AB6">
            <w:pPr>
              <w:pStyle w:val="tabteksts"/>
              <w:jc w:val="right"/>
              <w:rPr>
                <w:b/>
                <w:szCs w:val="18"/>
              </w:rPr>
            </w:pPr>
            <w:r w:rsidRPr="00424DB6">
              <w:rPr>
                <w:b/>
                <w:bCs/>
                <w:szCs w:val="18"/>
              </w:rPr>
              <w:t>50 923 187</w:t>
            </w:r>
          </w:p>
        </w:tc>
        <w:tc>
          <w:tcPr>
            <w:tcW w:w="704" w:type="pct"/>
            <w:tcBorders>
              <w:top w:val="single" w:sz="4" w:space="0" w:color="auto"/>
              <w:left w:val="nil"/>
              <w:bottom w:val="single" w:sz="4" w:space="0" w:color="auto"/>
              <w:right w:val="single" w:sz="4" w:space="0" w:color="auto"/>
            </w:tcBorders>
            <w:shd w:val="clear" w:color="000000" w:fill="D9D9D9"/>
          </w:tcPr>
          <w:p w14:paraId="1C096A8A" w14:textId="77777777" w:rsidR="008D113B" w:rsidRPr="00424DB6" w:rsidRDefault="008D113B" w:rsidP="001E4AB6">
            <w:pPr>
              <w:pStyle w:val="tabteksts"/>
              <w:jc w:val="right"/>
              <w:rPr>
                <w:b/>
                <w:szCs w:val="18"/>
              </w:rPr>
            </w:pPr>
            <w:r w:rsidRPr="00424DB6">
              <w:rPr>
                <w:b/>
                <w:bCs/>
                <w:szCs w:val="18"/>
              </w:rPr>
              <w:t>66 405 920</w:t>
            </w:r>
          </w:p>
        </w:tc>
        <w:tc>
          <w:tcPr>
            <w:tcW w:w="626" w:type="pct"/>
            <w:tcBorders>
              <w:top w:val="single" w:sz="4" w:space="0" w:color="auto"/>
              <w:left w:val="nil"/>
              <w:bottom w:val="single" w:sz="4" w:space="0" w:color="auto"/>
              <w:right w:val="single" w:sz="4" w:space="0" w:color="auto"/>
            </w:tcBorders>
            <w:shd w:val="clear" w:color="000000" w:fill="D9D9D9"/>
          </w:tcPr>
          <w:p w14:paraId="3048F84A" w14:textId="77777777" w:rsidR="008D113B" w:rsidRPr="00424DB6" w:rsidRDefault="008D113B" w:rsidP="001E4AB6">
            <w:pPr>
              <w:pStyle w:val="tabteksts"/>
              <w:jc w:val="right"/>
              <w:rPr>
                <w:b/>
                <w:szCs w:val="18"/>
              </w:rPr>
            </w:pPr>
            <w:r w:rsidRPr="00424DB6">
              <w:rPr>
                <w:b/>
                <w:bCs/>
                <w:szCs w:val="18"/>
              </w:rPr>
              <w:t>15 482 733</w:t>
            </w:r>
          </w:p>
        </w:tc>
      </w:tr>
      <w:tr w:rsidR="008D113B" w:rsidRPr="00424DB6" w14:paraId="314605B0" w14:textId="77777777" w:rsidTr="0021134D">
        <w:trPr>
          <w:jc w:val="center"/>
        </w:trPr>
        <w:tc>
          <w:tcPr>
            <w:tcW w:w="5000" w:type="pct"/>
            <w:gridSpan w:val="4"/>
            <w:tcBorders>
              <w:bottom w:val="single" w:sz="4" w:space="0" w:color="auto"/>
            </w:tcBorders>
          </w:tcPr>
          <w:p w14:paraId="5067982E" w14:textId="77777777" w:rsidR="008D113B" w:rsidRPr="00424DB6" w:rsidRDefault="008D113B" w:rsidP="001E4AB6">
            <w:pPr>
              <w:pStyle w:val="tabteksts"/>
              <w:ind w:firstLine="313"/>
              <w:jc w:val="both"/>
              <w:rPr>
                <w:szCs w:val="18"/>
              </w:rPr>
            </w:pPr>
            <w:r w:rsidRPr="00424DB6">
              <w:rPr>
                <w:i/>
                <w:szCs w:val="18"/>
                <w:lang w:eastAsia="lv-LV"/>
              </w:rPr>
              <w:t>t. sk.:</w:t>
            </w:r>
          </w:p>
        </w:tc>
      </w:tr>
      <w:tr w:rsidR="008D113B" w:rsidRPr="00424DB6" w14:paraId="5DB78CA4"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654F6C5" w14:textId="77777777" w:rsidR="008D113B" w:rsidRPr="00424DB6" w:rsidRDefault="008D113B" w:rsidP="001E4AB6">
            <w:pPr>
              <w:pStyle w:val="tabteksts"/>
              <w:jc w:val="both"/>
              <w:rPr>
                <w:b/>
                <w:bCs/>
                <w:szCs w:val="18"/>
                <w:u w:val="single"/>
                <w:lang w:eastAsia="lv-LV"/>
              </w:rPr>
            </w:pPr>
            <w:r w:rsidRPr="00424DB6">
              <w:rPr>
                <w:szCs w:val="18"/>
                <w:u w:val="single"/>
              </w:rPr>
              <w:t>Vienreizēji pasākumi</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8BC87E" w14:textId="77777777" w:rsidR="008D113B" w:rsidRPr="00424DB6" w:rsidRDefault="008D113B" w:rsidP="001E4AB6">
            <w:pPr>
              <w:pStyle w:val="tabteksts"/>
              <w:jc w:val="right"/>
              <w:rPr>
                <w:szCs w:val="18"/>
              </w:rPr>
            </w:pPr>
            <w:r w:rsidRPr="00424DB6">
              <w:rPr>
                <w:szCs w:val="18"/>
              </w:rPr>
              <w:t>1 452 450</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61977D50" w14:textId="77777777" w:rsidR="008D113B" w:rsidRPr="00424DB6" w:rsidRDefault="008D113B" w:rsidP="001E4AB6">
            <w:pPr>
              <w:pStyle w:val="tabteksts"/>
              <w:jc w:val="right"/>
              <w:rPr>
                <w:szCs w:val="18"/>
              </w:rPr>
            </w:pPr>
            <w:r w:rsidRPr="00424DB6">
              <w:rPr>
                <w:szCs w:val="18"/>
              </w:rPr>
              <w:t>4 187 474</w:t>
            </w:r>
          </w:p>
        </w:tc>
        <w:tc>
          <w:tcPr>
            <w:tcW w:w="626" w:type="pct"/>
            <w:tcBorders>
              <w:top w:val="single" w:sz="4" w:space="0" w:color="auto"/>
              <w:left w:val="nil"/>
              <w:bottom w:val="single" w:sz="4" w:space="0" w:color="auto"/>
              <w:right w:val="single" w:sz="4" w:space="0" w:color="auto"/>
            </w:tcBorders>
            <w:shd w:val="clear" w:color="auto" w:fill="F2F2F2" w:themeFill="background1" w:themeFillShade="F2"/>
          </w:tcPr>
          <w:p w14:paraId="0BAF435A" w14:textId="77777777" w:rsidR="008D113B" w:rsidRPr="00424DB6" w:rsidRDefault="008D113B" w:rsidP="001E4AB6">
            <w:pPr>
              <w:pStyle w:val="tabteksts"/>
              <w:jc w:val="right"/>
              <w:rPr>
                <w:szCs w:val="18"/>
              </w:rPr>
            </w:pPr>
            <w:r w:rsidRPr="00424DB6">
              <w:rPr>
                <w:szCs w:val="18"/>
              </w:rPr>
              <w:t>2 735 024</w:t>
            </w:r>
          </w:p>
        </w:tc>
      </w:tr>
      <w:tr w:rsidR="008D113B" w:rsidRPr="00424DB6" w14:paraId="18997CE9"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659B4B37" w14:textId="77777777" w:rsidR="008D113B" w:rsidRPr="00424DB6" w:rsidRDefault="008D113B" w:rsidP="001E4AB6">
            <w:pPr>
              <w:pStyle w:val="tabteksts"/>
              <w:jc w:val="both"/>
              <w:rPr>
                <w:i/>
                <w:iCs/>
                <w:szCs w:val="18"/>
              </w:rPr>
            </w:pPr>
            <w:r w:rsidRPr="00424DB6">
              <w:rPr>
                <w:i/>
                <w:iCs/>
                <w:szCs w:val="18"/>
              </w:rPr>
              <w:t xml:space="preserve">Izdevumu izmaiņas vienreizējām investīcijām valsts aizsardzības spēju attīstības un iekšējās drošības stiprināšanas pasākumu īstenošanai (MK 03.05.2022. </w:t>
            </w:r>
            <w:r w:rsidRPr="00424DB6">
              <w:rPr>
                <w:i/>
                <w:szCs w:val="18"/>
                <w:lang w:eastAsia="lv-LV"/>
              </w:rPr>
              <w:t xml:space="preserve">sēdes </w:t>
            </w:r>
            <w:r w:rsidRPr="00424DB6">
              <w:rPr>
                <w:i/>
                <w:iCs/>
                <w:szCs w:val="18"/>
              </w:rPr>
              <w:t>prot. Nr.25 30.§ 2.p.)</w:t>
            </w: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11A15C71" w14:textId="77777777" w:rsidR="008D113B" w:rsidRPr="00424DB6" w:rsidRDefault="008D113B" w:rsidP="001E4AB6">
            <w:pPr>
              <w:pStyle w:val="tabteksts"/>
              <w:jc w:val="right"/>
              <w:rPr>
                <w:szCs w:val="18"/>
              </w:rPr>
            </w:pPr>
            <w:r w:rsidRPr="00424DB6">
              <w:rPr>
                <w:szCs w:val="18"/>
              </w:rPr>
              <w:t>1 452 450</w:t>
            </w:r>
          </w:p>
        </w:tc>
        <w:tc>
          <w:tcPr>
            <w:tcW w:w="704" w:type="pct"/>
            <w:tcBorders>
              <w:top w:val="single" w:sz="4" w:space="0" w:color="auto"/>
              <w:left w:val="nil"/>
              <w:bottom w:val="single" w:sz="4" w:space="0" w:color="auto"/>
              <w:right w:val="single" w:sz="4" w:space="0" w:color="auto"/>
            </w:tcBorders>
            <w:shd w:val="clear" w:color="000000" w:fill="FFFFFF"/>
          </w:tcPr>
          <w:p w14:paraId="76641E42" w14:textId="77777777" w:rsidR="008D113B" w:rsidRPr="00424DB6" w:rsidRDefault="008D113B" w:rsidP="001E4AB6">
            <w:pPr>
              <w:pStyle w:val="tabteksts"/>
              <w:jc w:val="right"/>
              <w:rPr>
                <w:szCs w:val="18"/>
              </w:rPr>
            </w:pPr>
            <w:r w:rsidRPr="00424DB6">
              <w:rPr>
                <w:szCs w:val="18"/>
              </w:rPr>
              <w:t>4 187 474</w:t>
            </w:r>
          </w:p>
        </w:tc>
        <w:tc>
          <w:tcPr>
            <w:tcW w:w="626" w:type="pct"/>
            <w:tcBorders>
              <w:top w:val="single" w:sz="4" w:space="0" w:color="auto"/>
              <w:left w:val="nil"/>
              <w:bottom w:val="single" w:sz="4" w:space="0" w:color="auto"/>
              <w:right w:val="single" w:sz="4" w:space="0" w:color="auto"/>
            </w:tcBorders>
            <w:shd w:val="clear" w:color="000000" w:fill="FFFFFF"/>
          </w:tcPr>
          <w:p w14:paraId="79E9C78E" w14:textId="77777777" w:rsidR="008D113B" w:rsidRPr="00424DB6" w:rsidRDefault="008D113B" w:rsidP="001E4AB6">
            <w:pPr>
              <w:pStyle w:val="tabteksts"/>
              <w:jc w:val="right"/>
              <w:rPr>
                <w:szCs w:val="18"/>
              </w:rPr>
            </w:pPr>
            <w:r w:rsidRPr="00424DB6">
              <w:rPr>
                <w:szCs w:val="18"/>
              </w:rPr>
              <w:t>2 735 024</w:t>
            </w:r>
          </w:p>
        </w:tc>
      </w:tr>
      <w:tr w:rsidR="008D113B" w:rsidRPr="00424DB6" w14:paraId="6C9DB8B3"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359C6E4" w14:textId="77777777" w:rsidR="008D113B" w:rsidRPr="00424DB6" w:rsidRDefault="008D113B" w:rsidP="001E4AB6">
            <w:pPr>
              <w:pStyle w:val="tabteksts"/>
              <w:jc w:val="both"/>
              <w:rPr>
                <w:i/>
                <w:szCs w:val="18"/>
                <w:lang w:eastAsia="lv-LV"/>
              </w:rPr>
            </w:pPr>
            <w:r w:rsidRPr="00424DB6">
              <w:rPr>
                <w:szCs w:val="18"/>
                <w:u w:val="single"/>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300746" w14:textId="77777777" w:rsidR="008D113B" w:rsidRPr="00424DB6" w:rsidRDefault="008D113B" w:rsidP="001E4AB6">
            <w:pPr>
              <w:pStyle w:val="tabteksts"/>
              <w:jc w:val="right"/>
              <w:rPr>
                <w:szCs w:val="18"/>
              </w:rPr>
            </w:pPr>
            <w:r w:rsidRPr="00424DB6">
              <w:rPr>
                <w:szCs w:val="18"/>
              </w:rPr>
              <w:t>16 422 934</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6B93D83A" w14:textId="77777777" w:rsidR="008D113B" w:rsidRPr="00424DB6" w:rsidRDefault="008D113B" w:rsidP="001E4AB6">
            <w:pPr>
              <w:pStyle w:val="tabteksts"/>
              <w:jc w:val="right"/>
              <w:rPr>
                <w:szCs w:val="18"/>
              </w:rPr>
            </w:pPr>
            <w:r w:rsidRPr="00424DB6">
              <w:rPr>
                <w:szCs w:val="18"/>
              </w:rPr>
              <w:t>36 069 152</w:t>
            </w:r>
          </w:p>
        </w:tc>
        <w:tc>
          <w:tcPr>
            <w:tcW w:w="626" w:type="pct"/>
            <w:tcBorders>
              <w:top w:val="single" w:sz="4" w:space="0" w:color="auto"/>
              <w:left w:val="nil"/>
              <w:bottom w:val="single" w:sz="4" w:space="0" w:color="auto"/>
              <w:right w:val="single" w:sz="4" w:space="0" w:color="auto"/>
            </w:tcBorders>
            <w:shd w:val="clear" w:color="auto" w:fill="F2F2F2" w:themeFill="background1" w:themeFillShade="F2"/>
          </w:tcPr>
          <w:p w14:paraId="21DB1412" w14:textId="77777777" w:rsidR="008D113B" w:rsidRPr="00424DB6" w:rsidRDefault="008D113B" w:rsidP="001E4AB6">
            <w:pPr>
              <w:pStyle w:val="tabteksts"/>
              <w:jc w:val="right"/>
              <w:rPr>
                <w:szCs w:val="18"/>
              </w:rPr>
            </w:pPr>
            <w:r w:rsidRPr="00424DB6">
              <w:rPr>
                <w:szCs w:val="18"/>
              </w:rPr>
              <w:t>19 646 218</w:t>
            </w:r>
          </w:p>
        </w:tc>
      </w:tr>
      <w:tr w:rsidR="008D113B" w:rsidRPr="00424DB6" w14:paraId="2A0F8ED1"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79C393C6" w14:textId="77777777" w:rsidR="008D113B" w:rsidRPr="00424DB6" w:rsidRDefault="008D113B" w:rsidP="001E4AB6">
            <w:pPr>
              <w:pStyle w:val="tabteksts"/>
              <w:jc w:val="both"/>
              <w:rPr>
                <w:i/>
                <w:szCs w:val="18"/>
                <w:lang w:eastAsia="lv-LV"/>
              </w:rPr>
            </w:pPr>
            <w:proofErr w:type="spellStart"/>
            <w:r w:rsidRPr="00424DB6">
              <w:rPr>
                <w:i/>
                <w:iCs/>
                <w:szCs w:val="18"/>
              </w:rPr>
              <w:t>Cēsu</w:t>
            </w:r>
            <w:proofErr w:type="spellEnd"/>
            <w:r w:rsidRPr="00424DB6">
              <w:rPr>
                <w:i/>
                <w:iCs/>
                <w:szCs w:val="18"/>
              </w:rPr>
              <w:t xml:space="preserve"> ugunsdzēsības depo telpu Cēsīs, Ata Kronvalda ielā 52 nomas maksa (MK 20.11.2013. rīk. Nr. 550)</w:t>
            </w:r>
          </w:p>
        </w:tc>
        <w:tc>
          <w:tcPr>
            <w:tcW w:w="704" w:type="pct"/>
            <w:tcBorders>
              <w:top w:val="single" w:sz="4" w:space="0" w:color="auto"/>
              <w:left w:val="nil"/>
              <w:bottom w:val="single" w:sz="4" w:space="0" w:color="auto"/>
              <w:right w:val="single" w:sz="4" w:space="0" w:color="auto"/>
            </w:tcBorders>
            <w:shd w:val="clear" w:color="auto" w:fill="auto"/>
          </w:tcPr>
          <w:p w14:paraId="5F0910BC" w14:textId="77777777" w:rsidR="008D113B" w:rsidRPr="00424DB6" w:rsidRDefault="008D113B" w:rsidP="001E4AB6">
            <w:pPr>
              <w:pStyle w:val="tabteksts"/>
              <w:jc w:val="right"/>
              <w:rPr>
                <w:szCs w:val="18"/>
              </w:rPr>
            </w:pPr>
            <w:r w:rsidRPr="00424DB6">
              <w:rPr>
                <w:szCs w:val="18"/>
              </w:rPr>
              <w:t>483 490</w:t>
            </w:r>
          </w:p>
        </w:tc>
        <w:tc>
          <w:tcPr>
            <w:tcW w:w="704" w:type="pct"/>
            <w:tcBorders>
              <w:top w:val="single" w:sz="4" w:space="0" w:color="auto"/>
              <w:left w:val="nil"/>
              <w:bottom w:val="single" w:sz="4" w:space="0" w:color="auto"/>
              <w:right w:val="single" w:sz="4" w:space="0" w:color="auto"/>
            </w:tcBorders>
            <w:shd w:val="clear" w:color="auto" w:fill="auto"/>
          </w:tcPr>
          <w:p w14:paraId="79D3D53C" w14:textId="77777777" w:rsidR="008D113B" w:rsidRPr="00424DB6" w:rsidRDefault="008D113B" w:rsidP="001E4AB6">
            <w:pPr>
              <w:pStyle w:val="tabteksts"/>
              <w:jc w:val="right"/>
              <w:rPr>
                <w:szCs w:val="18"/>
              </w:rPr>
            </w:pPr>
            <w:r w:rsidRPr="00424DB6">
              <w:rPr>
                <w:szCs w:val="18"/>
              </w:rPr>
              <w:t>483 490</w:t>
            </w:r>
          </w:p>
        </w:tc>
        <w:tc>
          <w:tcPr>
            <w:tcW w:w="626" w:type="pct"/>
            <w:tcBorders>
              <w:top w:val="single" w:sz="4" w:space="0" w:color="auto"/>
              <w:left w:val="nil"/>
              <w:bottom w:val="single" w:sz="4" w:space="0" w:color="auto"/>
              <w:right w:val="single" w:sz="4" w:space="0" w:color="auto"/>
            </w:tcBorders>
            <w:shd w:val="clear" w:color="auto" w:fill="auto"/>
          </w:tcPr>
          <w:p w14:paraId="4EA84FF0" w14:textId="77777777" w:rsidR="008D113B" w:rsidRPr="00424DB6" w:rsidRDefault="008D113B" w:rsidP="001E4AB6">
            <w:pPr>
              <w:pStyle w:val="tabteksts"/>
              <w:jc w:val="center"/>
              <w:rPr>
                <w:szCs w:val="18"/>
              </w:rPr>
            </w:pPr>
            <w:r w:rsidRPr="00424DB6">
              <w:rPr>
                <w:szCs w:val="18"/>
              </w:rPr>
              <w:t>-</w:t>
            </w:r>
          </w:p>
        </w:tc>
      </w:tr>
      <w:tr w:rsidR="008D113B" w:rsidRPr="00424DB6" w14:paraId="6FF5F603"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31E6BF98" w14:textId="77777777" w:rsidR="008D113B" w:rsidRPr="00424DB6" w:rsidRDefault="008D113B" w:rsidP="001E4AB6">
            <w:pPr>
              <w:pStyle w:val="tabteksts"/>
              <w:jc w:val="both"/>
              <w:rPr>
                <w:i/>
                <w:szCs w:val="18"/>
                <w:lang w:eastAsia="lv-LV"/>
              </w:rPr>
            </w:pPr>
            <w:r w:rsidRPr="00424DB6">
              <w:rPr>
                <w:i/>
                <w:iCs/>
                <w:szCs w:val="18"/>
              </w:rPr>
              <w:t>Valsts policijas Latgales reģiona pārvaldes telpu Daugavpils cietoksnī nomas maksa (MK 20.11.2013. rīk. Nr. 550)</w:t>
            </w:r>
          </w:p>
        </w:tc>
        <w:tc>
          <w:tcPr>
            <w:tcW w:w="704" w:type="pct"/>
            <w:tcBorders>
              <w:top w:val="single" w:sz="4" w:space="0" w:color="auto"/>
              <w:left w:val="nil"/>
              <w:bottom w:val="single" w:sz="4" w:space="0" w:color="auto"/>
              <w:right w:val="single" w:sz="4" w:space="0" w:color="auto"/>
            </w:tcBorders>
            <w:shd w:val="clear" w:color="auto" w:fill="auto"/>
          </w:tcPr>
          <w:p w14:paraId="7C50F19F" w14:textId="77777777" w:rsidR="008D113B" w:rsidRPr="00424DB6" w:rsidRDefault="008D113B" w:rsidP="001E4AB6">
            <w:pPr>
              <w:pStyle w:val="tabteksts"/>
              <w:jc w:val="right"/>
              <w:rPr>
                <w:szCs w:val="18"/>
              </w:rPr>
            </w:pPr>
            <w:r w:rsidRPr="00424DB6">
              <w:rPr>
                <w:szCs w:val="18"/>
              </w:rPr>
              <w:t>1 380 671</w:t>
            </w:r>
          </w:p>
        </w:tc>
        <w:tc>
          <w:tcPr>
            <w:tcW w:w="704" w:type="pct"/>
            <w:tcBorders>
              <w:top w:val="single" w:sz="4" w:space="0" w:color="auto"/>
              <w:left w:val="nil"/>
              <w:bottom w:val="single" w:sz="4" w:space="0" w:color="auto"/>
              <w:right w:val="single" w:sz="4" w:space="0" w:color="auto"/>
            </w:tcBorders>
            <w:shd w:val="clear" w:color="auto" w:fill="auto"/>
          </w:tcPr>
          <w:p w14:paraId="485264EF" w14:textId="77777777" w:rsidR="008D113B" w:rsidRPr="00424DB6" w:rsidRDefault="008D113B" w:rsidP="001E4AB6">
            <w:pPr>
              <w:pStyle w:val="tabteksts"/>
              <w:jc w:val="right"/>
              <w:rPr>
                <w:szCs w:val="18"/>
              </w:rPr>
            </w:pPr>
            <w:r w:rsidRPr="00424DB6">
              <w:rPr>
                <w:szCs w:val="18"/>
              </w:rPr>
              <w:t>1 380 671</w:t>
            </w:r>
          </w:p>
        </w:tc>
        <w:tc>
          <w:tcPr>
            <w:tcW w:w="626" w:type="pct"/>
            <w:tcBorders>
              <w:top w:val="single" w:sz="4" w:space="0" w:color="auto"/>
              <w:left w:val="nil"/>
              <w:bottom w:val="single" w:sz="4" w:space="0" w:color="auto"/>
              <w:right w:val="single" w:sz="4" w:space="0" w:color="auto"/>
            </w:tcBorders>
            <w:shd w:val="clear" w:color="auto" w:fill="auto"/>
          </w:tcPr>
          <w:p w14:paraId="1BF70E8D" w14:textId="77777777" w:rsidR="008D113B" w:rsidRPr="00424DB6" w:rsidRDefault="008D113B" w:rsidP="001E4AB6">
            <w:pPr>
              <w:pStyle w:val="tabteksts"/>
              <w:jc w:val="center"/>
              <w:rPr>
                <w:szCs w:val="18"/>
              </w:rPr>
            </w:pPr>
            <w:r w:rsidRPr="00424DB6">
              <w:rPr>
                <w:szCs w:val="18"/>
              </w:rPr>
              <w:t>-</w:t>
            </w:r>
          </w:p>
        </w:tc>
      </w:tr>
      <w:tr w:rsidR="008D113B" w:rsidRPr="00424DB6" w14:paraId="4CA977DF"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49EBB32C" w14:textId="77777777" w:rsidR="008D113B" w:rsidRPr="00424DB6" w:rsidRDefault="008D113B" w:rsidP="001E4AB6">
            <w:pPr>
              <w:pStyle w:val="tabteksts"/>
              <w:jc w:val="both"/>
              <w:rPr>
                <w:i/>
                <w:szCs w:val="18"/>
                <w:lang w:eastAsia="lv-LV"/>
              </w:rPr>
            </w:pPr>
            <w:r w:rsidRPr="00424DB6">
              <w:rPr>
                <w:i/>
                <w:iCs/>
                <w:szCs w:val="18"/>
              </w:rPr>
              <w:t xml:space="preserve">Ēkas Daugavpilī, </w:t>
            </w:r>
            <w:proofErr w:type="spellStart"/>
            <w:r w:rsidRPr="00424DB6">
              <w:rPr>
                <w:i/>
                <w:iCs/>
                <w:szCs w:val="18"/>
              </w:rPr>
              <w:t>A.Pumpura</w:t>
            </w:r>
            <w:proofErr w:type="spellEnd"/>
            <w:r w:rsidRPr="00424DB6">
              <w:rPr>
                <w:i/>
                <w:iCs/>
                <w:szCs w:val="18"/>
              </w:rPr>
              <w:t xml:space="preserve"> ielā 105B nomas maksa (MK 30.10.2009. rīk. Nr. 747)</w:t>
            </w:r>
          </w:p>
        </w:tc>
        <w:tc>
          <w:tcPr>
            <w:tcW w:w="704" w:type="pct"/>
            <w:tcBorders>
              <w:top w:val="single" w:sz="4" w:space="0" w:color="auto"/>
              <w:left w:val="nil"/>
              <w:bottom w:val="single" w:sz="4" w:space="0" w:color="auto"/>
              <w:right w:val="single" w:sz="4" w:space="0" w:color="auto"/>
            </w:tcBorders>
            <w:shd w:val="clear" w:color="auto" w:fill="auto"/>
          </w:tcPr>
          <w:p w14:paraId="72456FFB" w14:textId="77777777" w:rsidR="008D113B" w:rsidRPr="00424DB6" w:rsidRDefault="008D113B" w:rsidP="001E4AB6">
            <w:pPr>
              <w:pStyle w:val="tabteksts"/>
              <w:jc w:val="right"/>
              <w:rPr>
                <w:szCs w:val="18"/>
              </w:rPr>
            </w:pPr>
            <w:r w:rsidRPr="00424DB6">
              <w:rPr>
                <w:szCs w:val="18"/>
              </w:rPr>
              <w:t>1 880 272</w:t>
            </w:r>
          </w:p>
        </w:tc>
        <w:tc>
          <w:tcPr>
            <w:tcW w:w="704" w:type="pct"/>
            <w:tcBorders>
              <w:top w:val="single" w:sz="4" w:space="0" w:color="auto"/>
              <w:left w:val="nil"/>
              <w:bottom w:val="single" w:sz="4" w:space="0" w:color="auto"/>
              <w:right w:val="single" w:sz="4" w:space="0" w:color="auto"/>
            </w:tcBorders>
            <w:shd w:val="clear" w:color="auto" w:fill="auto"/>
          </w:tcPr>
          <w:p w14:paraId="6CE5D795" w14:textId="77777777" w:rsidR="008D113B" w:rsidRPr="00424DB6" w:rsidRDefault="008D113B" w:rsidP="001E4AB6">
            <w:pPr>
              <w:pStyle w:val="tabteksts"/>
              <w:jc w:val="right"/>
              <w:rPr>
                <w:szCs w:val="18"/>
              </w:rPr>
            </w:pPr>
            <w:r w:rsidRPr="00424DB6">
              <w:rPr>
                <w:szCs w:val="18"/>
              </w:rPr>
              <w:t>1 880 272</w:t>
            </w:r>
          </w:p>
        </w:tc>
        <w:tc>
          <w:tcPr>
            <w:tcW w:w="626" w:type="pct"/>
            <w:tcBorders>
              <w:top w:val="single" w:sz="4" w:space="0" w:color="auto"/>
              <w:left w:val="nil"/>
              <w:bottom w:val="single" w:sz="4" w:space="0" w:color="auto"/>
              <w:right w:val="single" w:sz="4" w:space="0" w:color="auto"/>
            </w:tcBorders>
            <w:shd w:val="clear" w:color="auto" w:fill="auto"/>
          </w:tcPr>
          <w:p w14:paraId="488C6271" w14:textId="77777777" w:rsidR="008D113B" w:rsidRPr="00424DB6" w:rsidRDefault="008D113B" w:rsidP="001E4AB6">
            <w:pPr>
              <w:pStyle w:val="tabteksts"/>
              <w:jc w:val="center"/>
              <w:rPr>
                <w:szCs w:val="18"/>
              </w:rPr>
            </w:pPr>
            <w:r w:rsidRPr="00424DB6">
              <w:rPr>
                <w:szCs w:val="18"/>
              </w:rPr>
              <w:t>-</w:t>
            </w:r>
          </w:p>
        </w:tc>
      </w:tr>
      <w:tr w:rsidR="008D113B" w:rsidRPr="00424DB6" w14:paraId="059D1FF7"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1C68724B" w14:textId="77777777" w:rsidR="008D113B" w:rsidRPr="00424DB6" w:rsidRDefault="008D113B" w:rsidP="001E4AB6">
            <w:pPr>
              <w:pStyle w:val="tabteksts"/>
              <w:jc w:val="both"/>
              <w:rPr>
                <w:i/>
                <w:szCs w:val="18"/>
                <w:lang w:eastAsia="lv-LV"/>
              </w:rPr>
            </w:pPr>
            <w:proofErr w:type="spellStart"/>
            <w:r w:rsidRPr="00424DB6">
              <w:rPr>
                <w:i/>
                <w:iCs/>
                <w:szCs w:val="18"/>
              </w:rPr>
              <w:t>Iekšlietu</w:t>
            </w:r>
            <w:proofErr w:type="spellEnd"/>
            <w:r w:rsidRPr="00424DB6">
              <w:rPr>
                <w:i/>
                <w:iCs/>
                <w:szCs w:val="18"/>
              </w:rPr>
              <w:t xml:space="preserve"> ministrijas administratīvā kompleksa Rīgā, Čiekurkaln</w:t>
            </w:r>
            <w:r>
              <w:rPr>
                <w:i/>
                <w:iCs/>
                <w:szCs w:val="18"/>
              </w:rPr>
              <w:t>ā</w:t>
            </w:r>
            <w:r w:rsidRPr="00424DB6">
              <w:rPr>
                <w:i/>
                <w:iCs/>
                <w:szCs w:val="18"/>
              </w:rPr>
              <w:t xml:space="preserve"> nomas maksa (MK 06.11.2019. rīk. Nr. 558)</w:t>
            </w:r>
          </w:p>
        </w:tc>
        <w:tc>
          <w:tcPr>
            <w:tcW w:w="704" w:type="pct"/>
            <w:tcBorders>
              <w:top w:val="single" w:sz="4" w:space="0" w:color="auto"/>
              <w:left w:val="nil"/>
              <w:bottom w:val="single" w:sz="4" w:space="0" w:color="auto"/>
              <w:right w:val="single" w:sz="4" w:space="0" w:color="auto"/>
            </w:tcBorders>
            <w:shd w:val="clear" w:color="auto" w:fill="auto"/>
          </w:tcPr>
          <w:p w14:paraId="6DF55746" w14:textId="77777777" w:rsidR="008D113B" w:rsidRPr="00424DB6" w:rsidRDefault="008D113B" w:rsidP="001E4AB6">
            <w:pPr>
              <w:pStyle w:val="tabteksts"/>
              <w:jc w:val="right"/>
              <w:rPr>
                <w:szCs w:val="18"/>
              </w:rPr>
            </w:pPr>
            <w:r w:rsidRPr="00424DB6">
              <w:rPr>
                <w:szCs w:val="18"/>
              </w:rPr>
              <w:t>9 335 578</w:t>
            </w:r>
          </w:p>
        </w:tc>
        <w:tc>
          <w:tcPr>
            <w:tcW w:w="704" w:type="pct"/>
            <w:tcBorders>
              <w:top w:val="single" w:sz="4" w:space="0" w:color="auto"/>
              <w:left w:val="nil"/>
              <w:bottom w:val="single" w:sz="4" w:space="0" w:color="auto"/>
              <w:right w:val="single" w:sz="4" w:space="0" w:color="auto"/>
            </w:tcBorders>
            <w:shd w:val="clear" w:color="auto" w:fill="auto"/>
          </w:tcPr>
          <w:p w14:paraId="782202D3" w14:textId="77777777" w:rsidR="008D113B" w:rsidRPr="00424DB6" w:rsidRDefault="008D113B" w:rsidP="001E4AB6">
            <w:pPr>
              <w:pStyle w:val="tabteksts"/>
              <w:jc w:val="right"/>
              <w:rPr>
                <w:szCs w:val="18"/>
              </w:rPr>
            </w:pPr>
            <w:r w:rsidRPr="00424DB6">
              <w:rPr>
                <w:szCs w:val="18"/>
              </w:rPr>
              <w:t>9 335 578</w:t>
            </w:r>
          </w:p>
        </w:tc>
        <w:tc>
          <w:tcPr>
            <w:tcW w:w="626" w:type="pct"/>
            <w:tcBorders>
              <w:top w:val="single" w:sz="4" w:space="0" w:color="auto"/>
              <w:left w:val="nil"/>
              <w:bottom w:val="single" w:sz="4" w:space="0" w:color="auto"/>
              <w:right w:val="single" w:sz="4" w:space="0" w:color="auto"/>
            </w:tcBorders>
            <w:shd w:val="clear" w:color="auto" w:fill="auto"/>
          </w:tcPr>
          <w:p w14:paraId="4BD35628" w14:textId="77777777" w:rsidR="008D113B" w:rsidRPr="00424DB6" w:rsidRDefault="008D113B" w:rsidP="001E4AB6">
            <w:pPr>
              <w:pStyle w:val="tabteksts"/>
              <w:jc w:val="center"/>
              <w:rPr>
                <w:szCs w:val="18"/>
              </w:rPr>
            </w:pPr>
            <w:r w:rsidRPr="00424DB6">
              <w:rPr>
                <w:szCs w:val="18"/>
              </w:rPr>
              <w:t>-</w:t>
            </w:r>
          </w:p>
        </w:tc>
      </w:tr>
      <w:tr w:rsidR="008D113B" w:rsidRPr="00424DB6" w14:paraId="61314CDE"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77DFFBA0" w14:textId="77777777" w:rsidR="008D113B" w:rsidRPr="00424DB6" w:rsidRDefault="008D113B" w:rsidP="001E4AB6">
            <w:pPr>
              <w:pStyle w:val="tabteksts"/>
              <w:jc w:val="both"/>
              <w:rPr>
                <w:i/>
                <w:szCs w:val="18"/>
                <w:lang w:eastAsia="lv-LV"/>
              </w:rPr>
            </w:pPr>
            <w:r w:rsidRPr="00424DB6">
              <w:rPr>
                <w:i/>
                <w:iCs/>
                <w:szCs w:val="18"/>
              </w:rPr>
              <w:t>Nekustamā īpašuma Krišjāņa Valdemāra ielā 1A, Rīgā, nomas maksa (MK 05.06.2015. rīk. Nr. 299)</w:t>
            </w:r>
          </w:p>
        </w:tc>
        <w:tc>
          <w:tcPr>
            <w:tcW w:w="704" w:type="pct"/>
            <w:tcBorders>
              <w:top w:val="single" w:sz="4" w:space="0" w:color="auto"/>
              <w:left w:val="nil"/>
              <w:bottom w:val="single" w:sz="4" w:space="0" w:color="auto"/>
              <w:right w:val="single" w:sz="4" w:space="0" w:color="auto"/>
            </w:tcBorders>
            <w:shd w:val="clear" w:color="auto" w:fill="auto"/>
          </w:tcPr>
          <w:p w14:paraId="66C53277" w14:textId="77777777" w:rsidR="008D113B" w:rsidRPr="00424DB6" w:rsidRDefault="008D113B" w:rsidP="001E4AB6">
            <w:pPr>
              <w:pStyle w:val="tabteksts"/>
              <w:jc w:val="right"/>
              <w:rPr>
                <w:szCs w:val="18"/>
              </w:rPr>
            </w:pPr>
            <w:r w:rsidRPr="00424DB6">
              <w:rPr>
                <w:szCs w:val="18"/>
              </w:rPr>
              <w:t>401 850</w:t>
            </w: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362DFD7C" w14:textId="77777777" w:rsidR="008D113B" w:rsidRPr="00424DB6" w:rsidRDefault="008D113B" w:rsidP="001E4AB6">
            <w:pPr>
              <w:pStyle w:val="tabteksts"/>
              <w:jc w:val="right"/>
              <w:rPr>
                <w:szCs w:val="18"/>
              </w:rPr>
            </w:pPr>
            <w:r w:rsidRPr="00424DB6">
              <w:rPr>
                <w:szCs w:val="18"/>
              </w:rPr>
              <w:t>379 497</w:t>
            </w:r>
          </w:p>
        </w:tc>
        <w:tc>
          <w:tcPr>
            <w:tcW w:w="626" w:type="pct"/>
            <w:tcBorders>
              <w:top w:val="single" w:sz="4" w:space="0" w:color="auto"/>
              <w:left w:val="nil"/>
              <w:bottom w:val="single" w:sz="4" w:space="0" w:color="auto"/>
              <w:right w:val="single" w:sz="4" w:space="0" w:color="auto"/>
            </w:tcBorders>
            <w:shd w:val="clear" w:color="000000" w:fill="FFFFFF"/>
          </w:tcPr>
          <w:p w14:paraId="1D625A5C" w14:textId="77777777" w:rsidR="008D113B" w:rsidRPr="00424DB6" w:rsidRDefault="008D113B" w:rsidP="001E4AB6">
            <w:pPr>
              <w:pStyle w:val="tabteksts"/>
              <w:jc w:val="right"/>
              <w:rPr>
                <w:szCs w:val="18"/>
              </w:rPr>
            </w:pPr>
            <w:r w:rsidRPr="00424DB6">
              <w:rPr>
                <w:szCs w:val="18"/>
              </w:rPr>
              <w:t>-22 353</w:t>
            </w:r>
          </w:p>
        </w:tc>
      </w:tr>
      <w:tr w:rsidR="008D113B" w:rsidRPr="00424DB6" w14:paraId="15A5BAA4"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000000" w:fill="FFFFFF"/>
            <w:vAlign w:val="bottom"/>
          </w:tcPr>
          <w:p w14:paraId="3B5ECB7F" w14:textId="25EFBDF7" w:rsidR="008D113B" w:rsidRPr="00C877A8" w:rsidRDefault="008D113B" w:rsidP="001E4AB6">
            <w:pPr>
              <w:pStyle w:val="tabteksts"/>
              <w:jc w:val="both"/>
              <w:rPr>
                <w:i/>
                <w:iCs/>
                <w:szCs w:val="18"/>
              </w:rPr>
            </w:pPr>
            <w:r w:rsidRPr="00C877A8">
              <w:rPr>
                <w:i/>
                <w:iCs/>
                <w:szCs w:val="18"/>
              </w:rPr>
              <w:t>Valsts ugunsdzēsības un glābšanas dienesta depo – katastrofu pārvaldības centri (ar valsts drošību  saistītais pasākums)</w:t>
            </w:r>
            <w:r w:rsidR="0021134D">
              <w:rPr>
                <w:i/>
                <w:iCs/>
                <w:szCs w:val="18"/>
              </w:rPr>
              <w:t>.</w:t>
            </w:r>
            <w:r w:rsidRPr="00C877A8">
              <w:rPr>
                <w:i/>
                <w:iCs/>
                <w:szCs w:val="18"/>
              </w:rPr>
              <w:t xml:space="preserve"> </w:t>
            </w:r>
          </w:p>
          <w:p w14:paraId="3EB1A1BA" w14:textId="77777777" w:rsidR="008D113B" w:rsidRPr="00424DB6" w:rsidRDefault="008D113B" w:rsidP="0021134D">
            <w:pPr>
              <w:pStyle w:val="tabteksts"/>
              <w:jc w:val="both"/>
              <w:rPr>
                <w:i/>
                <w:iCs/>
                <w:szCs w:val="18"/>
              </w:rPr>
            </w:pPr>
            <w:r w:rsidRPr="00C877A8">
              <w:rPr>
                <w:i/>
                <w:iCs/>
                <w:szCs w:val="18"/>
                <w:u w:val="single"/>
              </w:rPr>
              <w:t>Inform</w:t>
            </w:r>
            <w:r>
              <w:rPr>
                <w:i/>
                <w:iCs/>
                <w:szCs w:val="18"/>
                <w:u w:val="single"/>
              </w:rPr>
              <w:t>a</w:t>
            </w:r>
            <w:r w:rsidRPr="00C877A8">
              <w:rPr>
                <w:i/>
                <w:iCs/>
                <w:szCs w:val="18"/>
                <w:u w:val="single"/>
              </w:rPr>
              <w:t>tīvi</w:t>
            </w:r>
            <w:r>
              <w:rPr>
                <w:i/>
                <w:iCs/>
                <w:szCs w:val="18"/>
                <w:u w:val="single"/>
              </w:rPr>
              <w:t>:</w:t>
            </w:r>
            <w:r w:rsidRPr="00C877A8">
              <w:rPr>
                <w:i/>
                <w:iCs/>
                <w:szCs w:val="18"/>
              </w:rPr>
              <w:t xml:space="preserve"> atbalstīts Saeimā 2.lasījumā 2023. gada 9. decembrī 6 987 363 euro; 2024. gadā (pārdale no 74.resora programmas 18.00.00) 781 860 euro un 14 840 421 euro (MK 13.08.2024. prot. Nr.31 57.</w:t>
            </w:r>
            <w:r w:rsidRPr="00C877A8">
              <w:rPr>
                <w:szCs w:val="18"/>
              </w:rPr>
              <w:t>§</w:t>
            </w:r>
            <w:r w:rsidRPr="00C877A8">
              <w:rPr>
                <w:i/>
                <w:iCs/>
                <w:szCs w:val="18"/>
              </w:rPr>
              <w:t>, 58.</w:t>
            </w:r>
            <w:r w:rsidRPr="00C877A8">
              <w:rPr>
                <w:szCs w:val="18"/>
              </w:rPr>
              <w:t>§</w:t>
            </w:r>
            <w:r w:rsidRPr="00C877A8">
              <w:rPr>
                <w:i/>
                <w:iCs/>
                <w:szCs w:val="18"/>
              </w:rPr>
              <w:t>)</w:t>
            </w:r>
          </w:p>
        </w:tc>
        <w:tc>
          <w:tcPr>
            <w:tcW w:w="704" w:type="pct"/>
            <w:tcBorders>
              <w:top w:val="single" w:sz="4" w:space="0" w:color="auto"/>
              <w:left w:val="nil"/>
              <w:bottom w:val="single" w:sz="4" w:space="0" w:color="auto"/>
              <w:right w:val="single" w:sz="4" w:space="0" w:color="auto"/>
            </w:tcBorders>
            <w:shd w:val="clear" w:color="000000" w:fill="FFFFFF"/>
          </w:tcPr>
          <w:p w14:paraId="3F962733" w14:textId="77777777" w:rsidR="008D113B" w:rsidRPr="00424DB6" w:rsidRDefault="008D113B" w:rsidP="001E4AB6">
            <w:pPr>
              <w:pStyle w:val="tabteksts"/>
              <w:jc w:val="right"/>
              <w:rPr>
                <w:szCs w:val="18"/>
              </w:rPr>
            </w:pPr>
            <w:r w:rsidRPr="00424DB6">
              <w:rPr>
                <w:szCs w:val="18"/>
              </w:rPr>
              <w:t>2 941 073</w:t>
            </w:r>
          </w:p>
        </w:tc>
        <w:tc>
          <w:tcPr>
            <w:tcW w:w="704" w:type="pct"/>
            <w:tcBorders>
              <w:top w:val="single" w:sz="4" w:space="0" w:color="auto"/>
              <w:left w:val="nil"/>
              <w:bottom w:val="single" w:sz="4" w:space="0" w:color="auto"/>
              <w:right w:val="single" w:sz="4" w:space="0" w:color="auto"/>
            </w:tcBorders>
            <w:shd w:val="clear" w:color="000000" w:fill="FFFFFF"/>
          </w:tcPr>
          <w:p w14:paraId="7E6AA611" w14:textId="77777777" w:rsidR="008D113B" w:rsidRPr="00424DB6" w:rsidRDefault="008D113B" w:rsidP="001E4AB6">
            <w:pPr>
              <w:pStyle w:val="tabteksts"/>
              <w:jc w:val="right"/>
            </w:pPr>
            <w:r w:rsidRPr="00424DB6">
              <w:rPr>
                <w:szCs w:val="18"/>
              </w:rPr>
              <w:t>22 609 644</w:t>
            </w:r>
          </w:p>
        </w:tc>
        <w:tc>
          <w:tcPr>
            <w:tcW w:w="626" w:type="pct"/>
            <w:tcBorders>
              <w:top w:val="single" w:sz="4" w:space="0" w:color="auto"/>
              <w:left w:val="nil"/>
              <w:bottom w:val="single" w:sz="4" w:space="0" w:color="auto"/>
              <w:right w:val="single" w:sz="4" w:space="0" w:color="auto"/>
            </w:tcBorders>
            <w:shd w:val="clear" w:color="000000" w:fill="FFFFFF"/>
          </w:tcPr>
          <w:p w14:paraId="5C71D282" w14:textId="77777777" w:rsidR="008D113B" w:rsidRPr="00424DB6" w:rsidRDefault="008D113B" w:rsidP="001E4AB6">
            <w:pPr>
              <w:pStyle w:val="tabteksts"/>
              <w:jc w:val="right"/>
              <w:rPr>
                <w:szCs w:val="18"/>
              </w:rPr>
            </w:pPr>
            <w:r w:rsidRPr="00424DB6">
              <w:rPr>
                <w:szCs w:val="18"/>
              </w:rPr>
              <w:t>19 668 571</w:t>
            </w:r>
          </w:p>
        </w:tc>
      </w:tr>
      <w:tr w:rsidR="008D113B" w:rsidRPr="00424DB6" w14:paraId="0A0EE151"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11F5F142" w14:textId="77777777" w:rsidR="008D113B" w:rsidRPr="00424DB6" w:rsidRDefault="008D113B" w:rsidP="001E4AB6">
            <w:pPr>
              <w:pStyle w:val="tabteksts"/>
              <w:jc w:val="both"/>
              <w:rPr>
                <w:szCs w:val="18"/>
                <w:u w:val="single"/>
                <w:lang w:eastAsia="lv-LV"/>
              </w:rPr>
            </w:pPr>
            <w:r w:rsidRPr="00424DB6">
              <w:rPr>
                <w:szCs w:val="18"/>
                <w:u w:val="single"/>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3535FD" w14:textId="77777777" w:rsidR="008D113B" w:rsidRPr="00424DB6" w:rsidRDefault="008D113B" w:rsidP="001E4AB6">
            <w:pPr>
              <w:pStyle w:val="tabteksts"/>
              <w:jc w:val="right"/>
              <w:rPr>
                <w:szCs w:val="18"/>
              </w:rPr>
            </w:pPr>
            <w:r w:rsidRPr="00424DB6">
              <w:rPr>
                <w:szCs w:val="18"/>
              </w:rPr>
              <w:t>33 047 803</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4B64E98D" w14:textId="77777777" w:rsidR="008D113B" w:rsidRPr="00424DB6" w:rsidRDefault="008D113B" w:rsidP="001E4AB6">
            <w:pPr>
              <w:pStyle w:val="tabteksts"/>
              <w:jc w:val="right"/>
              <w:rPr>
                <w:szCs w:val="18"/>
              </w:rPr>
            </w:pPr>
            <w:r w:rsidRPr="00424DB6">
              <w:rPr>
                <w:szCs w:val="18"/>
              </w:rPr>
              <w:t>26 149 294</w:t>
            </w:r>
          </w:p>
        </w:tc>
        <w:tc>
          <w:tcPr>
            <w:tcW w:w="626" w:type="pct"/>
            <w:tcBorders>
              <w:top w:val="single" w:sz="4" w:space="0" w:color="auto"/>
              <w:left w:val="nil"/>
              <w:bottom w:val="single" w:sz="4" w:space="0" w:color="auto"/>
              <w:right w:val="single" w:sz="4" w:space="0" w:color="auto"/>
            </w:tcBorders>
            <w:shd w:val="clear" w:color="auto" w:fill="F2F2F2" w:themeFill="background1" w:themeFillShade="F2"/>
          </w:tcPr>
          <w:p w14:paraId="79609A5D" w14:textId="77777777" w:rsidR="008D113B" w:rsidRPr="00424DB6" w:rsidRDefault="008D113B" w:rsidP="001E4AB6">
            <w:pPr>
              <w:pStyle w:val="tabteksts"/>
              <w:jc w:val="right"/>
              <w:rPr>
                <w:szCs w:val="18"/>
              </w:rPr>
            </w:pPr>
            <w:r w:rsidRPr="00424DB6">
              <w:rPr>
                <w:szCs w:val="18"/>
              </w:rPr>
              <w:t>-6 898 509</w:t>
            </w:r>
          </w:p>
        </w:tc>
      </w:tr>
      <w:tr w:rsidR="008D113B" w:rsidRPr="00424DB6" w14:paraId="50452097"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000000" w:fill="FFFFFF"/>
            <w:vAlign w:val="bottom"/>
          </w:tcPr>
          <w:p w14:paraId="77E699E5" w14:textId="77777777" w:rsidR="008D113B" w:rsidRPr="00424DB6" w:rsidRDefault="008D113B" w:rsidP="001E4AB6">
            <w:pPr>
              <w:pStyle w:val="tabteksts"/>
              <w:jc w:val="both"/>
              <w:rPr>
                <w:i/>
                <w:szCs w:val="18"/>
              </w:rPr>
            </w:pPr>
            <w:r w:rsidRPr="00424DB6">
              <w:rPr>
                <w:i/>
                <w:iCs/>
                <w:szCs w:val="18"/>
              </w:rPr>
              <w:t>Samazināti izdevumi  Valsts policijas Rīgas reģiona pārvaldes struktūrvienību nodrošināšanai ar darba videi atbilstošām telpām un auto stāvlaukumu E. Birznieka-Upīša ielā 21A, 21C, un 21D, Rīgā (MK 13.01.2023. prot. Nr. 2 1. § 18.2. punkts)</w:t>
            </w:r>
            <w:r>
              <w:rPr>
                <w:i/>
                <w:iCs/>
                <w:szCs w:val="18"/>
              </w:rPr>
              <w:t xml:space="preserve"> </w:t>
            </w:r>
          </w:p>
        </w:tc>
        <w:tc>
          <w:tcPr>
            <w:tcW w:w="704" w:type="pct"/>
            <w:tcBorders>
              <w:top w:val="single" w:sz="4" w:space="0" w:color="auto"/>
              <w:left w:val="nil"/>
              <w:bottom w:val="single" w:sz="4" w:space="0" w:color="auto"/>
              <w:right w:val="single" w:sz="4" w:space="0" w:color="auto"/>
            </w:tcBorders>
            <w:shd w:val="clear" w:color="000000" w:fill="FFFFFF"/>
          </w:tcPr>
          <w:p w14:paraId="64AACC3E" w14:textId="77777777" w:rsidR="008D113B" w:rsidRPr="00424DB6" w:rsidRDefault="008D113B" w:rsidP="001E4AB6">
            <w:pPr>
              <w:pStyle w:val="tabteksts"/>
              <w:jc w:val="right"/>
              <w:rPr>
                <w:szCs w:val="18"/>
              </w:rPr>
            </w:pPr>
            <w:r w:rsidRPr="00424DB6">
              <w:rPr>
                <w:szCs w:val="18"/>
              </w:rPr>
              <w:t>1 350 000</w:t>
            </w:r>
          </w:p>
        </w:tc>
        <w:tc>
          <w:tcPr>
            <w:tcW w:w="704" w:type="pct"/>
            <w:tcBorders>
              <w:top w:val="single" w:sz="4" w:space="0" w:color="auto"/>
              <w:left w:val="nil"/>
              <w:bottom w:val="single" w:sz="4" w:space="0" w:color="auto"/>
              <w:right w:val="single" w:sz="4" w:space="0" w:color="auto"/>
            </w:tcBorders>
            <w:shd w:val="clear" w:color="000000" w:fill="FFFFFF"/>
          </w:tcPr>
          <w:p w14:paraId="076A4FA7" w14:textId="77777777" w:rsidR="008D113B" w:rsidRPr="00424DB6" w:rsidRDefault="008D113B" w:rsidP="001E4AB6">
            <w:pPr>
              <w:pStyle w:val="tabteksts"/>
              <w:jc w:val="center"/>
              <w:rPr>
                <w:szCs w:val="18"/>
              </w:rPr>
            </w:pPr>
            <w:r w:rsidRPr="00424DB6">
              <w:rPr>
                <w:szCs w:val="18"/>
              </w:rPr>
              <w:t>-</w:t>
            </w:r>
          </w:p>
        </w:tc>
        <w:tc>
          <w:tcPr>
            <w:tcW w:w="626" w:type="pct"/>
            <w:tcBorders>
              <w:top w:val="single" w:sz="4" w:space="0" w:color="auto"/>
              <w:left w:val="nil"/>
              <w:bottom w:val="single" w:sz="4" w:space="0" w:color="auto"/>
              <w:right w:val="single" w:sz="4" w:space="0" w:color="auto"/>
            </w:tcBorders>
            <w:shd w:val="clear" w:color="000000" w:fill="FFFFFF"/>
          </w:tcPr>
          <w:p w14:paraId="147E6714" w14:textId="77777777" w:rsidR="008D113B" w:rsidRPr="00424DB6" w:rsidRDefault="008D113B" w:rsidP="001E4AB6">
            <w:pPr>
              <w:pStyle w:val="tabteksts"/>
              <w:jc w:val="right"/>
              <w:rPr>
                <w:szCs w:val="18"/>
              </w:rPr>
            </w:pPr>
            <w:r w:rsidRPr="00424DB6">
              <w:rPr>
                <w:szCs w:val="18"/>
              </w:rPr>
              <w:t>-1 350 000</w:t>
            </w:r>
          </w:p>
        </w:tc>
      </w:tr>
      <w:tr w:rsidR="008D113B" w:rsidRPr="00424DB6" w14:paraId="2381F45A" w14:textId="77777777" w:rsidTr="0029721D">
        <w:trPr>
          <w:trHeight w:val="542"/>
          <w:jc w:val="center"/>
        </w:trPr>
        <w:tc>
          <w:tcPr>
            <w:tcW w:w="2966" w:type="pct"/>
            <w:tcBorders>
              <w:top w:val="single" w:sz="4" w:space="0" w:color="auto"/>
              <w:left w:val="single" w:sz="4" w:space="0" w:color="auto"/>
              <w:bottom w:val="single" w:sz="4" w:space="0" w:color="auto"/>
              <w:right w:val="single" w:sz="4" w:space="0" w:color="auto"/>
            </w:tcBorders>
            <w:shd w:val="clear" w:color="000000" w:fill="FFFFFF"/>
          </w:tcPr>
          <w:p w14:paraId="07000EC9" w14:textId="77777777" w:rsidR="008D113B" w:rsidRPr="00424DB6" w:rsidRDefault="008D113B" w:rsidP="0029721D">
            <w:pPr>
              <w:pStyle w:val="tabteksts"/>
              <w:spacing w:before="40" w:after="40"/>
              <w:jc w:val="both"/>
              <w:rPr>
                <w:i/>
                <w:szCs w:val="18"/>
                <w:lang w:eastAsia="lv-LV"/>
              </w:rPr>
            </w:pPr>
            <w:r w:rsidRPr="00424DB6">
              <w:rPr>
                <w:i/>
                <w:iCs/>
                <w:szCs w:val="18"/>
              </w:rPr>
              <w:t>Samazināti izdevumi IeM pasākumam, kas saistīts ar prioritāri ierīkojamo posmu uz valsts sauszemes robežas gar Latvijas Republikas – Baltkrievijas Republikas valsts robežu, tai skaitā būvniecības ieceres izstrādi, būvdarbu veikšanu un autoruzraudzību</w:t>
            </w:r>
            <w:r>
              <w:rPr>
                <w:i/>
                <w:iCs/>
                <w:szCs w:val="18"/>
              </w:rPr>
              <w:t xml:space="preserve"> </w:t>
            </w:r>
            <w:r w:rsidRPr="00424DB6">
              <w:rPr>
                <w:i/>
                <w:iCs/>
                <w:szCs w:val="18"/>
              </w:rPr>
              <w:t>(MK 17.03.2022. prot. Nr.16 1.§ 5.p.)</w:t>
            </w:r>
          </w:p>
        </w:tc>
        <w:tc>
          <w:tcPr>
            <w:tcW w:w="704" w:type="pct"/>
            <w:tcBorders>
              <w:top w:val="single" w:sz="4" w:space="0" w:color="auto"/>
              <w:left w:val="nil"/>
              <w:bottom w:val="single" w:sz="4" w:space="0" w:color="auto"/>
              <w:right w:val="single" w:sz="4" w:space="0" w:color="auto"/>
            </w:tcBorders>
            <w:shd w:val="clear" w:color="000000" w:fill="FFFFFF"/>
          </w:tcPr>
          <w:p w14:paraId="2843E4E7" w14:textId="77777777" w:rsidR="008D113B" w:rsidRPr="00424DB6" w:rsidRDefault="008D113B" w:rsidP="001E4AB6">
            <w:pPr>
              <w:pStyle w:val="tabteksts"/>
              <w:jc w:val="right"/>
              <w:rPr>
                <w:szCs w:val="18"/>
              </w:rPr>
            </w:pPr>
            <w:r w:rsidRPr="00424DB6">
              <w:rPr>
                <w:szCs w:val="18"/>
              </w:rPr>
              <w:t>386 918</w:t>
            </w:r>
          </w:p>
        </w:tc>
        <w:tc>
          <w:tcPr>
            <w:tcW w:w="704" w:type="pct"/>
            <w:tcBorders>
              <w:top w:val="single" w:sz="4" w:space="0" w:color="auto"/>
              <w:left w:val="nil"/>
              <w:bottom w:val="single" w:sz="4" w:space="0" w:color="auto"/>
              <w:right w:val="single" w:sz="4" w:space="0" w:color="auto"/>
            </w:tcBorders>
            <w:shd w:val="clear" w:color="000000" w:fill="FFFFFF"/>
          </w:tcPr>
          <w:p w14:paraId="4FB12804" w14:textId="77777777" w:rsidR="008D113B" w:rsidRPr="00424DB6" w:rsidRDefault="008D113B" w:rsidP="001E4AB6">
            <w:pPr>
              <w:pStyle w:val="tabteksts"/>
              <w:jc w:val="center"/>
              <w:rPr>
                <w:szCs w:val="18"/>
              </w:rPr>
            </w:pPr>
            <w:r w:rsidRPr="00424DB6">
              <w:rPr>
                <w:szCs w:val="18"/>
              </w:rPr>
              <w:t>-</w:t>
            </w:r>
          </w:p>
        </w:tc>
        <w:tc>
          <w:tcPr>
            <w:tcW w:w="626" w:type="pct"/>
            <w:tcBorders>
              <w:top w:val="single" w:sz="4" w:space="0" w:color="auto"/>
              <w:left w:val="nil"/>
              <w:bottom w:val="single" w:sz="4" w:space="0" w:color="auto"/>
              <w:right w:val="single" w:sz="4" w:space="0" w:color="auto"/>
            </w:tcBorders>
            <w:shd w:val="clear" w:color="000000" w:fill="FFFFFF"/>
          </w:tcPr>
          <w:p w14:paraId="5A5900D6" w14:textId="77777777" w:rsidR="008D113B" w:rsidRPr="00424DB6" w:rsidRDefault="008D113B" w:rsidP="001E4AB6">
            <w:pPr>
              <w:pStyle w:val="tabteksts"/>
              <w:jc w:val="right"/>
              <w:rPr>
                <w:szCs w:val="18"/>
              </w:rPr>
            </w:pPr>
            <w:r w:rsidRPr="00424DB6">
              <w:rPr>
                <w:szCs w:val="18"/>
              </w:rPr>
              <w:t>-386 918</w:t>
            </w:r>
          </w:p>
        </w:tc>
      </w:tr>
      <w:tr w:rsidR="008D113B" w:rsidRPr="00424DB6" w14:paraId="30A70E00"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4B87D5AB" w14:textId="77777777" w:rsidR="008D113B" w:rsidRPr="00424DB6" w:rsidRDefault="008D113B" w:rsidP="001E4AB6">
            <w:pPr>
              <w:pStyle w:val="tabteksts"/>
              <w:jc w:val="both"/>
              <w:rPr>
                <w:i/>
                <w:iCs/>
                <w:szCs w:val="18"/>
              </w:rPr>
            </w:pPr>
            <w:r w:rsidRPr="00424DB6">
              <w:rPr>
                <w:i/>
                <w:iCs/>
                <w:szCs w:val="18"/>
              </w:rPr>
              <w:t>Samazināti izdevumi</w:t>
            </w:r>
            <w:r>
              <w:rPr>
                <w:i/>
                <w:iCs/>
                <w:szCs w:val="18"/>
              </w:rPr>
              <w:t xml:space="preserve"> </w:t>
            </w:r>
            <w:r w:rsidRPr="00424DB6">
              <w:rPr>
                <w:i/>
                <w:iCs/>
                <w:szCs w:val="18"/>
              </w:rPr>
              <w:t>“Informatīvais ziņojums “Par prioritāri izbūvējamajiem valsts robežas joslas posmiem uz valsts sauszemes robežas gar Latvijas Republikas – Baltkrievijas Republikas valsts robežu nepieciešamo finansējumu</w:t>
            </w:r>
            <w:r>
              <w:rPr>
                <w:i/>
                <w:iCs/>
                <w:szCs w:val="18"/>
              </w:rPr>
              <w:t>”” (</w:t>
            </w:r>
            <w:r w:rsidRPr="00424DB6">
              <w:rPr>
                <w:i/>
                <w:iCs/>
                <w:szCs w:val="18"/>
              </w:rPr>
              <w:t>MK 22.02.2022. prot. Nr. 9 53.§</w:t>
            </w:r>
            <w:r>
              <w:rPr>
                <w:i/>
                <w:iCs/>
                <w:szCs w:val="18"/>
              </w:rPr>
              <w:t>)</w:t>
            </w: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351CEB12" w14:textId="77777777" w:rsidR="008D113B" w:rsidRPr="00424DB6" w:rsidRDefault="008D113B" w:rsidP="001E4AB6">
            <w:pPr>
              <w:pStyle w:val="tabteksts"/>
              <w:jc w:val="right"/>
              <w:rPr>
                <w:szCs w:val="18"/>
              </w:rPr>
            </w:pPr>
            <w:r w:rsidRPr="00424DB6">
              <w:rPr>
                <w:szCs w:val="18"/>
              </w:rPr>
              <w:t>952 407</w:t>
            </w:r>
          </w:p>
        </w:tc>
        <w:tc>
          <w:tcPr>
            <w:tcW w:w="704" w:type="pct"/>
            <w:tcBorders>
              <w:top w:val="single" w:sz="4" w:space="0" w:color="auto"/>
              <w:left w:val="nil"/>
              <w:bottom w:val="single" w:sz="4" w:space="0" w:color="auto"/>
              <w:right w:val="single" w:sz="4" w:space="0" w:color="auto"/>
            </w:tcBorders>
            <w:shd w:val="clear" w:color="000000" w:fill="FFFFFF"/>
          </w:tcPr>
          <w:p w14:paraId="3172E53C" w14:textId="77777777" w:rsidR="008D113B" w:rsidRPr="00424DB6" w:rsidRDefault="008D113B" w:rsidP="001E4AB6">
            <w:pPr>
              <w:pStyle w:val="tabteksts"/>
              <w:jc w:val="center"/>
              <w:rPr>
                <w:szCs w:val="18"/>
              </w:rPr>
            </w:pPr>
            <w:r w:rsidRPr="00424DB6">
              <w:rPr>
                <w:szCs w:val="18"/>
              </w:rPr>
              <w:t>-</w:t>
            </w:r>
          </w:p>
        </w:tc>
        <w:tc>
          <w:tcPr>
            <w:tcW w:w="626" w:type="pct"/>
            <w:tcBorders>
              <w:top w:val="single" w:sz="4" w:space="0" w:color="auto"/>
              <w:left w:val="nil"/>
              <w:bottom w:val="single" w:sz="4" w:space="0" w:color="auto"/>
              <w:right w:val="single" w:sz="4" w:space="0" w:color="auto"/>
            </w:tcBorders>
            <w:shd w:val="clear" w:color="000000" w:fill="FFFFFF"/>
          </w:tcPr>
          <w:p w14:paraId="1FD10484" w14:textId="77777777" w:rsidR="008D113B" w:rsidRPr="00424DB6" w:rsidRDefault="008D113B" w:rsidP="001E4AB6">
            <w:pPr>
              <w:pStyle w:val="tabteksts"/>
              <w:jc w:val="right"/>
              <w:rPr>
                <w:szCs w:val="18"/>
              </w:rPr>
            </w:pPr>
            <w:r w:rsidRPr="00424DB6">
              <w:rPr>
                <w:szCs w:val="18"/>
              </w:rPr>
              <w:t>-952 407</w:t>
            </w:r>
          </w:p>
        </w:tc>
      </w:tr>
      <w:tr w:rsidR="008D113B" w:rsidRPr="00424DB6" w14:paraId="0D7B07BF"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000000" w:fill="FFFFFF"/>
            <w:vAlign w:val="bottom"/>
          </w:tcPr>
          <w:p w14:paraId="13D0EBDF" w14:textId="77777777" w:rsidR="008D113B" w:rsidRPr="00424DB6" w:rsidRDefault="008D113B" w:rsidP="001E4AB6">
            <w:pPr>
              <w:pStyle w:val="tabteksts"/>
              <w:jc w:val="both"/>
              <w:rPr>
                <w:i/>
                <w:iCs/>
                <w:szCs w:val="18"/>
              </w:rPr>
            </w:pPr>
            <w:r w:rsidRPr="00424DB6">
              <w:rPr>
                <w:i/>
                <w:iCs/>
                <w:szCs w:val="18"/>
              </w:rPr>
              <w:t>Palielināti izdevumi (pārdale no 74.resora 18.00.00 programmas), lai nodrošinātu papildu finansējumu valsts robežas apsardzības infrastruktūras (žoga) izbūvei gar Latvijas Republikas un Krievijas Federācijas robežu (ap</w:t>
            </w:r>
            <w:r>
              <w:rPr>
                <w:i/>
                <w:iCs/>
                <w:szCs w:val="18"/>
              </w:rPr>
              <w:t>mēram</w:t>
            </w:r>
            <w:r w:rsidRPr="00424DB6">
              <w:rPr>
                <w:i/>
                <w:iCs/>
                <w:szCs w:val="18"/>
              </w:rPr>
              <w:t xml:space="preserve"> 64,95 km garajā posmā) (MK 13.02.2024. prot. Nr.7, 18.§ 3.p.)</w:t>
            </w:r>
          </w:p>
        </w:tc>
        <w:tc>
          <w:tcPr>
            <w:tcW w:w="704" w:type="pct"/>
            <w:tcBorders>
              <w:top w:val="single" w:sz="4" w:space="0" w:color="auto"/>
              <w:left w:val="nil"/>
              <w:bottom w:val="single" w:sz="4" w:space="0" w:color="auto"/>
              <w:right w:val="single" w:sz="4" w:space="0" w:color="auto"/>
            </w:tcBorders>
            <w:shd w:val="clear" w:color="000000" w:fill="FFFFFF"/>
          </w:tcPr>
          <w:p w14:paraId="50F583A2" w14:textId="77777777" w:rsidR="008D113B" w:rsidRPr="00424DB6" w:rsidRDefault="008D113B" w:rsidP="001E4AB6">
            <w:pPr>
              <w:pStyle w:val="tabteksts"/>
              <w:jc w:val="center"/>
              <w:rPr>
                <w:szCs w:val="18"/>
              </w:rPr>
            </w:pPr>
            <w:r w:rsidRPr="00424DB6">
              <w:rPr>
                <w:szCs w:val="18"/>
              </w:rPr>
              <w:t>-</w:t>
            </w:r>
          </w:p>
        </w:tc>
        <w:tc>
          <w:tcPr>
            <w:tcW w:w="704" w:type="pct"/>
            <w:tcBorders>
              <w:top w:val="single" w:sz="4" w:space="0" w:color="auto"/>
              <w:left w:val="nil"/>
              <w:bottom w:val="single" w:sz="4" w:space="0" w:color="auto"/>
              <w:right w:val="single" w:sz="4" w:space="0" w:color="auto"/>
            </w:tcBorders>
            <w:shd w:val="clear" w:color="000000" w:fill="FFFFFF"/>
          </w:tcPr>
          <w:p w14:paraId="75C7AB79" w14:textId="77777777" w:rsidR="008D113B" w:rsidRPr="00424DB6" w:rsidRDefault="008D113B" w:rsidP="001E4AB6">
            <w:pPr>
              <w:pStyle w:val="tabteksts"/>
              <w:jc w:val="right"/>
              <w:rPr>
                <w:szCs w:val="18"/>
              </w:rPr>
            </w:pPr>
            <w:r w:rsidRPr="00424DB6">
              <w:rPr>
                <w:szCs w:val="18"/>
              </w:rPr>
              <w:t>2 847 001</w:t>
            </w:r>
          </w:p>
        </w:tc>
        <w:tc>
          <w:tcPr>
            <w:tcW w:w="626" w:type="pct"/>
            <w:tcBorders>
              <w:top w:val="single" w:sz="4" w:space="0" w:color="auto"/>
              <w:left w:val="nil"/>
              <w:bottom w:val="single" w:sz="4" w:space="0" w:color="auto"/>
              <w:right w:val="single" w:sz="4" w:space="0" w:color="auto"/>
            </w:tcBorders>
            <w:shd w:val="clear" w:color="000000" w:fill="FFFFFF"/>
          </w:tcPr>
          <w:p w14:paraId="080A480E" w14:textId="77777777" w:rsidR="008D113B" w:rsidRPr="00424DB6" w:rsidRDefault="008D113B" w:rsidP="001E4AB6">
            <w:pPr>
              <w:pStyle w:val="tabteksts"/>
              <w:jc w:val="right"/>
              <w:rPr>
                <w:szCs w:val="18"/>
              </w:rPr>
            </w:pPr>
            <w:r w:rsidRPr="00424DB6">
              <w:rPr>
                <w:szCs w:val="18"/>
              </w:rPr>
              <w:t>2 847 001</w:t>
            </w:r>
          </w:p>
        </w:tc>
      </w:tr>
      <w:tr w:rsidR="008D113B" w:rsidRPr="00424DB6" w14:paraId="53ED065D"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43E4E8E1" w14:textId="77777777" w:rsidR="008D113B" w:rsidRPr="00424DB6" w:rsidRDefault="008D113B" w:rsidP="001E4AB6">
            <w:pPr>
              <w:pStyle w:val="tabteksts"/>
              <w:jc w:val="both"/>
              <w:rPr>
                <w:i/>
                <w:iCs/>
                <w:szCs w:val="18"/>
              </w:rPr>
            </w:pPr>
            <w:r w:rsidRPr="00424DB6">
              <w:rPr>
                <w:i/>
                <w:iCs/>
                <w:szCs w:val="18"/>
              </w:rPr>
              <w:t>Izdevumu izmaiņas, lai nodrošinātu valsts robežas prioritāri ierīkojamo posmu 63,93 km garumā (2. kārta) izbūves turpināšanu uz valsts sauszemes robežas gar Latvijas Republikas un Baltkrievijas Republikas valsts robežu (MK 14.06.2022.  prot. Nr. 32 52. § 3.2.1. p.)</w:t>
            </w: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3FC6C5F2" w14:textId="77777777" w:rsidR="008D113B" w:rsidRPr="00424DB6" w:rsidRDefault="008D113B" w:rsidP="001E4AB6">
            <w:pPr>
              <w:pStyle w:val="tabteksts"/>
              <w:jc w:val="right"/>
              <w:rPr>
                <w:szCs w:val="18"/>
              </w:rPr>
            </w:pPr>
            <w:r w:rsidRPr="00424DB6">
              <w:rPr>
                <w:szCs w:val="18"/>
              </w:rPr>
              <w:t>21 802 557</w:t>
            </w:r>
          </w:p>
        </w:tc>
        <w:tc>
          <w:tcPr>
            <w:tcW w:w="704" w:type="pct"/>
            <w:tcBorders>
              <w:top w:val="single" w:sz="4" w:space="0" w:color="auto"/>
              <w:left w:val="nil"/>
              <w:bottom w:val="single" w:sz="4" w:space="0" w:color="auto"/>
              <w:right w:val="single" w:sz="4" w:space="0" w:color="auto"/>
            </w:tcBorders>
            <w:shd w:val="clear" w:color="000000" w:fill="FFFFFF"/>
          </w:tcPr>
          <w:p w14:paraId="47A4B652" w14:textId="77777777" w:rsidR="008D113B" w:rsidRPr="00424DB6" w:rsidRDefault="008D113B" w:rsidP="001E4AB6">
            <w:pPr>
              <w:pStyle w:val="tabteksts"/>
              <w:jc w:val="right"/>
              <w:rPr>
                <w:szCs w:val="18"/>
              </w:rPr>
            </w:pPr>
            <w:r w:rsidRPr="00424DB6">
              <w:rPr>
                <w:szCs w:val="18"/>
              </w:rPr>
              <w:t>1 171 968</w:t>
            </w:r>
          </w:p>
        </w:tc>
        <w:tc>
          <w:tcPr>
            <w:tcW w:w="626" w:type="pct"/>
            <w:tcBorders>
              <w:top w:val="single" w:sz="4" w:space="0" w:color="auto"/>
              <w:left w:val="nil"/>
              <w:bottom w:val="single" w:sz="4" w:space="0" w:color="auto"/>
              <w:right w:val="single" w:sz="4" w:space="0" w:color="auto"/>
            </w:tcBorders>
            <w:shd w:val="clear" w:color="000000" w:fill="FFFFFF"/>
          </w:tcPr>
          <w:p w14:paraId="14F346BA" w14:textId="77777777" w:rsidR="008D113B" w:rsidRPr="00424DB6" w:rsidRDefault="008D113B" w:rsidP="001E4AB6">
            <w:pPr>
              <w:pStyle w:val="tabteksts"/>
              <w:jc w:val="right"/>
              <w:rPr>
                <w:szCs w:val="18"/>
              </w:rPr>
            </w:pPr>
            <w:r w:rsidRPr="00424DB6">
              <w:rPr>
                <w:szCs w:val="18"/>
              </w:rPr>
              <w:t>-20 630 589</w:t>
            </w:r>
          </w:p>
        </w:tc>
      </w:tr>
      <w:tr w:rsidR="008D113B" w:rsidRPr="00424DB6" w14:paraId="730F4B9E"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000000" w:fill="FFFFFF"/>
            <w:vAlign w:val="bottom"/>
          </w:tcPr>
          <w:p w14:paraId="471A11D9" w14:textId="77777777" w:rsidR="008D113B" w:rsidRPr="00424DB6" w:rsidRDefault="008D113B" w:rsidP="001E4AB6">
            <w:pPr>
              <w:pStyle w:val="tabteksts"/>
              <w:jc w:val="both"/>
              <w:rPr>
                <w:i/>
                <w:iCs/>
                <w:szCs w:val="18"/>
              </w:rPr>
            </w:pPr>
            <w:r w:rsidRPr="00424DB6">
              <w:rPr>
                <w:i/>
                <w:iCs/>
                <w:szCs w:val="18"/>
              </w:rPr>
              <w:t>Palielināti izdevumi (pārdale no 74.resora 18.00.00 programmas), lai nodrošinātu papildu finansējumu valsts robežas apsardzības infrastruktūras (žoga) izbūvei gar Latvijas Republikas un Krievijas Federācijas robežu (ap</w:t>
            </w:r>
            <w:r>
              <w:rPr>
                <w:i/>
                <w:iCs/>
                <w:szCs w:val="18"/>
              </w:rPr>
              <w:t>mēram</w:t>
            </w:r>
            <w:r w:rsidRPr="00424DB6">
              <w:rPr>
                <w:i/>
                <w:iCs/>
                <w:szCs w:val="18"/>
              </w:rPr>
              <w:t xml:space="preserve"> 66,71 km)  (MK 20.02.2024. prot. Nr.8 54.§ 3.p.)</w:t>
            </w:r>
          </w:p>
        </w:tc>
        <w:tc>
          <w:tcPr>
            <w:tcW w:w="704" w:type="pct"/>
            <w:tcBorders>
              <w:top w:val="single" w:sz="4" w:space="0" w:color="auto"/>
              <w:left w:val="nil"/>
              <w:bottom w:val="single" w:sz="4" w:space="0" w:color="auto"/>
              <w:right w:val="single" w:sz="4" w:space="0" w:color="auto"/>
            </w:tcBorders>
            <w:shd w:val="clear" w:color="000000" w:fill="FFFFFF"/>
          </w:tcPr>
          <w:p w14:paraId="4E2B9988" w14:textId="77777777" w:rsidR="008D113B" w:rsidRPr="00424DB6" w:rsidRDefault="008D113B" w:rsidP="001E4AB6">
            <w:pPr>
              <w:pStyle w:val="tabteksts"/>
              <w:jc w:val="center"/>
              <w:rPr>
                <w:szCs w:val="18"/>
              </w:rPr>
            </w:pPr>
            <w:r w:rsidRPr="00424DB6">
              <w:rPr>
                <w:szCs w:val="18"/>
              </w:rPr>
              <w:t>-</w:t>
            </w:r>
          </w:p>
        </w:tc>
        <w:tc>
          <w:tcPr>
            <w:tcW w:w="704" w:type="pct"/>
            <w:tcBorders>
              <w:top w:val="single" w:sz="4" w:space="0" w:color="auto"/>
              <w:left w:val="nil"/>
              <w:bottom w:val="single" w:sz="4" w:space="0" w:color="auto"/>
              <w:right w:val="single" w:sz="4" w:space="0" w:color="auto"/>
            </w:tcBorders>
            <w:shd w:val="clear" w:color="000000" w:fill="FFFFFF"/>
          </w:tcPr>
          <w:p w14:paraId="79ADDF3A" w14:textId="77777777" w:rsidR="008D113B" w:rsidRPr="00424DB6" w:rsidRDefault="008D113B" w:rsidP="001E4AB6">
            <w:pPr>
              <w:pStyle w:val="tabteksts"/>
              <w:jc w:val="right"/>
              <w:rPr>
                <w:szCs w:val="18"/>
              </w:rPr>
            </w:pPr>
            <w:r w:rsidRPr="00424DB6">
              <w:rPr>
                <w:szCs w:val="18"/>
              </w:rPr>
              <w:t>17 255 743</w:t>
            </w:r>
          </w:p>
        </w:tc>
        <w:tc>
          <w:tcPr>
            <w:tcW w:w="626" w:type="pct"/>
            <w:tcBorders>
              <w:top w:val="single" w:sz="4" w:space="0" w:color="auto"/>
              <w:left w:val="nil"/>
              <w:bottom w:val="single" w:sz="4" w:space="0" w:color="auto"/>
              <w:right w:val="single" w:sz="4" w:space="0" w:color="auto"/>
            </w:tcBorders>
            <w:shd w:val="clear" w:color="000000" w:fill="FFFFFF"/>
          </w:tcPr>
          <w:p w14:paraId="1E59B8B2" w14:textId="77777777" w:rsidR="008D113B" w:rsidRPr="00424DB6" w:rsidRDefault="008D113B" w:rsidP="001E4AB6">
            <w:pPr>
              <w:pStyle w:val="tabteksts"/>
              <w:jc w:val="right"/>
              <w:rPr>
                <w:szCs w:val="18"/>
              </w:rPr>
            </w:pPr>
            <w:r w:rsidRPr="00424DB6">
              <w:rPr>
                <w:szCs w:val="18"/>
              </w:rPr>
              <w:t>17 255 743</w:t>
            </w:r>
          </w:p>
        </w:tc>
      </w:tr>
      <w:tr w:rsidR="008D113B" w:rsidRPr="00424DB6" w14:paraId="6A9FB227"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000000" w:fill="FFFFFF"/>
            <w:vAlign w:val="bottom"/>
          </w:tcPr>
          <w:p w14:paraId="2CD4ED20" w14:textId="4A73A7CD" w:rsidR="008D113B" w:rsidRPr="00424DB6" w:rsidRDefault="008D113B" w:rsidP="001E4AB6">
            <w:pPr>
              <w:pStyle w:val="tabteksts"/>
              <w:jc w:val="both"/>
              <w:rPr>
                <w:i/>
                <w:szCs w:val="18"/>
                <w:lang w:eastAsia="lv-LV"/>
              </w:rPr>
            </w:pPr>
            <w:r w:rsidRPr="00424DB6">
              <w:rPr>
                <w:i/>
                <w:iCs/>
                <w:szCs w:val="18"/>
              </w:rPr>
              <w:lastRenderedPageBreak/>
              <w:t xml:space="preserve">Palielināti izdevumi, lai ar valsts drošību saistīto prioritāro pasākumu ietvaros turpinātu infrastruktūras izbūvi gar Latvijas Republikas un Baltkrievijas Republikas valsts robežu </w:t>
            </w:r>
            <w:r w:rsidR="00C8699C" w:rsidRPr="00A428AA">
              <w:rPr>
                <w:iCs/>
                <w:szCs w:val="18"/>
                <w:lang w:eastAsia="lv-LV"/>
              </w:rPr>
              <w:t>–</w:t>
            </w:r>
            <w:r w:rsidRPr="00424DB6">
              <w:rPr>
                <w:i/>
                <w:iCs/>
                <w:szCs w:val="18"/>
              </w:rPr>
              <w:t xml:space="preserve"> rokādes ceļu izbūve pie Riču ezera (pārdale no 74.resora programmas 18.00.00) (MK 09.04.2024. prot. Nr.15, 47.§)</w:t>
            </w:r>
          </w:p>
        </w:tc>
        <w:tc>
          <w:tcPr>
            <w:tcW w:w="704" w:type="pct"/>
            <w:tcBorders>
              <w:top w:val="single" w:sz="4" w:space="0" w:color="auto"/>
              <w:left w:val="nil"/>
              <w:bottom w:val="single" w:sz="4" w:space="0" w:color="auto"/>
              <w:right w:val="single" w:sz="4" w:space="0" w:color="auto"/>
            </w:tcBorders>
            <w:shd w:val="clear" w:color="000000" w:fill="FFFFFF"/>
          </w:tcPr>
          <w:p w14:paraId="7F99C0DC" w14:textId="77777777" w:rsidR="008D113B" w:rsidRPr="00424DB6" w:rsidRDefault="008D113B" w:rsidP="001E4AB6">
            <w:pPr>
              <w:pStyle w:val="tabteksts"/>
              <w:jc w:val="center"/>
              <w:rPr>
                <w:szCs w:val="18"/>
              </w:rPr>
            </w:pPr>
            <w:r w:rsidRPr="00424DB6">
              <w:rPr>
                <w:szCs w:val="18"/>
              </w:rPr>
              <w:t>-</w:t>
            </w:r>
          </w:p>
        </w:tc>
        <w:tc>
          <w:tcPr>
            <w:tcW w:w="704" w:type="pct"/>
            <w:tcBorders>
              <w:top w:val="single" w:sz="4" w:space="0" w:color="auto"/>
              <w:left w:val="nil"/>
              <w:bottom w:val="single" w:sz="4" w:space="0" w:color="auto"/>
              <w:right w:val="single" w:sz="4" w:space="0" w:color="auto"/>
            </w:tcBorders>
            <w:shd w:val="clear" w:color="000000" w:fill="FFFFFF"/>
          </w:tcPr>
          <w:p w14:paraId="4888A8C4" w14:textId="77777777" w:rsidR="008D113B" w:rsidRPr="00424DB6" w:rsidRDefault="008D113B" w:rsidP="001E4AB6">
            <w:pPr>
              <w:pStyle w:val="tabteksts"/>
              <w:jc w:val="right"/>
              <w:rPr>
                <w:szCs w:val="18"/>
              </w:rPr>
            </w:pPr>
            <w:r w:rsidRPr="00424DB6">
              <w:rPr>
                <w:szCs w:val="18"/>
              </w:rPr>
              <w:t>2 705 629</w:t>
            </w:r>
          </w:p>
        </w:tc>
        <w:tc>
          <w:tcPr>
            <w:tcW w:w="626" w:type="pct"/>
            <w:tcBorders>
              <w:top w:val="single" w:sz="4" w:space="0" w:color="auto"/>
              <w:left w:val="nil"/>
              <w:bottom w:val="single" w:sz="4" w:space="0" w:color="auto"/>
              <w:right w:val="single" w:sz="4" w:space="0" w:color="auto"/>
            </w:tcBorders>
            <w:shd w:val="clear" w:color="000000" w:fill="FFFFFF"/>
          </w:tcPr>
          <w:p w14:paraId="3DBF2FF5" w14:textId="77777777" w:rsidR="008D113B" w:rsidRPr="00424DB6" w:rsidRDefault="008D113B" w:rsidP="001E4AB6">
            <w:pPr>
              <w:pStyle w:val="tabteksts"/>
              <w:jc w:val="right"/>
              <w:rPr>
                <w:szCs w:val="18"/>
              </w:rPr>
            </w:pPr>
            <w:r w:rsidRPr="00424DB6">
              <w:rPr>
                <w:szCs w:val="18"/>
              </w:rPr>
              <w:t>2 705 629</w:t>
            </w:r>
          </w:p>
        </w:tc>
      </w:tr>
      <w:tr w:rsidR="008D113B" w:rsidRPr="00424DB6" w14:paraId="08952F1B"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0B826E71" w14:textId="77777777" w:rsidR="008D113B" w:rsidRPr="00424DB6" w:rsidRDefault="008D113B" w:rsidP="001E4AB6">
            <w:pPr>
              <w:pStyle w:val="tabteksts"/>
              <w:jc w:val="both"/>
              <w:rPr>
                <w:i/>
                <w:szCs w:val="18"/>
                <w:lang w:eastAsia="lv-LV"/>
              </w:rPr>
            </w:pPr>
            <w:r w:rsidRPr="00424DB6">
              <w:rPr>
                <w:i/>
                <w:szCs w:val="18"/>
                <w:lang w:eastAsia="lv-LV"/>
              </w:rPr>
              <w:t>Samazināti ieņēmumi</w:t>
            </w:r>
            <w:r>
              <w:rPr>
                <w:i/>
                <w:szCs w:val="18"/>
                <w:lang w:eastAsia="lv-LV"/>
              </w:rPr>
              <w:t xml:space="preserve"> </w:t>
            </w:r>
            <w:r w:rsidRPr="00424DB6">
              <w:rPr>
                <w:i/>
                <w:szCs w:val="18"/>
                <w:lang w:eastAsia="lv-LV"/>
              </w:rPr>
              <w:t>un atbilstoš</w:t>
            </w:r>
            <w:r>
              <w:rPr>
                <w:i/>
                <w:szCs w:val="18"/>
                <w:lang w:eastAsia="lv-LV"/>
              </w:rPr>
              <w:t>i</w:t>
            </w:r>
            <w:r w:rsidRPr="00424DB6">
              <w:rPr>
                <w:i/>
                <w:szCs w:val="18"/>
                <w:lang w:eastAsia="lv-LV"/>
              </w:rPr>
              <w:t xml:space="preserve"> izdevum</w:t>
            </w:r>
            <w:r>
              <w:rPr>
                <w:i/>
                <w:szCs w:val="18"/>
                <w:lang w:eastAsia="lv-LV"/>
              </w:rPr>
              <w:t>i (</w:t>
            </w:r>
            <w:r w:rsidRPr="00424DB6">
              <w:rPr>
                <w:i/>
                <w:szCs w:val="18"/>
                <w:lang w:eastAsia="lv-LV"/>
              </w:rPr>
              <w:t xml:space="preserve">no </w:t>
            </w:r>
            <w:proofErr w:type="spellStart"/>
            <w:r w:rsidRPr="00424DB6">
              <w:rPr>
                <w:i/>
                <w:szCs w:val="18"/>
                <w:lang w:eastAsia="lv-LV"/>
              </w:rPr>
              <w:t>transferta</w:t>
            </w:r>
            <w:proofErr w:type="spellEnd"/>
            <w:r w:rsidRPr="00424DB6">
              <w:rPr>
                <w:i/>
                <w:szCs w:val="18"/>
                <w:lang w:eastAsia="lv-LV"/>
              </w:rPr>
              <w:t xml:space="preserve"> no FM</w:t>
            </w:r>
            <w:r>
              <w:rPr>
                <w:i/>
                <w:szCs w:val="18"/>
                <w:lang w:eastAsia="lv-LV"/>
              </w:rPr>
              <w:t xml:space="preserve">) </w:t>
            </w:r>
            <w:r w:rsidRPr="00424DB6">
              <w:rPr>
                <w:i/>
                <w:szCs w:val="18"/>
                <w:lang w:eastAsia="lv-LV"/>
              </w:rPr>
              <w:t xml:space="preserve">Nodrošinājuma valsts aģentūrai servera telpas izbūvei objektā Blaževiča ielā 2B, Indrā, Indras pagastā, Krāslavas novadā </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25D3AA96" w14:textId="77777777" w:rsidR="008D113B" w:rsidRPr="00424DB6" w:rsidRDefault="008D113B" w:rsidP="001E4AB6">
            <w:pPr>
              <w:pStyle w:val="tabteksts"/>
              <w:jc w:val="right"/>
              <w:rPr>
                <w:szCs w:val="18"/>
              </w:rPr>
            </w:pPr>
            <w:r w:rsidRPr="00424DB6">
              <w:rPr>
                <w:szCs w:val="18"/>
              </w:rPr>
              <w:t>24 227</w:t>
            </w:r>
          </w:p>
        </w:tc>
        <w:tc>
          <w:tcPr>
            <w:tcW w:w="704" w:type="pct"/>
            <w:tcBorders>
              <w:top w:val="single" w:sz="4" w:space="0" w:color="auto"/>
              <w:left w:val="nil"/>
              <w:bottom w:val="single" w:sz="4" w:space="0" w:color="auto"/>
              <w:right w:val="single" w:sz="4" w:space="0" w:color="auto"/>
            </w:tcBorders>
            <w:shd w:val="clear" w:color="auto" w:fill="auto"/>
          </w:tcPr>
          <w:p w14:paraId="4444058C" w14:textId="77777777" w:rsidR="008D113B" w:rsidRPr="00424DB6" w:rsidRDefault="008D113B" w:rsidP="001E4AB6">
            <w:pPr>
              <w:pStyle w:val="tabteksts"/>
              <w:jc w:val="center"/>
              <w:rPr>
                <w:szCs w:val="18"/>
              </w:rPr>
            </w:pPr>
            <w:r w:rsidRPr="00424DB6">
              <w:rPr>
                <w:szCs w:val="18"/>
              </w:rPr>
              <w:t>-</w:t>
            </w:r>
          </w:p>
        </w:tc>
        <w:tc>
          <w:tcPr>
            <w:tcW w:w="626" w:type="pct"/>
            <w:tcBorders>
              <w:top w:val="single" w:sz="4" w:space="0" w:color="auto"/>
              <w:left w:val="nil"/>
              <w:bottom w:val="single" w:sz="4" w:space="0" w:color="auto"/>
              <w:right w:val="single" w:sz="4" w:space="0" w:color="auto"/>
            </w:tcBorders>
            <w:shd w:val="clear" w:color="auto" w:fill="auto"/>
          </w:tcPr>
          <w:p w14:paraId="0095A986" w14:textId="77777777" w:rsidR="008D113B" w:rsidRPr="00424DB6" w:rsidRDefault="008D113B" w:rsidP="001E4AB6">
            <w:pPr>
              <w:pStyle w:val="tabteksts"/>
              <w:jc w:val="right"/>
              <w:rPr>
                <w:szCs w:val="18"/>
              </w:rPr>
            </w:pPr>
            <w:r w:rsidRPr="00424DB6">
              <w:rPr>
                <w:szCs w:val="18"/>
              </w:rPr>
              <w:t>-24 227</w:t>
            </w:r>
          </w:p>
        </w:tc>
      </w:tr>
      <w:tr w:rsidR="008D113B" w:rsidRPr="00424DB6" w14:paraId="01983AC1"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000000" w:fill="FFFFFF"/>
            <w:vAlign w:val="bottom"/>
          </w:tcPr>
          <w:p w14:paraId="5E3CE5D7" w14:textId="77777777" w:rsidR="008D113B" w:rsidRPr="00424DB6" w:rsidRDefault="008D113B" w:rsidP="001E4AB6">
            <w:pPr>
              <w:pStyle w:val="tabteksts"/>
              <w:jc w:val="both"/>
              <w:rPr>
                <w:i/>
                <w:szCs w:val="18"/>
                <w:lang w:eastAsia="lv-LV"/>
              </w:rPr>
            </w:pPr>
            <w:r w:rsidRPr="00424DB6">
              <w:rPr>
                <w:i/>
                <w:iCs/>
                <w:szCs w:val="18"/>
              </w:rPr>
              <w:t xml:space="preserve">Ieņēmumu no sniegtajiem maksas pakalpojumiem un citiem pašu ieņēmumiem un attiecīgo izdevumu palielinājums, lai nodrošinātu nekustamā īpašuma nomas pakalpojumu sniegšanu, jo būtiski palielinās komunālie maksājumi, kurus sedz nomnieki </w:t>
            </w:r>
          </w:p>
        </w:tc>
        <w:tc>
          <w:tcPr>
            <w:tcW w:w="704" w:type="pct"/>
            <w:tcBorders>
              <w:top w:val="single" w:sz="4" w:space="0" w:color="auto"/>
              <w:left w:val="nil"/>
              <w:bottom w:val="single" w:sz="4" w:space="0" w:color="auto"/>
              <w:right w:val="single" w:sz="4" w:space="0" w:color="auto"/>
            </w:tcBorders>
            <w:shd w:val="clear" w:color="000000" w:fill="FFFFFF"/>
          </w:tcPr>
          <w:p w14:paraId="614A55F0" w14:textId="77777777" w:rsidR="008D113B" w:rsidRPr="00424DB6" w:rsidRDefault="008D113B" w:rsidP="001E4AB6">
            <w:pPr>
              <w:pStyle w:val="tabteksts"/>
              <w:jc w:val="center"/>
              <w:rPr>
                <w:szCs w:val="18"/>
              </w:rPr>
            </w:pPr>
            <w:r w:rsidRPr="00424DB6">
              <w:rPr>
                <w:szCs w:val="18"/>
              </w:rPr>
              <w:t>-</w:t>
            </w:r>
          </w:p>
        </w:tc>
        <w:tc>
          <w:tcPr>
            <w:tcW w:w="704" w:type="pct"/>
            <w:tcBorders>
              <w:top w:val="single" w:sz="4" w:space="0" w:color="auto"/>
              <w:left w:val="nil"/>
              <w:bottom w:val="single" w:sz="4" w:space="0" w:color="auto"/>
              <w:right w:val="single" w:sz="4" w:space="0" w:color="auto"/>
            </w:tcBorders>
            <w:shd w:val="clear" w:color="000000" w:fill="FFFFFF"/>
          </w:tcPr>
          <w:p w14:paraId="7BCFBED6" w14:textId="77777777" w:rsidR="008D113B" w:rsidRPr="00424DB6" w:rsidRDefault="008D113B" w:rsidP="001E4AB6">
            <w:pPr>
              <w:pStyle w:val="tabteksts"/>
              <w:jc w:val="right"/>
              <w:rPr>
                <w:szCs w:val="18"/>
              </w:rPr>
            </w:pPr>
            <w:r w:rsidRPr="00424DB6">
              <w:rPr>
                <w:szCs w:val="18"/>
              </w:rPr>
              <w:t>182 652</w:t>
            </w:r>
          </w:p>
        </w:tc>
        <w:tc>
          <w:tcPr>
            <w:tcW w:w="626" w:type="pct"/>
            <w:tcBorders>
              <w:top w:val="single" w:sz="4" w:space="0" w:color="auto"/>
              <w:left w:val="nil"/>
              <w:bottom w:val="single" w:sz="4" w:space="0" w:color="auto"/>
              <w:right w:val="single" w:sz="4" w:space="0" w:color="auto"/>
            </w:tcBorders>
            <w:shd w:val="clear" w:color="000000" w:fill="FFFFFF"/>
          </w:tcPr>
          <w:p w14:paraId="6BD91219" w14:textId="77777777" w:rsidR="008D113B" w:rsidRPr="00424DB6" w:rsidRDefault="008D113B" w:rsidP="001E4AB6">
            <w:pPr>
              <w:pStyle w:val="tabteksts"/>
              <w:jc w:val="right"/>
              <w:rPr>
                <w:szCs w:val="18"/>
              </w:rPr>
            </w:pPr>
            <w:r w:rsidRPr="00424DB6">
              <w:rPr>
                <w:szCs w:val="18"/>
              </w:rPr>
              <w:t>182 652</w:t>
            </w:r>
          </w:p>
        </w:tc>
      </w:tr>
      <w:tr w:rsidR="008D113B" w:rsidRPr="00424DB6" w14:paraId="16FED661"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center"/>
          </w:tcPr>
          <w:p w14:paraId="4812A05B" w14:textId="77777777" w:rsidR="008D113B" w:rsidRPr="00424DB6" w:rsidRDefault="008D113B" w:rsidP="001E4AB6">
            <w:pPr>
              <w:pStyle w:val="tabteksts"/>
              <w:jc w:val="both"/>
              <w:rPr>
                <w:i/>
                <w:iCs/>
                <w:szCs w:val="18"/>
              </w:rPr>
            </w:pPr>
            <w:r w:rsidRPr="00424DB6">
              <w:rPr>
                <w:i/>
                <w:iCs/>
                <w:szCs w:val="18"/>
              </w:rPr>
              <w:t>Palielināti izdevumi nekustamā īpašuma Krišjāņa Valdemāra ielā 1A, Rīgā, nomas maksai un uzturēšanas izdevumiem</w:t>
            </w:r>
          </w:p>
        </w:tc>
        <w:tc>
          <w:tcPr>
            <w:tcW w:w="704" w:type="pct"/>
            <w:tcBorders>
              <w:top w:val="single" w:sz="4" w:space="0" w:color="auto"/>
              <w:left w:val="nil"/>
              <w:bottom w:val="single" w:sz="4" w:space="0" w:color="auto"/>
              <w:right w:val="single" w:sz="4" w:space="0" w:color="auto"/>
            </w:tcBorders>
            <w:shd w:val="clear" w:color="000000" w:fill="FFFFFF"/>
          </w:tcPr>
          <w:p w14:paraId="0D9E9D47" w14:textId="77777777" w:rsidR="008D113B" w:rsidRPr="00424DB6" w:rsidRDefault="008D113B" w:rsidP="001E4AB6">
            <w:pPr>
              <w:pStyle w:val="tabteksts"/>
              <w:jc w:val="center"/>
              <w:rPr>
                <w:szCs w:val="18"/>
              </w:rPr>
            </w:pPr>
            <w:r w:rsidRPr="00424DB6">
              <w:rPr>
                <w:szCs w:val="18"/>
              </w:rPr>
              <w:t>-</w:t>
            </w:r>
          </w:p>
        </w:tc>
        <w:tc>
          <w:tcPr>
            <w:tcW w:w="704" w:type="pct"/>
            <w:tcBorders>
              <w:top w:val="single" w:sz="4" w:space="0" w:color="auto"/>
              <w:left w:val="nil"/>
              <w:bottom w:val="single" w:sz="4" w:space="0" w:color="auto"/>
              <w:right w:val="single" w:sz="4" w:space="0" w:color="auto"/>
            </w:tcBorders>
            <w:shd w:val="clear" w:color="000000" w:fill="FFFFFF"/>
          </w:tcPr>
          <w:p w14:paraId="1904600C" w14:textId="77777777" w:rsidR="008D113B" w:rsidRPr="00424DB6" w:rsidRDefault="008D113B" w:rsidP="001E4AB6">
            <w:pPr>
              <w:pStyle w:val="tabteksts"/>
              <w:jc w:val="right"/>
              <w:rPr>
                <w:szCs w:val="18"/>
              </w:rPr>
            </w:pPr>
            <w:r w:rsidRPr="00424DB6">
              <w:rPr>
                <w:szCs w:val="18"/>
              </w:rPr>
              <w:t>22 353</w:t>
            </w:r>
          </w:p>
        </w:tc>
        <w:tc>
          <w:tcPr>
            <w:tcW w:w="626" w:type="pct"/>
            <w:tcBorders>
              <w:top w:val="single" w:sz="4" w:space="0" w:color="auto"/>
              <w:left w:val="nil"/>
              <w:bottom w:val="single" w:sz="4" w:space="0" w:color="auto"/>
              <w:right w:val="single" w:sz="4" w:space="0" w:color="auto"/>
            </w:tcBorders>
            <w:shd w:val="clear" w:color="000000" w:fill="FFFFFF"/>
          </w:tcPr>
          <w:p w14:paraId="57E56920" w14:textId="77777777" w:rsidR="008D113B" w:rsidRPr="00424DB6" w:rsidRDefault="008D113B" w:rsidP="001E4AB6">
            <w:pPr>
              <w:pStyle w:val="tabteksts"/>
              <w:jc w:val="right"/>
              <w:rPr>
                <w:szCs w:val="18"/>
              </w:rPr>
            </w:pPr>
            <w:r w:rsidRPr="00424DB6">
              <w:rPr>
                <w:szCs w:val="18"/>
              </w:rPr>
              <w:t>22 353</w:t>
            </w:r>
          </w:p>
        </w:tc>
      </w:tr>
      <w:tr w:rsidR="008D113B" w:rsidRPr="00424DB6" w14:paraId="0F52574D"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49731457" w14:textId="77777777" w:rsidR="008D113B" w:rsidRPr="00424DB6" w:rsidRDefault="008D113B" w:rsidP="001E4AB6">
            <w:pPr>
              <w:pStyle w:val="tabteksts"/>
              <w:jc w:val="both"/>
              <w:rPr>
                <w:i/>
                <w:iCs/>
                <w:szCs w:val="18"/>
              </w:rPr>
            </w:pPr>
            <w:r w:rsidRPr="00424DB6">
              <w:rPr>
                <w:i/>
                <w:iCs/>
                <w:szCs w:val="18"/>
              </w:rPr>
              <w:t>Samazināti izdevumi Civilās aizsardzības operacionālā vadības centra izveidei (MK 20.06.2023. prot. Nr. 33 38. § 8. p.)</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5EE023EC" w14:textId="77777777" w:rsidR="008D113B" w:rsidRPr="00424DB6" w:rsidRDefault="008D113B" w:rsidP="001E4AB6">
            <w:pPr>
              <w:pStyle w:val="tabteksts"/>
              <w:jc w:val="right"/>
              <w:rPr>
                <w:szCs w:val="18"/>
              </w:rPr>
            </w:pPr>
            <w:r w:rsidRPr="00424DB6">
              <w:rPr>
                <w:szCs w:val="18"/>
              </w:rPr>
              <w:t>400 000</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57CEF82A" w14:textId="77777777" w:rsidR="008D113B" w:rsidRPr="00424DB6" w:rsidRDefault="008D113B" w:rsidP="001E4AB6">
            <w:pPr>
              <w:pStyle w:val="tabteksts"/>
              <w:jc w:val="center"/>
              <w:rPr>
                <w:szCs w:val="18"/>
              </w:rPr>
            </w:pPr>
            <w:r w:rsidRPr="00424DB6">
              <w:rPr>
                <w:szCs w:val="18"/>
              </w:rPr>
              <w:t>-</w:t>
            </w:r>
          </w:p>
        </w:tc>
        <w:tc>
          <w:tcPr>
            <w:tcW w:w="626" w:type="pct"/>
            <w:tcBorders>
              <w:top w:val="single" w:sz="4" w:space="0" w:color="auto"/>
              <w:left w:val="nil"/>
              <w:bottom w:val="single" w:sz="4" w:space="0" w:color="auto"/>
              <w:right w:val="single" w:sz="4" w:space="0" w:color="auto"/>
            </w:tcBorders>
            <w:shd w:val="clear" w:color="auto" w:fill="FFFFFF" w:themeFill="background1"/>
          </w:tcPr>
          <w:p w14:paraId="3A133E85" w14:textId="77777777" w:rsidR="008D113B" w:rsidRPr="00424DB6" w:rsidRDefault="008D113B" w:rsidP="001E4AB6">
            <w:pPr>
              <w:pStyle w:val="tabteksts"/>
              <w:jc w:val="right"/>
              <w:rPr>
                <w:szCs w:val="18"/>
              </w:rPr>
            </w:pPr>
            <w:r w:rsidRPr="00424DB6">
              <w:rPr>
                <w:szCs w:val="18"/>
              </w:rPr>
              <w:t>400 000</w:t>
            </w:r>
          </w:p>
        </w:tc>
      </w:tr>
      <w:tr w:rsidR="008D113B" w:rsidRPr="00424DB6" w14:paraId="45DF929F"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64EBD66C" w14:textId="77777777" w:rsidR="008D113B" w:rsidRPr="00424DB6" w:rsidRDefault="008D113B" w:rsidP="001E4AB6">
            <w:pPr>
              <w:pStyle w:val="tabteksts"/>
              <w:jc w:val="both"/>
              <w:rPr>
                <w:i/>
                <w:iCs/>
                <w:szCs w:val="18"/>
              </w:rPr>
            </w:pPr>
            <w:r>
              <w:rPr>
                <w:i/>
                <w:iCs/>
                <w:szCs w:val="18"/>
              </w:rPr>
              <w:t>Izdevumu izmaiņas</w:t>
            </w:r>
            <w:r w:rsidRPr="00424DB6">
              <w:rPr>
                <w:i/>
                <w:iCs/>
                <w:szCs w:val="18"/>
              </w:rPr>
              <w:t xml:space="preserve"> (pārdale no 74.resora 18.00.00 programmas), lai nodrošinātu valsts ārējās sauszemes robežas gar Latvijas Republiku un Baltkrievijas Republiku infrastruktūras izbūves un saistīto pakalpojumu (3. kārtas 2.posms) izdevumu segšanu, kā arī valsts ārējās sauszemes robežas infrastruktūras izbūves tempa kāpināšanu (2.kārta)</w:t>
            </w:r>
            <w:r>
              <w:rPr>
                <w:i/>
                <w:iCs/>
                <w:szCs w:val="18"/>
              </w:rPr>
              <w:t xml:space="preserve"> </w:t>
            </w:r>
            <w:r w:rsidRPr="00424DB6">
              <w:rPr>
                <w:i/>
                <w:iCs/>
                <w:szCs w:val="18"/>
              </w:rPr>
              <w:t>(MK 29.08.2023. prot. Nr. 42 7. § 2. p.)</w:t>
            </w: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468DE8F1" w14:textId="77777777" w:rsidR="008D113B" w:rsidRPr="00424DB6" w:rsidRDefault="008D113B" w:rsidP="001E4AB6">
            <w:pPr>
              <w:pStyle w:val="tabteksts"/>
              <w:jc w:val="right"/>
              <w:rPr>
                <w:szCs w:val="18"/>
              </w:rPr>
            </w:pPr>
            <w:r w:rsidRPr="00424DB6">
              <w:rPr>
                <w:szCs w:val="18"/>
              </w:rPr>
              <w:t>6 036 846</w:t>
            </w:r>
          </w:p>
        </w:tc>
        <w:tc>
          <w:tcPr>
            <w:tcW w:w="704" w:type="pct"/>
            <w:tcBorders>
              <w:top w:val="single" w:sz="4" w:space="0" w:color="auto"/>
              <w:left w:val="nil"/>
              <w:bottom w:val="single" w:sz="4" w:space="0" w:color="auto"/>
              <w:right w:val="single" w:sz="4" w:space="0" w:color="auto"/>
            </w:tcBorders>
            <w:shd w:val="clear" w:color="000000" w:fill="FFFFFF"/>
          </w:tcPr>
          <w:p w14:paraId="4D2E3B1E" w14:textId="77777777" w:rsidR="008D113B" w:rsidRPr="00424DB6" w:rsidRDefault="008D113B" w:rsidP="001E4AB6">
            <w:pPr>
              <w:pStyle w:val="tabteksts"/>
              <w:jc w:val="right"/>
              <w:rPr>
                <w:szCs w:val="18"/>
              </w:rPr>
            </w:pPr>
            <w:r w:rsidRPr="00424DB6">
              <w:rPr>
                <w:szCs w:val="18"/>
              </w:rPr>
              <w:t>510 873</w:t>
            </w:r>
          </w:p>
        </w:tc>
        <w:tc>
          <w:tcPr>
            <w:tcW w:w="626" w:type="pct"/>
            <w:tcBorders>
              <w:top w:val="single" w:sz="4" w:space="0" w:color="auto"/>
              <w:left w:val="nil"/>
              <w:bottom w:val="single" w:sz="4" w:space="0" w:color="auto"/>
              <w:right w:val="single" w:sz="4" w:space="0" w:color="auto"/>
            </w:tcBorders>
            <w:shd w:val="clear" w:color="000000" w:fill="FFFFFF"/>
          </w:tcPr>
          <w:p w14:paraId="019ED860" w14:textId="77777777" w:rsidR="008D113B" w:rsidRPr="00424DB6" w:rsidRDefault="008D113B" w:rsidP="001E4AB6">
            <w:pPr>
              <w:pStyle w:val="tabteksts"/>
              <w:jc w:val="right"/>
              <w:rPr>
                <w:szCs w:val="18"/>
              </w:rPr>
            </w:pPr>
            <w:r w:rsidRPr="00424DB6">
              <w:rPr>
                <w:szCs w:val="18"/>
              </w:rPr>
              <w:t>-5 525 973</w:t>
            </w:r>
          </w:p>
        </w:tc>
      </w:tr>
      <w:tr w:rsidR="008D113B" w:rsidRPr="00424DB6" w14:paraId="6C69AB03"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auto"/>
          </w:tcPr>
          <w:p w14:paraId="2D08BD00" w14:textId="77777777" w:rsidR="008D113B" w:rsidRPr="00424DB6" w:rsidRDefault="008D113B" w:rsidP="001E4AB6">
            <w:pPr>
              <w:pStyle w:val="tabteksts"/>
              <w:jc w:val="both"/>
              <w:rPr>
                <w:i/>
                <w:iCs/>
                <w:szCs w:val="18"/>
              </w:rPr>
            </w:pPr>
            <w:r w:rsidRPr="0018548C">
              <w:rPr>
                <w:i/>
                <w:iCs/>
                <w:szCs w:val="18"/>
              </w:rPr>
              <w:t>Izdevumu samazinājums, lai izpildītu pieņemto lēmumu par horizontālu izdevumu samazināšanu (MK 27.08.2024. sēdes prot.Nr.33 52.§ 4.p. un MK 19.09.2024 sēdes prot. Nr.38 2.§ 11.p.)</w:t>
            </w:r>
          </w:p>
        </w:tc>
        <w:tc>
          <w:tcPr>
            <w:tcW w:w="704" w:type="pct"/>
            <w:tcBorders>
              <w:top w:val="single" w:sz="4" w:space="0" w:color="auto"/>
              <w:left w:val="nil"/>
              <w:bottom w:val="single" w:sz="4" w:space="0" w:color="auto"/>
              <w:right w:val="single" w:sz="4" w:space="0" w:color="auto"/>
            </w:tcBorders>
            <w:shd w:val="clear" w:color="auto" w:fill="auto"/>
          </w:tcPr>
          <w:p w14:paraId="434762C5" w14:textId="77777777" w:rsidR="008D113B" w:rsidRPr="00424DB6" w:rsidRDefault="008D113B" w:rsidP="001E4AB6">
            <w:pPr>
              <w:pStyle w:val="tabteksts"/>
              <w:jc w:val="right"/>
              <w:rPr>
                <w:szCs w:val="18"/>
              </w:rPr>
            </w:pPr>
            <w:r w:rsidRPr="00424DB6">
              <w:rPr>
                <w:szCs w:val="18"/>
              </w:rPr>
              <w:t>1 923 809</w:t>
            </w:r>
          </w:p>
        </w:tc>
        <w:tc>
          <w:tcPr>
            <w:tcW w:w="704" w:type="pct"/>
            <w:tcBorders>
              <w:top w:val="single" w:sz="4" w:space="0" w:color="auto"/>
              <w:left w:val="nil"/>
              <w:bottom w:val="single" w:sz="4" w:space="0" w:color="auto"/>
              <w:right w:val="single" w:sz="4" w:space="0" w:color="auto"/>
            </w:tcBorders>
            <w:shd w:val="clear" w:color="auto" w:fill="auto"/>
          </w:tcPr>
          <w:p w14:paraId="24A4FB21" w14:textId="77777777" w:rsidR="008D113B" w:rsidRPr="00424DB6" w:rsidRDefault="008D113B" w:rsidP="001E4AB6">
            <w:pPr>
              <w:pStyle w:val="tabteksts"/>
              <w:jc w:val="center"/>
              <w:rPr>
                <w:szCs w:val="18"/>
              </w:rPr>
            </w:pPr>
            <w:r w:rsidRPr="00424DB6">
              <w:rPr>
                <w:szCs w:val="18"/>
              </w:rPr>
              <w:t>-</w:t>
            </w:r>
          </w:p>
        </w:tc>
        <w:tc>
          <w:tcPr>
            <w:tcW w:w="626" w:type="pct"/>
            <w:tcBorders>
              <w:top w:val="single" w:sz="4" w:space="0" w:color="auto"/>
              <w:left w:val="nil"/>
              <w:bottom w:val="single" w:sz="4" w:space="0" w:color="auto"/>
              <w:right w:val="single" w:sz="4" w:space="0" w:color="auto"/>
            </w:tcBorders>
            <w:shd w:val="clear" w:color="auto" w:fill="auto"/>
          </w:tcPr>
          <w:p w14:paraId="6842F97A" w14:textId="77777777" w:rsidR="008D113B" w:rsidRPr="00424DB6" w:rsidRDefault="008D113B" w:rsidP="001E4AB6">
            <w:pPr>
              <w:pStyle w:val="tabteksts"/>
              <w:jc w:val="right"/>
              <w:rPr>
                <w:szCs w:val="18"/>
              </w:rPr>
            </w:pPr>
            <w:r w:rsidRPr="00424DB6">
              <w:rPr>
                <w:szCs w:val="18"/>
              </w:rPr>
              <w:t>-1 923 809</w:t>
            </w:r>
          </w:p>
        </w:tc>
      </w:tr>
      <w:tr w:rsidR="008D113B" w:rsidRPr="00424DB6" w14:paraId="6224945F" w14:textId="77777777" w:rsidTr="0021134D">
        <w:trPr>
          <w:trHeight w:val="142"/>
          <w:jc w:val="center"/>
        </w:trPr>
        <w:tc>
          <w:tcPr>
            <w:tcW w:w="2966" w:type="pct"/>
            <w:tcBorders>
              <w:top w:val="nil"/>
              <w:left w:val="single" w:sz="4" w:space="0" w:color="auto"/>
              <w:bottom w:val="single" w:sz="4" w:space="0" w:color="auto"/>
              <w:right w:val="single" w:sz="4" w:space="0" w:color="auto"/>
            </w:tcBorders>
            <w:shd w:val="clear" w:color="auto" w:fill="auto"/>
          </w:tcPr>
          <w:p w14:paraId="2CD28F4C" w14:textId="77777777" w:rsidR="008D113B" w:rsidRPr="00424DB6" w:rsidRDefault="008D113B" w:rsidP="001E4AB6">
            <w:pPr>
              <w:pStyle w:val="tabteksts"/>
              <w:jc w:val="both"/>
              <w:rPr>
                <w:i/>
                <w:iCs/>
                <w:szCs w:val="18"/>
              </w:rPr>
            </w:pPr>
            <w:r w:rsidRPr="00424DB6">
              <w:rPr>
                <w:i/>
                <w:iCs/>
                <w:szCs w:val="18"/>
              </w:rPr>
              <w:t>Palielināti izdevumi, lai nodrošinātu apsaimniekošanas, komunālo, energoresursu iegādes izdevumu un telpu kārtējā remonta izdevumu segšanu</w:t>
            </w:r>
            <w:r>
              <w:rPr>
                <w:i/>
                <w:iCs/>
                <w:szCs w:val="18"/>
              </w:rPr>
              <w:t xml:space="preserve"> </w:t>
            </w:r>
            <w:r w:rsidRPr="00424DB6">
              <w:rPr>
                <w:i/>
                <w:iCs/>
                <w:szCs w:val="18"/>
              </w:rPr>
              <w:t>(finansē</w:t>
            </w:r>
            <w:r>
              <w:rPr>
                <w:i/>
                <w:iCs/>
                <w:szCs w:val="18"/>
              </w:rPr>
              <w:t>juma</w:t>
            </w:r>
            <w:r w:rsidRPr="00424DB6">
              <w:rPr>
                <w:i/>
                <w:iCs/>
                <w:szCs w:val="18"/>
              </w:rPr>
              <w:t xml:space="preserve"> avots</w:t>
            </w:r>
            <w:r>
              <w:rPr>
                <w:i/>
                <w:iCs/>
                <w:szCs w:val="18"/>
              </w:rPr>
              <w:t xml:space="preserve">: </w:t>
            </w:r>
            <w:r w:rsidRPr="00424DB6">
              <w:rPr>
                <w:i/>
                <w:iCs/>
                <w:szCs w:val="18"/>
              </w:rPr>
              <w:t xml:space="preserve">ieņēmumi no nodevas par vīzas, uzturēšanās atļaujas vai Eiropas Savienības pastāvīgā iedzīvotāja statusa Latvijas Republikā pieprasīšanai nepieciešamo dokumentu izskatīšanu un ar to saistītajiem pakalpojumiem) (MK 19.09.2024. prot. Nr.38 </w:t>
            </w:r>
            <w:r>
              <w:rPr>
                <w:i/>
                <w:iCs/>
                <w:szCs w:val="18"/>
              </w:rPr>
              <w:t>2.</w:t>
            </w:r>
            <w:r w:rsidRPr="00424DB6">
              <w:rPr>
                <w:i/>
                <w:iCs/>
                <w:szCs w:val="18"/>
              </w:rPr>
              <w:t>§ 39.p.)</w:t>
            </w:r>
          </w:p>
        </w:tc>
        <w:tc>
          <w:tcPr>
            <w:tcW w:w="704" w:type="pct"/>
            <w:tcBorders>
              <w:top w:val="nil"/>
              <w:left w:val="nil"/>
              <w:bottom w:val="single" w:sz="4" w:space="0" w:color="auto"/>
              <w:right w:val="single" w:sz="4" w:space="0" w:color="auto"/>
            </w:tcBorders>
            <w:shd w:val="clear" w:color="auto" w:fill="auto"/>
          </w:tcPr>
          <w:p w14:paraId="24D01E2B" w14:textId="77777777" w:rsidR="008D113B" w:rsidRPr="00424DB6" w:rsidRDefault="008D113B" w:rsidP="001E4AB6">
            <w:pPr>
              <w:pStyle w:val="tabteksts"/>
              <w:jc w:val="center"/>
              <w:rPr>
                <w:szCs w:val="18"/>
              </w:rPr>
            </w:pPr>
            <w:r w:rsidRPr="00424DB6">
              <w:rPr>
                <w:szCs w:val="18"/>
              </w:rPr>
              <w:t>-</w:t>
            </w:r>
          </w:p>
        </w:tc>
        <w:tc>
          <w:tcPr>
            <w:tcW w:w="704" w:type="pct"/>
            <w:tcBorders>
              <w:top w:val="nil"/>
              <w:left w:val="nil"/>
              <w:bottom w:val="single" w:sz="4" w:space="0" w:color="auto"/>
              <w:right w:val="single" w:sz="4" w:space="0" w:color="auto"/>
            </w:tcBorders>
            <w:shd w:val="clear" w:color="auto" w:fill="auto"/>
          </w:tcPr>
          <w:p w14:paraId="5F221D01" w14:textId="77777777" w:rsidR="008D113B" w:rsidRPr="00424DB6" w:rsidRDefault="008D113B" w:rsidP="001E4AB6">
            <w:pPr>
              <w:pStyle w:val="tabteksts"/>
              <w:jc w:val="right"/>
              <w:rPr>
                <w:szCs w:val="18"/>
              </w:rPr>
            </w:pPr>
            <w:r w:rsidRPr="00424DB6">
              <w:rPr>
                <w:szCs w:val="18"/>
              </w:rPr>
              <w:t>1 448 808</w:t>
            </w:r>
          </w:p>
        </w:tc>
        <w:tc>
          <w:tcPr>
            <w:tcW w:w="626" w:type="pct"/>
            <w:tcBorders>
              <w:top w:val="nil"/>
              <w:left w:val="nil"/>
              <w:bottom w:val="single" w:sz="4" w:space="0" w:color="auto"/>
              <w:right w:val="single" w:sz="4" w:space="0" w:color="auto"/>
            </w:tcBorders>
            <w:shd w:val="clear" w:color="auto" w:fill="auto"/>
          </w:tcPr>
          <w:p w14:paraId="3ABF90D8" w14:textId="77777777" w:rsidR="008D113B" w:rsidRPr="00424DB6" w:rsidRDefault="008D113B" w:rsidP="001E4AB6">
            <w:pPr>
              <w:pStyle w:val="tabteksts"/>
              <w:jc w:val="right"/>
              <w:rPr>
                <w:szCs w:val="18"/>
              </w:rPr>
            </w:pPr>
            <w:r w:rsidRPr="00424DB6">
              <w:rPr>
                <w:szCs w:val="18"/>
              </w:rPr>
              <w:t>1 448 808</w:t>
            </w:r>
          </w:p>
        </w:tc>
      </w:tr>
      <w:tr w:rsidR="008D113B" w:rsidRPr="00424DB6" w14:paraId="4A4D1E06" w14:textId="77777777" w:rsidTr="0021134D">
        <w:trPr>
          <w:trHeight w:val="108"/>
          <w:jc w:val="center"/>
        </w:trPr>
        <w:tc>
          <w:tcPr>
            <w:tcW w:w="2966" w:type="pct"/>
            <w:tcBorders>
              <w:top w:val="single" w:sz="4" w:space="0" w:color="auto"/>
              <w:left w:val="single" w:sz="4" w:space="0" w:color="auto"/>
              <w:bottom w:val="single" w:sz="4" w:space="0" w:color="auto"/>
              <w:right w:val="single" w:sz="4" w:space="0" w:color="auto"/>
            </w:tcBorders>
            <w:shd w:val="clear" w:color="auto" w:fill="auto"/>
            <w:vAlign w:val="bottom"/>
          </w:tcPr>
          <w:p w14:paraId="305CDB8D" w14:textId="77777777" w:rsidR="008D113B" w:rsidRPr="00424DB6" w:rsidRDefault="008D113B" w:rsidP="001E4AB6">
            <w:pPr>
              <w:pStyle w:val="tabteksts"/>
              <w:ind w:left="312"/>
              <w:jc w:val="both"/>
              <w:rPr>
                <w:i/>
                <w:szCs w:val="18"/>
                <w:lang w:eastAsia="lv-LV"/>
              </w:rPr>
            </w:pPr>
            <w:r w:rsidRPr="00424DB6">
              <w:rPr>
                <w:i/>
                <w:iCs/>
                <w:szCs w:val="18"/>
              </w:rPr>
              <w:t>t.sk. iekšējā līdzekļu pārdale starp budžeta programmām (apakšprogrammām)</w:t>
            </w:r>
          </w:p>
        </w:tc>
        <w:tc>
          <w:tcPr>
            <w:tcW w:w="704" w:type="pct"/>
            <w:tcBorders>
              <w:top w:val="single" w:sz="4" w:space="0" w:color="auto"/>
              <w:left w:val="single" w:sz="4" w:space="0" w:color="auto"/>
              <w:bottom w:val="single" w:sz="4" w:space="0" w:color="auto"/>
              <w:right w:val="single" w:sz="4" w:space="0" w:color="auto"/>
            </w:tcBorders>
            <w:shd w:val="clear" w:color="000000" w:fill="FFFFFF"/>
          </w:tcPr>
          <w:p w14:paraId="755F7E4C" w14:textId="77777777" w:rsidR="008D113B" w:rsidRPr="00424DB6" w:rsidRDefault="008D113B" w:rsidP="001E4AB6">
            <w:pPr>
              <w:pStyle w:val="tabteksts"/>
              <w:jc w:val="right"/>
              <w:rPr>
                <w:szCs w:val="18"/>
              </w:rPr>
            </w:pPr>
            <w:r w:rsidRPr="00424DB6">
              <w:rPr>
                <w:szCs w:val="18"/>
              </w:rPr>
              <w:t>171 039</w:t>
            </w:r>
          </w:p>
        </w:tc>
        <w:tc>
          <w:tcPr>
            <w:tcW w:w="704" w:type="pct"/>
            <w:tcBorders>
              <w:top w:val="single" w:sz="4" w:space="0" w:color="auto"/>
              <w:left w:val="nil"/>
              <w:bottom w:val="single" w:sz="4" w:space="0" w:color="auto"/>
              <w:right w:val="single" w:sz="4" w:space="0" w:color="auto"/>
            </w:tcBorders>
            <w:shd w:val="clear" w:color="000000" w:fill="FFFFFF"/>
          </w:tcPr>
          <w:p w14:paraId="6B7D0DC9" w14:textId="77777777" w:rsidR="008D113B" w:rsidRPr="00424DB6" w:rsidRDefault="008D113B" w:rsidP="001E4AB6">
            <w:pPr>
              <w:pStyle w:val="tabteksts"/>
              <w:jc w:val="right"/>
              <w:rPr>
                <w:szCs w:val="18"/>
              </w:rPr>
            </w:pPr>
            <w:r w:rsidRPr="00424DB6">
              <w:rPr>
                <w:szCs w:val="18"/>
              </w:rPr>
              <w:t>4 267</w:t>
            </w:r>
          </w:p>
        </w:tc>
        <w:tc>
          <w:tcPr>
            <w:tcW w:w="626" w:type="pct"/>
            <w:tcBorders>
              <w:top w:val="single" w:sz="4" w:space="0" w:color="auto"/>
              <w:left w:val="nil"/>
              <w:bottom w:val="single" w:sz="4" w:space="0" w:color="auto"/>
              <w:right w:val="single" w:sz="4" w:space="0" w:color="auto"/>
            </w:tcBorders>
            <w:shd w:val="clear" w:color="000000" w:fill="FFFFFF"/>
          </w:tcPr>
          <w:p w14:paraId="3786D2AE" w14:textId="77777777" w:rsidR="008D113B" w:rsidRPr="00424DB6" w:rsidRDefault="008D113B" w:rsidP="001E4AB6">
            <w:pPr>
              <w:pStyle w:val="tabteksts"/>
              <w:jc w:val="right"/>
              <w:rPr>
                <w:szCs w:val="18"/>
              </w:rPr>
            </w:pPr>
            <w:r w:rsidRPr="00424DB6">
              <w:rPr>
                <w:szCs w:val="18"/>
              </w:rPr>
              <w:t>-166 772</w:t>
            </w:r>
          </w:p>
        </w:tc>
      </w:tr>
      <w:tr w:rsidR="008D113B" w:rsidRPr="00424DB6" w14:paraId="1DB02D4A"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85AA98" w14:textId="77777777" w:rsidR="008D113B" w:rsidRPr="00424DB6" w:rsidRDefault="008D113B" w:rsidP="001E4AB6">
            <w:pPr>
              <w:pStyle w:val="tabteksts"/>
              <w:jc w:val="both"/>
              <w:rPr>
                <w:i/>
                <w:szCs w:val="18"/>
                <w:lang w:eastAsia="lv-LV"/>
              </w:rPr>
            </w:pPr>
            <w:r w:rsidRPr="00424DB6">
              <w:rPr>
                <w:i/>
                <w:iCs/>
                <w:szCs w:val="18"/>
              </w:rPr>
              <w:t>Iekšējā līdzekļu pārdale apakšprogrammai 02.03.00  “Vienotās sakaru un informācijas sistēmas uzturēšana un vadība”, lai nodrošinātu Apsardzes darbības reģistra uzturēšanu, tai skaitā pilnveidošanu (MK 20.08.2024. prot. Nr.32 61.§ 37.p.)</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21EE379A" w14:textId="77777777" w:rsidR="008D113B" w:rsidRPr="00424DB6" w:rsidRDefault="008D113B" w:rsidP="001E4AB6">
            <w:pPr>
              <w:pStyle w:val="tabteksts"/>
              <w:jc w:val="right"/>
              <w:rPr>
                <w:szCs w:val="18"/>
              </w:rPr>
            </w:pPr>
            <w:r w:rsidRPr="00424DB6">
              <w:rPr>
                <w:szCs w:val="18"/>
              </w:rPr>
              <w:t>47 190</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4AD7D321" w14:textId="77777777" w:rsidR="008D113B" w:rsidRPr="00424DB6" w:rsidRDefault="008D113B" w:rsidP="001E4AB6">
            <w:pPr>
              <w:pStyle w:val="tabteksts"/>
              <w:jc w:val="center"/>
              <w:rPr>
                <w:szCs w:val="18"/>
              </w:rPr>
            </w:pPr>
            <w:r w:rsidRPr="00424DB6">
              <w:rPr>
                <w:szCs w:val="18"/>
              </w:rPr>
              <w:t>-</w:t>
            </w:r>
          </w:p>
        </w:tc>
        <w:tc>
          <w:tcPr>
            <w:tcW w:w="626" w:type="pct"/>
            <w:tcBorders>
              <w:top w:val="single" w:sz="4" w:space="0" w:color="auto"/>
              <w:left w:val="nil"/>
              <w:bottom w:val="single" w:sz="4" w:space="0" w:color="auto"/>
              <w:right w:val="single" w:sz="4" w:space="0" w:color="auto"/>
            </w:tcBorders>
            <w:shd w:val="clear" w:color="auto" w:fill="FFFFFF" w:themeFill="background1"/>
          </w:tcPr>
          <w:p w14:paraId="54CB7E11" w14:textId="77777777" w:rsidR="008D113B" w:rsidRPr="00424DB6" w:rsidRDefault="008D113B" w:rsidP="001E4AB6">
            <w:pPr>
              <w:pStyle w:val="tabteksts"/>
              <w:jc w:val="right"/>
              <w:rPr>
                <w:szCs w:val="18"/>
              </w:rPr>
            </w:pPr>
            <w:r w:rsidRPr="00424DB6">
              <w:rPr>
                <w:szCs w:val="18"/>
              </w:rPr>
              <w:t>-47 190</w:t>
            </w:r>
          </w:p>
        </w:tc>
      </w:tr>
      <w:tr w:rsidR="008D113B" w:rsidRPr="00424DB6" w14:paraId="774CF5FC"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C644EE" w14:textId="5B1B96CD" w:rsidR="008D113B" w:rsidRPr="00424DB6" w:rsidRDefault="008D113B" w:rsidP="001E4AB6">
            <w:pPr>
              <w:pStyle w:val="tabteksts"/>
              <w:jc w:val="both"/>
              <w:rPr>
                <w:i/>
                <w:szCs w:val="18"/>
              </w:rPr>
            </w:pPr>
            <w:r w:rsidRPr="00424DB6">
              <w:rPr>
                <w:i/>
                <w:iCs/>
                <w:szCs w:val="18"/>
              </w:rPr>
              <w:t xml:space="preserve">Iekšējā līdzekļu pārdale apakšprogrammai 40.01.00 </w:t>
            </w:r>
            <w:r w:rsidR="0029721D">
              <w:rPr>
                <w:i/>
                <w:iCs/>
                <w:szCs w:val="18"/>
              </w:rPr>
              <w:t>“</w:t>
            </w:r>
            <w:r w:rsidRPr="00424DB6">
              <w:rPr>
                <w:i/>
                <w:iCs/>
                <w:szCs w:val="18"/>
              </w:rPr>
              <w:t>Administrēšana</w:t>
            </w:r>
            <w:r w:rsidR="0029721D">
              <w:rPr>
                <w:i/>
                <w:iCs/>
                <w:szCs w:val="18"/>
              </w:rPr>
              <w:t>”</w:t>
            </w:r>
            <w:r w:rsidRPr="00424DB6">
              <w:rPr>
                <w:i/>
                <w:iCs/>
                <w:szCs w:val="18"/>
              </w:rPr>
              <w:t>, lai nodrošinātu iepirkumu procesa centralizāciju (MK 20.08.2024. prot. Nr.32 61.§ 38.4.p.)</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734F1827" w14:textId="77777777" w:rsidR="008D113B" w:rsidRPr="00424DB6" w:rsidRDefault="008D113B" w:rsidP="001E4AB6">
            <w:pPr>
              <w:pStyle w:val="tabteksts"/>
              <w:jc w:val="right"/>
              <w:rPr>
                <w:szCs w:val="18"/>
              </w:rPr>
            </w:pPr>
            <w:r w:rsidRPr="00424DB6">
              <w:rPr>
                <w:szCs w:val="18"/>
              </w:rPr>
              <w:t>4 057</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3C5E8B20" w14:textId="77777777" w:rsidR="008D113B" w:rsidRPr="00424DB6" w:rsidRDefault="008D113B" w:rsidP="001E4AB6">
            <w:pPr>
              <w:pStyle w:val="tabteksts"/>
              <w:jc w:val="center"/>
              <w:rPr>
                <w:szCs w:val="18"/>
              </w:rPr>
            </w:pPr>
            <w:r w:rsidRPr="00424DB6">
              <w:rPr>
                <w:szCs w:val="18"/>
              </w:rPr>
              <w:t>-</w:t>
            </w:r>
          </w:p>
        </w:tc>
        <w:tc>
          <w:tcPr>
            <w:tcW w:w="626" w:type="pct"/>
            <w:tcBorders>
              <w:top w:val="single" w:sz="4" w:space="0" w:color="auto"/>
              <w:left w:val="nil"/>
              <w:bottom w:val="single" w:sz="4" w:space="0" w:color="auto"/>
              <w:right w:val="single" w:sz="4" w:space="0" w:color="auto"/>
            </w:tcBorders>
            <w:shd w:val="clear" w:color="auto" w:fill="FFFFFF" w:themeFill="background1"/>
          </w:tcPr>
          <w:p w14:paraId="120C2750" w14:textId="77777777" w:rsidR="008D113B" w:rsidRPr="00424DB6" w:rsidRDefault="008D113B" w:rsidP="001E4AB6">
            <w:pPr>
              <w:pStyle w:val="tabteksts"/>
              <w:jc w:val="right"/>
              <w:rPr>
                <w:szCs w:val="18"/>
              </w:rPr>
            </w:pPr>
            <w:r w:rsidRPr="00424DB6">
              <w:rPr>
                <w:szCs w:val="18"/>
              </w:rPr>
              <w:t>-4 057</w:t>
            </w:r>
          </w:p>
        </w:tc>
      </w:tr>
      <w:tr w:rsidR="008D113B" w:rsidRPr="00424DB6" w14:paraId="5AD71DF0"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85C127" w14:textId="77777777" w:rsidR="008D113B" w:rsidRPr="00424DB6" w:rsidRDefault="008D113B" w:rsidP="001E4AB6">
            <w:pPr>
              <w:pStyle w:val="tabteksts"/>
              <w:jc w:val="both"/>
              <w:rPr>
                <w:i/>
                <w:iCs/>
                <w:szCs w:val="18"/>
              </w:rPr>
            </w:pPr>
            <w:r w:rsidRPr="00424DB6">
              <w:rPr>
                <w:i/>
                <w:iCs/>
                <w:szCs w:val="18"/>
              </w:rPr>
              <w:t>Iekšējā līdzekļu pārdale apakšprogrammai 02.03.00  “Vienotās sakaru un informācijas sistēmas uzturēšana un vadība”, lai nodrošinātu iepirkumu procesa centralizāciju (MK 20.08.2024. prot. Nr.32 61.§ 38.4.p.)</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4C4FD1B4" w14:textId="77777777" w:rsidR="008D113B" w:rsidRPr="00424DB6" w:rsidRDefault="008D113B" w:rsidP="001E4AB6">
            <w:pPr>
              <w:pStyle w:val="tabteksts"/>
              <w:jc w:val="right"/>
              <w:rPr>
                <w:szCs w:val="18"/>
              </w:rPr>
            </w:pPr>
            <w:r w:rsidRPr="00424DB6">
              <w:rPr>
                <w:szCs w:val="18"/>
              </w:rPr>
              <w:t>119 792</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2D2CCCBF" w14:textId="77777777" w:rsidR="008D113B" w:rsidRPr="00424DB6" w:rsidRDefault="008D113B" w:rsidP="001E4AB6">
            <w:pPr>
              <w:pStyle w:val="tabteksts"/>
              <w:jc w:val="center"/>
              <w:rPr>
                <w:szCs w:val="18"/>
              </w:rPr>
            </w:pPr>
            <w:r w:rsidRPr="00424DB6">
              <w:rPr>
                <w:szCs w:val="18"/>
              </w:rPr>
              <w:t>-</w:t>
            </w:r>
          </w:p>
        </w:tc>
        <w:tc>
          <w:tcPr>
            <w:tcW w:w="626" w:type="pct"/>
            <w:tcBorders>
              <w:top w:val="single" w:sz="4" w:space="0" w:color="auto"/>
              <w:left w:val="nil"/>
              <w:bottom w:val="single" w:sz="4" w:space="0" w:color="auto"/>
              <w:right w:val="single" w:sz="4" w:space="0" w:color="auto"/>
            </w:tcBorders>
            <w:shd w:val="clear" w:color="auto" w:fill="FFFFFF" w:themeFill="background1"/>
          </w:tcPr>
          <w:p w14:paraId="2AB77382" w14:textId="77777777" w:rsidR="008D113B" w:rsidRPr="00424DB6" w:rsidRDefault="008D113B" w:rsidP="001E4AB6">
            <w:pPr>
              <w:pStyle w:val="tabteksts"/>
              <w:jc w:val="right"/>
              <w:rPr>
                <w:szCs w:val="18"/>
              </w:rPr>
            </w:pPr>
            <w:r w:rsidRPr="00424DB6">
              <w:rPr>
                <w:szCs w:val="18"/>
              </w:rPr>
              <w:t>-119 792</w:t>
            </w:r>
          </w:p>
        </w:tc>
      </w:tr>
      <w:tr w:rsidR="008D113B" w:rsidRPr="004A4B75" w14:paraId="65A80C7B" w14:textId="77777777" w:rsidTr="0021134D">
        <w:trPr>
          <w:trHeight w:val="142"/>
          <w:jc w:val="center"/>
        </w:trPr>
        <w:tc>
          <w:tcPr>
            <w:tcW w:w="29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A4669E" w14:textId="77777777" w:rsidR="008D113B" w:rsidRPr="00424DB6" w:rsidRDefault="008D113B" w:rsidP="001E4AB6">
            <w:pPr>
              <w:pStyle w:val="tabteksts"/>
              <w:jc w:val="both"/>
              <w:rPr>
                <w:i/>
                <w:iCs/>
                <w:szCs w:val="18"/>
              </w:rPr>
            </w:pPr>
            <w:r w:rsidRPr="00424DB6">
              <w:rPr>
                <w:i/>
                <w:iCs/>
                <w:szCs w:val="18"/>
              </w:rPr>
              <w:t>Iekšējā līdzekļu pārdale no apakšprogrammas 38.05.00 “Veselības aprūpe un fiziskā sagatavotība”, lai nodrošinātu Ie</w:t>
            </w:r>
            <w:r>
              <w:rPr>
                <w:i/>
                <w:iCs/>
                <w:szCs w:val="18"/>
              </w:rPr>
              <w:t>M</w:t>
            </w:r>
            <w:r w:rsidRPr="00424DB6">
              <w:rPr>
                <w:i/>
                <w:iCs/>
                <w:szCs w:val="18"/>
              </w:rPr>
              <w:t xml:space="preserve"> veselības un sporta centram tā funkciju un uzdevumu izpildei nepieciešamo autotransportu un tā uzturēšanu (MK 20.08.2024. prot. Nr.32 61.§ 39.p.)</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03017A7E" w14:textId="77777777" w:rsidR="008D113B" w:rsidRPr="00424DB6" w:rsidRDefault="008D113B" w:rsidP="001E4AB6">
            <w:pPr>
              <w:pStyle w:val="tabteksts"/>
              <w:jc w:val="center"/>
              <w:rPr>
                <w:szCs w:val="18"/>
              </w:rPr>
            </w:pPr>
            <w:r w:rsidRPr="00424DB6">
              <w:rPr>
                <w:szCs w:val="18"/>
              </w:rPr>
              <w:t>-</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6AC4E500" w14:textId="77777777" w:rsidR="008D113B" w:rsidRPr="00424DB6" w:rsidRDefault="008D113B" w:rsidP="001E4AB6">
            <w:pPr>
              <w:pStyle w:val="tabteksts"/>
              <w:jc w:val="right"/>
              <w:rPr>
                <w:szCs w:val="18"/>
              </w:rPr>
            </w:pPr>
            <w:r w:rsidRPr="00424DB6">
              <w:rPr>
                <w:szCs w:val="18"/>
              </w:rPr>
              <w:t>4 267</w:t>
            </w:r>
          </w:p>
        </w:tc>
        <w:tc>
          <w:tcPr>
            <w:tcW w:w="626" w:type="pct"/>
            <w:tcBorders>
              <w:top w:val="single" w:sz="4" w:space="0" w:color="auto"/>
              <w:left w:val="nil"/>
              <w:bottom w:val="single" w:sz="4" w:space="0" w:color="auto"/>
              <w:right w:val="single" w:sz="4" w:space="0" w:color="auto"/>
            </w:tcBorders>
            <w:shd w:val="clear" w:color="auto" w:fill="FFFFFF" w:themeFill="background1"/>
          </w:tcPr>
          <w:p w14:paraId="1E9217CE" w14:textId="77777777" w:rsidR="008D113B" w:rsidRPr="009956B2" w:rsidRDefault="008D113B" w:rsidP="001E4AB6">
            <w:pPr>
              <w:pStyle w:val="tabteksts"/>
              <w:jc w:val="right"/>
              <w:rPr>
                <w:szCs w:val="18"/>
              </w:rPr>
            </w:pPr>
            <w:r w:rsidRPr="00424DB6">
              <w:rPr>
                <w:szCs w:val="18"/>
              </w:rPr>
              <w:t>4 267</w:t>
            </w:r>
          </w:p>
        </w:tc>
      </w:tr>
    </w:tbl>
    <w:p w14:paraId="7AF3B1EE" w14:textId="77777777" w:rsidR="008D113B" w:rsidRPr="00542DF3" w:rsidRDefault="008D113B" w:rsidP="008D113B">
      <w:pPr>
        <w:widowControl w:val="0"/>
        <w:spacing w:before="240" w:after="240"/>
        <w:ind w:firstLine="0"/>
        <w:jc w:val="center"/>
        <w:rPr>
          <w:b/>
        </w:rPr>
      </w:pPr>
      <w:r w:rsidRPr="00542DF3">
        <w:rPr>
          <w:b/>
        </w:rPr>
        <w:t>40.03.00 Lietiskie pierādījumi un izņemtā manta</w:t>
      </w:r>
    </w:p>
    <w:p w14:paraId="71FE0333" w14:textId="77777777" w:rsidR="008D113B" w:rsidRPr="00542DF3" w:rsidRDefault="008D113B" w:rsidP="008D113B">
      <w:pPr>
        <w:pStyle w:val="ListParagraph"/>
        <w:spacing w:before="240"/>
        <w:ind w:left="0" w:firstLine="0"/>
        <w:contextualSpacing w:val="0"/>
        <w:rPr>
          <w:u w:val="single"/>
        </w:rPr>
      </w:pPr>
      <w:r w:rsidRPr="00542DF3">
        <w:rPr>
          <w:u w:val="single"/>
        </w:rPr>
        <w:t>Apakšprogrammas mērķis:</w:t>
      </w:r>
    </w:p>
    <w:p w14:paraId="38CDB297" w14:textId="77777777" w:rsidR="008D113B" w:rsidRPr="00542DF3" w:rsidRDefault="008D113B" w:rsidP="008D113B">
      <w:pPr>
        <w:pStyle w:val="ListParagraph"/>
        <w:spacing w:before="120"/>
        <w:ind w:left="0" w:firstLine="720"/>
        <w:contextualSpacing w:val="0"/>
      </w:pPr>
      <w:r w:rsidRPr="00542DF3">
        <w:rPr>
          <w:szCs w:val="24"/>
        </w:rPr>
        <w:t xml:space="preserve">sniegt atbalstu atbildīgajām institūcijām un procesa virzītājiem lēmumu izpildē par rīcību ar </w:t>
      </w:r>
      <w:r w:rsidRPr="00542DF3">
        <w:rPr>
          <w:kern w:val="2"/>
          <w:szCs w:val="24"/>
          <w:lang w:eastAsia="ar-SA"/>
        </w:rPr>
        <w:t xml:space="preserve">lietiskajiem pierādījumiem un arestēto mantu un </w:t>
      </w:r>
      <w:r w:rsidRPr="00542DF3">
        <w:rPr>
          <w:rFonts w:eastAsia="Calibri"/>
          <w:szCs w:val="24"/>
        </w:rPr>
        <w:t>administratīvo pārkāpumu lietās izņemto mantu un dokumentiem</w:t>
      </w:r>
      <w:r w:rsidRPr="00542DF3">
        <w:rPr>
          <w:rFonts w:eastAsia="Calibri"/>
        </w:rPr>
        <w:t>.</w:t>
      </w:r>
      <w:r w:rsidRPr="00542DF3">
        <w:t xml:space="preserve"> </w:t>
      </w:r>
    </w:p>
    <w:p w14:paraId="46491675" w14:textId="77777777" w:rsidR="008D113B" w:rsidRPr="00542DF3" w:rsidRDefault="008D113B" w:rsidP="008D113B">
      <w:pPr>
        <w:spacing w:before="120"/>
        <w:ind w:firstLine="0"/>
        <w:rPr>
          <w:u w:val="single"/>
        </w:rPr>
      </w:pPr>
      <w:r w:rsidRPr="00542DF3">
        <w:rPr>
          <w:u w:val="single"/>
        </w:rPr>
        <w:t>Galvenās aktivitātes:</w:t>
      </w:r>
    </w:p>
    <w:p w14:paraId="7CEF6AE8" w14:textId="77777777" w:rsidR="008D113B" w:rsidRPr="00542DF3" w:rsidRDefault="008D113B" w:rsidP="008D113B">
      <w:pPr>
        <w:pStyle w:val="ListParagraph"/>
        <w:numPr>
          <w:ilvl w:val="0"/>
          <w:numId w:val="3"/>
        </w:numPr>
        <w:spacing w:before="120"/>
        <w:ind w:left="1077" w:hanging="357"/>
        <w:contextualSpacing w:val="0"/>
        <w:rPr>
          <w:lang w:eastAsia="lv-LV"/>
        </w:rPr>
      </w:pPr>
      <w:r w:rsidRPr="00542DF3">
        <w:rPr>
          <w:lang w:eastAsia="lv-LV"/>
        </w:rPr>
        <w:t>pārņemt, glabāt, realizēt vai iznīcināt ar krimināllietām saistītos lietiskos pierādījumus un arestēto mantu saskaņā ar procesa virzītāja nolēmumu krimināllietā;</w:t>
      </w:r>
    </w:p>
    <w:p w14:paraId="07E52F69" w14:textId="77777777" w:rsidR="008D113B" w:rsidRPr="00542DF3" w:rsidRDefault="008D113B" w:rsidP="008D113B">
      <w:pPr>
        <w:pStyle w:val="ListParagraph"/>
        <w:numPr>
          <w:ilvl w:val="0"/>
          <w:numId w:val="3"/>
        </w:numPr>
        <w:spacing w:before="120"/>
        <w:ind w:left="1077" w:hanging="357"/>
        <w:contextualSpacing w:val="0"/>
        <w:rPr>
          <w:lang w:eastAsia="lv-LV"/>
        </w:rPr>
      </w:pPr>
      <w:r w:rsidRPr="00542DF3">
        <w:rPr>
          <w:lang w:eastAsia="lv-LV"/>
        </w:rPr>
        <w:lastRenderedPageBreak/>
        <w:t>pārņemt, glabāt, realizēt vai iznīcināt administratīvo pārkāpumu lietās izņemto mantu, dokumentus un virtuālo valūtu saskaņā ar atbildīgās institūcijas lēmumu administratīvā pārkāpuma lietā.</w:t>
      </w:r>
    </w:p>
    <w:p w14:paraId="7E587C9F" w14:textId="77777777" w:rsidR="008D113B" w:rsidRPr="00542DF3" w:rsidRDefault="008D113B" w:rsidP="008D113B">
      <w:pPr>
        <w:spacing w:before="120" w:after="240"/>
        <w:ind w:firstLine="0"/>
      </w:pPr>
      <w:r w:rsidRPr="00542DF3">
        <w:rPr>
          <w:u w:val="single"/>
        </w:rPr>
        <w:t>Apakšprogrammas izpildītājs:</w:t>
      </w:r>
      <w:r w:rsidRPr="00542DF3">
        <w:t xml:space="preserve"> </w:t>
      </w:r>
      <w:r w:rsidRPr="00542DF3">
        <w:rPr>
          <w:szCs w:val="24"/>
          <w:lang w:eastAsia="lv-LV"/>
        </w:rPr>
        <w:t>Nodrošinājuma valsts aģentūra</w:t>
      </w:r>
      <w:r w:rsidRPr="00542DF3">
        <w:t>.</w:t>
      </w:r>
    </w:p>
    <w:p w14:paraId="23B1E9C8" w14:textId="77777777" w:rsidR="008D113B" w:rsidRPr="00542DF3" w:rsidRDefault="008D113B" w:rsidP="008D113B">
      <w:pPr>
        <w:pStyle w:val="Tabuluvirsraksti"/>
        <w:spacing w:before="240" w:after="240"/>
        <w:rPr>
          <w:b/>
          <w:lang w:eastAsia="lv-LV"/>
        </w:rPr>
      </w:pPr>
      <w:bookmarkStart w:id="39" w:name="_Hlk179188957"/>
      <w:r w:rsidRPr="00542DF3">
        <w:rPr>
          <w:b/>
          <w:lang w:eastAsia="lv-LV"/>
        </w:rPr>
        <w:t>Darbības rezultāti un to rezultatīvie rādītāji no 2023. līdz 2027.gadam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8D113B" w:rsidRPr="00C05E69" w14:paraId="229571A5" w14:textId="77777777" w:rsidTr="0029721D">
        <w:trPr>
          <w:tblHeader/>
        </w:trPr>
        <w:tc>
          <w:tcPr>
            <w:tcW w:w="1872" w:type="pct"/>
          </w:tcPr>
          <w:p w14:paraId="7B62679B" w14:textId="77777777" w:rsidR="008D113B" w:rsidRPr="00C05E69" w:rsidRDefault="008D113B" w:rsidP="001E4AB6">
            <w:pPr>
              <w:pStyle w:val="tabteksts"/>
              <w:jc w:val="center"/>
              <w:rPr>
                <w:szCs w:val="18"/>
              </w:rPr>
            </w:pPr>
          </w:p>
        </w:tc>
        <w:tc>
          <w:tcPr>
            <w:tcW w:w="625" w:type="pct"/>
            <w:shd w:val="clear" w:color="auto" w:fill="auto"/>
          </w:tcPr>
          <w:p w14:paraId="092DB03B" w14:textId="77777777" w:rsidR="008D113B" w:rsidRPr="00C05E69" w:rsidRDefault="008D113B" w:rsidP="001E4AB6">
            <w:pPr>
              <w:pStyle w:val="tabteksts"/>
              <w:jc w:val="center"/>
              <w:rPr>
                <w:szCs w:val="18"/>
                <w:lang w:eastAsia="lv-LV"/>
              </w:rPr>
            </w:pPr>
            <w:r w:rsidRPr="00C05E69">
              <w:rPr>
                <w:szCs w:val="18"/>
                <w:lang w:eastAsia="lv-LV"/>
              </w:rPr>
              <w:t>2023. gads</w:t>
            </w:r>
            <w:r w:rsidRPr="00C05E69">
              <w:rPr>
                <w:szCs w:val="18"/>
                <w:lang w:eastAsia="lv-LV"/>
              </w:rPr>
              <w:br/>
              <w:t>(izpilde)</w:t>
            </w:r>
          </w:p>
        </w:tc>
        <w:tc>
          <w:tcPr>
            <w:tcW w:w="625" w:type="pct"/>
            <w:shd w:val="clear" w:color="auto" w:fill="auto"/>
          </w:tcPr>
          <w:p w14:paraId="38CE71EB" w14:textId="77777777" w:rsidR="008D113B" w:rsidRPr="00C05E69" w:rsidRDefault="008D113B" w:rsidP="001E4AB6">
            <w:pPr>
              <w:pStyle w:val="tabteksts"/>
              <w:jc w:val="center"/>
              <w:rPr>
                <w:szCs w:val="18"/>
                <w:lang w:eastAsia="lv-LV"/>
              </w:rPr>
            </w:pPr>
            <w:r w:rsidRPr="00C05E69">
              <w:rPr>
                <w:lang w:eastAsia="lv-LV"/>
              </w:rPr>
              <w:t>2024. gada     plāns</w:t>
            </w:r>
          </w:p>
        </w:tc>
        <w:tc>
          <w:tcPr>
            <w:tcW w:w="625" w:type="pct"/>
          </w:tcPr>
          <w:p w14:paraId="62F51DD5" w14:textId="77777777" w:rsidR="008D113B" w:rsidRPr="00C05E69" w:rsidRDefault="008D113B" w:rsidP="001E4AB6">
            <w:pPr>
              <w:pStyle w:val="tabteksts"/>
              <w:jc w:val="center"/>
              <w:rPr>
                <w:szCs w:val="18"/>
                <w:lang w:eastAsia="lv-LV"/>
              </w:rPr>
            </w:pPr>
            <w:r w:rsidRPr="00275A58">
              <w:rPr>
                <w:szCs w:val="18"/>
                <w:lang w:eastAsia="lv-LV"/>
              </w:rPr>
              <w:t xml:space="preserve">2025. gada </w:t>
            </w:r>
            <w:r>
              <w:rPr>
                <w:szCs w:val="18"/>
                <w:lang w:eastAsia="lv-LV"/>
              </w:rPr>
              <w:t>projekts</w:t>
            </w:r>
          </w:p>
        </w:tc>
        <w:tc>
          <w:tcPr>
            <w:tcW w:w="625" w:type="pct"/>
          </w:tcPr>
          <w:p w14:paraId="70866FEF" w14:textId="77777777" w:rsidR="008D113B" w:rsidRPr="00C05E69" w:rsidRDefault="008D113B" w:rsidP="001E4AB6">
            <w:pPr>
              <w:pStyle w:val="tabteksts"/>
              <w:jc w:val="center"/>
              <w:rPr>
                <w:szCs w:val="18"/>
                <w:lang w:eastAsia="lv-LV"/>
              </w:rPr>
            </w:pPr>
            <w:r w:rsidRPr="00275A58">
              <w:rPr>
                <w:szCs w:val="18"/>
                <w:lang w:eastAsia="lv-LV"/>
              </w:rPr>
              <w:t>2026. gada p</w:t>
            </w:r>
            <w:r>
              <w:rPr>
                <w:szCs w:val="18"/>
                <w:lang w:eastAsia="lv-LV"/>
              </w:rPr>
              <w:t>rognoze</w:t>
            </w:r>
          </w:p>
        </w:tc>
        <w:tc>
          <w:tcPr>
            <w:tcW w:w="628" w:type="pct"/>
          </w:tcPr>
          <w:p w14:paraId="708111D1" w14:textId="77777777" w:rsidR="008D113B" w:rsidRPr="00C05E69" w:rsidRDefault="008D113B" w:rsidP="001E4AB6">
            <w:pPr>
              <w:pStyle w:val="tabteksts"/>
              <w:jc w:val="center"/>
              <w:rPr>
                <w:szCs w:val="18"/>
                <w:lang w:eastAsia="lv-LV"/>
              </w:rPr>
            </w:pPr>
            <w:r w:rsidRPr="00275A58">
              <w:rPr>
                <w:szCs w:val="18"/>
                <w:lang w:eastAsia="lv-LV"/>
              </w:rPr>
              <w:t>2027. gada p</w:t>
            </w:r>
            <w:r>
              <w:rPr>
                <w:szCs w:val="18"/>
                <w:lang w:eastAsia="lv-LV"/>
              </w:rPr>
              <w:t>rognoze</w:t>
            </w:r>
          </w:p>
        </w:tc>
      </w:tr>
      <w:tr w:rsidR="008D113B" w:rsidRPr="00C05E69" w14:paraId="51302656" w14:textId="77777777" w:rsidTr="0029721D">
        <w:tc>
          <w:tcPr>
            <w:tcW w:w="5000" w:type="pct"/>
            <w:gridSpan w:val="6"/>
            <w:shd w:val="clear" w:color="auto" w:fill="D9D9D9" w:themeFill="background1" w:themeFillShade="D9"/>
            <w:vAlign w:val="center"/>
          </w:tcPr>
          <w:p w14:paraId="5A357E03" w14:textId="77777777" w:rsidR="008D113B" w:rsidRPr="00C05E69" w:rsidRDefault="008D113B" w:rsidP="001E4AB6">
            <w:pPr>
              <w:pStyle w:val="tabteksts"/>
              <w:jc w:val="center"/>
              <w:rPr>
                <w:szCs w:val="18"/>
              </w:rPr>
            </w:pPr>
            <w:r>
              <w:t>Nodrošināta e</w:t>
            </w:r>
            <w:r w:rsidRPr="00C05E69">
              <w:t>fektīva rīcība krimināllietu un administratīvo lietu lēmumu izpildē</w:t>
            </w:r>
          </w:p>
        </w:tc>
      </w:tr>
      <w:tr w:rsidR="008D113B" w:rsidRPr="00C05E69" w14:paraId="5E952003" w14:textId="77777777" w:rsidTr="0029721D">
        <w:tc>
          <w:tcPr>
            <w:tcW w:w="1872" w:type="pct"/>
            <w:tcBorders>
              <w:top w:val="single" w:sz="4" w:space="0" w:color="000000"/>
              <w:left w:val="single" w:sz="4" w:space="0" w:color="000000"/>
              <w:bottom w:val="single" w:sz="4" w:space="0" w:color="000000"/>
              <w:right w:val="single" w:sz="4" w:space="0" w:color="000000"/>
            </w:tcBorders>
          </w:tcPr>
          <w:p w14:paraId="3F3B84A3" w14:textId="77777777" w:rsidR="008D113B" w:rsidRPr="00C05E69" w:rsidRDefault="008D113B" w:rsidP="001E4AB6">
            <w:pPr>
              <w:pStyle w:val="tabteksts"/>
              <w:jc w:val="both"/>
            </w:pPr>
            <w:r w:rsidRPr="00C05E69">
              <w:rPr>
                <w:szCs w:val="18"/>
                <w:lang w:eastAsia="lv-LV"/>
              </w:rPr>
              <w:t xml:space="preserve">Izpildīto procesa virzītāju lēmumu par virtuālās valūtas realizāciju </w:t>
            </w:r>
            <w:r>
              <w:rPr>
                <w:szCs w:val="18"/>
                <w:lang w:eastAsia="lv-LV"/>
              </w:rPr>
              <w:t>īpatsvars</w:t>
            </w:r>
            <w:r w:rsidRPr="00C05E69">
              <w:rPr>
                <w:szCs w:val="18"/>
                <w:lang w:eastAsia="lv-LV"/>
              </w:rPr>
              <w:t xml:space="preserve"> (%)</w:t>
            </w:r>
          </w:p>
        </w:tc>
        <w:tc>
          <w:tcPr>
            <w:tcW w:w="625" w:type="pct"/>
            <w:tcBorders>
              <w:top w:val="single" w:sz="4" w:space="0" w:color="000000"/>
              <w:left w:val="single" w:sz="4" w:space="0" w:color="000000"/>
              <w:bottom w:val="single" w:sz="4" w:space="0" w:color="000000"/>
              <w:right w:val="single" w:sz="4" w:space="0" w:color="000000"/>
            </w:tcBorders>
          </w:tcPr>
          <w:p w14:paraId="695C416C" w14:textId="77777777" w:rsidR="008D113B" w:rsidRPr="00C05E69" w:rsidRDefault="008D113B" w:rsidP="001E4AB6">
            <w:pPr>
              <w:spacing w:after="0"/>
              <w:ind w:firstLine="0"/>
              <w:jc w:val="center"/>
              <w:rPr>
                <w:sz w:val="18"/>
                <w:szCs w:val="18"/>
              </w:rPr>
            </w:pPr>
            <w:r w:rsidRPr="00C05E69">
              <w:rPr>
                <w:sz w:val="18"/>
                <w:szCs w:val="18"/>
              </w:rPr>
              <w:t>100,0</w:t>
            </w:r>
          </w:p>
        </w:tc>
        <w:tc>
          <w:tcPr>
            <w:tcW w:w="625" w:type="pct"/>
            <w:tcBorders>
              <w:top w:val="single" w:sz="4" w:space="0" w:color="000000"/>
              <w:left w:val="single" w:sz="4" w:space="0" w:color="000000"/>
              <w:bottom w:val="single" w:sz="4" w:space="0" w:color="000000"/>
              <w:right w:val="single" w:sz="4" w:space="0" w:color="000000"/>
            </w:tcBorders>
          </w:tcPr>
          <w:p w14:paraId="1346AEC5" w14:textId="77777777" w:rsidR="008D113B" w:rsidRPr="00C05E69" w:rsidRDefault="008D113B" w:rsidP="001E4AB6">
            <w:pPr>
              <w:spacing w:after="0"/>
              <w:ind w:firstLine="0"/>
              <w:jc w:val="center"/>
              <w:rPr>
                <w:sz w:val="18"/>
                <w:szCs w:val="18"/>
              </w:rPr>
            </w:pPr>
            <w:r w:rsidRPr="00C05E69">
              <w:rPr>
                <w:sz w:val="18"/>
                <w:szCs w:val="18"/>
              </w:rPr>
              <w:t>100,0</w:t>
            </w:r>
          </w:p>
        </w:tc>
        <w:tc>
          <w:tcPr>
            <w:tcW w:w="625" w:type="pct"/>
            <w:tcBorders>
              <w:top w:val="single" w:sz="4" w:space="0" w:color="000000"/>
              <w:left w:val="single" w:sz="4" w:space="0" w:color="000000"/>
              <w:bottom w:val="single" w:sz="4" w:space="0" w:color="000000"/>
              <w:right w:val="single" w:sz="4" w:space="0" w:color="000000"/>
            </w:tcBorders>
          </w:tcPr>
          <w:p w14:paraId="19AB6993" w14:textId="77777777" w:rsidR="008D113B" w:rsidRPr="00C05E69" w:rsidRDefault="008D113B" w:rsidP="001E4AB6">
            <w:pPr>
              <w:spacing w:after="0"/>
              <w:ind w:firstLine="0"/>
              <w:jc w:val="center"/>
              <w:rPr>
                <w:sz w:val="18"/>
                <w:szCs w:val="18"/>
              </w:rPr>
            </w:pPr>
            <w:r w:rsidRPr="00C05E69">
              <w:rPr>
                <w:sz w:val="18"/>
                <w:szCs w:val="18"/>
              </w:rPr>
              <w:t>100,0</w:t>
            </w:r>
          </w:p>
        </w:tc>
        <w:tc>
          <w:tcPr>
            <w:tcW w:w="625" w:type="pct"/>
            <w:tcBorders>
              <w:top w:val="single" w:sz="4" w:space="0" w:color="000000"/>
              <w:left w:val="single" w:sz="4" w:space="0" w:color="000000"/>
              <w:bottom w:val="single" w:sz="4" w:space="0" w:color="000000"/>
              <w:right w:val="single" w:sz="4" w:space="0" w:color="000000"/>
            </w:tcBorders>
          </w:tcPr>
          <w:p w14:paraId="5FFDF41B" w14:textId="77777777" w:rsidR="008D113B" w:rsidRPr="00C05E69" w:rsidRDefault="008D113B" w:rsidP="001E4AB6">
            <w:pPr>
              <w:spacing w:after="0"/>
              <w:ind w:firstLine="0"/>
              <w:jc w:val="center"/>
              <w:rPr>
                <w:sz w:val="18"/>
                <w:szCs w:val="18"/>
              </w:rPr>
            </w:pPr>
            <w:r w:rsidRPr="00C05E69">
              <w:rPr>
                <w:sz w:val="18"/>
                <w:szCs w:val="18"/>
              </w:rPr>
              <w:t>100,0</w:t>
            </w:r>
          </w:p>
        </w:tc>
        <w:tc>
          <w:tcPr>
            <w:tcW w:w="628" w:type="pct"/>
            <w:tcBorders>
              <w:top w:val="single" w:sz="4" w:space="0" w:color="000000"/>
              <w:left w:val="single" w:sz="4" w:space="0" w:color="000000"/>
              <w:bottom w:val="single" w:sz="4" w:space="0" w:color="000000"/>
              <w:right w:val="single" w:sz="4" w:space="0" w:color="000000"/>
            </w:tcBorders>
          </w:tcPr>
          <w:p w14:paraId="2C8AA97E" w14:textId="77777777" w:rsidR="008D113B" w:rsidRPr="00C05E69" w:rsidRDefault="008D113B" w:rsidP="001E4AB6">
            <w:pPr>
              <w:pStyle w:val="tabteksts"/>
              <w:jc w:val="center"/>
              <w:rPr>
                <w:szCs w:val="18"/>
              </w:rPr>
            </w:pPr>
            <w:r w:rsidRPr="00C05E69">
              <w:rPr>
                <w:szCs w:val="18"/>
              </w:rPr>
              <w:t>100,0</w:t>
            </w:r>
          </w:p>
        </w:tc>
      </w:tr>
      <w:bookmarkEnd w:id="39"/>
      <w:tr w:rsidR="008D113B" w:rsidRPr="00C05E69" w14:paraId="3C3EE5E7" w14:textId="77777777" w:rsidTr="0029721D">
        <w:tc>
          <w:tcPr>
            <w:tcW w:w="1872" w:type="pct"/>
            <w:tcBorders>
              <w:top w:val="single" w:sz="4" w:space="0" w:color="000000"/>
              <w:left w:val="single" w:sz="4" w:space="0" w:color="000000"/>
              <w:bottom w:val="single" w:sz="4" w:space="0" w:color="000000"/>
              <w:right w:val="single" w:sz="4" w:space="0" w:color="000000"/>
            </w:tcBorders>
          </w:tcPr>
          <w:p w14:paraId="19F9F9BF" w14:textId="77777777" w:rsidR="008D113B" w:rsidRPr="00C05E69" w:rsidRDefault="008D113B" w:rsidP="001E4AB6">
            <w:pPr>
              <w:pStyle w:val="tabteksts"/>
              <w:jc w:val="both"/>
            </w:pPr>
            <w:r w:rsidRPr="00C05E69">
              <w:t>Mantas (tai skaitā sankcionētās mantas) realizācijas rezultātā iegūtie finanšu līdzekļi (</w:t>
            </w:r>
            <w:r w:rsidRPr="00C05E69">
              <w:rPr>
                <w:i/>
                <w:iCs/>
              </w:rPr>
              <w:t>euro</w:t>
            </w:r>
            <w:r w:rsidRPr="00C05E69">
              <w:t>)</w:t>
            </w:r>
          </w:p>
        </w:tc>
        <w:tc>
          <w:tcPr>
            <w:tcW w:w="625" w:type="pct"/>
            <w:tcBorders>
              <w:top w:val="single" w:sz="4" w:space="0" w:color="000000"/>
              <w:left w:val="single" w:sz="4" w:space="0" w:color="000000"/>
              <w:bottom w:val="single" w:sz="4" w:space="0" w:color="000000"/>
              <w:right w:val="single" w:sz="4" w:space="0" w:color="000000"/>
            </w:tcBorders>
          </w:tcPr>
          <w:p w14:paraId="25EEC205" w14:textId="77777777" w:rsidR="008D113B" w:rsidRPr="00C05E69" w:rsidRDefault="008D113B" w:rsidP="001E4AB6">
            <w:pPr>
              <w:pStyle w:val="tabteksts"/>
              <w:jc w:val="center"/>
            </w:pPr>
            <w:r w:rsidRPr="00C05E69">
              <w:t>66 260</w:t>
            </w:r>
          </w:p>
        </w:tc>
        <w:tc>
          <w:tcPr>
            <w:tcW w:w="625" w:type="pct"/>
            <w:tcBorders>
              <w:top w:val="single" w:sz="4" w:space="0" w:color="000000"/>
              <w:left w:val="single" w:sz="4" w:space="0" w:color="000000"/>
              <w:bottom w:val="single" w:sz="4" w:space="0" w:color="000000"/>
              <w:right w:val="single" w:sz="4" w:space="0" w:color="000000"/>
            </w:tcBorders>
          </w:tcPr>
          <w:p w14:paraId="5396050B" w14:textId="77777777" w:rsidR="008D113B" w:rsidRPr="00C05E69" w:rsidRDefault="008D113B" w:rsidP="001E4AB6">
            <w:pPr>
              <w:pStyle w:val="tabteksts"/>
              <w:jc w:val="center"/>
            </w:pPr>
            <w:r w:rsidRPr="00C05E69">
              <w:t>300 000</w:t>
            </w:r>
          </w:p>
        </w:tc>
        <w:tc>
          <w:tcPr>
            <w:tcW w:w="625" w:type="pct"/>
            <w:tcBorders>
              <w:top w:val="single" w:sz="4" w:space="0" w:color="000000"/>
              <w:left w:val="single" w:sz="4" w:space="0" w:color="000000"/>
              <w:bottom w:val="single" w:sz="4" w:space="0" w:color="000000"/>
              <w:right w:val="single" w:sz="4" w:space="0" w:color="000000"/>
            </w:tcBorders>
          </w:tcPr>
          <w:p w14:paraId="3D4C5EEC" w14:textId="77777777" w:rsidR="008D113B" w:rsidRPr="00C05E69" w:rsidRDefault="008D113B" w:rsidP="001E4AB6">
            <w:pPr>
              <w:pStyle w:val="tabteksts"/>
              <w:jc w:val="center"/>
            </w:pPr>
            <w:r w:rsidRPr="00C05E69">
              <w:t>300 000</w:t>
            </w:r>
          </w:p>
        </w:tc>
        <w:tc>
          <w:tcPr>
            <w:tcW w:w="625" w:type="pct"/>
            <w:tcBorders>
              <w:top w:val="single" w:sz="4" w:space="0" w:color="000000"/>
              <w:left w:val="single" w:sz="4" w:space="0" w:color="000000"/>
              <w:bottom w:val="single" w:sz="4" w:space="0" w:color="000000"/>
              <w:right w:val="single" w:sz="4" w:space="0" w:color="000000"/>
            </w:tcBorders>
          </w:tcPr>
          <w:p w14:paraId="35E25B1A" w14:textId="77777777" w:rsidR="008D113B" w:rsidRPr="00C05E69" w:rsidRDefault="008D113B" w:rsidP="001E4AB6">
            <w:pPr>
              <w:pStyle w:val="tabteksts"/>
              <w:jc w:val="center"/>
            </w:pPr>
            <w:r w:rsidRPr="00C05E69">
              <w:t>300 000</w:t>
            </w:r>
          </w:p>
        </w:tc>
        <w:tc>
          <w:tcPr>
            <w:tcW w:w="628" w:type="pct"/>
            <w:tcBorders>
              <w:top w:val="single" w:sz="4" w:space="0" w:color="000000"/>
              <w:left w:val="single" w:sz="4" w:space="0" w:color="000000"/>
              <w:bottom w:val="single" w:sz="4" w:space="0" w:color="000000"/>
              <w:right w:val="single" w:sz="4" w:space="0" w:color="000000"/>
            </w:tcBorders>
          </w:tcPr>
          <w:p w14:paraId="47CDC657" w14:textId="77777777" w:rsidR="008D113B" w:rsidRPr="00C05E69" w:rsidRDefault="008D113B" w:rsidP="001E4AB6">
            <w:pPr>
              <w:pStyle w:val="tabteksts"/>
              <w:jc w:val="center"/>
            </w:pPr>
            <w:r w:rsidRPr="00C05E69">
              <w:t>300 000</w:t>
            </w:r>
          </w:p>
        </w:tc>
      </w:tr>
      <w:tr w:rsidR="008D113B" w:rsidRPr="00C05E69" w14:paraId="3470F1C4" w14:textId="77777777" w:rsidTr="0029721D">
        <w:tc>
          <w:tcPr>
            <w:tcW w:w="1872" w:type="pct"/>
            <w:tcBorders>
              <w:top w:val="single" w:sz="4" w:space="0" w:color="000000"/>
              <w:left w:val="single" w:sz="4" w:space="0" w:color="000000"/>
              <w:bottom w:val="single" w:sz="4" w:space="0" w:color="000000"/>
              <w:right w:val="single" w:sz="4" w:space="0" w:color="000000"/>
            </w:tcBorders>
          </w:tcPr>
          <w:p w14:paraId="540690C7" w14:textId="77777777" w:rsidR="008D113B" w:rsidRPr="00786181" w:rsidRDefault="008D113B" w:rsidP="001E4AB6">
            <w:pPr>
              <w:pStyle w:val="tabteksts"/>
              <w:jc w:val="both"/>
            </w:pPr>
            <w:r>
              <w:t>P</w:t>
            </w:r>
            <w:r w:rsidRPr="00786181">
              <w:t>rocesu virzītāju amatperson</w:t>
            </w:r>
            <w:r>
              <w:t>as, kurām organizēti</w:t>
            </w:r>
            <w:r w:rsidRPr="00786181">
              <w:t xml:space="preserve"> kompetenču pilnveides pasākumi (skaits)</w:t>
            </w:r>
          </w:p>
        </w:tc>
        <w:tc>
          <w:tcPr>
            <w:tcW w:w="625" w:type="pct"/>
            <w:tcBorders>
              <w:top w:val="single" w:sz="4" w:space="0" w:color="000000"/>
              <w:left w:val="single" w:sz="4" w:space="0" w:color="000000"/>
              <w:bottom w:val="single" w:sz="4" w:space="0" w:color="000000"/>
              <w:right w:val="single" w:sz="4" w:space="0" w:color="000000"/>
            </w:tcBorders>
          </w:tcPr>
          <w:p w14:paraId="1AED1589" w14:textId="77777777" w:rsidR="008D113B" w:rsidRPr="00786181" w:rsidRDefault="008D113B" w:rsidP="001E4AB6">
            <w:pPr>
              <w:pStyle w:val="tabteksts"/>
              <w:jc w:val="center"/>
            </w:pPr>
            <w:r w:rsidRPr="00786181">
              <w:t>-</w:t>
            </w:r>
          </w:p>
        </w:tc>
        <w:tc>
          <w:tcPr>
            <w:tcW w:w="625" w:type="pct"/>
            <w:tcBorders>
              <w:top w:val="single" w:sz="4" w:space="0" w:color="000000"/>
              <w:left w:val="single" w:sz="4" w:space="0" w:color="000000"/>
              <w:bottom w:val="single" w:sz="4" w:space="0" w:color="000000"/>
              <w:right w:val="single" w:sz="4" w:space="0" w:color="000000"/>
            </w:tcBorders>
          </w:tcPr>
          <w:p w14:paraId="145FEA2F" w14:textId="77777777" w:rsidR="008D113B" w:rsidRPr="00786181" w:rsidRDefault="008D113B" w:rsidP="001E4AB6">
            <w:pPr>
              <w:pStyle w:val="tabteksts"/>
              <w:jc w:val="center"/>
            </w:pPr>
            <w:r w:rsidRPr="00786181">
              <w:t>-</w:t>
            </w:r>
          </w:p>
        </w:tc>
        <w:tc>
          <w:tcPr>
            <w:tcW w:w="625" w:type="pct"/>
            <w:tcBorders>
              <w:top w:val="single" w:sz="4" w:space="0" w:color="000000"/>
              <w:left w:val="single" w:sz="4" w:space="0" w:color="000000"/>
              <w:bottom w:val="single" w:sz="4" w:space="0" w:color="000000"/>
              <w:right w:val="single" w:sz="4" w:space="0" w:color="000000"/>
            </w:tcBorders>
          </w:tcPr>
          <w:p w14:paraId="3EA7D681" w14:textId="77777777" w:rsidR="008D113B" w:rsidRPr="00786181" w:rsidRDefault="008D113B" w:rsidP="001E4AB6">
            <w:pPr>
              <w:pStyle w:val="tabteksts"/>
              <w:jc w:val="center"/>
            </w:pPr>
            <w:r w:rsidRPr="00786181">
              <w:t>300</w:t>
            </w:r>
          </w:p>
        </w:tc>
        <w:tc>
          <w:tcPr>
            <w:tcW w:w="625" w:type="pct"/>
            <w:tcBorders>
              <w:top w:val="single" w:sz="4" w:space="0" w:color="000000"/>
              <w:left w:val="single" w:sz="4" w:space="0" w:color="000000"/>
              <w:bottom w:val="single" w:sz="4" w:space="0" w:color="000000"/>
              <w:right w:val="single" w:sz="4" w:space="0" w:color="000000"/>
            </w:tcBorders>
          </w:tcPr>
          <w:p w14:paraId="47DCED00" w14:textId="77777777" w:rsidR="008D113B" w:rsidRPr="00786181" w:rsidRDefault="008D113B" w:rsidP="001E4AB6">
            <w:pPr>
              <w:pStyle w:val="tabteksts"/>
              <w:jc w:val="center"/>
            </w:pPr>
            <w:r w:rsidRPr="00786181">
              <w:t>400</w:t>
            </w:r>
          </w:p>
        </w:tc>
        <w:tc>
          <w:tcPr>
            <w:tcW w:w="628" w:type="pct"/>
            <w:tcBorders>
              <w:top w:val="single" w:sz="4" w:space="0" w:color="000000"/>
              <w:left w:val="single" w:sz="4" w:space="0" w:color="000000"/>
              <w:bottom w:val="single" w:sz="4" w:space="0" w:color="000000"/>
              <w:right w:val="single" w:sz="4" w:space="0" w:color="000000"/>
            </w:tcBorders>
          </w:tcPr>
          <w:p w14:paraId="017D068D" w14:textId="77777777" w:rsidR="008D113B" w:rsidRPr="00786181" w:rsidRDefault="008D113B" w:rsidP="001E4AB6">
            <w:pPr>
              <w:pStyle w:val="tabteksts"/>
              <w:jc w:val="center"/>
            </w:pPr>
            <w:r w:rsidRPr="00786181">
              <w:t>500</w:t>
            </w:r>
          </w:p>
        </w:tc>
      </w:tr>
    </w:tbl>
    <w:p w14:paraId="6BF7BBED" w14:textId="77777777" w:rsidR="008D113B" w:rsidRPr="00C05E69" w:rsidRDefault="008D113B" w:rsidP="008D113B">
      <w:pPr>
        <w:pStyle w:val="Tabuluvirsraksti"/>
        <w:spacing w:before="240" w:after="240"/>
        <w:rPr>
          <w:b/>
          <w:lang w:eastAsia="lv-LV"/>
        </w:rPr>
      </w:pPr>
      <w:r w:rsidRPr="00C05E69">
        <w:rPr>
          <w:b/>
          <w:lang w:eastAsia="lv-LV"/>
        </w:rPr>
        <w:t>Finansiālie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1135"/>
        <w:gridCol w:w="1135"/>
        <w:gridCol w:w="1135"/>
        <w:gridCol w:w="1134"/>
        <w:gridCol w:w="1134"/>
      </w:tblGrid>
      <w:tr w:rsidR="008D113B" w:rsidRPr="00424DB6" w14:paraId="18273CC3" w14:textId="77777777" w:rsidTr="0029721D">
        <w:trPr>
          <w:trHeight w:val="283"/>
          <w:tblHeader/>
          <w:jc w:val="center"/>
        </w:trPr>
        <w:tc>
          <w:tcPr>
            <w:tcW w:w="1869" w:type="pct"/>
            <w:vAlign w:val="center"/>
          </w:tcPr>
          <w:p w14:paraId="19F162A2" w14:textId="77777777" w:rsidR="008D113B" w:rsidRPr="00424DB6" w:rsidRDefault="008D113B" w:rsidP="001E4AB6">
            <w:pPr>
              <w:pStyle w:val="tabteksts"/>
              <w:jc w:val="center"/>
              <w:rPr>
                <w:szCs w:val="24"/>
              </w:rPr>
            </w:pPr>
          </w:p>
        </w:tc>
        <w:tc>
          <w:tcPr>
            <w:tcW w:w="626" w:type="pct"/>
            <w:shd w:val="clear" w:color="auto" w:fill="auto"/>
          </w:tcPr>
          <w:p w14:paraId="5C618F88" w14:textId="77777777" w:rsidR="008D113B" w:rsidRPr="00424DB6" w:rsidRDefault="008D113B" w:rsidP="001E4AB6">
            <w:pPr>
              <w:pStyle w:val="tabteksts"/>
              <w:jc w:val="center"/>
              <w:rPr>
                <w:szCs w:val="24"/>
                <w:lang w:eastAsia="lv-LV"/>
              </w:rPr>
            </w:pPr>
            <w:r w:rsidRPr="00424DB6">
              <w:rPr>
                <w:szCs w:val="18"/>
                <w:lang w:eastAsia="lv-LV"/>
              </w:rPr>
              <w:t>2023. gads</w:t>
            </w:r>
            <w:r w:rsidRPr="00424DB6">
              <w:rPr>
                <w:szCs w:val="18"/>
                <w:lang w:eastAsia="lv-LV"/>
              </w:rPr>
              <w:br/>
              <w:t>(izpilde)</w:t>
            </w:r>
          </w:p>
        </w:tc>
        <w:tc>
          <w:tcPr>
            <w:tcW w:w="626" w:type="pct"/>
            <w:shd w:val="clear" w:color="auto" w:fill="auto"/>
          </w:tcPr>
          <w:p w14:paraId="25CC3477" w14:textId="77777777" w:rsidR="008D113B" w:rsidRPr="00424DB6" w:rsidRDefault="008D113B" w:rsidP="001E4AB6">
            <w:pPr>
              <w:pStyle w:val="tabteksts"/>
              <w:jc w:val="center"/>
              <w:rPr>
                <w:szCs w:val="24"/>
                <w:lang w:eastAsia="lv-LV"/>
              </w:rPr>
            </w:pPr>
            <w:r w:rsidRPr="00424DB6">
              <w:rPr>
                <w:lang w:eastAsia="lv-LV"/>
              </w:rPr>
              <w:t>2024. gada     plāns</w:t>
            </w:r>
          </w:p>
        </w:tc>
        <w:tc>
          <w:tcPr>
            <w:tcW w:w="626" w:type="pct"/>
          </w:tcPr>
          <w:p w14:paraId="26058DD4" w14:textId="77777777" w:rsidR="008D113B" w:rsidRPr="00424DB6" w:rsidRDefault="008D113B" w:rsidP="001E4AB6">
            <w:pPr>
              <w:pStyle w:val="tabteksts"/>
              <w:jc w:val="center"/>
              <w:rPr>
                <w:szCs w:val="24"/>
                <w:lang w:eastAsia="lv-LV"/>
              </w:rPr>
            </w:pPr>
            <w:r w:rsidRPr="00275A58">
              <w:rPr>
                <w:szCs w:val="18"/>
                <w:lang w:eastAsia="lv-LV"/>
              </w:rPr>
              <w:t xml:space="preserve">2025. gada </w:t>
            </w:r>
            <w:r>
              <w:rPr>
                <w:szCs w:val="18"/>
                <w:lang w:eastAsia="lv-LV"/>
              </w:rPr>
              <w:t>projekts</w:t>
            </w:r>
          </w:p>
        </w:tc>
        <w:tc>
          <w:tcPr>
            <w:tcW w:w="626" w:type="pct"/>
          </w:tcPr>
          <w:p w14:paraId="3E1EB444" w14:textId="77777777" w:rsidR="008D113B" w:rsidRPr="00424DB6" w:rsidRDefault="008D113B" w:rsidP="001E4AB6">
            <w:pPr>
              <w:pStyle w:val="tabteksts"/>
              <w:jc w:val="center"/>
              <w:rPr>
                <w:szCs w:val="24"/>
                <w:lang w:eastAsia="lv-LV"/>
              </w:rPr>
            </w:pPr>
            <w:r w:rsidRPr="00275A58">
              <w:rPr>
                <w:szCs w:val="18"/>
                <w:lang w:eastAsia="lv-LV"/>
              </w:rPr>
              <w:t>2026. gada p</w:t>
            </w:r>
            <w:r>
              <w:rPr>
                <w:szCs w:val="18"/>
                <w:lang w:eastAsia="lv-LV"/>
              </w:rPr>
              <w:t>rognoze</w:t>
            </w:r>
          </w:p>
        </w:tc>
        <w:tc>
          <w:tcPr>
            <w:tcW w:w="626" w:type="pct"/>
          </w:tcPr>
          <w:p w14:paraId="3AF65BA9" w14:textId="77777777" w:rsidR="008D113B" w:rsidRPr="00424DB6" w:rsidRDefault="008D113B" w:rsidP="001E4AB6">
            <w:pPr>
              <w:pStyle w:val="tabteksts"/>
              <w:jc w:val="center"/>
              <w:rPr>
                <w:szCs w:val="24"/>
                <w:lang w:eastAsia="lv-LV"/>
              </w:rPr>
            </w:pPr>
            <w:r w:rsidRPr="00275A58">
              <w:rPr>
                <w:szCs w:val="18"/>
                <w:lang w:eastAsia="lv-LV"/>
              </w:rPr>
              <w:t>2027. gada p</w:t>
            </w:r>
            <w:r>
              <w:rPr>
                <w:szCs w:val="18"/>
                <w:lang w:eastAsia="lv-LV"/>
              </w:rPr>
              <w:t>rognoze</w:t>
            </w:r>
          </w:p>
        </w:tc>
      </w:tr>
      <w:tr w:rsidR="008D113B" w:rsidRPr="00424DB6" w14:paraId="3B9ED516" w14:textId="77777777" w:rsidTr="0029721D">
        <w:trPr>
          <w:trHeight w:val="142"/>
          <w:jc w:val="center"/>
        </w:trPr>
        <w:tc>
          <w:tcPr>
            <w:tcW w:w="1869" w:type="pct"/>
            <w:shd w:val="clear" w:color="auto" w:fill="D9D9D9" w:themeFill="background1" w:themeFillShade="D9"/>
            <w:vAlign w:val="center"/>
          </w:tcPr>
          <w:p w14:paraId="3452BA91" w14:textId="77777777" w:rsidR="008D113B" w:rsidRPr="00424DB6" w:rsidRDefault="008D113B" w:rsidP="001E4AB6">
            <w:pPr>
              <w:pStyle w:val="tabteksts"/>
              <w:jc w:val="both"/>
              <w:rPr>
                <w:lang w:eastAsia="lv-LV"/>
              </w:rPr>
            </w:pPr>
            <w:r w:rsidRPr="00424DB6">
              <w:rPr>
                <w:lang w:eastAsia="lv-LV"/>
              </w:rPr>
              <w:t>Kopējie izdevumi,</w:t>
            </w:r>
            <w:r w:rsidRPr="00424DB6">
              <w:t xml:space="preserve"> </w:t>
            </w:r>
            <w:r w:rsidRPr="00424DB6">
              <w:rPr>
                <w:i/>
                <w:szCs w:val="18"/>
              </w:rPr>
              <w:t>euro</w:t>
            </w:r>
          </w:p>
        </w:tc>
        <w:tc>
          <w:tcPr>
            <w:tcW w:w="626" w:type="pct"/>
            <w:shd w:val="clear" w:color="000000" w:fill="D9D9D9"/>
            <w:vAlign w:val="center"/>
          </w:tcPr>
          <w:p w14:paraId="64CC0937" w14:textId="77777777" w:rsidR="008D113B" w:rsidRPr="00424DB6" w:rsidRDefault="008D113B" w:rsidP="001E4AB6">
            <w:pPr>
              <w:pStyle w:val="tabteksts"/>
              <w:jc w:val="right"/>
            </w:pPr>
            <w:r w:rsidRPr="00424DB6">
              <w:rPr>
                <w:szCs w:val="18"/>
              </w:rPr>
              <w:t>1 582 285</w:t>
            </w:r>
          </w:p>
        </w:tc>
        <w:tc>
          <w:tcPr>
            <w:tcW w:w="626" w:type="pct"/>
            <w:shd w:val="clear" w:color="000000" w:fill="D9D9D9"/>
            <w:vAlign w:val="center"/>
          </w:tcPr>
          <w:p w14:paraId="028A7A32" w14:textId="77777777" w:rsidR="008D113B" w:rsidRPr="00424DB6" w:rsidRDefault="008D113B" w:rsidP="001E4AB6">
            <w:pPr>
              <w:pStyle w:val="tabteksts"/>
              <w:jc w:val="right"/>
            </w:pPr>
            <w:r w:rsidRPr="00424DB6">
              <w:rPr>
                <w:szCs w:val="18"/>
              </w:rPr>
              <w:t>983 037</w:t>
            </w:r>
          </w:p>
        </w:tc>
        <w:tc>
          <w:tcPr>
            <w:tcW w:w="626" w:type="pct"/>
            <w:tcBorders>
              <w:top w:val="single" w:sz="4" w:space="0" w:color="000000"/>
              <w:left w:val="single" w:sz="4" w:space="0" w:color="000000"/>
              <w:bottom w:val="single" w:sz="4" w:space="0" w:color="000000"/>
              <w:right w:val="single" w:sz="4" w:space="0" w:color="000000"/>
            </w:tcBorders>
            <w:shd w:val="clear" w:color="000000" w:fill="D9D9D9"/>
          </w:tcPr>
          <w:p w14:paraId="157E8345" w14:textId="77777777" w:rsidR="008D113B" w:rsidRPr="00424DB6" w:rsidRDefault="008D113B" w:rsidP="001E4AB6">
            <w:pPr>
              <w:pStyle w:val="tabteksts"/>
              <w:jc w:val="right"/>
              <w:rPr>
                <w:szCs w:val="18"/>
              </w:rPr>
            </w:pPr>
            <w:r w:rsidRPr="00424DB6">
              <w:rPr>
                <w:szCs w:val="18"/>
              </w:rPr>
              <w:t>1 225 929</w:t>
            </w:r>
          </w:p>
        </w:tc>
        <w:tc>
          <w:tcPr>
            <w:tcW w:w="626" w:type="pct"/>
            <w:tcBorders>
              <w:top w:val="single" w:sz="4" w:space="0" w:color="000000"/>
              <w:left w:val="nil"/>
              <w:bottom w:val="single" w:sz="4" w:space="0" w:color="000000"/>
              <w:right w:val="single" w:sz="4" w:space="0" w:color="000000"/>
            </w:tcBorders>
            <w:shd w:val="clear" w:color="000000" w:fill="D9D9D9"/>
          </w:tcPr>
          <w:p w14:paraId="317E9CE6" w14:textId="77777777" w:rsidR="008D113B" w:rsidRPr="00424DB6" w:rsidRDefault="008D113B" w:rsidP="001E4AB6">
            <w:pPr>
              <w:pStyle w:val="tabteksts"/>
              <w:jc w:val="right"/>
              <w:rPr>
                <w:szCs w:val="18"/>
              </w:rPr>
            </w:pPr>
            <w:r w:rsidRPr="00424DB6">
              <w:rPr>
                <w:szCs w:val="18"/>
              </w:rPr>
              <w:t>1 225 929</w:t>
            </w:r>
          </w:p>
        </w:tc>
        <w:tc>
          <w:tcPr>
            <w:tcW w:w="626" w:type="pct"/>
            <w:tcBorders>
              <w:top w:val="single" w:sz="4" w:space="0" w:color="000000"/>
              <w:left w:val="nil"/>
              <w:bottom w:val="single" w:sz="4" w:space="0" w:color="000000"/>
              <w:right w:val="single" w:sz="4" w:space="0" w:color="000000"/>
            </w:tcBorders>
            <w:shd w:val="clear" w:color="000000" w:fill="D9D9D9"/>
          </w:tcPr>
          <w:p w14:paraId="61560230" w14:textId="77777777" w:rsidR="008D113B" w:rsidRPr="00424DB6" w:rsidRDefault="008D113B" w:rsidP="001E4AB6">
            <w:pPr>
              <w:pStyle w:val="tabteksts"/>
              <w:jc w:val="right"/>
              <w:rPr>
                <w:szCs w:val="18"/>
              </w:rPr>
            </w:pPr>
            <w:r w:rsidRPr="00424DB6">
              <w:rPr>
                <w:szCs w:val="18"/>
              </w:rPr>
              <w:t>1 225 929</w:t>
            </w:r>
          </w:p>
        </w:tc>
      </w:tr>
      <w:tr w:rsidR="008D113B" w:rsidRPr="00424DB6" w14:paraId="1D42CC02" w14:textId="77777777" w:rsidTr="0029721D">
        <w:trPr>
          <w:trHeight w:val="283"/>
          <w:jc w:val="center"/>
        </w:trPr>
        <w:tc>
          <w:tcPr>
            <w:tcW w:w="1869" w:type="pct"/>
            <w:vAlign w:val="center"/>
          </w:tcPr>
          <w:p w14:paraId="57618B2D" w14:textId="77777777" w:rsidR="008D113B" w:rsidRPr="00424DB6" w:rsidRDefault="008D113B" w:rsidP="001E4AB6">
            <w:pPr>
              <w:pStyle w:val="tabteksts"/>
              <w:jc w:val="both"/>
              <w:rPr>
                <w:szCs w:val="18"/>
                <w:lang w:eastAsia="lv-LV"/>
              </w:rPr>
            </w:pPr>
            <w:r w:rsidRPr="00424DB6">
              <w:rPr>
                <w:szCs w:val="18"/>
                <w:lang w:eastAsia="lv-LV"/>
              </w:rPr>
              <w:t xml:space="preserve">Kopējo izdevumu izmaiņas, </w:t>
            </w:r>
            <w:r w:rsidRPr="00424DB6">
              <w:rPr>
                <w:i/>
                <w:szCs w:val="18"/>
                <w:lang w:eastAsia="lv-LV"/>
              </w:rPr>
              <w:t>euro</w:t>
            </w:r>
            <w:r w:rsidRPr="00424DB6">
              <w:rPr>
                <w:szCs w:val="18"/>
                <w:lang w:eastAsia="lv-LV"/>
              </w:rPr>
              <w:t xml:space="preserve"> (+/–) pret iepriekšējo gadu</w:t>
            </w:r>
          </w:p>
        </w:tc>
        <w:tc>
          <w:tcPr>
            <w:tcW w:w="626" w:type="pct"/>
            <w:shd w:val="clear" w:color="auto" w:fill="auto"/>
            <w:vAlign w:val="center"/>
          </w:tcPr>
          <w:p w14:paraId="5425238D" w14:textId="77777777" w:rsidR="008D113B" w:rsidRPr="00DD5BDE" w:rsidRDefault="008D113B" w:rsidP="001E4AB6">
            <w:pPr>
              <w:pStyle w:val="tabteksts"/>
              <w:jc w:val="center"/>
            </w:pPr>
            <w:r w:rsidRPr="00DD5BDE">
              <w:rPr>
                <w:szCs w:val="18"/>
              </w:rPr>
              <w:t>×</w:t>
            </w:r>
          </w:p>
        </w:tc>
        <w:tc>
          <w:tcPr>
            <w:tcW w:w="626" w:type="pct"/>
            <w:shd w:val="clear" w:color="auto" w:fill="auto"/>
          </w:tcPr>
          <w:p w14:paraId="2FD1A8C6" w14:textId="77777777" w:rsidR="008D113B" w:rsidRPr="00424DB6" w:rsidRDefault="008D113B" w:rsidP="001E4AB6">
            <w:pPr>
              <w:pStyle w:val="tabteksts"/>
              <w:jc w:val="right"/>
            </w:pPr>
            <w:r w:rsidRPr="00424DB6">
              <w:rPr>
                <w:szCs w:val="18"/>
              </w:rPr>
              <w:t>-599 248</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19447186" w14:textId="77777777" w:rsidR="008D113B" w:rsidRPr="00424DB6" w:rsidRDefault="008D113B" w:rsidP="001E4AB6">
            <w:pPr>
              <w:pStyle w:val="tabteksts"/>
              <w:jc w:val="right"/>
              <w:rPr>
                <w:szCs w:val="18"/>
              </w:rPr>
            </w:pPr>
            <w:r w:rsidRPr="00424DB6">
              <w:rPr>
                <w:szCs w:val="18"/>
              </w:rPr>
              <w:t>242 892</w:t>
            </w:r>
          </w:p>
        </w:tc>
        <w:tc>
          <w:tcPr>
            <w:tcW w:w="626" w:type="pct"/>
            <w:shd w:val="clear" w:color="auto" w:fill="auto"/>
          </w:tcPr>
          <w:p w14:paraId="71C3E0FE" w14:textId="77777777" w:rsidR="008D113B" w:rsidRPr="00424DB6" w:rsidRDefault="008D113B" w:rsidP="001E4AB6">
            <w:pPr>
              <w:pStyle w:val="tabteksts"/>
              <w:jc w:val="center"/>
              <w:rPr>
                <w:szCs w:val="18"/>
              </w:rPr>
            </w:pPr>
            <w:r w:rsidRPr="00424DB6">
              <w:rPr>
                <w:szCs w:val="18"/>
              </w:rPr>
              <w:t>-</w:t>
            </w:r>
          </w:p>
        </w:tc>
        <w:tc>
          <w:tcPr>
            <w:tcW w:w="626" w:type="pct"/>
            <w:shd w:val="clear" w:color="auto" w:fill="auto"/>
          </w:tcPr>
          <w:p w14:paraId="029B5CC6" w14:textId="77777777" w:rsidR="008D113B" w:rsidRPr="00424DB6" w:rsidRDefault="008D113B" w:rsidP="001E4AB6">
            <w:pPr>
              <w:pStyle w:val="tabteksts"/>
              <w:jc w:val="center"/>
              <w:rPr>
                <w:szCs w:val="18"/>
              </w:rPr>
            </w:pPr>
            <w:r w:rsidRPr="00424DB6">
              <w:rPr>
                <w:szCs w:val="18"/>
              </w:rPr>
              <w:t>-</w:t>
            </w:r>
          </w:p>
        </w:tc>
      </w:tr>
      <w:tr w:rsidR="008D113B" w:rsidRPr="004A4B75" w14:paraId="644F9899" w14:textId="77777777" w:rsidTr="0029721D">
        <w:trPr>
          <w:trHeight w:val="283"/>
          <w:jc w:val="center"/>
        </w:trPr>
        <w:tc>
          <w:tcPr>
            <w:tcW w:w="1869" w:type="pct"/>
            <w:vAlign w:val="center"/>
          </w:tcPr>
          <w:p w14:paraId="2699256C" w14:textId="77777777" w:rsidR="008D113B" w:rsidRPr="00424DB6" w:rsidRDefault="008D113B" w:rsidP="001E4AB6">
            <w:pPr>
              <w:pStyle w:val="tabteksts"/>
              <w:jc w:val="both"/>
            </w:pPr>
            <w:r w:rsidRPr="00424DB6">
              <w:rPr>
                <w:lang w:eastAsia="lv-LV"/>
              </w:rPr>
              <w:t>Kopējie izdevumi</w:t>
            </w:r>
            <w:r w:rsidRPr="00424DB6">
              <w:t>, % (+/–) pret iepriekšējo gadu</w:t>
            </w:r>
          </w:p>
        </w:tc>
        <w:tc>
          <w:tcPr>
            <w:tcW w:w="626" w:type="pct"/>
            <w:shd w:val="clear" w:color="auto" w:fill="auto"/>
            <w:vAlign w:val="center"/>
          </w:tcPr>
          <w:p w14:paraId="5C3D6FA8" w14:textId="77777777" w:rsidR="008D113B" w:rsidRPr="00DD5BDE" w:rsidRDefault="008D113B" w:rsidP="001E4AB6">
            <w:pPr>
              <w:pStyle w:val="tabteksts"/>
              <w:jc w:val="center"/>
            </w:pPr>
            <w:r w:rsidRPr="00DD5BDE">
              <w:rPr>
                <w:szCs w:val="18"/>
              </w:rPr>
              <w:t>×</w:t>
            </w:r>
          </w:p>
        </w:tc>
        <w:tc>
          <w:tcPr>
            <w:tcW w:w="626" w:type="pct"/>
            <w:shd w:val="clear" w:color="auto" w:fill="auto"/>
          </w:tcPr>
          <w:p w14:paraId="3BF16E8D" w14:textId="77777777" w:rsidR="008D113B" w:rsidRPr="00424DB6" w:rsidRDefault="008D113B" w:rsidP="001E4AB6">
            <w:pPr>
              <w:pStyle w:val="tabteksts"/>
              <w:jc w:val="right"/>
            </w:pPr>
            <w:r w:rsidRPr="00424DB6">
              <w:rPr>
                <w:szCs w:val="18"/>
              </w:rPr>
              <w:t>-37,9</w:t>
            </w:r>
          </w:p>
        </w:tc>
        <w:tc>
          <w:tcPr>
            <w:tcW w:w="626" w:type="pct"/>
            <w:tcBorders>
              <w:top w:val="nil"/>
              <w:left w:val="single" w:sz="4" w:space="0" w:color="000000"/>
              <w:bottom w:val="single" w:sz="4" w:space="0" w:color="000000"/>
              <w:right w:val="single" w:sz="4" w:space="0" w:color="000000"/>
            </w:tcBorders>
            <w:shd w:val="clear" w:color="auto" w:fill="auto"/>
          </w:tcPr>
          <w:p w14:paraId="382AEDFE" w14:textId="77777777" w:rsidR="008D113B" w:rsidRPr="00424DB6" w:rsidRDefault="008D113B" w:rsidP="001E4AB6">
            <w:pPr>
              <w:pStyle w:val="tabteksts"/>
              <w:jc w:val="right"/>
              <w:rPr>
                <w:szCs w:val="18"/>
              </w:rPr>
            </w:pPr>
            <w:r w:rsidRPr="00424DB6">
              <w:rPr>
                <w:szCs w:val="18"/>
              </w:rPr>
              <w:t>24,7</w:t>
            </w:r>
          </w:p>
        </w:tc>
        <w:tc>
          <w:tcPr>
            <w:tcW w:w="626" w:type="pct"/>
            <w:shd w:val="clear" w:color="auto" w:fill="auto"/>
          </w:tcPr>
          <w:p w14:paraId="61F8E9C9" w14:textId="77777777" w:rsidR="008D113B" w:rsidRPr="00424DB6" w:rsidRDefault="008D113B" w:rsidP="001E4AB6">
            <w:pPr>
              <w:pStyle w:val="tabteksts"/>
              <w:jc w:val="center"/>
              <w:rPr>
                <w:szCs w:val="18"/>
              </w:rPr>
            </w:pPr>
            <w:r w:rsidRPr="00424DB6">
              <w:rPr>
                <w:szCs w:val="18"/>
              </w:rPr>
              <w:t>-</w:t>
            </w:r>
          </w:p>
        </w:tc>
        <w:tc>
          <w:tcPr>
            <w:tcW w:w="626" w:type="pct"/>
            <w:shd w:val="clear" w:color="auto" w:fill="auto"/>
          </w:tcPr>
          <w:p w14:paraId="252DACEC" w14:textId="77777777" w:rsidR="008D113B" w:rsidRPr="00424DB6" w:rsidRDefault="008D113B" w:rsidP="001E4AB6">
            <w:pPr>
              <w:pStyle w:val="tabteksts"/>
              <w:jc w:val="center"/>
              <w:rPr>
                <w:szCs w:val="18"/>
              </w:rPr>
            </w:pPr>
            <w:r w:rsidRPr="00424DB6">
              <w:rPr>
                <w:szCs w:val="18"/>
              </w:rPr>
              <w:t>-</w:t>
            </w:r>
          </w:p>
        </w:tc>
      </w:tr>
    </w:tbl>
    <w:p w14:paraId="5C9E0EA1" w14:textId="77777777" w:rsidR="008D113B" w:rsidRPr="001F32C6" w:rsidRDefault="008D113B" w:rsidP="008D113B">
      <w:pPr>
        <w:spacing w:before="240" w:after="240"/>
        <w:ind w:firstLine="0"/>
        <w:jc w:val="center"/>
        <w:rPr>
          <w:sz w:val="18"/>
          <w:szCs w:val="18"/>
          <w:lang w:eastAsia="lv-LV"/>
        </w:rPr>
      </w:pPr>
      <w:r w:rsidRPr="001F32C6">
        <w:rPr>
          <w:b/>
          <w:color w:val="000000" w:themeColor="text1"/>
          <w:lang w:eastAsia="lv-LV"/>
        </w:rPr>
        <w:t>Izmaiņas izdevumos, salīdzinot 2025. gada projekt</w:t>
      </w:r>
      <w:r>
        <w:rPr>
          <w:b/>
          <w:color w:val="000000" w:themeColor="text1"/>
          <w:lang w:eastAsia="lv-LV"/>
        </w:rPr>
        <w:t>u</w:t>
      </w:r>
      <w:r w:rsidRPr="001F32C6">
        <w:rPr>
          <w:b/>
          <w:color w:val="000000" w:themeColor="text1"/>
          <w:lang w:eastAsia="lv-LV"/>
        </w:rPr>
        <w:t xml:space="preserve"> ar 2024. gada plānu</w:t>
      </w:r>
    </w:p>
    <w:p w14:paraId="36A429A7" w14:textId="77777777" w:rsidR="008D113B" w:rsidRPr="001F32C6" w:rsidRDefault="008D113B" w:rsidP="008D113B">
      <w:pPr>
        <w:spacing w:after="0"/>
        <w:ind w:left="7921" w:firstLine="720"/>
        <w:jc w:val="center"/>
        <w:rPr>
          <w:i/>
          <w:sz w:val="18"/>
          <w:szCs w:val="18"/>
        </w:rPr>
      </w:pPr>
      <w:r w:rsidRPr="001F32C6">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D113B" w:rsidRPr="004A4B75" w14:paraId="73591925" w14:textId="77777777" w:rsidTr="0029721D">
        <w:trPr>
          <w:trHeight w:val="80"/>
          <w:tblHeader/>
          <w:jc w:val="center"/>
        </w:trPr>
        <w:tc>
          <w:tcPr>
            <w:tcW w:w="2889" w:type="pct"/>
            <w:tcBorders>
              <w:top w:val="single" w:sz="4" w:space="0" w:color="auto"/>
              <w:left w:val="single" w:sz="4" w:space="0" w:color="auto"/>
              <w:bottom w:val="single" w:sz="4" w:space="0" w:color="auto"/>
              <w:right w:val="single" w:sz="4" w:space="0" w:color="auto"/>
            </w:tcBorders>
            <w:vAlign w:val="center"/>
          </w:tcPr>
          <w:p w14:paraId="52DECC79" w14:textId="77777777" w:rsidR="008D113B" w:rsidRPr="001F32C6" w:rsidRDefault="008D113B" w:rsidP="001E4AB6">
            <w:pPr>
              <w:pStyle w:val="tabteksts"/>
              <w:jc w:val="center"/>
              <w:rPr>
                <w:szCs w:val="18"/>
              </w:rPr>
            </w:pPr>
            <w:r w:rsidRPr="001F32C6">
              <w:rPr>
                <w:color w:val="000000" w:themeColor="text1"/>
                <w:szCs w:val="18"/>
                <w:lang w:eastAsia="lv-LV"/>
              </w:rPr>
              <w:t>Pasākums</w:t>
            </w:r>
          </w:p>
        </w:tc>
        <w:tc>
          <w:tcPr>
            <w:tcW w:w="704" w:type="pct"/>
            <w:tcBorders>
              <w:top w:val="single" w:sz="4" w:space="0" w:color="auto"/>
              <w:left w:val="single" w:sz="4" w:space="0" w:color="auto"/>
              <w:bottom w:val="single" w:sz="4" w:space="0" w:color="auto"/>
              <w:right w:val="single" w:sz="4" w:space="0" w:color="auto"/>
            </w:tcBorders>
            <w:vAlign w:val="center"/>
          </w:tcPr>
          <w:p w14:paraId="485731DF" w14:textId="77777777" w:rsidR="008D113B" w:rsidRPr="001F32C6" w:rsidRDefault="008D113B" w:rsidP="001E4AB6">
            <w:pPr>
              <w:pStyle w:val="tabteksts"/>
              <w:jc w:val="center"/>
              <w:rPr>
                <w:color w:val="000000" w:themeColor="text1"/>
                <w:szCs w:val="18"/>
                <w:lang w:eastAsia="lv-LV"/>
              </w:rPr>
            </w:pPr>
            <w:r w:rsidRPr="001F32C6">
              <w:rPr>
                <w:color w:val="000000" w:themeColor="text1"/>
                <w:szCs w:val="18"/>
                <w:lang w:eastAsia="lv-LV"/>
              </w:rPr>
              <w:t>Samazinājums</w:t>
            </w:r>
          </w:p>
        </w:tc>
        <w:tc>
          <w:tcPr>
            <w:tcW w:w="704" w:type="pct"/>
            <w:tcBorders>
              <w:top w:val="single" w:sz="4" w:space="0" w:color="auto"/>
              <w:left w:val="single" w:sz="4" w:space="0" w:color="auto"/>
              <w:bottom w:val="single" w:sz="4" w:space="0" w:color="auto"/>
              <w:right w:val="single" w:sz="4" w:space="0" w:color="auto"/>
            </w:tcBorders>
            <w:vAlign w:val="center"/>
          </w:tcPr>
          <w:p w14:paraId="542111C6" w14:textId="77777777" w:rsidR="008D113B" w:rsidRPr="001F32C6" w:rsidRDefault="008D113B" w:rsidP="001E4AB6">
            <w:pPr>
              <w:pStyle w:val="tabteksts"/>
              <w:jc w:val="center"/>
              <w:rPr>
                <w:color w:val="000000" w:themeColor="text1"/>
                <w:szCs w:val="18"/>
                <w:lang w:eastAsia="lv-LV"/>
              </w:rPr>
            </w:pPr>
            <w:r w:rsidRPr="001F32C6">
              <w:rPr>
                <w:color w:val="000000" w:themeColor="text1"/>
                <w:szCs w:val="18"/>
                <w:lang w:eastAsia="lv-LV"/>
              </w:rPr>
              <w:t>Palielinājums</w:t>
            </w:r>
          </w:p>
        </w:tc>
        <w:tc>
          <w:tcPr>
            <w:tcW w:w="703" w:type="pct"/>
            <w:tcBorders>
              <w:top w:val="single" w:sz="4" w:space="0" w:color="auto"/>
              <w:left w:val="single" w:sz="4" w:space="0" w:color="auto"/>
              <w:bottom w:val="single" w:sz="4" w:space="0" w:color="auto"/>
              <w:right w:val="single" w:sz="4" w:space="0" w:color="auto"/>
            </w:tcBorders>
            <w:vAlign w:val="center"/>
          </w:tcPr>
          <w:p w14:paraId="13B3CA00" w14:textId="77777777" w:rsidR="008D113B" w:rsidRPr="001F32C6" w:rsidRDefault="008D113B" w:rsidP="001E4AB6">
            <w:pPr>
              <w:pStyle w:val="tabteksts"/>
              <w:jc w:val="center"/>
              <w:rPr>
                <w:color w:val="000000" w:themeColor="text1"/>
                <w:szCs w:val="18"/>
                <w:lang w:eastAsia="lv-LV"/>
              </w:rPr>
            </w:pPr>
            <w:r w:rsidRPr="001F32C6">
              <w:rPr>
                <w:color w:val="000000" w:themeColor="text1"/>
                <w:szCs w:val="18"/>
                <w:lang w:eastAsia="lv-LV"/>
              </w:rPr>
              <w:t>Izmaiņas</w:t>
            </w:r>
          </w:p>
        </w:tc>
      </w:tr>
      <w:tr w:rsidR="008D113B" w:rsidRPr="004A4B75" w14:paraId="04658D93" w14:textId="77777777" w:rsidTr="0029721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2694A8" w14:textId="77777777" w:rsidR="008D113B" w:rsidRPr="001F32C6" w:rsidRDefault="008D113B" w:rsidP="001E4AB6">
            <w:pPr>
              <w:pStyle w:val="tabteksts"/>
              <w:jc w:val="both"/>
              <w:rPr>
                <w:szCs w:val="18"/>
              </w:rPr>
            </w:pPr>
            <w:r w:rsidRPr="001F32C6">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2F21C062" w14:textId="77777777" w:rsidR="008D113B" w:rsidRPr="001F32C6" w:rsidRDefault="008D113B" w:rsidP="001E4AB6">
            <w:pPr>
              <w:pStyle w:val="tabteksts"/>
              <w:jc w:val="right"/>
              <w:rPr>
                <w:b/>
                <w:szCs w:val="18"/>
              </w:rPr>
            </w:pPr>
            <w:r>
              <w:rPr>
                <w:b/>
                <w:bCs/>
                <w:szCs w:val="18"/>
              </w:rPr>
              <w:t>59 540</w:t>
            </w:r>
          </w:p>
        </w:tc>
        <w:tc>
          <w:tcPr>
            <w:tcW w:w="704" w:type="pct"/>
            <w:tcBorders>
              <w:top w:val="single" w:sz="4" w:space="0" w:color="auto"/>
              <w:left w:val="nil"/>
              <w:bottom w:val="single" w:sz="4" w:space="0" w:color="auto"/>
              <w:right w:val="single" w:sz="4" w:space="0" w:color="auto"/>
            </w:tcBorders>
            <w:shd w:val="clear" w:color="000000" w:fill="D9D9D9"/>
          </w:tcPr>
          <w:p w14:paraId="3CDE30CA" w14:textId="77777777" w:rsidR="008D113B" w:rsidRPr="001F32C6" w:rsidRDefault="008D113B" w:rsidP="001E4AB6">
            <w:pPr>
              <w:pStyle w:val="tabteksts"/>
              <w:jc w:val="right"/>
              <w:rPr>
                <w:b/>
                <w:szCs w:val="18"/>
              </w:rPr>
            </w:pPr>
            <w:r>
              <w:rPr>
                <w:b/>
                <w:bCs/>
                <w:szCs w:val="18"/>
              </w:rPr>
              <w:t>302 432</w:t>
            </w:r>
          </w:p>
        </w:tc>
        <w:tc>
          <w:tcPr>
            <w:tcW w:w="703" w:type="pct"/>
            <w:tcBorders>
              <w:top w:val="single" w:sz="4" w:space="0" w:color="auto"/>
              <w:left w:val="nil"/>
              <w:bottom w:val="single" w:sz="4" w:space="0" w:color="auto"/>
              <w:right w:val="single" w:sz="4" w:space="0" w:color="auto"/>
            </w:tcBorders>
            <w:shd w:val="clear" w:color="000000" w:fill="D9D9D9"/>
          </w:tcPr>
          <w:p w14:paraId="33029046" w14:textId="77777777" w:rsidR="008D113B" w:rsidRPr="001F32C6" w:rsidRDefault="008D113B" w:rsidP="001E4AB6">
            <w:pPr>
              <w:pStyle w:val="tabteksts"/>
              <w:jc w:val="right"/>
              <w:rPr>
                <w:b/>
                <w:szCs w:val="18"/>
              </w:rPr>
            </w:pPr>
            <w:r>
              <w:rPr>
                <w:b/>
                <w:bCs/>
                <w:szCs w:val="18"/>
              </w:rPr>
              <w:t>242 892</w:t>
            </w:r>
          </w:p>
        </w:tc>
      </w:tr>
      <w:tr w:rsidR="008D113B" w:rsidRPr="004A4B75" w14:paraId="3B45F28E" w14:textId="77777777" w:rsidTr="0029721D">
        <w:trPr>
          <w:jc w:val="center"/>
        </w:trPr>
        <w:tc>
          <w:tcPr>
            <w:tcW w:w="5000" w:type="pct"/>
            <w:gridSpan w:val="4"/>
            <w:tcBorders>
              <w:top w:val="single" w:sz="4" w:space="0" w:color="auto"/>
              <w:left w:val="single" w:sz="4" w:space="0" w:color="auto"/>
              <w:bottom w:val="single" w:sz="4" w:space="0" w:color="auto"/>
              <w:right w:val="single" w:sz="4" w:space="0" w:color="auto"/>
            </w:tcBorders>
          </w:tcPr>
          <w:p w14:paraId="46F4E019" w14:textId="77777777" w:rsidR="008D113B" w:rsidRPr="001F32C6" w:rsidRDefault="008D113B" w:rsidP="001E4AB6">
            <w:pPr>
              <w:pStyle w:val="tabteksts"/>
              <w:ind w:firstLine="313"/>
              <w:jc w:val="both"/>
              <w:rPr>
                <w:szCs w:val="18"/>
              </w:rPr>
            </w:pPr>
            <w:r w:rsidRPr="001F32C6">
              <w:rPr>
                <w:i/>
                <w:szCs w:val="18"/>
                <w:lang w:eastAsia="lv-LV"/>
              </w:rPr>
              <w:t>t. sk.:</w:t>
            </w:r>
          </w:p>
        </w:tc>
      </w:tr>
      <w:tr w:rsidR="008D113B" w:rsidRPr="004A4B75" w14:paraId="32648071" w14:textId="77777777" w:rsidTr="0029721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76F267" w14:textId="77777777" w:rsidR="008D113B" w:rsidRPr="001F32C6" w:rsidRDefault="008D113B" w:rsidP="001E4AB6">
            <w:pPr>
              <w:pStyle w:val="tabteksts"/>
              <w:jc w:val="both"/>
              <w:rPr>
                <w:szCs w:val="18"/>
                <w:u w:val="single"/>
                <w:lang w:eastAsia="lv-LV"/>
              </w:rPr>
            </w:pPr>
            <w:r w:rsidRPr="001F32C6">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3E1177" w14:textId="77777777" w:rsidR="008D113B" w:rsidRPr="00424DB6" w:rsidRDefault="008D113B" w:rsidP="001E4AB6">
            <w:pPr>
              <w:pStyle w:val="tabteksts"/>
              <w:jc w:val="right"/>
              <w:rPr>
                <w:szCs w:val="18"/>
              </w:rPr>
            </w:pPr>
            <w:r w:rsidRPr="00424DB6">
              <w:rPr>
                <w:szCs w:val="18"/>
              </w:rPr>
              <w:t>59 540</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4B30D6F9" w14:textId="77777777" w:rsidR="008D113B" w:rsidRPr="00424DB6" w:rsidRDefault="008D113B" w:rsidP="001E4AB6">
            <w:pPr>
              <w:pStyle w:val="tabteksts"/>
              <w:jc w:val="right"/>
              <w:rPr>
                <w:szCs w:val="18"/>
              </w:rPr>
            </w:pPr>
            <w:r w:rsidRPr="00424DB6">
              <w:rPr>
                <w:szCs w:val="18"/>
              </w:rPr>
              <w:t>302 432</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2BB3F902" w14:textId="77777777" w:rsidR="008D113B" w:rsidRPr="00424DB6" w:rsidRDefault="008D113B" w:rsidP="001E4AB6">
            <w:pPr>
              <w:pStyle w:val="tabteksts"/>
              <w:jc w:val="right"/>
              <w:rPr>
                <w:szCs w:val="18"/>
              </w:rPr>
            </w:pPr>
            <w:r w:rsidRPr="00424DB6">
              <w:rPr>
                <w:szCs w:val="18"/>
              </w:rPr>
              <w:t>242 892</w:t>
            </w:r>
          </w:p>
        </w:tc>
      </w:tr>
      <w:tr w:rsidR="008D113B" w:rsidRPr="004A4B75" w14:paraId="13B1DA1D" w14:textId="77777777" w:rsidTr="0029721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000000" w:fill="FFFFFF"/>
            <w:vAlign w:val="bottom"/>
          </w:tcPr>
          <w:p w14:paraId="54A04A2A" w14:textId="77777777" w:rsidR="008D113B" w:rsidRPr="004A4B75" w:rsidRDefault="008D113B" w:rsidP="001E4AB6">
            <w:pPr>
              <w:pStyle w:val="tabteksts"/>
              <w:jc w:val="both"/>
              <w:rPr>
                <w:i/>
                <w:szCs w:val="18"/>
                <w:highlight w:val="yellow"/>
                <w:lang w:eastAsia="lv-LV"/>
              </w:rPr>
            </w:pPr>
            <w:r>
              <w:rPr>
                <w:i/>
                <w:iCs/>
                <w:szCs w:val="18"/>
              </w:rPr>
              <w:t xml:space="preserve">Ieņēmumu no sniegtajiem maksas pakalpojumiem un citiem pašu ieņēmumiem un attiecīgo izdevumu palielinājums, lai  nodrošinātu lietisko pierādījumu un izņemto mantu pārvietošanu, glabāšanu, iznīcināšanu, jo ir pieaudzis NVA nodoto lietisko pierādījumu un izņemtās mantas skaits, kā rezultātā palielinājušies procesuālie izdevumi, kurus sedz pārkāpēji </w:t>
            </w:r>
          </w:p>
        </w:tc>
        <w:tc>
          <w:tcPr>
            <w:tcW w:w="704" w:type="pct"/>
            <w:tcBorders>
              <w:top w:val="single" w:sz="4" w:space="0" w:color="auto"/>
              <w:left w:val="nil"/>
              <w:bottom w:val="single" w:sz="4" w:space="0" w:color="auto"/>
              <w:right w:val="single" w:sz="4" w:space="0" w:color="auto"/>
            </w:tcBorders>
            <w:shd w:val="clear" w:color="auto" w:fill="auto"/>
          </w:tcPr>
          <w:p w14:paraId="244A024E" w14:textId="77777777" w:rsidR="008D113B" w:rsidRPr="004A4B75" w:rsidRDefault="008D113B" w:rsidP="001E4AB6">
            <w:pPr>
              <w:pStyle w:val="tabteksts"/>
              <w:jc w:val="center"/>
              <w:rPr>
                <w:szCs w:val="18"/>
                <w:highlight w:val="yellow"/>
              </w:rPr>
            </w:pPr>
            <w:r>
              <w:rPr>
                <w:sz w:val="22"/>
                <w:szCs w:val="22"/>
              </w:rPr>
              <w:t>-</w:t>
            </w:r>
          </w:p>
        </w:tc>
        <w:tc>
          <w:tcPr>
            <w:tcW w:w="704" w:type="pct"/>
            <w:tcBorders>
              <w:top w:val="single" w:sz="4" w:space="0" w:color="auto"/>
              <w:left w:val="nil"/>
              <w:bottom w:val="single" w:sz="4" w:space="0" w:color="auto"/>
              <w:right w:val="single" w:sz="4" w:space="0" w:color="auto"/>
            </w:tcBorders>
            <w:shd w:val="clear" w:color="auto" w:fill="auto"/>
          </w:tcPr>
          <w:p w14:paraId="46472408" w14:textId="77777777" w:rsidR="008D113B" w:rsidRPr="004A4B75" w:rsidRDefault="008D113B" w:rsidP="001E4AB6">
            <w:pPr>
              <w:pStyle w:val="tabteksts"/>
              <w:jc w:val="right"/>
              <w:rPr>
                <w:szCs w:val="18"/>
                <w:highlight w:val="yellow"/>
              </w:rPr>
            </w:pPr>
            <w:r>
              <w:rPr>
                <w:szCs w:val="18"/>
              </w:rPr>
              <w:t>223 947</w:t>
            </w:r>
          </w:p>
        </w:tc>
        <w:tc>
          <w:tcPr>
            <w:tcW w:w="703" w:type="pct"/>
            <w:tcBorders>
              <w:top w:val="single" w:sz="4" w:space="0" w:color="auto"/>
              <w:left w:val="nil"/>
              <w:bottom w:val="single" w:sz="4" w:space="0" w:color="auto"/>
              <w:right w:val="single" w:sz="4" w:space="0" w:color="auto"/>
            </w:tcBorders>
            <w:shd w:val="clear" w:color="auto" w:fill="auto"/>
          </w:tcPr>
          <w:p w14:paraId="323E1B80" w14:textId="77777777" w:rsidR="008D113B" w:rsidRPr="004A4B75" w:rsidRDefault="008D113B" w:rsidP="001E4AB6">
            <w:pPr>
              <w:pStyle w:val="tabteksts"/>
              <w:jc w:val="right"/>
              <w:rPr>
                <w:szCs w:val="18"/>
                <w:highlight w:val="yellow"/>
              </w:rPr>
            </w:pPr>
            <w:r>
              <w:rPr>
                <w:szCs w:val="18"/>
              </w:rPr>
              <w:t>223 947</w:t>
            </w:r>
          </w:p>
        </w:tc>
      </w:tr>
      <w:tr w:rsidR="008D113B" w:rsidRPr="004A4B75" w14:paraId="1E0DE017" w14:textId="77777777" w:rsidTr="0029721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909517E" w14:textId="77777777" w:rsidR="008D113B" w:rsidRDefault="008D113B" w:rsidP="001E4AB6">
            <w:pPr>
              <w:pStyle w:val="tabteksts"/>
              <w:jc w:val="both"/>
              <w:rPr>
                <w:i/>
                <w:iCs/>
                <w:szCs w:val="18"/>
              </w:rPr>
            </w:pPr>
            <w:r>
              <w:rPr>
                <w:i/>
                <w:iCs/>
                <w:szCs w:val="18"/>
              </w:rPr>
              <w:t>Palielināti izdevumi (pārdale no Finanšu ministrijas budžeta programmas 33.00.00 “Valsts ieņēmumu un muitas politikas nodrošināšana”),  lai nodrošinātu izdevumu segšanu, kas saistīti ar konfiscētās valstij piekritīgās mantas realizāciju, iznīcināšanu vai nodošanu bez maksas</w:t>
            </w:r>
            <w:r>
              <w:rPr>
                <w:i/>
                <w:iCs/>
                <w:szCs w:val="18"/>
              </w:rPr>
              <w:br/>
              <w:t>(MK 20.08.2024. prot. Nr.32 61.§ 51.p.)</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65882923" w14:textId="77777777" w:rsidR="008D113B" w:rsidRDefault="008D113B" w:rsidP="001E4AB6">
            <w:pPr>
              <w:pStyle w:val="tabteksts"/>
              <w:jc w:val="center"/>
              <w:rPr>
                <w:sz w:val="22"/>
                <w:szCs w:val="22"/>
              </w:rPr>
            </w:pPr>
            <w:r>
              <w:rPr>
                <w:sz w:val="22"/>
                <w:szCs w:val="22"/>
              </w:rPr>
              <w:t>-</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339EFFCE" w14:textId="77777777" w:rsidR="008D113B" w:rsidRDefault="008D113B" w:rsidP="001E4AB6">
            <w:pPr>
              <w:pStyle w:val="tabteksts"/>
              <w:jc w:val="right"/>
              <w:rPr>
                <w:szCs w:val="18"/>
              </w:rPr>
            </w:pPr>
            <w:r>
              <w:rPr>
                <w:szCs w:val="18"/>
              </w:rPr>
              <w:t>18 945</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75C83E60" w14:textId="77777777" w:rsidR="008D113B" w:rsidRDefault="008D113B" w:rsidP="001E4AB6">
            <w:pPr>
              <w:pStyle w:val="tabteksts"/>
              <w:jc w:val="right"/>
              <w:rPr>
                <w:szCs w:val="18"/>
              </w:rPr>
            </w:pPr>
            <w:r>
              <w:rPr>
                <w:szCs w:val="18"/>
              </w:rPr>
              <w:t>18 945</w:t>
            </w:r>
          </w:p>
        </w:tc>
      </w:tr>
      <w:tr w:rsidR="008D113B" w:rsidRPr="004A4B75" w14:paraId="7DB0E71D" w14:textId="77777777" w:rsidTr="0029721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5A8589" w14:textId="77777777" w:rsidR="008D113B" w:rsidRDefault="008D113B" w:rsidP="001E4AB6">
            <w:pPr>
              <w:pStyle w:val="tabteksts"/>
              <w:jc w:val="both"/>
              <w:rPr>
                <w:i/>
                <w:iCs/>
                <w:szCs w:val="18"/>
              </w:rPr>
            </w:pPr>
            <w:r w:rsidRPr="004A61F1">
              <w:rPr>
                <w:i/>
                <w:iCs/>
                <w:szCs w:val="18"/>
              </w:rPr>
              <w:t>Izdevumu samazinājums, lai izpildītu pieņemto lēmumu par horizontālu izdevumu samazināšanu (MK 27.08.2024. sēdes prot.Nr.33 52.§ 4.p. un MK 19.09.2024 sēdes prot. Nr.38 2.§ 11.p.)</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4CC18E91" w14:textId="77777777" w:rsidR="008D113B" w:rsidRDefault="008D113B" w:rsidP="001E4AB6">
            <w:pPr>
              <w:pStyle w:val="tabteksts"/>
              <w:jc w:val="right"/>
              <w:rPr>
                <w:sz w:val="22"/>
                <w:szCs w:val="22"/>
              </w:rPr>
            </w:pPr>
            <w:r>
              <w:rPr>
                <w:szCs w:val="18"/>
              </w:rPr>
              <w:t>59 540</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38873A8D" w14:textId="77777777" w:rsidR="008D113B" w:rsidRDefault="008D113B" w:rsidP="001E4AB6">
            <w:pPr>
              <w:pStyle w:val="tabteksts"/>
              <w:jc w:val="center"/>
              <w:rPr>
                <w:szCs w:val="18"/>
              </w:rPr>
            </w:pPr>
            <w:r>
              <w:rPr>
                <w:szCs w:val="18"/>
              </w:rPr>
              <w:t>-</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36DDFFF3" w14:textId="77777777" w:rsidR="008D113B" w:rsidRDefault="008D113B" w:rsidP="001E4AB6">
            <w:pPr>
              <w:pStyle w:val="tabteksts"/>
              <w:jc w:val="right"/>
              <w:rPr>
                <w:szCs w:val="18"/>
              </w:rPr>
            </w:pPr>
            <w:r>
              <w:rPr>
                <w:szCs w:val="18"/>
              </w:rPr>
              <w:t>-59 540</w:t>
            </w:r>
          </w:p>
        </w:tc>
      </w:tr>
      <w:tr w:rsidR="008D113B" w:rsidRPr="004A4B75" w14:paraId="5ED8942F" w14:textId="77777777" w:rsidTr="0029721D">
        <w:trPr>
          <w:trHeight w:val="142"/>
          <w:jc w:val="center"/>
        </w:trPr>
        <w:tc>
          <w:tcPr>
            <w:tcW w:w="2889" w:type="pct"/>
            <w:tcBorders>
              <w:top w:val="nil"/>
              <w:left w:val="single" w:sz="4" w:space="0" w:color="auto"/>
              <w:bottom w:val="single" w:sz="4" w:space="0" w:color="auto"/>
              <w:right w:val="single" w:sz="4" w:space="0" w:color="auto"/>
            </w:tcBorders>
            <w:shd w:val="clear" w:color="auto" w:fill="FFFFFF" w:themeFill="background1"/>
            <w:vAlign w:val="bottom"/>
          </w:tcPr>
          <w:p w14:paraId="069F3B93" w14:textId="77777777" w:rsidR="008D113B" w:rsidRDefault="008D113B" w:rsidP="001E4AB6">
            <w:pPr>
              <w:pStyle w:val="tabteksts"/>
              <w:jc w:val="both"/>
              <w:rPr>
                <w:i/>
                <w:iCs/>
                <w:szCs w:val="18"/>
              </w:rPr>
            </w:pPr>
            <w:r>
              <w:rPr>
                <w:i/>
                <w:iCs/>
                <w:szCs w:val="18"/>
              </w:rPr>
              <w:t>Palielināti izdevumi, lai nodrošinātu lietisko pierādījumu glabāšanas un iznīcināšanas izdevumu segšanu (finansējuma avots: ieņēmumi no nodevas par personas apliecību izsniegšanu) (MK 19.09.2024. prot. Nr.38 2.§ 39.p.)</w:t>
            </w:r>
          </w:p>
        </w:tc>
        <w:tc>
          <w:tcPr>
            <w:tcW w:w="704" w:type="pct"/>
            <w:tcBorders>
              <w:top w:val="nil"/>
              <w:left w:val="nil"/>
              <w:bottom w:val="single" w:sz="4" w:space="0" w:color="auto"/>
              <w:right w:val="single" w:sz="4" w:space="0" w:color="auto"/>
            </w:tcBorders>
            <w:shd w:val="clear" w:color="auto" w:fill="FFFFFF" w:themeFill="background1"/>
          </w:tcPr>
          <w:p w14:paraId="25BD2995" w14:textId="77777777" w:rsidR="008D113B" w:rsidRDefault="008D113B" w:rsidP="001E4AB6">
            <w:pPr>
              <w:pStyle w:val="tabteksts"/>
              <w:jc w:val="center"/>
              <w:rPr>
                <w:sz w:val="22"/>
                <w:szCs w:val="22"/>
              </w:rPr>
            </w:pPr>
            <w:r>
              <w:rPr>
                <w:szCs w:val="18"/>
              </w:rPr>
              <w:t>-</w:t>
            </w:r>
          </w:p>
        </w:tc>
        <w:tc>
          <w:tcPr>
            <w:tcW w:w="704" w:type="pct"/>
            <w:tcBorders>
              <w:top w:val="nil"/>
              <w:left w:val="nil"/>
              <w:bottom w:val="single" w:sz="4" w:space="0" w:color="auto"/>
              <w:right w:val="single" w:sz="4" w:space="0" w:color="auto"/>
            </w:tcBorders>
            <w:shd w:val="clear" w:color="auto" w:fill="FFFFFF" w:themeFill="background1"/>
          </w:tcPr>
          <w:p w14:paraId="64F0EEED" w14:textId="77777777" w:rsidR="008D113B" w:rsidRDefault="008D113B" w:rsidP="001E4AB6">
            <w:pPr>
              <w:pStyle w:val="tabteksts"/>
              <w:jc w:val="right"/>
              <w:rPr>
                <w:szCs w:val="18"/>
              </w:rPr>
            </w:pPr>
            <w:r>
              <w:rPr>
                <w:szCs w:val="18"/>
              </w:rPr>
              <w:t>59 540</w:t>
            </w:r>
          </w:p>
        </w:tc>
        <w:tc>
          <w:tcPr>
            <w:tcW w:w="703" w:type="pct"/>
            <w:tcBorders>
              <w:top w:val="nil"/>
              <w:left w:val="nil"/>
              <w:bottom w:val="single" w:sz="4" w:space="0" w:color="auto"/>
              <w:right w:val="single" w:sz="4" w:space="0" w:color="auto"/>
            </w:tcBorders>
            <w:shd w:val="clear" w:color="auto" w:fill="FFFFFF" w:themeFill="background1"/>
          </w:tcPr>
          <w:p w14:paraId="0A0AE3FA" w14:textId="77777777" w:rsidR="008D113B" w:rsidRDefault="008D113B" w:rsidP="001E4AB6">
            <w:pPr>
              <w:pStyle w:val="tabteksts"/>
              <w:jc w:val="right"/>
              <w:rPr>
                <w:szCs w:val="18"/>
              </w:rPr>
            </w:pPr>
            <w:r>
              <w:rPr>
                <w:szCs w:val="18"/>
              </w:rPr>
              <w:t>59 540</w:t>
            </w:r>
          </w:p>
        </w:tc>
      </w:tr>
    </w:tbl>
    <w:p w14:paraId="35B9A8EA" w14:textId="77777777" w:rsidR="008D113B" w:rsidRPr="00757EA7" w:rsidRDefault="008D113B" w:rsidP="008D113B">
      <w:pPr>
        <w:widowControl w:val="0"/>
        <w:spacing w:before="240" w:after="240"/>
        <w:ind w:firstLine="0"/>
        <w:jc w:val="center"/>
        <w:rPr>
          <w:b/>
        </w:rPr>
      </w:pPr>
      <w:r w:rsidRPr="00757EA7">
        <w:rPr>
          <w:b/>
        </w:rPr>
        <w:t>40.04.00 Valsts materiālās rezerves</w:t>
      </w:r>
    </w:p>
    <w:p w14:paraId="2E91EAAE" w14:textId="77777777" w:rsidR="008D113B" w:rsidRPr="00757EA7" w:rsidRDefault="008D113B" w:rsidP="008D113B">
      <w:pPr>
        <w:spacing w:before="240"/>
        <w:ind w:firstLine="0"/>
        <w:rPr>
          <w:u w:val="single"/>
        </w:rPr>
      </w:pPr>
      <w:r w:rsidRPr="00757EA7">
        <w:rPr>
          <w:szCs w:val="24"/>
          <w:u w:val="single"/>
        </w:rPr>
        <w:t>Apakšprogrammas mērķis:</w:t>
      </w:r>
    </w:p>
    <w:p w14:paraId="2EE4EE9A" w14:textId="77777777" w:rsidR="008D113B" w:rsidRPr="00757EA7" w:rsidRDefault="008D113B" w:rsidP="0029721D">
      <w:pPr>
        <w:pStyle w:val="funkcijas"/>
        <w:spacing w:before="120"/>
        <w:ind w:firstLine="720"/>
        <w:rPr>
          <w:szCs w:val="24"/>
          <w:u w:val="none"/>
          <w:lang w:eastAsia="lv-LV"/>
        </w:rPr>
      </w:pPr>
      <w:r w:rsidRPr="00757EA7">
        <w:rPr>
          <w:szCs w:val="24"/>
          <w:u w:val="none"/>
          <w:lang w:eastAsia="lv-LV"/>
        </w:rPr>
        <w:t>nodrošināt valsts materiālo rezervju gatavību katastrofu seku likvidēšanas neatliekamo pasākumu veikšanai.</w:t>
      </w:r>
    </w:p>
    <w:p w14:paraId="1FA2582C" w14:textId="77777777" w:rsidR="008D113B" w:rsidRPr="00757EA7" w:rsidRDefault="008D113B" w:rsidP="008D113B">
      <w:pPr>
        <w:pStyle w:val="funkcijas"/>
        <w:spacing w:before="120"/>
        <w:rPr>
          <w:szCs w:val="24"/>
        </w:rPr>
      </w:pPr>
      <w:r w:rsidRPr="00757EA7">
        <w:rPr>
          <w:szCs w:val="24"/>
        </w:rPr>
        <w:lastRenderedPageBreak/>
        <w:t>Galvenās aktivitātes:</w:t>
      </w:r>
    </w:p>
    <w:p w14:paraId="321D5BBD" w14:textId="77777777" w:rsidR="008D113B" w:rsidRPr="00757EA7" w:rsidRDefault="008D113B" w:rsidP="008D113B">
      <w:pPr>
        <w:pStyle w:val="ListParagraph"/>
        <w:numPr>
          <w:ilvl w:val="0"/>
          <w:numId w:val="4"/>
        </w:numPr>
        <w:spacing w:before="120"/>
        <w:ind w:left="1077" w:hanging="357"/>
        <w:contextualSpacing w:val="0"/>
        <w:rPr>
          <w:lang w:eastAsia="lv-LV"/>
        </w:rPr>
      </w:pPr>
      <w:r w:rsidRPr="00757EA7">
        <w:rPr>
          <w:lang w:eastAsia="lv-LV"/>
        </w:rPr>
        <w:t>organizēt valsts materiālo rezervju iegādi un atjaunināšanu;</w:t>
      </w:r>
    </w:p>
    <w:p w14:paraId="2B552DA4" w14:textId="77777777" w:rsidR="008D113B" w:rsidRPr="00757EA7" w:rsidRDefault="008D113B" w:rsidP="008D113B">
      <w:pPr>
        <w:pStyle w:val="ListParagraph"/>
        <w:numPr>
          <w:ilvl w:val="0"/>
          <w:numId w:val="4"/>
        </w:numPr>
        <w:spacing w:before="120"/>
        <w:ind w:left="1077" w:hanging="357"/>
        <w:contextualSpacing w:val="0"/>
        <w:rPr>
          <w:lang w:eastAsia="lv-LV"/>
        </w:rPr>
      </w:pPr>
      <w:r w:rsidRPr="00757EA7">
        <w:rPr>
          <w:lang w:eastAsia="lv-LV"/>
        </w:rPr>
        <w:t>realizēt vai utilizēt no valsts materiālo rezervju nomenklatūras izņemtos valsts materiālo rezervju resursus.</w:t>
      </w:r>
    </w:p>
    <w:p w14:paraId="7DC4A718" w14:textId="77777777" w:rsidR="008D113B" w:rsidRPr="00757EA7" w:rsidRDefault="008D113B" w:rsidP="008D113B">
      <w:pPr>
        <w:spacing w:before="120" w:after="240"/>
        <w:ind w:firstLine="0"/>
        <w:rPr>
          <w:szCs w:val="24"/>
          <w:lang w:eastAsia="lv-LV"/>
        </w:rPr>
      </w:pPr>
      <w:r w:rsidRPr="00757EA7">
        <w:rPr>
          <w:szCs w:val="24"/>
          <w:u w:val="single"/>
          <w:lang w:eastAsia="lv-LV"/>
        </w:rPr>
        <w:t>Apakšprogrammas izpildītāji</w:t>
      </w:r>
      <w:r w:rsidRPr="00757EA7">
        <w:rPr>
          <w:szCs w:val="24"/>
          <w:lang w:eastAsia="lv-LV"/>
        </w:rPr>
        <w:t>: Nodrošinājuma valsts aģentūra, Valsts ugunsd</w:t>
      </w:r>
      <w:r>
        <w:rPr>
          <w:szCs w:val="24"/>
          <w:lang w:eastAsia="lv-LV"/>
        </w:rPr>
        <w:t>zēsības</w:t>
      </w:r>
      <w:r w:rsidRPr="00757EA7">
        <w:rPr>
          <w:szCs w:val="24"/>
          <w:lang w:eastAsia="lv-LV"/>
        </w:rPr>
        <w:t xml:space="preserve"> un glābšanas dienests, Valsts policija.</w:t>
      </w:r>
    </w:p>
    <w:p w14:paraId="7C4B3E99" w14:textId="77777777" w:rsidR="008D113B" w:rsidRPr="00542DF3" w:rsidRDefault="008D113B" w:rsidP="008D113B">
      <w:pPr>
        <w:pStyle w:val="Tabuluvirsraksti"/>
        <w:spacing w:before="240" w:after="240"/>
        <w:rPr>
          <w:b/>
          <w:lang w:eastAsia="lv-LV"/>
        </w:rPr>
      </w:pPr>
      <w:bookmarkStart w:id="40" w:name="_Hlk179277719"/>
      <w:bookmarkStart w:id="41" w:name="_Hlk179277703"/>
      <w:r w:rsidRPr="00542DF3">
        <w:rPr>
          <w:b/>
          <w:lang w:eastAsia="lv-LV"/>
        </w:rPr>
        <w:t>Darbības rezultāti un to rezultatīvie rādītāji no 2023. līdz 2027.gadam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8D113B" w:rsidRPr="00C05E69" w14:paraId="05C0B881" w14:textId="77777777" w:rsidTr="0029721D">
        <w:trPr>
          <w:tblHeader/>
        </w:trPr>
        <w:tc>
          <w:tcPr>
            <w:tcW w:w="1872" w:type="pct"/>
          </w:tcPr>
          <w:p w14:paraId="6DAD6F96" w14:textId="77777777" w:rsidR="008D113B" w:rsidRPr="00C05E69" w:rsidRDefault="008D113B" w:rsidP="001E4AB6">
            <w:pPr>
              <w:pStyle w:val="tabteksts"/>
              <w:jc w:val="center"/>
              <w:rPr>
                <w:szCs w:val="18"/>
              </w:rPr>
            </w:pPr>
          </w:p>
        </w:tc>
        <w:tc>
          <w:tcPr>
            <w:tcW w:w="625" w:type="pct"/>
            <w:shd w:val="clear" w:color="auto" w:fill="auto"/>
          </w:tcPr>
          <w:p w14:paraId="319EBF02" w14:textId="77777777" w:rsidR="008D113B" w:rsidRPr="00C05E69" w:rsidRDefault="008D113B" w:rsidP="001E4AB6">
            <w:pPr>
              <w:pStyle w:val="tabteksts"/>
              <w:jc w:val="center"/>
              <w:rPr>
                <w:szCs w:val="18"/>
                <w:lang w:eastAsia="lv-LV"/>
              </w:rPr>
            </w:pPr>
            <w:r w:rsidRPr="00C05E69">
              <w:rPr>
                <w:szCs w:val="18"/>
                <w:lang w:eastAsia="lv-LV"/>
              </w:rPr>
              <w:t>2023. gads</w:t>
            </w:r>
            <w:r w:rsidRPr="00C05E69">
              <w:rPr>
                <w:szCs w:val="18"/>
                <w:lang w:eastAsia="lv-LV"/>
              </w:rPr>
              <w:br/>
              <w:t>(izpilde)</w:t>
            </w:r>
          </w:p>
        </w:tc>
        <w:tc>
          <w:tcPr>
            <w:tcW w:w="625" w:type="pct"/>
            <w:shd w:val="clear" w:color="auto" w:fill="auto"/>
          </w:tcPr>
          <w:p w14:paraId="321290C3" w14:textId="77777777" w:rsidR="008D113B" w:rsidRPr="00C05E69" w:rsidRDefault="008D113B" w:rsidP="001E4AB6">
            <w:pPr>
              <w:pStyle w:val="tabteksts"/>
              <w:jc w:val="center"/>
              <w:rPr>
                <w:szCs w:val="18"/>
                <w:lang w:eastAsia="lv-LV"/>
              </w:rPr>
            </w:pPr>
            <w:r w:rsidRPr="00C05E69">
              <w:rPr>
                <w:lang w:eastAsia="lv-LV"/>
              </w:rPr>
              <w:t>2024. gada     plāns</w:t>
            </w:r>
          </w:p>
        </w:tc>
        <w:tc>
          <w:tcPr>
            <w:tcW w:w="625" w:type="pct"/>
          </w:tcPr>
          <w:p w14:paraId="0D4844F0" w14:textId="77777777" w:rsidR="008D113B" w:rsidRPr="00C05E69" w:rsidRDefault="008D113B" w:rsidP="001E4AB6">
            <w:pPr>
              <w:pStyle w:val="tabteksts"/>
              <w:jc w:val="center"/>
              <w:rPr>
                <w:szCs w:val="18"/>
                <w:lang w:eastAsia="lv-LV"/>
              </w:rPr>
            </w:pPr>
            <w:r w:rsidRPr="00275A58">
              <w:rPr>
                <w:szCs w:val="18"/>
                <w:lang w:eastAsia="lv-LV"/>
              </w:rPr>
              <w:t xml:space="preserve">2025. gada </w:t>
            </w:r>
            <w:r>
              <w:rPr>
                <w:szCs w:val="18"/>
                <w:lang w:eastAsia="lv-LV"/>
              </w:rPr>
              <w:t>projekts</w:t>
            </w:r>
          </w:p>
        </w:tc>
        <w:tc>
          <w:tcPr>
            <w:tcW w:w="625" w:type="pct"/>
          </w:tcPr>
          <w:p w14:paraId="2889523A" w14:textId="77777777" w:rsidR="008D113B" w:rsidRPr="00C05E69" w:rsidRDefault="008D113B" w:rsidP="001E4AB6">
            <w:pPr>
              <w:pStyle w:val="tabteksts"/>
              <w:jc w:val="center"/>
              <w:rPr>
                <w:szCs w:val="18"/>
                <w:lang w:eastAsia="lv-LV"/>
              </w:rPr>
            </w:pPr>
            <w:r w:rsidRPr="00275A58">
              <w:rPr>
                <w:szCs w:val="18"/>
                <w:lang w:eastAsia="lv-LV"/>
              </w:rPr>
              <w:t>2026. gada p</w:t>
            </w:r>
            <w:r>
              <w:rPr>
                <w:szCs w:val="18"/>
                <w:lang w:eastAsia="lv-LV"/>
              </w:rPr>
              <w:t>rognoze</w:t>
            </w:r>
          </w:p>
        </w:tc>
        <w:tc>
          <w:tcPr>
            <w:tcW w:w="628" w:type="pct"/>
          </w:tcPr>
          <w:p w14:paraId="372446E6" w14:textId="77777777" w:rsidR="008D113B" w:rsidRPr="00C05E69" w:rsidRDefault="008D113B" w:rsidP="001E4AB6">
            <w:pPr>
              <w:pStyle w:val="tabteksts"/>
              <w:jc w:val="center"/>
              <w:rPr>
                <w:szCs w:val="18"/>
                <w:lang w:eastAsia="lv-LV"/>
              </w:rPr>
            </w:pPr>
            <w:r w:rsidRPr="00275A58">
              <w:rPr>
                <w:szCs w:val="18"/>
                <w:lang w:eastAsia="lv-LV"/>
              </w:rPr>
              <w:t>2027. gada p</w:t>
            </w:r>
            <w:r>
              <w:rPr>
                <w:szCs w:val="18"/>
                <w:lang w:eastAsia="lv-LV"/>
              </w:rPr>
              <w:t>rognoze</w:t>
            </w:r>
          </w:p>
        </w:tc>
      </w:tr>
      <w:tr w:rsidR="008D113B" w:rsidRPr="00C05E69" w14:paraId="4B85563C" w14:textId="77777777" w:rsidTr="0029721D">
        <w:tc>
          <w:tcPr>
            <w:tcW w:w="5000" w:type="pct"/>
            <w:gridSpan w:val="6"/>
            <w:shd w:val="clear" w:color="auto" w:fill="D9D9D9" w:themeFill="background1" w:themeFillShade="D9"/>
            <w:vAlign w:val="center"/>
          </w:tcPr>
          <w:p w14:paraId="4D72E343" w14:textId="77777777" w:rsidR="008D113B" w:rsidRPr="00C05E69" w:rsidRDefault="008D113B" w:rsidP="001E4AB6">
            <w:pPr>
              <w:pStyle w:val="tabteksts"/>
              <w:jc w:val="center"/>
              <w:rPr>
                <w:szCs w:val="18"/>
              </w:rPr>
            </w:pPr>
            <w:r>
              <w:t>Nodrošināta valsts materiālo rezervju iegāde, atjaunināšana un uzturēšana</w:t>
            </w:r>
          </w:p>
        </w:tc>
      </w:tr>
      <w:tr w:rsidR="008D113B" w:rsidRPr="00C05E69" w14:paraId="3C3FAF25" w14:textId="77777777" w:rsidTr="0029721D">
        <w:tc>
          <w:tcPr>
            <w:tcW w:w="1872" w:type="pct"/>
            <w:tcBorders>
              <w:top w:val="single" w:sz="4" w:space="0" w:color="000000"/>
              <w:left w:val="single" w:sz="4" w:space="0" w:color="000000"/>
              <w:bottom w:val="single" w:sz="4" w:space="0" w:color="000000"/>
              <w:right w:val="single" w:sz="4" w:space="0" w:color="000000"/>
            </w:tcBorders>
          </w:tcPr>
          <w:p w14:paraId="554A0DEB" w14:textId="77777777" w:rsidR="008D113B" w:rsidRPr="00C05E69" w:rsidRDefault="008D113B" w:rsidP="001E4AB6">
            <w:pPr>
              <w:pStyle w:val="tabteksts"/>
              <w:jc w:val="both"/>
            </w:pPr>
            <w:r>
              <w:rPr>
                <w:szCs w:val="18"/>
                <w:lang w:eastAsia="lv-LV"/>
              </w:rPr>
              <w:t>Nodrošināto valsts materiālo rezervju atbilstoši nomenklatūrā noteiktajiem daudzumiem īpatsvars no kopējā apjoma</w:t>
            </w:r>
            <w:r w:rsidRPr="00B0470D">
              <w:rPr>
                <w:szCs w:val="18"/>
                <w:lang w:eastAsia="lv-LV"/>
              </w:rPr>
              <w:t xml:space="preserve"> (%)</w:t>
            </w:r>
          </w:p>
        </w:tc>
        <w:tc>
          <w:tcPr>
            <w:tcW w:w="625" w:type="pct"/>
            <w:tcBorders>
              <w:top w:val="single" w:sz="4" w:space="0" w:color="000000"/>
              <w:left w:val="single" w:sz="4" w:space="0" w:color="000000"/>
              <w:bottom w:val="single" w:sz="4" w:space="0" w:color="000000"/>
              <w:right w:val="single" w:sz="4" w:space="0" w:color="000000"/>
            </w:tcBorders>
          </w:tcPr>
          <w:p w14:paraId="1504CD36" w14:textId="77777777" w:rsidR="008D113B" w:rsidRPr="00C05E69" w:rsidRDefault="008D113B" w:rsidP="001E4AB6">
            <w:pPr>
              <w:spacing w:after="0"/>
              <w:ind w:firstLine="0"/>
              <w:jc w:val="center"/>
              <w:rPr>
                <w:sz w:val="18"/>
                <w:szCs w:val="18"/>
              </w:rPr>
            </w:pPr>
            <w:r>
              <w:rPr>
                <w:sz w:val="18"/>
                <w:szCs w:val="18"/>
              </w:rPr>
              <w:t>-</w:t>
            </w:r>
          </w:p>
        </w:tc>
        <w:tc>
          <w:tcPr>
            <w:tcW w:w="625" w:type="pct"/>
            <w:tcBorders>
              <w:top w:val="single" w:sz="4" w:space="0" w:color="000000"/>
              <w:left w:val="single" w:sz="4" w:space="0" w:color="000000"/>
              <w:bottom w:val="single" w:sz="4" w:space="0" w:color="000000"/>
              <w:right w:val="single" w:sz="4" w:space="0" w:color="000000"/>
            </w:tcBorders>
          </w:tcPr>
          <w:p w14:paraId="7441461D" w14:textId="77777777" w:rsidR="008D113B" w:rsidRPr="00C05E69" w:rsidRDefault="008D113B" w:rsidP="001E4AB6">
            <w:pPr>
              <w:spacing w:after="0"/>
              <w:ind w:firstLine="0"/>
              <w:jc w:val="center"/>
              <w:rPr>
                <w:sz w:val="18"/>
                <w:szCs w:val="18"/>
              </w:rPr>
            </w:pPr>
            <w:r>
              <w:rPr>
                <w:sz w:val="18"/>
                <w:szCs w:val="18"/>
              </w:rPr>
              <w:t>-</w:t>
            </w:r>
          </w:p>
        </w:tc>
        <w:tc>
          <w:tcPr>
            <w:tcW w:w="625" w:type="pct"/>
            <w:tcBorders>
              <w:top w:val="single" w:sz="4" w:space="0" w:color="000000"/>
              <w:left w:val="single" w:sz="4" w:space="0" w:color="000000"/>
              <w:bottom w:val="single" w:sz="4" w:space="0" w:color="000000"/>
              <w:right w:val="single" w:sz="4" w:space="0" w:color="000000"/>
            </w:tcBorders>
          </w:tcPr>
          <w:p w14:paraId="072BBAE7" w14:textId="77777777" w:rsidR="008D113B" w:rsidRPr="00C05E69" w:rsidRDefault="008D113B" w:rsidP="001E4AB6">
            <w:pPr>
              <w:spacing w:after="0"/>
              <w:ind w:firstLine="0"/>
              <w:jc w:val="center"/>
              <w:rPr>
                <w:sz w:val="18"/>
                <w:szCs w:val="18"/>
              </w:rPr>
            </w:pPr>
            <w:r w:rsidRPr="00C05E69">
              <w:rPr>
                <w:sz w:val="18"/>
                <w:szCs w:val="18"/>
              </w:rPr>
              <w:t>100,0</w:t>
            </w:r>
          </w:p>
        </w:tc>
        <w:tc>
          <w:tcPr>
            <w:tcW w:w="625" w:type="pct"/>
            <w:tcBorders>
              <w:top w:val="single" w:sz="4" w:space="0" w:color="000000"/>
              <w:left w:val="single" w:sz="4" w:space="0" w:color="000000"/>
              <w:bottom w:val="single" w:sz="4" w:space="0" w:color="000000"/>
              <w:right w:val="single" w:sz="4" w:space="0" w:color="000000"/>
            </w:tcBorders>
          </w:tcPr>
          <w:p w14:paraId="33ADE6D7" w14:textId="77777777" w:rsidR="008D113B" w:rsidRPr="00C05E69" w:rsidRDefault="008D113B" w:rsidP="001E4AB6">
            <w:pPr>
              <w:spacing w:after="0"/>
              <w:ind w:firstLine="0"/>
              <w:jc w:val="center"/>
              <w:rPr>
                <w:sz w:val="18"/>
                <w:szCs w:val="18"/>
              </w:rPr>
            </w:pPr>
            <w:r>
              <w:rPr>
                <w:sz w:val="18"/>
                <w:szCs w:val="18"/>
              </w:rPr>
              <w:t>-</w:t>
            </w:r>
          </w:p>
        </w:tc>
        <w:tc>
          <w:tcPr>
            <w:tcW w:w="628" w:type="pct"/>
            <w:tcBorders>
              <w:top w:val="single" w:sz="4" w:space="0" w:color="000000"/>
              <w:left w:val="single" w:sz="4" w:space="0" w:color="000000"/>
              <w:bottom w:val="single" w:sz="4" w:space="0" w:color="000000"/>
              <w:right w:val="single" w:sz="4" w:space="0" w:color="000000"/>
            </w:tcBorders>
          </w:tcPr>
          <w:p w14:paraId="317DA56A" w14:textId="77777777" w:rsidR="008D113B" w:rsidRPr="00C05E69" w:rsidRDefault="008D113B" w:rsidP="001E4AB6">
            <w:pPr>
              <w:pStyle w:val="tabteksts"/>
              <w:jc w:val="center"/>
              <w:rPr>
                <w:szCs w:val="18"/>
              </w:rPr>
            </w:pPr>
            <w:r>
              <w:rPr>
                <w:szCs w:val="18"/>
              </w:rPr>
              <w:t>-</w:t>
            </w:r>
          </w:p>
        </w:tc>
      </w:tr>
    </w:tbl>
    <w:p w14:paraId="722EFDE6" w14:textId="77777777" w:rsidR="008D113B" w:rsidRPr="00757EA7" w:rsidRDefault="008D113B" w:rsidP="008D113B">
      <w:pPr>
        <w:pStyle w:val="Tabuluvirsraksti"/>
        <w:spacing w:before="240" w:after="240"/>
        <w:rPr>
          <w:b/>
          <w:lang w:eastAsia="lv-LV"/>
        </w:rPr>
      </w:pPr>
      <w:bookmarkStart w:id="42" w:name="_Hlk179277750"/>
      <w:bookmarkStart w:id="43" w:name="_Hlk179277775"/>
      <w:bookmarkEnd w:id="40"/>
      <w:r w:rsidRPr="00757EA7">
        <w:rPr>
          <w:b/>
          <w:lang w:eastAsia="lv-LV"/>
        </w:rPr>
        <w:t>Finansiālie rādītāji no 2023. līdz 2027.gadam</w:t>
      </w:r>
    </w:p>
    <w:bookmarkEnd w:id="42"/>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8D113B" w:rsidRPr="00245C55" w14:paraId="2866AF74" w14:textId="77777777" w:rsidTr="0029721D">
        <w:trPr>
          <w:trHeight w:val="283"/>
          <w:tblHeader/>
          <w:jc w:val="center"/>
        </w:trPr>
        <w:tc>
          <w:tcPr>
            <w:tcW w:w="1872" w:type="pct"/>
            <w:vAlign w:val="center"/>
          </w:tcPr>
          <w:p w14:paraId="0FCF4A22" w14:textId="77777777" w:rsidR="008D113B" w:rsidRPr="00245C55" w:rsidRDefault="008D113B" w:rsidP="001E4AB6">
            <w:pPr>
              <w:pStyle w:val="tabteksts"/>
              <w:jc w:val="center"/>
              <w:rPr>
                <w:i/>
                <w:szCs w:val="24"/>
              </w:rPr>
            </w:pPr>
          </w:p>
        </w:tc>
        <w:tc>
          <w:tcPr>
            <w:tcW w:w="626" w:type="pct"/>
            <w:shd w:val="clear" w:color="auto" w:fill="auto"/>
          </w:tcPr>
          <w:p w14:paraId="1E5BAB48" w14:textId="77777777" w:rsidR="008D113B" w:rsidRPr="00245C55" w:rsidRDefault="008D113B" w:rsidP="001E4AB6">
            <w:pPr>
              <w:pStyle w:val="tabteksts"/>
              <w:jc w:val="center"/>
              <w:rPr>
                <w:szCs w:val="24"/>
                <w:lang w:eastAsia="lv-LV"/>
              </w:rPr>
            </w:pPr>
            <w:r w:rsidRPr="00245C55">
              <w:rPr>
                <w:szCs w:val="18"/>
                <w:lang w:eastAsia="lv-LV"/>
              </w:rPr>
              <w:t>2023. gads</w:t>
            </w:r>
            <w:r w:rsidRPr="00245C55">
              <w:rPr>
                <w:szCs w:val="18"/>
                <w:lang w:eastAsia="lv-LV"/>
              </w:rPr>
              <w:br/>
              <w:t>(izpilde)</w:t>
            </w:r>
          </w:p>
        </w:tc>
        <w:tc>
          <w:tcPr>
            <w:tcW w:w="626" w:type="pct"/>
            <w:shd w:val="clear" w:color="auto" w:fill="auto"/>
          </w:tcPr>
          <w:p w14:paraId="3DC6B416" w14:textId="77777777" w:rsidR="008D113B" w:rsidRPr="00245C55" w:rsidRDefault="008D113B" w:rsidP="001E4AB6">
            <w:pPr>
              <w:pStyle w:val="tabteksts"/>
              <w:jc w:val="center"/>
              <w:rPr>
                <w:szCs w:val="24"/>
                <w:lang w:eastAsia="lv-LV"/>
              </w:rPr>
            </w:pPr>
            <w:r w:rsidRPr="00245C55">
              <w:rPr>
                <w:lang w:eastAsia="lv-LV"/>
              </w:rPr>
              <w:t>2024. gada     plāns</w:t>
            </w:r>
          </w:p>
        </w:tc>
        <w:tc>
          <w:tcPr>
            <w:tcW w:w="626" w:type="pct"/>
          </w:tcPr>
          <w:p w14:paraId="0AF77C0C" w14:textId="77777777" w:rsidR="008D113B" w:rsidRPr="00245C55" w:rsidRDefault="008D113B" w:rsidP="001E4AB6">
            <w:pPr>
              <w:pStyle w:val="tabteksts"/>
              <w:jc w:val="center"/>
              <w:rPr>
                <w:szCs w:val="24"/>
                <w:lang w:eastAsia="lv-LV"/>
              </w:rPr>
            </w:pPr>
            <w:r w:rsidRPr="00275A58">
              <w:rPr>
                <w:szCs w:val="18"/>
                <w:lang w:eastAsia="lv-LV"/>
              </w:rPr>
              <w:t xml:space="preserve">2025. gada </w:t>
            </w:r>
            <w:r>
              <w:rPr>
                <w:szCs w:val="18"/>
                <w:lang w:eastAsia="lv-LV"/>
              </w:rPr>
              <w:t>projekts</w:t>
            </w:r>
          </w:p>
        </w:tc>
        <w:tc>
          <w:tcPr>
            <w:tcW w:w="626" w:type="pct"/>
          </w:tcPr>
          <w:p w14:paraId="535E99D9" w14:textId="77777777" w:rsidR="008D113B" w:rsidRPr="00245C55" w:rsidRDefault="008D113B" w:rsidP="001E4AB6">
            <w:pPr>
              <w:pStyle w:val="tabteksts"/>
              <w:jc w:val="center"/>
              <w:rPr>
                <w:szCs w:val="24"/>
                <w:lang w:eastAsia="lv-LV"/>
              </w:rPr>
            </w:pPr>
            <w:r w:rsidRPr="00275A58">
              <w:rPr>
                <w:szCs w:val="18"/>
                <w:lang w:eastAsia="lv-LV"/>
              </w:rPr>
              <w:t>2026. gada p</w:t>
            </w:r>
            <w:r>
              <w:rPr>
                <w:szCs w:val="18"/>
                <w:lang w:eastAsia="lv-LV"/>
              </w:rPr>
              <w:t>rognoze</w:t>
            </w:r>
          </w:p>
        </w:tc>
        <w:tc>
          <w:tcPr>
            <w:tcW w:w="624" w:type="pct"/>
          </w:tcPr>
          <w:p w14:paraId="6F40EA3A" w14:textId="77777777" w:rsidR="008D113B" w:rsidRPr="00245C55" w:rsidRDefault="008D113B" w:rsidP="001E4AB6">
            <w:pPr>
              <w:pStyle w:val="tabteksts"/>
              <w:jc w:val="center"/>
              <w:rPr>
                <w:szCs w:val="24"/>
                <w:lang w:eastAsia="lv-LV"/>
              </w:rPr>
            </w:pPr>
            <w:r w:rsidRPr="00275A58">
              <w:rPr>
                <w:szCs w:val="18"/>
                <w:lang w:eastAsia="lv-LV"/>
              </w:rPr>
              <w:t>2027. gada p</w:t>
            </w:r>
            <w:r>
              <w:rPr>
                <w:szCs w:val="18"/>
                <w:lang w:eastAsia="lv-LV"/>
              </w:rPr>
              <w:t>rognoze</w:t>
            </w:r>
          </w:p>
        </w:tc>
      </w:tr>
      <w:tr w:rsidR="008D113B" w:rsidRPr="00245C55" w14:paraId="40900912" w14:textId="77777777" w:rsidTr="0029721D">
        <w:trPr>
          <w:trHeight w:val="142"/>
          <w:jc w:val="center"/>
        </w:trPr>
        <w:tc>
          <w:tcPr>
            <w:tcW w:w="1872" w:type="pct"/>
            <w:shd w:val="clear" w:color="auto" w:fill="D9D9D9" w:themeFill="background1" w:themeFillShade="D9"/>
            <w:vAlign w:val="center"/>
          </w:tcPr>
          <w:p w14:paraId="0665BCB3" w14:textId="77777777" w:rsidR="008D113B" w:rsidRPr="00245C55" w:rsidRDefault="008D113B" w:rsidP="001E4AB6">
            <w:pPr>
              <w:pStyle w:val="tabteksts"/>
              <w:jc w:val="both"/>
              <w:rPr>
                <w:lang w:eastAsia="lv-LV"/>
              </w:rPr>
            </w:pPr>
            <w:r w:rsidRPr="00245C55">
              <w:rPr>
                <w:lang w:eastAsia="lv-LV"/>
              </w:rPr>
              <w:t>Kopējie izdevumi,</w:t>
            </w:r>
            <w:r w:rsidRPr="00245C55">
              <w:t xml:space="preserve"> </w:t>
            </w:r>
            <w:r w:rsidRPr="00245C55">
              <w:rPr>
                <w:i/>
                <w:szCs w:val="18"/>
              </w:rPr>
              <w:t>euro</w:t>
            </w:r>
          </w:p>
        </w:tc>
        <w:tc>
          <w:tcPr>
            <w:tcW w:w="626" w:type="pct"/>
            <w:shd w:val="clear" w:color="auto" w:fill="D9D9D9" w:themeFill="background1" w:themeFillShade="D9"/>
          </w:tcPr>
          <w:p w14:paraId="0804E46A" w14:textId="77777777" w:rsidR="008D113B" w:rsidRPr="008926E8" w:rsidRDefault="008D113B" w:rsidP="001E4AB6">
            <w:pPr>
              <w:pStyle w:val="tabteksts"/>
              <w:jc w:val="right"/>
            </w:pPr>
            <w:r w:rsidRPr="008926E8">
              <w:t>23 752</w:t>
            </w:r>
          </w:p>
        </w:tc>
        <w:tc>
          <w:tcPr>
            <w:tcW w:w="626" w:type="pct"/>
            <w:shd w:val="clear" w:color="auto" w:fill="D9D9D9" w:themeFill="background1" w:themeFillShade="D9"/>
          </w:tcPr>
          <w:p w14:paraId="3EBB71A0" w14:textId="77777777" w:rsidR="008D113B" w:rsidRPr="008926E8" w:rsidRDefault="008D113B" w:rsidP="001E4AB6">
            <w:pPr>
              <w:pStyle w:val="tabteksts"/>
              <w:jc w:val="right"/>
            </w:pPr>
            <w:r w:rsidRPr="008926E8">
              <w:t>41 471</w:t>
            </w:r>
          </w:p>
        </w:tc>
        <w:tc>
          <w:tcPr>
            <w:tcW w:w="626" w:type="pct"/>
            <w:tcBorders>
              <w:top w:val="single" w:sz="4" w:space="0" w:color="000000"/>
              <w:left w:val="single" w:sz="4" w:space="0" w:color="000000"/>
              <w:bottom w:val="single" w:sz="4" w:space="0" w:color="000000"/>
              <w:right w:val="single" w:sz="4" w:space="0" w:color="000000"/>
            </w:tcBorders>
            <w:shd w:val="clear" w:color="000000" w:fill="D9D9D9"/>
          </w:tcPr>
          <w:p w14:paraId="3802ED07" w14:textId="77777777" w:rsidR="008D113B" w:rsidRPr="008926E8" w:rsidRDefault="008D113B" w:rsidP="001E4AB6">
            <w:pPr>
              <w:pStyle w:val="tabteksts"/>
              <w:jc w:val="right"/>
              <w:rPr>
                <w:szCs w:val="18"/>
              </w:rPr>
            </w:pPr>
            <w:r w:rsidRPr="008926E8">
              <w:rPr>
                <w:szCs w:val="18"/>
              </w:rPr>
              <w:t>564 764</w:t>
            </w:r>
          </w:p>
        </w:tc>
        <w:tc>
          <w:tcPr>
            <w:tcW w:w="626" w:type="pct"/>
            <w:tcBorders>
              <w:top w:val="single" w:sz="4" w:space="0" w:color="000000"/>
              <w:left w:val="nil"/>
              <w:bottom w:val="single" w:sz="4" w:space="0" w:color="000000"/>
              <w:right w:val="single" w:sz="4" w:space="0" w:color="000000"/>
            </w:tcBorders>
            <w:shd w:val="clear" w:color="000000" w:fill="D9D9D9"/>
          </w:tcPr>
          <w:p w14:paraId="634C0094" w14:textId="77777777" w:rsidR="008D113B" w:rsidRPr="008926E8" w:rsidRDefault="008D113B" w:rsidP="001E4AB6">
            <w:pPr>
              <w:pStyle w:val="tabteksts"/>
              <w:jc w:val="right"/>
              <w:rPr>
                <w:szCs w:val="18"/>
              </w:rPr>
            </w:pPr>
            <w:r w:rsidRPr="008926E8">
              <w:rPr>
                <w:szCs w:val="18"/>
              </w:rPr>
              <w:t>41 471</w:t>
            </w:r>
          </w:p>
        </w:tc>
        <w:tc>
          <w:tcPr>
            <w:tcW w:w="624" w:type="pct"/>
            <w:tcBorders>
              <w:top w:val="single" w:sz="4" w:space="0" w:color="000000"/>
              <w:left w:val="nil"/>
              <w:bottom w:val="single" w:sz="4" w:space="0" w:color="000000"/>
              <w:right w:val="single" w:sz="4" w:space="0" w:color="000000"/>
            </w:tcBorders>
            <w:shd w:val="clear" w:color="000000" w:fill="D9D9D9"/>
          </w:tcPr>
          <w:p w14:paraId="75BF2234" w14:textId="77777777" w:rsidR="008D113B" w:rsidRPr="008926E8" w:rsidRDefault="008D113B" w:rsidP="001E4AB6">
            <w:pPr>
              <w:pStyle w:val="tabteksts"/>
              <w:jc w:val="right"/>
              <w:rPr>
                <w:szCs w:val="18"/>
              </w:rPr>
            </w:pPr>
            <w:r w:rsidRPr="008926E8">
              <w:rPr>
                <w:szCs w:val="18"/>
              </w:rPr>
              <w:t>66 471</w:t>
            </w:r>
          </w:p>
        </w:tc>
      </w:tr>
      <w:bookmarkEnd w:id="41"/>
      <w:bookmarkEnd w:id="43"/>
      <w:tr w:rsidR="008D113B" w:rsidRPr="00245C55" w14:paraId="5AB00F7D" w14:textId="77777777" w:rsidTr="0029721D">
        <w:trPr>
          <w:trHeight w:val="283"/>
          <w:jc w:val="center"/>
        </w:trPr>
        <w:tc>
          <w:tcPr>
            <w:tcW w:w="1872" w:type="pct"/>
            <w:vAlign w:val="center"/>
          </w:tcPr>
          <w:p w14:paraId="70B8CBD5" w14:textId="77777777" w:rsidR="008D113B" w:rsidRPr="00245C55" w:rsidRDefault="008D113B" w:rsidP="001E4AB6">
            <w:pPr>
              <w:pStyle w:val="tabteksts"/>
              <w:jc w:val="both"/>
              <w:rPr>
                <w:szCs w:val="18"/>
                <w:lang w:eastAsia="lv-LV"/>
              </w:rPr>
            </w:pPr>
            <w:r w:rsidRPr="00245C55">
              <w:rPr>
                <w:szCs w:val="18"/>
                <w:lang w:eastAsia="lv-LV"/>
              </w:rPr>
              <w:t xml:space="preserve">Kopējo izdevumu izmaiņas, </w:t>
            </w:r>
            <w:r w:rsidRPr="00245C55">
              <w:rPr>
                <w:i/>
                <w:szCs w:val="18"/>
                <w:lang w:eastAsia="lv-LV"/>
              </w:rPr>
              <w:t>euro</w:t>
            </w:r>
            <w:r w:rsidRPr="00245C55">
              <w:rPr>
                <w:szCs w:val="18"/>
                <w:lang w:eastAsia="lv-LV"/>
              </w:rPr>
              <w:t xml:space="preserve"> (+/–) pret iepriekšējo gadu</w:t>
            </w:r>
          </w:p>
        </w:tc>
        <w:tc>
          <w:tcPr>
            <w:tcW w:w="626" w:type="pct"/>
          </w:tcPr>
          <w:p w14:paraId="7C70917A" w14:textId="77777777" w:rsidR="008D113B" w:rsidRPr="00924B03" w:rsidRDefault="008D113B" w:rsidP="001E4AB6">
            <w:pPr>
              <w:pStyle w:val="tabteksts"/>
              <w:jc w:val="center"/>
            </w:pPr>
            <w:r w:rsidRPr="00924B03">
              <w:t>×</w:t>
            </w:r>
          </w:p>
        </w:tc>
        <w:tc>
          <w:tcPr>
            <w:tcW w:w="626" w:type="pct"/>
          </w:tcPr>
          <w:p w14:paraId="0589F321" w14:textId="77777777" w:rsidR="008D113B" w:rsidRPr="00245C55" w:rsidRDefault="008D113B" w:rsidP="001E4AB6">
            <w:pPr>
              <w:pStyle w:val="tabteksts"/>
              <w:jc w:val="right"/>
            </w:pPr>
            <w:r w:rsidRPr="00245C55">
              <w:t>17 719</w:t>
            </w:r>
          </w:p>
        </w:tc>
        <w:tc>
          <w:tcPr>
            <w:tcW w:w="626" w:type="pct"/>
            <w:tcBorders>
              <w:top w:val="nil"/>
              <w:left w:val="single" w:sz="4" w:space="0" w:color="000000"/>
              <w:bottom w:val="single" w:sz="4" w:space="0" w:color="000000"/>
              <w:right w:val="single" w:sz="4" w:space="0" w:color="000000"/>
            </w:tcBorders>
            <w:shd w:val="clear" w:color="auto" w:fill="auto"/>
          </w:tcPr>
          <w:p w14:paraId="1840EB91" w14:textId="77777777" w:rsidR="008D113B" w:rsidRPr="00245C55" w:rsidRDefault="008D113B" w:rsidP="001E4AB6">
            <w:pPr>
              <w:pStyle w:val="tabteksts"/>
              <w:jc w:val="right"/>
              <w:rPr>
                <w:szCs w:val="18"/>
              </w:rPr>
            </w:pPr>
            <w:r w:rsidRPr="00245C55">
              <w:rPr>
                <w:szCs w:val="18"/>
              </w:rPr>
              <w:t>523 293</w:t>
            </w:r>
          </w:p>
        </w:tc>
        <w:tc>
          <w:tcPr>
            <w:tcW w:w="626" w:type="pct"/>
            <w:tcBorders>
              <w:top w:val="nil"/>
              <w:left w:val="nil"/>
              <w:bottom w:val="single" w:sz="4" w:space="0" w:color="000000"/>
              <w:right w:val="single" w:sz="4" w:space="0" w:color="000000"/>
            </w:tcBorders>
            <w:shd w:val="clear" w:color="auto" w:fill="auto"/>
          </w:tcPr>
          <w:p w14:paraId="0D99E475" w14:textId="77777777" w:rsidR="008D113B" w:rsidRPr="00245C55" w:rsidRDefault="008D113B" w:rsidP="001E4AB6">
            <w:pPr>
              <w:pStyle w:val="tabteksts"/>
              <w:jc w:val="right"/>
              <w:rPr>
                <w:szCs w:val="18"/>
              </w:rPr>
            </w:pPr>
            <w:r w:rsidRPr="00245C55">
              <w:rPr>
                <w:szCs w:val="18"/>
              </w:rPr>
              <w:t>-523 293</w:t>
            </w:r>
          </w:p>
        </w:tc>
        <w:tc>
          <w:tcPr>
            <w:tcW w:w="624" w:type="pct"/>
            <w:tcBorders>
              <w:top w:val="nil"/>
              <w:left w:val="nil"/>
              <w:bottom w:val="single" w:sz="4" w:space="0" w:color="000000"/>
              <w:right w:val="single" w:sz="4" w:space="0" w:color="000000"/>
            </w:tcBorders>
            <w:shd w:val="clear" w:color="auto" w:fill="auto"/>
          </w:tcPr>
          <w:p w14:paraId="63DE1A9E" w14:textId="77777777" w:rsidR="008D113B" w:rsidRPr="00245C55" w:rsidRDefault="008D113B" w:rsidP="001E4AB6">
            <w:pPr>
              <w:pStyle w:val="tabteksts"/>
              <w:jc w:val="right"/>
              <w:rPr>
                <w:szCs w:val="18"/>
              </w:rPr>
            </w:pPr>
            <w:r w:rsidRPr="00245C55">
              <w:rPr>
                <w:szCs w:val="18"/>
              </w:rPr>
              <w:t>25 000</w:t>
            </w:r>
          </w:p>
        </w:tc>
      </w:tr>
      <w:tr w:rsidR="008D113B" w:rsidRPr="004A4B75" w14:paraId="10F910B9" w14:textId="77777777" w:rsidTr="0029721D">
        <w:trPr>
          <w:trHeight w:val="283"/>
          <w:jc w:val="center"/>
        </w:trPr>
        <w:tc>
          <w:tcPr>
            <w:tcW w:w="1872" w:type="pct"/>
            <w:vAlign w:val="center"/>
          </w:tcPr>
          <w:p w14:paraId="2F4F246C" w14:textId="77777777" w:rsidR="008D113B" w:rsidRPr="00245C55" w:rsidRDefault="008D113B" w:rsidP="001E4AB6">
            <w:pPr>
              <w:pStyle w:val="tabteksts"/>
              <w:jc w:val="both"/>
            </w:pPr>
            <w:r w:rsidRPr="00245C55">
              <w:rPr>
                <w:lang w:eastAsia="lv-LV"/>
              </w:rPr>
              <w:t>Kopējie izdevumi</w:t>
            </w:r>
            <w:r w:rsidRPr="00245C55">
              <w:t>, % (+/–) pret iepriekšējo gadu</w:t>
            </w:r>
          </w:p>
        </w:tc>
        <w:tc>
          <w:tcPr>
            <w:tcW w:w="626" w:type="pct"/>
          </w:tcPr>
          <w:p w14:paraId="0A35204D" w14:textId="77777777" w:rsidR="008D113B" w:rsidRPr="00924B03" w:rsidRDefault="008D113B" w:rsidP="001E4AB6">
            <w:pPr>
              <w:pStyle w:val="tabteksts"/>
              <w:jc w:val="center"/>
            </w:pPr>
            <w:r w:rsidRPr="00924B03">
              <w:t>×</w:t>
            </w:r>
          </w:p>
        </w:tc>
        <w:tc>
          <w:tcPr>
            <w:tcW w:w="626" w:type="pct"/>
          </w:tcPr>
          <w:p w14:paraId="3324CE04" w14:textId="77777777" w:rsidR="008D113B" w:rsidRPr="00245C55" w:rsidRDefault="008D113B" w:rsidP="001E4AB6">
            <w:pPr>
              <w:pStyle w:val="tabteksts"/>
              <w:jc w:val="right"/>
            </w:pPr>
            <w:r w:rsidRPr="00245C55">
              <w:t>74,6</w:t>
            </w:r>
          </w:p>
        </w:tc>
        <w:tc>
          <w:tcPr>
            <w:tcW w:w="626" w:type="pct"/>
            <w:tcBorders>
              <w:top w:val="nil"/>
              <w:left w:val="single" w:sz="4" w:space="0" w:color="000000"/>
              <w:bottom w:val="single" w:sz="4" w:space="0" w:color="000000"/>
              <w:right w:val="single" w:sz="4" w:space="0" w:color="000000"/>
            </w:tcBorders>
            <w:shd w:val="clear" w:color="auto" w:fill="auto"/>
          </w:tcPr>
          <w:p w14:paraId="26003118" w14:textId="77777777" w:rsidR="008D113B" w:rsidRPr="00245C55" w:rsidRDefault="008D113B" w:rsidP="001E4AB6">
            <w:pPr>
              <w:pStyle w:val="tabteksts"/>
              <w:jc w:val="right"/>
              <w:rPr>
                <w:szCs w:val="18"/>
              </w:rPr>
            </w:pPr>
            <w:r w:rsidRPr="00245C55">
              <w:rPr>
                <w:szCs w:val="18"/>
              </w:rPr>
              <w:t>1261,8</w:t>
            </w:r>
          </w:p>
        </w:tc>
        <w:tc>
          <w:tcPr>
            <w:tcW w:w="626" w:type="pct"/>
            <w:tcBorders>
              <w:top w:val="nil"/>
              <w:left w:val="nil"/>
              <w:bottom w:val="single" w:sz="4" w:space="0" w:color="000000"/>
              <w:right w:val="single" w:sz="4" w:space="0" w:color="000000"/>
            </w:tcBorders>
            <w:shd w:val="clear" w:color="auto" w:fill="auto"/>
          </w:tcPr>
          <w:p w14:paraId="70681DB0" w14:textId="77777777" w:rsidR="008D113B" w:rsidRPr="00245C55" w:rsidRDefault="008D113B" w:rsidP="001E4AB6">
            <w:pPr>
              <w:pStyle w:val="tabteksts"/>
              <w:jc w:val="right"/>
              <w:rPr>
                <w:szCs w:val="18"/>
              </w:rPr>
            </w:pPr>
            <w:r w:rsidRPr="00245C55">
              <w:rPr>
                <w:szCs w:val="18"/>
              </w:rPr>
              <w:t>-92,7</w:t>
            </w:r>
          </w:p>
        </w:tc>
        <w:tc>
          <w:tcPr>
            <w:tcW w:w="624" w:type="pct"/>
            <w:tcBorders>
              <w:top w:val="nil"/>
              <w:left w:val="nil"/>
              <w:bottom w:val="single" w:sz="4" w:space="0" w:color="000000"/>
              <w:right w:val="single" w:sz="4" w:space="0" w:color="000000"/>
            </w:tcBorders>
            <w:shd w:val="clear" w:color="auto" w:fill="auto"/>
          </w:tcPr>
          <w:p w14:paraId="6547DD13" w14:textId="77777777" w:rsidR="008D113B" w:rsidRPr="00245C55" w:rsidRDefault="008D113B" w:rsidP="001E4AB6">
            <w:pPr>
              <w:pStyle w:val="tabteksts"/>
              <w:jc w:val="right"/>
              <w:rPr>
                <w:szCs w:val="18"/>
              </w:rPr>
            </w:pPr>
            <w:r w:rsidRPr="00245C55">
              <w:rPr>
                <w:szCs w:val="18"/>
              </w:rPr>
              <w:t>60,3</w:t>
            </w:r>
          </w:p>
        </w:tc>
      </w:tr>
    </w:tbl>
    <w:p w14:paraId="3E03557C" w14:textId="77777777" w:rsidR="008D113B" w:rsidRDefault="008D113B" w:rsidP="008D113B">
      <w:pPr>
        <w:spacing w:before="240" w:after="240"/>
        <w:ind w:firstLine="0"/>
        <w:jc w:val="center"/>
        <w:rPr>
          <w:b/>
          <w:color w:val="000000" w:themeColor="text1"/>
          <w:lang w:eastAsia="lv-LV"/>
        </w:rPr>
      </w:pPr>
      <w:r w:rsidRPr="001F32C6">
        <w:rPr>
          <w:b/>
          <w:color w:val="000000" w:themeColor="text1"/>
          <w:lang w:eastAsia="lv-LV"/>
        </w:rPr>
        <w:t>Izmaiņas izdevumos, salīdzinot 2025. gada projekt</w:t>
      </w:r>
      <w:r>
        <w:rPr>
          <w:b/>
          <w:color w:val="000000" w:themeColor="text1"/>
          <w:lang w:eastAsia="lv-LV"/>
        </w:rPr>
        <w:t>u</w:t>
      </w:r>
      <w:r w:rsidRPr="001F32C6">
        <w:rPr>
          <w:b/>
          <w:color w:val="000000" w:themeColor="text1"/>
          <w:lang w:eastAsia="lv-LV"/>
        </w:rPr>
        <w:t xml:space="preserve"> ar 2024. gada plānu</w:t>
      </w:r>
    </w:p>
    <w:p w14:paraId="20F34C71" w14:textId="77777777" w:rsidR="008D113B" w:rsidRPr="0029721D" w:rsidRDefault="008D113B" w:rsidP="008D113B">
      <w:pPr>
        <w:spacing w:before="240" w:after="0"/>
        <w:ind w:firstLine="0"/>
        <w:jc w:val="right"/>
        <w:rPr>
          <w:i/>
          <w:iCs/>
          <w:sz w:val="18"/>
          <w:szCs w:val="18"/>
          <w:lang w:eastAsia="lv-LV"/>
        </w:rPr>
      </w:pPr>
      <w:r w:rsidRPr="0029721D">
        <w:rPr>
          <w:i/>
          <w:iCs/>
          <w:sz w:val="18"/>
          <w:szCs w:val="18"/>
          <w:lang w:eastAsia="lv-LV"/>
        </w:rPr>
        <w:t>Euro</w:t>
      </w:r>
    </w:p>
    <w:tbl>
      <w:tblPr>
        <w:tblW w:w="5000" w:type="pct"/>
        <w:tblLook w:val="04A0" w:firstRow="1" w:lastRow="0" w:firstColumn="1" w:lastColumn="0" w:noHBand="0" w:noVBand="1"/>
      </w:tblPr>
      <w:tblGrid>
        <w:gridCol w:w="5115"/>
        <w:gridCol w:w="1385"/>
        <w:gridCol w:w="1245"/>
        <w:gridCol w:w="1316"/>
      </w:tblGrid>
      <w:tr w:rsidR="008D113B" w:rsidRPr="00FC1BE0" w14:paraId="7A319888" w14:textId="77777777" w:rsidTr="0029721D">
        <w:trPr>
          <w:trHeight w:val="43"/>
          <w:tblHeader/>
        </w:trPr>
        <w:tc>
          <w:tcPr>
            <w:tcW w:w="282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0C84F16" w14:textId="77777777" w:rsidR="008D113B" w:rsidRPr="00FC1BE0" w:rsidRDefault="008D113B" w:rsidP="001E4AB6">
            <w:pPr>
              <w:spacing w:after="0"/>
              <w:ind w:firstLine="0"/>
              <w:jc w:val="center"/>
              <w:rPr>
                <w:sz w:val="18"/>
                <w:szCs w:val="18"/>
                <w:lang w:eastAsia="lv-LV"/>
              </w:rPr>
            </w:pPr>
            <w:r w:rsidRPr="00FC1BE0">
              <w:rPr>
                <w:sz w:val="18"/>
                <w:szCs w:val="18"/>
                <w:lang w:eastAsia="lv-LV"/>
              </w:rPr>
              <w:t>Pasākums</w:t>
            </w:r>
          </w:p>
        </w:tc>
        <w:tc>
          <w:tcPr>
            <w:tcW w:w="764" w:type="pct"/>
            <w:tcBorders>
              <w:top w:val="single" w:sz="4" w:space="0" w:color="auto"/>
              <w:left w:val="nil"/>
              <w:bottom w:val="single" w:sz="4" w:space="0" w:color="auto"/>
              <w:right w:val="single" w:sz="4" w:space="0" w:color="auto"/>
            </w:tcBorders>
            <w:shd w:val="clear" w:color="000000" w:fill="FFFFFF"/>
            <w:vAlign w:val="center"/>
            <w:hideMark/>
          </w:tcPr>
          <w:p w14:paraId="0F8ED623" w14:textId="77777777" w:rsidR="008D113B" w:rsidRPr="00FC1BE0" w:rsidRDefault="008D113B" w:rsidP="001E4AB6">
            <w:pPr>
              <w:spacing w:after="0"/>
              <w:ind w:firstLine="0"/>
              <w:jc w:val="center"/>
              <w:rPr>
                <w:sz w:val="18"/>
                <w:szCs w:val="18"/>
                <w:lang w:eastAsia="lv-LV"/>
              </w:rPr>
            </w:pPr>
            <w:r w:rsidRPr="00FC1BE0">
              <w:rPr>
                <w:sz w:val="18"/>
                <w:szCs w:val="18"/>
                <w:lang w:eastAsia="lv-LV"/>
              </w:rPr>
              <w:t>Samazinājums</w:t>
            </w:r>
          </w:p>
        </w:tc>
        <w:tc>
          <w:tcPr>
            <w:tcW w:w="687" w:type="pct"/>
            <w:tcBorders>
              <w:top w:val="single" w:sz="4" w:space="0" w:color="auto"/>
              <w:left w:val="nil"/>
              <w:bottom w:val="single" w:sz="4" w:space="0" w:color="auto"/>
              <w:right w:val="single" w:sz="4" w:space="0" w:color="auto"/>
            </w:tcBorders>
            <w:shd w:val="clear" w:color="000000" w:fill="FFFFFF"/>
            <w:vAlign w:val="center"/>
            <w:hideMark/>
          </w:tcPr>
          <w:p w14:paraId="75B9B9B4" w14:textId="77777777" w:rsidR="008D113B" w:rsidRPr="00FC1BE0" w:rsidRDefault="008D113B" w:rsidP="001E4AB6">
            <w:pPr>
              <w:spacing w:after="0"/>
              <w:ind w:firstLine="0"/>
              <w:jc w:val="center"/>
              <w:rPr>
                <w:sz w:val="18"/>
                <w:szCs w:val="18"/>
                <w:lang w:eastAsia="lv-LV"/>
              </w:rPr>
            </w:pPr>
            <w:r w:rsidRPr="00FC1BE0">
              <w:rPr>
                <w:sz w:val="18"/>
                <w:szCs w:val="18"/>
                <w:lang w:eastAsia="lv-LV"/>
              </w:rPr>
              <w:t>Palielinājums</w:t>
            </w:r>
          </w:p>
        </w:tc>
        <w:tc>
          <w:tcPr>
            <w:tcW w:w="726" w:type="pct"/>
            <w:tcBorders>
              <w:top w:val="single" w:sz="4" w:space="0" w:color="auto"/>
              <w:left w:val="nil"/>
              <w:bottom w:val="single" w:sz="4" w:space="0" w:color="auto"/>
              <w:right w:val="single" w:sz="4" w:space="0" w:color="auto"/>
            </w:tcBorders>
            <w:shd w:val="clear" w:color="000000" w:fill="FFFFFF"/>
            <w:vAlign w:val="center"/>
            <w:hideMark/>
          </w:tcPr>
          <w:p w14:paraId="7116290C" w14:textId="77777777" w:rsidR="008D113B" w:rsidRPr="00FC1BE0" w:rsidRDefault="008D113B" w:rsidP="001E4AB6">
            <w:pPr>
              <w:spacing w:after="0"/>
              <w:ind w:firstLine="0"/>
              <w:jc w:val="center"/>
              <w:rPr>
                <w:sz w:val="18"/>
                <w:szCs w:val="18"/>
                <w:lang w:eastAsia="lv-LV"/>
              </w:rPr>
            </w:pPr>
            <w:r w:rsidRPr="00FC1BE0">
              <w:rPr>
                <w:sz w:val="18"/>
                <w:szCs w:val="18"/>
                <w:lang w:eastAsia="lv-LV"/>
              </w:rPr>
              <w:t>Izmaiņas</w:t>
            </w:r>
          </w:p>
        </w:tc>
      </w:tr>
      <w:tr w:rsidR="008D113B" w:rsidRPr="00FC1BE0" w14:paraId="5024F423" w14:textId="77777777" w:rsidTr="0029721D">
        <w:trPr>
          <w:trHeight w:val="170"/>
        </w:trPr>
        <w:tc>
          <w:tcPr>
            <w:tcW w:w="2823" w:type="pct"/>
            <w:tcBorders>
              <w:top w:val="nil"/>
              <w:left w:val="single" w:sz="4" w:space="0" w:color="auto"/>
              <w:bottom w:val="single" w:sz="4" w:space="0" w:color="auto"/>
              <w:right w:val="single" w:sz="4" w:space="0" w:color="auto"/>
            </w:tcBorders>
            <w:shd w:val="clear" w:color="000000" w:fill="D9D9D9"/>
            <w:vAlign w:val="center"/>
            <w:hideMark/>
          </w:tcPr>
          <w:p w14:paraId="5BB59E41" w14:textId="77777777" w:rsidR="008D113B" w:rsidRPr="00FC1BE0" w:rsidRDefault="008D113B" w:rsidP="0029721D">
            <w:pPr>
              <w:spacing w:after="0"/>
              <w:ind w:firstLine="0"/>
              <w:rPr>
                <w:b/>
                <w:bCs/>
                <w:sz w:val="18"/>
                <w:szCs w:val="18"/>
                <w:lang w:eastAsia="lv-LV"/>
              </w:rPr>
            </w:pPr>
            <w:r w:rsidRPr="00FC1BE0">
              <w:rPr>
                <w:b/>
                <w:bCs/>
                <w:sz w:val="18"/>
                <w:szCs w:val="18"/>
                <w:lang w:eastAsia="lv-LV"/>
              </w:rPr>
              <w:t>Izdevumi – kopā</w:t>
            </w:r>
          </w:p>
        </w:tc>
        <w:tc>
          <w:tcPr>
            <w:tcW w:w="764" w:type="pct"/>
            <w:tcBorders>
              <w:top w:val="single" w:sz="4" w:space="0" w:color="auto"/>
              <w:left w:val="single" w:sz="4" w:space="0" w:color="auto"/>
              <w:bottom w:val="single" w:sz="4" w:space="0" w:color="auto"/>
              <w:right w:val="single" w:sz="4" w:space="0" w:color="auto"/>
            </w:tcBorders>
            <w:shd w:val="clear" w:color="000000" w:fill="D9D9D9"/>
            <w:hideMark/>
          </w:tcPr>
          <w:p w14:paraId="6184FF66" w14:textId="77777777" w:rsidR="008D113B" w:rsidRPr="00FC1BE0" w:rsidRDefault="008D113B" w:rsidP="001E4AB6">
            <w:pPr>
              <w:spacing w:after="0"/>
              <w:ind w:firstLine="0"/>
              <w:jc w:val="center"/>
              <w:rPr>
                <w:b/>
                <w:bCs/>
                <w:sz w:val="18"/>
                <w:szCs w:val="18"/>
                <w:lang w:eastAsia="lv-LV"/>
              </w:rPr>
            </w:pPr>
            <w:r>
              <w:rPr>
                <w:b/>
                <w:bCs/>
                <w:sz w:val="18"/>
                <w:szCs w:val="18"/>
              </w:rPr>
              <w:t>-</w:t>
            </w:r>
          </w:p>
        </w:tc>
        <w:tc>
          <w:tcPr>
            <w:tcW w:w="687" w:type="pct"/>
            <w:tcBorders>
              <w:top w:val="single" w:sz="4" w:space="0" w:color="auto"/>
              <w:left w:val="nil"/>
              <w:bottom w:val="single" w:sz="4" w:space="0" w:color="auto"/>
              <w:right w:val="single" w:sz="4" w:space="0" w:color="auto"/>
            </w:tcBorders>
            <w:shd w:val="clear" w:color="auto" w:fill="D9D9D9" w:themeFill="background1" w:themeFillShade="D9"/>
            <w:hideMark/>
          </w:tcPr>
          <w:p w14:paraId="4646D973" w14:textId="77777777" w:rsidR="008D113B" w:rsidRPr="00472BAD" w:rsidRDefault="008D113B" w:rsidP="001E4AB6">
            <w:pPr>
              <w:spacing w:after="0"/>
              <w:ind w:firstLine="0"/>
              <w:jc w:val="right"/>
              <w:rPr>
                <w:b/>
                <w:bCs/>
                <w:sz w:val="18"/>
                <w:szCs w:val="18"/>
                <w:lang w:eastAsia="lv-LV"/>
              </w:rPr>
            </w:pPr>
            <w:r w:rsidRPr="00472BAD">
              <w:rPr>
                <w:b/>
                <w:sz w:val="18"/>
                <w:szCs w:val="18"/>
              </w:rPr>
              <w:t>523 293</w:t>
            </w:r>
          </w:p>
        </w:tc>
        <w:tc>
          <w:tcPr>
            <w:tcW w:w="726" w:type="pct"/>
            <w:tcBorders>
              <w:top w:val="single" w:sz="4" w:space="0" w:color="auto"/>
              <w:left w:val="nil"/>
              <w:bottom w:val="single" w:sz="4" w:space="0" w:color="auto"/>
              <w:right w:val="single" w:sz="4" w:space="0" w:color="auto"/>
            </w:tcBorders>
            <w:shd w:val="clear" w:color="auto" w:fill="D9D9D9" w:themeFill="background1" w:themeFillShade="D9"/>
            <w:hideMark/>
          </w:tcPr>
          <w:p w14:paraId="2710F21C" w14:textId="77777777" w:rsidR="008D113B" w:rsidRPr="00472BAD" w:rsidRDefault="008D113B" w:rsidP="001E4AB6">
            <w:pPr>
              <w:spacing w:after="0"/>
              <w:ind w:firstLine="0"/>
              <w:jc w:val="right"/>
              <w:rPr>
                <w:b/>
                <w:bCs/>
                <w:sz w:val="18"/>
                <w:szCs w:val="18"/>
                <w:lang w:eastAsia="lv-LV"/>
              </w:rPr>
            </w:pPr>
            <w:r w:rsidRPr="00472BAD">
              <w:rPr>
                <w:b/>
                <w:sz w:val="18"/>
                <w:szCs w:val="18"/>
              </w:rPr>
              <w:t>523 293</w:t>
            </w:r>
          </w:p>
        </w:tc>
      </w:tr>
      <w:tr w:rsidR="008D113B" w:rsidRPr="00FC1BE0" w14:paraId="1B4B6120" w14:textId="77777777" w:rsidTr="0029721D">
        <w:trPr>
          <w:trHeight w:val="43"/>
        </w:trPr>
        <w:tc>
          <w:tcPr>
            <w:tcW w:w="2823" w:type="pct"/>
            <w:tcBorders>
              <w:top w:val="nil"/>
              <w:left w:val="single" w:sz="4" w:space="0" w:color="auto"/>
              <w:bottom w:val="single" w:sz="4" w:space="0" w:color="auto"/>
              <w:right w:val="single" w:sz="4" w:space="0" w:color="auto"/>
            </w:tcBorders>
            <w:shd w:val="clear" w:color="000000" w:fill="FFFFFF"/>
            <w:vAlign w:val="center"/>
            <w:hideMark/>
          </w:tcPr>
          <w:p w14:paraId="34B6C5FF" w14:textId="77777777" w:rsidR="008D113B" w:rsidRPr="00FC1BE0" w:rsidRDefault="008D113B" w:rsidP="001E4AB6">
            <w:pPr>
              <w:spacing w:after="0"/>
              <w:ind w:firstLine="310"/>
              <w:jc w:val="left"/>
              <w:rPr>
                <w:i/>
                <w:iCs/>
                <w:sz w:val="18"/>
                <w:szCs w:val="18"/>
                <w:lang w:eastAsia="lv-LV"/>
              </w:rPr>
            </w:pPr>
            <w:r w:rsidRPr="00FC1BE0">
              <w:rPr>
                <w:i/>
                <w:iCs/>
                <w:sz w:val="18"/>
                <w:szCs w:val="18"/>
                <w:lang w:eastAsia="lv-LV"/>
              </w:rPr>
              <w:t>t. sk.:</w:t>
            </w:r>
          </w:p>
        </w:tc>
        <w:tc>
          <w:tcPr>
            <w:tcW w:w="764" w:type="pct"/>
            <w:tcBorders>
              <w:top w:val="nil"/>
              <w:left w:val="nil"/>
              <w:bottom w:val="single" w:sz="4" w:space="0" w:color="auto"/>
              <w:right w:val="single" w:sz="4" w:space="0" w:color="auto"/>
            </w:tcBorders>
            <w:shd w:val="clear" w:color="000000" w:fill="FFFFFF"/>
            <w:vAlign w:val="center"/>
            <w:hideMark/>
          </w:tcPr>
          <w:p w14:paraId="62D694F6" w14:textId="77777777" w:rsidR="008D113B" w:rsidRPr="00FC1BE0" w:rsidRDefault="008D113B" w:rsidP="001E4AB6">
            <w:pPr>
              <w:spacing w:after="0"/>
              <w:ind w:firstLine="0"/>
              <w:jc w:val="left"/>
              <w:rPr>
                <w:i/>
                <w:iCs/>
                <w:sz w:val="18"/>
                <w:szCs w:val="18"/>
                <w:lang w:eastAsia="lv-LV"/>
              </w:rPr>
            </w:pPr>
            <w:r w:rsidRPr="00FC1BE0">
              <w:rPr>
                <w:i/>
                <w:iCs/>
                <w:sz w:val="18"/>
                <w:szCs w:val="18"/>
                <w:lang w:eastAsia="lv-LV"/>
              </w:rPr>
              <w:t> </w:t>
            </w:r>
          </w:p>
        </w:tc>
        <w:tc>
          <w:tcPr>
            <w:tcW w:w="687" w:type="pct"/>
            <w:tcBorders>
              <w:top w:val="nil"/>
              <w:left w:val="nil"/>
              <w:bottom w:val="single" w:sz="4" w:space="0" w:color="auto"/>
              <w:right w:val="single" w:sz="4" w:space="0" w:color="auto"/>
            </w:tcBorders>
            <w:shd w:val="clear" w:color="000000" w:fill="FFFFFF"/>
            <w:vAlign w:val="center"/>
            <w:hideMark/>
          </w:tcPr>
          <w:p w14:paraId="5D1D8C97" w14:textId="77777777" w:rsidR="008D113B" w:rsidRPr="00FC1BE0" w:rsidRDefault="008D113B" w:rsidP="001E4AB6">
            <w:pPr>
              <w:spacing w:after="0"/>
              <w:ind w:firstLine="0"/>
              <w:jc w:val="left"/>
              <w:rPr>
                <w:i/>
                <w:iCs/>
                <w:sz w:val="18"/>
                <w:szCs w:val="18"/>
                <w:lang w:eastAsia="lv-LV"/>
              </w:rPr>
            </w:pPr>
            <w:r w:rsidRPr="00FC1BE0">
              <w:rPr>
                <w:i/>
                <w:iCs/>
                <w:sz w:val="18"/>
                <w:szCs w:val="18"/>
                <w:lang w:eastAsia="lv-LV"/>
              </w:rPr>
              <w:t> </w:t>
            </w:r>
          </w:p>
        </w:tc>
        <w:tc>
          <w:tcPr>
            <w:tcW w:w="726" w:type="pct"/>
            <w:tcBorders>
              <w:top w:val="nil"/>
              <w:left w:val="nil"/>
              <w:bottom w:val="single" w:sz="4" w:space="0" w:color="auto"/>
              <w:right w:val="single" w:sz="4" w:space="0" w:color="auto"/>
            </w:tcBorders>
            <w:shd w:val="clear" w:color="000000" w:fill="FFFFFF"/>
            <w:vAlign w:val="center"/>
            <w:hideMark/>
          </w:tcPr>
          <w:p w14:paraId="51A753EC" w14:textId="77777777" w:rsidR="008D113B" w:rsidRPr="00FC1BE0" w:rsidRDefault="008D113B" w:rsidP="001E4AB6">
            <w:pPr>
              <w:spacing w:after="0"/>
              <w:ind w:firstLine="0"/>
              <w:jc w:val="left"/>
              <w:rPr>
                <w:i/>
                <w:iCs/>
                <w:sz w:val="18"/>
                <w:szCs w:val="18"/>
                <w:lang w:eastAsia="lv-LV"/>
              </w:rPr>
            </w:pPr>
            <w:r w:rsidRPr="00FC1BE0">
              <w:rPr>
                <w:i/>
                <w:iCs/>
                <w:sz w:val="18"/>
                <w:szCs w:val="18"/>
                <w:lang w:eastAsia="lv-LV"/>
              </w:rPr>
              <w:t> </w:t>
            </w:r>
          </w:p>
        </w:tc>
      </w:tr>
      <w:tr w:rsidR="008D113B" w:rsidRPr="00FC1BE0" w14:paraId="341B19A8" w14:textId="77777777" w:rsidTr="0029721D">
        <w:trPr>
          <w:trHeight w:val="43"/>
        </w:trPr>
        <w:tc>
          <w:tcPr>
            <w:tcW w:w="2823" w:type="pct"/>
            <w:tcBorders>
              <w:top w:val="nil"/>
              <w:left w:val="single" w:sz="4" w:space="0" w:color="auto"/>
              <w:bottom w:val="single" w:sz="4" w:space="0" w:color="auto"/>
              <w:right w:val="single" w:sz="4" w:space="0" w:color="auto"/>
            </w:tcBorders>
            <w:shd w:val="clear" w:color="000000" w:fill="F2F2F2"/>
            <w:vAlign w:val="center"/>
            <w:hideMark/>
          </w:tcPr>
          <w:p w14:paraId="35D9BAAE" w14:textId="77777777" w:rsidR="008D113B" w:rsidRPr="00FC1BE0" w:rsidRDefault="008D113B" w:rsidP="001E4AB6">
            <w:pPr>
              <w:spacing w:after="0"/>
              <w:ind w:firstLine="0"/>
              <w:rPr>
                <w:sz w:val="18"/>
                <w:szCs w:val="18"/>
                <w:u w:val="single"/>
                <w:lang w:eastAsia="lv-LV"/>
              </w:rPr>
            </w:pPr>
            <w:r w:rsidRPr="00FC1BE0">
              <w:rPr>
                <w:sz w:val="18"/>
                <w:szCs w:val="18"/>
                <w:u w:val="single"/>
                <w:lang w:eastAsia="lv-LV"/>
              </w:rPr>
              <w:t>Prioritār</w:t>
            </w:r>
            <w:r>
              <w:rPr>
                <w:sz w:val="18"/>
                <w:szCs w:val="18"/>
                <w:u w:val="single"/>
                <w:lang w:eastAsia="lv-LV"/>
              </w:rPr>
              <w:t>ais</w:t>
            </w:r>
            <w:r w:rsidRPr="00FC1BE0">
              <w:rPr>
                <w:sz w:val="18"/>
                <w:szCs w:val="18"/>
                <w:u w:val="single"/>
                <w:lang w:eastAsia="lv-LV"/>
              </w:rPr>
              <w:t xml:space="preserve"> pasākum</w:t>
            </w:r>
            <w:r>
              <w:rPr>
                <w:sz w:val="18"/>
                <w:szCs w:val="18"/>
                <w:u w:val="single"/>
                <w:lang w:eastAsia="lv-LV"/>
              </w:rPr>
              <w:t>s</w:t>
            </w:r>
          </w:p>
        </w:tc>
        <w:tc>
          <w:tcPr>
            <w:tcW w:w="764" w:type="pct"/>
            <w:tcBorders>
              <w:top w:val="nil"/>
              <w:left w:val="nil"/>
              <w:bottom w:val="single" w:sz="4" w:space="0" w:color="auto"/>
              <w:right w:val="single" w:sz="4" w:space="0" w:color="auto"/>
            </w:tcBorders>
            <w:shd w:val="clear" w:color="000000" w:fill="F2F2F2"/>
            <w:hideMark/>
          </w:tcPr>
          <w:p w14:paraId="7CDB6592" w14:textId="77777777" w:rsidR="008D113B" w:rsidRPr="00FC1BE0" w:rsidRDefault="008D113B" w:rsidP="001E4AB6">
            <w:pPr>
              <w:spacing w:after="0"/>
              <w:ind w:firstLine="0"/>
              <w:jc w:val="center"/>
              <w:rPr>
                <w:sz w:val="18"/>
                <w:szCs w:val="18"/>
                <w:lang w:eastAsia="lv-LV"/>
              </w:rPr>
            </w:pPr>
            <w:r w:rsidRPr="00FC1BE0">
              <w:rPr>
                <w:sz w:val="18"/>
                <w:szCs w:val="18"/>
                <w:lang w:eastAsia="lv-LV"/>
              </w:rPr>
              <w:t>-</w:t>
            </w:r>
          </w:p>
        </w:tc>
        <w:tc>
          <w:tcPr>
            <w:tcW w:w="687" w:type="pct"/>
            <w:tcBorders>
              <w:top w:val="single" w:sz="4" w:space="0" w:color="auto"/>
              <w:left w:val="nil"/>
              <w:bottom w:val="single" w:sz="4" w:space="0" w:color="auto"/>
              <w:right w:val="single" w:sz="4" w:space="0" w:color="auto"/>
            </w:tcBorders>
            <w:shd w:val="clear" w:color="auto" w:fill="F2F2F2" w:themeFill="background1" w:themeFillShade="F2"/>
            <w:hideMark/>
          </w:tcPr>
          <w:p w14:paraId="07D4935E" w14:textId="77777777" w:rsidR="008D113B" w:rsidRPr="00FC1BE0" w:rsidRDefault="008D113B" w:rsidP="001E4AB6">
            <w:pPr>
              <w:spacing w:after="0"/>
              <w:ind w:firstLine="0"/>
              <w:jc w:val="right"/>
              <w:rPr>
                <w:sz w:val="18"/>
                <w:szCs w:val="18"/>
                <w:lang w:eastAsia="lv-LV"/>
              </w:rPr>
            </w:pPr>
            <w:r>
              <w:rPr>
                <w:sz w:val="18"/>
                <w:szCs w:val="18"/>
              </w:rPr>
              <w:t>523 293</w:t>
            </w:r>
          </w:p>
        </w:tc>
        <w:tc>
          <w:tcPr>
            <w:tcW w:w="726" w:type="pct"/>
            <w:tcBorders>
              <w:top w:val="single" w:sz="4" w:space="0" w:color="auto"/>
              <w:left w:val="nil"/>
              <w:bottom w:val="single" w:sz="4" w:space="0" w:color="auto"/>
              <w:right w:val="single" w:sz="4" w:space="0" w:color="auto"/>
            </w:tcBorders>
            <w:shd w:val="clear" w:color="auto" w:fill="F2F2F2" w:themeFill="background1" w:themeFillShade="F2"/>
            <w:hideMark/>
          </w:tcPr>
          <w:p w14:paraId="01264469" w14:textId="77777777" w:rsidR="008D113B" w:rsidRPr="00FC1BE0" w:rsidRDefault="008D113B" w:rsidP="001E4AB6">
            <w:pPr>
              <w:spacing w:after="0"/>
              <w:ind w:firstLine="0"/>
              <w:jc w:val="right"/>
              <w:rPr>
                <w:sz w:val="18"/>
                <w:szCs w:val="18"/>
                <w:lang w:eastAsia="lv-LV"/>
              </w:rPr>
            </w:pPr>
            <w:r>
              <w:rPr>
                <w:sz w:val="18"/>
                <w:szCs w:val="18"/>
              </w:rPr>
              <w:t>523 293</w:t>
            </w:r>
          </w:p>
        </w:tc>
      </w:tr>
      <w:tr w:rsidR="008D113B" w:rsidRPr="00FC1BE0" w14:paraId="3AD807C6" w14:textId="77777777" w:rsidTr="0029721D">
        <w:trPr>
          <w:trHeight w:val="261"/>
        </w:trPr>
        <w:tc>
          <w:tcPr>
            <w:tcW w:w="2823"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0EB40DA3" w14:textId="77777777" w:rsidR="008D113B" w:rsidRPr="00FC1BE0" w:rsidRDefault="008D113B" w:rsidP="001E4AB6">
            <w:pPr>
              <w:spacing w:after="0"/>
              <w:ind w:firstLine="0"/>
              <w:rPr>
                <w:i/>
                <w:iCs/>
                <w:sz w:val="18"/>
                <w:szCs w:val="18"/>
                <w:lang w:eastAsia="lv-LV"/>
              </w:rPr>
            </w:pPr>
            <w:r>
              <w:rPr>
                <w:i/>
                <w:iCs/>
                <w:sz w:val="18"/>
                <w:szCs w:val="18"/>
              </w:rPr>
              <w:t>Valsts materiālo rezervju iegāde, atjaunināšana un uzturēšana  (MK 19.09.2024. prot. Nr.38. 2.§ 2.p.)</w:t>
            </w:r>
          </w:p>
        </w:tc>
        <w:tc>
          <w:tcPr>
            <w:tcW w:w="764" w:type="pct"/>
            <w:tcBorders>
              <w:top w:val="single" w:sz="4" w:space="0" w:color="auto"/>
              <w:left w:val="nil"/>
              <w:bottom w:val="single" w:sz="4" w:space="0" w:color="auto"/>
              <w:right w:val="single" w:sz="4" w:space="0" w:color="auto"/>
            </w:tcBorders>
            <w:shd w:val="clear" w:color="auto" w:fill="FFFFFF" w:themeFill="background1"/>
            <w:hideMark/>
          </w:tcPr>
          <w:p w14:paraId="2C7BEFC2" w14:textId="77777777" w:rsidR="008D113B" w:rsidRPr="00FC1BE0" w:rsidRDefault="008D113B" w:rsidP="001E4AB6">
            <w:pPr>
              <w:spacing w:after="0"/>
              <w:ind w:firstLine="0"/>
              <w:jc w:val="center"/>
              <w:rPr>
                <w:sz w:val="18"/>
                <w:szCs w:val="18"/>
                <w:lang w:eastAsia="lv-LV"/>
              </w:rPr>
            </w:pPr>
            <w:r>
              <w:rPr>
                <w:sz w:val="18"/>
                <w:szCs w:val="18"/>
              </w:rPr>
              <w:t>-</w:t>
            </w:r>
          </w:p>
        </w:tc>
        <w:tc>
          <w:tcPr>
            <w:tcW w:w="687" w:type="pct"/>
            <w:tcBorders>
              <w:top w:val="single" w:sz="4" w:space="0" w:color="auto"/>
              <w:left w:val="nil"/>
              <w:bottom w:val="single" w:sz="4" w:space="0" w:color="auto"/>
              <w:right w:val="single" w:sz="4" w:space="0" w:color="auto"/>
            </w:tcBorders>
            <w:shd w:val="clear" w:color="auto" w:fill="FFFFFF" w:themeFill="background1"/>
            <w:hideMark/>
          </w:tcPr>
          <w:p w14:paraId="29A9B6E3" w14:textId="77777777" w:rsidR="008D113B" w:rsidRPr="00FC1BE0" w:rsidRDefault="008D113B" w:rsidP="001E4AB6">
            <w:pPr>
              <w:spacing w:after="0"/>
              <w:ind w:firstLine="0"/>
              <w:jc w:val="right"/>
              <w:rPr>
                <w:sz w:val="18"/>
                <w:szCs w:val="18"/>
                <w:lang w:eastAsia="lv-LV"/>
              </w:rPr>
            </w:pPr>
            <w:r>
              <w:rPr>
                <w:sz w:val="18"/>
                <w:szCs w:val="18"/>
              </w:rPr>
              <w:t>523 293</w:t>
            </w:r>
          </w:p>
        </w:tc>
        <w:tc>
          <w:tcPr>
            <w:tcW w:w="726" w:type="pct"/>
            <w:tcBorders>
              <w:top w:val="single" w:sz="4" w:space="0" w:color="auto"/>
              <w:left w:val="nil"/>
              <w:bottom w:val="single" w:sz="4" w:space="0" w:color="auto"/>
              <w:right w:val="single" w:sz="4" w:space="0" w:color="auto"/>
            </w:tcBorders>
            <w:shd w:val="clear" w:color="auto" w:fill="FFFFFF" w:themeFill="background1"/>
            <w:hideMark/>
          </w:tcPr>
          <w:p w14:paraId="6ED9F6A5" w14:textId="77777777" w:rsidR="008D113B" w:rsidRPr="00FC1BE0" w:rsidRDefault="008D113B" w:rsidP="001E4AB6">
            <w:pPr>
              <w:spacing w:after="0"/>
              <w:ind w:firstLine="0"/>
              <w:jc w:val="right"/>
              <w:rPr>
                <w:sz w:val="18"/>
                <w:szCs w:val="18"/>
                <w:lang w:eastAsia="lv-LV"/>
              </w:rPr>
            </w:pPr>
            <w:r>
              <w:rPr>
                <w:sz w:val="18"/>
                <w:szCs w:val="18"/>
              </w:rPr>
              <w:t>523 293</w:t>
            </w:r>
          </w:p>
        </w:tc>
      </w:tr>
    </w:tbl>
    <w:p w14:paraId="0CAF017D" w14:textId="77777777" w:rsidR="008D113B" w:rsidRPr="00405414" w:rsidRDefault="008D113B" w:rsidP="008D113B">
      <w:pPr>
        <w:widowControl w:val="0"/>
        <w:spacing w:before="240" w:after="240"/>
        <w:ind w:firstLine="0"/>
        <w:jc w:val="center"/>
        <w:rPr>
          <w:b/>
        </w:rPr>
      </w:pPr>
      <w:r w:rsidRPr="00405414">
        <w:rPr>
          <w:b/>
        </w:rPr>
        <w:t>42.00.00 Iekšējās drošības biroja darbība</w:t>
      </w:r>
    </w:p>
    <w:p w14:paraId="30D8C19F" w14:textId="77777777" w:rsidR="008D113B" w:rsidRPr="00405414" w:rsidRDefault="008D113B" w:rsidP="008D113B">
      <w:pPr>
        <w:pStyle w:val="ListParagraph"/>
        <w:spacing w:before="240"/>
        <w:ind w:left="0" w:firstLine="0"/>
        <w:contextualSpacing w:val="0"/>
        <w:rPr>
          <w:u w:val="single"/>
        </w:rPr>
      </w:pPr>
      <w:r w:rsidRPr="00405414">
        <w:rPr>
          <w:u w:val="single"/>
        </w:rPr>
        <w:t>Programmas mērķis:</w:t>
      </w:r>
    </w:p>
    <w:p w14:paraId="0688C6DC" w14:textId="77777777" w:rsidR="008D113B" w:rsidRPr="00405414" w:rsidRDefault="008D113B" w:rsidP="008D113B">
      <w:pPr>
        <w:pStyle w:val="ListParagraph"/>
        <w:spacing w:before="120"/>
        <w:ind w:left="0" w:firstLine="720"/>
        <w:contextualSpacing w:val="0"/>
        <w:rPr>
          <w:u w:val="single"/>
        </w:rPr>
      </w:pPr>
      <w:r w:rsidRPr="00405414">
        <w:t>nodrošināt tiesisku un objektīvu tiesībaizsardzības iestāžu amatpersonu un darbinieku izdarīto noziedzīgo nodarījumu atklāšanu, izmeklēšanu un novēršanu, veicinot sabiedrības uzticību valsts pārvaldei.</w:t>
      </w:r>
    </w:p>
    <w:p w14:paraId="48418E15" w14:textId="77777777" w:rsidR="008D113B" w:rsidRPr="00405414" w:rsidRDefault="008D113B" w:rsidP="008D113B">
      <w:pPr>
        <w:spacing w:before="120"/>
        <w:ind w:firstLine="0"/>
        <w:rPr>
          <w:u w:val="single"/>
        </w:rPr>
      </w:pPr>
      <w:r w:rsidRPr="00405414">
        <w:rPr>
          <w:u w:val="single"/>
        </w:rPr>
        <w:t>Galvenās aktivitātes:</w:t>
      </w:r>
    </w:p>
    <w:p w14:paraId="15F4A342" w14:textId="77777777" w:rsidR="008D113B" w:rsidRPr="00405414" w:rsidRDefault="008D113B" w:rsidP="008D113B">
      <w:pPr>
        <w:pStyle w:val="ListParagraph"/>
        <w:numPr>
          <w:ilvl w:val="0"/>
          <w:numId w:val="7"/>
        </w:numPr>
        <w:spacing w:before="120"/>
        <w:ind w:left="1077" w:hanging="357"/>
        <w:contextualSpacing w:val="0"/>
      </w:pPr>
      <w:r w:rsidRPr="00405414">
        <w:t>nodrošināt noziedzīgu nodarījumu, kurus izdarījuš</w:t>
      </w:r>
      <w:r>
        <w:t>as</w:t>
      </w:r>
      <w:r w:rsidRPr="00405414">
        <w:t xml:space="preserve"> </w:t>
      </w:r>
      <w:r>
        <w:t>IeM</w:t>
      </w:r>
      <w:r w:rsidRPr="00405414">
        <w:t xml:space="preserve"> padotībā esošo iestāžu amatpersonas un darbinieki (izņemot Valsts drošības dienesta amatpersonas un darbiniekus), Ieslodzījuma vietu pārvaldes amatpersonas ar speciālajām dienesta pakāpēm, pildot dienesta pienākumus ieslodzījuma vietās, ostas policijas darbinieki un pašvaldības policijas darbinieki, pildot dienesta pienākumus, ja tie saistīti ar vardarbību, vai ja tie izdarīti ar mērķi gūt pretlikumīgu mantisku labumu, atklāšanu, izmeklēšanu un novēršanu;</w:t>
      </w:r>
    </w:p>
    <w:p w14:paraId="6527D678" w14:textId="77777777" w:rsidR="008D113B" w:rsidRPr="00405414" w:rsidRDefault="008D113B" w:rsidP="008D113B">
      <w:pPr>
        <w:pStyle w:val="ListParagraph"/>
        <w:numPr>
          <w:ilvl w:val="0"/>
          <w:numId w:val="7"/>
        </w:numPr>
        <w:spacing w:before="120"/>
        <w:ind w:left="1077" w:hanging="357"/>
        <w:contextualSpacing w:val="0"/>
      </w:pPr>
      <w:r w:rsidRPr="00405414">
        <w:t xml:space="preserve">balstoties uz esošās informācijas analīzes rezultātiem, nodrošināt priekšlikumu izstrādi par pasākumiem, kas veicami, lai atklātu un novērstu kompetencē esošos nodarījumus, kā arī par šādu pasākumu prioritātēm; </w:t>
      </w:r>
    </w:p>
    <w:p w14:paraId="445B9BFA" w14:textId="77777777" w:rsidR="008D113B" w:rsidRPr="00405414" w:rsidRDefault="008D113B" w:rsidP="008D113B">
      <w:pPr>
        <w:pStyle w:val="ListParagraph"/>
        <w:numPr>
          <w:ilvl w:val="0"/>
          <w:numId w:val="7"/>
        </w:numPr>
        <w:spacing w:before="120"/>
        <w:ind w:left="1077" w:hanging="357"/>
        <w:contextualSpacing w:val="0"/>
      </w:pPr>
      <w:r w:rsidRPr="00405414">
        <w:lastRenderedPageBreak/>
        <w:t>nodrošināt informācijas par apstākļiem, kas saistīti ar kompetencē esošajiem noziedzīgajiem nodarījumiem apkopošanu un analizēšanu, kā arī priekšlikumu sniegšanu attiecīgajām iestādēm, konstatēto trūkumu novēršanai.</w:t>
      </w:r>
    </w:p>
    <w:p w14:paraId="097B8C42" w14:textId="77777777" w:rsidR="008D113B" w:rsidRPr="00405414" w:rsidRDefault="008D113B" w:rsidP="008D113B">
      <w:pPr>
        <w:spacing w:before="120" w:after="240"/>
        <w:ind w:firstLine="0"/>
      </w:pPr>
      <w:r w:rsidRPr="00405414">
        <w:rPr>
          <w:u w:val="single"/>
        </w:rPr>
        <w:t>Programmas izpildītājs</w:t>
      </w:r>
      <w:r w:rsidRPr="00405414">
        <w:t>: Iekšējās drošības birojs.</w:t>
      </w:r>
    </w:p>
    <w:p w14:paraId="63C0698F" w14:textId="77777777" w:rsidR="008D113B" w:rsidRPr="00405414" w:rsidRDefault="008D113B" w:rsidP="008D113B">
      <w:pPr>
        <w:pStyle w:val="Tabuluvirsraksti"/>
        <w:spacing w:before="240" w:after="240"/>
        <w:rPr>
          <w:b/>
          <w:lang w:eastAsia="lv-LV"/>
        </w:rPr>
      </w:pPr>
      <w:bookmarkStart w:id="44" w:name="_Hlk125455495"/>
      <w:r w:rsidRPr="00405414">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8D113B" w:rsidRPr="00405414" w14:paraId="06454813" w14:textId="77777777" w:rsidTr="0029721D">
        <w:trPr>
          <w:tblHeader/>
          <w:jc w:val="center"/>
        </w:trPr>
        <w:tc>
          <w:tcPr>
            <w:tcW w:w="1871" w:type="pct"/>
          </w:tcPr>
          <w:p w14:paraId="679E8BE2" w14:textId="77777777" w:rsidR="008D113B" w:rsidRPr="00405414" w:rsidRDefault="008D113B" w:rsidP="001E4AB6">
            <w:pPr>
              <w:pStyle w:val="tabteksts"/>
              <w:jc w:val="center"/>
              <w:rPr>
                <w:szCs w:val="18"/>
              </w:rPr>
            </w:pPr>
          </w:p>
        </w:tc>
        <w:tc>
          <w:tcPr>
            <w:tcW w:w="625" w:type="pct"/>
            <w:shd w:val="clear" w:color="auto" w:fill="auto"/>
          </w:tcPr>
          <w:p w14:paraId="48693D62" w14:textId="77777777" w:rsidR="008D113B" w:rsidRPr="00405414" w:rsidRDefault="008D113B" w:rsidP="001E4AB6">
            <w:pPr>
              <w:pStyle w:val="tabteksts"/>
              <w:jc w:val="center"/>
              <w:rPr>
                <w:szCs w:val="18"/>
                <w:lang w:eastAsia="lv-LV"/>
              </w:rPr>
            </w:pPr>
            <w:r w:rsidRPr="00405414">
              <w:rPr>
                <w:szCs w:val="18"/>
                <w:lang w:eastAsia="lv-LV"/>
              </w:rPr>
              <w:t>2023. gads</w:t>
            </w:r>
            <w:r w:rsidRPr="00405414">
              <w:rPr>
                <w:szCs w:val="18"/>
                <w:lang w:eastAsia="lv-LV"/>
              </w:rPr>
              <w:br/>
              <w:t>(izpilde)</w:t>
            </w:r>
          </w:p>
        </w:tc>
        <w:tc>
          <w:tcPr>
            <w:tcW w:w="625" w:type="pct"/>
            <w:shd w:val="clear" w:color="auto" w:fill="auto"/>
          </w:tcPr>
          <w:p w14:paraId="0864C21B" w14:textId="77777777" w:rsidR="008D113B" w:rsidRPr="00405414" w:rsidRDefault="008D113B" w:rsidP="001E4AB6">
            <w:pPr>
              <w:pStyle w:val="tabteksts"/>
              <w:jc w:val="center"/>
              <w:rPr>
                <w:szCs w:val="18"/>
                <w:lang w:eastAsia="lv-LV"/>
              </w:rPr>
            </w:pPr>
            <w:r w:rsidRPr="00405414">
              <w:rPr>
                <w:lang w:eastAsia="lv-LV"/>
              </w:rPr>
              <w:t>2024. gada     plāns</w:t>
            </w:r>
          </w:p>
        </w:tc>
        <w:tc>
          <w:tcPr>
            <w:tcW w:w="625" w:type="pct"/>
          </w:tcPr>
          <w:p w14:paraId="1C772FB2" w14:textId="77777777" w:rsidR="008D113B" w:rsidRPr="00405414" w:rsidRDefault="008D113B" w:rsidP="001E4AB6">
            <w:pPr>
              <w:pStyle w:val="tabteksts"/>
              <w:jc w:val="center"/>
              <w:rPr>
                <w:szCs w:val="18"/>
                <w:lang w:eastAsia="lv-LV"/>
              </w:rPr>
            </w:pPr>
            <w:r w:rsidRPr="00275A58">
              <w:rPr>
                <w:szCs w:val="18"/>
                <w:lang w:eastAsia="lv-LV"/>
              </w:rPr>
              <w:t xml:space="preserve">2025. gada </w:t>
            </w:r>
            <w:r>
              <w:rPr>
                <w:szCs w:val="18"/>
                <w:lang w:eastAsia="lv-LV"/>
              </w:rPr>
              <w:t>projekts</w:t>
            </w:r>
          </w:p>
        </w:tc>
        <w:tc>
          <w:tcPr>
            <w:tcW w:w="625" w:type="pct"/>
          </w:tcPr>
          <w:p w14:paraId="236D87BF" w14:textId="77777777" w:rsidR="008D113B" w:rsidRPr="00405414" w:rsidRDefault="008D113B" w:rsidP="001E4AB6">
            <w:pPr>
              <w:pStyle w:val="tabteksts"/>
              <w:jc w:val="center"/>
              <w:rPr>
                <w:szCs w:val="18"/>
                <w:lang w:eastAsia="lv-LV"/>
              </w:rPr>
            </w:pPr>
            <w:r w:rsidRPr="00275A58">
              <w:rPr>
                <w:szCs w:val="18"/>
                <w:lang w:eastAsia="lv-LV"/>
              </w:rPr>
              <w:t>2026. gada p</w:t>
            </w:r>
            <w:r>
              <w:rPr>
                <w:szCs w:val="18"/>
                <w:lang w:eastAsia="lv-LV"/>
              </w:rPr>
              <w:t>rognoze</w:t>
            </w:r>
          </w:p>
        </w:tc>
        <w:tc>
          <w:tcPr>
            <w:tcW w:w="629" w:type="pct"/>
          </w:tcPr>
          <w:p w14:paraId="3BFD7A30" w14:textId="77777777" w:rsidR="008D113B" w:rsidRPr="00405414" w:rsidRDefault="008D113B" w:rsidP="001E4AB6">
            <w:pPr>
              <w:pStyle w:val="tabteksts"/>
              <w:jc w:val="center"/>
              <w:rPr>
                <w:szCs w:val="18"/>
                <w:lang w:eastAsia="lv-LV"/>
              </w:rPr>
            </w:pPr>
            <w:r w:rsidRPr="00275A58">
              <w:rPr>
                <w:szCs w:val="18"/>
                <w:lang w:eastAsia="lv-LV"/>
              </w:rPr>
              <w:t>2027. gada p</w:t>
            </w:r>
            <w:r>
              <w:rPr>
                <w:szCs w:val="18"/>
                <w:lang w:eastAsia="lv-LV"/>
              </w:rPr>
              <w:t>rognoze</w:t>
            </w:r>
          </w:p>
        </w:tc>
      </w:tr>
      <w:tr w:rsidR="008D113B" w:rsidRPr="00405414" w14:paraId="0B4A2591" w14:textId="77777777" w:rsidTr="0029721D">
        <w:trPr>
          <w:jc w:val="center"/>
        </w:trPr>
        <w:tc>
          <w:tcPr>
            <w:tcW w:w="5000" w:type="pct"/>
            <w:gridSpan w:val="6"/>
            <w:shd w:val="clear" w:color="auto" w:fill="D9D9D9" w:themeFill="background1" w:themeFillShade="D9"/>
            <w:vAlign w:val="center"/>
          </w:tcPr>
          <w:p w14:paraId="2AEAC311" w14:textId="77777777" w:rsidR="008D113B" w:rsidRPr="00405414" w:rsidRDefault="008D113B" w:rsidP="001E4AB6">
            <w:pPr>
              <w:pStyle w:val="tabteksts"/>
              <w:jc w:val="center"/>
              <w:rPr>
                <w:szCs w:val="18"/>
              </w:rPr>
            </w:pPr>
            <w:r>
              <w:rPr>
                <w:szCs w:val="18"/>
                <w:lang w:eastAsia="lv-LV"/>
              </w:rPr>
              <w:t>Novērsti n</w:t>
            </w:r>
            <w:r w:rsidRPr="00405414">
              <w:rPr>
                <w:szCs w:val="18"/>
                <w:lang w:eastAsia="lv-LV"/>
              </w:rPr>
              <w:t>oziedzīg</w:t>
            </w:r>
            <w:r>
              <w:rPr>
                <w:szCs w:val="18"/>
                <w:lang w:eastAsia="lv-LV"/>
              </w:rPr>
              <w:t>i</w:t>
            </w:r>
            <w:r w:rsidRPr="00405414">
              <w:rPr>
                <w:szCs w:val="18"/>
                <w:lang w:eastAsia="lv-LV"/>
              </w:rPr>
              <w:t xml:space="preserve"> nodarījum</w:t>
            </w:r>
            <w:r>
              <w:rPr>
                <w:szCs w:val="18"/>
                <w:lang w:eastAsia="lv-LV"/>
              </w:rPr>
              <w:t>i</w:t>
            </w:r>
          </w:p>
        </w:tc>
      </w:tr>
      <w:tr w:rsidR="008D113B" w:rsidRPr="00405414" w14:paraId="11D8E4FA" w14:textId="77777777" w:rsidTr="0029721D">
        <w:trPr>
          <w:jc w:val="center"/>
        </w:trPr>
        <w:tc>
          <w:tcPr>
            <w:tcW w:w="1871" w:type="pct"/>
          </w:tcPr>
          <w:p w14:paraId="368FDC9B" w14:textId="77777777" w:rsidR="008D113B" w:rsidRPr="00405414" w:rsidRDefault="008D113B" w:rsidP="001E4AB6">
            <w:pPr>
              <w:pStyle w:val="tabteksts"/>
              <w:jc w:val="both"/>
            </w:pPr>
            <w:r w:rsidRPr="00405414">
              <w:t>Veikti preventīvie pasākumi (skaits)</w:t>
            </w:r>
          </w:p>
        </w:tc>
        <w:tc>
          <w:tcPr>
            <w:tcW w:w="625" w:type="pct"/>
          </w:tcPr>
          <w:p w14:paraId="480EF13D" w14:textId="77777777" w:rsidR="008D113B" w:rsidRPr="00405414" w:rsidRDefault="008D113B" w:rsidP="001E4AB6">
            <w:pPr>
              <w:pStyle w:val="tabteksts"/>
              <w:jc w:val="center"/>
            </w:pPr>
            <w:r w:rsidRPr="00405414">
              <w:t>71</w:t>
            </w:r>
          </w:p>
        </w:tc>
        <w:tc>
          <w:tcPr>
            <w:tcW w:w="625" w:type="pct"/>
          </w:tcPr>
          <w:p w14:paraId="00497D37" w14:textId="77777777" w:rsidR="008D113B" w:rsidRPr="00405414" w:rsidRDefault="008D113B" w:rsidP="001E4AB6">
            <w:pPr>
              <w:pStyle w:val="tabteksts"/>
              <w:jc w:val="center"/>
            </w:pPr>
            <w:r w:rsidRPr="00405414">
              <w:t>50</w:t>
            </w:r>
          </w:p>
        </w:tc>
        <w:tc>
          <w:tcPr>
            <w:tcW w:w="625" w:type="pct"/>
          </w:tcPr>
          <w:p w14:paraId="1E556878" w14:textId="77777777" w:rsidR="008D113B" w:rsidRPr="00405414" w:rsidRDefault="008D113B" w:rsidP="001E4AB6">
            <w:pPr>
              <w:pStyle w:val="tabteksts"/>
              <w:jc w:val="center"/>
            </w:pPr>
            <w:r w:rsidRPr="00405414">
              <w:t>50</w:t>
            </w:r>
          </w:p>
        </w:tc>
        <w:tc>
          <w:tcPr>
            <w:tcW w:w="625" w:type="pct"/>
          </w:tcPr>
          <w:p w14:paraId="4D9593FE" w14:textId="77777777" w:rsidR="008D113B" w:rsidRPr="00405414" w:rsidRDefault="008D113B" w:rsidP="001E4AB6">
            <w:pPr>
              <w:pStyle w:val="tabteksts"/>
              <w:jc w:val="center"/>
            </w:pPr>
            <w:r w:rsidRPr="00405414">
              <w:t>50</w:t>
            </w:r>
          </w:p>
        </w:tc>
        <w:tc>
          <w:tcPr>
            <w:tcW w:w="629" w:type="pct"/>
          </w:tcPr>
          <w:p w14:paraId="7E5B5BAD" w14:textId="77777777" w:rsidR="008D113B" w:rsidRPr="00405414" w:rsidRDefault="008D113B" w:rsidP="001E4AB6">
            <w:pPr>
              <w:pStyle w:val="tabteksts"/>
              <w:jc w:val="center"/>
            </w:pPr>
            <w:r w:rsidRPr="00405414">
              <w:t>50</w:t>
            </w:r>
          </w:p>
        </w:tc>
      </w:tr>
      <w:bookmarkEnd w:id="44"/>
      <w:tr w:rsidR="008D113B" w:rsidRPr="00405414" w14:paraId="2D4685A1" w14:textId="77777777" w:rsidTr="0029721D">
        <w:trPr>
          <w:jc w:val="center"/>
        </w:trPr>
        <w:tc>
          <w:tcPr>
            <w:tcW w:w="5000" w:type="pct"/>
            <w:gridSpan w:val="6"/>
            <w:shd w:val="clear" w:color="auto" w:fill="D9D9D9" w:themeFill="background1" w:themeFillShade="D9"/>
            <w:vAlign w:val="center"/>
          </w:tcPr>
          <w:p w14:paraId="48D4F84D" w14:textId="77777777" w:rsidR="008D113B" w:rsidRPr="00405414" w:rsidRDefault="008D113B" w:rsidP="001E4AB6">
            <w:pPr>
              <w:pStyle w:val="tabteksts"/>
              <w:jc w:val="center"/>
              <w:rPr>
                <w:szCs w:val="18"/>
              </w:rPr>
            </w:pPr>
            <w:r>
              <w:rPr>
                <w:szCs w:val="18"/>
                <w:lang w:eastAsia="lv-LV"/>
              </w:rPr>
              <w:t>Atklāti un izmeklēti n</w:t>
            </w:r>
            <w:r w:rsidRPr="00405414">
              <w:rPr>
                <w:szCs w:val="18"/>
                <w:lang w:eastAsia="lv-LV"/>
              </w:rPr>
              <w:t>oziedzīg</w:t>
            </w:r>
            <w:r>
              <w:rPr>
                <w:szCs w:val="18"/>
                <w:lang w:eastAsia="lv-LV"/>
              </w:rPr>
              <w:t>i</w:t>
            </w:r>
            <w:r w:rsidRPr="00405414">
              <w:rPr>
                <w:szCs w:val="18"/>
                <w:lang w:eastAsia="lv-LV"/>
              </w:rPr>
              <w:t xml:space="preserve"> nodarījum</w:t>
            </w:r>
            <w:r>
              <w:rPr>
                <w:szCs w:val="18"/>
                <w:lang w:eastAsia="lv-LV"/>
              </w:rPr>
              <w:t>i</w:t>
            </w:r>
          </w:p>
        </w:tc>
      </w:tr>
      <w:tr w:rsidR="008D113B" w:rsidRPr="004A4B75" w14:paraId="71F30264" w14:textId="77777777" w:rsidTr="0029721D">
        <w:trPr>
          <w:jc w:val="center"/>
        </w:trPr>
        <w:tc>
          <w:tcPr>
            <w:tcW w:w="1871" w:type="pct"/>
          </w:tcPr>
          <w:p w14:paraId="05813B4C" w14:textId="77777777" w:rsidR="008D113B" w:rsidRPr="00405414" w:rsidRDefault="008D113B" w:rsidP="001E4AB6">
            <w:pPr>
              <w:pStyle w:val="tabteksts"/>
              <w:jc w:val="both"/>
            </w:pPr>
            <w:r w:rsidRPr="00405414">
              <w:rPr>
                <w:szCs w:val="18"/>
              </w:rPr>
              <w:t xml:space="preserve">Kriminālprocesi, kuros veikta </w:t>
            </w:r>
            <w:proofErr w:type="spellStart"/>
            <w:r w:rsidRPr="00405414">
              <w:rPr>
                <w:szCs w:val="18"/>
              </w:rPr>
              <w:t>pirmstiesas</w:t>
            </w:r>
            <w:proofErr w:type="spellEnd"/>
            <w:r w:rsidRPr="00405414">
              <w:rPr>
                <w:szCs w:val="18"/>
              </w:rPr>
              <w:t xml:space="preserve"> izmeklēšana (skaits)</w:t>
            </w:r>
          </w:p>
        </w:tc>
        <w:tc>
          <w:tcPr>
            <w:tcW w:w="625" w:type="pct"/>
          </w:tcPr>
          <w:p w14:paraId="49CC82DD" w14:textId="77777777" w:rsidR="008D113B" w:rsidRPr="00405414" w:rsidRDefault="008D113B" w:rsidP="001E4AB6">
            <w:pPr>
              <w:pStyle w:val="tabteksts"/>
              <w:jc w:val="center"/>
            </w:pPr>
            <w:r w:rsidRPr="00405414">
              <w:t>142</w:t>
            </w:r>
          </w:p>
        </w:tc>
        <w:tc>
          <w:tcPr>
            <w:tcW w:w="625" w:type="pct"/>
          </w:tcPr>
          <w:p w14:paraId="45C5313A" w14:textId="77777777" w:rsidR="008D113B" w:rsidRPr="00405414" w:rsidRDefault="008D113B" w:rsidP="001E4AB6">
            <w:pPr>
              <w:pStyle w:val="tabteksts"/>
              <w:jc w:val="center"/>
            </w:pPr>
            <w:r w:rsidRPr="00405414">
              <w:t>120</w:t>
            </w:r>
          </w:p>
        </w:tc>
        <w:tc>
          <w:tcPr>
            <w:tcW w:w="625" w:type="pct"/>
          </w:tcPr>
          <w:p w14:paraId="38FE48D9" w14:textId="77777777" w:rsidR="008D113B" w:rsidRPr="00405414" w:rsidRDefault="008D113B" w:rsidP="001E4AB6">
            <w:pPr>
              <w:pStyle w:val="tabteksts"/>
              <w:jc w:val="center"/>
            </w:pPr>
            <w:r w:rsidRPr="00405414">
              <w:t>120</w:t>
            </w:r>
          </w:p>
        </w:tc>
        <w:tc>
          <w:tcPr>
            <w:tcW w:w="625" w:type="pct"/>
          </w:tcPr>
          <w:p w14:paraId="0E3D9150" w14:textId="77777777" w:rsidR="008D113B" w:rsidRPr="00405414" w:rsidRDefault="008D113B" w:rsidP="001E4AB6">
            <w:pPr>
              <w:pStyle w:val="tabteksts"/>
              <w:jc w:val="center"/>
            </w:pPr>
            <w:r w:rsidRPr="00405414">
              <w:t>120</w:t>
            </w:r>
          </w:p>
        </w:tc>
        <w:tc>
          <w:tcPr>
            <w:tcW w:w="629" w:type="pct"/>
          </w:tcPr>
          <w:p w14:paraId="6AFC73CA" w14:textId="77777777" w:rsidR="008D113B" w:rsidRPr="00405414" w:rsidRDefault="008D113B" w:rsidP="001E4AB6">
            <w:pPr>
              <w:pStyle w:val="tabteksts"/>
              <w:jc w:val="center"/>
            </w:pPr>
            <w:r w:rsidRPr="00405414">
              <w:t>120</w:t>
            </w:r>
          </w:p>
        </w:tc>
      </w:tr>
    </w:tbl>
    <w:p w14:paraId="12AFB9D5" w14:textId="77777777" w:rsidR="008D113B" w:rsidRPr="008D4085" w:rsidRDefault="008D113B" w:rsidP="008D113B">
      <w:pPr>
        <w:pStyle w:val="Tabuluvirsraksti"/>
        <w:spacing w:before="240" w:after="240"/>
        <w:rPr>
          <w:b/>
          <w:lang w:eastAsia="lv-LV"/>
        </w:rPr>
      </w:pPr>
      <w:r w:rsidRPr="008D4085">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8D113B" w:rsidRPr="008D4085" w14:paraId="16B64613" w14:textId="77777777" w:rsidTr="001E4AB6">
        <w:trPr>
          <w:trHeight w:val="283"/>
          <w:tblHeader/>
          <w:jc w:val="center"/>
        </w:trPr>
        <w:tc>
          <w:tcPr>
            <w:tcW w:w="1872" w:type="pct"/>
            <w:vAlign w:val="center"/>
          </w:tcPr>
          <w:p w14:paraId="7A78CB76" w14:textId="77777777" w:rsidR="008D113B" w:rsidRPr="008D4085" w:rsidRDefault="008D113B" w:rsidP="001E4AB6">
            <w:pPr>
              <w:pStyle w:val="tabteksts"/>
              <w:jc w:val="center"/>
              <w:rPr>
                <w:szCs w:val="24"/>
              </w:rPr>
            </w:pPr>
          </w:p>
        </w:tc>
        <w:tc>
          <w:tcPr>
            <w:tcW w:w="626" w:type="pct"/>
            <w:shd w:val="clear" w:color="auto" w:fill="auto"/>
          </w:tcPr>
          <w:p w14:paraId="072258B8" w14:textId="77777777" w:rsidR="008D113B" w:rsidRPr="008D4085" w:rsidRDefault="008D113B" w:rsidP="001E4AB6">
            <w:pPr>
              <w:pStyle w:val="tabteksts"/>
              <w:jc w:val="center"/>
              <w:rPr>
                <w:szCs w:val="24"/>
                <w:lang w:eastAsia="lv-LV"/>
              </w:rPr>
            </w:pPr>
            <w:r w:rsidRPr="008D4085">
              <w:rPr>
                <w:szCs w:val="18"/>
                <w:lang w:eastAsia="lv-LV"/>
              </w:rPr>
              <w:t>2023. gads</w:t>
            </w:r>
            <w:r w:rsidRPr="008D4085">
              <w:rPr>
                <w:szCs w:val="18"/>
                <w:lang w:eastAsia="lv-LV"/>
              </w:rPr>
              <w:br/>
              <w:t>(izpilde)</w:t>
            </w:r>
          </w:p>
        </w:tc>
        <w:tc>
          <w:tcPr>
            <w:tcW w:w="626" w:type="pct"/>
            <w:shd w:val="clear" w:color="auto" w:fill="auto"/>
          </w:tcPr>
          <w:p w14:paraId="4BB23F38" w14:textId="77777777" w:rsidR="008D113B" w:rsidRPr="008D4085" w:rsidRDefault="008D113B" w:rsidP="001E4AB6">
            <w:pPr>
              <w:pStyle w:val="tabteksts"/>
              <w:jc w:val="center"/>
              <w:rPr>
                <w:szCs w:val="24"/>
                <w:lang w:eastAsia="lv-LV"/>
              </w:rPr>
            </w:pPr>
            <w:r w:rsidRPr="008D4085">
              <w:rPr>
                <w:lang w:eastAsia="lv-LV"/>
              </w:rPr>
              <w:t>2024. gada     plāns</w:t>
            </w:r>
          </w:p>
        </w:tc>
        <w:tc>
          <w:tcPr>
            <w:tcW w:w="626" w:type="pct"/>
          </w:tcPr>
          <w:p w14:paraId="10301FEA" w14:textId="77777777" w:rsidR="008D113B" w:rsidRPr="008D4085" w:rsidRDefault="008D113B" w:rsidP="001E4AB6">
            <w:pPr>
              <w:pStyle w:val="tabteksts"/>
              <w:jc w:val="center"/>
              <w:rPr>
                <w:szCs w:val="24"/>
                <w:lang w:eastAsia="lv-LV"/>
              </w:rPr>
            </w:pPr>
            <w:r w:rsidRPr="00275A58">
              <w:rPr>
                <w:szCs w:val="18"/>
                <w:lang w:eastAsia="lv-LV"/>
              </w:rPr>
              <w:t xml:space="preserve">2025. gada </w:t>
            </w:r>
            <w:r>
              <w:rPr>
                <w:szCs w:val="18"/>
                <w:lang w:eastAsia="lv-LV"/>
              </w:rPr>
              <w:t>projekts</w:t>
            </w:r>
          </w:p>
        </w:tc>
        <w:tc>
          <w:tcPr>
            <w:tcW w:w="626" w:type="pct"/>
          </w:tcPr>
          <w:p w14:paraId="2144FBF2" w14:textId="77777777" w:rsidR="008D113B" w:rsidRPr="008D4085" w:rsidRDefault="008D113B" w:rsidP="001E4AB6">
            <w:pPr>
              <w:pStyle w:val="tabteksts"/>
              <w:jc w:val="center"/>
              <w:rPr>
                <w:szCs w:val="24"/>
                <w:lang w:eastAsia="lv-LV"/>
              </w:rPr>
            </w:pPr>
            <w:r w:rsidRPr="00275A58">
              <w:rPr>
                <w:szCs w:val="18"/>
                <w:lang w:eastAsia="lv-LV"/>
              </w:rPr>
              <w:t>2026. gada p</w:t>
            </w:r>
            <w:r>
              <w:rPr>
                <w:szCs w:val="18"/>
                <w:lang w:eastAsia="lv-LV"/>
              </w:rPr>
              <w:t>rognoze</w:t>
            </w:r>
          </w:p>
        </w:tc>
        <w:tc>
          <w:tcPr>
            <w:tcW w:w="624" w:type="pct"/>
          </w:tcPr>
          <w:p w14:paraId="6E8245A2" w14:textId="77777777" w:rsidR="008D113B" w:rsidRPr="008D4085" w:rsidRDefault="008D113B" w:rsidP="001E4AB6">
            <w:pPr>
              <w:pStyle w:val="tabteksts"/>
              <w:jc w:val="center"/>
              <w:rPr>
                <w:szCs w:val="24"/>
                <w:lang w:eastAsia="lv-LV"/>
              </w:rPr>
            </w:pPr>
            <w:r w:rsidRPr="00275A58">
              <w:rPr>
                <w:szCs w:val="18"/>
                <w:lang w:eastAsia="lv-LV"/>
              </w:rPr>
              <w:t>2027. gada p</w:t>
            </w:r>
            <w:r>
              <w:rPr>
                <w:szCs w:val="18"/>
                <w:lang w:eastAsia="lv-LV"/>
              </w:rPr>
              <w:t>rognoze</w:t>
            </w:r>
          </w:p>
        </w:tc>
      </w:tr>
      <w:tr w:rsidR="008D113B" w:rsidRPr="008D4085" w14:paraId="5D745B2A" w14:textId="77777777" w:rsidTr="001E4AB6">
        <w:trPr>
          <w:trHeight w:val="142"/>
          <w:jc w:val="center"/>
        </w:trPr>
        <w:tc>
          <w:tcPr>
            <w:tcW w:w="1872" w:type="pct"/>
            <w:shd w:val="clear" w:color="auto" w:fill="D9D9D9" w:themeFill="background1" w:themeFillShade="D9"/>
            <w:vAlign w:val="center"/>
          </w:tcPr>
          <w:p w14:paraId="69AB01DE" w14:textId="77777777" w:rsidR="008D113B" w:rsidRPr="008D4085" w:rsidRDefault="008D113B" w:rsidP="001E4AB6">
            <w:pPr>
              <w:pStyle w:val="tabteksts"/>
              <w:jc w:val="both"/>
              <w:rPr>
                <w:lang w:eastAsia="lv-LV"/>
              </w:rPr>
            </w:pPr>
            <w:r w:rsidRPr="008D4085">
              <w:rPr>
                <w:lang w:eastAsia="lv-LV"/>
              </w:rPr>
              <w:t>Kopējie izdevumi,</w:t>
            </w:r>
            <w:r w:rsidRPr="008D4085">
              <w:t xml:space="preserve"> </w:t>
            </w:r>
            <w:r w:rsidRPr="008D4085">
              <w:rPr>
                <w:i/>
                <w:szCs w:val="18"/>
              </w:rPr>
              <w:t>euro</w:t>
            </w:r>
          </w:p>
        </w:tc>
        <w:tc>
          <w:tcPr>
            <w:tcW w:w="626" w:type="pct"/>
            <w:tcBorders>
              <w:top w:val="single" w:sz="4" w:space="0" w:color="000000"/>
              <w:left w:val="single" w:sz="4" w:space="0" w:color="000000"/>
              <w:bottom w:val="single" w:sz="4" w:space="0" w:color="000000"/>
              <w:right w:val="single" w:sz="4" w:space="0" w:color="000000"/>
            </w:tcBorders>
            <w:shd w:val="clear" w:color="000000" w:fill="D9D9D9"/>
            <w:vAlign w:val="center"/>
          </w:tcPr>
          <w:p w14:paraId="60739FFA" w14:textId="77777777" w:rsidR="008D113B" w:rsidRPr="008D4085" w:rsidRDefault="008D113B" w:rsidP="001E4AB6">
            <w:pPr>
              <w:pStyle w:val="tabteksts"/>
              <w:jc w:val="right"/>
              <w:rPr>
                <w:szCs w:val="18"/>
              </w:rPr>
            </w:pPr>
            <w:r w:rsidRPr="008D4085">
              <w:rPr>
                <w:szCs w:val="18"/>
              </w:rPr>
              <w:t>4 632 202</w:t>
            </w:r>
          </w:p>
        </w:tc>
        <w:tc>
          <w:tcPr>
            <w:tcW w:w="626" w:type="pct"/>
            <w:tcBorders>
              <w:top w:val="single" w:sz="4" w:space="0" w:color="000000"/>
              <w:left w:val="nil"/>
              <w:bottom w:val="single" w:sz="4" w:space="0" w:color="000000"/>
              <w:right w:val="single" w:sz="4" w:space="0" w:color="000000"/>
            </w:tcBorders>
            <w:shd w:val="clear" w:color="000000" w:fill="D9D9D9"/>
            <w:vAlign w:val="center"/>
          </w:tcPr>
          <w:p w14:paraId="4ECD1D1A" w14:textId="77777777" w:rsidR="008D113B" w:rsidRPr="008D4085" w:rsidRDefault="008D113B" w:rsidP="001E4AB6">
            <w:pPr>
              <w:pStyle w:val="tabteksts"/>
              <w:jc w:val="right"/>
              <w:rPr>
                <w:szCs w:val="18"/>
              </w:rPr>
            </w:pPr>
            <w:r w:rsidRPr="008D4085">
              <w:rPr>
                <w:szCs w:val="18"/>
              </w:rPr>
              <w:t>5 304 130</w:t>
            </w:r>
          </w:p>
        </w:tc>
        <w:tc>
          <w:tcPr>
            <w:tcW w:w="626" w:type="pct"/>
            <w:tcBorders>
              <w:top w:val="single" w:sz="4" w:space="0" w:color="000000"/>
              <w:left w:val="single" w:sz="4" w:space="0" w:color="000000"/>
              <w:bottom w:val="single" w:sz="4" w:space="0" w:color="000000"/>
              <w:right w:val="single" w:sz="4" w:space="0" w:color="000000"/>
            </w:tcBorders>
            <w:shd w:val="clear" w:color="000000" w:fill="D9D9D9"/>
          </w:tcPr>
          <w:p w14:paraId="2DE23BC6" w14:textId="77777777" w:rsidR="008D113B" w:rsidRPr="008D4085" w:rsidRDefault="008D113B" w:rsidP="001E4AB6">
            <w:pPr>
              <w:pStyle w:val="tabteksts"/>
              <w:jc w:val="right"/>
              <w:rPr>
                <w:szCs w:val="18"/>
              </w:rPr>
            </w:pPr>
            <w:r w:rsidRPr="008D4085">
              <w:rPr>
                <w:szCs w:val="18"/>
              </w:rPr>
              <w:t>5 526 067</w:t>
            </w:r>
          </w:p>
        </w:tc>
        <w:tc>
          <w:tcPr>
            <w:tcW w:w="626" w:type="pct"/>
            <w:tcBorders>
              <w:top w:val="single" w:sz="4" w:space="0" w:color="000000"/>
              <w:left w:val="nil"/>
              <w:bottom w:val="single" w:sz="4" w:space="0" w:color="000000"/>
              <w:right w:val="single" w:sz="4" w:space="0" w:color="000000"/>
            </w:tcBorders>
            <w:shd w:val="clear" w:color="000000" w:fill="D9D9D9"/>
          </w:tcPr>
          <w:p w14:paraId="5B1BDFCA" w14:textId="77777777" w:rsidR="008D113B" w:rsidRPr="008D4085" w:rsidRDefault="008D113B" w:rsidP="001E4AB6">
            <w:pPr>
              <w:pStyle w:val="tabteksts"/>
              <w:jc w:val="right"/>
              <w:rPr>
                <w:szCs w:val="18"/>
              </w:rPr>
            </w:pPr>
            <w:r w:rsidRPr="008D4085">
              <w:rPr>
                <w:szCs w:val="18"/>
              </w:rPr>
              <w:t>5 588 845</w:t>
            </w:r>
          </w:p>
        </w:tc>
        <w:tc>
          <w:tcPr>
            <w:tcW w:w="624" w:type="pct"/>
            <w:tcBorders>
              <w:top w:val="single" w:sz="4" w:space="0" w:color="000000"/>
              <w:left w:val="nil"/>
              <w:bottom w:val="single" w:sz="4" w:space="0" w:color="000000"/>
              <w:right w:val="single" w:sz="4" w:space="0" w:color="000000"/>
            </w:tcBorders>
            <w:shd w:val="clear" w:color="000000" w:fill="D9D9D9"/>
          </w:tcPr>
          <w:p w14:paraId="57651F73" w14:textId="77777777" w:rsidR="008D113B" w:rsidRPr="008D4085" w:rsidRDefault="008D113B" w:rsidP="001E4AB6">
            <w:pPr>
              <w:pStyle w:val="tabteksts"/>
              <w:jc w:val="right"/>
              <w:rPr>
                <w:szCs w:val="18"/>
              </w:rPr>
            </w:pPr>
            <w:r w:rsidRPr="008D4085">
              <w:rPr>
                <w:szCs w:val="18"/>
              </w:rPr>
              <w:t>5 592 302</w:t>
            </w:r>
          </w:p>
        </w:tc>
      </w:tr>
      <w:tr w:rsidR="008D113B" w:rsidRPr="008D4085" w14:paraId="75C8360C" w14:textId="77777777" w:rsidTr="0029721D">
        <w:trPr>
          <w:trHeight w:val="283"/>
          <w:jc w:val="center"/>
        </w:trPr>
        <w:tc>
          <w:tcPr>
            <w:tcW w:w="1872" w:type="pct"/>
            <w:vAlign w:val="center"/>
          </w:tcPr>
          <w:p w14:paraId="53DA32AC" w14:textId="77777777" w:rsidR="008D113B" w:rsidRPr="008D4085" w:rsidRDefault="008D113B" w:rsidP="001E4AB6">
            <w:pPr>
              <w:pStyle w:val="tabteksts"/>
              <w:jc w:val="both"/>
              <w:rPr>
                <w:szCs w:val="18"/>
                <w:lang w:eastAsia="lv-LV"/>
              </w:rPr>
            </w:pPr>
            <w:r w:rsidRPr="008D4085">
              <w:rPr>
                <w:szCs w:val="18"/>
                <w:lang w:eastAsia="lv-LV"/>
              </w:rPr>
              <w:t xml:space="preserve">Kopējo izdevumu izmaiņas, </w:t>
            </w:r>
            <w:r w:rsidRPr="008D4085">
              <w:rPr>
                <w:i/>
                <w:szCs w:val="18"/>
                <w:lang w:eastAsia="lv-LV"/>
              </w:rPr>
              <w:t>euro</w:t>
            </w:r>
            <w:r w:rsidRPr="008D4085">
              <w:rPr>
                <w:szCs w:val="18"/>
                <w:lang w:eastAsia="lv-LV"/>
              </w:rPr>
              <w:t xml:space="preserve"> (+/–) pret iepriekšējo gadu</w:t>
            </w:r>
          </w:p>
        </w:tc>
        <w:tc>
          <w:tcPr>
            <w:tcW w:w="626" w:type="pct"/>
            <w:tcBorders>
              <w:top w:val="nil"/>
              <w:left w:val="single" w:sz="4" w:space="0" w:color="000000"/>
              <w:bottom w:val="single" w:sz="4" w:space="0" w:color="000000"/>
              <w:right w:val="single" w:sz="4" w:space="0" w:color="000000"/>
            </w:tcBorders>
            <w:shd w:val="clear" w:color="auto" w:fill="auto"/>
          </w:tcPr>
          <w:p w14:paraId="74D6D735" w14:textId="77777777" w:rsidR="008D113B" w:rsidRPr="0029721D" w:rsidRDefault="008D113B" w:rsidP="0029721D">
            <w:pPr>
              <w:pStyle w:val="tabteksts"/>
              <w:jc w:val="center"/>
              <w:rPr>
                <w:color w:val="000000" w:themeColor="text1"/>
                <w:szCs w:val="18"/>
              </w:rPr>
            </w:pPr>
            <w:r w:rsidRPr="0029721D">
              <w:rPr>
                <w:color w:val="000000" w:themeColor="text1"/>
                <w:szCs w:val="18"/>
              </w:rPr>
              <w:t>×</w:t>
            </w:r>
          </w:p>
        </w:tc>
        <w:tc>
          <w:tcPr>
            <w:tcW w:w="626" w:type="pct"/>
            <w:tcBorders>
              <w:top w:val="nil"/>
              <w:left w:val="nil"/>
              <w:bottom w:val="single" w:sz="4" w:space="0" w:color="000000"/>
              <w:right w:val="single" w:sz="4" w:space="0" w:color="000000"/>
            </w:tcBorders>
            <w:shd w:val="clear" w:color="auto" w:fill="FFFFFF" w:themeFill="background1"/>
          </w:tcPr>
          <w:p w14:paraId="710B0D94" w14:textId="77777777" w:rsidR="008D113B" w:rsidRPr="008D4085" w:rsidRDefault="008D113B" w:rsidP="001E4AB6">
            <w:pPr>
              <w:pStyle w:val="tabteksts"/>
              <w:jc w:val="right"/>
              <w:rPr>
                <w:szCs w:val="18"/>
              </w:rPr>
            </w:pPr>
            <w:r w:rsidRPr="008D4085">
              <w:rPr>
                <w:szCs w:val="18"/>
              </w:rPr>
              <w:t>671 928</w:t>
            </w:r>
          </w:p>
        </w:tc>
        <w:tc>
          <w:tcPr>
            <w:tcW w:w="626" w:type="pct"/>
            <w:tcBorders>
              <w:top w:val="nil"/>
              <w:left w:val="single" w:sz="4" w:space="0" w:color="000000"/>
              <w:bottom w:val="single" w:sz="4" w:space="0" w:color="000000"/>
              <w:right w:val="single" w:sz="4" w:space="0" w:color="000000"/>
            </w:tcBorders>
            <w:shd w:val="clear" w:color="000000" w:fill="FFFFFF"/>
          </w:tcPr>
          <w:p w14:paraId="5014D463" w14:textId="77777777" w:rsidR="008D113B" w:rsidRPr="008D4085" w:rsidRDefault="008D113B" w:rsidP="001E4AB6">
            <w:pPr>
              <w:pStyle w:val="tabteksts"/>
              <w:jc w:val="right"/>
              <w:rPr>
                <w:szCs w:val="18"/>
              </w:rPr>
            </w:pPr>
            <w:r w:rsidRPr="008D4085">
              <w:rPr>
                <w:szCs w:val="18"/>
              </w:rPr>
              <w:t>221 937</w:t>
            </w:r>
          </w:p>
        </w:tc>
        <w:tc>
          <w:tcPr>
            <w:tcW w:w="626" w:type="pct"/>
            <w:tcBorders>
              <w:top w:val="nil"/>
              <w:left w:val="nil"/>
              <w:bottom w:val="single" w:sz="4" w:space="0" w:color="000000"/>
              <w:right w:val="single" w:sz="4" w:space="0" w:color="000000"/>
            </w:tcBorders>
            <w:shd w:val="clear" w:color="000000" w:fill="FFFFFF"/>
          </w:tcPr>
          <w:p w14:paraId="4A24A9EA" w14:textId="77777777" w:rsidR="008D113B" w:rsidRPr="008D4085" w:rsidRDefault="008D113B" w:rsidP="001E4AB6">
            <w:pPr>
              <w:pStyle w:val="tabteksts"/>
              <w:jc w:val="right"/>
              <w:rPr>
                <w:szCs w:val="18"/>
              </w:rPr>
            </w:pPr>
            <w:r w:rsidRPr="008D4085">
              <w:rPr>
                <w:szCs w:val="18"/>
              </w:rPr>
              <w:t>62 778</w:t>
            </w:r>
          </w:p>
        </w:tc>
        <w:tc>
          <w:tcPr>
            <w:tcW w:w="624" w:type="pct"/>
            <w:tcBorders>
              <w:top w:val="nil"/>
              <w:left w:val="nil"/>
              <w:bottom w:val="single" w:sz="4" w:space="0" w:color="000000"/>
              <w:right w:val="single" w:sz="4" w:space="0" w:color="000000"/>
            </w:tcBorders>
            <w:shd w:val="clear" w:color="000000" w:fill="FFFFFF"/>
          </w:tcPr>
          <w:p w14:paraId="7B974893" w14:textId="77777777" w:rsidR="008D113B" w:rsidRPr="008D4085" w:rsidRDefault="008D113B" w:rsidP="001E4AB6">
            <w:pPr>
              <w:pStyle w:val="tabteksts"/>
              <w:jc w:val="right"/>
              <w:rPr>
                <w:szCs w:val="18"/>
              </w:rPr>
            </w:pPr>
            <w:r w:rsidRPr="008D4085">
              <w:rPr>
                <w:szCs w:val="18"/>
              </w:rPr>
              <w:t>3 457</w:t>
            </w:r>
          </w:p>
        </w:tc>
      </w:tr>
      <w:tr w:rsidR="008D113B" w:rsidRPr="008D4085" w14:paraId="654C04A4" w14:textId="77777777" w:rsidTr="0029721D">
        <w:trPr>
          <w:trHeight w:val="283"/>
          <w:jc w:val="center"/>
        </w:trPr>
        <w:tc>
          <w:tcPr>
            <w:tcW w:w="1872" w:type="pct"/>
            <w:vAlign w:val="center"/>
          </w:tcPr>
          <w:p w14:paraId="1CCE53F0" w14:textId="77777777" w:rsidR="008D113B" w:rsidRPr="008D4085" w:rsidRDefault="008D113B" w:rsidP="001E4AB6">
            <w:pPr>
              <w:pStyle w:val="tabteksts"/>
              <w:jc w:val="both"/>
            </w:pPr>
            <w:r w:rsidRPr="008D4085">
              <w:rPr>
                <w:lang w:eastAsia="lv-LV"/>
              </w:rPr>
              <w:t>Kopējie izdevumi</w:t>
            </w:r>
            <w:r w:rsidRPr="008D4085">
              <w:t>, % (+/–) pret iepriekšējo gadu</w:t>
            </w:r>
          </w:p>
        </w:tc>
        <w:tc>
          <w:tcPr>
            <w:tcW w:w="626" w:type="pct"/>
            <w:tcBorders>
              <w:top w:val="nil"/>
              <w:left w:val="single" w:sz="4" w:space="0" w:color="000000"/>
              <w:bottom w:val="single" w:sz="4" w:space="0" w:color="000000"/>
              <w:right w:val="single" w:sz="4" w:space="0" w:color="000000"/>
            </w:tcBorders>
            <w:shd w:val="clear" w:color="auto" w:fill="auto"/>
          </w:tcPr>
          <w:p w14:paraId="3276CF1E" w14:textId="77777777" w:rsidR="008D113B" w:rsidRPr="0029721D" w:rsidRDefault="008D113B" w:rsidP="0029721D">
            <w:pPr>
              <w:pStyle w:val="tabteksts"/>
              <w:jc w:val="center"/>
              <w:rPr>
                <w:color w:val="000000" w:themeColor="text1"/>
                <w:szCs w:val="18"/>
              </w:rPr>
            </w:pPr>
            <w:r w:rsidRPr="0029721D">
              <w:rPr>
                <w:color w:val="000000" w:themeColor="text1"/>
                <w:szCs w:val="18"/>
              </w:rPr>
              <w:t>×</w:t>
            </w:r>
          </w:p>
        </w:tc>
        <w:tc>
          <w:tcPr>
            <w:tcW w:w="626" w:type="pct"/>
            <w:tcBorders>
              <w:top w:val="nil"/>
              <w:left w:val="nil"/>
              <w:bottom w:val="single" w:sz="4" w:space="0" w:color="000000"/>
              <w:right w:val="single" w:sz="4" w:space="0" w:color="000000"/>
            </w:tcBorders>
            <w:shd w:val="clear" w:color="auto" w:fill="FFFFFF" w:themeFill="background1"/>
          </w:tcPr>
          <w:p w14:paraId="12F47CD4" w14:textId="77777777" w:rsidR="008D113B" w:rsidRPr="008D4085" w:rsidRDefault="008D113B" w:rsidP="001E4AB6">
            <w:pPr>
              <w:pStyle w:val="tabteksts"/>
              <w:jc w:val="right"/>
              <w:rPr>
                <w:szCs w:val="18"/>
              </w:rPr>
            </w:pPr>
            <w:r w:rsidRPr="008D4085">
              <w:rPr>
                <w:szCs w:val="18"/>
              </w:rPr>
              <w:t>14,5</w:t>
            </w:r>
          </w:p>
        </w:tc>
        <w:tc>
          <w:tcPr>
            <w:tcW w:w="626" w:type="pct"/>
            <w:tcBorders>
              <w:top w:val="nil"/>
              <w:left w:val="single" w:sz="4" w:space="0" w:color="000000"/>
              <w:bottom w:val="single" w:sz="4" w:space="0" w:color="000000"/>
              <w:right w:val="single" w:sz="4" w:space="0" w:color="000000"/>
            </w:tcBorders>
            <w:shd w:val="clear" w:color="000000" w:fill="FFFFFF"/>
          </w:tcPr>
          <w:p w14:paraId="48659D11" w14:textId="77777777" w:rsidR="008D113B" w:rsidRPr="008D4085" w:rsidRDefault="008D113B" w:rsidP="001E4AB6">
            <w:pPr>
              <w:pStyle w:val="tabteksts"/>
              <w:jc w:val="right"/>
              <w:rPr>
                <w:szCs w:val="18"/>
              </w:rPr>
            </w:pPr>
            <w:r w:rsidRPr="008D4085">
              <w:rPr>
                <w:szCs w:val="18"/>
              </w:rPr>
              <w:t>4,2</w:t>
            </w:r>
          </w:p>
        </w:tc>
        <w:tc>
          <w:tcPr>
            <w:tcW w:w="626" w:type="pct"/>
            <w:tcBorders>
              <w:top w:val="nil"/>
              <w:left w:val="nil"/>
              <w:bottom w:val="single" w:sz="4" w:space="0" w:color="000000"/>
              <w:right w:val="single" w:sz="4" w:space="0" w:color="000000"/>
            </w:tcBorders>
            <w:shd w:val="clear" w:color="000000" w:fill="FFFFFF"/>
          </w:tcPr>
          <w:p w14:paraId="7D477D06" w14:textId="77777777" w:rsidR="008D113B" w:rsidRPr="008D4085" w:rsidRDefault="008D113B" w:rsidP="001E4AB6">
            <w:pPr>
              <w:pStyle w:val="tabteksts"/>
              <w:jc w:val="right"/>
              <w:rPr>
                <w:szCs w:val="18"/>
              </w:rPr>
            </w:pPr>
            <w:r w:rsidRPr="008D4085">
              <w:rPr>
                <w:szCs w:val="18"/>
              </w:rPr>
              <w:t>1,1</w:t>
            </w:r>
          </w:p>
        </w:tc>
        <w:tc>
          <w:tcPr>
            <w:tcW w:w="624" w:type="pct"/>
            <w:tcBorders>
              <w:top w:val="nil"/>
              <w:left w:val="nil"/>
              <w:bottom w:val="single" w:sz="4" w:space="0" w:color="000000"/>
              <w:right w:val="single" w:sz="4" w:space="0" w:color="000000"/>
            </w:tcBorders>
            <w:shd w:val="clear" w:color="000000" w:fill="FFFFFF"/>
          </w:tcPr>
          <w:p w14:paraId="3A9445F1" w14:textId="77777777" w:rsidR="008D113B" w:rsidRPr="008D4085" w:rsidRDefault="008D113B" w:rsidP="001E4AB6">
            <w:pPr>
              <w:pStyle w:val="tabteksts"/>
              <w:jc w:val="right"/>
              <w:rPr>
                <w:szCs w:val="18"/>
              </w:rPr>
            </w:pPr>
            <w:r w:rsidRPr="008D4085">
              <w:rPr>
                <w:szCs w:val="18"/>
              </w:rPr>
              <w:t>0,1</w:t>
            </w:r>
          </w:p>
        </w:tc>
      </w:tr>
      <w:tr w:rsidR="008D113B" w:rsidRPr="008D4085" w14:paraId="2CB3F388" w14:textId="77777777" w:rsidTr="001E4AB6">
        <w:trPr>
          <w:trHeight w:val="142"/>
          <w:jc w:val="center"/>
        </w:trPr>
        <w:tc>
          <w:tcPr>
            <w:tcW w:w="1872" w:type="pct"/>
          </w:tcPr>
          <w:p w14:paraId="305AFC78" w14:textId="77777777" w:rsidR="008D113B" w:rsidRPr="008D4085" w:rsidRDefault="008D113B" w:rsidP="001E4AB6">
            <w:pPr>
              <w:pStyle w:val="tabteksts"/>
              <w:jc w:val="both"/>
              <w:rPr>
                <w:color w:val="000000" w:themeColor="text1"/>
                <w:szCs w:val="18"/>
                <w:lang w:eastAsia="lv-LV"/>
              </w:rPr>
            </w:pPr>
            <w:r w:rsidRPr="008D4085">
              <w:rPr>
                <w:color w:val="000000" w:themeColor="text1"/>
                <w:szCs w:val="18"/>
              </w:rPr>
              <w:t xml:space="preserve">Atlīdzība, </w:t>
            </w:r>
            <w:r w:rsidRPr="008D4085">
              <w:rPr>
                <w:i/>
                <w:szCs w:val="18"/>
              </w:rPr>
              <w:t>euro</w:t>
            </w:r>
          </w:p>
        </w:tc>
        <w:tc>
          <w:tcPr>
            <w:tcW w:w="626" w:type="pct"/>
          </w:tcPr>
          <w:p w14:paraId="2D9448DC" w14:textId="77777777" w:rsidR="008D113B" w:rsidRPr="008D4085" w:rsidRDefault="008D113B" w:rsidP="001E4AB6">
            <w:pPr>
              <w:pStyle w:val="tabteksts"/>
              <w:jc w:val="right"/>
              <w:rPr>
                <w:szCs w:val="18"/>
              </w:rPr>
            </w:pPr>
            <w:r w:rsidRPr="008D4085">
              <w:rPr>
                <w:szCs w:val="18"/>
              </w:rPr>
              <w:t>3 501 986</w:t>
            </w:r>
          </w:p>
        </w:tc>
        <w:tc>
          <w:tcPr>
            <w:tcW w:w="626" w:type="pct"/>
          </w:tcPr>
          <w:p w14:paraId="2CBBDB6B" w14:textId="77777777" w:rsidR="008D113B" w:rsidRPr="008D4085" w:rsidRDefault="008D113B" w:rsidP="001E4AB6">
            <w:pPr>
              <w:pStyle w:val="tabteksts"/>
              <w:jc w:val="right"/>
              <w:rPr>
                <w:szCs w:val="18"/>
              </w:rPr>
            </w:pPr>
            <w:r w:rsidRPr="008D4085">
              <w:rPr>
                <w:szCs w:val="18"/>
              </w:rPr>
              <w:t>4 137 710</w:t>
            </w:r>
          </w:p>
        </w:tc>
        <w:tc>
          <w:tcPr>
            <w:tcW w:w="626" w:type="pct"/>
            <w:tcBorders>
              <w:top w:val="nil"/>
              <w:left w:val="single" w:sz="4" w:space="0" w:color="000000"/>
              <w:bottom w:val="single" w:sz="4" w:space="0" w:color="000000"/>
              <w:right w:val="single" w:sz="4" w:space="0" w:color="000000"/>
            </w:tcBorders>
            <w:shd w:val="clear" w:color="000000" w:fill="FFFFFF"/>
          </w:tcPr>
          <w:p w14:paraId="3DDD53E4" w14:textId="77777777" w:rsidR="008D113B" w:rsidRPr="008D4085" w:rsidRDefault="008D113B" w:rsidP="001E4AB6">
            <w:pPr>
              <w:pStyle w:val="tabteksts"/>
              <w:jc w:val="right"/>
              <w:rPr>
                <w:szCs w:val="18"/>
              </w:rPr>
            </w:pPr>
            <w:r w:rsidRPr="008D4085">
              <w:rPr>
                <w:szCs w:val="18"/>
              </w:rPr>
              <w:t>4 376 945</w:t>
            </w:r>
          </w:p>
        </w:tc>
        <w:tc>
          <w:tcPr>
            <w:tcW w:w="626" w:type="pct"/>
            <w:tcBorders>
              <w:top w:val="nil"/>
              <w:left w:val="nil"/>
              <w:bottom w:val="single" w:sz="4" w:space="0" w:color="000000"/>
              <w:right w:val="single" w:sz="4" w:space="0" w:color="000000"/>
            </w:tcBorders>
            <w:shd w:val="clear" w:color="000000" w:fill="FFFFFF"/>
          </w:tcPr>
          <w:p w14:paraId="6EE81842" w14:textId="77777777" w:rsidR="008D113B" w:rsidRPr="008D4085" w:rsidRDefault="008D113B" w:rsidP="001E4AB6">
            <w:pPr>
              <w:pStyle w:val="tabteksts"/>
              <w:jc w:val="right"/>
              <w:rPr>
                <w:szCs w:val="18"/>
              </w:rPr>
            </w:pPr>
            <w:r w:rsidRPr="008D4085">
              <w:rPr>
                <w:szCs w:val="18"/>
              </w:rPr>
              <w:t>4 439 723</w:t>
            </w:r>
          </w:p>
        </w:tc>
        <w:tc>
          <w:tcPr>
            <w:tcW w:w="624" w:type="pct"/>
            <w:tcBorders>
              <w:top w:val="nil"/>
              <w:left w:val="nil"/>
              <w:bottom w:val="single" w:sz="4" w:space="0" w:color="000000"/>
              <w:right w:val="single" w:sz="4" w:space="0" w:color="000000"/>
            </w:tcBorders>
            <w:shd w:val="clear" w:color="000000" w:fill="FFFFFF"/>
          </w:tcPr>
          <w:p w14:paraId="58F7924A" w14:textId="77777777" w:rsidR="008D113B" w:rsidRPr="008D4085" w:rsidRDefault="008D113B" w:rsidP="001E4AB6">
            <w:pPr>
              <w:pStyle w:val="tabteksts"/>
              <w:jc w:val="right"/>
              <w:rPr>
                <w:szCs w:val="18"/>
              </w:rPr>
            </w:pPr>
            <w:r w:rsidRPr="008D4085">
              <w:rPr>
                <w:szCs w:val="18"/>
              </w:rPr>
              <w:t>4 443 180</w:t>
            </w:r>
          </w:p>
        </w:tc>
      </w:tr>
      <w:tr w:rsidR="008D113B" w:rsidRPr="008D4085" w14:paraId="66B1FCF6" w14:textId="77777777" w:rsidTr="001E4AB6">
        <w:trPr>
          <w:trHeight w:val="283"/>
          <w:jc w:val="center"/>
        </w:trPr>
        <w:tc>
          <w:tcPr>
            <w:tcW w:w="1872" w:type="pct"/>
          </w:tcPr>
          <w:p w14:paraId="0E92694C" w14:textId="77777777" w:rsidR="008D113B" w:rsidRPr="008D4085" w:rsidRDefault="008D113B" w:rsidP="001E4AB6">
            <w:pPr>
              <w:pStyle w:val="tabteksts"/>
              <w:jc w:val="both"/>
              <w:rPr>
                <w:color w:val="000000" w:themeColor="text1"/>
                <w:szCs w:val="18"/>
                <w:lang w:eastAsia="lv-LV"/>
              </w:rPr>
            </w:pPr>
            <w:r w:rsidRPr="008D4085">
              <w:rPr>
                <w:color w:val="000000" w:themeColor="text1"/>
                <w:szCs w:val="18"/>
              </w:rPr>
              <w:t>Vidējais amata vietu skaits gadā, neskaitot pedagogu amata vietas</w:t>
            </w:r>
          </w:p>
        </w:tc>
        <w:tc>
          <w:tcPr>
            <w:tcW w:w="626" w:type="pct"/>
          </w:tcPr>
          <w:p w14:paraId="21DE47A0" w14:textId="77777777" w:rsidR="008D113B" w:rsidRPr="008D4085" w:rsidRDefault="008D113B" w:rsidP="001E4AB6">
            <w:pPr>
              <w:pStyle w:val="tabteksts"/>
              <w:jc w:val="right"/>
              <w:rPr>
                <w:szCs w:val="18"/>
              </w:rPr>
            </w:pPr>
            <w:r w:rsidRPr="008D4085">
              <w:rPr>
                <w:szCs w:val="18"/>
              </w:rPr>
              <w:t>96</w:t>
            </w:r>
          </w:p>
        </w:tc>
        <w:tc>
          <w:tcPr>
            <w:tcW w:w="626" w:type="pct"/>
          </w:tcPr>
          <w:p w14:paraId="676E95BF" w14:textId="77777777" w:rsidR="008D113B" w:rsidRPr="008D4085" w:rsidRDefault="008D113B" w:rsidP="001E4AB6">
            <w:pPr>
              <w:pStyle w:val="tabteksts"/>
              <w:jc w:val="right"/>
              <w:rPr>
                <w:szCs w:val="18"/>
              </w:rPr>
            </w:pPr>
            <w:r w:rsidRPr="008D4085">
              <w:rPr>
                <w:szCs w:val="18"/>
              </w:rPr>
              <w:t>96</w:t>
            </w:r>
          </w:p>
        </w:tc>
        <w:tc>
          <w:tcPr>
            <w:tcW w:w="626" w:type="pct"/>
            <w:tcBorders>
              <w:top w:val="nil"/>
              <w:left w:val="single" w:sz="4" w:space="0" w:color="000000"/>
              <w:bottom w:val="single" w:sz="4" w:space="0" w:color="000000"/>
              <w:right w:val="single" w:sz="4" w:space="0" w:color="000000"/>
            </w:tcBorders>
            <w:shd w:val="clear" w:color="auto" w:fill="auto"/>
          </w:tcPr>
          <w:p w14:paraId="1873AB50" w14:textId="77777777" w:rsidR="008D113B" w:rsidRPr="008D4085" w:rsidRDefault="008D113B" w:rsidP="001E4AB6">
            <w:pPr>
              <w:pStyle w:val="tabteksts"/>
              <w:jc w:val="right"/>
              <w:rPr>
                <w:szCs w:val="18"/>
              </w:rPr>
            </w:pPr>
            <w:r w:rsidRPr="008D4085">
              <w:rPr>
                <w:szCs w:val="18"/>
              </w:rPr>
              <w:t>96</w:t>
            </w:r>
          </w:p>
        </w:tc>
        <w:tc>
          <w:tcPr>
            <w:tcW w:w="626" w:type="pct"/>
            <w:tcBorders>
              <w:top w:val="nil"/>
              <w:left w:val="nil"/>
              <w:bottom w:val="single" w:sz="4" w:space="0" w:color="000000"/>
              <w:right w:val="single" w:sz="4" w:space="0" w:color="000000"/>
            </w:tcBorders>
            <w:shd w:val="clear" w:color="auto" w:fill="auto"/>
          </w:tcPr>
          <w:p w14:paraId="287FD742" w14:textId="77777777" w:rsidR="008D113B" w:rsidRPr="008D4085" w:rsidRDefault="008D113B" w:rsidP="001E4AB6">
            <w:pPr>
              <w:pStyle w:val="tabteksts"/>
              <w:jc w:val="right"/>
              <w:rPr>
                <w:szCs w:val="18"/>
              </w:rPr>
            </w:pPr>
            <w:r w:rsidRPr="008D4085">
              <w:rPr>
                <w:szCs w:val="18"/>
              </w:rPr>
              <w:t>96</w:t>
            </w:r>
          </w:p>
        </w:tc>
        <w:tc>
          <w:tcPr>
            <w:tcW w:w="624" w:type="pct"/>
            <w:tcBorders>
              <w:top w:val="nil"/>
              <w:left w:val="nil"/>
              <w:bottom w:val="single" w:sz="4" w:space="0" w:color="000000"/>
              <w:right w:val="single" w:sz="4" w:space="0" w:color="000000"/>
            </w:tcBorders>
            <w:shd w:val="clear" w:color="auto" w:fill="auto"/>
          </w:tcPr>
          <w:p w14:paraId="4B71C57C" w14:textId="77777777" w:rsidR="008D113B" w:rsidRPr="008D4085" w:rsidRDefault="008D113B" w:rsidP="001E4AB6">
            <w:pPr>
              <w:pStyle w:val="tabteksts"/>
              <w:jc w:val="right"/>
              <w:rPr>
                <w:szCs w:val="18"/>
              </w:rPr>
            </w:pPr>
            <w:r w:rsidRPr="008D4085">
              <w:rPr>
                <w:szCs w:val="18"/>
              </w:rPr>
              <w:t>96</w:t>
            </w:r>
          </w:p>
        </w:tc>
      </w:tr>
      <w:tr w:rsidR="008D113B" w:rsidRPr="004A4B75" w14:paraId="03309A20" w14:textId="77777777" w:rsidTr="001E4AB6">
        <w:trPr>
          <w:trHeight w:val="283"/>
          <w:jc w:val="center"/>
        </w:trPr>
        <w:tc>
          <w:tcPr>
            <w:tcW w:w="1872" w:type="pct"/>
          </w:tcPr>
          <w:p w14:paraId="55425E2E" w14:textId="77777777" w:rsidR="008D113B" w:rsidRPr="008D4085" w:rsidRDefault="008D113B" w:rsidP="001E4AB6">
            <w:pPr>
              <w:pStyle w:val="tabteksts"/>
              <w:jc w:val="both"/>
              <w:rPr>
                <w:color w:val="000000" w:themeColor="text1"/>
                <w:szCs w:val="18"/>
                <w:lang w:eastAsia="lv-LV"/>
              </w:rPr>
            </w:pPr>
            <w:r w:rsidRPr="008D4085">
              <w:rPr>
                <w:color w:val="000000" w:themeColor="text1"/>
                <w:szCs w:val="18"/>
              </w:rPr>
              <w:t xml:space="preserve">Vidējā atlīdzība amata vietai </w:t>
            </w:r>
            <w:r w:rsidRPr="008D4085">
              <w:rPr>
                <w:color w:val="000000" w:themeColor="text1"/>
                <w:szCs w:val="18"/>
                <w:lang w:eastAsia="lv-LV"/>
              </w:rPr>
              <w:t>(mēnesī)</w:t>
            </w:r>
            <w:r w:rsidRPr="008D4085">
              <w:rPr>
                <w:color w:val="000000" w:themeColor="text1"/>
                <w:szCs w:val="18"/>
              </w:rPr>
              <w:t xml:space="preserve">, neskaitot pedagogu amata vietas, </w:t>
            </w:r>
            <w:r w:rsidRPr="008D4085">
              <w:rPr>
                <w:i/>
                <w:color w:val="000000" w:themeColor="text1"/>
                <w:szCs w:val="18"/>
              </w:rPr>
              <w:t>euro</w:t>
            </w:r>
          </w:p>
        </w:tc>
        <w:tc>
          <w:tcPr>
            <w:tcW w:w="626" w:type="pct"/>
          </w:tcPr>
          <w:p w14:paraId="6E23EB5E" w14:textId="77777777" w:rsidR="008D113B" w:rsidRPr="008D4085" w:rsidRDefault="008D113B" w:rsidP="001E4AB6">
            <w:pPr>
              <w:pStyle w:val="tabteksts"/>
              <w:jc w:val="right"/>
              <w:rPr>
                <w:szCs w:val="18"/>
              </w:rPr>
            </w:pPr>
            <w:r w:rsidRPr="008D4085">
              <w:rPr>
                <w:szCs w:val="18"/>
              </w:rPr>
              <w:t>3 040</w:t>
            </w:r>
          </w:p>
        </w:tc>
        <w:tc>
          <w:tcPr>
            <w:tcW w:w="626" w:type="pct"/>
          </w:tcPr>
          <w:p w14:paraId="73095B20" w14:textId="77777777" w:rsidR="008D113B" w:rsidRPr="008D4085" w:rsidRDefault="008D113B" w:rsidP="001E4AB6">
            <w:pPr>
              <w:pStyle w:val="tabteksts"/>
              <w:jc w:val="right"/>
              <w:rPr>
                <w:szCs w:val="18"/>
              </w:rPr>
            </w:pPr>
            <w:r w:rsidRPr="008D4085">
              <w:rPr>
                <w:szCs w:val="18"/>
              </w:rPr>
              <w:t>3 592</w:t>
            </w:r>
          </w:p>
        </w:tc>
        <w:tc>
          <w:tcPr>
            <w:tcW w:w="626" w:type="pct"/>
            <w:tcBorders>
              <w:top w:val="nil"/>
              <w:left w:val="single" w:sz="4" w:space="0" w:color="000000"/>
              <w:bottom w:val="single" w:sz="4" w:space="0" w:color="000000"/>
              <w:right w:val="single" w:sz="4" w:space="0" w:color="000000"/>
            </w:tcBorders>
            <w:shd w:val="clear" w:color="auto" w:fill="auto"/>
          </w:tcPr>
          <w:p w14:paraId="48F9BCB5" w14:textId="77777777" w:rsidR="008D113B" w:rsidRPr="008D4085" w:rsidRDefault="008D113B" w:rsidP="001E4AB6">
            <w:pPr>
              <w:pStyle w:val="tabteksts"/>
              <w:jc w:val="right"/>
              <w:rPr>
                <w:szCs w:val="18"/>
              </w:rPr>
            </w:pPr>
            <w:r w:rsidRPr="008D4085">
              <w:rPr>
                <w:szCs w:val="18"/>
              </w:rPr>
              <w:t>3 799</w:t>
            </w:r>
          </w:p>
        </w:tc>
        <w:tc>
          <w:tcPr>
            <w:tcW w:w="626" w:type="pct"/>
            <w:tcBorders>
              <w:top w:val="nil"/>
              <w:left w:val="nil"/>
              <w:bottom w:val="single" w:sz="4" w:space="0" w:color="000000"/>
              <w:right w:val="single" w:sz="4" w:space="0" w:color="000000"/>
            </w:tcBorders>
            <w:shd w:val="clear" w:color="auto" w:fill="auto"/>
          </w:tcPr>
          <w:p w14:paraId="2FC93CC1" w14:textId="77777777" w:rsidR="008D113B" w:rsidRPr="008D4085" w:rsidRDefault="008D113B" w:rsidP="001E4AB6">
            <w:pPr>
              <w:pStyle w:val="tabteksts"/>
              <w:jc w:val="right"/>
              <w:rPr>
                <w:szCs w:val="18"/>
              </w:rPr>
            </w:pPr>
            <w:r w:rsidRPr="008D4085">
              <w:rPr>
                <w:szCs w:val="18"/>
              </w:rPr>
              <w:t>3 854</w:t>
            </w:r>
          </w:p>
        </w:tc>
        <w:tc>
          <w:tcPr>
            <w:tcW w:w="624" w:type="pct"/>
            <w:tcBorders>
              <w:top w:val="nil"/>
              <w:left w:val="nil"/>
              <w:bottom w:val="single" w:sz="4" w:space="0" w:color="000000"/>
              <w:right w:val="single" w:sz="4" w:space="0" w:color="000000"/>
            </w:tcBorders>
            <w:shd w:val="clear" w:color="auto" w:fill="auto"/>
          </w:tcPr>
          <w:p w14:paraId="562C7926" w14:textId="77777777" w:rsidR="008D113B" w:rsidRPr="008D4085" w:rsidRDefault="008D113B" w:rsidP="001E4AB6">
            <w:pPr>
              <w:pStyle w:val="tabteksts"/>
              <w:jc w:val="right"/>
              <w:rPr>
                <w:szCs w:val="18"/>
              </w:rPr>
            </w:pPr>
            <w:r w:rsidRPr="008D4085">
              <w:rPr>
                <w:szCs w:val="18"/>
              </w:rPr>
              <w:t>3 857</w:t>
            </w:r>
          </w:p>
        </w:tc>
      </w:tr>
    </w:tbl>
    <w:p w14:paraId="7A955FA4" w14:textId="77777777" w:rsidR="008D113B" w:rsidRPr="000C24E5" w:rsidRDefault="008D113B" w:rsidP="008D113B">
      <w:pPr>
        <w:spacing w:before="240" w:after="240"/>
        <w:ind w:firstLine="0"/>
        <w:jc w:val="center"/>
        <w:rPr>
          <w:sz w:val="18"/>
          <w:szCs w:val="18"/>
          <w:lang w:eastAsia="lv-LV"/>
        </w:rPr>
      </w:pPr>
      <w:r w:rsidRPr="000C24E5">
        <w:rPr>
          <w:b/>
          <w:color w:val="000000" w:themeColor="text1"/>
          <w:lang w:eastAsia="lv-LV"/>
        </w:rPr>
        <w:t>Izmaiņas izdevumos, salīdzinot 2025. gada projektu ar 2024. gada plānu</w:t>
      </w:r>
    </w:p>
    <w:p w14:paraId="4F830240" w14:textId="77777777" w:rsidR="008D113B" w:rsidRPr="00007A58" w:rsidRDefault="008D113B" w:rsidP="008D113B">
      <w:pPr>
        <w:spacing w:after="0"/>
        <w:ind w:left="7921" w:firstLine="720"/>
        <w:jc w:val="center"/>
        <w:rPr>
          <w:i/>
          <w:sz w:val="18"/>
          <w:szCs w:val="18"/>
        </w:rPr>
      </w:pPr>
      <w:r w:rsidRPr="00007A5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D113B" w:rsidRPr="004A4B75" w14:paraId="546149BB" w14:textId="77777777" w:rsidTr="0029721D">
        <w:trPr>
          <w:trHeight w:val="142"/>
          <w:tblHeader/>
          <w:jc w:val="center"/>
        </w:trPr>
        <w:tc>
          <w:tcPr>
            <w:tcW w:w="2889" w:type="pct"/>
            <w:vAlign w:val="center"/>
          </w:tcPr>
          <w:p w14:paraId="6FFA42C4" w14:textId="77777777" w:rsidR="008D113B" w:rsidRPr="00007A58" w:rsidRDefault="008D113B" w:rsidP="001E4AB6">
            <w:pPr>
              <w:pStyle w:val="tabteksts"/>
              <w:jc w:val="center"/>
              <w:rPr>
                <w:szCs w:val="18"/>
              </w:rPr>
            </w:pPr>
            <w:r w:rsidRPr="00007A58">
              <w:rPr>
                <w:color w:val="000000" w:themeColor="text1"/>
                <w:szCs w:val="18"/>
                <w:lang w:eastAsia="lv-LV"/>
              </w:rPr>
              <w:t>Pasākums</w:t>
            </w:r>
          </w:p>
        </w:tc>
        <w:tc>
          <w:tcPr>
            <w:tcW w:w="704" w:type="pct"/>
            <w:vAlign w:val="center"/>
          </w:tcPr>
          <w:p w14:paraId="6EE03A28" w14:textId="77777777" w:rsidR="008D113B" w:rsidRPr="00007A58" w:rsidRDefault="008D113B" w:rsidP="001E4AB6">
            <w:pPr>
              <w:pStyle w:val="tabteksts"/>
              <w:jc w:val="center"/>
              <w:rPr>
                <w:color w:val="000000" w:themeColor="text1"/>
                <w:szCs w:val="18"/>
                <w:lang w:eastAsia="lv-LV"/>
              </w:rPr>
            </w:pPr>
            <w:r w:rsidRPr="00007A58">
              <w:rPr>
                <w:color w:val="000000" w:themeColor="text1"/>
                <w:szCs w:val="18"/>
                <w:lang w:eastAsia="lv-LV"/>
              </w:rPr>
              <w:t>Samazinājums</w:t>
            </w:r>
          </w:p>
        </w:tc>
        <w:tc>
          <w:tcPr>
            <w:tcW w:w="704" w:type="pct"/>
            <w:vAlign w:val="center"/>
          </w:tcPr>
          <w:p w14:paraId="2B241289" w14:textId="77777777" w:rsidR="008D113B" w:rsidRPr="00007A58" w:rsidRDefault="008D113B" w:rsidP="001E4AB6">
            <w:pPr>
              <w:pStyle w:val="tabteksts"/>
              <w:jc w:val="center"/>
              <w:rPr>
                <w:color w:val="000000" w:themeColor="text1"/>
                <w:szCs w:val="18"/>
                <w:lang w:eastAsia="lv-LV"/>
              </w:rPr>
            </w:pPr>
            <w:r w:rsidRPr="00007A58">
              <w:rPr>
                <w:color w:val="000000" w:themeColor="text1"/>
                <w:szCs w:val="18"/>
                <w:lang w:eastAsia="lv-LV"/>
              </w:rPr>
              <w:t>Palielinājums</w:t>
            </w:r>
          </w:p>
        </w:tc>
        <w:tc>
          <w:tcPr>
            <w:tcW w:w="703" w:type="pct"/>
            <w:vAlign w:val="center"/>
          </w:tcPr>
          <w:p w14:paraId="21E7CAF1" w14:textId="77777777" w:rsidR="008D113B" w:rsidRPr="00007A58" w:rsidRDefault="008D113B" w:rsidP="001E4AB6">
            <w:pPr>
              <w:pStyle w:val="tabteksts"/>
              <w:jc w:val="center"/>
              <w:rPr>
                <w:color w:val="000000" w:themeColor="text1"/>
                <w:szCs w:val="18"/>
                <w:lang w:eastAsia="lv-LV"/>
              </w:rPr>
            </w:pPr>
            <w:r w:rsidRPr="00007A58">
              <w:rPr>
                <w:color w:val="000000" w:themeColor="text1"/>
                <w:szCs w:val="18"/>
                <w:lang w:eastAsia="lv-LV"/>
              </w:rPr>
              <w:t>Izmaiņas</w:t>
            </w:r>
          </w:p>
        </w:tc>
      </w:tr>
      <w:tr w:rsidR="008D113B" w:rsidRPr="004A4B75" w14:paraId="039C8724" w14:textId="77777777" w:rsidTr="0029721D">
        <w:trPr>
          <w:trHeight w:val="142"/>
          <w:jc w:val="center"/>
        </w:trPr>
        <w:tc>
          <w:tcPr>
            <w:tcW w:w="2889" w:type="pct"/>
            <w:shd w:val="clear" w:color="auto" w:fill="D9D9D9" w:themeFill="background1" w:themeFillShade="D9"/>
          </w:tcPr>
          <w:p w14:paraId="33565E08" w14:textId="77777777" w:rsidR="008D113B" w:rsidRPr="00007A58" w:rsidRDefault="008D113B" w:rsidP="0029721D">
            <w:pPr>
              <w:pStyle w:val="tabteksts"/>
              <w:jc w:val="both"/>
              <w:rPr>
                <w:szCs w:val="18"/>
              </w:rPr>
            </w:pPr>
            <w:r w:rsidRPr="00007A58">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13621D3E" w14:textId="77777777" w:rsidR="008D113B" w:rsidRPr="00007A58" w:rsidRDefault="008D113B" w:rsidP="001E4AB6">
            <w:pPr>
              <w:pStyle w:val="tabteksts"/>
              <w:jc w:val="right"/>
              <w:rPr>
                <w:b/>
                <w:szCs w:val="18"/>
              </w:rPr>
            </w:pPr>
            <w:r>
              <w:rPr>
                <w:b/>
                <w:bCs/>
                <w:szCs w:val="18"/>
              </w:rPr>
              <w:t>437 196</w:t>
            </w:r>
          </w:p>
        </w:tc>
        <w:tc>
          <w:tcPr>
            <w:tcW w:w="704" w:type="pct"/>
            <w:tcBorders>
              <w:top w:val="single" w:sz="4" w:space="0" w:color="auto"/>
              <w:left w:val="nil"/>
              <w:bottom w:val="single" w:sz="4" w:space="0" w:color="auto"/>
              <w:right w:val="single" w:sz="4" w:space="0" w:color="auto"/>
            </w:tcBorders>
            <w:shd w:val="clear" w:color="000000" w:fill="D9D9D9"/>
          </w:tcPr>
          <w:p w14:paraId="3608A02D" w14:textId="77777777" w:rsidR="008D113B" w:rsidRPr="00007A58" w:rsidRDefault="008D113B" w:rsidP="001E4AB6">
            <w:pPr>
              <w:pStyle w:val="tabteksts"/>
              <w:jc w:val="right"/>
              <w:rPr>
                <w:b/>
                <w:szCs w:val="18"/>
              </w:rPr>
            </w:pPr>
            <w:r>
              <w:rPr>
                <w:b/>
                <w:bCs/>
                <w:szCs w:val="18"/>
              </w:rPr>
              <w:t>659 133</w:t>
            </w:r>
          </w:p>
        </w:tc>
        <w:tc>
          <w:tcPr>
            <w:tcW w:w="703" w:type="pct"/>
            <w:tcBorders>
              <w:top w:val="single" w:sz="4" w:space="0" w:color="auto"/>
              <w:left w:val="nil"/>
              <w:bottom w:val="single" w:sz="4" w:space="0" w:color="auto"/>
              <w:right w:val="single" w:sz="4" w:space="0" w:color="auto"/>
            </w:tcBorders>
            <w:shd w:val="clear" w:color="000000" w:fill="D9D9D9"/>
          </w:tcPr>
          <w:p w14:paraId="03F5B139" w14:textId="77777777" w:rsidR="008D113B" w:rsidRPr="00007A58" w:rsidRDefault="008D113B" w:rsidP="001E4AB6">
            <w:pPr>
              <w:pStyle w:val="tabteksts"/>
              <w:jc w:val="right"/>
              <w:rPr>
                <w:b/>
                <w:szCs w:val="18"/>
              </w:rPr>
            </w:pPr>
            <w:r>
              <w:rPr>
                <w:b/>
                <w:bCs/>
                <w:szCs w:val="18"/>
              </w:rPr>
              <w:t>221 937</w:t>
            </w:r>
          </w:p>
        </w:tc>
      </w:tr>
      <w:tr w:rsidR="008D113B" w:rsidRPr="004A4B75" w14:paraId="3EB631AE" w14:textId="77777777" w:rsidTr="0029721D">
        <w:trPr>
          <w:jc w:val="center"/>
        </w:trPr>
        <w:tc>
          <w:tcPr>
            <w:tcW w:w="5000" w:type="pct"/>
            <w:gridSpan w:val="4"/>
          </w:tcPr>
          <w:p w14:paraId="26F922BB" w14:textId="77777777" w:rsidR="008D113B" w:rsidRPr="00007A58" w:rsidRDefault="008D113B" w:rsidP="001E4AB6">
            <w:pPr>
              <w:pStyle w:val="tabteksts"/>
              <w:ind w:firstLine="313"/>
              <w:rPr>
                <w:szCs w:val="18"/>
              </w:rPr>
            </w:pPr>
            <w:r w:rsidRPr="00007A58">
              <w:rPr>
                <w:i/>
                <w:szCs w:val="18"/>
                <w:lang w:eastAsia="lv-LV"/>
              </w:rPr>
              <w:t>t. sk.:</w:t>
            </w:r>
          </w:p>
        </w:tc>
      </w:tr>
      <w:tr w:rsidR="008D113B" w:rsidRPr="004A4B75" w14:paraId="2C33094E" w14:textId="77777777" w:rsidTr="0029721D">
        <w:trPr>
          <w:trHeight w:val="142"/>
          <w:jc w:val="center"/>
        </w:trPr>
        <w:tc>
          <w:tcPr>
            <w:tcW w:w="2889" w:type="pct"/>
            <w:tcBorders>
              <w:top w:val="nil"/>
              <w:left w:val="single" w:sz="4" w:space="0" w:color="auto"/>
              <w:bottom w:val="single" w:sz="4" w:space="0" w:color="auto"/>
              <w:right w:val="single" w:sz="4" w:space="0" w:color="auto"/>
            </w:tcBorders>
            <w:shd w:val="clear" w:color="000000" w:fill="F2F2F2"/>
            <w:vAlign w:val="center"/>
          </w:tcPr>
          <w:p w14:paraId="6E9CC091" w14:textId="77777777" w:rsidR="008D113B" w:rsidRPr="00A54B61" w:rsidRDefault="008D113B" w:rsidP="001E4AB6">
            <w:pPr>
              <w:pStyle w:val="tabteksts"/>
              <w:jc w:val="both"/>
              <w:rPr>
                <w:szCs w:val="18"/>
                <w:u w:val="single"/>
                <w:lang w:eastAsia="lv-LV"/>
              </w:rPr>
            </w:pPr>
            <w:r w:rsidRPr="00FC1BE0">
              <w:rPr>
                <w:szCs w:val="18"/>
                <w:u w:val="single"/>
                <w:lang w:eastAsia="lv-LV"/>
              </w:rPr>
              <w:t>Prioritār</w:t>
            </w:r>
            <w:r>
              <w:rPr>
                <w:szCs w:val="18"/>
                <w:u w:val="single"/>
                <w:lang w:eastAsia="lv-LV"/>
              </w:rPr>
              <w:t>ais</w:t>
            </w:r>
            <w:r w:rsidRPr="00FC1BE0">
              <w:rPr>
                <w:szCs w:val="18"/>
                <w:u w:val="single"/>
                <w:lang w:eastAsia="lv-LV"/>
              </w:rPr>
              <w:t xml:space="preserve"> pasākum</w:t>
            </w:r>
            <w:r>
              <w:rPr>
                <w:szCs w:val="18"/>
                <w:u w:val="single"/>
                <w:lang w:eastAsia="lv-LV"/>
              </w:rPr>
              <w:t>s</w:t>
            </w:r>
          </w:p>
        </w:tc>
        <w:tc>
          <w:tcPr>
            <w:tcW w:w="704" w:type="pct"/>
            <w:tcBorders>
              <w:top w:val="nil"/>
              <w:left w:val="nil"/>
              <w:bottom w:val="single" w:sz="4" w:space="0" w:color="auto"/>
              <w:right w:val="single" w:sz="4" w:space="0" w:color="auto"/>
            </w:tcBorders>
            <w:shd w:val="clear" w:color="000000" w:fill="F2F2F2"/>
          </w:tcPr>
          <w:p w14:paraId="0E946B26" w14:textId="77777777" w:rsidR="008D113B" w:rsidRDefault="008D113B" w:rsidP="001E4AB6">
            <w:pPr>
              <w:pStyle w:val="tabteksts"/>
              <w:jc w:val="center"/>
              <w:rPr>
                <w:szCs w:val="18"/>
              </w:rPr>
            </w:pPr>
            <w:r w:rsidRPr="00FC1BE0">
              <w:rPr>
                <w:szCs w:val="18"/>
                <w:lang w:eastAsia="lv-LV"/>
              </w:rPr>
              <w:t>-</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EDF36A4" w14:textId="77777777" w:rsidR="008D113B" w:rsidRDefault="008D113B" w:rsidP="001E4AB6">
            <w:pPr>
              <w:pStyle w:val="tabteksts"/>
              <w:jc w:val="right"/>
              <w:rPr>
                <w:szCs w:val="18"/>
              </w:rPr>
            </w:pPr>
            <w:r>
              <w:rPr>
                <w:szCs w:val="18"/>
              </w:rPr>
              <w:t>606 533</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vAlign w:val="bottom"/>
          </w:tcPr>
          <w:p w14:paraId="0440275F" w14:textId="77777777" w:rsidR="008D113B" w:rsidRDefault="008D113B" w:rsidP="001E4AB6">
            <w:pPr>
              <w:pStyle w:val="tabteksts"/>
              <w:jc w:val="right"/>
              <w:rPr>
                <w:szCs w:val="18"/>
              </w:rPr>
            </w:pPr>
            <w:r>
              <w:rPr>
                <w:szCs w:val="18"/>
              </w:rPr>
              <w:t>606 533</w:t>
            </w:r>
          </w:p>
        </w:tc>
      </w:tr>
      <w:tr w:rsidR="008D113B" w:rsidRPr="004A4B75" w14:paraId="272E0F4F" w14:textId="77777777" w:rsidTr="0029721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3CF8CC1A" w14:textId="77777777" w:rsidR="008D113B" w:rsidRPr="00A54B61" w:rsidRDefault="008D113B" w:rsidP="001E4AB6">
            <w:pPr>
              <w:pStyle w:val="tabteksts"/>
              <w:jc w:val="both"/>
              <w:rPr>
                <w:szCs w:val="18"/>
                <w:u w:val="single"/>
                <w:lang w:eastAsia="lv-LV"/>
              </w:rPr>
            </w:pPr>
            <w:proofErr w:type="spellStart"/>
            <w:r>
              <w:rPr>
                <w:i/>
                <w:iCs/>
                <w:color w:val="000000"/>
                <w:szCs w:val="18"/>
              </w:rPr>
              <w:t>Iekšlietu</w:t>
            </w:r>
            <w:proofErr w:type="spellEnd"/>
            <w:r>
              <w:rPr>
                <w:i/>
                <w:iCs/>
                <w:color w:val="000000"/>
                <w:szCs w:val="18"/>
              </w:rPr>
              <w:t xml:space="preserve"> dienestu un Ieslodzījuma vietu pārvaldes amatpersonu ar speciālajām dienesta pakāpēm, kā arī Valsts ieņēmumu dienesta Nodokļu un muitas policijas pārvaldes  atalgojuma palielināšana par 10% un jaunās piemaksas ieviešana par darbu dienestā (MK 19.09.2024. prot. Nr.38. 2.§ 2.p.)</w:t>
            </w:r>
          </w:p>
        </w:tc>
        <w:tc>
          <w:tcPr>
            <w:tcW w:w="704" w:type="pct"/>
            <w:tcBorders>
              <w:top w:val="single" w:sz="4" w:space="0" w:color="auto"/>
              <w:left w:val="nil"/>
              <w:bottom w:val="single" w:sz="4" w:space="0" w:color="auto"/>
              <w:right w:val="single" w:sz="4" w:space="0" w:color="auto"/>
            </w:tcBorders>
            <w:shd w:val="clear" w:color="000000" w:fill="FFFFFF"/>
          </w:tcPr>
          <w:p w14:paraId="2FBAE853" w14:textId="77777777" w:rsidR="008D113B" w:rsidRDefault="008D113B" w:rsidP="001E4AB6">
            <w:pPr>
              <w:pStyle w:val="tabteksts"/>
              <w:jc w:val="center"/>
              <w:rPr>
                <w:szCs w:val="18"/>
              </w:rPr>
            </w:pPr>
            <w:r>
              <w:rPr>
                <w:szCs w:val="18"/>
              </w:rPr>
              <w:t>-</w:t>
            </w:r>
          </w:p>
        </w:tc>
        <w:tc>
          <w:tcPr>
            <w:tcW w:w="704" w:type="pct"/>
            <w:tcBorders>
              <w:top w:val="single" w:sz="4" w:space="0" w:color="auto"/>
              <w:left w:val="nil"/>
              <w:bottom w:val="single" w:sz="4" w:space="0" w:color="auto"/>
              <w:right w:val="single" w:sz="4" w:space="0" w:color="auto"/>
            </w:tcBorders>
            <w:shd w:val="clear" w:color="000000" w:fill="FFFFFF"/>
          </w:tcPr>
          <w:p w14:paraId="306F7AB1" w14:textId="77777777" w:rsidR="008D113B" w:rsidRDefault="008D113B" w:rsidP="001E4AB6">
            <w:pPr>
              <w:pStyle w:val="tabteksts"/>
              <w:jc w:val="right"/>
              <w:rPr>
                <w:szCs w:val="18"/>
              </w:rPr>
            </w:pPr>
            <w:r>
              <w:rPr>
                <w:szCs w:val="18"/>
              </w:rPr>
              <w:t>606 533</w:t>
            </w:r>
          </w:p>
        </w:tc>
        <w:tc>
          <w:tcPr>
            <w:tcW w:w="703" w:type="pct"/>
            <w:tcBorders>
              <w:top w:val="single" w:sz="4" w:space="0" w:color="auto"/>
              <w:left w:val="nil"/>
              <w:bottom w:val="single" w:sz="4" w:space="0" w:color="auto"/>
              <w:right w:val="single" w:sz="4" w:space="0" w:color="auto"/>
            </w:tcBorders>
            <w:shd w:val="clear" w:color="000000" w:fill="FFFFFF"/>
          </w:tcPr>
          <w:p w14:paraId="3FC2972A" w14:textId="77777777" w:rsidR="008D113B" w:rsidRDefault="008D113B" w:rsidP="001E4AB6">
            <w:pPr>
              <w:pStyle w:val="tabteksts"/>
              <w:jc w:val="right"/>
              <w:rPr>
                <w:szCs w:val="18"/>
              </w:rPr>
            </w:pPr>
            <w:r>
              <w:rPr>
                <w:szCs w:val="18"/>
              </w:rPr>
              <w:t>606 533</w:t>
            </w:r>
          </w:p>
        </w:tc>
      </w:tr>
      <w:tr w:rsidR="008D113B" w:rsidRPr="004A4B75" w14:paraId="3E197628" w14:textId="77777777" w:rsidTr="0029721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0E1681" w14:textId="77777777" w:rsidR="008D113B" w:rsidRPr="004A4B75" w:rsidRDefault="008D113B" w:rsidP="001E4AB6">
            <w:pPr>
              <w:pStyle w:val="tabteksts"/>
              <w:jc w:val="both"/>
              <w:rPr>
                <w:szCs w:val="18"/>
                <w:highlight w:val="yellow"/>
                <w:u w:val="single"/>
                <w:lang w:eastAsia="lv-LV"/>
              </w:rPr>
            </w:pPr>
            <w:r w:rsidRPr="00A54B61">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820D50" w14:textId="77777777" w:rsidR="008D113B" w:rsidRPr="004A4B75" w:rsidRDefault="008D113B" w:rsidP="001E4AB6">
            <w:pPr>
              <w:pStyle w:val="tabteksts"/>
              <w:jc w:val="right"/>
              <w:rPr>
                <w:szCs w:val="18"/>
                <w:highlight w:val="yellow"/>
              </w:rPr>
            </w:pPr>
            <w:r>
              <w:rPr>
                <w:szCs w:val="18"/>
              </w:rPr>
              <w:t>437 196</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68455D3F" w14:textId="77777777" w:rsidR="008D113B" w:rsidRPr="004A4B75" w:rsidRDefault="008D113B" w:rsidP="001E4AB6">
            <w:pPr>
              <w:pStyle w:val="tabteksts"/>
              <w:jc w:val="right"/>
              <w:rPr>
                <w:szCs w:val="18"/>
                <w:highlight w:val="yellow"/>
              </w:rPr>
            </w:pPr>
            <w:r>
              <w:rPr>
                <w:szCs w:val="18"/>
              </w:rPr>
              <w:t>52 600</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48173A04" w14:textId="77777777" w:rsidR="008D113B" w:rsidRPr="004A4B75" w:rsidRDefault="008D113B" w:rsidP="001E4AB6">
            <w:pPr>
              <w:pStyle w:val="tabteksts"/>
              <w:jc w:val="right"/>
              <w:rPr>
                <w:szCs w:val="18"/>
                <w:highlight w:val="yellow"/>
              </w:rPr>
            </w:pPr>
            <w:r>
              <w:rPr>
                <w:szCs w:val="18"/>
              </w:rPr>
              <w:t>-384 596</w:t>
            </w:r>
          </w:p>
        </w:tc>
      </w:tr>
      <w:tr w:rsidR="008D113B" w:rsidRPr="00007A58" w14:paraId="0A6F0E3B" w14:textId="77777777" w:rsidTr="0029721D">
        <w:trPr>
          <w:trHeight w:val="750"/>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71D6BA0A" w14:textId="77777777" w:rsidR="008D113B" w:rsidRPr="00007A58" w:rsidRDefault="008D113B" w:rsidP="001E4AB6">
            <w:pPr>
              <w:pStyle w:val="tabteksts"/>
              <w:jc w:val="both"/>
              <w:rPr>
                <w:i/>
                <w:iCs/>
                <w:szCs w:val="18"/>
              </w:rPr>
            </w:pPr>
            <w:r>
              <w:rPr>
                <w:i/>
                <w:iCs/>
                <w:szCs w:val="18"/>
              </w:rPr>
              <w:t xml:space="preserve">Izdevumu izmaiņas pabalsta pēc katriem pieciem nepārtrauktas izdienas gadiem izmaksai IeM amatpersonām ar speciālajām dienesta pakāpēm (Valsts un pašvaldību institūciju amatpersonu un darbinieku atlīdzības likuma 25.p. ceturtā daļa) </w:t>
            </w:r>
          </w:p>
        </w:tc>
        <w:tc>
          <w:tcPr>
            <w:tcW w:w="704" w:type="pct"/>
            <w:tcBorders>
              <w:top w:val="single" w:sz="4" w:space="0" w:color="auto"/>
              <w:left w:val="nil"/>
              <w:bottom w:val="single" w:sz="4" w:space="0" w:color="auto"/>
              <w:right w:val="single" w:sz="4" w:space="0" w:color="auto"/>
            </w:tcBorders>
            <w:shd w:val="clear" w:color="000000" w:fill="FFFFFF"/>
          </w:tcPr>
          <w:p w14:paraId="55AC05D8" w14:textId="77777777" w:rsidR="008D113B" w:rsidRPr="00007A58" w:rsidRDefault="008D113B" w:rsidP="001E4AB6">
            <w:pPr>
              <w:pStyle w:val="tabteksts"/>
              <w:jc w:val="right"/>
              <w:rPr>
                <w:szCs w:val="18"/>
              </w:rPr>
            </w:pPr>
            <w:r>
              <w:rPr>
                <w:szCs w:val="18"/>
              </w:rPr>
              <w:t>414 529</w:t>
            </w:r>
          </w:p>
        </w:tc>
        <w:tc>
          <w:tcPr>
            <w:tcW w:w="704" w:type="pct"/>
            <w:tcBorders>
              <w:top w:val="single" w:sz="4" w:space="0" w:color="auto"/>
              <w:left w:val="nil"/>
              <w:bottom w:val="single" w:sz="4" w:space="0" w:color="auto"/>
              <w:right w:val="single" w:sz="4" w:space="0" w:color="auto"/>
            </w:tcBorders>
            <w:shd w:val="clear" w:color="000000" w:fill="FFFFFF"/>
          </w:tcPr>
          <w:p w14:paraId="4369252E" w14:textId="77777777" w:rsidR="008D113B" w:rsidRPr="00007A58" w:rsidRDefault="008D113B" w:rsidP="001E4AB6">
            <w:pPr>
              <w:pStyle w:val="tabteksts"/>
              <w:jc w:val="right"/>
              <w:rPr>
                <w:szCs w:val="18"/>
              </w:rPr>
            </w:pPr>
            <w:r>
              <w:rPr>
                <w:szCs w:val="18"/>
              </w:rPr>
              <w:t>39 933</w:t>
            </w:r>
          </w:p>
        </w:tc>
        <w:tc>
          <w:tcPr>
            <w:tcW w:w="703" w:type="pct"/>
            <w:tcBorders>
              <w:top w:val="single" w:sz="4" w:space="0" w:color="auto"/>
              <w:left w:val="nil"/>
              <w:bottom w:val="single" w:sz="4" w:space="0" w:color="auto"/>
              <w:right w:val="single" w:sz="4" w:space="0" w:color="auto"/>
            </w:tcBorders>
            <w:shd w:val="clear" w:color="000000" w:fill="FFFFFF"/>
          </w:tcPr>
          <w:p w14:paraId="33C43D43" w14:textId="77777777" w:rsidR="008D113B" w:rsidRPr="00007A58" w:rsidRDefault="008D113B" w:rsidP="001E4AB6">
            <w:pPr>
              <w:pStyle w:val="tabteksts"/>
              <w:jc w:val="right"/>
              <w:rPr>
                <w:szCs w:val="18"/>
              </w:rPr>
            </w:pPr>
            <w:r>
              <w:rPr>
                <w:szCs w:val="18"/>
              </w:rPr>
              <w:t>-374 596</w:t>
            </w:r>
          </w:p>
        </w:tc>
      </w:tr>
      <w:tr w:rsidR="008D113B" w:rsidRPr="00007A58" w14:paraId="2CB4995B" w14:textId="77777777" w:rsidTr="0029721D">
        <w:trPr>
          <w:trHeight w:val="567"/>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tcPr>
          <w:p w14:paraId="6181AD92" w14:textId="77777777" w:rsidR="008D113B" w:rsidRDefault="008D113B" w:rsidP="0029721D">
            <w:pPr>
              <w:pStyle w:val="tabteksts"/>
              <w:contextualSpacing/>
              <w:jc w:val="both"/>
              <w:rPr>
                <w:i/>
                <w:iCs/>
                <w:szCs w:val="18"/>
              </w:rPr>
            </w:pPr>
            <w:r>
              <w:rPr>
                <w:i/>
                <w:iCs/>
                <w:szCs w:val="18"/>
              </w:rPr>
              <w:t>Iz</w:t>
            </w:r>
            <w:r w:rsidRPr="008835EC">
              <w:rPr>
                <w:i/>
                <w:iCs/>
                <w:szCs w:val="18"/>
              </w:rPr>
              <w:t>devumu samazinājums, lai izpildītu pieņemto lēmumu par horizontālu izdevumu samazināšanu (MK 27.08.2024. sēdes prot.Nr.33 52.§ 4.p. un MK 19.09.2024 sēdes prot. Nr.38 2.§ 11.p.)</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46ECA676" w14:textId="77777777" w:rsidR="008D113B" w:rsidRDefault="008D113B" w:rsidP="001E4AB6">
            <w:pPr>
              <w:pStyle w:val="tabteksts"/>
              <w:jc w:val="right"/>
              <w:rPr>
                <w:szCs w:val="18"/>
              </w:rPr>
            </w:pPr>
            <w:r>
              <w:rPr>
                <w:szCs w:val="18"/>
              </w:rPr>
              <w:t>22 667</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7FBAD055" w14:textId="77777777" w:rsidR="008D113B" w:rsidRDefault="008D113B" w:rsidP="001E4AB6">
            <w:pPr>
              <w:pStyle w:val="tabteksts"/>
              <w:jc w:val="center"/>
              <w:rPr>
                <w:szCs w:val="18"/>
              </w:rPr>
            </w:pPr>
            <w:r>
              <w:rPr>
                <w:szCs w:val="18"/>
              </w:rPr>
              <w:t>-</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3CD75A6B" w14:textId="77777777" w:rsidR="008D113B" w:rsidRDefault="008D113B" w:rsidP="001E4AB6">
            <w:pPr>
              <w:pStyle w:val="tabteksts"/>
              <w:jc w:val="right"/>
              <w:rPr>
                <w:szCs w:val="18"/>
              </w:rPr>
            </w:pPr>
            <w:r>
              <w:rPr>
                <w:szCs w:val="18"/>
              </w:rPr>
              <w:t>-22 667</w:t>
            </w:r>
          </w:p>
        </w:tc>
      </w:tr>
      <w:tr w:rsidR="008D113B" w:rsidRPr="00007A58" w14:paraId="303D3D70" w14:textId="77777777" w:rsidTr="0029721D">
        <w:trPr>
          <w:trHeight w:val="750"/>
          <w:jc w:val="center"/>
        </w:trPr>
        <w:tc>
          <w:tcPr>
            <w:tcW w:w="2889" w:type="pct"/>
            <w:tcBorders>
              <w:top w:val="nil"/>
              <w:left w:val="single" w:sz="4" w:space="0" w:color="auto"/>
              <w:bottom w:val="single" w:sz="4" w:space="0" w:color="auto"/>
              <w:right w:val="single" w:sz="4" w:space="0" w:color="auto"/>
            </w:tcBorders>
            <w:shd w:val="clear" w:color="auto" w:fill="FFFFFF" w:themeFill="background1"/>
            <w:vAlign w:val="bottom"/>
          </w:tcPr>
          <w:p w14:paraId="276C13C6" w14:textId="77777777" w:rsidR="008D113B" w:rsidRDefault="008D113B" w:rsidP="001E4AB6">
            <w:pPr>
              <w:pStyle w:val="tabteksts"/>
              <w:jc w:val="both"/>
              <w:rPr>
                <w:i/>
                <w:iCs/>
                <w:szCs w:val="18"/>
              </w:rPr>
            </w:pPr>
            <w:r>
              <w:rPr>
                <w:i/>
                <w:iCs/>
                <w:szCs w:val="18"/>
              </w:rPr>
              <w:t>Palielināti izdevumi, lai nodrošinātu darbinieku apmācības, degvielas iegādes un iekārtu remonta izdevumu segšanu</w:t>
            </w:r>
            <w:r>
              <w:rPr>
                <w:i/>
                <w:iCs/>
                <w:szCs w:val="18"/>
              </w:rPr>
              <w:br/>
              <w:t>(finansējuma avots: pamatbudžeta ieņēmumi no nodevas par vīzas, uzturēšanās atļaujas vai Eiropas Savienības pastāvīgā iedzīvotāja statusa Latvijas Republikā pieprasīšanai nepieciešamo dokumentu izskatīšanu un ar to saistītajiem pakalpojumiem) (MK 19.09.2024. prot. Nr.38 2.§ 39.p.)</w:t>
            </w:r>
          </w:p>
        </w:tc>
        <w:tc>
          <w:tcPr>
            <w:tcW w:w="704" w:type="pct"/>
            <w:tcBorders>
              <w:top w:val="nil"/>
              <w:left w:val="nil"/>
              <w:bottom w:val="single" w:sz="4" w:space="0" w:color="auto"/>
              <w:right w:val="single" w:sz="4" w:space="0" w:color="auto"/>
            </w:tcBorders>
            <w:shd w:val="clear" w:color="auto" w:fill="FFFFFF" w:themeFill="background1"/>
          </w:tcPr>
          <w:p w14:paraId="783F52FE" w14:textId="77777777" w:rsidR="008D113B" w:rsidRDefault="008D113B" w:rsidP="001E4AB6">
            <w:pPr>
              <w:pStyle w:val="tabteksts"/>
              <w:jc w:val="center"/>
              <w:rPr>
                <w:szCs w:val="18"/>
              </w:rPr>
            </w:pPr>
            <w:r>
              <w:rPr>
                <w:szCs w:val="18"/>
              </w:rPr>
              <w:t>-</w:t>
            </w:r>
          </w:p>
        </w:tc>
        <w:tc>
          <w:tcPr>
            <w:tcW w:w="704" w:type="pct"/>
            <w:tcBorders>
              <w:top w:val="nil"/>
              <w:left w:val="nil"/>
              <w:bottom w:val="single" w:sz="4" w:space="0" w:color="auto"/>
              <w:right w:val="single" w:sz="4" w:space="0" w:color="auto"/>
            </w:tcBorders>
            <w:shd w:val="clear" w:color="auto" w:fill="FFFFFF" w:themeFill="background1"/>
          </w:tcPr>
          <w:p w14:paraId="305FBFBA" w14:textId="77777777" w:rsidR="008D113B" w:rsidRDefault="008D113B" w:rsidP="001E4AB6">
            <w:pPr>
              <w:pStyle w:val="tabteksts"/>
              <w:jc w:val="right"/>
              <w:rPr>
                <w:szCs w:val="18"/>
              </w:rPr>
            </w:pPr>
            <w:r>
              <w:rPr>
                <w:szCs w:val="18"/>
              </w:rPr>
              <w:t>12 667</w:t>
            </w:r>
          </w:p>
        </w:tc>
        <w:tc>
          <w:tcPr>
            <w:tcW w:w="703" w:type="pct"/>
            <w:tcBorders>
              <w:top w:val="nil"/>
              <w:left w:val="nil"/>
              <w:bottom w:val="single" w:sz="4" w:space="0" w:color="auto"/>
              <w:right w:val="single" w:sz="4" w:space="0" w:color="auto"/>
            </w:tcBorders>
            <w:shd w:val="clear" w:color="auto" w:fill="FFFFFF" w:themeFill="background1"/>
          </w:tcPr>
          <w:p w14:paraId="644B1A4F" w14:textId="77777777" w:rsidR="008D113B" w:rsidRDefault="008D113B" w:rsidP="001E4AB6">
            <w:pPr>
              <w:pStyle w:val="tabteksts"/>
              <w:jc w:val="right"/>
              <w:rPr>
                <w:szCs w:val="18"/>
              </w:rPr>
            </w:pPr>
            <w:r>
              <w:rPr>
                <w:szCs w:val="18"/>
              </w:rPr>
              <w:t>12 667</w:t>
            </w:r>
          </w:p>
        </w:tc>
      </w:tr>
    </w:tbl>
    <w:p w14:paraId="32F48DC4" w14:textId="77777777" w:rsidR="008575B2" w:rsidRDefault="008575B2" w:rsidP="008D113B">
      <w:pPr>
        <w:pStyle w:val="programmas"/>
        <w:spacing w:after="240"/>
      </w:pPr>
    </w:p>
    <w:p w14:paraId="7F333EF3" w14:textId="77777777" w:rsidR="008575B2" w:rsidRDefault="008575B2" w:rsidP="008D113B">
      <w:pPr>
        <w:pStyle w:val="programmas"/>
        <w:spacing w:after="240"/>
      </w:pPr>
    </w:p>
    <w:p w14:paraId="386ACB61" w14:textId="6AEF739D" w:rsidR="008D113B" w:rsidRPr="00D620BF" w:rsidRDefault="008D113B" w:rsidP="008D113B">
      <w:pPr>
        <w:pStyle w:val="programmas"/>
        <w:spacing w:after="240"/>
      </w:pPr>
      <w:r w:rsidRPr="00D620BF">
        <w:lastRenderedPageBreak/>
        <w:t>43.00.00 Finanšu izlūkošanas dienesta darbība</w:t>
      </w:r>
    </w:p>
    <w:p w14:paraId="74090BF8" w14:textId="77777777" w:rsidR="008D113B" w:rsidRPr="00D620BF" w:rsidRDefault="008D113B" w:rsidP="008D113B">
      <w:pPr>
        <w:pStyle w:val="ListParagraph"/>
        <w:spacing w:before="240"/>
        <w:ind w:left="0" w:firstLine="0"/>
        <w:contextualSpacing w:val="0"/>
        <w:rPr>
          <w:u w:val="single"/>
        </w:rPr>
      </w:pPr>
      <w:r w:rsidRPr="00D620BF">
        <w:rPr>
          <w:u w:val="single"/>
        </w:rPr>
        <w:t>Programmas mērķis:</w:t>
      </w:r>
    </w:p>
    <w:p w14:paraId="1A1D3117" w14:textId="77777777" w:rsidR="008D113B" w:rsidRPr="00D620BF" w:rsidRDefault="008D113B" w:rsidP="008D113B">
      <w:pPr>
        <w:widowControl w:val="0"/>
        <w:autoSpaceDE w:val="0"/>
        <w:autoSpaceDN w:val="0"/>
        <w:spacing w:before="120" w:after="0"/>
        <w:ind w:firstLine="720"/>
        <w:rPr>
          <w:szCs w:val="24"/>
          <w:lang w:val="lv" w:eastAsia="lv"/>
        </w:rPr>
      </w:pPr>
      <w:r w:rsidRPr="00D620BF">
        <w:rPr>
          <w:szCs w:val="24"/>
          <w:lang w:val="lv" w:eastAsia="lv"/>
        </w:rPr>
        <w:t>veikt</w:t>
      </w:r>
      <w:r w:rsidRPr="00D620BF">
        <w:rPr>
          <w:spacing w:val="-16"/>
          <w:szCs w:val="24"/>
          <w:lang w:val="lv" w:eastAsia="lv"/>
        </w:rPr>
        <w:t xml:space="preserve"> </w:t>
      </w:r>
      <w:r w:rsidRPr="00D620BF">
        <w:rPr>
          <w:szCs w:val="24"/>
          <w:lang w:val="lv" w:eastAsia="lv"/>
        </w:rPr>
        <w:t>pasākumu</w:t>
      </w:r>
      <w:r w:rsidRPr="00D620BF">
        <w:rPr>
          <w:spacing w:val="-16"/>
          <w:szCs w:val="24"/>
          <w:lang w:val="lv" w:eastAsia="lv"/>
        </w:rPr>
        <w:t xml:space="preserve"> </w:t>
      </w:r>
      <w:r w:rsidRPr="00D620BF">
        <w:rPr>
          <w:szCs w:val="24"/>
          <w:lang w:val="lv" w:eastAsia="lv"/>
        </w:rPr>
        <w:t>kompleksu</w:t>
      </w:r>
      <w:r w:rsidRPr="00D620BF">
        <w:rPr>
          <w:spacing w:val="-16"/>
          <w:szCs w:val="24"/>
          <w:lang w:val="lv" w:eastAsia="lv"/>
        </w:rPr>
        <w:t xml:space="preserve"> </w:t>
      </w:r>
      <w:r w:rsidRPr="00D620BF">
        <w:rPr>
          <w:szCs w:val="24"/>
          <w:lang w:val="lv" w:eastAsia="lv"/>
        </w:rPr>
        <w:t>noziedzīgi</w:t>
      </w:r>
      <w:r w:rsidRPr="00D620BF">
        <w:rPr>
          <w:spacing w:val="-16"/>
          <w:szCs w:val="24"/>
          <w:lang w:val="lv" w:eastAsia="lv"/>
        </w:rPr>
        <w:t xml:space="preserve"> </w:t>
      </w:r>
      <w:r w:rsidRPr="00D620BF">
        <w:rPr>
          <w:szCs w:val="24"/>
          <w:lang w:val="lv" w:eastAsia="lv"/>
        </w:rPr>
        <w:t>iegūtu</w:t>
      </w:r>
      <w:r w:rsidRPr="00D620BF">
        <w:rPr>
          <w:spacing w:val="-15"/>
          <w:szCs w:val="24"/>
          <w:lang w:val="lv" w:eastAsia="lv"/>
        </w:rPr>
        <w:t xml:space="preserve"> </w:t>
      </w:r>
      <w:r w:rsidRPr="00D620BF">
        <w:rPr>
          <w:szCs w:val="24"/>
          <w:lang w:val="lv" w:eastAsia="lv"/>
        </w:rPr>
        <w:t>līdzekļu</w:t>
      </w:r>
      <w:r w:rsidRPr="00D620BF">
        <w:rPr>
          <w:spacing w:val="-16"/>
          <w:szCs w:val="24"/>
          <w:lang w:val="lv" w:eastAsia="lv"/>
        </w:rPr>
        <w:t xml:space="preserve"> </w:t>
      </w:r>
      <w:r w:rsidRPr="00D620BF">
        <w:rPr>
          <w:szCs w:val="24"/>
          <w:lang w:val="lv" w:eastAsia="lv"/>
        </w:rPr>
        <w:t>legalizācijas</w:t>
      </w:r>
      <w:r w:rsidRPr="00D620BF">
        <w:rPr>
          <w:spacing w:val="-16"/>
          <w:szCs w:val="24"/>
          <w:lang w:val="lv" w:eastAsia="lv"/>
        </w:rPr>
        <w:t xml:space="preserve"> </w:t>
      </w:r>
      <w:r w:rsidRPr="00D620BF">
        <w:rPr>
          <w:szCs w:val="24"/>
          <w:lang w:val="lv" w:eastAsia="lv"/>
        </w:rPr>
        <w:t>un</w:t>
      </w:r>
      <w:r w:rsidRPr="00D620BF">
        <w:rPr>
          <w:spacing w:val="-17"/>
          <w:szCs w:val="24"/>
          <w:lang w:val="lv" w:eastAsia="lv"/>
        </w:rPr>
        <w:t xml:space="preserve"> </w:t>
      </w:r>
      <w:r w:rsidRPr="00D620BF">
        <w:rPr>
          <w:szCs w:val="24"/>
          <w:lang w:val="lv" w:eastAsia="lv"/>
        </w:rPr>
        <w:t xml:space="preserve">terorisma un </w:t>
      </w:r>
      <w:proofErr w:type="spellStart"/>
      <w:r w:rsidRPr="00D620BF">
        <w:rPr>
          <w:szCs w:val="24"/>
          <w:lang w:val="lv" w:eastAsia="lv"/>
        </w:rPr>
        <w:t>proliferācijas</w:t>
      </w:r>
      <w:proofErr w:type="spellEnd"/>
      <w:r w:rsidRPr="00D620BF">
        <w:rPr>
          <w:spacing w:val="-16"/>
          <w:szCs w:val="24"/>
          <w:lang w:val="lv" w:eastAsia="lv"/>
        </w:rPr>
        <w:t xml:space="preserve"> </w:t>
      </w:r>
      <w:r w:rsidRPr="00D620BF">
        <w:rPr>
          <w:szCs w:val="24"/>
          <w:lang w:val="lv" w:eastAsia="lv"/>
        </w:rPr>
        <w:t>finansēšanas novēršanai un mazināt iespēju izmantot Latvijas Republikas finanšu sistēmu noziedzīgi iegūtu līdzekļu legalizācijai un terorisma</w:t>
      </w:r>
      <w:r w:rsidRPr="00D620BF">
        <w:rPr>
          <w:spacing w:val="-2"/>
          <w:szCs w:val="24"/>
          <w:lang w:val="lv" w:eastAsia="lv"/>
        </w:rPr>
        <w:t xml:space="preserve"> </w:t>
      </w:r>
      <w:r w:rsidRPr="00D620BF">
        <w:rPr>
          <w:szCs w:val="24"/>
          <w:lang w:val="lv" w:eastAsia="lv"/>
        </w:rPr>
        <w:t>finansēšanai, k</w:t>
      </w:r>
      <w:r>
        <w:rPr>
          <w:szCs w:val="24"/>
          <w:lang w:val="lv" w:eastAsia="lv"/>
        </w:rPr>
        <w:t>ā</w:t>
      </w:r>
      <w:r w:rsidRPr="00D620BF">
        <w:rPr>
          <w:szCs w:val="24"/>
          <w:lang w:val="lv" w:eastAsia="lv"/>
        </w:rPr>
        <w:t xml:space="preserve"> arī v</w:t>
      </w:r>
      <w:proofErr w:type="spellStart"/>
      <w:r w:rsidRPr="00D620BF">
        <w:rPr>
          <w:szCs w:val="24"/>
          <w:lang w:eastAsia="lv"/>
        </w:rPr>
        <w:t>eicināt</w:t>
      </w:r>
      <w:proofErr w:type="spellEnd"/>
      <w:r w:rsidRPr="00D620BF">
        <w:rPr>
          <w:szCs w:val="24"/>
          <w:lang w:eastAsia="lv"/>
        </w:rPr>
        <w:t xml:space="preserve"> un nodrošināt efektīvu un vienveidīgu starptautisko un nacionālo sankciju izpildi Latvijā, mazinot sankciju pārkāpšanas riskus.</w:t>
      </w:r>
    </w:p>
    <w:p w14:paraId="6CF10CE7" w14:textId="77777777" w:rsidR="008D113B" w:rsidRPr="00D620BF" w:rsidRDefault="008D113B" w:rsidP="008D113B">
      <w:pPr>
        <w:spacing w:before="120"/>
        <w:ind w:firstLine="0"/>
        <w:rPr>
          <w:u w:val="single"/>
        </w:rPr>
      </w:pPr>
      <w:r w:rsidRPr="00D620BF">
        <w:rPr>
          <w:u w:val="single"/>
        </w:rPr>
        <w:t>Galvenās aktivitātes:</w:t>
      </w:r>
    </w:p>
    <w:p w14:paraId="7688FA0B" w14:textId="77777777" w:rsidR="008D113B" w:rsidRPr="00DF700B" w:rsidRDefault="008D113B" w:rsidP="008D113B">
      <w:pPr>
        <w:widowControl w:val="0"/>
        <w:numPr>
          <w:ilvl w:val="0"/>
          <w:numId w:val="11"/>
        </w:numPr>
        <w:autoSpaceDE w:val="0"/>
        <w:autoSpaceDN w:val="0"/>
        <w:ind w:left="1077" w:hanging="357"/>
        <w:rPr>
          <w:szCs w:val="22"/>
          <w:lang w:val="lv" w:eastAsia="lv"/>
        </w:rPr>
      </w:pPr>
      <w:r w:rsidRPr="00DF700B">
        <w:rPr>
          <w:szCs w:val="22"/>
          <w:lang w:val="lv" w:eastAsia="lv"/>
        </w:rPr>
        <w:t>aizdomīgu darījumu un citas saņemtās informācijas kontroles veikšana;</w:t>
      </w:r>
    </w:p>
    <w:p w14:paraId="7FED6936" w14:textId="77777777" w:rsidR="008D113B" w:rsidRPr="00DF700B" w:rsidRDefault="008D113B" w:rsidP="008D113B">
      <w:pPr>
        <w:widowControl w:val="0"/>
        <w:numPr>
          <w:ilvl w:val="0"/>
          <w:numId w:val="11"/>
        </w:numPr>
        <w:autoSpaceDE w:val="0"/>
        <w:autoSpaceDN w:val="0"/>
        <w:ind w:left="1077" w:hanging="357"/>
        <w:rPr>
          <w:szCs w:val="22"/>
          <w:lang w:val="lv" w:eastAsia="lv"/>
        </w:rPr>
      </w:pPr>
      <w:r w:rsidRPr="00DF700B">
        <w:rPr>
          <w:szCs w:val="22"/>
          <w:lang w:val="lv" w:eastAsia="lv"/>
        </w:rPr>
        <w:t xml:space="preserve">iegūtās informācijas, kuru var izmantot noziedzīgi iegūtu līdzekļu legalizācijas, terorisma finansēšanas vai šo darbību mēģinājuma, vai cita ar to saistīta noziedzīga nodarījuma novēršanai, atklāšanai, </w:t>
      </w:r>
      <w:proofErr w:type="spellStart"/>
      <w:r w:rsidRPr="00DF700B">
        <w:rPr>
          <w:szCs w:val="22"/>
          <w:lang w:val="lv" w:eastAsia="lv"/>
        </w:rPr>
        <w:t>pirmstiesas</w:t>
      </w:r>
      <w:proofErr w:type="spellEnd"/>
      <w:r w:rsidRPr="00DF700B">
        <w:rPr>
          <w:szCs w:val="22"/>
          <w:lang w:val="lv" w:eastAsia="lv"/>
        </w:rPr>
        <w:t xml:space="preserve"> kriminālprocesam vai iztiesāšanai, reģistrācija, apstrāde, apkopošana, uzglabāšana, analīze un šīs informācijas sniegšana </w:t>
      </w:r>
      <w:proofErr w:type="spellStart"/>
      <w:r w:rsidRPr="00DF700B">
        <w:rPr>
          <w:szCs w:val="22"/>
          <w:lang w:val="lv" w:eastAsia="lv"/>
        </w:rPr>
        <w:t>pirmstiesas</w:t>
      </w:r>
      <w:proofErr w:type="spellEnd"/>
      <w:r w:rsidRPr="00DF700B">
        <w:rPr>
          <w:szCs w:val="22"/>
          <w:lang w:val="lv" w:eastAsia="lv"/>
        </w:rPr>
        <w:t xml:space="preserve"> izmeklēšanas iestādēm, prokuratūrai un</w:t>
      </w:r>
      <w:r w:rsidRPr="00DF700B">
        <w:rPr>
          <w:spacing w:val="-1"/>
          <w:szCs w:val="22"/>
          <w:lang w:val="lv" w:eastAsia="lv"/>
        </w:rPr>
        <w:t xml:space="preserve"> </w:t>
      </w:r>
      <w:r w:rsidRPr="00DF700B">
        <w:rPr>
          <w:szCs w:val="22"/>
          <w:lang w:val="lv" w:eastAsia="lv"/>
        </w:rPr>
        <w:t>tiesai;</w:t>
      </w:r>
    </w:p>
    <w:p w14:paraId="51EA2823" w14:textId="77777777" w:rsidR="008D113B" w:rsidRPr="00DF700B" w:rsidRDefault="008D113B" w:rsidP="008D113B">
      <w:pPr>
        <w:widowControl w:val="0"/>
        <w:numPr>
          <w:ilvl w:val="0"/>
          <w:numId w:val="11"/>
        </w:numPr>
        <w:autoSpaceDE w:val="0"/>
        <w:autoSpaceDN w:val="0"/>
        <w:ind w:left="1077" w:hanging="357"/>
        <w:rPr>
          <w:szCs w:val="22"/>
          <w:lang w:val="lv" w:eastAsia="lv"/>
        </w:rPr>
      </w:pPr>
      <w:r w:rsidRPr="00DF700B">
        <w:rPr>
          <w:szCs w:val="22"/>
          <w:lang w:val="lv" w:eastAsia="lv"/>
        </w:rPr>
        <w:t>sadarbība ar starptautiskajām un ārvalstu institūcijām, kas nodarbojas ar noziedzīgi iegūtu līdzekļu legalizācijas un terorisma finansēšanas</w:t>
      </w:r>
      <w:r w:rsidRPr="00DF700B">
        <w:rPr>
          <w:spacing w:val="-5"/>
          <w:szCs w:val="22"/>
          <w:lang w:val="lv" w:eastAsia="lv"/>
        </w:rPr>
        <w:t xml:space="preserve"> </w:t>
      </w:r>
      <w:r w:rsidRPr="00DF700B">
        <w:rPr>
          <w:szCs w:val="22"/>
          <w:lang w:val="lv" w:eastAsia="lv"/>
        </w:rPr>
        <w:t>novēršanu;</w:t>
      </w:r>
    </w:p>
    <w:p w14:paraId="1F12B9BB" w14:textId="77777777" w:rsidR="008D113B" w:rsidRPr="00DF700B" w:rsidRDefault="008D113B" w:rsidP="008D113B">
      <w:pPr>
        <w:widowControl w:val="0"/>
        <w:numPr>
          <w:ilvl w:val="0"/>
          <w:numId w:val="11"/>
        </w:numPr>
        <w:autoSpaceDE w:val="0"/>
        <w:autoSpaceDN w:val="0"/>
        <w:ind w:left="1077" w:hanging="357"/>
        <w:rPr>
          <w:szCs w:val="22"/>
          <w:lang w:val="lv" w:eastAsia="lv"/>
        </w:rPr>
      </w:pPr>
      <w:r w:rsidRPr="00DF700B">
        <w:rPr>
          <w:szCs w:val="22"/>
          <w:lang w:val="lv" w:eastAsia="lv"/>
        </w:rPr>
        <w:t>operatīvās darbības subjektu, izmeklēšanas iestāžu, prokuratūras, Valsts ieņēmumu dienesta, kā arī Noziedzīgi iegūtu līdzekļu legalizācijas un terorisma finansēšanas likuma subjektu sadarbības koordinēšana sadarbības koordinācijas grupas darba</w:t>
      </w:r>
      <w:r w:rsidRPr="00DF700B">
        <w:rPr>
          <w:spacing w:val="-4"/>
          <w:szCs w:val="22"/>
          <w:lang w:val="lv" w:eastAsia="lv"/>
        </w:rPr>
        <w:t xml:space="preserve"> </w:t>
      </w:r>
      <w:r w:rsidRPr="00DF700B">
        <w:rPr>
          <w:szCs w:val="22"/>
          <w:lang w:val="lv" w:eastAsia="lv"/>
        </w:rPr>
        <w:t>ietvaros;</w:t>
      </w:r>
    </w:p>
    <w:p w14:paraId="2C6C0DCE" w14:textId="77777777" w:rsidR="008D113B" w:rsidRPr="00DF700B" w:rsidRDefault="008D113B" w:rsidP="008D113B">
      <w:pPr>
        <w:widowControl w:val="0"/>
        <w:numPr>
          <w:ilvl w:val="0"/>
          <w:numId w:val="11"/>
        </w:numPr>
        <w:autoSpaceDE w:val="0"/>
        <w:autoSpaceDN w:val="0"/>
        <w:ind w:left="1077" w:hanging="357"/>
        <w:rPr>
          <w:szCs w:val="22"/>
          <w:lang w:val="lv" w:eastAsia="lv"/>
        </w:rPr>
      </w:pPr>
      <w:r w:rsidRPr="00DF700B">
        <w:rPr>
          <w:szCs w:val="22"/>
          <w:lang w:val="lv" w:eastAsia="lv"/>
        </w:rPr>
        <w:t xml:space="preserve">lēmumu </w:t>
      </w:r>
      <w:r w:rsidRPr="00DF700B">
        <w:t>pieņemšana par sankciju izpildi, t.sk. aktīvu iesaldēšanu vai atbrīvošanu no iesaldēšanas un par izņēmumu piemērošanu sankciju izpildē;</w:t>
      </w:r>
    </w:p>
    <w:p w14:paraId="485A6DA1" w14:textId="77777777" w:rsidR="008D113B" w:rsidRPr="00DF700B" w:rsidRDefault="008D113B" w:rsidP="008D113B">
      <w:pPr>
        <w:widowControl w:val="0"/>
        <w:numPr>
          <w:ilvl w:val="0"/>
          <w:numId w:val="11"/>
        </w:numPr>
        <w:autoSpaceDE w:val="0"/>
        <w:autoSpaceDN w:val="0"/>
        <w:ind w:left="1077" w:hanging="357"/>
        <w:rPr>
          <w:szCs w:val="22"/>
          <w:lang w:val="lv" w:eastAsia="lv"/>
        </w:rPr>
      </w:pPr>
      <w:r w:rsidRPr="00543D97">
        <w:rPr>
          <w:szCs w:val="22"/>
          <w:lang w:val="lv" w:eastAsia="lv"/>
        </w:rPr>
        <w:t>informācijas, skaidrojumu un apmācību par sankciju izpildes jautājumiem sniegšana privātajam un valsts sektoram</w:t>
      </w:r>
      <w:r w:rsidRPr="00DF700B">
        <w:t>;</w:t>
      </w:r>
    </w:p>
    <w:p w14:paraId="502C9281" w14:textId="77777777" w:rsidR="008D113B" w:rsidRPr="00DF700B" w:rsidRDefault="008D113B" w:rsidP="008D113B">
      <w:pPr>
        <w:widowControl w:val="0"/>
        <w:numPr>
          <w:ilvl w:val="0"/>
          <w:numId w:val="11"/>
        </w:numPr>
        <w:autoSpaceDE w:val="0"/>
        <w:autoSpaceDN w:val="0"/>
        <w:ind w:left="1077" w:hanging="357"/>
        <w:rPr>
          <w:szCs w:val="22"/>
          <w:lang w:val="lv" w:eastAsia="lv"/>
        </w:rPr>
      </w:pPr>
      <w:r w:rsidRPr="00DF700B">
        <w:rPr>
          <w:szCs w:val="22"/>
          <w:lang w:val="lv" w:eastAsia="lv"/>
        </w:rPr>
        <w:t xml:space="preserve">publiskās informācijas </w:t>
      </w:r>
      <w:r w:rsidRPr="00DF700B">
        <w:t>uzturēšana, t.sk.  sankciju meklētājprogramma un dati par sankciju subjektiem un to iesaldētajiem aktīviem Latvijā.</w:t>
      </w:r>
    </w:p>
    <w:p w14:paraId="58FD309C" w14:textId="77777777" w:rsidR="008D113B" w:rsidRDefault="008D113B" w:rsidP="008D113B">
      <w:pPr>
        <w:spacing w:before="120" w:after="240"/>
        <w:ind w:firstLine="0"/>
      </w:pPr>
      <w:r w:rsidRPr="00DF700B">
        <w:rPr>
          <w:u w:val="single"/>
        </w:rPr>
        <w:t>Programmas izpildītāji</w:t>
      </w:r>
      <w:r w:rsidRPr="00DF700B">
        <w:t>: Finanšu izlūkošanas dienests, Ie</w:t>
      </w:r>
      <w:r>
        <w:t>M.</w:t>
      </w:r>
    </w:p>
    <w:p w14:paraId="043EB109" w14:textId="77777777" w:rsidR="008D113B" w:rsidRPr="001E762F" w:rsidRDefault="008D113B" w:rsidP="008D113B">
      <w:pPr>
        <w:spacing w:before="240" w:after="240"/>
        <w:ind w:firstLine="0"/>
        <w:jc w:val="center"/>
        <w:rPr>
          <w:b/>
          <w:bCs/>
          <w:lang w:eastAsia="lv"/>
        </w:rPr>
      </w:pPr>
      <w:r w:rsidRPr="001E762F">
        <w:rPr>
          <w:b/>
          <w:bCs/>
          <w:lang w:eastAsia="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393"/>
        <w:gridCol w:w="1133"/>
        <w:gridCol w:w="1133"/>
        <w:gridCol w:w="1133"/>
        <w:gridCol w:w="1133"/>
        <w:gridCol w:w="1136"/>
      </w:tblGrid>
      <w:tr w:rsidR="008D113B" w:rsidRPr="001E762F" w14:paraId="48865B76" w14:textId="77777777" w:rsidTr="0029721D">
        <w:trPr>
          <w:trHeight w:val="272"/>
          <w:tblHeader/>
          <w:jc w:val="center"/>
        </w:trPr>
        <w:tc>
          <w:tcPr>
            <w:tcW w:w="1873" w:type="pct"/>
          </w:tcPr>
          <w:p w14:paraId="741A4A02" w14:textId="77777777" w:rsidR="008D113B" w:rsidRPr="001E762F" w:rsidRDefault="008D113B" w:rsidP="001E4AB6">
            <w:pPr>
              <w:widowControl w:val="0"/>
              <w:autoSpaceDE w:val="0"/>
              <w:autoSpaceDN w:val="0"/>
              <w:spacing w:after="0"/>
              <w:ind w:firstLine="0"/>
              <w:jc w:val="left"/>
              <w:rPr>
                <w:sz w:val="18"/>
                <w:szCs w:val="18"/>
                <w:lang w:val="lv" w:eastAsia="lv"/>
              </w:rPr>
            </w:pPr>
          </w:p>
        </w:tc>
        <w:tc>
          <w:tcPr>
            <w:tcW w:w="625" w:type="pct"/>
            <w:shd w:val="clear" w:color="auto" w:fill="auto"/>
          </w:tcPr>
          <w:p w14:paraId="2F962138" w14:textId="77777777" w:rsidR="008D113B" w:rsidRPr="001E762F" w:rsidRDefault="008D113B" w:rsidP="001E4AB6">
            <w:pPr>
              <w:pStyle w:val="tabteksts"/>
              <w:jc w:val="center"/>
              <w:rPr>
                <w:szCs w:val="18"/>
                <w:lang w:eastAsia="lv-LV"/>
              </w:rPr>
            </w:pPr>
            <w:r w:rsidRPr="001E762F">
              <w:rPr>
                <w:szCs w:val="18"/>
                <w:lang w:eastAsia="lv-LV"/>
              </w:rPr>
              <w:t>2023. gads</w:t>
            </w:r>
            <w:r w:rsidRPr="001E762F">
              <w:rPr>
                <w:szCs w:val="18"/>
                <w:lang w:eastAsia="lv-LV"/>
              </w:rPr>
              <w:br/>
              <w:t>(izpilde)</w:t>
            </w:r>
          </w:p>
        </w:tc>
        <w:tc>
          <w:tcPr>
            <w:tcW w:w="625" w:type="pct"/>
            <w:shd w:val="clear" w:color="auto" w:fill="auto"/>
          </w:tcPr>
          <w:p w14:paraId="2D8529CD" w14:textId="77777777" w:rsidR="008D113B" w:rsidRPr="001E762F" w:rsidRDefault="008D113B" w:rsidP="001E4AB6">
            <w:pPr>
              <w:pStyle w:val="tabteksts"/>
              <w:jc w:val="center"/>
              <w:rPr>
                <w:szCs w:val="18"/>
                <w:lang w:eastAsia="lv-LV"/>
              </w:rPr>
            </w:pPr>
            <w:r w:rsidRPr="001E762F">
              <w:rPr>
                <w:lang w:eastAsia="lv-LV"/>
              </w:rPr>
              <w:t>2024. gada     plāns</w:t>
            </w:r>
          </w:p>
        </w:tc>
        <w:tc>
          <w:tcPr>
            <w:tcW w:w="625" w:type="pct"/>
          </w:tcPr>
          <w:p w14:paraId="68A169BF" w14:textId="77777777" w:rsidR="008D113B" w:rsidRPr="001E762F" w:rsidRDefault="008D113B" w:rsidP="001E4AB6">
            <w:pPr>
              <w:pStyle w:val="tabteksts"/>
              <w:jc w:val="center"/>
              <w:rPr>
                <w:szCs w:val="18"/>
                <w:lang w:eastAsia="lv-LV"/>
              </w:rPr>
            </w:pPr>
            <w:r w:rsidRPr="00275A58">
              <w:rPr>
                <w:szCs w:val="18"/>
                <w:lang w:eastAsia="lv-LV"/>
              </w:rPr>
              <w:t xml:space="preserve">2025. gada </w:t>
            </w:r>
            <w:r>
              <w:rPr>
                <w:szCs w:val="18"/>
                <w:lang w:eastAsia="lv-LV"/>
              </w:rPr>
              <w:t>projekts</w:t>
            </w:r>
          </w:p>
        </w:tc>
        <w:tc>
          <w:tcPr>
            <w:tcW w:w="625" w:type="pct"/>
          </w:tcPr>
          <w:p w14:paraId="1362C125" w14:textId="77777777" w:rsidR="008D113B" w:rsidRPr="001E762F" w:rsidRDefault="008D113B" w:rsidP="001E4AB6">
            <w:pPr>
              <w:pStyle w:val="tabteksts"/>
              <w:jc w:val="center"/>
              <w:rPr>
                <w:szCs w:val="18"/>
                <w:lang w:eastAsia="lv-LV"/>
              </w:rPr>
            </w:pPr>
            <w:r w:rsidRPr="00275A58">
              <w:rPr>
                <w:szCs w:val="18"/>
                <w:lang w:eastAsia="lv-LV"/>
              </w:rPr>
              <w:t>2026. gada p</w:t>
            </w:r>
            <w:r>
              <w:rPr>
                <w:szCs w:val="18"/>
                <w:lang w:eastAsia="lv-LV"/>
              </w:rPr>
              <w:t>rognoze</w:t>
            </w:r>
          </w:p>
        </w:tc>
        <w:tc>
          <w:tcPr>
            <w:tcW w:w="625" w:type="pct"/>
          </w:tcPr>
          <w:p w14:paraId="4E986C7A" w14:textId="77777777" w:rsidR="008D113B" w:rsidRPr="001E762F" w:rsidRDefault="008D113B" w:rsidP="001E4AB6">
            <w:pPr>
              <w:pStyle w:val="tabteksts"/>
              <w:jc w:val="center"/>
              <w:rPr>
                <w:szCs w:val="18"/>
                <w:lang w:eastAsia="lv-LV"/>
              </w:rPr>
            </w:pPr>
            <w:r w:rsidRPr="00275A58">
              <w:rPr>
                <w:szCs w:val="18"/>
                <w:lang w:eastAsia="lv-LV"/>
              </w:rPr>
              <w:t>2027. gada p</w:t>
            </w:r>
            <w:r>
              <w:rPr>
                <w:szCs w:val="18"/>
                <w:lang w:eastAsia="lv-LV"/>
              </w:rPr>
              <w:t>rognoze</w:t>
            </w:r>
          </w:p>
        </w:tc>
      </w:tr>
      <w:tr w:rsidR="008D113B" w:rsidRPr="001E762F" w14:paraId="0688DC01" w14:textId="77777777" w:rsidTr="0029721D">
        <w:trPr>
          <w:trHeight w:val="206"/>
          <w:jc w:val="center"/>
        </w:trPr>
        <w:tc>
          <w:tcPr>
            <w:tcW w:w="5000" w:type="pct"/>
            <w:gridSpan w:val="6"/>
            <w:shd w:val="clear" w:color="auto" w:fill="D9D9D9"/>
          </w:tcPr>
          <w:p w14:paraId="656FA138" w14:textId="77777777" w:rsidR="008D113B" w:rsidRPr="001E762F" w:rsidRDefault="008D113B" w:rsidP="001E4AB6">
            <w:pPr>
              <w:widowControl w:val="0"/>
              <w:autoSpaceDE w:val="0"/>
              <w:autoSpaceDN w:val="0"/>
              <w:spacing w:after="0"/>
              <w:ind w:firstLine="0"/>
              <w:jc w:val="center"/>
              <w:rPr>
                <w:sz w:val="18"/>
                <w:szCs w:val="18"/>
                <w:lang w:val="lv" w:eastAsia="lv"/>
              </w:rPr>
            </w:pPr>
            <w:r w:rsidRPr="001E762F">
              <w:rPr>
                <w:sz w:val="18"/>
                <w:szCs w:val="18"/>
                <w:lang w:val="lv" w:eastAsia="lv"/>
              </w:rPr>
              <w:t>Sniegta informācija tiesībaizsardzības iestādēm</w:t>
            </w:r>
          </w:p>
        </w:tc>
      </w:tr>
      <w:tr w:rsidR="008D113B" w:rsidRPr="001E762F" w14:paraId="203CE595" w14:textId="77777777" w:rsidTr="0029721D">
        <w:trPr>
          <w:trHeight w:val="208"/>
          <w:jc w:val="center"/>
        </w:trPr>
        <w:tc>
          <w:tcPr>
            <w:tcW w:w="1873" w:type="pct"/>
          </w:tcPr>
          <w:p w14:paraId="4B6CD31A" w14:textId="77777777" w:rsidR="008D113B" w:rsidRPr="001E762F" w:rsidRDefault="008D113B" w:rsidP="001E4AB6">
            <w:pPr>
              <w:widowControl w:val="0"/>
              <w:autoSpaceDE w:val="0"/>
              <w:autoSpaceDN w:val="0"/>
              <w:spacing w:after="0"/>
              <w:ind w:left="108" w:right="136" w:firstLine="0"/>
              <w:rPr>
                <w:sz w:val="18"/>
                <w:szCs w:val="18"/>
                <w:lang w:val="lv" w:eastAsia="lv"/>
              </w:rPr>
            </w:pPr>
            <w:r w:rsidRPr="001E762F">
              <w:rPr>
                <w:iCs/>
                <w:sz w:val="18"/>
                <w:szCs w:val="18"/>
              </w:rPr>
              <w:t>Lietas, kurām veikta finanšu analīze un tās rezultātā informācija nodota tiesībaizsardzības iestādēm (skaits)</w:t>
            </w:r>
          </w:p>
        </w:tc>
        <w:tc>
          <w:tcPr>
            <w:tcW w:w="625" w:type="pct"/>
          </w:tcPr>
          <w:p w14:paraId="28EB63E3" w14:textId="77777777" w:rsidR="008D113B" w:rsidRPr="001E762F" w:rsidRDefault="008D113B" w:rsidP="001E4AB6">
            <w:pPr>
              <w:widowControl w:val="0"/>
              <w:autoSpaceDE w:val="0"/>
              <w:autoSpaceDN w:val="0"/>
              <w:spacing w:before="2" w:after="0" w:line="186" w:lineRule="exact"/>
              <w:ind w:left="6" w:firstLine="0"/>
              <w:jc w:val="center"/>
              <w:rPr>
                <w:sz w:val="18"/>
                <w:szCs w:val="18"/>
                <w:lang w:val="lv" w:eastAsia="lv"/>
              </w:rPr>
            </w:pPr>
            <w:r w:rsidRPr="001E762F">
              <w:rPr>
                <w:sz w:val="18"/>
                <w:szCs w:val="18"/>
                <w:lang w:val="lv" w:eastAsia="lv"/>
              </w:rPr>
              <w:t>531</w:t>
            </w:r>
          </w:p>
        </w:tc>
        <w:tc>
          <w:tcPr>
            <w:tcW w:w="625" w:type="pct"/>
          </w:tcPr>
          <w:p w14:paraId="6963D454" w14:textId="77777777" w:rsidR="008D113B" w:rsidRPr="001E762F" w:rsidRDefault="008D113B" w:rsidP="001E4AB6">
            <w:pPr>
              <w:widowControl w:val="0"/>
              <w:autoSpaceDE w:val="0"/>
              <w:autoSpaceDN w:val="0"/>
              <w:spacing w:after="0" w:line="189" w:lineRule="exact"/>
              <w:ind w:left="101" w:right="93" w:firstLine="0"/>
              <w:jc w:val="center"/>
              <w:rPr>
                <w:sz w:val="18"/>
                <w:szCs w:val="18"/>
                <w:lang w:val="lv" w:eastAsia="lv"/>
              </w:rPr>
            </w:pPr>
            <w:r w:rsidRPr="001E762F">
              <w:rPr>
                <w:sz w:val="18"/>
                <w:szCs w:val="18"/>
              </w:rPr>
              <w:t>363</w:t>
            </w:r>
          </w:p>
        </w:tc>
        <w:tc>
          <w:tcPr>
            <w:tcW w:w="625" w:type="pct"/>
          </w:tcPr>
          <w:p w14:paraId="35D584B1" w14:textId="77777777" w:rsidR="008D113B" w:rsidRPr="001E762F" w:rsidRDefault="008D113B" w:rsidP="001E4AB6">
            <w:pPr>
              <w:widowControl w:val="0"/>
              <w:autoSpaceDE w:val="0"/>
              <w:autoSpaceDN w:val="0"/>
              <w:spacing w:after="0" w:line="189" w:lineRule="exact"/>
              <w:ind w:left="102" w:right="94" w:firstLine="0"/>
              <w:jc w:val="center"/>
              <w:rPr>
                <w:sz w:val="18"/>
                <w:szCs w:val="18"/>
                <w:lang w:val="lv" w:eastAsia="lv"/>
              </w:rPr>
            </w:pPr>
            <w:r w:rsidRPr="001E762F">
              <w:rPr>
                <w:sz w:val="18"/>
                <w:szCs w:val="18"/>
              </w:rPr>
              <w:t>399</w:t>
            </w:r>
          </w:p>
        </w:tc>
        <w:tc>
          <w:tcPr>
            <w:tcW w:w="625" w:type="pct"/>
          </w:tcPr>
          <w:p w14:paraId="5B503C89" w14:textId="77777777" w:rsidR="008D113B" w:rsidRPr="001E762F" w:rsidRDefault="008D113B" w:rsidP="001E4AB6">
            <w:pPr>
              <w:widowControl w:val="0"/>
              <w:autoSpaceDE w:val="0"/>
              <w:autoSpaceDN w:val="0"/>
              <w:spacing w:after="0" w:line="189" w:lineRule="exact"/>
              <w:ind w:left="101" w:right="94" w:firstLine="0"/>
              <w:jc w:val="center"/>
              <w:rPr>
                <w:sz w:val="18"/>
                <w:szCs w:val="18"/>
                <w:lang w:val="lv" w:eastAsia="lv"/>
              </w:rPr>
            </w:pPr>
            <w:r w:rsidRPr="001E762F">
              <w:rPr>
                <w:sz w:val="18"/>
                <w:szCs w:val="18"/>
              </w:rPr>
              <w:t>439</w:t>
            </w:r>
          </w:p>
        </w:tc>
        <w:tc>
          <w:tcPr>
            <w:tcW w:w="625" w:type="pct"/>
          </w:tcPr>
          <w:p w14:paraId="302F437D" w14:textId="77777777" w:rsidR="008D113B" w:rsidRPr="001E762F" w:rsidRDefault="008D113B" w:rsidP="001E4AB6">
            <w:pPr>
              <w:widowControl w:val="0"/>
              <w:autoSpaceDE w:val="0"/>
              <w:autoSpaceDN w:val="0"/>
              <w:spacing w:after="0" w:line="189" w:lineRule="exact"/>
              <w:ind w:left="100" w:right="94" w:firstLine="0"/>
              <w:jc w:val="center"/>
              <w:rPr>
                <w:sz w:val="18"/>
                <w:szCs w:val="18"/>
                <w:lang w:val="lv" w:eastAsia="lv"/>
              </w:rPr>
            </w:pPr>
            <w:r w:rsidRPr="001E762F">
              <w:rPr>
                <w:sz w:val="18"/>
                <w:szCs w:val="18"/>
              </w:rPr>
              <w:t>483</w:t>
            </w:r>
          </w:p>
        </w:tc>
      </w:tr>
      <w:tr w:rsidR="008D113B" w:rsidRPr="004A4B75" w14:paraId="13643081" w14:textId="77777777" w:rsidTr="0029721D">
        <w:trPr>
          <w:trHeight w:val="698"/>
          <w:jc w:val="center"/>
        </w:trPr>
        <w:tc>
          <w:tcPr>
            <w:tcW w:w="1873" w:type="pct"/>
          </w:tcPr>
          <w:p w14:paraId="5B40506E" w14:textId="77777777" w:rsidR="008D113B" w:rsidRPr="001E762F" w:rsidRDefault="008D113B" w:rsidP="001E4AB6">
            <w:pPr>
              <w:widowControl w:val="0"/>
              <w:autoSpaceDE w:val="0"/>
              <w:autoSpaceDN w:val="0"/>
              <w:spacing w:after="0"/>
              <w:ind w:left="108" w:right="136" w:firstLine="0"/>
              <w:rPr>
                <w:sz w:val="18"/>
                <w:szCs w:val="18"/>
                <w:lang w:val="lv" w:eastAsia="lv"/>
              </w:rPr>
            </w:pPr>
            <w:r w:rsidRPr="001E762F">
              <w:rPr>
                <w:iCs/>
                <w:sz w:val="18"/>
                <w:szCs w:val="18"/>
              </w:rPr>
              <w:t>Padziļināti analizētas un tiesībaizsardzības iestādēm nosūtītas īpaši sarežģītas un apjomīgas augstas prioritātes lietas (skaits)</w:t>
            </w:r>
          </w:p>
        </w:tc>
        <w:tc>
          <w:tcPr>
            <w:tcW w:w="625" w:type="pct"/>
          </w:tcPr>
          <w:p w14:paraId="4D5A7ADB" w14:textId="77777777" w:rsidR="008D113B" w:rsidRPr="001E762F" w:rsidRDefault="008D113B" w:rsidP="001E4AB6">
            <w:pPr>
              <w:widowControl w:val="0"/>
              <w:autoSpaceDE w:val="0"/>
              <w:autoSpaceDN w:val="0"/>
              <w:spacing w:before="2" w:after="0" w:line="186" w:lineRule="exact"/>
              <w:ind w:left="6" w:firstLine="0"/>
              <w:jc w:val="center"/>
              <w:rPr>
                <w:sz w:val="18"/>
                <w:szCs w:val="18"/>
                <w:lang w:val="lv" w:eastAsia="lv"/>
              </w:rPr>
            </w:pPr>
            <w:r w:rsidRPr="001E762F">
              <w:rPr>
                <w:sz w:val="18"/>
                <w:szCs w:val="18"/>
                <w:lang w:val="lv" w:eastAsia="lv"/>
              </w:rPr>
              <w:t>27</w:t>
            </w:r>
          </w:p>
        </w:tc>
        <w:tc>
          <w:tcPr>
            <w:tcW w:w="625" w:type="pct"/>
          </w:tcPr>
          <w:p w14:paraId="2327F6CE" w14:textId="77777777" w:rsidR="008D113B" w:rsidRPr="001E762F" w:rsidRDefault="008D113B" w:rsidP="001E4AB6">
            <w:pPr>
              <w:widowControl w:val="0"/>
              <w:autoSpaceDE w:val="0"/>
              <w:autoSpaceDN w:val="0"/>
              <w:spacing w:after="0" w:line="189" w:lineRule="exact"/>
              <w:ind w:left="101" w:right="93" w:firstLine="0"/>
              <w:jc w:val="center"/>
              <w:rPr>
                <w:sz w:val="18"/>
                <w:szCs w:val="18"/>
                <w:lang w:val="lv" w:eastAsia="lv"/>
              </w:rPr>
            </w:pPr>
            <w:r w:rsidRPr="001E762F">
              <w:rPr>
                <w:sz w:val="18"/>
                <w:szCs w:val="18"/>
              </w:rPr>
              <w:t>22</w:t>
            </w:r>
          </w:p>
        </w:tc>
        <w:tc>
          <w:tcPr>
            <w:tcW w:w="625" w:type="pct"/>
          </w:tcPr>
          <w:p w14:paraId="4F340F1B" w14:textId="77777777" w:rsidR="008D113B" w:rsidRPr="001E762F" w:rsidRDefault="008D113B" w:rsidP="001E4AB6">
            <w:pPr>
              <w:widowControl w:val="0"/>
              <w:autoSpaceDE w:val="0"/>
              <w:autoSpaceDN w:val="0"/>
              <w:spacing w:after="0" w:line="189" w:lineRule="exact"/>
              <w:ind w:left="102" w:right="94" w:firstLine="0"/>
              <w:jc w:val="center"/>
              <w:rPr>
                <w:sz w:val="18"/>
                <w:szCs w:val="18"/>
                <w:lang w:val="lv" w:eastAsia="lv"/>
              </w:rPr>
            </w:pPr>
            <w:r w:rsidRPr="001E762F">
              <w:rPr>
                <w:sz w:val="18"/>
                <w:szCs w:val="18"/>
              </w:rPr>
              <w:t>23</w:t>
            </w:r>
          </w:p>
        </w:tc>
        <w:tc>
          <w:tcPr>
            <w:tcW w:w="625" w:type="pct"/>
          </w:tcPr>
          <w:p w14:paraId="1B346995" w14:textId="77777777" w:rsidR="008D113B" w:rsidRPr="001E762F" w:rsidRDefault="008D113B" w:rsidP="001E4AB6">
            <w:pPr>
              <w:widowControl w:val="0"/>
              <w:autoSpaceDE w:val="0"/>
              <w:autoSpaceDN w:val="0"/>
              <w:spacing w:after="0" w:line="189" w:lineRule="exact"/>
              <w:ind w:left="101" w:right="94" w:firstLine="0"/>
              <w:jc w:val="center"/>
              <w:rPr>
                <w:sz w:val="18"/>
                <w:szCs w:val="18"/>
                <w:lang w:val="lv" w:eastAsia="lv"/>
              </w:rPr>
            </w:pPr>
            <w:r w:rsidRPr="001E762F">
              <w:rPr>
                <w:sz w:val="18"/>
                <w:szCs w:val="18"/>
              </w:rPr>
              <w:t>25</w:t>
            </w:r>
          </w:p>
        </w:tc>
        <w:tc>
          <w:tcPr>
            <w:tcW w:w="625" w:type="pct"/>
          </w:tcPr>
          <w:p w14:paraId="44C34CC0" w14:textId="77777777" w:rsidR="008D113B" w:rsidRPr="001E762F" w:rsidRDefault="008D113B" w:rsidP="001E4AB6">
            <w:pPr>
              <w:widowControl w:val="0"/>
              <w:autoSpaceDE w:val="0"/>
              <w:autoSpaceDN w:val="0"/>
              <w:spacing w:after="0" w:line="189" w:lineRule="exact"/>
              <w:ind w:left="100" w:right="94" w:firstLine="0"/>
              <w:jc w:val="center"/>
              <w:rPr>
                <w:sz w:val="18"/>
                <w:szCs w:val="18"/>
                <w:lang w:val="lv" w:eastAsia="lv"/>
              </w:rPr>
            </w:pPr>
            <w:r w:rsidRPr="001E762F">
              <w:rPr>
                <w:sz w:val="18"/>
                <w:szCs w:val="18"/>
              </w:rPr>
              <w:t>27</w:t>
            </w:r>
          </w:p>
        </w:tc>
      </w:tr>
      <w:tr w:rsidR="008D113B" w:rsidRPr="004A4B75" w14:paraId="3779999D" w14:textId="77777777" w:rsidTr="0029721D">
        <w:trPr>
          <w:trHeight w:val="43"/>
          <w:jc w:val="center"/>
        </w:trPr>
        <w:tc>
          <w:tcPr>
            <w:tcW w:w="5000" w:type="pct"/>
            <w:gridSpan w:val="6"/>
            <w:shd w:val="clear" w:color="auto" w:fill="D9D9D9" w:themeFill="background1" w:themeFillShade="D9"/>
          </w:tcPr>
          <w:p w14:paraId="05A574AC" w14:textId="77777777" w:rsidR="008D113B" w:rsidRPr="001E762F" w:rsidRDefault="008D113B" w:rsidP="001E4AB6">
            <w:pPr>
              <w:widowControl w:val="0"/>
              <w:autoSpaceDE w:val="0"/>
              <w:autoSpaceDN w:val="0"/>
              <w:spacing w:after="0"/>
              <w:ind w:left="102" w:right="96" w:firstLine="0"/>
              <w:jc w:val="center"/>
              <w:rPr>
                <w:sz w:val="18"/>
                <w:szCs w:val="18"/>
                <w:lang w:val="lv" w:eastAsia="lv"/>
              </w:rPr>
            </w:pPr>
            <w:r>
              <w:rPr>
                <w:sz w:val="18"/>
                <w:szCs w:val="18"/>
              </w:rPr>
              <w:t>Nodrošināta e</w:t>
            </w:r>
            <w:r w:rsidRPr="001E762F">
              <w:rPr>
                <w:sz w:val="18"/>
                <w:szCs w:val="18"/>
              </w:rPr>
              <w:t xml:space="preserve">fektīva un lietderīga finanšu </w:t>
            </w:r>
            <w:proofErr w:type="spellStart"/>
            <w:r w:rsidRPr="001E762F">
              <w:rPr>
                <w:sz w:val="18"/>
                <w:szCs w:val="18"/>
              </w:rPr>
              <w:t>izlūkdatu</w:t>
            </w:r>
            <w:proofErr w:type="spellEnd"/>
            <w:r w:rsidRPr="001E762F">
              <w:rPr>
                <w:sz w:val="18"/>
                <w:szCs w:val="18"/>
              </w:rPr>
              <w:t xml:space="preserve"> izmantošana</w:t>
            </w:r>
          </w:p>
        </w:tc>
      </w:tr>
      <w:tr w:rsidR="008D113B" w:rsidRPr="004A4B75" w14:paraId="4E1BDF1F" w14:textId="77777777" w:rsidTr="0029721D">
        <w:trPr>
          <w:trHeight w:val="414"/>
          <w:jc w:val="center"/>
        </w:trPr>
        <w:tc>
          <w:tcPr>
            <w:tcW w:w="1873" w:type="pct"/>
          </w:tcPr>
          <w:p w14:paraId="4F06FF8A" w14:textId="77777777" w:rsidR="008D113B" w:rsidRPr="001E762F" w:rsidRDefault="008D113B" w:rsidP="001E4AB6">
            <w:pPr>
              <w:widowControl w:val="0"/>
              <w:autoSpaceDE w:val="0"/>
              <w:autoSpaceDN w:val="0"/>
              <w:spacing w:before="2" w:after="0"/>
              <w:ind w:left="108" w:right="136" w:firstLine="0"/>
              <w:rPr>
                <w:sz w:val="18"/>
                <w:szCs w:val="18"/>
                <w:lang w:val="lv" w:eastAsia="lv"/>
              </w:rPr>
            </w:pPr>
            <w:r>
              <w:rPr>
                <w:iCs/>
                <w:sz w:val="18"/>
                <w:szCs w:val="18"/>
              </w:rPr>
              <w:t>P</w:t>
            </w:r>
            <w:r w:rsidRPr="001E762F">
              <w:rPr>
                <w:iCs/>
                <w:sz w:val="18"/>
                <w:szCs w:val="18"/>
              </w:rPr>
              <w:t>ubliski pieejami stratēģiskās analīzes pētījumi vai materiāli attiecībā uz NILL/TF/PF tendencēm un tipoloģijām</w:t>
            </w:r>
            <w:r>
              <w:rPr>
                <w:iCs/>
                <w:sz w:val="18"/>
                <w:szCs w:val="18"/>
              </w:rPr>
              <w:t xml:space="preserve"> </w:t>
            </w:r>
            <w:r w:rsidRPr="001E762F">
              <w:rPr>
                <w:iCs/>
                <w:sz w:val="18"/>
                <w:szCs w:val="18"/>
              </w:rPr>
              <w:t>(skaits)</w:t>
            </w:r>
          </w:p>
        </w:tc>
        <w:tc>
          <w:tcPr>
            <w:tcW w:w="625" w:type="pct"/>
          </w:tcPr>
          <w:p w14:paraId="5A86335D" w14:textId="77777777" w:rsidR="008D113B" w:rsidRPr="001E762F" w:rsidRDefault="008D113B" w:rsidP="001E4AB6">
            <w:pPr>
              <w:widowControl w:val="0"/>
              <w:autoSpaceDE w:val="0"/>
              <w:autoSpaceDN w:val="0"/>
              <w:spacing w:after="0" w:line="207" w:lineRule="exact"/>
              <w:ind w:left="6" w:firstLine="0"/>
              <w:jc w:val="center"/>
              <w:rPr>
                <w:sz w:val="18"/>
                <w:szCs w:val="18"/>
                <w:lang w:val="lv" w:eastAsia="lv"/>
              </w:rPr>
            </w:pPr>
            <w:r w:rsidRPr="001E762F">
              <w:rPr>
                <w:sz w:val="18"/>
                <w:szCs w:val="18"/>
                <w:lang w:val="lv" w:eastAsia="lv"/>
              </w:rPr>
              <w:t>6</w:t>
            </w:r>
          </w:p>
        </w:tc>
        <w:tc>
          <w:tcPr>
            <w:tcW w:w="625" w:type="pct"/>
          </w:tcPr>
          <w:p w14:paraId="696D55A4" w14:textId="77777777" w:rsidR="008D113B" w:rsidRPr="001E762F" w:rsidRDefault="008D113B" w:rsidP="001E4AB6">
            <w:pPr>
              <w:widowControl w:val="0"/>
              <w:autoSpaceDE w:val="0"/>
              <w:autoSpaceDN w:val="0"/>
              <w:spacing w:after="0" w:line="202" w:lineRule="exact"/>
              <w:ind w:left="101" w:right="93" w:firstLine="0"/>
              <w:jc w:val="center"/>
              <w:rPr>
                <w:sz w:val="18"/>
                <w:szCs w:val="18"/>
                <w:lang w:val="lv" w:eastAsia="lv"/>
              </w:rPr>
            </w:pPr>
            <w:r w:rsidRPr="001E762F">
              <w:rPr>
                <w:sz w:val="18"/>
                <w:szCs w:val="18"/>
                <w:lang w:val="lv" w:eastAsia="lv"/>
              </w:rPr>
              <w:t>6</w:t>
            </w:r>
          </w:p>
        </w:tc>
        <w:tc>
          <w:tcPr>
            <w:tcW w:w="625" w:type="pct"/>
          </w:tcPr>
          <w:p w14:paraId="227B7322" w14:textId="77777777" w:rsidR="008D113B" w:rsidRPr="001E762F" w:rsidRDefault="008D113B" w:rsidP="001E4AB6">
            <w:pPr>
              <w:widowControl w:val="0"/>
              <w:autoSpaceDE w:val="0"/>
              <w:autoSpaceDN w:val="0"/>
              <w:spacing w:after="0" w:line="202" w:lineRule="exact"/>
              <w:ind w:left="102" w:right="94" w:firstLine="0"/>
              <w:jc w:val="center"/>
              <w:rPr>
                <w:sz w:val="18"/>
                <w:szCs w:val="18"/>
                <w:lang w:val="lv" w:eastAsia="lv"/>
              </w:rPr>
            </w:pPr>
            <w:r w:rsidRPr="001E762F">
              <w:rPr>
                <w:sz w:val="18"/>
                <w:szCs w:val="18"/>
                <w:lang w:val="lv" w:eastAsia="lv"/>
              </w:rPr>
              <w:t>6</w:t>
            </w:r>
          </w:p>
        </w:tc>
        <w:tc>
          <w:tcPr>
            <w:tcW w:w="625" w:type="pct"/>
          </w:tcPr>
          <w:p w14:paraId="74FCB12C" w14:textId="77777777" w:rsidR="008D113B" w:rsidRPr="001E762F" w:rsidRDefault="008D113B" w:rsidP="001E4AB6">
            <w:pPr>
              <w:widowControl w:val="0"/>
              <w:autoSpaceDE w:val="0"/>
              <w:autoSpaceDN w:val="0"/>
              <w:spacing w:after="0" w:line="202" w:lineRule="exact"/>
              <w:ind w:left="101" w:right="94" w:firstLine="0"/>
              <w:jc w:val="center"/>
              <w:rPr>
                <w:sz w:val="18"/>
                <w:szCs w:val="18"/>
                <w:lang w:val="lv" w:eastAsia="lv"/>
              </w:rPr>
            </w:pPr>
            <w:r w:rsidRPr="001E762F">
              <w:rPr>
                <w:sz w:val="18"/>
                <w:szCs w:val="18"/>
                <w:lang w:val="lv" w:eastAsia="lv"/>
              </w:rPr>
              <w:t>6</w:t>
            </w:r>
          </w:p>
        </w:tc>
        <w:tc>
          <w:tcPr>
            <w:tcW w:w="625" w:type="pct"/>
          </w:tcPr>
          <w:p w14:paraId="1D25CC50" w14:textId="77777777" w:rsidR="008D113B" w:rsidRPr="001E762F" w:rsidRDefault="008D113B" w:rsidP="001E4AB6">
            <w:pPr>
              <w:widowControl w:val="0"/>
              <w:autoSpaceDE w:val="0"/>
              <w:autoSpaceDN w:val="0"/>
              <w:spacing w:after="0" w:line="202" w:lineRule="exact"/>
              <w:ind w:left="100" w:right="94" w:firstLine="0"/>
              <w:jc w:val="center"/>
              <w:rPr>
                <w:sz w:val="18"/>
                <w:szCs w:val="18"/>
                <w:lang w:val="lv" w:eastAsia="lv"/>
              </w:rPr>
            </w:pPr>
            <w:r w:rsidRPr="001E762F">
              <w:rPr>
                <w:sz w:val="18"/>
                <w:szCs w:val="18"/>
                <w:lang w:val="lv" w:eastAsia="lv"/>
              </w:rPr>
              <w:t>6</w:t>
            </w:r>
          </w:p>
        </w:tc>
      </w:tr>
      <w:tr w:rsidR="008D113B" w:rsidRPr="004A4B75" w14:paraId="6C860FA7" w14:textId="77777777" w:rsidTr="0029721D">
        <w:trPr>
          <w:trHeight w:val="414"/>
          <w:jc w:val="center"/>
        </w:trPr>
        <w:tc>
          <w:tcPr>
            <w:tcW w:w="1873" w:type="pct"/>
          </w:tcPr>
          <w:p w14:paraId="1E4B7BBC" w14:textId="77777777" w:rsidR="008D113B" w:rsidRPr="001E762F" w:rsidRDefault="008D113B" w:rsidP="001E4AB6">
            <w:pPr>
              <w:widowControl w:val="0"/>
              <w:autoSpaceDE w:val="0"/>
              <w:autoSpaceDN w:val="0"/>
              <w:spacing w:before="2" w:after="0"/>
              <w:ind w:left="108" w:right="136" w:firstLine="0"/>
              <w:rPr>
                <w:sz w:val="18"/>
                <w:szCs w:val="18"/>
                <w:lang w:val="lv" w:eastAsia="lv"/>
              </w:rPr>
            </w:pPr>
            <w:proofErr w:type="spellStart"/>
            <w:r>
              <w:rPr>
                <w:iCs/>
                <w:sz w:val="18"/>
                <w:szCs w:val="18"/>
              </w:rPr>
              <w:t>M</w:t>
            </w:r>
            <w:r w:rsidRPr="001E762F">
              <w:rPr>
                <w:iCs/>
                <w:sz w:val="18"/>
                <w:szCs w:val="18"/>
              </w:rPr>
              <w:t>ašī</w:t>
            </w:r>
            <w:r>
              <w:rPr>
                <w:iCs/>
                <w:sz w:val="18"/>
                <w:szCs w:val="18"/>
              </w:rPr>
              <w:t>n</w:t>
            </w:r>
            <w:r w:rsidRPr="001E762F">
              <w:rPr>
                <w:iCs/>
                <w:sz w:val="18"/>
                <w:szCs w:val="18"/>
              </w:rPr>
              <w:t>mācīšanās</w:t>
            </w:r>
            <w:proofErr w:type="spellEnd"/>
            <w:r w:rsidRPr="001E762F">
              <w:rPr>
                <w:iCs/>
                <w:sz w:val="18"/>
                <w:szCs w:val="18"/>
              </w:rPr>
              <w:t>/ mākslīga intelekta risinājumi (skaits)</w:t>
            </w:r>
          </w:p>
        </w:tc>
        <w:tc>
          <w:tcPr>
            <w:tcW w:w="625" w:type="pct"/>
          </w:tcPr>
          <w:p w14:paraId="50D69C1C" w14:textId="77777777" w:rsidR="008D113B" w:rsidRPr="001E762F" w:rsidRDefault="008D113B" w:rsidP="001E4AB6">
            <w:pPr>
              <w:widowControl w:val="0"/>
              <w:autoSpaceDE w:val="0"/>
              <w:autoSpaceDN w:val="0"/>
              <w:spacing w:after="0" w:line="207" w:lineRule="exact"/>
              <w:ind w:left="6" w:firstLine="0"/>
              <w:jc w:val="center"/>
              <w:rPr>
                <w:sz w:val="18"/>
                <w:szCs w:val="18"/>
                <w:lang w:val="lv" w:eastAsia="lv"/>
              </w:rPr>
            </w:pPr>
            <w:r w:rsidRPr="001E762F">
              <w:rPr>
                <w:sz w:val="18"/>
                <w:szCs w:val="18"/>
                <w:lang w:val="lv" w:eastAsia="lv"/>
              </w:rPr>
              <w:t>2</w:t>
            </w:r>
          </w:p>
        </w:tc>
        <w:tc>
          <w:tcPr>
            <w:tcW w:w="625" w:type="pct"/>
          </w:tcPr>
          <w:p w14:paraId="542FBC95" w14:textId="77777777" w:rsidR="008D113B" w:rsidRPr="001E762F" w:rsidRDefault="008D113B" w:rsidP="001E4AB6">
            <w:pPr>
              <w:widowControl w:val="0"/>
              <w:autoSpaceDE w:val="0"/>
              <w:autoSpaceDN w:val="0"/>
              <w:spacing w:after="0" w:line="202" w:lineRule="exact"/>
              <w:ind w:left="101" w:right="93" w:firstLine="0"/>
              <w:jc w:val="center"/>
              <w:rPr>
                <w:sz w:val="18"/>
                <w:szCs w:val="18"/>
                <w:lang w:val="lv" w:eastAsia="lv"/>
              </w:rPr>
            </w:pPr>
            <w:r w:rsidRPr="001E762F">
              <w:rPr>
                <w:sz w:val="18"/>
                <w:szCs w:val="18"/>
                <w:lang w:val="lv" w:eastAsia="lv"/>
              </w:rPr>
              <w:t>2</w:t>
            </w:r>
          </w:p>
        </w:tc>
        <w:tc>
          <w:tcPr>
            <w:tcW w:w="625" w:type="pct"/>
          </w:tcPr>
          <w:p w14:paraId="466274DF" w14:textId="77777777" w:rsidR="008D113B" w:rsidRPr="001E762F" w:rsidRDefault="008D113B" w:rsidP="001E4AB6">
            <w:pPr>
              <w:widowControl w:val="0"/>
              <w:autoSpaceDE w:val="0"/>
              <w:autoSpaceDN w:val="0"/>
              <w:spacing w:after="0" w:line="202" w:lineRule="exact"/>
              <w:ind w:left="102" w:right="94" w:firstLine="0"/>
              <w:jc w:val="center"/>
              <w:rPr>
                <w:sz w:val="18"/>
                <w:szCs w:val="18"/>
                <w:lang w:val="lv" w:eastAsia="lv"/>
              </w:rPr>
            </w:pPr>
            <w:r w:rsidRPr="001E762F">
              <w:rPr>
                <w:sz w:val="18"/>
                <w:szCs w:val="18"/>
                <w:lang w:val="lv" w:eastAsia="lv"/>
              </w:rPr>
              <w:t>2</w:t>
            </w:r>
          </w:p>
        </w:tc>
        <w:tc>
          <w:tcPr>
            <w:tcW w:w="625" w:type="pct"/>
          </w:tcPr>
          <w:p w14:paraId="4A2A798F" w14:textId="77777777" w:rsidR="008D113B" w:rsidRPr="001E762F" w:rsidRDefault="008D113B" w:rsidP="001E4AB6">
            <w:pPr>
              <w:widowControl w:val="0"/>
              <w:autoSpaceDE w:val="0"/>
              <w:autoSpaceDN w:val="0"/>
              <w:spacing w:after="0" w:line="202" w:lineRule="exact"/>
              <w:ind w:left="101" w:right="94" w:firstLine="0"/>
              <w:jc w:val="center"/>
              <w:rPr>
                <w:sz w:val="18"/>
                <w:szCs w:val="18"/>
                <w:lang w:val="lv" w:eastAsia="lv"/>
              </w:rPr>
            </w:pPr>
            <w:r w:rsidRPr="001E762F">
              <w:rPr>
                <w:sz w:val="18"/>
                <w:szCs w:val="18"/>
                <w:lang w:val="lv" w:eastAsia="lv"/>
              </w:rPr>
              <w:t>2</w:t>
            </w:r>
          </w:p>
        </w:tc>
        <w:tc>
          <w:tcPr>
            <w:tcW w:w="625" w:type="pct"/>
          </w:tcPr>
          <w:p w14:paraId="5A864807" w14:textId="77777777" w:rsidR="008D113B" w:rsidRPr="001E762F" w:rsidRDefault="008D113B" w:rsidP="001E4AB6">
            <w:pPr>
              <w:widowControl w:val="0"/>
              <w:autoSpaceDE w:val="0"/>
              <w:autoSpaceDN w:val="0"/>
              <w:spacing w:after="0" w:line="202" w:lineRule="exact"/>
              <w:ind w:left="100" w:right="94" w:firstLine="0"/>
              <w:jc w:val="center"/>
              <w:rPr>
                <w:sz w:val="18"/>
                <w:szCs w:val="18"/>
                <w:lang w:val="lv" w:eastAsia="lv"/>
              </w:rPr>
            </w:pPr>
            <w:r w:rsidRPr="001E762F">
              <w:rPr>
                <w:sz w:val="18"/>
                <w:szCs w:val="18"/>
                <w:lang w:val="lv" w:eastAsia="lv"/>
              </w:rPr>
              <w:t>2</w:t>
            </w:r>
          </w:p>
        </w:tc>
      </w:tr>
      <w:tr w:rsidR="008D113B" w:rsidRPr="004A4B75" w14:paraId="7B7F3A08" w14:textId="77777777" w:rsidTr="0029721D">
        <w:trPr>
          <w:trHeight w:val="163"/>
          <w:jc w:val="center"/>
        </w:trPr>
        <w:tc>
          <w:tcPr>
            <w:tcW w:w="5000" w:type="pct"/>
            <w:gridSpan w:val="6"/>
            <w:shd w:val="clear" w:color="auto" w:fill="D9D9D9" w:themeFill="background1" w:themeFillShade="D9"/>
          </w:tcPr>
          <w:p w14:paraId="6E137513" w14:textId="77777777" w:rsidR="008D113B" w:rsidRPr="001E762F" w:rsidRDefault="008D113B" w:rsidP="001E4AB6">
            <w:pPr>
              <w:widowControl w:val="0"/>
              <w:autoSpaceDE w:val="0"/>
              <w:autoSpaceDN w:val="0"/>
              <w:spacing w:after="0" w:line="202" w:lineRule="exact"/>
              <w:ind w:left="100" w:right="94" w:firstLine="0"/>
              <w:jc w:val="center"/>
              <w:rPr>
                <w:sz w:val="18"/>
                <w:szCs w:val="18"/>
                <w:lang w:val="lv" w:eastAsia="lv"/>
              </w:rPr>
            </w:pPr>
            <w:r w:rsidRPr="001E762F">
              <w:rPr>
                <w:sz w:val="18"/>
                <w:szCs w:val="18"/>
                <w:lang w:val="lv" w:eastAsia="lv"/>
              </w:rPr>
              <w:t>Izveidota viena centralizētā iestāde sankciju izpildes jautājumos</w:t>
            </w:r>
          </w:p>
        </w:tc>
      </w:tr>
      <w:tr w:rsidR="008D113B" w:rsidRPr="004A4B75" w14:paraId="6DF6CE97" w14:textId="77777777" w:rsidTr="0029721D">
        <w:trPr>
          <w:trHeight w:val="414"/>
          <w:jc w:val="center"/>
        </w:trPr>
        <w:tc>
          <w:tcPr>
            <w:tcW w:w="1873" w:type="pct"/>
          </w:tcPr>
          <w:p w14:paraId="5AE246E8" w14:textId="77777777" w:rsidR="008D113B" w:rsidRPr="001E762F" w:rsidRDefault="008D113B" w:rsidP="001E4AB6">
            <w:pPr>
              <w:widowControl w:val="0"/>
              <w:autoSpaceDE w:val="0"/>
              <w:autoSpaceDN w:val="0"/>
              <w:spacing w:before="2" w:after="0"/>
              <w:ind w:left="108" w:right="136" w:firstLine="0"/>
              <w:rPr>
                <w:iCs/>
                <w:sz w:val="18"/>
                <w:szCs w:val="18"/>
              </w:rPr>
            </w:pPr>
            <w:r w:rsidRPr="001E762F">
              <w:rPr>
                <w:iCs/>
                <w:sz w:val="18"/>
                <w:szCs w:val="18"/>
              </w:rPr>
              <w:t>Centralizētas ar sankciju izpildes saistītas informācijas aprites valstī īpatsvars (%)</w:t>
            </w:r>
          </w:p>
        </w:tc>
        <w:tc>
          <w:tcPr>
            <w:tcW w:w="625" w:type="pct"/>
          </w:tcPr>
          <w:p w14:paraId="35C711D1" w14:textId="77777777" w:rsidR="008D113B" w:rsidRPr="001E762F" w:rsidRDefault="008D113B" w:rsidP="001E4AB6">
            <w:pPr>
              <w:widowControl w:val="0"/>
              <w:autoSpaceDE w:val="0"/>
              <w:autoSpaceDN w:val="0"/>
              <w:spacing w:after="0" w:line="207" w:lineRule="exact"/>
              <w:ind w:left="6" w:firstLine="0"/>
              <w:jc w:val="center"/>
              <w:rPr>
                <w:sz w:val="18"/>
                <w:szCs w:val="18"/>
                <w:lang w:val="lv" w:eastAsia="lv"/>
              </w:rPr>
            </w:pPr>
            <w:r w:rsidRPr="001E762F">
              <w:rPr>
                <w:sz w:val="18"/>
                <w:szCs w:val="18"/>
                <w:lang w:val="lv" w:eastAsia="lv"/>
              </w:rPr>
              <w:t>-</w:t>
            </w:r>
          </w:p>
        </w:tc>
        <w:tc>
          <w:tcPr>
            <w:tcW w:w="625" w:type="pct"/>
          </w:tcPr>
          <w:p w14:paraId="3103491B" w14:textId="77777777" w:rsidR="008D113B" w:rsidRPr="001E762F" w:rsidRDefault="008D113B" w:rsidP="001E4AB6">
            <w:pPr>
              <w:widowControl w:val="0"/>
              <w:autoSpaceDE w:val="0"/>
              <w:autoSpaceDN w:val="0"/>
              <w:spacing w:after="0" w:line="202" w:lineRule="exact"/>
              <w:ind w:left="101" w:right="93" w:firstLine="0"/>
              <w:jc w:val="center"/>
              <w:rPr>
                <w:sz w:val="18"/>
                <w:szCs w:val="18"/>
                <w:lang w:val="lv" w:eastAsia="lv"/>
              </w:rPr>
            </w:pPr>
            <w:r w:rsidRPr="001E762F">
              <w:rPr>
                <w:sz w:val="18"/>
                <w:szCs w:val="18"/>
                <w:lang w:val="lv" w:eastAsia="lv"/>
              </w:rPr>
              <w:t>90,0</w:t>
            </w:r>
          </w:p>
        </w:tc>
        <w:tc>
          <w:tcPr>
            <w:tcW w:w="625" w:type="pct"/>
          </w:tcPr>
          <w:p w14:paraId="661863E7" w14:textId="77777777" w:rsidR="008D113B" w:rsidRPr="001E762F" w:rsidRDefault="008D113B" w:rsidP="001E4AB6">
            <w:pPr>
              <w:widowControl w:val="0"/>
              <w:autoSpaceDE w:val="0"/>
              <w:autoSpaceDN w:val="0"/>
              <w:spacing w:after="0" w:line="202" w:lineRule="exact"/>
              <w:ind w:left="102" w:right="94" w:firstLine="0"/>
              <w:jc w:val="center"/>
              <w:rPr>
                <w:sz w:val="18"/>
                <w:szCs w:val="18"/>
                <w:lang w:val="lv" w:eastAsia="lv"/>
              </w:rPr>
            </w:pPr>
            <w:r w:rsidRPr="001E762F">
              <w:rPr>
                <w:sz w:val="18"/>
                <w:szCs w:val="18"/>
                <w:lang w:val="lv" w:eastAsia="lv"/>
              </w:rPr>
              <w:t>95,0</w:t>
            </w:r>
          </w:p>
        </w:tc>
        <w:tc>
          <w:tcPr>
            <w:tcW w:w="625" w:type="pct"/>
          </w:tcPr>
          <w:p w14:paraId="50BD7F9D" w14:textId="77777777" w:rsidR="008D113B" w:rsidRPr="001E762F" w:rsidRDefault="008D113B" w:rsidP="001E4AB6">
            <w:pPr>
              <w:widowControl w:val="0"/>
              <w:autoSpaceDE w:val="0"/>
              <w:autoSpaceDN w:val="0"/>
              <w:spacing w:after="0" w:line="202" w:lineRule="exact"/>
              <w:ind w:left="101" w:right="94" w:firstLine="0"/>
              <w:jc w:val="center"/>
              <w:rPr>
                <w:sz w:val="18"/>
                <w:szCs w:val="18"/>
                <w:lang w:val="lv" w:eastAsia="lv"/>
              </w:rPr>
            </w:pPr>
            <w:r w:rsidRPr="001E762F">
              <w:rPr>
                <w:sz w:val="18"/>
                <w:szCs w:val="18"/>
                <w:lang w:val="lv" w:eastAsia="lv"/>
              </w:rPr>
              <w:t>100,0</w:t>
            </w:r>
          </w:p>
        </w:tc>
        <w:tc>
          <w:tcPr>
            <w:tcW w:w="625" w:type="pct"/>
          </w:tcPr>
          <w:p w14:paraId="10D59D0E" w14:textId="77777777" w:rsidR="008D113B" w:rsidRPr="001E762F" w:rsidRDefault="008D113B" w:rsidP="001E4AB6">
            <w:pPr>
              <w:widowControl w:val="0"/>
              <w:autoSpaceDE w:val="0"/>
              <w:autoSpaceDN w:val="0"/>
              <w:spacing w:after="0" w:line="202" w:lineRule="exact"/>
              <w:ind w:left="100" w:right="94" w:firstLine="0"/>
              <w:jc w:val="center"/>
              <w:rPr>
                <w:sz w:val="18"/>
                <w:szCs w:val="18"/>
                <w:lang w:val="lv" w:eastAsia="lv"/>
              </w:rPr>
            </w:pPr>
            <w:r w:rsidRPr="001E762F">
              <w:rPr>
                <w:sz w:val="18"/>
                <w:szCs w:val="18"/>
                <w:lang w:val="lv" w:eastAsia="lv"/>
              </w:rPr>
              <w:t>100,0</w:t>
            </w:r>
          </w:p>
        </w:tc>
      </w:tr>
    </w:tbl>
    <w:p w14:paraId="30607303" w14:textId="77777777" w:rsidR="008D113B" w:rsidRPr="00F71186" w:rsidRDefault="008D113B" w:rsidP="008D113B">
      <w:pPr>
        <w:widowControl w:val="0"/>
        <w:autoSpaceDE w:val="0"/>
        <w:autoSpaceDN w:val="0"/>
        <w:spacing w:before="240" w:after="240"/>
        <w:ind w:firstLine="0"/>
        <w:jc w:val="center"/>
        <w:rPr>
          <w:b/>
          <w:szCs w:val="22"/>
          <w:lang w:val="lv" w:eastAsia="lv"/>
        </w:rPr>
      </w:pPr>
      <w:r w:rsidRPr="00F71186">
        <w:rPr>
          <w:b/>
          <w:szCs w:val="22"/>
          <w:lang w:val="lv" w:eastAsia="lv"/>
        </w:rPr>
        <w:lastRenderedPageBreak/>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387"/>
        <w:gridCol w:w="1133"/>
        <w:gridCol w:w="1145"/>
        <w:gridCol w:w="1124"/>
        <w:gridCol w:w="1136"/>
        <w:gridCol w:w="1136"/>
      </w:tblGrid>
      <w:tr w:rsidR="008D113B" w:rsidRPr="004A4B75" w14:paraId="2ADDD8F2" w14:textId="77777777" w:rsidTr="0029721D">
        <w:trPr>
          <w:trHeight w:val="414"/>
          <w:tblHeader/>
          <w:jc w:val="center"/>
        </w:trPr>
        <w:tc>
          <w:tcPr>
            <w:tcW w:w="1869" w:type="pct"/>
          </w:tcPr>
          <w:p w14:paraId="7F29132D" w14:textId="77777777" w:rsidR="008D113B" w:rsidRPr="00791C25" w:rsidRDefault="008D113B" w:rsidP="001E4AB6">
            <w:pPr>
              <w:widowControl w:val="0"/>
              <w:autoSpaceDE w:val="0"/>
              <w:autoSpaceDN w:val="0"/>
              <w:spacing w:after="0"/>
              <w:ind w:right="-14" w:firstLine="0"/>
              <w:jc w:val="left"/>
              <w:rPr>
                <w:sz w:val="18"/>
                <w:szCs w:val="18"/>
                <w:lang w:val="lv" w:eastAsia="lv"/>
              </w:rPr>
            </w:pPr>
          </w:p>
        </w:tc>
        <w:tc>
          <w:tcPr>
            <w:tcW w:w="625" w:type="pct"/>
            <w:shd w:val="clear" w:color="auto" w:fill="auto"/>
          </w:tcPr>
          <w:p w14:paraId="65D1A46D" w14:textId="77777777" w:rsidR="008D113B" w:rsidRPr="00791C25" w:rsidRDefault="008D113B" w:rsidP="001E4AB6">
            <w:pPr>
              <w:widowControl w:val="0"/>
              <w:autoSpaceDE w:val="0"/>
              <w:autoSpaceDN w:val="0"/>
              <w:spacing w:after="0" w:line="202" w:lineRule="exact"/>
              <w:ind w:left="6" w:right="72" w:firstLine="0"/>
              <w:jc w:val="center"/>
              <w:rPr>
                <w:sz w:val="18"/>
                <w:szCs w:val="18"/>
                <w:lang w:val="lv" w:eastAsia="lv"/>
              </w:rPr>
            </w:pPr>
            <w:r w:rsidRPr="00791C25">
              <w:rPr>
                <w:sz w:val="18"/>
                <w:szCs w:val="18"/>
                <w:lang w:eastAsia="lv-LV"/>
              </w:rPr>
              <w:t>2023. gads</w:t>
            </w:r>
            <w:r w:rsidRPr="00791C25">
              <w:rPr>
                <w:sz w:val="18"/>
                <w:szCs w:val="18"/>
                <w:lang w:eastAsia="lv-LV"/>
              </w:rPr>
              <w:br/>
              <w:t>(izpilde)</w:t>
            </w:r>
          </w:p>
        </w:tc>
        <w:tc>
          <w:tcPr>
            <w:tcW w:w="632" w:type="pct"/>
            <w:shd w:val="clear" w:color="auto" w:fill="auto"/>
          </w:tcPr>
          <w:p w14:paraId="369DC5D6" w14:textId="77777777" w:rsidR="008D113B" w:rsidRPr="00791C25" w:rsidRDefault="008D113B" w:rsidP="001E4AB6">
            <w:pPr>
              <w:widowControl w:val="0"/>
              <w:autoSpaceDE w:val="0"/>
              <w:autoSpaceDN w:val="0"/>
              <w:spacing w:after="0" w:line="202" w:lineRule="exact"/>
              <w:ind w:right="-14" w:firstLine="0"/>
              <w:jc w:val="center"/>
              <w:rPr>
                <w:sz w:val="18"/>
                <w:szCs w:val="18"/>
                <w:lang w:val="lv" w:eastAsia="lv"/>
              </w:rPr>
            </w:pPr>
            <w:r w:rsidRPr="00791C25">
              <w:rPr>
                <w:sz w:val="18"/>
                <w:szCs w:val="18"/>
                <w:lang w:eastAsia="lv-LV"/>
              </w:rPr>
              <w:t>2024. gada     plāns</w:t>
            </w:r>
          </w:p>
        </w:tc>
        <w:tc>
          <w:tcPr>
            <w:tcW w:w="620" w:type="pct"/>
          </w:tcPr>
          <w:p w14:paraId="5DBB6D38" w14:textId="77777777" w:rsidR="008D113B" w:rsidRPr="00197545" w:rsidRDefault="008D113B" w:rsidP="001E4AB6">
            <w:pPr>
              <w:widowControl w:val="0"/>
              <w:autoSpaceDE w:val="0"/>
              <w:autoSpaceDN w:val="0"/>
              <w:spacing w:after="0" w:line="202" w:lineRule="exact"/>
              <w:ind w:left="2" w:right="-14" w:firstLine="0"/>
              <w:jc w:val="center"/>
              <w:rPr>
                <w:sz w:val="18"/>
                <w:szCs w:val="18"/>
                <w:lang w:val="lv" w:eastAsia="lv"/>
              </w:rPr>
            </w:pPr>
            <w:r w:rsidRPr="00197545">
              <w:rPr>
                <w:sz w:val="18"/>
                <w:szCs w:val="18"/>
                <w:lang w:eastAsia="lv-LV"/>
              </w:rPr>
              <w:t>2025. gada projekts</w:t>
            </w:r>
          </w:p>
        </w:tc>
        <w:tc>
          <w:tcPr>
            <w:tcW w:w="627" w:type="pct"/>
          </w:tcPr>
          <w:p w14:paraId="7A59EC4F" w14:textId="77777777" w:rsidR="008D113B" w:rsidRPr="00197545" w:rsidRDefault="008D113B" w:rsidP="001E4AB6">
            <w:pPr>
              <w:widowControl w:val="0"/>
              <w:autoSpaceDE w:val="0"/>
              <w:autoSpaceDN w:val="0"/>
              <w:spacing w:after="0" w:line="202" w:lineRule="exact"/>
              <w:ind w:left="12" w:right="-14" w:firstLine="0"/>
              <w:jc w:val="center"/>
              <w:rPr>
                <w:sz w:val="18"/>
                <w:szCs w:val="18"/>
                <w:lang w:val="lv" w:eastAsia="lv"/>
              </w:rPr>
            </w:pPr>
            <w:r w:rsidRPr="00197545">
              <w:rPr>
                <w:sz w:val="18"/>
                <w:szCs w:val="18"/>
                <w:lang w:eastAsia="lv-LV"/>
              </w:rPr>
              <w:t>2026. gada prognoze</w:t>
            </w:r>
          </w:p>
        </w:tc>
        <w:tc>
          <w:tcPr>
            <w:tcW w:w="627" w:type="pct"/>
          </w:tcPr>
          <w:p w14:paraId="66CB9346" w14:textId="77777777" w:rsidR="008D113B" w:rsidRPr="00197545" w:rsidRDefault="008D113B" w:rsidP="001E4AB6">
            <w:pPr>
              <w:widowControl w:val="0"/>
              <w:autoSpaceDE w:val="0"/>
              <w:autoSpaceDN w:val="0"/>
              <w:spacing w:after="0" w:line="202" w:lineRule="exact"/>
              <w:ind w:firstLine="0"/>
              <w:jc w:val="center"/>
              <w:rPr>
                <w:sz w:val="18"/>
                <w:szCs w:val="18"/>
                <w:lang w:val="lv" w:eastAsia="lv"/>
              </w:rPr>
            </w:pPr>
            <w:r w:rsidRPr="00197545">
              <w:rPr>
                <w:sz w:val="18"/>
                <w:szCs w:val="18"/>
                <w:lang w:eastAsia="lv-LV"/>
              </w:rPr>
              <w:t>2027. gada prognoze</w:t>
            </w:r>
          </w:p>
        </w:tc>
      </w:tr>
      <w:tr w:rsidR="008D113B" w:rsidRPr="004A4B75" w14:paraId="5D2A4C6E" w14:textId="77777777" w:rsidTr="0029721D">
        <w:trPr>
          <w:trHeight w:val="43"/>
          <w:jc w:val="center"/>
        </w:trPr>
        <w:tc>
          <w:tcPr>
            <w:tcW w:w="1869" w:type="pct"/>
            <w:shd w:val="clear" w:color="auto" w:fill="D9D9D9"/>
          </w:tcPr>
          <w:p w14:paraId="1BD880B3" w14:textId="77777777" w:rsidR="008D113B" w:rsidRPr="00791C25" w:rsidRDefault="008D113B" w:rsidP="001E4AB6">
            <w:pPr>
              <w:widowControl w:val="0"/>
              <w:autoSpaceDE w:val="0"/>
              <w:autoSpaceDN w:val="0"/>
              <w:spacing w:after="0" w:line="188" w:lineRule="exact"/>
              <w:ind w:left="110" w:firstLine="0"/>
              <w:rPr>
                <w:i/>
                <w:sz w:val="18"/>
                <w:szCs w:val="18"/>
                <w:lang w:val="lv" w:eastAsia="lv"/>
              </w:rPr>
            </w:pPr>
            <w:r w:rsidRPr="00791C25">
              <w:rPr>
                <w:sz w:val="18"/>
                <w:szCs w:val="18"/>
                <w:lang w:val="lv" w:eastAsia="lv"/>
              </w:rPr>
              <w:t xml:space="preserve">Kopējie izdevumi, </w:t>
            </w:r>
            <w:r w:rsidRPr="00791C25">
              <w:rPr>
                <w:i/>
                <w:sz w:val="18"/>
                <w:szCs w:val="18"/>
                <w:lang w:val="lv" w:eastAsia="lv"/>
              </w:rPr>
              <w:t>euro</w:t>
            </w:r>
          </w:p>
        </w:tc>
        <w:tc>
          <w:tcPr>
            <w:tcW w:w="625" w:type="pct"/>
            <w:shd w:val="clear" w:color="auto" w:fill="D9D9D9" w:themeFill="background1" w:themeFillShade="D9"/>
          </w:tcPr>
          <w:p w14:paraId="5BCE2320" w14:textId="77777777" w:rsidR="008D113B" w:rsidRPr="00791C25" w:rsidRDefault="008D113B" w:rsidP="001E4AB6">
            <w:pPr>
              <w:widowControl w:val="0"/>
              <w:autoSpaceDE w:val="0"/>
              <w:autoSpaceDN w:val="0"/>
              <w:spacing w:after="0" w:line="188" w:lineRule="exact"/>
              <w:ind w:right="97" w:firstLine="0"/>
              <w:jc w:val="right"/>
              <w:rPr>
                <w:sz w:val="18"/>
                <w:szCs w:val="18"/>
                <w:lang w:val="lv" w:eastAsia="lv"/>
              </w:rPr>
            </w:pPr>
            <w:r w:rsidRPr="00791C25">
              <w:rPr>
                <w:bCs/>
                <w:sz w:val="18"/>
              </w:rPr>
              <w:t>4 773 450</w:t>
            </w:r>
          </w:p>
        </w:tc>
        <w:tc>
          <w:tcPr>
            <w:tcW w:w="63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266323" w14:textId="77777777" w:rsidR="008D113B" w:rsidRPr="00791C25" w:rsidRDefault="008D113B" w:rsidP="001E4AB6">
            <w:pPr>
              <w:widowControl w:val="0"/>
              <w:autoSpaceDE w:val="0"/>
              <w:autoSpaceDN w:val="0"/>
              <w:spacing w:after="0" w:line="188" w:lineRule="exact"/>
              <w:ind w:right="96" w:firstLine="0"/>
              <w:jc w:val="right"/>
              <w:rPr>
                <w:bCs/>
                <w:sz w:val="18"/>
                <w:szCs w:val="18"/>
                <w:lang w:val="lv" w:eastAsia="lv"/>
              </w:rPr>
            </w:pPr>
            <w:r w:rsidRPr="00791C25">
              <w:rPr>
                <w:bCs/>
                <w:sz w:val="18"/>
              </w:rPr>
              <w:t>7 041 291</w:t>
            </w:r>
          </w:p>
        </w:tc>
        <w:tc>
          <w:tcPr>
            <w:tcW w:w="620" w:type="pct"/>
            <w:tcBorders>
              <w:top w:val="single" w:sz="4" w:space="0" w:color="000000"/>
              <w:left w:val="single" w:sz="4" w:space="0" w:color="000000"/>
              <w:bottom w:val="single" w:sz="4" w:space="0" w:color="000000"/>
              <w:right w:val="single" w:sz="4" w:space="0" w:color="000000"/>
            </w:tcBorders>
            <w:shd w:val="clear" w:color="000000" w:fill="D9D9D9"/>
          </w:tcPr>
          <w:p w14:paraId="71B5E764" w14:textId="77777777" w:rsidR="008D113B" w:rsidRPr="00791C25" w:rsidRDefault="008D113B" w:rsidP="001E4AB6">
            <w:pPr>
              <w:widowControl w:val="0"/>
              <w:autoSpaceDE w:val="0"/>
              <w:autoSpaceDN w:val="0"/>
              <w:spacing w:after="0" w:line="188" w:lineRule="exact"/>
              <w:ind w:right="94" w:firstLine="0"/>
              <w:jc w:val="right"/>
              <w:rPr>
                <w:bCs/>
                <w:sz w:val="18"/>
                <w:szCs w:val="18"/>
                <w:lang w:val="lv" w:eastAsia="lv"/>
              </w:rPr>
            </w:pPr>
            <w:r w:rsidRPr="00791C25">
              <w:rPr>
                <w:sz w:val="18"/>
                <w:szCs w:val="18"/>
              </w:rPr>
              <w:t>6 938 199</w:t>
            </w:r>
          </w:p>
        </w:tc>
        <w:tc>
          <w:tcPr>
            <w:tcW w:w="627" w:type="pct"/>
            <w:tcBorders>
              <w:top w:val="single" w:sz="4" w:space="0" w:color="000000"/>
              <w:left w:val="nil"/>
              <w:bottom w:val="single" w:sz="4" w:space="0" w:color="000000"/>
              <w:right w:val="single" w:sz="4" w:space="0" w:color="000000"/>
            </w:tcBorders>
            <w:shd w:val="clear" w:color="000000" w:fill="D9D9D9"/>
          </w:tcPr>
          <w:p w14:paraId="6A7AD193" w14:textId="77777777" w:rsidR="008D113B" w:rsidRPr="00791C25" w:rsidRDefault="008D113B" w:rsidP="001E4AB6">
            <w:pPr>
              <w:widowControl w:val="0"/>
              <w:autoSpaceDE w:val="0"/>
              <w:autoSpaceDN w:val="0"/>
              <w:spacing w:after="0" w:line="188" w:lineRule="exact"/>
              <w:ind w:right="94" w:firstLine="0"/>
              <w:jc w:val="right"/>
              <w:rPr>
                <w:bCs/>
                <w:sz w:val="18"/>
                <w:szCs w:val="18"/>
                <w:lang w:val="lv" w:eastAsia="lv"/>
              </w:rPr>
            </w:pPr>
            <w:r w:rsidRPr="00791C25">
              <w:rPr>
                <w:sz w:val="18"/>
                <w:szCs w:val="18"/>
              </w:rPr>
              <w:t>6 812 661</w:t>
            </w:r>
          </w:p>
        </w:tc>
        <w:tc>
          <w:tcPr>
            <w:tcW w:w="627" w:type="pct"/>
            <w:tcBorders>
              <w:top w:val="single" w:sz="4" w:space="0" w:color="000000"/>
              <w:left w:val="nil"/>
              <w:bottom w:val="single" w:sz="4" w:space="0" w:color="000000"/>
              <w:right w:val="single" w:sz="4" w:space="0" w:color="000000"/>
            </w:tcBorders>
            <w:shd w:val="clear" w:color="000000" w:fill="D9D9D9"/>
          </w:tcPr>
          <w:p w14:paraId="04C6E420" w14:textId="77777777" w:rsidR="008D113B" w:rsidRPr="00791C25" w:rsidRDefault="008D113B" w:rsidP="001E4AB6">
            <w:pPr>
              <w:widowControl w:val="0"/>
              <w:autoSpaceDE w:val="0"/>
              <w:autoSpaceDN w:val="0"/>
              <w:spacing w:after="0" w:line="188" w:lineRule="exact"/>
              <w:ind w:right="96" w:firstLine="0"/>
              <w:jc w:val="right"/>
              <w:rPr>
                <w:bCs/>
                <w:sz w:val="18"/>
                <w:szCs w:val="18"/>
                <w:lang w:val="lv" w:eastAsia="lv"/>
              </w:rPr>
            </w:pPr>
            <w:r w:rsidRPr="00791C25">
              <w:rPr>
                <w:sz w:val="18"/>
                <w:szCs w:val="18"/>
              </w:rPr>
              <w:t>6 812 661</w:t>
            </w:r>
          </w:p>
        </w:tc>
      </w:tr>
      <w:tr w:rsidR="008D113B" w:rsidRPr="004A4B75" w14:paraId="4D8513C5" w14:textId="77777777" w:rsidTr="0029721D">
        <w:trPr>
          <w:trHeight w:val="412"/>
          <w:jc w:val="center"/>
        </w:trPr>
        <w:tc>
          <w:tcPr>
            <w:tcW w:w="1869" w:type="pct"/>
          </w:tcPr>
          <w:p w14:paraId="3AC309A1" w14:textId="77777777" w:rsidR="008D113B" w:rsidRPr="00791C25" w:rsidRDefault="008D113B" w:rsidP="001E4AB6">
            <w:pPr>
              <w:widowControl w:val="0"/>
              <w:autoSpaceDE w:val="0"/>
              <w:autoSpaceDN w:val="0"/>
              <w:spacing w:after="0" w:line="202" w:lineRule="exact"/>
              <w:ind w:left="110" w:firstLine="0"/>
              <w:rPr>
                <w:sz w:val="18"/>
                <w:szCs w:val="18"/>
                <w:lang w:val="lv" w:eastAsia="lv"/>
              </w:rPr>
            </w:pPr>
            <w:r w:rsidRPr="00791C25">
              <w:rPr>
                <w:sz w:val="18"/>
                <w:szCs w:val="18"/>
                <w:lang w:val="lv" w:eastAsia="lv"/>
              </w:rPr>
              <w:t xml:space="preserve">Kopējo izdevumu izmaiņas, </w:t>
            </w:r>
            <w:r w:rsidRPr="00791C25">
              <w:rPr>
                <w:i/>
                <w:sz w:val="18"/>
                <w:szCs w:val="18"/>
                <w:lang w:val="lv" w:eastAsia="lv"/>
              </w:rPr>
              <w:t xml:space="preserve">euro </w:t>
            </w:r>
            <w:r w:rsidRPr="00791C25">
              <w:rPr>
                <w:sz w:val="18"/>
                <w:szCs w:val="18"/>
                <w:lang w:val="lv" w:eastAsia="lv"/>
              </w:rPr>
              <w:t>(+/–) pret</w:t>
            </w:r>
          </w:p>
          <w:p w14:paraId="67552E04" w14:textId="77777777" w:rsidR="008D113B" w:rsidRPr="00791C25" w:rsidRDefault="008D113B" w:rsidP="001E4AB6">
            <w:pPr>
              <w:widowControl w:val="0"/>
              <w:autoSpaceDE w:val="0"/>
              <w:autoSpaceDN w:val="0"/>
              <w:spacing w:after="0" w:line="191" w:lineRule="exact"/>
              <w:ind w:left="110" w:firstLine="0"/>
              <w:rPr>
                <w:sz w:val="18"/>
                <w:szCs w:val="18"/>
                <w:lang w:val="lv" w:eastAsia="lv"/>
              </w:rPr>
            </w:pPr>
            <w:r w:rsidRPr="00791C25">
              <w:rPr>
                <w:sz w:val="18"/>
                <w:szCs w:val="18"/>
                <w:lang w:val="lv" w:eastAsia="lv"/>
              </w:rPr>
              <w:t>iepriekšējo gadu</w:t>
            </w:r>
          </w:p>
        </w:tc>
        <w:tc>
          <w:tcPr>
            <w:tcW w:w="625" w:type="pct"/>
          </w:tcPr>
          <w:p w14:paraId="49D34910" w14:textId="77777777" w:rsidR="008D113B" w:rsidRPr="00791C25" w:rsidRDefault="008D113B" w:rsidP="001E4AB6">
            <w:pPr>
              <w:widowControl w:val="0"/>
              <w:autoSpaceDE w:val="0"/>
              <w:autoSpaceDN w:val="0"/>
              <w:spacing w:after="0" w:line="202" w:lineRule="exact"/>
              <w:ind w:left="517" w:firstLine="0"/>
              <w:rPr>
                <w:sz w:val="18"/>
                <w:szCs w:val="18"/>
                <w:lang w:val="lv" w:eastAsia="lv"/>
              </w:rPr>
            </w:pPr>
            <w:r w:rsidRPr="00791C25">
              <w:rPr>
                <w:sz w:val="18"/>
                <w:szCs w:val="18"/>
              </w:rPr>
              <w:t>×</w:t>
            </w:r>
          </w:p>
        </w:tc>
        <w:tc>
          <w:tcPr>
            <w:tcW w:w="632" w:type="pct"/>
            <w:tcBorders>
              <w:top w:val="single" w:sz="4" w:space="0" w:color="000000"/>
              <w:left w:val="single" w:sz="4" w:space="0" w:color="000000"/>
              <w:bottom w:val="single" w:sz="4" w:space="0" w:color="000000"/>
              <w:right w:val="single" w:sz="4" w:space="0" w:color="000000"/>
            </w:tcBorders>
          </w:tcPr>
          <w:p w14:paraId="49A6BD15" w14:textId="77777777" w:rsidR="008D113B" w:rsidRPr="00791C25" w:rsidRDefault="008D113B" w:rsidP="001E4AB6">
            <w:pPr>
              <w:widowControl w:val="0"/>
              <w:autoSpaceDE w:val="0"/>
              <w:autoSpaceDN w:val="0"/>
              <w:spacing w:after="0"/>
              <w:ind w:right="95" w:firstLine="0"/>
              <w:jc w:val="right"/>
              <w:rPr>
                <w:sz w:val="18"/>
                <w:szCs w:val="18"/>
                <w:lang w:val="lv" w:eastAsia="lv"/>
              </w:rPr>
            </w:pPr>
            <w:r w:rsidRPr="00791C25">
              <w:rPr>
                <w:sz w:val="18"/>
              </w:rPr>
              <w:t>2 267 841</w:t>
            </w:r>
          </w:p>
        </w:tc>
        <w:tc>
          <w:tcPr>
            <w:tcW w:w="620" w:type="pct"/>
            <w:tcBorders>
              <w:top w:val="nil"/>
              <w:left w:val="single" w:sz="4" w:space="0" w:color="000000"/>
              <w:bottom w:val="single" w:sz="4" w:space="0" w:color="000000"/>
              <w:right w:val="single" w:sz="4" w:space="0" w:color="000000"/>
            </w:tcBorders>
            <w:shd w:val="clear" w:color="auto" w:fill="auto"/>
          </w:tcPr>
          <w:p w14:paraId="1CB0B967" w14:textId="77777777" w:rsidR="008D113B" w:rsidRPr="00791C25" w:rsidRDefault="008D113B" w:rsidP="001E4AB6">
            <w:pPr>
              <w:widowControl w:val="0"/>
              <w:autoSpaceDE w:val="0"/>
              <w:autoSpaceDN w:val="0"/>
              <w:spacing w:after="0"/>
              <w:ind w:right="94" w:firstLine="0"/>
              <w:jc w:val="right"/>
              <w:rPr>
                <w:sz w:val="18"/>
                <w:szCs w:val="18"/>
                <w:lang w:val="lv" w:eastAsia="lv"/>
              </w:rPr>
            </w:pPr>
            <w:r w:rsidRPr="00791C25">
              <w:rPr>
                <w:sz w:val="18"/>
                <w:szCs w:val="18"/>
              </w:rPr>
              <w:t>-103 092</w:t>
            </w:r>
          </w:p>
        </w:tc>
        <w:tc>
          <w:tcPr>
            <w:tcW w:w="627" w:type="pct"/>
            <w:tcBorders>
              <w:top w:val="nil"/>
              <w:left w:val="nil"/>
              <w:bottom w:val="single" w:sz="4" w:space="0" w:color="000000"/>
              <w:right w:val="single" w:sz="4" w:space="0" w:color="000000"/>
            </w:tcBorders>
            <w:shd w:val="clear" w:color="auto" w:fill="auto"/>
          </w:tcPr>
          <w:p w14:paraId="42C5780A" w14:textId="77777777" w:rsidR="008D113B" w:rsidRPr="00791C25" w:rsidRDefault="008D113B" w:rsidP="001E4AB6">
            <w:pPr>
              <w:widowControl w:val="0"/>
              <w:autoSpaceDE w:val="0"/>
              <w:autoSpaceDN w:val="0"/>
              <w:spacing w:after="0"/>
              <w:ind w:right="95" w:firstLine="0"/>
              <w:jc w:val="right"/>
              <w:rPr>
                <w:sz w:val="18"/>
                <w:szCs w:val="18"/>
                <w:lang w:val="lv" w:eastAsia="lv"/>
              </w:rPr>
            </w:pPr>
            <w:r w:rsidRPr="00791C25">
              <w:rPr>
                <w:sz w:val="18"/>
                <w:szCs w:val="18"/>
              </w:rPr>
              <w:t>-125 538</w:t>
            </w:r>
          </w:p>
        </w:tc>
        <w:tc>
          <w:tcPr>
            <w:tcW w:w="627" w:type="pct"/>
            <w:tcBorders>
              <w:top w:val="nil"/>
              <w:left w:val="nil"/>
              <w:bottom w:val="single" w:sz="4" w:space="0" w:color="000000"/>
              <w:right w:val="single" w:sz="4" w:space="0" w:color="000000"/>
            </w:tcBorders>
            <w:shd w:val="clear" w:color="auto" w:fill="auto"/>
          </w:tcPr>
          <w:p w14:paraId="2C9AE662" w14:textId="77777777" w:rsidR="008D113B" w:rsidRPr="00791C25" w:rsidRDefault="008D113B" w:rsidP="001E4AB6">
            <w:pPr>
              <w:widowControl w:val="0"/>
              <w:autoSpaceDE w:val="0"/>
              <w:autoSpaceDN w:val="0"/>
              <w:spacing w:after="0"/>
              <w:ind w:right="96" w:firstLine="0"/>
              <w:jc w:val="right"/>
              <w:rPr>
                <w:sz w:val="18"/>
                <w:szCs w:val="18"/>
                <w:lang w:val="lv" w:eastAsia="lv"/>
              </w:rPr>
            </w:pPr>
            <w:r w:rsidRPr="00791C25">
              <w:rPr>
                <w:sz w:val="18"/>
                <w:szCs w:val="18"/>
              </w:rPr>
              <w:t>0</w:t>
            </w:r>
          </w:p>
        </w:tc>
      </w:tr>
      <w:tr w:rsidR="008D113B" w:rsidRPr="004A4B75" w14:paraId="144D484A" w14:textId="77777777" w:rsidTr="0029721D">
        <w:trPr>
          <w:trHeight w:val="415"/>
          <w:jc w:val="center"/>
        </w:trPr>
        <w:tc>
          <w:tcPr>
            <w:tcW w:w="1869" w:type="pct"/>
          </w:tcPr>
          <w:p w14:paraId="05544210" w14:textId="77777777" w:rsidR="008D113B" w:rsidRPr="00791C25" w:rsidRDefault="008D113B" w:rsidP="001E4AB6">
            <w:pPr>
              <w:widowControl w:val="0"/>
              <w:autoSpaceDE w:val="0"/>
              <w:autoSpaceDN w:val="0"/>
              <w:spacing w:after="0" w:line="202" w:lineRule="exact"/>
              <w:ind w:left="110" w:firstLine="0"/>
              <w:rPr>
                <w:sz w:val="18"/>
                <w:szCs w:val="18"/>
                <w:lang w:val="lv" w:eastAsia="lv"/>
              </w:rPr>
            </w:pPr>
            <w:r w:rsidRPr="00791C25">
              <w:rPr>
                <w:sz w:val="18"/>
                <w:szCs w:val="18"/>
                <w:lang w:val="lv" w:eastAsia="lv"/>
              </w:rPr>
              <w:t>Kopējie izdevumi, % (+/–) pret iepriekšējo</w:t>
            </w:r>
          </w:p>
          <w:p w14:paraId="0C771CF5" w14:textId="77777777" w:rsidR="008D113B" w:rsidRPr="00791C25" w:rsidRDefault="008D113B" w:rsidP="001E4AB6">
            <w:pPr>
              <w:widowControl w:val="0"/>
              <w:autoSpaceDE w:val="0"/>
              <w:autoSpaceDN w:val="0"/>
              <w:spacing w:before="2" w:after="0" w:line="191" w:lineRule="exact"/>
              <w:ind w:left="110" w:firstLine="0"/>
              <w:rPr>
                <w:sz w:val="18"/>
                <w:szCs w:val="18"/>
                <w:lang w:val="lv" w:eastAsia="lv"/>
              </w:rPr>
            </w:pPr>
            <w:r w:rsidRPr="00791C25">
              <w:rPr>
                <w:sz w:val="18"/>
                <w:szCs w:val="18"/>
                <w:lang w:val="lv" w:eastAsia="lv"/>
              </w:rPr>
              <w:t>gadu</w:t>
            </w:r>
          </w:p>
        </w:tc>
        <w:tc>
          <w:tcPr>
            <w:tcW w:w="625" w:type="pct"/>
          </w:tcPr>
          <w:p w14:paraId="509E9EDF" w14:textId="77777777" w:rsidR="008D113B" w:rsidRPr="00791C25" w:rsidRDefault="008D113B" w:rsidP="001E4AB6">
            <w:pPr>
              <w:widowControl w:val="0"/>
              <w:autoSpaceDE w:val="0"/>
              <w:autoSpaceDN w:val="0"/>
              <w:spacing w:after="0" w:line="202" w:lineRule="exact"/>
              <w:ind w:left="517" w:firstLine="0"/>
              <w:rPr>
                <w:sz w:val="18"/>
                <w:szCs w:val="18"/>
                <w:lang w:val="lv" w:eastAsia="lv"/>
              </w:rPr>
            </w:pPr>
            <w:r w:rsidRPr="00791C25">
              <w:rPr>
                <w:sz w:val="18"/>
                <w:szCs w:val="18"/>
              </w:rPr>
              <w:t>×</w:t>
            </w:r>
          </w:p>
        </w:tc>
        <w:tc>
          <w:tcPr>
            <w:tcW w:w="632" w:type="pct"/>
            <w:tcBorders>
              <w:top w:val="single" w:sz="4" w:space="0" w:color="000000"/>
              <w:left w:val="single" w:sz="4" w:space="0" w:color="000000"/>
              <w:bottom w:val="single" w:sz="4" w:space="0" w:color="000000"/>
              <w:right w:val="single" w:sz="4" w:space="0" w:color="000000"/>
            </w:tcBorders>
          </w:tcPr>
          <w:p w14:paraId="7041AFDE" w14:textId="77777777" w:rsidR="008D113B" w:rsidRPr="00791C25" w:rsidRDefault="008D113B" w:rsidP="001E4AB6">
            <w:pPr>
              <w:widowControl w:val="0"/>
              <w:autoSpaceDE w:val="0"/>
              <w:autoSpaceDN w:val="0"/>
              <w:spacing w:after="0" w:line="202" w:lineRule="exact"/>
              <w:ind w:left="7" w:right="140" w:firstLine="0"/>
              <w:jc w:val="right"/>
              <w:rPr>
                <w:sz w:val="18"/>
                <w:szCs w:val="18"/>
                <w:lang w:val="lv" w:eastAsia="lv"/>
              </w:rPr>
            </w:pPr>
            <w:r w:rsidRPr="00791C25">
              <w:rPr>
                <w:sz w:val="18"/>
              </w:rPr>
              <w:t>47,5</w:t>
            </w:r>
          </w:p>
        </w:tc>
        <w:tc>
          <w:tcPr>
            <w:tcW w:w="620" w:type="pct"/>
            <w:tcBorders>
              <w:top w:val="nil"/>
              <w:left w:val="single" w:sz="4" w:space="0" w:color="000000"/>
              <w:bottom w:val="single" w:sz="4" w:space="0" w:color="000000"/>
              <w:right w:val="single" w:sz="4" w:space="0" w:color="000000"/>
            </w:tcBorders>
            <w:shd w:val="clear" w:color="auto" w:fill="auto"/>
          </w:tcPr>
          <w:p w14:paraId="2304D634" w14:textId="77777777" w:rsidR="008D113B" w:rsidRPr="00791C25" w:rsidRDefault="008D113B" w:rsidP="001E4AB6">
            <w:pPr>
              <w:widowControl w:val="0"/>
              <w:autoSpaceDE w:val="0"/>
              <w:autoSpaceDN w:val="0"/>
              <w:spacing w:after="0" w:line="202" w:lineRule="exact"/>
              <w:ind w:left="7" w:right="140" w:firstLine="0"/>
              <w:jc w:val="right"/>
              <w:rPr>
                <w:sz w:val="18"/>
                <w:szCs w:val="18"/>
                <w:lang w:val="lv" w:eastAsia="lv"/>
              </w:rPr>
            </w:pPr>
            <w:r w:rsidRPr="00791C25">
              <w:rPr>
                <w:sz w:val="18"/>
                <w:szCs w:val="18"/>
              </w:rPr>
              <w:t>-1,5</w:t>
            </w:r>
          </w:p>
        </w:tc>
        <w:tc>
          <w:tcPr>
            <w:tcW w:w="627" w:type="pct"/>
            <w:tcBorders>
              <w:top w:val="nil"/>
              <w:left w:val="nil"/>
              <w:bottom w:val="single" w:sz="4" w:space="0" w:color="000000"/>
              <w:right w:val="single" w:sz="4" w:space="0" w:color="000000"/>
            </w:tcBorders>
            <w:shd w:val="clear" w:color="auto" w:fill="auto"/>
          </w:tcPr>
          <w:p w14:paraId="0B9A5ACA" w14:textId="77777777" w:rsidR="008D113B" w:rsidRPr="00791C25" w:rsidRDefault="008D113B" w:rsidP="001E4AB6">
            <w:pPr>
              <w:widowControl w:val="0"/>
              <w:autoSpaceDE w:val="0"/>
              <w:autoSpaceDN w:val="0"/>
              <w:spacing w:after="0" w:line="202" w:lineRule="exact"/>
              <w:ind w:left="7" w:right="140" w:firstLine="0"/>
              <w:jc w:val="right"/>
              <w:rPr>
                <w:sz w:val="18"/>
                <w:szCs w:val="18"/>
                <w:lang w:val="lv" w:eastAsia="lv"/>
              </w:rPr>
            </w:pPr>
            <w:r w:rsidRPr="00791C25">
              <w:rPr>
                <w:sz w:val="18"/>
                <w:szCs w:val="18"/>
              </w:rPr>
              <w:t>-1,8</w:t>
            </w:r>
          </w:p>
        </w:tc>
        <w:tc>
          <w:tcPr>
            <w:tcW w:w="627" w:type="pct"/>
            <w:tcBorders>
              <w:top w:val="nil"/>
              <w:left w:val="nil"/>
              <w:bottom w:val="single" w:sz="4" w:space="0" w:color="000000"/>
              <w:right w:val="single" w:sz="4" w:space="0" w:color="000000"/>
            </w:tcBorders>
            <w:shd w:val="clear" w:color="auto" w:fill="auto"/>
          </w:tcPr>
          <w:p w14:paraId="3B99BF51" w14:textId="77777777" w:rsidR="008D113B" w:rsidRPr="00791C25" w:rsidRDefault="008D113B" w:rsidP="001E4AB6">
            <w:pPr>
              <w:widowControl w:val="0"/>
              <w:autoSpaceDE w:val="0"/>
              <w:autoSpaceDN w:val="0"/>
              <w:spacing w:after="0" w:line="202" w:lineRule="exact"/>
              <w:ind w:left="137" w:right="140" w:hanging="137"/>
              <w:jc w:val="right"/>
              <w:rPr>
                <w:sz w:val="18"/>
                <w:szCs w:val="18"/>
                <w:lang w:val="lv"/>
              </w:rPr>
            </w:pPr>
            <w:r w:rsidRPr="00791C25">
              <w:rPr>
                <w:sz w:val="18"/>
                <w:szCs w:val="18"/>
              </w:rPr>
              <w:t>0,0</w:t>
            </w:r>
          </w:p>
        </w:tc>
      </w:tr>
      <w:tr w:rsidR="008D113B" w:rsidRPr="004A4B75" w14:paraId="1E06BEF6" w14:textId="77777777" w:rsidTr="0029721D">
        <w:trPr>
          <w:trHeight w:val="91"/>
          <w:jc w:val="center"/>
        </w:trPr>
        <w:tc>
          <w:tcPr>
            <w:tcW w:w="1869" w:type="pct"/>
          </w:tcPr>
          <w:p w14:paraId="73DB0BC2" w14:textId="77777777" w:rsidR="008D113B" w:rsidRPr="00791C25" w:rsidRDefault="008D113B" w:rsidP="001E4AB6">
            <w:pPr>
              <w:widowControl w:val="0"/>
              <w:autoSpaceDE w:val="0"/>
              <w:autoSpaceDN w:val="0"/>
              <w:spacing w:after="0" w:line="202" w:lineRule="exact"/>
              <w:ind w:left="110" w:firstLine="0"/>
              <w:rPr>
                <w:i/>
                <w:sz w:val="18"/>
                <w:szCs w:val="18"/>
                <w:lang w:val="lv" w:eastAsia="lv"/>
              </w:rPr>
            </w:pPr>
            <w:r w:rsidRPr="00791C25">
              <w:rPr>
                <w:sz w:val="18"/>
                <w:szCs w:val="18"/>
                <w:lang w:val="lv" w:eastAsia="lv"/>
              </w:rPr>
              <w:t xml:space="preserve">Atlīdzība, </w:t>
            </w:r>
            <w:r w:rsidRPr="00791C25">
              <w:rPr>
                <w:i/>
                <w:sz w:val="18"/>
                <w:szCs w:val="18"/>
                <w:lang w:val="lv" w:eastAsia="lv"/>
              </w:rPr>
              <w:t>euro</w:t>
            </w:r>
          </w:p>
        </w:tc>
        <w:tc>
          <w:tcPr>
            <w:tcW w:w="625" w:type="pct"/>
          </w:tcPr>
          <w:p w14:paraId="355EF941" w14:textId="77777777" w:rsidR="008D113B" w:rsidRPr="00791C25" w:rsidRDefault="008D113B" w:rsidP="001E4AB6">
            <w:pPr>
              <w:widowControl w:val="0"/>
              <w:autoSpaceDE w:val="0"/>
              <w:autoSpaceDN w:val="0"/>
              <w:spacing w:after="0" w:line="202" w:lineRule="exact"/>
              <w:ind w:right="96" w:firstLine="0"/>
              <w:jc w:val="right"/>
              <w:rPr>
                <w:sz w:val="18"/>
                <w:szCs w:val="18"/>
                <w:lang w:val="lv" w:eastAsia="lv"/>
              </w:rPr>
            </w:pPr>
            <w:r w:rsidRPr="00791C25">
              <w:rPr>
                <w:sz w:val="18"/>
              </w:rPr>
              <w:t>2 962 904</w:t>
            </w:r>
          </w:p>
        </w:tc>
        <w:tc>
          <w:tcPr>
            <w:tcW w:w="632" w:type="pct"/>
            <w:tcBorders>
              <w:top w:val="single" w:sz="4" w:space="0" w:color="000000"/>
              <w:left w:val="single" w:sz="4" w:space="0" w:color="000000"/>
              <w:bottom w:val="single" w:sz="4" w:space="0" w:color="000000"/>
              <w:right w:val="single" w:sz="4" w:space="0" w:color="000000"/>
            </w:tcBorders>
          </w:tcPr>
          <w:p w14:paraId="178CFC1F" w14:textId="77777777" w:rsidR="008D113B" w:rsidRPr="00791C25" w:rsidRDefault="008D113B" w:rsidP="001E4AB6">
            <w:pPr>
              <w:widowControl w:val="0"/>
              <w:autoSpaceDE w:val="0"/>
              <w:autoSpaceDN w:val="0"/>
              <w:spacing w:after="0" w:line="202" w:lineRule="exact"/>
              <w:ind w:right="96" w:firstLine="0"/>
              <w:jc w:val="right"/>
              <w:rPr>
                <w:sz w:val="18"/>
                <w:szCs w:val="18"/>
                <w:lang w:val="lv" w:eastAsia="lv"/>
              </w:rPr>
            </w:pPr>
            <w:r w:rsidRPr="00791C25">
              <w:rPr>
                <w:sz w:val="18"/>
              </w:rPr>
              <w:t>4 558 449</w:t>
            </w:r>
          </w:p>
        </w:tc>
        <w:tc>
          <w:tcPr>
            <w:tcW w:w="620" w:type="pct"/>
            <w:tcBorders>
              <w:top w:val="nil"/>
              <w:left w:val="single" w:sz="4" w:space="0" w:color="000000"/>
              <w:bottom w:val="single" w:sz="4" w:space="0" w:color="000000"/>
              <w:right w:val="single" w:sz="4" w:space="0" w:color="000000"/>
            </w:tcBorders>
            <w:shd w:val="clear" w:color="auto" w:fill="auto"/>
          </w:tcPr>
          <w:p w14:paraId="16B0EC02" w14:textId="77777777" w:rsidR="008D113B" w:rsidRPr="00791C25" w:rsidRDefault="008D113B" w:rsidP="001E4AB6">
            <w:pPr>
              <w:widowControl w:val="0"/>
              <w:autoSpaceDE w:val="0"/>
              <w:autoSpaceDN w:val="0"/>
              <w:spacing w:after="0" w:line="202" w:lineRule="exact"/>
              <w:ind w:right="96" w:firstLine="0"/>
              <w:jc w:val="right"/>
              <w:rPr>
                <w:sz w:val="18"/>
                <w:szCs w:val="18"/>
                <w:lang w:val="lv" w:eastAsia="lv"/>
              </w:rPr>
            </w:pPr>
            <w:r w:rsidRPr="00791C25">
              <w:rPr>
                <w:sz w:val="18"/>
                <w:szCs w:val="18"/>
              </w:rPr>
              <w:t>4 558 449</w:t>
            </w:r>
          </w:p>
        </w:tc>
        <w:tc>
          <w:tcPr>
            <w:tcW w:w="627" w:type="pct"/>
            <w:tcBorders>
              <w:top w:val="nil"/>
              <w:left w:val="nil"/>
              <w:bottom w:val="single" w:sz="4" w:space="0" w:color="000000"/>
              <w:right w:val="single" w:sz="4" w:space="0" w:color="000000"/>
            </w:tcBorders>
            <w:shd w:val="clear" w:color="auto" w:fill="auto"/>
          </w:tcPr>
          <w:p w14:paraId="1C5ACBCA" w14:textId="77777777" w:rsidR="008D113B" w:rsidRPr="00791C25" w:rsidRDefault="008D113B" w:rsidP="001E4AB6">
            <w:pPr>
              <w:widowControl w:val="0"/>
              <w:autoSpaceDE w:val="0"/>
              <w:autoSpaceDN w:val="0"/>
              <w:spacing w:after="0" w:line="202" w:lineRule="exact"/>
              <w:ind w:right="96" w:firstLine="0"/>
              <w:jc w:val="right"/>
              <w:rPr>
                <w:sz w:val="18"/>
                <w:szCs w:val="18"/>
                <w:lang w:val="lv" w:eastAsia="lv"/>
              </w:rPr>
            </w:pPr>
            <w:r w:rsidRPr="00791C25">
              <w:rPr>
                <w:sz w:val="18"/>
                <w:szCs w:val="18"/>
              </w:rPr>
              <w:t>4 558 449</w:t>
            </w:r>
          </w:p>
        </w:tc>
        <w:tc>
          <w:tcPr>
            <w:tcW w:w="627" w:type="pct"/>
            <w:tcBorders>
              <w:top w:val="nil"/>
              <w:left w:val="nil"/>
              <w:bottom w:val="single" w:sz="4" w:space="0" w:color="000000"/>
              <w:right w:val="single" w:sz="4" w:space="0" w:color="000000"/>
            </w:tcBorders>
            <w:shd w:val="clear" w:color="auto" w:fill="auto"/>
          </w:tcPr>
          <w:p w14:paraId="6248CDA9" w14:textId="77777777" w:rsidR="008D113B" w:rsidRPr="00791C25" w:rsidRDefault="008D113B" w:rsidP="001E4AB6">
            <w:pPr>
              <w:widowControl w:val="0"/>
              <w:autoSpaceDE w:val="0"/>
              <w:autoSpaceDN w:val="0"/>
              <w:spacing w:after="0" w:line="202" w:lineRule="exact"/>
              <w:ind w:right="98" w:firstLine="0"/>
              <w:jc w:val="right"/>
              <w:rPr>
                <w:sz w:val="18"/>
                <w:szCs w:val="18"/>
                <w:lang w:val="lv"/>
              </w:rPr>
            </w:pPr>
            <w:r w:rsidRPr="00791C25">
              <w:rPr>
                <w:sz w:val="18"/>
                <w:szCs w:val="18"/>
              </w:rPr>
              <w:t>4 558 449</w:t>
            </w:r>
          </w:p>
        </w:tc>
      </w:tr>
      <w:tr w:rsidR="008D113B" w:rsidRPr="004A4B75" w14:paraId="59FD3CF3" w14:textId="77777777" w:rsidTr="0029721D">
        <w:trPr>
          <w:trHeight w:val="43"/>
          <w:jc w:val="center"/>
        </w:trPr>
        <w:tc>
          <w:tcPr>
            <w:tcW w:w="1869" w:type="pct"/>
            <w:shd w:val="clear" w:color="auto" w:fill="FFFFFF" w:themeFill="background1"/>
          </w:tcPr>
          <w:p w14:paraId="03D8B2CC" w14:textId="77777777" w:rsidR="008D113B" w:rsidRPr="00791C25" w:rsidRDefault="008D113B" w:rsidP="001E4AB6">
            <w:pPr>
              <w:widowControl w:val="0"/>
              <w:autoSpaceDE w:val="0"/>
              <w:autoSpaceDN w:val="0"/>
              <w:spacing w:after="0" w:line="202" w:lineRule="exact"/>
              <w:ind w:left="110" w:firstLine="0"/>
              <w:rPr>
                <w:sz w:val="18"/>
                <w:szCs w:val="18"/>
                <w:lang w:val="lv" w:eastAsia="lv"/>
              </w:rPr>
            </w:pPr>
            <w:r w:rsidRPr="00791C25">
              <w:rPr>
                <w:sz w:val="18"/>
                <w:szCs w:val="18"/>
                <w:lang w:val="lv" w:eastAsia="lv"/>
              </w:rPr>
              <w:t>Vidējais amata vietu skaits gadā</w:t>
            </w:r>
          </w:p>
        </w:tc>
        <w:tc>
          <w:tcPr>
            <w:tcW w:w="625" w:type="pct"/>
            <w:tcBorders>
              <w:bottom w:val="single" w:sz="4" w:space="0" w:color="auto"/>
            </w:tcBorders>
            <w:shd w:val="clear" w:color="auto" w:fill="FFFFFF" w:themeFill="background1"/>
          </w:tcPr>
          <w:p w14:paraId="2B4FDDE7" w14:textId="77777777" w:rsidR="008D113B" w:rsidRPr="00791C25" w:rsidRDefault="008D113B" w:rsidP="001E4AB6">
            <w:pPr>
              <w:widowControl w:val="0"/>
              <w:autoSpaceDE w:val="0"/>
              <w:autoSpaceDN w:val="0"/>
              <w:spacing w:after="0" w:line="202" w:lineRule="exact"/>
              <w:ind w:right="171" w:firstLine="0"/>
              <w:jc w:val="right"/>
              <w:rPr>
                <w:sz w:val="18"/>
                <w:szCs w:val="18"/>
                <w:lang w:val="lv" w:eastAsia="lv"/>
              </w:rPr>
            </w:pPr>
            <w:r w:rsidRPr="00791C25">
              <w:rPr>
                <w:sz w:val="18"/>
                <w:szCs w:val="18"/>
              </w:rPr>
              <w:t>72</w:t>
            </w:r>
          </w:p>
        </w:tc>
        <w:tc>
          <w:tcPr>
            <w:tcW w:w="632" w:type="pct"/>
            <w:tcBorders>
              <w:top w:val="single" w:sz="4" w:space="0" w:color="000000"/>
              <w:left w:val="single" w:sz="4" w:space="0" w:color="000000"/>
              <w:bottom w:val="single" w:sz="4" w:space="0" w:color="auto"/>
              <w:right w:val="single" w:sz="4" w:space="0" w:color="000000"/>
            </w:tcBorders>
            <w:shd w:val="clear" w:color="auto" w:fill="FFFFFF" w:themeFill="background1"/>
          </w:tcPr>
          <w:p w14:paraId="3200BDB0" w14:textId="77777777" w:rsidR="008D113B" w:rsidRPr="00791C25" w:rsidRDefault="008D113B" w:rsidP="001E4AB6">
            <w:pPr>
              <w:widowControl w:val="0"/>
              <w:autoSpaceDE w:val="0"/>
              <w:autoSpaceDN w:val="0"/>
              <w:spacing w:after="0" w:line="202" w:lineRule="exact"/>
              <w:ind w:right="94" w:firstLine="0"/>
              <w:jc w:val="right"/>
              <w:rPr>
                <w:sz w:val="18"/>
                <w:szCs w:val="18"/>
                <w:lang w:val="lv" w:eastAsia="lv"/>
              </w:rPr>
            </w:pPr>
            <w:r w:rsidRPr="00791C25">
              <w:rPr>
                <w:sz w:val="18"/>
                <w:szCs w:val="18"/>
              </w:rPr>
              <w:t>91</w:t>
            </w:r>
          </w:p>
        </w:tc>
        <w:tc>
          <w:tcPr>
            <w:tcW w:w="620" w:type="pct"/>
            <w:tcBorders>
              <w:bottom w:val="single" w:sz="4" w:space="0" w:color="auto"/>
            </w:tcBorders>
            <w:shd w:val="clear" w:color="auto" w:fill="FFFFFF" w:themeFill="background1"/>
          </w:tcPr>
          <w:p w14:paraId="6179C973" w14:textId="77777777" w:rsidR="008D113B" w:rsidRPr="00791C25" w:rsidRDefault="008D113B" w:rsidP="001E4AB6">
            <w:pPr>
              <w:widowControl w:val="0"/>
              <w:autoSpaceDE w:val="0"/>
              <w:autoSpaceDN w:val="0"/>
              <w:spacing w:after="0" w:line="202" w:lineRule="exact"/>
              <w:ind w:right="90" w:firstLine="0"/>
              <w:jc w:val="right"/>
              <w:rPr>
                <w:sz w:val="18"/>
                <w:szCs w:val="18"/>
                <w:lang w:val="lv" w:eastAsia="lv"/>
              </w:rPr>
            </w:pPr>
            <w:r w:rsidRPr="00791C25">
              <w:rPr>
                <w:sz w:val="18"/>
                <w:szCs w:val="18"/>
              </w:rPr>
              <w:t>91</w:t>
            </w:r>
          </w:p>
        </w:tc>
        <w:tc>
          <w:tcPr>
            <w:tcW w:w="627" w:type="pct"/>
            <w:tcBorders>
              <w:bottom w:val="single" w:sz="4" w:space="0" w:color="auto"/>
            </w:tcBorders>
            <w:shd w:val="clear" w:color="auto" w:fill="FFFFFF" w:themeFill="background1"/>
          </w:tcPr>
          <w:p w14:paraId="183229AE" w14:textId="77777777" w:rsidR="008D113B" w:rsidRPr="00791C25" w:rsidRDefault="008D113B" w:rsidP="001E4AB6">
            <w:pPr>
              <w:widowControl w:val="0"/>
              <w:autoSpaceDE w:val="0"/>
              <w:autoSpaceDN w:val="0"/>
              <w:spacing w:after="0" w:line="202" w:lineRule="exact"/>
              <w:ind w:right="92" w:firstLine="0"/>
              <w:jc w:val="right"/>
              <w:rPr>
                <w:sz w:val="18"/>
                <w:szCs w:val="18"/>
                <w:lang w:val="lv" w:eastAsia="lv"/>
              </w:rPr>
            </w:pPr>
            <w:r w:rsidRPr="00791C25">
              <w:rPr>
                <w:sz w:val="18"/>
                <w:szCs w:val="18"/>
              </w:rPr>
              <w:t>91</w:t>
            </w:r>
          </w:p>
        </w:tc>
        <w:tc>
          <w:tcPr>
            <w:tcW w:w="627" w:type="pct"/>
            <w:tcBorders>
              <w:bottom w:val="single" w:sz="4" w:space="0" w:color="auto"/>
            </w:tcBorders>
            <w:shd w:val="clear" w:color="auto" w:fill="FFFFFF" w:themeFill="background1"/>
          </w:tcPr>
          <w:p w14:paraId="5775B713" w14:textId="77777777" w:rsidR="008D113B" w:rsidRPr="00791C25" w:rsidRDefault="008D113B" w:rsidP="001E4AB6">
            <w:pPr>
              <w:widowControl w:val="0"/>
              <w:autoSpaceDE w:val="0"/>
              <w:autoSpaceDN w:val="0"/>
              <w:spacing w:after="0" w:line="202" w:lineRule="exact"/>
              <w:ind w:right="94" w:firstLine="0"/>
              <w:jc w:val="right"/>
              <w:rPr>
                <w:sz w:val="18"/>
                <w:szCs w:val="18"/>
                <w:lang w:val="lv" w:eastAsia="lv"/>
              </w:rPr>
            </w:pPr>
            <w:r w:rsidRPr="00791C25">
              <w:rPr>
                <w:sz w:val="18"/>
                <w:szCs w:val="18"/>
              </w:rPr>
              <w:t>91</w:t>
            </w:r>
          </w:p>
        </w:tc>
      </w:tr>
      <w:tr w:rsidR="008D113B" w:rsidRPr="004A4B75" w14:paraId="2F40AF62" w14:textId="77777777" w:rsidTr="0029721D">
        <w:trPr>
          <w:trHeight w:val="43"/>
          <w:jc w:val="center"/>
        </w:trPr>
        <w:tc>
          <w:tcPr>
            <w:tcW w:w="1869" w:type="pct"/>
          </w:tcPr>
          <w:p w14:paraId="63182971" w14:textId="77777777" w:rsidR="008D113B" w:rsidRPr="00791C25" w:rsidRDefault="008D113B" w:rsidP="001E4AB6">
            <w:pPr>
              <w:widowControl w:val="0"/>
              <w:autoSpaceDE w:val="0"/>
              <w:autoSpaceDN w:val="0"/>
              <w:spacing w:after="0" w:line="202" w:lineRule="exact"/>
              <w:ind w:left="110" w:firstLine="0"/>
              <w:rPr>
                <w:i/>
                <w:sz w:val="18"/>
                <w:szCs w:val="18"/>
                <w:lang w:val="lv" w:eastAsia="lv"/>
              </w:rPr>
            </w:pPr>
            <w:r w:rsidRPr="00791C25">
              <w:rPr>
                <w:sz w:val="18"/>
                <w:szCs w:val="18"/>
                <w:lang w:val="lv" w:eastAsia="lv"/>
              </w:rPr>
              <w:t xml:space="preserve">Vidējā atlīdzība amata vietai (mēnesī), </w:t>
            </w:r>
            <w:r w:rsidRPr="00791C25">
              <w:rPr>
                <w:i/>
                <w:sz w:val="18"/>
                <w:szCs w:val="18"/>
                <w:lang w:val="lv" w:eastAsia="lv"/>
              </w:rPr>
              <w:t>euro</w:t>
            </w:r>
          </w:p>
        </w:tc>
        <w:tc>
          <w:tcPr>
            <w:tcW w:w="625" w:type="pct"/>
            <w:tcBorders>
              <w:top w:val="single" w:sz="4" w:space="0" w:color="auto"/>
              <w:left w:val="single" w:sz="4" w:space="0" w:color="auto"/>
              <w:bottom w:val="single" w:sz="4" w:space="0" w:color="auto"/>
              <w:right w:val="single" w:sz="4" w:space="0" w:color="auto"/>
            </w:tcBorders>
          </w:tcPr>
          <w:p w14:paraId="30FAB4DC" w14:textId="77777777" w:rsidR="008D113B" w:rsidRPr="00791C25" w:rsidRDefault="008D113B" w:rsidP="001E4AB6">
            <w:pPr>
              <w:widowControl w:val="0"/>
              <w:autoSpaceDE w:val="0"/>
              <w:autoSpaceDN w:val="0"/>
              <w:spacing w:after="0" w:line="202" w:lineRule="exact"/>
              <w:ind w:right="171" w:firstLine="0"/>
              <w:jc w:val="right"/>
              <w:rPr>
                <w:sz w:val="18"/>
                <w:szCs w:val="18"/>
                <w:lang w:val="lv" w:eastAsia="lv"/>
              </w:rPr>
            </w:pPr>
            <w:r w:rsidRPr="00791C25">
              <w:rPr>
                <w:sz w:val="18"/>
                <w:szCs w:val="18"/>
              </w:rPr>
              <w:t>3 427</w:t>
            </w:r>
          </w:p>
        </w:tc>
        <w:tc>
          <w:tcPr>
            <w:tcW w:w="632" w:type="pct"/>
            <w:tcBorders>
              <w:top w:val="single" w:sz="4" w:space="0" w:color="auto"/>
              <w:left w:val="single" w:sz="4" w:space="0" w:color="auto"/>
              <w:bottom w:val="single" w:sz="4" w:space="0" w:color="auto"/>
              <w:right w:val="single" w:sz="4" w:space="0" w:color="auto"/>
            </w:tcBorders>
          </w:tcPr>
          <w:p w14:paraId="1CF9297A" w14:textId="77777777" w:rsidR="008D113B" w:rsidRPr="00791C25" w:rsidRDefault="008D113B" w:rsidP="001E4AB6">
            <w:pPr>
              <w:widowControl w:val="0"/>
              <w:autoSpaceDE w:val="0"/>
              <w:autoSpaceDN w:val="0"/>
              <w:spacing w:after="0" w:line="202" w:lineRule="exact"/>
              <w:ind w:right="95" w:firstLine="0"/>
              <w:jc w:val="right"/>
              <w:rPr>
                <w:sz w:val="18"/>
                <w:szCs w:val="18"/>
                <w:lang w:val="lv" w:eastAsia="lv"/>
              </w:rPr>
            </w:pPr>
            <w:r w:rsidRPr="00791C25">
              <w:rPr>
                <w:sz w:val="18"/>
                <w:szCs w:val="18"/>
              </w:rPr>
              <w:t>4 136</w:t>
            </w:r>
          </w:p>
        </w:tc>
        <w:tc>
          <w:tcPr>
            <w:tcW w:w="620" w:type="pct"/>
            <w:tcBorders>
              <w:top w:val="single" w:sz="4" w:space="0" w:color="auto"/>
              <w:left w:val="single" w:sz="4" w:space="0" w:color="auto"/>
              <w:bottom w:val="single" w:sz="4" w:space="0" w:color="auto"/>
              <w:right w:val="single" w:sz="4" w:space="0" w:color="auto"/>
            </w:tcBorders>
          </w:tcPr>
          <w:p w14:paraId="1DB8E0B9" w14:textId="77777777" w:rsidR="008D113B" w:rsidRPr="00791C25" w:rsidRDefault="008D113B" w:rsidP="001E4AB6">
            <w:pPr>
              <w:widowControl w:val="0"/>
              <w:autoSpaceDE w:val="0"/>
              <w:autoSpaceDN w:val="0"/>
              <w:spacing w:after="0" w:line="202" w:lineRule="exact"/>
              <w:ind w:right="94" w:firstLine="0"/>
              <w:jc w:val="right"/>
              <w:rPr>
                <w:sz w:val="18"/>
                <w:szCs w:val="18"/>
                <w:lang w:val="lv" w:eastAsia="lv"/>
              </w:rPr>
            </w:pPr>
            <w:r w:rsidRPr="00791C25">
              <w:rPr>
                <w:sz w:val="18"/>
                <w:szCs w:val="18"/>
              </w:rPr>
              <w:t>4 171</w:t>
            </w:r>
          </w:p>
        </w:tc>
        <w:tc>
          <w:tcPr>
            <w:tcW w:w="627" w:type="pct"/>
            <w:tcBorders>
              <w:top w:val="single" w:sz="4" w:space="0" w:color="auto"/>
              <w:left w:val="single" w:sz="4" w:space="0" w:color="auto"/>
              <w:bottom w:val="single" w:sz="4" w:space="0" w:color="auto"/>
              <w:right w:val="single" w:sz="4" w:space="0" w:color="auto"/>
            </w:tcBorders>
          </w:tcPr>
          <w:p w14:paraId="5891E3E9" w14:textId="77777777" w:rsidR="008D113B" w:rsidRPr="00791C25" w:rsidRDefault="008D113B" w:rsidP="001E4AB6">
            <w:pPr>
              <w:widowControl w:val="0"/>
              <w:autoSpaceDE w:val="0"/>
              <w:autoSpaceDN w:val="0"/>
              <w:spacing w:after="0" w:line="202" w:lineRule="exact"/>
              <w:ind w:right="93" w:firstLine="0"/>
              <w:jc w:val="right"/>
              <w:rPr>
                <w:sz w:val="18"/>
                <w:szCs w:val="18"/>
                <w:lang w:val="lv" w:eastAsia="lv"/>
              </w:rPr>
            </w:pPr>
            <w:r w:rsidRPr="00791C25">
              <w:rPr>
                <w:sz w:val="18"/>
                <w:szCs w:val="18"/>
              </w:rPr>
              <w:t>4 171</w:t>
            </w:r>
          </w:p>
        </w:tc>
        <w:tc>
          <w:tcPr>
            <w:tcW w:w="627" w:type="pct"/>
            <w:tcBorders>
              <w:top w:val="single" w:sz="4" w:space="0" w:color="auto"/>
              <w:left w:val="single" w:sz="4" w:space="0" w:color="auto"/>
              <w:bottom w:val="single" w:sz="4" w:space="0" w:color="auto"/>
              <w:right w:val="single" w:sz="4" w:space="0" w:color="auto"/>
            </w:tcBorders>
          </w:tcPr>
          <w:p w14:paraId="6FE13F27" w14:textId="77777777" w:rsidR="008D113B" w:rsidRPr="00791C25" w:rsidRDefault="008D113B" w:rsidP="001E4AB6">
            <w:pPr>
              <w:widowControl w:val="0"/>
              <w:autoSpaceDE w:val="0"/>
              <w:autoSpaceDN w:val="0"/>
              <w:spacing w:after="0" w:line="202" w:lineRule="exact"/>
              <w:ind w:right="96" w:firstLine="0"/>
              <w:jc w:val="right"/>
              <w:rPr>
                <w:sz w:val="18"/>
                <w:szCs w:val="18"/>
                <w:lang w:val="lv" w:eastAsia="lv"/>
              </w:rPr>
            </w:pPr>
            <w:r w:rsidRPr="00791C25">
              <w:rPr>
                <w:sz w:val="18"/>
                <w:szCs w:val="18"/>
              </w:rPr>
              <w:t>4 171</w:t>
            </w:r>
          </w:p>
        </w:tc>
      </w:tr>
      <w:tr w:rsidR="008D113B" w:rsidRPr="004A4B75" w14:paraId="2F26D9DC" w14:textId="77777777" w:rsidTr="0029721D">
        <w:trPr>
          <w:trHeight w:val="325"/>
          <w:jc w:val="center"/>
        </w:trPr>
        <w:tc>
          <w:tcPr>
            <w:tcW w:w="1869" w:type="pct"/>
          </w:tcPr>
          <w:p w14:paraId="5F9511F3" w14:textId="77777777" w:rsidR="008D113B" w:rsidRPr="00791C25" w:rsidRDefault="008D113B" w:rsidP="001E4AB6">
            <w:pPr>
              <w:widowControl w:val="0"/>
              <w:autoSpaceDE w:val="0"/>
              <w:autoSpaceDN w:val="0"/>
              <w:spacing w:after="0" w:line="202" w:lineRule="exact"/>
              <w:ind w:left="110" w:firstLine="0"/>
              <w:rPr>
                <w:sz w:val="18"/>
                <w:szCs w:val="18"/>
                <w:lang w:val="lv" w:eastAsia="lv"/>
              </w:rPr>
            </w:pPr>
            <w:r w:rsidRPr="00791C25">
              <w:rPr>
                <w:sz w:val="18"/>
                <w:szCs w:val="18"/>
                <w:lang w:val="lv" w:eastAsia="lv"/>
              </w:rPr>
              <w:t xml:space="preserve">Kopējā atlīdzība gadā par ārštata darbinieku un uz līgumattiecību pamata nodarbināto, kas nav amatu sarakstā, pakalpojumiem, </w:t>
            </w:r>
            <w:r w:rsidRPr="00791C25">
              <w:rPr>
                <w:i/>
                <w:iCs/>
                <w:sz w:val="18"/>
                <w:szCs w:val="18"/>
                <w:lang w:val="lv" w:eastAsia="lv"/>
              </w:rPr>
              <w:t>euro</w:t>
            </w:r>
          </w:p>
        </w:tc>
        <w:tc>
          <w:tcPr>
            <w:tcW w:w="625" w:type="pct"/>
            <w:tcBorders>
              <w:top w:val="single" w:sz="4" w:space="0" w:color="auto"/>
              <w:left w:val="single" w:sz="4" w:space="0" w:color="auto"/>
              <w:bottom w:val="single" w:sz="4" w:space="0" w:color="auto"/>
              <w:right w:val="single" w:sz="4" w:space="0" w:color="auto"/>
            </w:tcBorders>
          </w:tcPr>
          <w:p w14:paraId="74DE7ED3" w14:textId="77777777" w:rsidR="008D113B" w:rsidRPr="00791C25" w:rsidRDefault="008D113B" w:rsidP="001E4AB6">
            <w:pPr>
              <w:widowControl w:val="0"/>
              <w:autoSpaceDE w:val="0"/>
              <w:autoSpaceDN w:val="0"/>
              <w:spacing w:after="0" w:line="202" w:lineRule="exact"/>
              <w:ind w:right="171" w:firstLine="0"/>
              <w:jc w:val="right"/>
              <w:rPr>
                <w:w w:val="99"/>
                <w:sz w:val="18"/>
                <w:szCs w:val="18"/>
                <w:lang w:val="lv" w:eastAsia="lv"/>
              </w:rPr>
            </w:pPr>
            <w:r w:rsidRPr="00791C25">
              <w:rPr>
                <w:sz w:val="18"/>
                <w:szCs w:val="18"/>
              </w:rPr>
              <w:t>1 893</w:t>
            </w:r>
          </w:p>
        </w:tc>
        <w:tc>
          <w:tcPr>
            <w:tcW w:w="632" w:type="pct"/>
            <w:tcBorders>
              <w:top w:val="single" w:sz="4" w:space="0" w:color="auto"/>
              <w:left w:val="single" w:sz="4" w:space="0" w:color="auto"/>
              <w:bottom w:val="single" w:sz="4" w:space="0" w:color="auto"/>
              <w:right w:val="single" w:sz="4" w:space="0" w:color="auto"/>
            </w:tcBorders>
          </w:tcPr>
          <w:p w14:paraId="16B465E8" w14:textId="77777777" w:rsidR="008D113B" w:rsidRPr="00791C25" w:rsidRDefault="008D113B" w:rsidP="001E4AB6">
            <w:pPr>
              <w:widowControl w:val="0"/>
              <w:autoSpaceDE w:val="0"/>
              <w:autoSpaceDN w:val="0"/>
              <w:spacing w:after="0" w:line="202" w:lineRule="exact"/>
              <w:ind w:right="95" w:firstLine="0"/>
              <w:jc w:val="right"/>
              <w:rPr>
                <w:sz w:val="18"/>
                <w:szCs w:val="18"/>
                <w:lang w:val="lv" w:eastAsia="lv"/>
              </w:rPr>
            </w:pPr>
            <w:r w:rsidRPr="00791C25">
              <w:rPr>
                <w:sz w:val="18"/>
              </w:rPr>
              <w:t>41 662</w:t>
            </w:r>
          </w:p>
        </w:tc>
        <w:tc>
          <w:tcPr>
            <w:tcW w:w="620" w:type="pct"/>
            <w:tcBorders>
              <w:top w:val="single" w:sz="4" w:space="0" w:color="auto"/>
              <w:left w:val="single" w:sz="4" w:space="0" w:color="auto"/>
              <w:bottom w:val="single" w:sz="4" w:space="0" w:color="auto"/>
              <w:right w:val="single" w:sz="4" w:space="0" w:color="auto"/>
            </w:tcBorders>
          </w:tcPr>
          <w:p w14:paraId="21B6357F" w14:textId="77777777" w:rsidR="008D113B" w:rsidRPr="00791C25" w:rsidRDefault="008D113B" w:rsidP="001E4AB6">
            <w:pPr>
              <w:widowControl w:val="0"/>
              <w:autoSpaceDE w:val="0"/>
              <w:autoSpaceDN w:val="0"/>
              <w:spacing w:after="0" w:line="202" w:lineRule="exact"/>
              <w:ind w:right="94" w:firstLine="0"/>
              <w:jc w:val="right"/>
              <w:rPr>
                <w:sz w:val="18"/>
                <w:szCs w:val="18"/>
                <w:lang w:val="lv" w:eastAsia="lv"/>
              </w:rPr>
            </w:pPr>
            <w:r w:rsidRPr="00791C25">
              <w:rPr>
                <w:sz w:val="18"/>
              </w:rPr>
              <w:t>3 708</w:t>
            </w:r>
          </w:p>
        </w:tc>
        <w:tc>
          <w:tcPr>
            <w:tcW w:w="627" w:type="pct"/>
            <w:tcBorders>
              <w:top w:val="single" w:sz="4" w:space="0" w:color="auto"/>
              <w:left w:val="single" w:sz="4" w:space="0" w:color="auto"/>
              <w:bottom w:val="single" w:sz="4" w:space="0" w:color="auto"/>
              <w:right w:val="single" w:sz="4" w:space="0" w:color="auto"/>
            </w:tcBorders>
          </w:tcPr>
          <w:p w14:paraId="662F1629" w14:textId="77777777" w:rsidR="008D113B" w:rsidRPr="00791C25" w:rsidRDefault="008D113B" w:rsidP="001E4AB6">
            <w:pPr>
              <w:widowControl w:val="0"/>
              <w:autoSpaceDE w:val="0"/>
              <w:autoSpaceDN w:val="0"/>
              <w:spacing w:after="0" w:line="202" w:lineRule="exact"/>
              <w:ind w:right="93" w:firstLine="0"/>
              <w:jc w:val="right"/>
              <w:rPr>
                <w:sz w:val="18"/>
                <w:szCs w:val="18"/>
                <w:lang w:val="lv" w:eastAsia="lv"/>
              </w:rPr>
            </w:pPr>
            <w:r w:rsidRPr="00791C25">
              <w:rPr>
                <w:sz w:val="18"/>
              </w:rPr>
              <w:t>3 708</w:t>
            </w:r>
          </w:p>
        </w:tc>
        <w:tc>
          <w:tcPr>
            <w:tcW w:w="627" w:type="pct"/>
            <w:tcBorders>
              <w:top w:val="single" w:sz="4" w:space="0" w:color="auto"/>
              <w:left w:val="single" w:sz="4" w:space="0" w:color="auto"/>
              <w:bottom w:val="single" w:sz="4" w:space="0" w:color="auto"/>
              <w:right w:val="single" w:sz="4" w:space="0" w:color="auto"/>
            </w:tcBorders>
          </w:tcPr>
          <w:p w14:paraId="3772189C" w14:textId="77777777" w:rsidR="008D113B" w:rsidRPr="00791C25" w:rsidRDefault="008D113B" w:rsidP="001E4AB6">
            <w:pPr>
              <w:widowControl w:val="0"/>
              <w:autoSpaceDE w:val="0"/>
              <w:autoSpaceDN w:val="0"/>
              <w:spacing w:after="0" w:line="202" w:lineRule="exact"/>
              <w:ind w:right="96" w:firstLine="0"/>
              <w:jc w:val="right"/>
              <w:rPr>
                <w:sz w:val="18"/>
                <w:szCs w:val="18"/>
                <w:lang w:val="lv" w:eastAsia="lv"/>
              </w:rPr>
            </w:pPr>
            <w:r w:rsidRPr="00791C25">
              <w:rPr>
                <w:sz w:val="18"/>
              </w:rPr>
              <w:t>3 708</w:t>
            </w:r>
          </w:p>
        </w:tc>
      </w:tr>
    </w:tbl>
    <w:p w14:paraId="0080A7D0" w14:textId="77777777" w:rsidR="008D113B" w:rsidRPr="000C24E5" w:rsidRDefault="008D113B" w:rsidP="008D113B">
      <w:pPr>
        <w:spacing w:before="240" w:after="240"/>
        <w:ind w:firstLine="0"/>
        <w:jc w:val="center"/>
        <w:rPr>
          <w:sz w:val="18"/>
          <w:szCs w:val="18"/>
          <w:lang w:eastAsia="lv-LV"/>
        </w:rPr>
      </w:pPr>
      <w:r w:rsidRPr="000C24E5">
        <w:rPr>
          <w:b/>
          <w:color w:val="000000" w:themeColor="text1"/>
          <w:lang w:eastAsia="lv-LV"/>
        </w:rPr>
        <w:t>Izmaiņas izdevumos, salīdzinot 2025. gada projektu ar 2024. gada plānu</w:t>
      </w:r>
    </w:p>
    <w:p w14:paraId="62B296B3" w14:textId="77777777" w:rsidR="008D113B" w:rsidRPr="00E878FB" w:rsidRDefault="008D113B" w:rsidP="008D113B">
      <w:pPr>
        <w:spacing w:after="0"/>
        <w:ind w:left="7921" w:firstLine="720"/>
        <w:jc w:val="center"/>
        <w:rPr>
          <w:i/>
          <w:sz w:val="18"/>
          <w:szCs w:val="18"/>
        </w:rPr>
      </w:pPr>
      <w:r w:rsidRPr="00E878FB">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D113B" w:rsidRPr="00E878FB" w14:paraId="69359C5D" w14:textId="77777777" w:rsidTr="0029721D">
        <w:trPr>
          <w:trHeight w:val="142"/>
          <w:tblHeader/>
          <w:jc w:val="center"/>
        </w:trPr>
        <w:tc>
          <w:tcPr>
            <w:tcW w:w="2889" w:type="pct"/>
            <w:vAlign w:val="center"/>
          </w:tcPr>
          <w:p w14:paraId="784C3D72" w14:textId="77777777" w:rsidR="008D113B" w:rsidRPr="00E878FB" w:rsidRDefault="008D113B" w:rsidP="001E4AB6">
            <w:pPr>
              <w:pStyle w:val="tabteksts"/>
              <w:jc w:val="center"/>
              <w:rPr>
                <w:szCs w:val="18"/>
              </w:rPr>
            </w:pPr>
            <w:r w:rsidRPr="00E878FB">
              <w:rPr>
                <w:color w:val="000000" w:themeColor="text1"/>
                <w:szCs w:val="18"/>
                <w:lang w:eastAsia="lv-LV"/>
              </w:rPr>
              <w:t>Pasākums</w:t>
            </w:r>
          </w:p>
        </w:tc>
        <w:tc>
          <w:tcPr>
            <w:tcW w:w="704" w:type="pct"/>
            <w:vAlign w:val="center"/>
          </w:tcPr>
          <w:p w14:paraId="1FDE43B7" w14:textId="77777777" w:rsidR="008D113B" w:rsidRPr="00E878FB" w:rsidRDefault="008D113B" w:rsidP="001E4AB6">
            <w:pPr>
              <w:pStyle w:val="tabteksts"/>
              <w:jc w:val="center"/>
              <w:rPr>
                <w:color w:val="000000" w:themeColor="text1"/>
                <w:szCs w:val="18"/>
                <w:lang w:eastAsia="lv-LV"/>
              </w:rPr>
            </w:pPr>
            <w:r w:rsidRPr="00E878FB">
              <w:rPr>
                <w:color w:val="000000" w:themeColor="text1"/>
                <w:szCs w:val="18"/>
                <w:lang w:eastAsia="lv-LV"/>
              </w:rPr>
              <w:t>Samazinājums</w:t>
            </w:r>
          </w:p>
        </w:tc>
        <w:tc>
          <w:tcPr>
            <w:tcW w:w="704" w:type="pct"/>
            <w:vAlign w:val="center"/>
          </w:tcPr>
          <w:p w14:paraId="2CD87C5A" w14:textId="77777777" w:rsidR="008D113B" w:rsidRPr="00E878FB" w:rsidRDefault="008D113B" w:rsidP="001E4AB6">
            <w:pPr>
              <w:pStyle w:val="tabteksts"/>
              <w:jc w:val="center"/>
              <w:rPr>
                <w:color w:val="000000" w:themeColor="text1"/>
                <w:szCs w:val="18"/>
                <w:lang w:eastAsia="lv-LV"/>
              </w:rPr>
            </w:pPr>
            <w:r w:rsidRPr="00E878FB">
              <w:rPr>
                <w:color w:val="000000" w:themeColor="text1"/>
                <w:szCs w:val="18"/>
                <w:lang w:eastAsia="lv-LV"/>
              </w:rPr>
              <w:t>Palielinājums</w:t>
            </w:r>
          </w:p>
        </w:tc>
        <w:tc>
          <w:tcPr>
            <w:tcW w:w="703" w:type="pct"/>
            <w:vAlign w:val="center"/>
          </w:tcPr>
          <w:p w14:paraId="08275D5E" w14:textId="77777777" w:rsidR="008D113B" w:rsidRPr="00E878FB" w:rsidRDefault="008D113B" w:rsidP="001E4AB6">
            <w:pPr>
              <w:pStyle w:val="tabteksts"/>
              <w:jc w:val="center"/>
              <w:rPr>
                <w:color w:val="000000" w:themeColor="text1"/>
                <w:szCs w:val="18"/>
                <w:lang w:eastAsia="lv-LV"/>
              </w:rPr>
            </w:pPr>
            <w:r w:rsidRPr="00E878FB">
              <w:rPr>
                <w:color w:val="000000" w:themeColor="text1"/>
                <w:szCs w:val="18"/>
                <w:lang w:eastAsia="lv-LV"/>
              </w:rPr>
              <w:t>Izmaiņas</w:t>
            </w:r>
          </w:p>
        </w:tc>
      </w:tr>
      <w:tr w:rsidR="008D113B" w:rsidRPr="00E878FB" w14:paraId="285043F9" w14:textId="77777777" w:rsidTr="0029721D">
        <w:trPr>
          <w:trHeight w:val="142"/>
          <w:jc w:val="center"/>
        </w:trPr>
        <w:tc>
          <w:tcPr>
            <w:tcW w:w="2889" w:type="pct"/>
            <w:shd w:val="clear" w:color="auto" w:fill="D9D9D9" w:themeFill="background1" w:themeFillShade="D9"/>
          </w:tcPr>
          <w:p w14:paraId="48BC84FC" w14:textId="77777777" w:rsidR="008D113B" w:rsidRPr="00E878FB" w:rsidRDefault="008D113B" w:rsidP="0029721D">
            <w:pPr>
              <w:pStyle w:val="tabteksts"/>
              <w:jc w:val="both"/>
              <w:rPr>
                <w:szCs w:val="18"/>
              </w:rPr>
            </w:pPr>
            <w:bookmarkStart w:id="45" w:name="_Hlk179203097"/>
            <w:r w:rsidRPr="00E878FB">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0346924A" w14:textId="77777777" w:rsidR="008D113B" w:rsidRPr="00E878FB" w:rsidRDefault="008D113B" w:rsidP="001E4AB6">
            <w:pPr>
              <w:pStyle w:val="tabteksts"/>
              <w:jc w:val="right"/>
              <w:rPr>
                <w:b/>
                <w:szCs w:val="18"/>
              </w:rPr>
            </w:pPr>
            <w:r w:rsidRPr="00E878FB">
              <w:rPr>
                <w:b/>
                <w:bCs/>
                <w:szCs w:val="18"/>
              </w:rPr>
              <w:t>1 791 753</w:t>
            </w:r>
          </w:p>
        </w:tc>
        <w:tc>
          <w:tcPr>
            <w:tcW w:w="704" w:type="pct"/>
            <w:tcBorders>
              <w:top w:val="single" w:sz="4" w:space="0" w:color="auto"/>
              <w:left w:val="nil"/>
              <w:bottom w:val="single" w:sz="4" w:space="0" w:color="auto"/>
              <w:right w:val="single" w:sz="4" w:space="0" w:color="auto"/>
            </w:tcBorders>
            <w:shd w:val="clear" w:color="000000" w:fill="D9D9D9"/>
          </w:tcPr>
          <w:p w14:paraId="4566D316" w14:textId="77777777" w:rsidR="008D113B" w:rsidRPr="00E878FB" w:rsidRDefault="008D113B" w:rsidP="001E4AB6">
            <w:pPr>
              <w:pStyle w:val="tabteksts"/>
              <w:jc w:val="right"/>
              <w:rPr>
                <w:b/>
                <w:szCs w:val="18"/>
              </w:rPr>
            </w:pPr>
            <w:r w:rsidRPr="00E878FB">
              <w:rPr>
                <w:b/>
                <w:bCs/>
                <w:szCs w:val="18"/>
              </w:rPr>
              <w:t>1 688 661</w:t>
            </w:r>
          </w:p>
        </w:tc>
        <w:tc>
          <w:tcPr>
            <w:tcW w:w="703" w:type="pct"/>
            <w:tcBorders>
              <w:top w:val="single" w:sz="4" w:space="0" w:color="auto"/>
              <w:left w:val="nil"/>
              <w:bottom w:val="single" w:sz="4" w:space="0" w:color="auto"/>
              <w:right w:val="single" w:sz="4" w:space="0" w:color="auto"/>
            </w:tcBorders>
            <w:shd w:val="clear" w:color="000000" w:fill="D9D9D9"/>
          </w:tcPr>
          <w:p w14:paraId="14BCC14C" w14:textId="77777777" w:rsidR="008D113B" w:rsidRPr="00E878FB" w:rsidRDefault="008D113B" w:rsidP="001E4AB6">
            <w:pPr>
              <w:pStyle w:val="tabteksts"/>
              <w:jc w:val="right"/>
              <w:rPr>
                <w:b/>
                <w:szCs w:val="18"/>
              </w:rPr>
            </w:pPr>
            <w:r w:rsidRPr="00E878FB">
              <w:rPr>
                <w:b/>
                <w:bCs/>
                <w:szCs w:val="18"/>
              </w:rPr>
              <w:t>-103 092</w:t>
            </w:r>
          </w:p>
        </w:tc>
      </w:tr>
      <w:tr w:rsidR="008D113B" w:rsidRPr="00E878FB" w14:paraId="4FFB60F8" w14:textId="77777777" w:rsidTr="0029721D">
        <w:trPr>
          <w:jc w:val="center"/>
        </w:trPr>
        <w:tc>
          <w:tcPr>
            <w:tcW w:w="5000" w:type="pct"/>
            <w:gridSpan w:val="4"/>
          </w:tcPr>
          <w:p w14:paraId="2A4C6640" w14:textId="77777777" w:rsidR="008D113B" w:rsidRPr="00E878FB" w:rsidRDefault="008D113B" w:rsidP="001E4AB6">
            <w:pPr>
              <w:pStyle w:val="tabteksts"/>
              <w:ind w:firstLine="313"/>
              <w:rPr>
                <w:szCs w:val="18"/>
              </w:rPr>
            </w:pPr>
            <w:r w:rsidRPr="00E878FB">
              <w:rPr>
                <w:i/>
                <w:szCs w:val="18"/>
                <w:lang w:eastAsia="lv-LV"/>
              </w:rPr>
              <w:t>t. sk.:</w:t>
            </w:r>
          </w:p>
        </w:tc>
      </w:tr>
      <w:tr w:rsidR="008D113B" w:rsidRPr="00E878FB" w14:paraId="10D8DACD" w14:textId="77777777" w:rsidTr="0029721D">
        <w:trPr>
          <w:trHeight w:val="142"/>
          <w:jc w:val="center"/>
        </w:trPr>
        <w:tc>
          <w:tcPr>
            <w:tcW w:w="2889" w:type="pct"/>
            <w:tcBorders>
              <w:bottom w:val="single" w:sz="4" w:space="0" w:color="auto"/>
            </w:tcBorders>
            <w:shd w:val="clear" w:color="auto" w:fill="F2F2F2" w:themeFill="background1" w:themeFillShade="F2"/>
          </w:tcPr>
          <w:p w14:paraId="79C3DB03" w14:textId="77777777" w:rsidR="008D113B" w:rsidRPr="00E878FB" w:rsidRDefault="008D113B" w:rsidP="0029721D">
            <w:pPr>
              <w:pStyle w:val="tabteksts"/>
              <w:jc w:val="both"/>
              <w:rPr>
                <w:b/>
                <w:bCs/>
                <w:szCs w:val="18"/>
                <w:u w:val="single"/>
                <w:lang w:eastAsia="lv-LV"/>
              </w:rPr>
            </w:pPr>
            <w:r w:rsidRPr="00E878FB">
              <w:rPr>
                <w:szCs w:val="18"/>
                <w:u w:val="single"/>
              </w:rPr>
              <w:t>Ilgtermiņa saistības</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69B608E2" w14:textId="77777777" w:rsidR="008D113B" w:rsidRPr="00E878FB" w:rsidRDefault="008D113B" w:rsidP="001E4AB6">
            <w:pPr>
              <w:pStyle w:val="tabteksts"/>
              <w:jc w:val="right"/>
              <w:rPr>
                <w:szCs w:val="18"/>
              </w:rPr>
            </w:pPr>
            <w:r w:rsidRPr="00E878FB">
              <w:rPr>
                <w:iCs/>
                <w:szCs w:val="18"/>
              </w:rPr>
              <w:t>8 000</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077FBD9E" w14:textId="77777777" w:rsidR="008D113B" w:rsidRPr="00E878FB" w:rsidRDefault="008D113B" w:rsidP="001E4AB6">
            <w:pPr>
              <w:pStyle w:val="tabteksts"/>
              <w:jc w:val="right"/>
              <w:rPr>
                <w:szCs w:val="18"/>
              </w:rPr>
            </w:pPr>
            <w:r w:rsidRPr="00E878FB">
              <w:rPr>
                <w:iCs/>
                <w:szCs w:val="18"/>
              </w:rPr>
              <w:t>8 000</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4A99FF02" w14:textId="77777777" w:rsidR="008D113B" w:rsidRPr="00E878FB" w:rsidRDefault="008D113B" w:rsidP="001E4AB6">
            <w:pPr>
              <w:pStyle w:val="tabteksts"/>
              <w:jc w:val="center"/>
              <w:rPr>
                <w:szCs w:val="18"/>
              </w:rPr>
            </w:pPr>
            <w:r w:rsidRPr="00E878FB">
              <w:rPr>
                <w:szCs w:val="18"/>
              </w:rPr>
              <w:t>-</w:t>
            </w:r>
          </w:p>
        </w:tc>
      </w:tr>
      <w:tr w:rsidR="008D113B" w:rsidRPr="00E878FB" w14:paraId="078328CE" w14:textId="77777777" w:rsidTr="0029721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bottom"/>
          </w:tcPr>
          <w:p w14:paraId="6A4EB39A" w14:textId="77777777" w:rsidR="008D113B" w:rsidRPr="00E878FB" w:rsidRDefault="008D113B" w:rsidP="001E4AB6">
            <w:pPr>
              <w:spacing w:after="0"/>
              <w:ind w:firstLine="0"/>
              <w:rPr>
                <w:i/>
                <w:sz w:val="18"/>
                <w:szCs w:val="18"/>
                <w:lang w:eastAsia="lv-LV"/>
              </w:rPr>
            </w:pPr>
            <w:r w:rsidRPr="00E878FB">
              <w:rPr>
                <w:i/>
                <w:iCs/>
                <w:sz w:val="18"/>
                <w:szCs w:val="18"/>
              </w:rPr>
              <w:t>Iemaksu veikšana starptautiskajās organizācijās (starptautiskajai sadarbībai), tajā skaitā:</w:t>
            </w:r>
          </w:p>
        </w:tc>
        <w:tc>
          <w:tcPr>
            <w:tcW w:w="704" w:type="pct"/>
            <w:tcBorders>
              <w:top w:val="single" w:sz="4" w:space="0" w:color="auto"/>
              <w:left w:val="nil"/>
              <w:bottom w:val="single" w:sz="4" w:space="0" w:color="auto"/>
              <w:right w:val="single" w:sz="4" w:space="0" w:color="auto"/>
            </w:tcBorders>
            <w:shd w:val="clear" w:color="auto" w:fill="auto"/>
          </w:tcPr>
          <w:p w14:paraId="684CFF92" w14:textId="77777777" w:rsidR="008D113B" w:rsidRPr="00E878FB" w:rsidRDefault="008D113B" w:rsidP="001E4AB6">
            <w:pPr>
              <w:pStyle w:val="tabteksts"/>
              <w:jc w:val="right"/>
              <w:rPr>
                <w:szCs w:val="18"/>
              </w:rPr>
            </w:pPr>
            <w:r w:rsidRPr="00E878FB">
              <w:rPr>
                <w:szCs w:val="18"/>
              </w:rPr>
              <w:t>8 000</w:t>
            </w:r>
          </w:p>
        </w:tc>
        <w:tc>
          <w:tcPr>
            <w:tcW w:w="704" w:type="pct"/>
            <w:tcBorders>
              <w:top w:val="single" w:sz="4" w:space="0" w:color="auto"/>
              <w:left w:val="nil"/>
              <w:bottom w:val="single" w:sz="4" w:space="0" w:color="auto"/>
              <w:right w:val="single" w:sz="4" w:space="0" w:color="auto"/>
            </w:tcBorders>
            <w:shd w:val="clear" w:color="auto" w:fill="auto"/>
          </w:tcPr>
          <w:p w14:paraId="6CF58211" w14:textId="77777777" w:rsidR="008D113B" w:rsidRPr="00E878FB" w:rsidRDefault="008D113B" w:rsidP="001E4AB6">
            <w:pPr>
              <w:pStyle w:val="tabteksts"/>
              <w:jc w:val="right"/>
              <w:rPr>
                <w:szCs w:val="18"/>
              </w:rPr>
            </w:pPr>
            <w:r w:rsidRPr="00E878FB">
              <w:rPr>
                <w:szCs w:val="18"/>
              </w:rPr>
              <w:t>8 000</w:t>
            </w:r>
          </w:p>
        </w:tc>
        <w:tc>
          <w:tcPr>
            <w:tcW w:w="703" w:type="pct"/>
            <w:tcBorders>
              <w:top w:val="single" w:sz="4" w:space="0" w:color="auto"/>
              <w:left w:val="nil"/>
              <w:bottom w:val="single" w:sz="4" w:space="0" w:color="auto"/>
              <w:right w:val="single" w:sz="4" w:space="0" w:color="auto"/>
            </w:tcBorders>
            <w:shd w:val="clear" w:color="auto" w:fill="auto"/>
          </w:tcPr>
          <w:p w14:paraId="218BB3F3" w14:textId="77777777" w:rsidR="008D113B" w:rsidRPr="00E878FB" w:rsidRDefault="008D113B" w:rsidP="001E4AB6">
            <w:pPr>
              <w:pStyle w:val="tabteksts"/>
              <w:jc w:val="center"/>
              <w:rPr>
                <w:szCs w:val="18"/>
              </w:rPr>
            </w:pPr>
            <w:r w:rsidRPr="00E878FB">
              <w:rPr>
                <w:szCs w:val="18"/>
              </w:rPr>
              <w:t>-</w:t>
            </w:r>
          </w:p>
        </w:tc>
      </w:tr>
      <w:tr w:rsidR="008D113B" w:rsidRPr="00E878FB" w14:paraId="6282EBA1" w14:textId="77777777" w:rsidTr="0029721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4DC10ACD" w14:textId="77777777" w:rsidR="008D113B" w:rsidRPr="00E878FB" w:rsidRDefault="008D113B" w:rsidP="001E4AB6">
            <w:pPr>
              <w:spacing w:after="0"/>
              <w:ind w:firstLine="0"/>
              <w:jc w:val="right"/>
              <w:rPr>
                <w:bCs/>
                <w:i/>
                <w:iCs/>
                <w:sz w:val="18"/>
                <w:szCs w:val="18"/>
              </w:rPr>
            </w:pPr>
            <w:r w:rsidRPr="00E878FB">
              <w:rPr>
                <w:i/>
                <w:iCs/>
                <w:sz w:val="18"/>
                <w:szCs w:val="18"/>
              </w:rPr>
              <w:t xml:space="preserve">Dalības maksas finanšu izlūkošanas dienestu grupā (EGS) </w:t>
            </w:r>
          </w:p>
        </w:tc>
        <w:tc>
          <w:tcPr>
            <w:tcW w:w="704" w:type="pct"/>
            <w:tcBorders>
              <w:top w:val="single" w:sz="4" w:space="0" w:color="auto"/>
              <w:left w:val="nil"/>
              <w:bottom w:val="single" w:sz="4" w:space="0" w:color="auto"/>
              <w:right w:val="single" w:sz="4" w:space="0" w:color="auto"/>
            </w:tcBorders>
            <w:shd w:val="clear" w:color="auto" w:fill="auto"/>
          </w:tcPr>
          <w:p w14:paraId="01C83B82" w14:textId="77777777" w:rsidR="008D113B" w:rsidRPr="00E878FB" w:rsidRDefault="008D113B" w:rsidP="001E4AB6">
            <w:pPr>
              <w:pStyle w:val="tabteksts"/>
              <w:jc w:val="right"/>
              <w:rPr>
                <w:szCs w:val="18"/>
              </w:rPr>
            </w:pPr>
            <w:r w:rsidRPr="00E878FB">
              <w:rPr>
                <w:i/>
                <w:iCs/>
                <w:szCs w:val="18"/>
              </w:rPr>
              <w:t>8 000</w:t>
            </w:r>
          </w:p>
        </w:tc>
        <w:tc>
          <w:tcPr>
            <w:tcW w:w="704" w:type="pct"/>
            <w:tcBorders>
              <w:top w:val="single" w:sz="4" w:space="0" w:color="auto"/>
              <w:left w:val="nil"/>
              <w:bottom w:val="single" w:sz="4" w:space="0" w:color="auto"/>
              <w:right w:val="single" w:sz="4" w:space="0" w:color="auto"/>
            </w:tcBorders>
            <w:shd w:val="clear" w:color="auto" w:fill="auto"/>
          </w:tcPr>
          <w:p w14:paraId="799FA651" w14:textId="77777777" w:rsidR="008D113B" w:rsidRPr="00E878FB" w:rsidRDefault="008D113B" w:rsidP="001E4AB6">
            <w:pPr>
              <w:pStyle w:val="tabteksts"/>
              <w:jc w:val="right"/>
              <w:rPr>
                <w:szCs w:val="18"/>
              </w:rPr>
            </w:pPr>
            <w:r w:rsidRPr="00E878FB">
              <w:rPr>
                <w:i/>
                <w:iCs/>
                <w:szCs w:val="18"/>
              </w:rPr>
              <w:t>8 000</w:t>
            </w:r>
          </w:p>
        </w:tc>
        <w:tc>
          <w:tcPr>
            <w:tcW w:w="703" w:type="pct"/>
            <w:tcBorders>
              <w:top w:val="single" w:sz="4" w:space="0" w:color="auto"/>
              <w:left w:val="nil"/>
              <w:bottom w:val="single" w:sz="4" w:space="0" w:color="auto"/>
              <w:right w:val="single" w:sz="4" w:space="0" w:color="auto"/>
            </w:tcBorders>
            <w:shd w:val="clear" w:color="auto" w:fill="auto"/>
          </w:tcPr>
          <w:p w14:paraId="7CBC6530" w14:textId="77777777" w:rsidR="008D113B" w:rsidRPr="00E878FB" w:rsidRDefault="008D113B" w:rsidP="001E4AB6">
            <w:pPr>
              <w:pStyle w:val="tabteksts"/>
              <w:jc w:val="center"/>
              <w:rPr>
                <w:szCs w:val="18"/>
              </w:rPr>
            </w:pPr>
            <w:r w:rsidRPr="00E878FB">
              <w:rPr>
                <w:szCs w:val="18"/>
              </w:rPr>
              <w:t>-</w:t>
            </w:r>
          </w:p>
        </w:tc>
      </w:tr>
      <w:tr w:rsidR="008D113B" w:rsidRPr="00E878FB" w14:paraId="55006AF9" w14:textId="77777777" w:rsidTr="0029721D">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966FCE" w14:textId="77777777" w:rsidR="008D113B" w:rsidRPr="00E878FB" w:rsidRDefault="008D113B" w:rsidP="001E4AB6">
            <w:pPr>
              <w:pStyle w:val="tabteksts"/>
              <w:jc w:val="both"/>
              <w:rPr>
                <w:szCs w:val="18"/>
                <w:u w:val="single"/>
                <w:lang w:eastAsia="lv-LV"/>
              </w:rPr>
            </w:pPr>
            <w:r w:rsidRPr="00E878FB">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4C1664" w14:textId="77777777" w:rsidR="008D113B" w:rsidRPr="00E878FB" w:rsidRDefault="008D113B" w:rsidP="001E4AB6">
            <w:pPr>
              <w:pStyle w:val="tabteksts"/>
              <w:jc w:val="right"/>
              <w:rPr>
                <w:szCs w:val="18"/>
              </w:rPr>
            </w:pPr>
            <w:r w:rsidRPr="00E67DDA">
              <w:rPr>
                <w:szCs w:val="18"/>
              </w:rPr>
              <w:t>1 783 753</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7B03CB06" w14:textId="77777777" w:rsidR="008D113B" w:rsidRPr="00E878FB" w:rsidRDefault="008D113B" w:rsidP="001E4AB6">
            <w:pPr>
              <w:pStyle w:val="tabteksts"/>
              <w:jc w:val="right"/>
              <w:rPr>
                <w:szCs w:val="18"/>
              </w:rPr>
            </w:pPr>
            <w:r w:rsidRPr="00E67DDA">
              <w:rPr>
                <w:szCs w:val="18"/>
              </w:rPr>
              <w:t>1 680 661</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5B909712" w14:textId="77777777" w:rsidR="008D113B" w:rsidRPr="00E878FB" w:rsidRDefault="008D113B" w:rsidP="001E4AB6">
            <w:pPr>
              <w:pStyle w:val="tabteksts"/>
              <w:jc w:val="right"/>
              <w:rPr>
                <w:szCs w:val="18"/>
              </w:rPr>
            </w:pPr>
            <w:r w:rsidRPr="00E878FB">
              <w:rPr>
                <w:szCs w:val="18"/>
              </w:rPr>
              <w:t>-</w:t>
            </w:r>
            <w:r>
              <w:rPr>
                <w:szCs w:val="18"/>
              </w:rPr>
              <w:t>10</w:t>
            </w:r>
            <w:r w:rsidRPr="00E878FB">
              <w:rPr>
                <w:szCs w:val="18"/>
              </w:rPr>
              <w:t>3 092</w:t>
            </w:r>
          </w:p>
        </w:tc>
      </w:tr>
      <w:tr w:rsidR="008D113B" w:rsidRPr="00E878FB" w14:paraId="52C17150" w14:textId="77777777" w:rsidTr="0029721D">
        <w:trPr>
          <w:trHeight w:val="750"/>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0C14BFB5" w14:textId="5DB8DCC8" w:rsidR="008D113B" w:rsidRPr="00E878FB" w:rsidRDefault="008D113B" w:rsidP="001E4AB6">
            <w:pPr>
              <w:pStyle w:val="tabteksts"/>
              <w:jc w:val="both"/>
              <w:rPr>
                <w:i/>
                <w:iCs/>
                <w:szCs w:val="18"/>
              </w:rPr>
            </w:pPr>
            <w:r w:rsidRPr="00E878FB">
              <w:rPr>
                <w:i/>
                <w:iCs/>
                <w:szCs w:val="18"/>
              </w:rPr>
              <w:t xml:space="preserve">Izdevumu izmaiņas 2024. </w:t>
            </w:r>
            <w:r w:rsidR="00C8699C" w:rsidRPr="00A428AA">
              <w:rPr>
                <w:iCs/>
                <w:szCs w:val="18"/>
                <w:lang w:eastAsia="lv-LV"/>
              </w:rPr>
              <w:t>–</w:t>
            </w:r>
            <w:r w:rsidRPr="00E878FB">
              <w:rPr>
                <w:i/>
                <w:iCs/>
                <w:szCs w:val="18"/>
              </w:rPr>
              <w:t xml:space="preserve"> 2026. gada prioritārajam pasākumam </w:t>
            </w:r>
            <w:r w:rsidR="00E43C31">
              <w:rPr>
                <w:i/>
                <w:iCs/>
                <w:szCs w:val="18"/>
              </w:rPr>
              <w:t>“</w:t>
            </w:r>
            <w:r w:rsidRPr="00E878FB">
              <w:rPr>
                <w:i/>
                <w:iCs/>
                <w:szCs w:val="18"/>
              </w:rPr>
              <w:t>Par Eiropas Savienības tiesību aktos atļautajiem izņēmumiem sankciju piemērošanā un Latvijas kompetentajām iestādēm šo izņēmumu piemērošanā</w:t>
            </w:r>
            <w:r>
              <w:rPr>
                <w:i/>
                <w:iCs/>
                <w:szCs w:val="18"/>
              </w:rPr>
              <w:t xml:space="preserve"> (MK 26.09.2023. prot. Nr.47 43.§ 2.p.)</w:t>
            </w:r>
          </w:p>
        </w:tc>
        <w:tc>
          <w:tcPr>
            <w:tcW w:w="704" w:type="pct"/>
            <w:tcBorders>
              <w:top w:val="single" w:sz="4" w:space="0" w:color="auto"/>
              <w:left w:val="nil"/>
              <w:bottom w:val="single" w:sz="4" w:space="0" w:color="auto"/>
              <w:right w:val="single" w:sz="4" w:space="0" w:color="auto"/>
            </w:tcBorders>
            <w:shd w:val="clear" w:color="000000" w:fill="FFFFFF"/>
          </w:tcPr>
          <w:p w14:paraId="130B2FCA" w14:textId="77777777" w:rsidR="008D113B" w:rsidRPr="00E878FB" w:rsidRDefault="008D113B" w:rsidP="001E4AB6">
            <w:pPr>
              <w:pStyle w:val="tabteksts"/>
              <w:jc w:val="right"/>
              <w:rPr>
                <w:szCs w:val="18"/>
              </w:rPr>
            </w:pPr>
            <w:r w:rsidRPr="00E878FB">
              <w:rPr>
                <w:szCs w:val="18"/>
              </w:rPr>
              <w:t>1 547 164</w:t>
            </w:r>
          </w:p>
        </w:tc>
        <w:tc>
          <w:tcPr>
            <w:tcW w:w="704" w:type="pct"/>
            <w:tcBorders>
              <w:top w:val="single" w:sz="4" w:space="0" w:color="auto"/>
              <w:left w:val="nil"/>
              <w:bottom w:val="single" w:sz="4" w:space="0" w:color="auto"/>
              <w:right w:val="single" w:sz="4" w:space="0" w:color="auto"/>
            </w:tcBorders>
            <w:shd w:val="clear" w:color="000000" w:fill="FFFFFF"/>
          </w:tcPr>
          <w:p w14:paraId="2F35123B" w14:textId="77777777" w:rsidR="008D113B" w:rsidRPr="00E878FB" w:rsidRDefault="008D113B" w:rsidP="001E4AB6">
            <w:pPr>
              <w:pStyle w:val="tabteksts"/>
              <w:jc w:val="right"/>
              <w:rPr>
                <w:szCs w:val="18"/>
              </w:rPr>
            </w:pPr>
            <w:r w:rsidRPr="00E878FB">
              <w:rPr>
                <w:szCs w:val="18"/>
              </w:rPr>
              <w:t>1 418 534</w:t>
            </w:r>
          </w:p>
        </w:tc>
        <w:tc>
          <w:tcPr>
            <w:tcW w:w="703" w:type="pct"/>
            <w:tcBorders>
              <w:top w:val="single" w:sz="4" w:space="0" w:color="auto"/>
              <w:left w:val="nil"/>
              <w:bottom w:val="single" w:sz="4" w:space="0" w:color="auto"/>
              <w:right w:val="single" w:sz="4" w:space="0" w:color="auto"/>
            </w:tcBorders>
            <w:shd w:val="clear" w:color="000000" w:fill="FFFFFF"/>
          </w:tcPr>
          <w:p w14:paraId="22091D9A" w14:textId="77777777" w:rsidR="008D113B" w:rsidRPr="00E878FB" w:rsidRDefault="008D113B" w:rsidP="001E4AB6">
            <w:pPr>
              <w:pStyle w:val="tabteksts"/>
              <w:jc w:val="right"/>
              <w:rPr>
                <w:szCs w:val="18"/>
              </w:rPr>
            </w:pPr>
            <w:r w:rsidRPr="00E878FB">
              <w:rPr>
                <w:szCs w:val="18"/>
              </w:rPr>
              <w:t>-128 630</w:t>
            </w:r>
          </w:p>
        </w:tc>
      </w:tr>
      <w:tr w:rsidR="008D113B" w:rsidRPr="00E878FB" w14:paraId="2E277511" w14:textId="77777777" w:rsidTr="0029721D">
        <w:trPr>
          <w:trHeight w:val="750"/>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6224F821" w14:textId="77777777" w:rsidR="008D113B" w:rsidRPr="00E878FB" w:rsidRDefault="008D113B" w:rsidP="001E4AB6">
            <w:pPr>
              <w:pStyle w:val="tabteksts"/>
              <w:jc w:val="both"/>
              <w:rPr>
                <w:i/>
                <w:iCs/>
                <w:szCs w:val="18"/>
              </w:rPr>
            </w:pPr>
            <w:r w:rsidRPr="00E878FB">
              <w:rPr>
                <w:i/>
                <w:iCs/>
                <w:szCs w:val="18"/>
              </w:rPr>
              <w:t xml:space="preserve">Palielināti izdevumi, lai nodrošinātu MK 02.05.2024. (prot. Nr.18 55.§) rīk. Nr.338 “Par Pasākumu plānu noziedzīgi iegūtu līdzekļu legalizācijas, terorisma un </w:t>
            </w:r>
            <w:proofErr w:type="spellStart"/>
            <w:r w:rsidRPr="00E878FB">
              <w:rPr>
                <w:i/>
                <w:iCs/>
                <w:szCs w:val="18"/>
              </w:rPr>
              <w:t>proliferācijas</w:t>
            </w:r>
            <w:proofErr w:type="spellEnd"/>
            <w:r w:rsidRPr="00E878FB">
              <w:rPr>
                <w:i/>
                <w:iCs/>
                <w:szCs w:val="18"/>
              </w:rPr>
              <w:t xml:space="preserve"> finansēšanas novēršanai 2024. - 2026. gadam” 1.8.pasākuma “Nostiprināt Latvijas kā valsts, kas nepieļauj tās finanšu un </w:t>
            </w:r>
            <w:proofErr w:type="spellStart"/>
            <w:r w:rsidRPr="00E878FB">
              <w:rPr>
                <w:i/>
                <w:iCs/>
                <w:szCs w:val="18"/>
              </w:rPr>
              <w:t>nefinanšu</w:t>
            </w:r>
            <w:proofErr w:type="spellEnd"/>
            <w:r w:rsidRPr="00E878FB">
              <w:rPr>
                <w:i/>
                <w:iCs/>
                <w:szCs w:val="18"/>
              </w:rPr>
              <w:t xml:space="preserve"> sistēmas izmantošanu NILLTPF atbilstoši FATF standartiem un Latvijas starptautiskajām saistībām, starptautisko reputāciju” īstenošanu (pārdale no 74.resora programmas 10.00.00) (MK 11.06.2024. rīk. Nr.451 (prot. Nr.24 18.§</w:t>
            </w:r>
            <w:r>
              <w:rPr>
                <w:i/>
                <w:iCs/>
                <w:szCs w:val="18"/>
              </w:rPr>
              <w:t>)</w:t>
            </w:r>
            <w:r w:rsidRPr="00E878FB">
              <w:rPr>
                <w:i/>
                <w:iCs/>
                <w:szCs w:val="18"/>
              </w:rPr>
              <w:t>)</w:t>
            </w:r>
          </w:p>
        </w:tc>
        <w:tc>
          <w:tcPr>
            <w:tcW w:w="704" w:type="pct"/>
            <w:tcBorders>
              <w:top w:val="single" w:sz="4" w:space="0" w:color="auto"/>
              <w:left w:val="nil"/>
              <w:bottom w:val="single" w:sz="4" w:space="0" w:color="auto"/>
              <w:right w:val="single" w:sz="4" w:space="0" w:color="auto"/>
            </w:tcBorders>
            <w:shd w:val="clear" w:color="000000" w:fill="FFFFFF"/>
          </w:tcPr>
          <w:p w14:paraId="3F5003AC" w14:textId="77777777" w:rsidR="008D113B" w:rsidRPr="00E878FB" w:rsidRDefault="008D113B" w:rsidP="001E4AB6">
            <w:pPr>
              <w:pStyle w:val="tabteksts"/>
              <w:jc w:val="center"/>
              <w:rPr>
                <w:szCs w:val="18"/>
              </w:rPr>
            </w:pPr>
            <w:r w:rsidRPr="00E878FB">
              <w:rPr>
                <w:szCs w:val="18"/>
              </w:rPr>
              <w:t>-</w:t>
            </w:r>
          </w:p>
        </w:tc>
        <w:tc>
          <w:tcPr>
            <w:tcW w:w="704" w:type="pct"/>
            <w:tcBorders>
              <w:top w:val="single" w:sz="4" w:space="0" w:color="auto"/>
              <w:left w:val="nil"/>
              <w:bottom w:val="single" w:sz="4" w:space="0" w:color="auto"/>
              <w:right w:val="single" w:sz="4" w:space="0" w:color="auto"/>
            </w:tcBorders>
            <w:shd w:val="clear" w:color="000000" w:fill="FFFFFF"/>
          </w:tcPr>
          <w:p w14:paraId="7BA9B6B8" w14:textId="77777777" w:rsidR="008D113B" w:rsidRPr="00E878FB" w:rsidRDefault="008D113B" w:rsidP="001E4AB6">
            <w:pPr>
              <w:pStyle w:val="tabteksts"/>
              <w:jc w:val="right"/>
              <w:rPr>
                <w:szCs w:val="18"/>
              </w:rPr>
            </w:pPr>
            <w:r w:rsidRPr="00E878FB">
              <w:rPr>
                <w:szCs w:val="18"/>
              </w:rPr>
              <w:t>125 538</w:t>
            </w:r>
          </w:p>
        </w:tc>
        <w:tc>
          <w:tcPr>
            <w:tcW w:w="703" w:type="pct"/>
            <w:tcBorders>
              <w:top w:val="single" w:sz="4" w:space="0" w:color="auto"/>
              <w:left w:val="nil"/>
              <w:bottom w:val="single" w:sz="4" w:space="0" w:color="auto"/>
              <w:right w:val="single" w:sz="4" w:space="0" w:color="auto"/>
            </w:tcBorders>
            <w:shd w:val="clear" w:color="000000" w:fill="FFFFFF"/>
          </w:tcPr>
          <w:p w14:paraId="38D3BDDC" w14:textId="77777777" w:rsidR="008D113B" w:rsidRPr="00E878FB" w:rsidRDefault="008D113B" w:rsidP="001E4AB6">
            <w:pPr>
              <w:pStyle w:val="tabteksts"/>
              <w:jc w:val="right"/>
              <w:rPr>
                <w:szCs w:val="18"/>
              </w:rPr>
            </w:pPr>
            <w:r w:rsidRPr="00E878FB">
              <w:rPr>
                <w:szCs w:val="18"/>
              </w:rPr>
              <w:t>125 538</w:t>
            </w:r>
          </w:p>
        </w:tc>
      </w:tr>
      <w:tr w:rsidR="008D113B" w:rsidRPr="00E878FB" w14:paraId="0B3DF2B9" w14:textId="77777777" w:rsidTr="0029721D">
        <w:trPr>
          <w:trHeight w:val="750"/>
          <w:jc w:val="center"/>
        </w:trPr>
        <w:tc>
          <w:tcPr>
            <w:tcW w:w="288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C2E657" w14:textId="77777777" w:rsidR="008D113B" w:rsidRPr="00E878FB" w:rsidRDefault="008D113B" w:rsidP="001E4AB6">
            <w:pPr>
              <w:pStyle w:val="tabteksts"/>
              <w:jc w:val="both"/>
              <w:rPr>
                <w:i/>
                <w:iCs/>
                <w:szCs w:val="18"/>
              </w:rPr>
            </w:pPr>
            <w:r w:rsidRPr="00990C54">
              <w:rPr>
                <w:i/>
                <w:iCs/>
                <w:szCs w:val="18"/>
              </w:rPr>
              <w:t>Samazināti izdevumi, lai izpildītu pieņemto lēmumu par horizontālu izdevumu no dotācijas no vispārējiem ieņēmumiem samazināšanu (MK 27.08.2024. sēdes prot.Nr.33 52.§ 4.p. un MK 19.09.2024 sēdes prot. Nr.38 2.§ 11.p. )</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620B774A" w14:textId="77777777" w:rsidR="008D113B" w:rsidRPr="00E878FB" w:rsidRDefault="008D113B" w:rsidP="001E4AB6">
            <w:pPr>
              <w:pStyle w:val="tabteksts"/>
              <w:jc w:val="right"/>
              <w:rPr>
                <w:szCs w:val="18"/>
              </w:rPr>
            </w:pPr>
            <w:r w:rsidRPr="00E878FB">
              <w:rPr>
                <w:szCs w:val="18"/>
              </w:rPr>
              <w:t>236 589</w:t>
            </w:r>
          </w:p>
        </w:tc>
        <w:tc>
          <w:tcPr>
            <w:tcW w:w="704" w:type="pct"/>
            <w:tcBorders>
              <w:top w:val="single" w:sz="4" w:space="0" w:color="auto"/>
              <w:left w:val="nil"/>
              <w:bottom w:val="single" w:sz="4" w:space="0" w:color="auto"/>
              <w:right w:val="single" w:sz="4" w:space="0" w:color="auto"/>
            </w:tcBorders>
            <w:shd w:val="clear" w:color="auto" w:fill="FFFFFF" w:themeFill="background1"/>
          </w:tcPr>
          <w:p w14:paraId="6CEC29FF" w14:textId="77777777" w:rsidR="008D113B" w:rsidRPr="00E878FB" w:rsidRDefault="008D113B" w:rsidP="001E4AB6">
            <w:pPr>
              <w:pStyle w:val="tabteksts"/>
              <w:jc w:val="center"/>
              <w:rPr>
                <w:szCs w:val="18"/>
              </w:rPr>
            </w:pPr>
            <w:r w:rsidRPr="00E878FB">
              <w:rPr>
                <w:szCs w:val="18"/>
              </w:rPr>
              <w:t>-</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3B140CDB" w14:textId="77777777" w:rsidR="008D113B" w:rsidRPr="00E878FB" w:rsidRDefault="008D113B" w:rsidP="001E4AB6">
            <w:pPr>
              <w:pStyle w:val="tabteksts"/>
              <w:jc w:val="right"/>
              <w:rPr>
                <w:szCs w:val="18"/>
              </w:rPr>
            </w:pPr>
            <w:r w:rsidRPr="00E878FB">
              <w:rPr>
                <w:szCs w:val="18"/>
              </w:rPr>
              <w:t>-236 589</w:t>
            </w:r>
          </w:p>
        </w:tc>
      </w:tr>
      <w:tr w:rsidR="008D113B" w:rsidRPr="00007A58" w14:paraId="324B9442" w14:textId="77777777" w:rsidTr="0029721D">
        <w:trPr>
          <w:trHeight w:val="750"/>
          <w:jc w:val="center"/>
        </w:trPr>
        <w:tc>
          <w:tcPr>
            <w:tcW w:w="2889" w:type="pct"/>
            <w:tcBorders>
              <w:top w:val="nil"/>
              <w:left w:val="single" w:sz="4" w:space="0" w:color="auto"/>
              <w:bottom w:val="single" w:sz="4" w:space="0" w:color="auto"/>
              <w:right w:val="single" w:sz="4" w:space="0" w:color="auto"/>
            </w:tcBorders>
            <w:shd w:val="clear" w:color="auto" w:fill="FFFFFF" w:themeFill="background1"/>
            <w:vAlign w:val="bottom"/>
          </w:tcPr>
          <w:p w14:paraId="6295496B" w14:textId="77777777" w:rsidR="008D113B" w:rsidRPr="00E878FB" w:rsidRDefault="008D113B" w:rsidP="001E4AB6">
            <w:pPr>
              <w:pStyle w:val="tabteksts"/>
              <w:jc w:val="both"/>
              <w:rPr>
                <w:i/>
                <w:iCs/>
                <w:szCs w:val="18"/>
              </w:rPr>
            </w:pPr>
            <w:r w:rsidRPr="00E878FB">
              <w:rPr>
                <w:i/>
                <w:iCs/>
                <w:szCs w:val="18"/>
              </w:rPr>
              <w:t>Palielināti izdevumi,</w:t>
            </w:r>
            <w:r>
              <w:rPr>
                <w:i/>
                <w:iCs/>
                <w:szCs w:val="18"/>
              </w:rPr>
              <w:t xml:space="preserve"> </w:t>
            </w:r>
            <w:r w:rsidRPr="00E878FB">
              <w:rPr>
                <w:i/>
                <w:iCs/>
                <w:szCs w:val="18"/>
              </w:rPr>
              <w:t>lai nodrošinātu informācijas tehnoloģiju pakalpojumu izdevumu segšanu un semināru likuma subjektiem rīkošanu</w:t>
            </w:r>
            <w:r>
              <w:rPr>
                <w:i/>
                <w:iCs/>
                <w:szCs w:val="18"/>
              </w:rPr>
              <w:t xml:space="preserve"> </w:t>
            </w:r>
            <w:r w:rsidRPr="00E878FB">
              <w:rPr>
                <w:i/>
                <w:iCs/>
                <w:szCs w:val="18"/>
              </w:rPr>
              <w:t>(finansē</w:t>
            </w:r>
            <w:r>
              <w:rPr>
                <w:i/>
                <w:iCs/>
                <w:szCs w:val="18"/>
              </w:rPr>
              <w:t>juma</w:t>
            </w:r>
            <w:r w:rsidRPr="00E878FB">
              <w:rPr>
                <w:i/>
                <w:iCs/>
                <w:szCs w:val="18"/>
              </w:rPr>
              <w:t xml:space="preserve"> avots</w:t>
            </w:r>
            <w:r>
              <w:rPr>
                <w:i/>
                <w:iCs/>
                <w:szCs w:val="18"/>
              </w:rPr>
              <w:t>:</w:t>
            </w:r>
            <w:r w:rsidRPr="00E878FB">
              <w:rPr>
                <w:i/>
                <w:iCs/>
                <w:szCs w:val="18"/>
              </w:rPr>
              <w:t xml:space="preserve"> ieņēmumi no nodevas par personas apliecību izsniegšanu ) (MK 19.09.2024</w:t>
            </w:r>
            <w:r>
              <w:rPr>
                <w:i/>
                <w:iCs/>
                <w:szCs w:val="18"/>
              </w:rPr>
              <w:t>.</w:t>
            </w:r>
            <w:r w:rsidRPr="00E878FB">
              <w:rPr>
                <w:i/>
                <w:iCs/>
                <w:szCs w:val="18"/>
              </w:rPr>
              <w:t xml:space="preserve"> prot. Nr.38 </w:t>
            </w:r>
            <w:r>
              <w:rPr>
                <w:i/>
                <w:iCs/>
                <w:szCs w:val="18"/>
              </w:rPr>
              <w:t>2.</w:t>
            </w:r>
            <w:r w:rsidRPr="00E878FB">
              <w:rPr>
                <w:i/>
                <w:iCs/>
                <w:szCs w:val="18"/>
              </w:rPr>
              <w:t>§ 39.p.)</w:t>
            </w:r>
          </w:p>
        </w:tc>
        <w:tc>
          <w:tcPr>
            <w:tcW w:w="704" w:type="pct"/>
            <w:tcBorders>
              <w:top w:val="nil"/>
              <w:left w:val="nil"/>
              <w:bottom w:val="single" w:sz="4" w:space="0" w:color="auto"/>
              <w:right w:val="single" w:sz="4" w:space="0" w:color="auto"/>
            </w:tcBorders>
            <w:shd w:val="clear" w:color="auto" w:fill="FFFFFF" w:themeFill="background1"/>
          </w:tcPr>
          <w:p w14:paraId="142E8024" w14:textId="77777777" w:rsidR="008D113B" w:rsidRPr="00E878FB" w:rsidRDefault="008D113B" w:rsidP="001E4AB6">
            <w:pPr>
              <w:pStyle w:val="tabteksts"/>
              <w:jc w:val="center"/>
              <w:rPr>
                <w:szCs w:val="18"/>
              </w:rPr>
            </w:pPr>
            <w:r w:rsidRPr="00E878FB">
              <w:rPr>
                <w:szCs w:val="18"/>
              </w:rPr>
              <w:t>-</w:t>
            </w:r>
          </w:p>
        </w:tc>
        <w:tc>
          <w:tcPr>
            <w:tcW w:w="704" w:type="pct"/>
            <w:tcBorders>
              <w:top w:val="nil"/>
              <w:left w:val="nil"/>
              <w:bottom w:val="single" w:sz="4" w:space="0" w:color="auto"/>
              <w:right w:val="single" w:sz="4" w:space="0" w:color="auto"/>
            </w:tcBorders>
            <w:shd w:val="clear" w:color="auto" w:fill="FFFFFF" w:themeFill="background1"/>
          </w:tcPr>
          <w:p w14:paraId="56F698A1" w14:textId="77777777" w:rsidR="008D113B" w:rsidRPr="00E878FB" w:rsidRDefault="008D113B" w:rsidP="001E4AB6">
            <w:pPr>
              <w:pStyle w:val="tabteksts"/>
              <w:jc w:val="right"/>
              <w:rPr>
                <w:szCs w:val="18"/>
              </w:rPr>
            </w:pPr>
            <w:r w:rsidRPr="00E878FB">
              <w:rPr>
                <w:szCs w:val="18"/>
              </w:rPr>
              <w:t>136 589</w:t>
            </w:r>
          </w:p>
        </w:tc>
        <w:tc>
          <w:tcPr>
            <w:tcW w:w="703" w:type="pct"/>
            <w:tcBorders>
              <w:top w:val="nil"/>
              <w:left w:val="nil"/>
              <w:bottom w:val="single" w:sz="4" w:space="0" w:color="auto"/>
              <w:right w:val="single" w:sz="4" w:space="0" w:color="auto"/>
            </w:tcBorders>
            <w:shd w:val="clear" w:color="auto" w:fill="FFFFFF" w:themeFill="background1"/>
          </w:tcPr>
          <w:p w14:paraId="4D4A3121" w14:textId="77777777" w:rsidR="008D113B" w:rsidRPr="00007A58" w:rsidRDefault="008D113B" w:rsidP="001E4AB6">
            <w:pPr>
              <w:pStyle w:val="tabteksts"/>
              <w:jc w:val="right"/>
              <w:rPr>
                <w:szCs w:val="18"/>
              </w:rPr>
            </w:pPr>
            <w:r w:rsidRPr="00E878FB">
              <w:rPr>
                <w:szCs w:val="18"/>
              </w:rPr>
              <w:t>136 589</w:t>
            </w:r>
          </w:p>
        </w:tc>
      </w:tr>
    </w:tbl>
    <w:bookmarkEnd w:id="45"/>
    <w:p w14:paraId="18837694" w14:textId="77777777" w:rsidR="008D113B" w:rsidRPr="005A209C" w:rsidRDefault="008D113B" w:rsidP="008D113B">
      <w:pPr>
        <w:widowControl w:val="0"/>
        <w:spacing w:before="240" w:after="240"/>
        <w:ind w:firstLine="0"/>
        <w:jc w:val="center"/>
        <w:rPr>
          <w:b/>
        </w:rPr>
      </w:pPr>
      <w:r w:rsidRPr="005A209C">
        <w:rPr>
          <w:b/>
        </w:rPr>
        <w:t>44.00.00 Iekšējās drošības akadēmija</w:t>
      </w:r>
    </w:p>
    <w:p w14:paraId="0668D400" w14:textId="77777777" w:rsidR="008D113B" w:rsidRPr="005A209C" w:rsidRDefault="008D113B" w:rsidP="008D113B">
      <w:pPr>
        <w:pStyle w:val="ListParagraph"/>
        <w:spacing w:before="240"/>
        <w:ind w:left="0" w:firstLine="0"/>
        <w:contextualSpacing w:val="0"/>
        <w:rPr>
          <w:u w:val="single"/>
        </w:rPr>
      </w:pPr>
      <w:r w:rsidRPr="005A209C">
        <w:rPr>
          <w:u w:val="single"/>
        </w:rPr>
        <w:t>Programmas mērķis:</w:t>
      </w:r>
    </w:p>
    <w:p w14:paraId="7E99BB5E" w14:textId="77777777" w:rsidR="008D113B" w:rsidRPr="005A209C" w:rsidRDefault="008D113B" w:rsidP="008D113B">
      <w:pPr>
        <w:spacing w:before="120"/>
        <w:ind w:firstLine="720"/>
      </w:pPr>
      <w:r w:rsidRPr="005A209C">
        <w:t xml:space="preserve">izveidot mūsdienīgu, tiesībaizsardzības iestāžu prasībām, sabiedrības interesēm un mūžizglītības interesēm atbilstošu pēctecīgu izglītības modeli, kura ietvaros tiktu īstenota zinātnē un izcilībā balstītu studiju īstenošana augsti kvalificētu speciālistu sagatavošanā iekšējās drošības un noziedzības apkarošanas jomā. </w:t>
      </w:r>
    </w:p>
    <w:p w14:paraId="6AB60E44" w14:textId="77777777" w:rsidR="008D113B" w:rsidRPr="005A209C" w:rsidRDefault="008D113B" w:rsidP="008D113B">
      <w:pPr>
        <w:spacing w:before="120"/>
        <w:ind w:firstLine="0"/>
        <w:rPr>
          <w:u w:val="single"/>
        </w:rPr>
      </w:pPr>
      <w:r w:rsidRPr="005A209C">
        <w:rPr>
          <w:u w:val="single"/>
        </w:rPr>
        <w:t>Galvenā aktivitāte:</w:t>
      </w:r>
    </w:p>
    <w:p w14:paraId="654E3020" w14:textId="77777777" w:rsidR="008D113B" w:rsidRPr="005A209C" w:rsidRDefault="008D113B" w:rsidP="008D113B">
      <w:pPr>
        <w:pStyle w:val="ListParagraph"/>
        <w:spacing w:before="120"/>
        <w:ind w:left="1077" w:hanging="357"/>
        <w:contextualSpacing w:val="0"/>
      </w:pPr>
      <w:r w:rsidRPr="005A209C">
        <w:t>nodrošināt speciālistu sagatavošanu tiesībaizsardzības iestādēm</w:t>
      </w:r>
      <w:r>
        <w:t>.</w:t>
      </w:r>
    </w:p>
    <w:p w14:paraId="03992B46" w14:textId="77777777" w:rsidR="008D113B" w:rsidRPr="005A209C" w:rsidRDefault="008D113B" w:rsidP="008D113B">
      <w:pPr>
        <w:spacing w:before="120" w:after="240"/>
        <w:ind w:firstLine="0"/>
      </w:pPr>
      <w:r w:rsidRPr="005A209C">
        <w:rPr>
          <w:u w:val="single"/>
        </w:rPr>
        <w:t>Programmas izpildītāji</w:t>
      </w:r>
      <w:r w:rsidRPr="005A209C">
        <w:t>: Ie</w:t>
      </w:r>
      <w:r>
        <w:t>M</w:t>
      </w:r>
      <w:r w:rsidRPr="005A209C">
        <w:t>, Valsts policija, Valsts ugunsdzēsības un glābšanas dienests, Iekšējās drošības birojs, Valsts robežsardze.</w:t>
      </w:r>
    </w:p>
    <w:p w14:paraId="261DC245" w14:textId="4AB1AF7D" w:rsidR="008D113B" w:rsidRPr="005A209C" w:rsidRDefault="008D113B" w:rsidP="008D113B">
      <w:pPr>
        <w:pStyle w:val="Tabuluvirsraksti"/>
        <w:spacing w:before="240" w:after="240"/>
        <w:rPr>
          <w:b/>
          <w:lang w:eastAsia="lv-LV"/>
        </w:rPr>
      </w:pPr>
      <w:bookmarkStart w:id="46" w:name="_Hlk147412557"/>
      <w:r w:rsidRPr="005A209C">
        <w:rPr>
          <w:b/>
          <w:lang w:eastAsia="lv-LV"/>
        </w:rPr>
        <w:lastRenderedPageBreak/>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8D113B" w:rsidRPr="005A209C" w14:paraId="6C65E36E" w14:textId="77777777" w:rsidTr="0029721D">
        <w:trPr>
          <w:tblHeader/>
          <w:jc w:val="center"/>
        </w:trPr>
        <w:tc>
          <w:tcPr>
            <w:tcW w:w="1871" w:type="pct"/>
          </w:tcPr>
          <w:p w14:paraId="5EB2A07D" w14:textId="77777777" w:rsidR="008D113B" w:rsidRPr="005A209C" w:rsidRDefault="008D113B" w:rsidP="001E4AB6">
            <w:pPr>
              <w:pStyle w:val="tabteksts"/>
              <w:jc w:val="center"/>
              <w:rPr>
                <w:szCs w:val="18"/>
              </w:rPr>
            </w:pPr>
          </w:p>
        </w:tc>
        <w:tc>
          <w:tcPr>
            <w:tcW w:w="625" w:type="pct"/>
            <w:shd w:val="clear" w:color="auto" w:fill="auto"/>
          </w:tcPr>
          <w:p w14:paraId="05C3C9EF" w14:textId="77777777" w:rsidR="008D113B" w:rsidRPr="005A209C" w:rsidRDefault="008D113B" w:rsidP="001E4AB6">
            <w:pPr>
              <w:pStyle w:val="tabteksts"/>
              <w:jc w:val="center"/>
              <w:rPr>
                <w:szCs w:val="18"/>
                <w:lang w:eastAsia="lv-LV"/>
              </w:rPr>
            </w:pPr>
            <w:r w:rsidRPr="005A209C">
              <w:rPr>
                <w:szCs w:val="18"/>
                <w:lang w:eastAsia="lv-LV"/>
              </w:rPr>
              <w:t>2023. gads</w:t>
            </w:r>
            <w:r w:rsidRPr="005A209C">
              <w:rPr>
                <w:szCs w:val="18"/>
                <w:lang w:eastAsia="lv-LV"/>
              </w:rPr>
              <w:br/>
              <w:t>(izpilde)</w:t>
            </w:r>
          </w:p>
        </w:tc>
        <w:tc>
          <w:tcPr>
            <w:tcW w:w="625" w:type="pct"/>
            <w:shd w:val="clear" w:color="auto" w:fill="auto"/>
          </w:tcPr>
          <w:p w14:paraId="4326863A" w14:textId="77777777" w:rsidR="008D113B" w:rsidRPr="005A209C" w:rsidRDefault="008D113B" w:rsidP="001E4AB6">
            <w:pPr>
              <w:pStyle w:val="tabteksts"/>
              <w:jc w:val="center"/>
              <w:rPr>
                <w:szCs w:val="18"/>
                <w:lang w:eastAsia="lv-LV"/>
              </w:rPr>
            </w:pPr>
            <w:r w:rsidRPr="005A209C">
              <w:rPr>
                <w:lang w:eastAsia="lv-LV"/>
              </w:rPr>
              <w:t>2024. gada     plāns</w:t>
            </w:r>
          </w:p>
        </w:tc>
        <w:tc>
          <w:tcPr>
            <w:tcW w:w="625" w:type="pct"/>
          </w:tcPr>
          <w:p w14:paraId="37F845F3" w14:textId="77777777" w:rsidR="008D113B" w:rsidRPr="005A209C" w:rsidRDefault="008D113B" w:rsidP="001E4AB6">
            <w:pPr>
              <w:pStyle w:val="tabteksts"/>
              <w:jc w:val="center"/>
              <w:rPr>
                <w:szCs w:val="18"/>
                <w:lang w:eastAsia="lv-LV"/>
              </w:rPr>
            </w:pPr>
            <w:r w:rsidRPr="00275A58">
              <w:rPr>
                <w:szCs w:val="18"/>
                <w:lang w:eastAsia="lv-LV"/>
              </w:rPr>
              <w:t xml:space="preserve">2025. gada </w:t>
            </w:r>
            <w:r>
              <w:rPr>
                <w:szCs w:val="18"/>
                <w:lang w:eastAsia="lv-LV"/>
              </w:rPr>
              <w:t>projekts</w:t>
            </w:r>
          </w:p>
        </w:tc>
        <w:tc>
          <w:tcPr>
            <w:tcW w:w="625" w:type="pct"/>
          </w:tcPr>
          <w:p w14:paraId="4AA03DD0" w14:textId="77777777" w:rsidR="008D113B" w:rsidRPr="005A209C" w:rsidRDefault="008D113B" w:rsidP="001E4AB6">
            <w:pPr>
              <w:pStyle w:val="tabteksts"/>
              <w:jc w:val="center"/>
              <w:rPr>
                <w:szCs w:val="18"/>
                <w:lang w:eastAsia="lv-LV"/>
              </w:rPr>
            </w:pPr>
            <w:r w:rsidRPr="00275A58">
              <w:rPr>
                <w:szCs w:val="18"/>
                <w:lang w:eastAsia="lv-LV"/>
              </w:rPr>
              <w:t>2026. gada p</w:t>
            </w:r>
            <w:r>
              <w:rPr>
                <w:szCs w:val="18"/>
                <w:lang w:eastAsia="lv-LV"/>
              </w:rPr>
              <w:t>rognoze</w:t>
            </w:r>
          </w:p>
        </w:tc>
        <w:tc>
          <w:tcPr>
            <w:tcW w:w="629" w:type="pct"/>
          </w:tcPr>
          <w:p w14:paraId="007039CB" w14:textId="77777777" w:rsidR="008D113B" w:rsidRPr="005A209C" w:rsidRDefault="008D113B" w:rsidP="001E4AB6">
            <w:pPr>
              <w:pStyle w:val="tabteksts"/>
              <w:jc w:val="center"/>
              <w:rPr>
                <w:szCs w:val="18"/>
                <w:lang w:eastAsia="lv-LV"/>
              </w:rPr>
            </w:pPr>
            <w:r w:rsidRPr="00275A58">
              <w:rPr>
                <w:szCs w:val="18"/>
                <w:lang w:eastAsia="lv-LV"/>
              </w:rPr>
              <w:t>2027. gada p</w:t>
            </w:r>
            <w:r>
              <w:rPr>
                <w:szCs w:val="18"/>
                <w:lang w:eastAsia="lv-LV"/>
              </w:rPr>
              <w:t>rognoze</w:t>
            </w:r>
          </w:p>
        </w:tc>
      </w:tr>
      <w:tr w:rsidR="008D113B" w:rsidRPr="005A209C" w14:paraId="04D3460D" w14:textId="77777777" w:rsidTr="0029721D">
        <w:trPr>
          <w:jc w:val="center"/>
        </w:trPr>
        <w:tc>
          <w:tcPr>
            <w:tcW w:w="5000" w:type="pct"/>
            <w:gridSpan w:val="6"/>
            <w:shd w:val="clear" w:color="auto" w:fill="D9D9D9" w:themeFill="background1" w:themeFillShade="D9"/>
            <w:vAlign w:val="center"/>
          </w:tcPr>
          <w:p w14:paraId="1BD2E621" w14:textId="77777777" w:rsidR="008D113B" w:rsidRPr="005A209C" w:rsidRDefault="008D113B" w:rsidP="001E4AB6">
            <w:pPr>
              <w:pStyle w:val="tabteksts"/>
              <w:jc w:val="center"/>
              <w:rPr>
                <w:szCs w:val="18"/>
              </w:rPr>
            </w:pPr>
            <w:r>
              <w:rPr>
                <w:szCs w:val="18"/>
                <w:lang w:eastAsia="lv-LV"/>
              </w:rPr>
              <w:t>Sagatavoti s</w:t>
            </w:r>
            <w:r w:rsidRPr="005A209C">
              <w:rPr>
                <w:szCs w:val="18"/>
                <w:lang w:eastAsia="lv-LV"/>
              </w:rPr>
              <w:t>peciālistu tiesībaizsardzības iestādēm</w:t>
            </w:r>
          </w:p>
        </w:tc>
      </w:tr>
      <w:tr w:rsidR="008D113B" w:rsidRPr="004A4B75" w14:paraId="6DD4A418" w14:textId="77777777" w:rsidTr="0029721D">
        <w:trPr>
          <w:jc w:val="center"/>
        </w:trPr>
        <w:tc>
          <w:tcPr>
            <w:tcW w:w="1871" w:type="pct"/>
          </w:tcPr>
          <w:p w14:paraId="38330DD5" w14:textId="77777777" w:rsidR="008D113B" w:rsidRPr="005A209C" w:rsidRDefault="008D113B" w:rsidP="001E4AB6">
            <w:pPr>
              <w:pStyle w:val="tabteksts"/>
              <w:jc w:val="both"/>
            </w:pPr>
            <w:r w:rsidRPr="005A209C">
              <w:rPr>
                <w:szCs w:val="18"/>
                <w:lang w:eastAsia="lv-LV"/>
              </w:rPr>
              <w:t>Konsorcija “Iekšējās drošības akadēmija” augstākās izglītības programmu ietvaros speciālistu sagatavošanai tiesībaizsardzības iestādēs nodrošinātas studiju vietas (skaits)</w:t>
            </w:r>
          </w:p>
        </w:tc>
        <w:tc>
          <w:tcPr>
            <w:tcW w:w="625" w:type="pct"/>
          </w:tcPr>
          <w:p w14:paraId="19A66532" w14:textId="77777777" w:rsidR="008D113B" w:rsidRPr="005A209C" w:rsidRDefault="008D113B" w:rsidP="001E4AB6">
            <w:pPr>
              <w:pStyle w:val="tabteksts"/>
              <w:jc w:val="center"/>
            </w:pPr>
            <w:r w:rsidRPr="00840D8D">
              <w:t>343</w:t>
            </w:r>
          </w:p>
        </w:tc>
        <w:tc>
          <w:tcPr>
            <w:tcW w:w="625" w:type="pct"/>
          </w:tcPr>
          <w:p w14:paraId="1F84E736" w14:textId="77777777" w:rsidR="008D113B" w:rsidRPr="005A209C" w:rsidRDefault="008D113B" w:rsidP="001E4AB6">
            <w:pPr>
              <w:pStyle w:val="tabteksts"/>
              <w:jc w:val="center"/>
            </w:pPr>
            <w:r w:rsidRPr="005A209C">
              <w:t>422</w:t>
            </w:r>
          </w:p>
        </w:tc>
        <w:tc>
          <w:tcPr>
            <w:tcW w:w="625" w:type="pct"/>
          </w:tcPr>
          <w:p w14:paraId="48A6D75C" w14:textId="77777777" w:rsidR="008D113B" w:rsidRPr="005A209C" w:rsidRDefault="008D113B" w:rsidP="001E4AB6">
            <w:pPr>
              <w:pStyle w:val="tabteksts"/>
              <w:jc w:val="center"/>
            </w:pPr>
            <w:r w:rsidRPr="005A209C">
              <w:rPr>
                <w:szCs w:val="18"/>
              </w:rPr>
              <w:t>567</w:t>
            </w:r>
          </w:p>
        </w:tc>
        <w:tc>
          <w:tcPr>
            <w:tcW w:w="625" w:type="pct"/>
          </w:tcPr>
          <w:p w14:paraId="43A0CEF8" w14:textId="77777777" w:rsidR="008D113B" w:rsidRPr="005A209C" w:rsidRDefault="008D113B" w:rsidP="001E4AB6">
            <w:pPr>
              <w:pStyle w:val="tabteksts"/>
              <w:jc w:val="center"/>
            </w:pPr>
            <w:r w:rsidRPr="005A209C">
              <w:rPr>
                <w:szCs w:val="18"/>
              </w:rPr>
              <w:t>758</w:t>
            </w:r>
          </w:p>
        </w:tc>
        <w:tc>
          <w:tcPr>
            <w:tcW w:w="629" w:type="pct"/>
          </w:tcPr>
          <w:p w14:paraId="0B30E52D" w14:textId="77777777" w:rsidR="008D113B" w:rsidRPr="005A209C" w:rsidRDefault="008D113B" w:rsidP="001E4AB6">
            <w:pPr>
              <w:pStyle w:val="tabteksts"/>
              <w:jc w:val="center"/>
            </w:pPr>
            <w:r w:rsidRPr="005A209C">
              <w:rPr>
                <w:szCs w:val="18"/>
              </w:rPr>
              <w:t>758</w:t>
            </w:r>
          </w:p>
        </w:tc>
      </w:tr>
    </w:tbl>
    <w:bookmarkEnd w:id="46"/>
    <w:p w14:paraId="11A82821" w14:textId="77777777" w:rsidR="008D113B" w:rsidRPr="00E878FB" w:rsidRDefault="008D113B" w:rsidP="008D113B">
      <w:pPr>
        <w:pStyle w:val="Tabuluvirsraksti"/>
        <w:spacing w:before="240" w:after="240"/>
        <w:rPr>
          <w:b/>
          <w:lang w:eastAsia="lv-LV"/>
        </w:rPr>
      </w:pPr>
      <w:r w:rsidRPr="00E878FB">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4"/>
        <w:gridCol w:w="1135"/>
        <w:gridCol w:w="1134"/>
        <w:gridCol w:w="1134"/>
        <w:gridCol w:w="1140"/>
        <w:gridCol w:w="1134"/>
      </w:tblGrid>
      <w:tr w:rsidR="008D113B" w:rsidRPr="00E878FB" w14:paraId="3903E494" w14:textId="77777777" w:rsidTr="0029721D">
        <w:trPr>
          <w:trHeight w:val="283"/>
          <w:tblHeader/>
          <w:jc w:val="center"/>
        </w:trPr>
        <w:tc>
          <w:tcPr>
            <w:tcW w:w="1867" w:type="pct"/>
            <w:vAlign w:val="center"/>
          </w:tcPr>
          <w:p w14:paraId="7B1833C1" w14:textId="77777777" w:rsidR="008D113B" w:rsidRPr="00E878FB" w:rsidRDefault="008D113B" w:rsidP="001E4AB6">
            <w:pPr>
              <w:pStyle w:val="tabteksts"/>
              <w:jc w:val="center"/>
              <w:rPr>
                <w:szCs w:val="24"/>
              </w:rPr>
            </w:pPr>
          </w:p>
        </w:tc>
        <w:tc>
          <w:tcPr>
            <w:tcW w:w="626" w:type="pct"/>
            <w:shd w:val="clear" w:color="auto" w:fill="auto"/>
          </w:tcPr>
          <w:p w14:paraId="6A867509" w14:textId="77777777" w:rsidR="008D113B" w:rsidRPr="00E878FB" w:rsidRDefault="008D113B" w:rsidP="001E4AB6">
            <w:pPr>
              <w:pStyle w:val="tabteksts"/>
              <w:jc w:val="center"/>
              <w:rPr>
                <w:szCs w:val="24"/>
                <w:lang w:eastAsia="lv-LV"/>
              </w:rPr>
            </w:pPr>
            <w:r w:rsidRPr="00E878FB">
              <w:rPr>
                <w:szCs w:val="18"/>
                <w:lang w:eastAsia="lv-LV"/>
              </w:rPr>
              <w:t>2023. gads</w:t>
            </w:r>
            <w:r w:rsidRPr="00E878FB">
              <w:rPr>
                <w:szCs w:val="18"/>
                <w:lang w:eastAsia="lv-LV"/>
              </w:rPr>
              <w:br/>
              <w:t>(izpilde)</w:t>
            </w:r>
          </w:p>
        </w:tc>
        <w:tc>
          <w:tcPr>
            <w:tcW w:w="626" w:type="pct"/>
            <w:shd w:val="clear" w:color="auto" w:fill="auto"/>
          </w:tcPr>
          <w:p w14:paraId="4344D946" w14:textId="77777777" w:rsidR="008D113B" w:rsidRPr="00E878FB" w:rsidRDefault="008D113B" w:rsidP="001E4AB6">
            <w:pPr>
              <w:pStyle w:val="tabteksts"/>
              <w:jc w:val="center"/>
              <w:rPr>
                <w:szCs w:val="24"/>
                <w:lang w:eastAsia="lv-LV"/>
              </w:rPr>
            </w:pPr>
            <w:r w:rsidRPr="00E878FB">
              <w:rPr>
                <w:lang w:eastAsia="lv-LV"/>
              </w:rPr>
              <w:t>2024. gada     plāns</w:t>
            </w:r>
          </w:p>
        </w:tc>
        <w:tc>
          <w:tcPr>
            <w:tcW w:w="626" w:type="pct"/>
          </w:tcPr>
          <w:p w14:paraId="435027B3" w14:textId="77777777" w:rsidR="008D113B" w:rsidRPr="00E878FB" w:rsidRDefault="008D113B" w:rsidP="001E4AB6">
            <w:pPr>
              <w:pStyle w:val="tabteksts"/>
              <w:jc w:val="center"/>
              <w:rPr>
                <w:szCs w:val="24"/>
                <w:lang w:eastAsia="lv-LV"/>
              </w:rPr>
            </w:pPr>
            <w:r w:rsidRPr="00275A58">
              <w:rPr>
                <w:szCs w:val="18"/>
                <w:lang w:eastAsia="lv-LV"/>
              </w:rPr>
              <w:t xml:space="preserve">2025. gada </w:t>
            </w:r>
            <w:r>
              <w:rPr>
                <w:szCs w:val="18"/>
                <w:lang w:eastAsia="lv-LV"/>
              </w:rPr>
              <w:t>projekts</w:t>
            </w:r>
          </w:p>
        </w:tc>
        <w:tc>
          <w:tcPr>
            <w:tcW w:w="629" w:type="pct"/>
          </w:tcPr>
          <w:p w14:paraId="750FCCA0" w14:textId="77777777" w:rsidR="008D113B" w:rsidRPr="00E878FB" w:rsidRDefault="008D113B" w:rsidP="001E4AB6">
            <w:pPr>
              <w:pStyle w:val="tabteksts"/>
              <w:jc w:val="center"/>
              <w:rPr>
                <w:szCs w:val="24"/>
                <w:lang w:eastAsia="lv-LV"/>
              </w:rPr>
            </w:pPr>
            <w:r w:rsidRPr="00275A58">
              <w:rPr>
                <w:szCs w:val="18"/>
                <w:lang w:eastAsia="lv-LV"/>
              </w:rPr>
              <w:t>2026. gada p</w:t>
            </w:r>
            <w:r>
              <w:rPr>
                <w:szCs w:val="18"/>
                <w:lang w:eastAsia="lv-LV"/>
              </w:rPr>
              <w:t>rognoze</w:t>
            </w:r>
          </w:p>
        </w:tc>
        <w:tc>
          <w:tcPr>
            <w:tcW w:w="626" w:type="pct"/>
          </w:tcPr>
          <w:p w14:paraId="7A2A04B7" w14:textId="77777777" w:rsidR="008D113B" w:rsidRPr="00E878FB" w:rsidRDefault="008D113B" w:rsidP="001E4AB6">
            <w:pPr>
              <w:pStyle w:val="tabteksts"/>
              <w:jc w:val="center"/>
              <w:rPr>
                <w:szCs w:val="24"/>
                <w:lang w:eastAsia="lv-LV"/>
              </w:rPr>
            </w:pPr>
            <w:r w:rsidRPr="00275A58">
              <w:rPr>
                <w:szCs w:val="18"/>
                <w:lang w:eastAsia="lv-LV"/>
              </w:rPr>
              <w:t>2027. gada p</w:t>
            </w:r>
            <w:r>
              <w:rPr>
                <w:szCs w:val="18"/>
                <w:lang w:eastAsia="lv-LV"/>
              </w:rPr>
              <w:t>rognoze</w:t>
            </w:r>
          </w:p>
        </w:tc>
      </w:tr>
      <w:tr w:rsidR="008D113B" w:rsidRPr="00E878FB" w14:paraId="525E5CC9" w14:textId="77777777" w:rsidTr="0029721D">
        <w:trPr>
          <w:trHeight w:val="142"/>
          <w:jc w:val="center"/>
        </w:trPr>
        <w:tc>
          <w:tcPr>
            <w:tcW w:w="1867" w:type="pct"/>
            <w:shd w:val="clear" w:color="auto" w:fill="D9D9D9" w:themeFill="background1" w:themeFillShade="D9"/>
            <w:vAlign w:val="center"/>
          </w:tcPr>
          <w:p w14:paraId="6564E498" w14:textId="77777777" w:rsidR="008D113B" w:rsidRPr="00E878FB" w:rsidRDefault="008D113B" w:rsidP="001E4AB6">
            <w:pPr>
              <w:pStyle w:val="tabteksts"/>
              <w:jc w:val="both"/>
              <w:rPr>
                <w:lang w:eastAsia="lv-LV"/>
              </w:rPr>
            </w:pPr>
            <w:r w:rsidRPr="00E878FB">
              <w:rPr>
                <w:lang w:eastAsia="lv-LV"/>
              </w:rPr>
              <w:t>Kopējie izdevumi,</w:t>
            </w:r>
            <w:r w:rsidRPr="00E878FB">
              <w:t xml:space="preserve"> </w:t>
            </w:r>
            <w:r w:rsidRPr="00E878FB">
              <w:rPr>
                <w:i/>
                <w:szCs w:val="18"/>
              </w:rPr>
              <w:t>euro</w:t>
            </w:r>
          </w:p>
        </w:tc>
        <w:tc>
          <w:tcPr>
            <w:tcW w:w="626" w:type="pct"/>
            <w:shd w:val="clear" w:color="auto" w:fill="D9D9D9" w:themeFill="background1" w:themeFillShade="D9"/>
          </w:tcPr>
          <w:p w14:paraId="6AA28B76" w14:textId="77777777" w:rsidR="008D113B" w:rsidRPr="00E878FB" w:rsidRDefault="008D113B" w:rsidP="001E4AB6">
            <w:pPr>
              <w:pStyle w:val="tabteksts"/>
              <w:jc w:val="right"/>
            </w:pPr>
            <w:r w:rsidRPr="00E878FB">
              <w:t>1 182 827</w:t>
            </w:r>
          </w:p>
        </w:tc>
        <w:tc>
          <w:tcPr>
            <w:tcW w:w="626" w:type="pct"/>
            <w:shd w:val="clear" w:color="000000" w:fill="D9D9D9"/>
          </w:tcPr>
          <w:p w14:paraId="78CD0B73" w14:textId="77777777" w:rsidR="008D113B" w:rsidRPr="00E878FB" w:rsidRDefault="008D113B" w:rsidP="001E4AB6">
            <w:pPr>
              <w:pStyle w:val="tabteksts"/>
              <w:jc w:val="right"/>
            </w:pPr>
            <w:r w:rsidRPr="00E878FB">
              <w:t>2 073 429</w:t>
            </w:r>
          </w:p>
        </w:tc>
        <w:tc>
          <w:tcPr>
            <w:tcW w:w="626" w:type="pct"/>
            <w:tcBorders>
              <w:top w:val="single" w:sz="4" w:space="0" w:color="000000"/>
              <w:left w:val="single" w:sz="4" w:space="0" w:color="000000"/>
              <w:bottom w:val="single" w:sz="4" w:space="0" w:color="000000"/>
              <w:right w:val="single" w:sz="4" w:space="0" w:color="000000"/>
            </w:tcBorders>
            <w:shd w:val="clear" w:color="000000" w:fill="D9D9D9"/>
          </w:tcPr>
          <w:p w14:paraId="6D3D35F5" w14:textId="77777777" w:rsidR="008D113B" w:rsidRPr="00E878FB" w:rsidRDefault="008D113B" w:rsidP="001E4AB6">
            <w:pPr>
              <w:pStyle w:val="tabteksts"/>
              <w:jc w:val="right"/>
              <w:rPr>
                <w:szCs w:val="18"/>
              </w:rPr>
            </w:pPr>
            <w:r w:rsidRPr="00E878FB">
              <w:rPr>
                <w:szCs w:val="18"/>
              </w:rPr>
              <w:t>2 824 303</w:t>
            </w:r>
          </w:p>
        </w:tc>
        <w:tc>
          <w:tcPr>
            <w:tcW w:w="629" w:type="pct"/>
            <w:tcBorders>
              <w:top w:val="single" w:sz="4" w:space="0" w:color="000000"/>
              <w:left w:val="nil"/>
              <w:bottom w:val="single" w:sz="4" w:space="0" w:color="000000"/>
              <w:right w:val="single" w:sz="4" w:space="0" w:color="000000"/>
            </w:tcBorders>
            <w:shd w:val="clear" w:color="000000" w:fill="D9D9D9"/>
          </w:tcPr>
          <w:p w14:paraId="604BE985" w14:textId="77777777" w:rsidR="008D113B" w:rsidRPr="00E878FB" w:rsidRDefault="008D113B" w:rsidP="001E4AB6">
            <w:pPr>
              <w:pStyle w:val="tabteksts"/>
              <w:jc w:val="right"/>
              <w:rPr>
                <w:szCs w:val="18"/>
              </w:rPr>
            </w:pPr>
            <w:r w:rsidRPr="00E878FB">
              <w:rPr>
                <w:szCs w:val="18"/>
              </w:rPr>
              <w:t>3 668 208</w:t>
            </w:r>
          </w:p>
        </w:tc>
        <w:tc>
          <w:tcPr>
            <w:tcW w:w="626" w:type="pct"/>
            <w:tcBorders>
              <w:top w:val="single" w:sz="4" w:space="0" w:color="000000"/>
              <w:left w:val="nil"/>
              <w:bottom w:val="single" w:sz="4" w:space="0" w:color="000000"/>
              <w:right w:val="single" w:sz="4" w:space="0" w:color="000000"/>
            </w:tcBorders>
            <w:shd w:val="clear" w:color="000000" w:fill="D9D9D9"/>
          </w:tcPr>
          <w:p w14:paraId="5B4A7459" w14:textId="77777777" w:rsidR="008D113B" w:rsidRPr="00E878FB" w:rsidRDefault="008D113B" w:rsidP="001E4AB6">
            <w:pPr>
              <w:pStyle w:val="tabteksts"/>
              <w:jc w:val="right"/>
              <w:rPr>
                <w:szCs w:val="18"/>
              </w:rPr>
            </w:pPr>
            <w:r w:rsidRPr="00E878FB">
              <w:rPr>
                <w:szCs w:val="18"/>
              </w:rPr>
              <w:t>3 668 208</w:t>
            </w:r>
          </w:p>
        </w:tc>
      </w:tr>
      <w:tr w:rsidR="008D113B" w:rsidRPr="00E878FB" w14:paraId="11B1572D" w14:textId="77777777" w:rsidTr="0029721D">
        <w:trPr>
          <w:trHeight w:val="283"/>
          <w:jc w:val="center"/>
        </w:trPr>
        <w:tc>
          <w:tcPr>
            <w:tcW w:w="1867" w:type="pct"/>
            <w:vAlign w:val="center"/>
          </w:tcPr>
          <w:p w14:paraId="091A7ECA" w14:textId="77777777" w:rsidR="008D113B" w:rsidRPr="00E878FB" w:rsidRDefault="008D113B" w:rsidP="001E4AB6">
            <w:pPr>
              <w:pStyle w:val="tabteksts"/>
              <w:jc w:val="both"/>
              <w:rPr>
                <w:szCs w:val="18"/>
                <w:lang w:eastAsia="lv-LV"/>
              </w:rPr>
            </w:pPr>
            <w:r w:rsidRPr="00E878FB">
              <w:rPr>
                <w:szCs w:val="18"/>
                <w:lang w:eastAsia="lv-LV"/>
              </w:rPr>
              <w:t xml:space="preserve">Kopējo izdevumu izmaiņas, </w:t>
            </w:r>
            <w:r w:rsidRPr="00E878FB">
              <w:rPr>
                <w:i/>
                <w:szCs w:val="18"/>
                <w:lang w:eastAsia="lv-LV"/>
              </w:rPr>
              <w:t>euro</w:t>
            </w:r>
            <w:r w:rsidRPr="00E878FB">
              <w:rPr>
                <w:szCs w:val="18"/>
                <w:lang w:eastAsia="lv-LV"/>
              </w:rPr>
              <w:t xml:space="preserve"> (+/–) pret iepriekšējo gadu</w:t>
            </w:r>
          </w:p>
        </w:tc>
        <w:tc>
          <w:tcPr>
            <w:tcW w:w="626" w:type="pct"/>
          </w:tcPr>
          <w:p w14:paraId="587EB0D9" w14:textId="77777777" w:rsidR="008D113B" w:rsidRPr="0029721D" w:rsidRDefault="008D113B" w:rsidP="001E4AB6">
            <w:pPr>
              <w:pStyle w:val="tabteksts"/>
              <w:jc w:val="center"/>
            </w:pPr>
            <w:r w:rsidRPr="0029721D">
              <w:t>×</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0F5347C8" w14:textId="77777777" w:rsidR="008D113B" w:rsidRPr="00E878FB" w:rsidRDefault="008D113B" w:rsidP="001E4AB6">
            <w:pPr>
              <w:pStyle w:val="tabteksts"/>
              <w:jc w:val="right"/>
              <w:rPr>
                <w:szCs w:val="18"/>
              </w:rPr>
            </w:pPr>
            <w:r w:rsidRPr="00E878FB">
              <w:rPr>
                <w:szCs w:val="18"/>
              </w:rPr>
              <w:t>890 602</w:t>
            </w:r>
          </w:p>
        </w:tc>
        <w:tc>
          <w:tcPr>
            <w:tcW w:w="626" w:type="pct"/>
            <w:tcBorders>
              <w:top w:val="nil"/>
              <w:left w:val="single" w:sz="4" w:space="0" w:color="000000"/>
              <w:bottom w:val="single" w:sz="4" w:space="0" w:color="000000"/>
              <w:right w:val="single" w:sz="4" w:space="0" w:color="000000"/>
            </w:tcBorders>
            <w:shd w:val="clear" w:color="auto" w:fill="FFFFFF" w:themeFill="background1"/>
          </w:tcPr>
          <w:p w14:paraId="08F57A0F" w14:textId="77777777" w:rsidR="008D113B" w:rsidRPr="00E878FB" w:rsidRDefault="008D113B" w:rsidP="001E4AB6">
            <w:pPr>
              <w:pStyle w:val="tabteksts"/>
              <w:jc w:val="right"/>
              <w:rPr>
                <w:szCs w:val="18"/>
              </w:rPr>
            </w:pPr>
            <w:r w:rsidRPr="00E878FB">
              <w:rPr>
                <w:szCs w:val="18"/>
              </w:rPr>
              <w:t>750 874</w:t>
            </w:r>
          </w:p>
        </w:tc>
        <w:tc>
          <w:tcPr>
            <w:tcW w:w="629" w:type="pct"/>
            <w:tcBorders>
              <w:top w:val="nil"/>
              <w:left w:val="nil"/>
              <w:bottom w:val="single" w:sz="4" w:space="0" w:color="000000"/>
              <w:right w:val="single" w:sz="4" w:space="0" w:color="000000"/>
            </w:tcBorders>
            <w:shd w:val="clear" w:color="auto" w:fill="FFFFFF" w:themeFill="background1"/>
          </w:tcPr>
          <w:p w14:paraId="4C583FFB" w14:textId="77777777" w:rsidR="008D113B" w:rsidRPr="00E878FB" w:rsidRDefault="008D113B" w:rsidP="001E4AB6">
            <w:pPr>
              <w:pStyle w:val="tabteksts"/>
              <w:jc w:val="right"/>
              <w:rPr>
                <w:szCs w:val="18"/>
              </w:rPr>
            </w:pPr>
            <w:r w:rsidRPr="00E878FB">
              <w:rPr>
                <w:szCs w:val="18"/>
              </w:rPr>
              <w:t>843 905</w:t>
            </w:r>
          </w:p>
        </w:tc>
        <w:tc>
          <w:tcPr>
            <w:tcW w:w="626" w:type="pct"/>
            <w:tcBorders>
              <w:top w:val="nil"/>
              <w:left w:val="nil"/>
              <w:bottom w:val="single" w:sz="4" w:space="0" w:color="000000"/>
              <w:right w:val="single" w:sz="4" w:space="0" w:color="000000"/>
            </w:tcBorders>
            <w:shd w:val="clear" w:color="auto" w:fill="FFFFFF" w:themeFill="background1"/>
          </w:tcPr>
          <w:p w14:paraId="709B524D" w14:textId="77777777" w:rsidR="008D113B" w:rsidRPr="00E878FB" w:rsidRDefault="008D113B" w:rsidP="001E4AB6">
            <w:pPr>
              <w:pStyle w:val="tabteksts"/>
              <w:jc w:val="center"/>
              <w:rPr>
                <w:szCs w:val="18"/>
              </w:rPr>
            </w:pPr>
            <w:r w:rsidRPr="00E878FB">
              <w:rPr>
                <w:szCs w:val="18"/>
              </w:rPr>
              <w:t>-</w:t>
            </w:r>
          </w:p>
        </w:tc>
      </w:tr>
      <w:tr w:rsidR="008D113B" w:rsidRPr="004A4B75" w14:paraId="077DBD54" w14:textId="77777777" w:rsidTr="0029721D">
        <w:trPr>
          <w:trHeight w:val="283"/>
          <w:jc w:val="center"/>
        </w:trPr>
        <w:tc>
          <w:tcPr>
            <w:tcW w:w="1867" w:type="pct"/>
            <w:vAlign w:val="center"/>
          </w:tcPr>
          <w:p w14:paraId="5B6A0EEC" w14:textId="77777777" w:rsidR="008D113B" w:rsidRPr="00E878FB" w:rsidRDefault="008D113B" w:rsidP="001E4AB6">
            <w:pPr>
              <w:pStyle w:val="tabteksts"/>
              <w:jc w:val="both"/>
            </w:pPr>
            <w:r w:rsidRPr="00E878FB">
              <w:rPr>
                <w:lang w:eastAsia="lv-LV"/>
              </w:rPr>
              <w:t>Kopējie izdevumi</w:t>
            </w:r>
            <w:r w:rsidRPr="00E878FB">
              <w:t>, % (+/–) pret iepriekšējo gadu</w:t>
            </w:r>
          </w:p>
        </w:tc>
        <w:tc>
          <w:tcPr>
            <w:tcW w:w="626" w:type="pct"/>
          </w:tcPr>
          <w:p w14:paraId="0ECB48B5" w14:textId="77777777" w:rsidR="008D113B" w:rsidRPr="0029721D" w:rsidRDefault="008D113B" w:rsidP="001E4AB6">
            <w:pPr>
              <w:pStyle w:val="tabteksts"/>
              <w:jc w:val="center"/>
            </w:pPr>
            <w:r w:rsidRPr="0029721D">
              <w:t>×</w:t>
            </w:r>
          </w:p>
        </w:tc>
        <w:tc>
          <w:tcPr>
            <w:tcW w:w="626" w:type="pct"/>
            <w:tcBorders>
              <w:top w:val="nil"/>
              <w:left w:val="single" w:sz="4" w:space="0" w:color="000000"/>
              <w:bottom w:val="single" w:sz="4" w:space="0" w:color="000000"/>
              <w:right w:val="single" w:sz="4" w:space="0" w:color="000000"/>
            </w:tcBorders>
            <w:shd w:val="clear" w:color="auto" w:fill="auto"/>
          </w:tcPr>
          <w:p w14:paraId="27B0FA7B" w14:textId="77777777" w:rsidR="008D113B" w:rsidRPr="00E878FB" w:rsidRDefault="008D113B" w:rsidP="001E4AB6">
            <w:pPr>
              <w:pStyle w:val="tabteksts"/>
              <w:jc w:val="right"/>
              <w:rPr>
                <w:szCs w:val="18"/>
              </w:rPr>
            </w:pPr>
            <w:r w:rsidRPr="00E878FB">
              <w:rPr>
                <w:bCs/>
              </w:rPr>
              <w:t>75,3</w:t>
            </w:r>
          </w:p>
        </w:tc>
        <w:tc>
          <w:tcPr>
            <w:tcW w:w="626" w:type="pct"/>
            <w:tcBorders>
              <w:top w:val="nil"/>
              <w:left w:val="single" w:sz="4" w:space="0" w:color="000000"/>
              <w:bottom w:val="single" w:sz="4" w:space="0" w:color="000000"/>
              <w:right w:val="single" w:sz="4" w:space="0" w:color="000000"/>
            </w:tcBorders>
            <w:shd w:val="clear" w:color="auto" w:fill="FFFFFF" w:themeFill="background1"/>
          </w:tcPr>
          <w:p w14:paraId="4B861966" w14:textId="77777777" w:rsidR="008D113B" w:rsidRPr="00E878FB" w:rsidRDefault="008D113B" w:rsidP="001E4AB6">
            <w:pPr>
              <w:pStyle w:val="tabteksts"/>
              <w:jc w:val="right"/>
              <w:rPr>
                <w:szCs w:val="18"/>
              </w:rPr>
            </w:pPr>
            <w:r w:rsidRPr="00E878FB">
              <w:rPr>
                <w:szCs w:val="18"/>
              </w:rPr>
              <w:t>36,2</w:t>
            </w:r>
          </w:p>
        </w:tc>
        <w:tc>
          <w:tcPr>
            <w:tcW w:w="629" w:type="pct"/>
            <w:tcBorders>
              <w:top w:val="nil"/>
              <w:left w:val="nil"/>
              <w:bottom w:val="single" w:sz="4" w:space="0" w:color="000000"/>
              <w:right w:val="single" w:sz="4" w:space="0" w:color="000000"/>
            </w:tcBorders>
            <w:shd w:val="clear" w:color="auto" w:fill="FFFFFF" w:themeFill="background1"/>
          </w:tcPr>
          <w:p w14:paraId="72893A4A" w14:textId="77777777" w:rsidR="008D113B" w:rsidRPr="00E878FB" w:rsidRDefault="008D113B" w:rsidP="001E4AB6">
            <w:pPr>
              <w:pStyle w:val="tabteksts"/>
              <w:jc w:val="right"/>
              <w:rPr>
                <w:szCs w:val="18"/>
              </w:rPr>
            </w:pPr>
            <w:r w:rsidRPr="00E878FB">
              <w:rPr>
                <w:szCs w:val="18"/>
              </w:rPr>
              <w:t>29,9</w:t>
            </w:r>
          </w:p>
        </w:tc>
        <w:tc>
          <w:tcPr>
            <w:tcW w:w="626" w:type="pct"/>
            <w:tcBorders>
              <w:top w:val="nil"/>
              <w:left w:val="nil"/>
              <w:bottom w:val="single" w:sz="4" w:space="0" w:color="000000"/>
              <w:right w:val="single" w:sz="4" w:space="0" w:color="000000"/>
            </w:tcBorders>
            <w:shd w:val="clear" w:color="auto" w:fill="FFFFFF" w:themeFill="background1"/>
          </w:tcPr>
          <w:p w14:paraId="158E19BA" w14:textId="77777777" w:rsidR="008D113B" w:rsidRPr="00E878FB" w:rsidRDefault="008D113B" w:rsidP="001E4AB6">
            <w:pPr>
              <w:pStyle w:val="tabteksts"/>
              <w:jc w:val="center"/>
              <w:rPr>
                <w:szCs w:val="18"/>
              </w:rPr>
            </w:pPr>
            <w:r w:rsidRPr="00E878FB">
              <w:rPr>
                <w:szCs w:val="18"/>
              </w:rPr>
              <w:t>-</w:t>
            </w:r>
          </w:p>
        </w:tc>
      </w:tr>
    </w:tbl>
    <w:p w14:paraId="7DD5014D" w14:textId="77777777" w:rsidR="008D113B" w:rsidRPr="00D7242C" w:rsidRDefault="008D113B" w:rsidP="008D113B">
      <w:pPr>
        <w:spacing w:before="240" w:after="240"/>
        <w:ind w:firstLine="0"/>
        <w:jc w:val="center"/>
        <w:rPr>
          <w:sz w:val="18"/>
          <w:szCs w:val="18"/>
          <w:lang w:eastAsia="lv-LV"/>
        </w:rPr>
      </w:pPr>
      <w:r w:rsidRPr="00D7242C">
        <w:rPr>
          <w:b/>
          <w:color w:val="000000" w:themeColor="text1"/>
          <w:lang w:eastAsia="lv-LV"/>
        </w:rPr>
        <w:t>Izmaiņas izdevumos, salīdzinot 2025. gada projektu ar 2024. gada plānu</w:t>
      </w:r>
    </w:p>
    <w:p w14:paraId="6F9FD33E" w14:textId="77777777" w:rsidR="008D113B" w:rsidRPr="00E878FB" w:rsidRDefault="008D113B" w:rsidP="008D113B">
      <w:pPr>
        <w:pStyle w:val="Tabuluvirsraksti"/>
        <w:tabs>
          <w:tab w:val="left" w:pos="1252"/>
        </w:tabs>
        <w:spacing w:before="240" w:after="0"/>
        <w:ind w:firstLine="425"/>
        <w:jc w:val="right"/>
        <w:rPr>
          <w:i/>
          <w:sz w:val="18"/>
          <w:szCs w:val="18"/>
          <w:lang w:eastAsia="lv-LV"/>
        </w:rPr>
      </w:pPr>
      <w:r w:rsidRPr="00E878FB">
        <w:rPr>
          <w:i/>
          <w:sz w:val="18"/>
          <w:szCs w:val="18"/>
          <w:lang w:eastAsia="lv-LV"/>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3"/>
        <w:gridCol w:w="1274"/>
        <w:gridCol w:w="1274"/>
        <w:gridCol w:w="1140"/>
      </w:tblGrid>
      <w:tr w:rsidR="008D113B" w:rsidRPr="004A4B75" w14:paraId="7F6BA81F" w14:textId="77777777" w:rsidTr="0029721D">
        <w:trPr>
          <w:trHeight w:val="142"/>
          <w:tblHeader/>
          <w:jc w:val="center"/>
        </w:trPr>
        <w:tc>
          <w:tcPr>
            <w:tcW w:w="2965" w:type="pct"/>
            <w:vAlign w:val="center"/>
          </w:tcPr>
          <w:p w14:paraId="6177DD7E" w14:textId="77777777" w:rsidR="008D113B" w:rsidRPr="00E878FB" w:rsidRDefault="008D113B" w:rsidP="001E4AB6">
            <w:pPr>
              <w:pStyle w:val="tabteksts"/>
              <w:jc w:val="center"/>
              <w:rPr>
                <w:szCs w:val="18"/>
              </w:rPr>
            </w:pPr>
            <w:r w:rsidRPr="00E878FB">
              <w:rPr>
                <w:color w:val="000000" w:themeColor="text1"/>
                <w:szCs w:val="18"/>
                <w:lang w:eastAsia="lv-LV"/>
              </w:rPr>
              <w:t>Pasākums</w:t>
            </w:r>
          </w:p>
        </w:tc>
        <w:tc>
          <w:tcPr>
            <w:tcW w:w="703" w:type="pct"/>
            <w:vAlign w:val="center"/>
          </w:tcPr>
          <w:p w14:paraId="4E79213C" w14:textId="77777777" w:rsidR="008D113B" w:rsidRPr="00E878FB" w:rsidRDefault="008D113B" w:rsidP="001E4AB6">
            <w:pPr>
              <w:pStyle w:val="tabteksts"/>
              <w:jc w:val="center"/>
              <w:rPr>
                <w:color w:val="000000" w:themeColor="text1"/>
                <w:szCs w:val="18"/>
                <w:lang w:eastAsia="lv-LV"/>
              </w:rPr>
            </w:pPr>
            <w:r w:rsidRPr="00E878FB">
              <w:rPr>
                <w:color w:val="000000" w:themeColor="text1"/>
                <w:szCs w:val="18"/>
                <w:lang w:eastAsia="lv-LV"/>
              </w:rPr>
              <w:t>Samazinājums</w:t>
            </w:r>
          </w:p>
        </w:tc>
        <w:tc>
          <w:tcPr>
            <w:tcW w:w="703" w:type="pct"/>
            <w:vAlign w:val="center"/>
          </w:tcPr>
          <w:p w14:paraId="17FCDB4F" w14:textId="77777777" w:rsidR="008D113B" w:rsidRPr="00E878FB" w:rsidRDefault="008D113B" w:rsidP="001E4AB6">
            <w:pPr>
              <w:pStyle w:val="tabteksts"/>
              <w:jc w:val="center"/>
              <w:rPr>
                <w:color w:val="000000" w:themeColor="text1"/>
                <w:szCs w:val="18"/>
                <w:lang w:eastAsia="lv-LV"/>
              </w:rPr>
            </w:pPr>
            <w:r w:rsidRPr="00E878FB">
              <w:rPr>
                <w:color w:val="000000" w:themeColor="text1"/>
                <w:szCs w:val="18"/>
                <w:lang w:eastAsia="lv-LV"/>
              </w:rPr>
              <w:t>Palielinājums</w:t>
            </w:r>
          </w:p>
        </w:tc>
        <w:tc>
          <w:tcPr>
            <w:tcW w:w="629" w:type="pct"/>
            <w:vAlign w:val="center"/>
          </w:tcPr>
          <w:p w14:paraId="5A761760" w14:textId="77777777" w:rsidR="008D113B" w:rsidRPr="004A4B75" w:rsidRDefault="008D113B" w:rsidP="001E4AB6">
            <w:pPr>
              <w:pStyle w:val="tabteksts"/>
              <w:jc w:val="center"/>
              <w:rPr>
                <w:color w:val="000000" w:themeColor="text1"/>
                <w:szCs w:val="18"/>
                <w:highlight w:val="yellow"/>
                <w:lang w:eastAsia="lv-LV"/>
              </w:rPr>
            </w:pPr>
            <w:r w:rsidRPr="00E878FB">
              <w:rPr>
                <w:color w:val="000000" w:themeColor="text1"/>
                <w:szCs w:val="18"/>
                <w:lang w:eastAsia="lv-LV"/>
              </w:rPr>
              <w:t>Izmaiņas</w:t>
            </w:r>
          </w:p>
        </w:tc>
      </w:tr>
      <w:tr w:rsidR="008D113B" w:rsidRPr="004A4B75" w14:paraId="5F8B5A22" w14:textId="77777777" w:rsidTr="0029721D">
        <w:trPr>
          <w:trHeight w:val="142"/>
          <w:jc w:val="center"/>
        </w:trPr>
        <w:tc>
          <w:tcPr>
            <w:tcW w:w="2965" w:type="pct"/>
            <w:shd w:val="clear" w:color="auto" w:fill="D9D9D9" w:themeFill="background1" w:themeFillShade="D9"/>
          </w:tcPr>
          <w:p w14:paraId="601D9CD4" w14:textId="77777777" w:rsidR="008D113B" w:rsidRPr="00E878FB" w:rsidRDefault="008D113B" w:rsidP="001E4AB6">
            <w:pPr>
              <w:pStyle w:val="tabteksts"/>
              <w:jc w:val="both"/>
              <w:rPr>
                <w:szCs w:val="18"/>
              </w:rPr>
            </w:pPr>
            <w:r w:rsidRPr="00E878FB">
              <w:rPr>
                <w:b/>
                <w:bCs/>
                <w:szCs w:val="18"/>
                <w:lang w:eastAsia="lv-LV"/>
              </w:rPr>
              <w:t>Izdevumi - kopā</w:t>
            </w:r>
          </w:p>
        </w:tc>
        <w:tc>
          <w:tcPr>
            <w:tcW w:w="703" w:type="pct"/>
            <w:tcBorders>
              <w:top w:val="single" w:sz="4" w:space="0" w:color="auto"/>
              <w:left w:val="single" w:sz="4" w:space="0" w:color="auto"/>
              <w:bottom w:val="single" w:sz="4" w:space="0" w:color="auto"/>
              <w:right w:val="single" w:sz="4" w:space="0" w:color="auto"/>
            </w:tcBorders>
            <w:shd w:val="clear" w:color="000000" w:fill="D9D9D9"/>
          </w:tcPr>
          <w:p w14:paraId="6B165CAF" w14:textId="77777777" w:rsidR="008D113B" w:rsidRPr="00E878FB" w:rsidRDefault="008D113B" w:rsidP="001E4AB6">
            <w:pPr>
              <w:pStyle w:val="tabteksts"/>
              <w:jc w:val="right"/>
              <w:rPr>
                <w:b/>
                <w:szCs w:val="18"/>
              </w:rPr>
            </w:pPr>
            <w:r w:rsidRPr="00E878FB">
              <w:rPr>
                <w:b/>
                <w:bCs/>
                <w:szCs w:val="18"/>
              </w:rPr>
              <w:t>2 267 456</w:t>
            </w:r>
          </w:p>
        </w:tc>
        <w:tc>
          <w:tcPr>
            <w:tcW w:w="703" w:type="pct"/>
            <w:tcBorders>
              <w:top w:val="single" w:sz="4" w:space="0" w:color="auto"/>
              <w:left w:val="nil"/>
              <w:bottom w:val="single" w:sz="4" w:space="0" w:color="auto"/>
              <w:right w:val="single" w:sz="4" w:space="0" w:color="auto"/>
            </w:tcBorders>
            <w:shd w:val="clear" w:color="000000" w:fill="D9D9D9"/>
          </w:tcPr>
          <w:p w14:paraId="53EEA673" w14:textId="77777777" w:rsidR="008D113B" w:rsidRPr="00E878FB" w:rsidRDefault="008D113B" w:rsidP="001E4AB6">
            <w:pPr>
              <w:pStyle w:val="tabteksts"/>
              <w:jc w:val="right"/>
              <w:rPr>
                <w:b/>
                <w:szCs w:val="18"/>
              </w:rPr>
            </w:pPr>
            <w:r w:rsidRPr="00E878FB">
              <w:rPr>
                <w:b/>
                <w:bCs/>
                <w:szCs w:val="18"/>
              </w:rPr>
              <w:t>3 018 330</w:t>
            </w:r>
          </w:p>
        </w:tc>
        <w:tc>
          <w:tcPr>
            <w:tcW w:w="629" w:type="pct"/>
            <w:tcBorders>
              <w:top w:val="single" w:sz="4" w:space="0" w:color="auto"/>
              <w:left w:val="nil"/>
              <w:bottom w:val="single" w:sz="4" w:space="0" w:color="auto"/>
              <w:right w:val="single" w:sz="4" w:space="0" w:color="auto"/>
            </w:tcBorders>
            <w:shd w:val="clear" w:color="000000" w:fill="D9D9D9"/>
          </w:tcPr>
          <w:p w14:paraId="057473CE" w14:textId="77777777" w:rsidR="008D113B" w:rsidRPr="00E878FB" w:rsidRDefault="008D113B" w:rsidP="001E4AB6">
            <w:pPr>
              <w:pStyle w:val="tabteksts"/>
              <w:jc w:val="right"/>
              <w:rPr>
                <w:b/>
                <w:szCs w:val="18"/>
                <w:highlight w:val="yellow"/>
              </w:rPr>
            </w:pPr>
            <w:r w:rsidRPr="00E878FB">
              <w:rPr>
                <w:b/>
                <w:bCs/>
                <w:szCs w:val="18"/>
              </w:rPr>
              <w:t>750 874</w:t>
            </w:r>
          </w:p>
        </w:tc>
      </w:tr>
      <w:tr w:rsidR="008D113B" w:rsidRPr="004A4B75" w14:paraId="2AE4497C" w14:textId="77777777" w:rsidTr="0029721D">
        <w:trPr>
          <w:jc w:val="center"/>
        </w:trPr>
        <w:tc>
          <w:tcPr>
            <w:tcW w:w="5000" w:type="pct"/>
            <w:gridSpan w:val="4"/>
          </w:tcPr>
          <w:p w14:paraId="000DC251" w14:textId="77777777" w:rsidR="008D113B" w:rsidRPr="00E878FB" w:rsidRDefault="008D113B" w:rsidP="001E4AB6">
            <w:pPr>
              <w:pStyle w:val="tabteksts"/>
              <w:ind w:firstLine="313"/>
              <w:jc w:val="both"/>
              <w:rPr>
                <w:szCs w:val="18"/>
              </w:rPr>
            </w:pPr>
            <w:r w:rsidRPr="00E878FB">
              <w:rPr>
                <w:i/>
                <w:szCs w:val="18"/>
                <w:lang w:eastAsia="lv-LV"/>
              </w:rPr>
              <w:t>t. sk.:</w:t>
            </w:r>
          </w:p>
        </w:tc>
      </w:tr>
      <w:tr w:rsidR="008D113B" w:rsidRPr="004A4B75" w14:paraId="3ADBA407" w14:textId="77777777" w:rsidTr="0029721D">
        <w:trPr>
          <w:trHeight w:val="142"/>
          <w:jc w:val="center"/>
        </w:trPr>
        <w:tc>
          <w:tcPr>
            <w:tcW w:w="2965" w:type="pct"/>
            <w:shd w:val="clear" w:color="auto" w:fill="F2F2F2" w:themeFill="background1" w:themeFillShade="F2"/>
            <w:vAlign w:val="center"/>
          </w:tcPr>
          <w:p w14:paraId="12E3EC66" w14:textId="77777777" w:rsidR="008D113B" w:rsidRPr="00E878FB" w:rsidRDefault="008D113B" w:rsidP="001E4AB6">
            <w:pPr>
              <w:pStyle w:val="tabteksts"/>
              <w:jc w:val="both"/>
              <w:rPr>
                <w:szCs w:val="18"/>
                <w:u w:val="single"/>
                <w:lang w:eastAsia="lv-LV"/>
              </w:rPr>
            </w:pPr>
            <w:r w:rsidRPr="00E878FB">
              <w:rPr>
                <w:szCs w:val="18"/>
                <w:u w:val="single"/>
                <w:lang w:eastAsia="lv-LV"/>
              </w:rPr>
              <w:t>Citas izmaiņas</w:t>
            </w:r>
          </w:p>
        </w:tc>
        <w:tc>
          <w:tcPr>
            <w:tcW w:w="703" w:type="pct"/>
            <w:tcBorders>
              <w:top w:val="single" w:sz="4" w:space="0" w:color="auto"/>
              <w:left w:val="single" w:sz="4" w:space="0" w:color="auto"/>
              <w:bottom w:val="single" w:sz="4" w:space="0" w:color="auto"/>
              <w:right w:val="single" w:sz="4" w:space="0" w:color="auto"/>
            </w:tcBorders>
            <w:shd w:val="clear" w:color="000000" w:fill="D9D9D9"/>
          </w:tcPr>
          <w:p w14:paraId="4CF0B7B5" w14:textId="77777777" w:rsidR="008D113B" w:rsidRPr="00E878FB" w:rsidRDefault="008D113B" w:rsidP="001E4AB6">
            <w:pPr>
              <w:pStyle w:val="tabteksts"/>
              <w:jc w:val="right"/>
              <w:rPr>
                <w:szCs w:val="18"/>
              </w:rPr>
            </w:pPr>
            <w:r w:rsidRPr="00E878FB">
              <w:rPr>
                <w:szCs w:val="18"/>
              </w:rPr>
              <w:t>2 267 456</w:t>
            </w:r>
          </w:p>
        </w:tc>
        <w:tc>
          <w:tcPr>
            <w:tcW w:w="703" w:type="pct"/>
            <w:tcBorders>
              <w:top w:val="single" w:sz="4" w:space="0" w:color="auto"/>
              <w:left w:val="nil"/>
              <w:bottom w:val="single" w:sz="4" w:space="0" w:color="auto"/>
              <w:right w:val="single" w:sz="4" w:space="0" w:color="auto"/>
            </w:tcBorders>
            <w:shd w:val="clear" w:color="000000" w:fill="D9D9D9"/>
          </w:tcPr>
          <w:p w14:paraId="49C46C80" w14:textId="77777777" w:rsidR="008D113B" w:rsidRPr="00E878FB" w:rsidRDefault="008D113B" w:rsidP="001E4AB6">
            <w:pPr>
              <w:pStyle w:val="tabteksts"/>
              <w:jc w:val="right"/>
              <w:rPr>
                <w:szCs w:val="18"/>
              </w:rPr>
            </w:pPr>
            <w:r w:rsidRPr="00E878FB">
              <w:rPr>
                <w:szCs w:val="18"/>
              </w:rPr>
              <w:t>3 018 330</w:t>
            </w:r>
          </w:p>
        </w:tc>
        <w:tc>
          <w:tcPr>
            <w:tcW w:w="629" w:type="pct"/>
            <w:tcBorders>
              <w:top w:val="single" w:sz="4" w:space="0" w:color="auto"/>
              <w:left w:val="nil"/>
              <w:bottom w:val="single" w:sz="4" w:space="0" w:color="auto"/>
              <w:right w:val="single" w:sz="4" w:space="0" w:color="auto"/>
            </w:tcBorders>
            <w:shd w:val="clear" w:color="000000" w:fill="D9D9D9"/>
          </w:tcPr>
          <w:p w14:paraId="0F834ADC" w14:textId="77777777" w:rsidR="008D113B" w:rsidRPr="004A4B75" w:rsidRDefault="008D113B" w:rsidP="001E4AB6">
            <w:pPr>
              <w:pStyle w:val="tabteksts"/>
              <w:jc w:val="right"/>
              <w:rPr>
                <w:szCs w:val="18"/>
                <w:highlight w:val="yellow"/>
              </w:rPr>
            </w:pPr>
            <w:r>
              <w:rPr>
                <w:szCs w:val="18"/>
              </w:rPr>
              <w:t>750 874</w:t>
            </w:r>
          </w:p>
        </w:tc>
      </w:tr>
      <w:tr w:rsidR="008D113B" w:rsidRPr="004A4B75" w14:paraId="006BB22F" w14:textId="77777777" w:rsidTr="0029721D">
        <w:trPr>
          <w:trHeight w:val="142"/>
          <w:jc w:val="center"/>
        </w:trPr>
        <w:tc>
          <w:tcPr>
            <w:tcW w:w="2965" w:type="pct"/>
            <w:tcBorders>
              <w:top w:val="single" w:sz="4" w:space="0" w:color="auto"/>
              <w:left w:val="single" w:sz="4" w:space="0" w:color="auto"/>
              <w:bottom w:val="single" w:sz="4" w:space="0" w:color="auto"/>
              <w:right w:val="single" w:sz="4" w:space="0" w:color="auto"/>
            </w:tcBorders>
            <w:shd w:val="clear" w:color="000000" w:fill="FFFFFF"/>
            <w:vAlign w:val="bottom"/>
          </w:tcPr>
          <w:p w14:paraId="17306CAC" w14:textId="77777777" w:rsidR="008D113B" w:rsidRPr="004A4B75" w:rsidRDefault="008D113B" w:rsidP="001E4AB6">
            <w:pPr>
              <w:pStyle w:val="tabteksts"/>
              <w:jc w:val="both"/>
              <w:rPr>
                <w:i/>
                <w:szCs w:val="18"/>
                <w:highlight w:val="yellow"/>
                <w:lang w:eastAsia="lv-LV"/>
              </w:rPr>
            </w:pPr>
            <w:r>
              <w:rPr>
                <w:i/>
                <w:iCs/>
                <w:szCs w:val="18"/>
              </w:rPr>
              <w:t>Izdevumu izmaiņas 2022. – 2024. gada prioritārajam pasākumam “Valsts policijas amatpersonu izglītības sistēmas pilnveide (tai skaitā izmeklētāju apmācību centra izveide)”</w:t>
            </w:r>
          </w:p>
        </w:tc>
        <w:tc>
          <w:tcPr>
            <w:tcW w:w="703" w:type="pct"/>
            <w:tcBorders>
              <w:top w:val="single" w:sz="4" w:space="0" w:color="auto"/>
              <w:left w:val="nil"/>
              <w:bottom w:val="single" w:sz="4" w:space="0" w:color="auto"/>
              <w:right w:val="single" w:sz="4" w:space="0" w:color="auto"/>
            </w:tcBorders>
            <w:shd w:val="clear" w:color="000000" w:fill="FFFFFF"/>
          </w:tcPr>
          <w:p w14:paraId="37C5CAF1" w14:textId="77777777" w:rsidR="008D113B" w:rsidRPr="004A4B75" w:rsidRDefault="008D113B" w:rsidP="001E4AB6">
            <w:pPr>
              <w:pStyle w:val="tabteksts"/>
              <w:jc w:val="right"/>
              <w:rPr>
                <w:szCs w:val="18"/>
                <w:highlight w:val="yellow"/>
              </w:rPr>
            </w:pPr>
            <w:r>
              <w:rPr>
                <w:szCs w:val="18"/>
              </w:rPr>
              <w:t>1 331 377</w:t>
            </w:r>
          </w:p>
        </w:tc>
        <w:tc>
          <w:tcPr>
            <w:tcW w:w="703" w:type="pct"/>
            <w:tcBorders>
              <w:top w:val="single" w:sz="4" w:space="0" w:color="auto"/>
              <w:left w:val="nil"/>
              <w:bottom w:val="single" w:sz="4" w:space="0" w:color="auto"/>
              <w:right w:val="single" w:sz="4" w:space="0" w:color="auto"/>
            </w:tcBorders>
            <w:shd w:val="clear" w:color="000000" w:fill="FFFFFF"/>
          </w:tcPr>
          <w:p w14:paraId="3A074BD4" w14:textId="77777777" w:rsidR="008D113B" w:rsidRPr="004A4B75" w:rsidRDefault="008D113B" w:rsidP="001E4AB6">
            <w:pPr>
              <w:pStyle w:val="tabteksts"/>
              <w:jc w:val="right"/>
              <w:rPr>
                <w:szCs w:val="18"/>
                <w:highlight w:val="yellow"/>
              </w:rPr>
            </w:pPr>
            <w:r>
              <w:rPr>
                <w:szCs w:val="18"/>
              </w:rPr>
              <w:t>1 314 278</w:t>
            </w:r>
          </w:p>
        </w:tc>
        <w:tc>
          <w:tcPr>
            <w:tcW w:w="629" w:type="pct"/>
            <w:tcBorders>
              <w:top w:val="single" w:sz="4" w:space="0" w:color="auto"/>
              <w:left w:val="nil"/>
              <w:bottom w:val="single" w:sz="4" w:space="0" w:color="auto"/>
              <w:right w:val="single" w:sz="4" w:space="0" w:color="auto"/>
            </w:tcBorders>
            <w:shd w:val="clear" w:color="000000" w:fill="FFFFFF"/>
          </w:tcPr>
          <w:p w14:paraId="44F4DA68" w14:textId="77777777" w:rsidR="008D113B" w:rsidRPr="004A4B75" w:rsidRDefault="008D113B" w:rsidP="001E4AB6">
            <w:pPr>
              <w:pStyle w:val="tabteksts"/>
              <w:jc w:val="right"/>
              <w:rPr>
                <w:szCs w:val="18"/>
                <w:highlight w:val="yellow"/>
              </w:rPr>
            </w:pPr>
            <w:r>
              <w:rPr>
                <w:szCs w:val="18"/>
              </w:rPr>
              <w:t>-17 099</w:t>
            </w:r>
          </w:p>
        </w:tc>
      </w:tr>
      <w:tr w:rsidR="008D113B" w:rsidRPr="004A4B75" w14:paraId="6D2064DF" w14:textId="77777777" w:rsidTr="0029721D">
        <w:trPr>
          <w:trHeight w:val="142"/>
          <w:jc w:val="center"/>
        </w:trPr>
        <w:tc>
          <w:tcPr>
            <w:tcW w:w="2965" w:type="pct"/>
            <w:tcBorders>
              <w:top w:val="nil"/>
              <w:left w:val="single" w:sz="4" w:space="0" w:color="auto"/>
              <w:bottom w:val="single" w:sz="4" w:space="0" w:color="auto"/>
              <w:right w:val="single" w:sz="4" w:space="0" w:color="auto"/>
            </w:tcBorders>
            <w:shd w:val="clear" w:color="auto" w:fill="auto"/>
            <w:vAlign w:val="center"/>
          </w:tcPr>
          <w:p w14:paraId="3E9F65DA" w14:textId="0C84DF9B" w:rsidR="008D113B" w:rsidRPr="004A4B75" w:rsidRDefault="008D113B" w:rsidP="001E4AB6">
            <w:pPr>
              <w:pStyle w:val="tabteksts"/>
              <w:jc w:val="both"/>
              <w:rPr>
                <w:i/>
                <w:szCs w:val="18"/>
                <w:highlight w:val="yellow"/>
                <w:lang w:eastAsia="lv-LV"/>
              </w:rPr>
            </w:pPr>
            <w:r>
              <w:rPr>
                <w:i/>
                <w:iCs/>
                <w:szCs w:val="18"/>
              </w:rPr>
              <w:t xml:space="preserve">Palielināti izdevumi, lai veiktu izdevumu korekciju 2022. </w:t>
            </w:r>
            <w:r w:rsidR="00C8699C" w:rsidRPr="00A428AA">
              <w:rPr>
                <w:iCs/>
                <w:szCs w:val="18"/>
                <w:lang w:eastAsia="lv-LV"/>
              </w:rPr>
              <w:t>–</w:t>
            </w:r>
            <w:r>
              <w:rPr>
                <w:i/>
                <w:iCs/>
                <w:szCs w:val="18"/>
              </w:rPr>
              <w:t xml:space="preserve"> 2024. gada prioritārā pasākuma “Valsts policijas amatpersonu izglītības sistēmas pilnveide (tai skaitā izmeklētāju apmācību centra izveide)” īstenošanai </w:t>
            </w:r>
          </w:p>
        </w:tc>
        <w:tc>
          <w:tcPr>
            <w:tcW w:w="703" w:type="pct"/>
            <w:tcBorders>
              <w:top w:val="nil"/>
              <w:left w:val="nil"/>
              <w:bottom w:val="single" w:sz="4" w:space="0" w:color="auto"/>
              <w:right w:val="single" w:sz="4" w:space="0" w:color="auto"/>
            </w:tcBorders>
            <w:shd w:val="clear" w:color="000000" w:fill="FFFFFF"/>
          </w:tcPr>
          <w:p w14:paraId="04133F8E" w14:textId="77777777" w:rsidR="008D113B" w:rsidRPr="004A4B75" w:rsidRDefault="008D113B" w:rsidP="001E4AB6">
            <w:pPr>
              <w:pStyle w:val="tabteksts"/>
              <w:jc w:val="center"/>
              <w:rPr>
                <w:szCs w:val="18"/>
                <w:highlight w:val="yellow"/>
              </w:rPr>
            </w:pPr>
            <w:r>
              <w:rPr>
                <w:szCs w:val="18"/>
              </w:rPr>
              <w:t>-</w:t>
            </w:r>
          </w:p>
        </w:tc>
        <w:tc>
          <w:tcPr>
            <w:tcW w:w="703" w:type="pct"/>
            <w:tcBorders>
              <w:top w:val="nil"/>
              <w:left w:val="nil"/>
              <w:bottom w:val="single" w:sz="4" w:space="0" w:color="auto"/>
              <w:right w:val="single" w:sz="4" w:space="0" w:color="auto"/>
            </w:tcBorders>
            <w:shd w:val="clear" w:color="000000" w:fill="FFFFFF"/>
          </w:tcPr>
          <w:p w14:paraId="7179E3FA" w14:textId="77777777" w:rsidR="008D113B" w:rsidRPr="004A4B75" w:rsidRDefault="008D113B" w:rsidP="001E4AB6">
            <w:pPr>
              <w:pStyle w:val="tabteksts"/>
              <w:jc w:val="right"/>
              <w:rPr>
                <w:szCs w:val="18"/>
                <w:highlight w:val="yellow"/>
              </w:rPr>
            </w:pPr>
            <w:r>
              <w:rPr>
                <w:szCs w:val="18"/>
              </w:rPr>
              <w:t>34 198</w:t>
            </w:r>
          </w:p>
        </w:tc>
        <w:tc>
          <w:tcPr>
            <w:tcW w:w="629" w:type="pct"/>
            <w:tcBorders>
              <w:top w:val="nil"/>
              <w:left w:val="nil"/>
              <w:bottom w:val="single" w:sz="4" w:space="0" w:color="auto"/>
              <w:right w:val="single" w:sz="4" w:space="0" w:color="auto"/>
            </w:tcBorders>
            <w:shd w:val="clear" w:color="000000" w:fill="FFFFFF"/>
          </w:tcPr>
          <w:p w14:paraId="6C2BF344" w14:textId="77777777" w:rsidR="008D113B" w:rsidRPr="004A4B75" w:rsidRDefault="008D113B" w:rsidP="001E4AB6">
            <w:pPr>
              <w:pStyle w:val="tabteksts"/>
              <w:jc w:val="right"/>
              <w:rPr>
                <w:szCs w:val="18"/>
                <w:highlight w:val="yellow"/>
              </w:rPr>
            </w:pPr>
            <w:r>
              <w:rPr>
                <w:szCs w:val="18"/>
              </w:rPr>
              <w:t>34 198</w:t>
            </w:r>
          </w:p>
        </w:tc>
      </w:tr>
      <w:tr w:rsidR="008D113B" w:rsidRPr="004A4B75" w14:paraId="58A01C1F" w14:textId="77777777" w:rsidTr="0029721D">
        <w:trPr>
          <w:trHeight w:val="71"/>
          <w:jc w:val="center"/>
        </w:trPr>
        <w:tc>
          <w:tcPr>
            <w:tcW w:w="2965" w:type="pct"/>
            <w:tcBorders>
              <w:top w:val="nil"/>
              <w:left w:val="single" w:sz="4" w:space="0" w:color="auto"/>
              <w:bottom w:val="single" w:sz="4" w:space="0" w:color="auto"/>
              <w:right w:val="single" w:sz="4" w:space="0" w:color="auto"/>
            </w:tcBorders>
            <w:shd w:val="clear" w:color="000000" w:fill="FFFFFF"/>
            <w:vAlign w:val="bottom"/>
          </w:tcPr>
          <w:p w14:paraId="0ECAB1E1" w14:textId="785B3730" w:rsidR="008D113B" w:rsidRPr="004A4B75" w:rsidRDefault="008D113B" w:rsidP="001E4AB6">
            <w:pPr>
              <w:pStyle w:val="tabteksts"/>
              <w:jc w:val="both"/>
              <w:rPr>
                <w:i/>
                <w:szCs w:val="18"/>
                <w:highlight w:val="yellow"/>
                <w:lang w:eastAsia="lv-LV"/>
              </w:rPr>
            </w:pPr>
            <w:r>
              <w:rPr>
                <w:i/>
                <w:iCs/>
                <w:szCs w:val="18"/>
              </w:rPr>
              <w:t xml:space="preserve">Izdevumu izmaiņas 2024. </w:t>
            </w:r>
            <w:r w:rsidR="00C8699C" w:rsidRPr="00A428AA">
              <w:rPr>
                <w:iCs/>
                <w:szCs w:val="18"/>
                <w:lang w:eastAsia="lv-LV"/>
              </w:rPr>
              <w:t>–</w:t>
            </w:r>
            <w:r>
              <w:rPr>
                <w:i/>
                <w:iCs/>
                <w:szCs w:val="18"/>
              </w:rPr>
              <w:t xml:space="preserve"> 2026. gada prioritārajam pasākumam </w:t>
            </w:r>
            <w:r w:rsidR="00C8699C">
              <w:rPr>
                <w:i/>
                <w:iCs/>
                <w:szCs w:val="18"/>
              </w:rPr>
              <w:t>“</w:t>
            </w:r>
            <w:r>
              <w:rPr>
                <w:i/>
                <w:iCs/>
                <w:szCs w:val="18"/>
              </w:rPr>
              <w:t>Kvalitatīvas izglītības ieguves nodrošināšana tiesībaizsardzības iestāžu amatpersonām</w:t>
            </w:r>
            <w:r w:rsidR="00C8699C">
              <w:rPr>
                <w:i/>
                <w:iCs/>
                <w:szCs w:val="18"/>
              </w:rPr>
              <w:t>”</w:t>
            </w:r>
            <w:r>
              <w:rPr>
                <w:i/>
                <w:iCs/>
                <w:szCs w:val="18"/>
              </w:rPr>
              <w:t xml:space="preserve"> (MK 26.09.2023. prot. Nr. 47 43. § 2. p.)</w:t>
            </w:r>
          </w:p>
        </w:tc>
        <w:tc>
          <w:tcPr>
            <w:tcW w:w="703" w:type="pct"/>
            <w:tcBorders>
              <w:top w:val="nil"/>
              <w:left w:val="nil"/>
              <w:bottom w:val="single" w:sz="4" w:space="0" w:color="auto"/>
              <w:right w:val="single" w:sz="4" w:space="0" w:color="auto"/>
            </w:tcBorders>
            <w:shd w:val="clear" w:color="000000" w:fill="FFFFFF"/>
          </w:tcPr>
          <w:p w14:paraId="1116C9C0" w14:textId="77777777" w:rsidR="008D113B" w:rsidRPr="004A4B75" w:rsidRDefault="008D113B" w:rsidP="001E4AB6">
            <w:pPr>
              <w:pStyle w:val="tabteksts"/>
              <w:jc w:val="right"/>
              <w:rPr>
                <w:szCs w:val="18"/>
                <w:highlight w:val="yellow"/>
              </w:rPr>
            </w:pPr>
            <w:r>
              <w:rPr>
                <w:szCs w:val="18"/>
              </w:rPr>
              <w:t>658 784</w:t>
            </w:r>
          </w:p>
        </w:tc>
        <w:tc>
          <w:tcPr>
            <w:tcW w:w="703" w:type="pct"/>
            <w:tcBorders>
              <w:top w:val="nil"/>
              <w:left w:val="nil"/>
              <w:bottom w:val="single" w:sz="4" w:space="0" w:color="auto"/>
              <w:right w:val="single" w:sz="4" w:space="0" w:color="auto"/>
            </w:tcBorders>
            <w:shd w:val="clear" w:color="000000" w:fill="FFFFFF"/>
          </w:tcPr>
          <w:p w14:paraId="32468964" w14:textId="77777777" w:rsidR="008D113B" w:rsidRPr="004A4B75" w:rsidRDefault="008D113B" w:rsidP="001E4AB6">
            <w:pPr>
              <w:pStyle w:val="tabteksts"/>
              <w:jc w:val="right"/>
              <w:rPr>
                <w:szCs w:val="18"/>
                <w:highlight w:val="yellow"/>
              </w:rPr>
            </w:pPr>
            <w:r>
              <w:rPr>
                <w:szCs w:val="18"/>
              </w:rPr>
              <w:t>1 669 854</w:t>
            </w:r>
          </w:p>
        </w:tc>
        <w:tc>
          <w:tcPr>
            <w:tcW w:w="629" w:type="pct"/>
            <w:tcBorders>
              <w:top w:val="nil"/>
              <w:left w:val="nil"/>
              <w:bottom w:val="single" w:sz="4" w:space="0" w:color="auto"/>
              <w:right w:val="single" w:sz="4" w:space="0" w:color="auto"/>
            </w:tcBorders>
            <w:shd w:val="clear" w:color="000000" w:fill="FFFFFF"/>
          </w:tcPr>
          <w:p w14:paraId="57119579" w14:textId="77777777" w:rsidR="008D113B" w:rsidRPr="004A4B75" w:rsidRDefault="008D113B" w:rsidP="001E4AB6">
            <w:pPr>
              <w:pStyle w:val="tabteksts"/>
              <w:jc w:val="right"/>
              <w:rPr>
                <w:szCs w:val="18"/>
                <w:highlight w:val="yellow"/>
              </w:rPr>
            </w:pPr>
            <w:r>
              <w:rPr>
                <w:szCs w:val="18"/>
              </w:rPr>
              <w:t>1 011 070</w:t>
            </w:r>
          </w:p>
        </w:tc>
      </w:tr>
      <w:tr w:rsidR="008D113B" w:rsidRPr="004A4B75" w14:paraId="51CC13B5" w14:textId="77777777" w:rsidTr="0029721D">
        <w:trPr>
          <w:trHeight w:val="142"/>
          <w:jc w:val="center"/>
        </w:trPr>
        <w:tc>
          <w:tcPr>
            <w:tcW w:w="2965" w:type="pct"/>
            <w:vAlign w:val="bottom"/>
          </w:tcPr>
          <w:p w14:paraId="1163B0F3" w14:textId="77777777" w:rsidR="008D113B" w:rsidRPr="004A4B75" w:rsidRDefault="008D113B" w:rsidP="001E4AB6">
            <w:pPr>
              <w:pStyle w:val="tabteksts"/>
              <w:ind w:left="312"/>
              <w:jc w:val="both"/>
              <w:rPr>
                <w:i/>
                <w:szCs w:val="18"/>
                <w:highlight w:val="yellow"/>
                <w:lang w:eastAsia="lv-LV"/>
              </w:rPr>
            </w:pPr>
            <w:r w:rsidRPr="009956B2">
              <w:rPr>
                <w:i/>
                <w:iCs/>
                <w:szCs w:val="18"/>
              </w:rPr>
              <w:t>t.sk. iekšējā līdzekļu pārdale starp budžeta programmām (apakšprogrammām)</w:t>
            </w:r>
          </w:p>
        </w:tc>
        <w:tc>
          <w:tcPr>
            <w:tcW w:w="703" w:type="pct"/>
            <w:tcBorders>
              <w:top w:val="single" w:sz="4" w:space="0" w:color="auto"/>
              <w:left w:val="single" w:sz="4" w:space="0" w:color="auto"/>
              <w:bottom w:val="single" w:sz="4" w:space="0" w:color="auto"/>
              <w:right w:val="single" w:sz="4" w:space="0" w:color="auto"/>
            </w:tcBorders>
            <w:shd w:val="clear" w:color="000000" w:fill="FFFFFF"/>
          </w:tcPr>
          <w:p w14:paraId="38880C08" w14:textId="77777777" w:rsidR="008D113B" w:rsidRPr="004A4B75" w:rsidRDefault="008D113B" w:rsidP="001E4AB6">
            <w:pPr>
              <w:pStyle w:val="tabteksts"/>
              <w:jc w:val="right"/>
              <w:rPr>
                <w:szCs w:val="18"/>
                <w:highlight w:val="yellow"/>
              </w:rPr>
            </w:pPr>
            <w:r>
              <w:rPr>
                <w:szCs w:val="18"/>
              </w:rPr>
              <w:t>277 295</w:t>
            </w:r>
          </w:p>
        </w:tc>
        <w:tc>
          <w:tcPr>
            <w:tcW w:w="703" w:type="pct"/>
            <w:tcBorders>
              <w:top w:val="single" w:sz="4" w:space="0" w:color="auto"/>
              <w:left w:val="nil"/>
              <w:bottom w:val="single" w:sz="4" w:space="0" w:color="auto"/>
              <w:right w:val="single" w:sz="4" w:space="0" w:color="auto"/>
            </w:tcBorders>
            <w:shd w:val="clear" w:color="000000" w:fill="FFFFFF"/>
          </w:tcPr>
          <w:p w14:paraId="564259C2" w14:textId="77777777" w:rsidR="008D113B" w:rsidRPr="004A4B75" w:rsidRDefault="008D113B" w:rsidP="001E4AB6">
            <w:pPr>
              <w:pStyle w:val="tabteksts"/>
              <w:jc w:val="center"/>
              <w:rPr>
                <w:szCs w:val="18"/>
                <w:highlight w:val="yellow"/>
              </w:rPr>
            </w:pPr>
            <w:r>
              <w:rPr>
                <w:szCs w:val="18"/>
              </w:rPr>
              <w:t>-</w:t>
            </w:r>
          </w:p>
        </w:tc>
        <w:tc>
          <w:tcPr>
            <w:tcW w:w="629" w:type="pct"/>
            <w:tcBorders>
              <w:top w:val="single" w:sz="4" w:space="0" w:color="auto"/>
              <w:left w:val="nil"/>
              <w:bottom w:val="single" w:sz="4" w:space="0" w:color="auto"/>
              <w:right w:val="single" w:sz="4" w:space="0" w:color="auto"/>
            </w:tcBorders>
            <w:shd w:val="clear" w:color="000000" w:fill="FFFFFF"/>
          </w:tcPr>
          <w:p w14:paraId="4A7A52EC" w14:textId="77777777" w:rsidR="008D113B" w:rsidRPr="004A4B75" w:rsidRDefault="008D113B" w:rsidP="001E4AB6">
            <w:pPr>
              <w:pStyle w:val="tabteksts"/>
              <w:jc w:val="right"/>
              <w:rPr>
                <w:szCs w:val="18"/>
                <w:highlight w:val="yellow"/>
              </w:rPr>
            </w:pPr>
            <w:r>
              <w:rPr>
                <w:szCs w:val="18"/>
              </w:rPr>
              <w:t>-277 295</w:t>
            </w:r>
          </w:p>
        </w:tc>
      </w:tr>
      <w:tr w:rsidR="008D113B" w:rsidRPr="004A4B75" w14:paraId="3DFC5D32" w14:textId="77777777" w:rsidTr="0029721D">
        <w:trPr>
          <w:trHeight w:val="142"/>
          <w:jc w:val="center"/>
        </w:trPr>
        <w:tc>
          <w:tcPr>
            <w:tcW w:w="296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1CD6C8" w14:textId="3978E4F8" w:rsidR="008D113B" w:rsidRPr="004A4B75" w:rsidRDefault="008D113B" w:rsidP="001E4AB6">
            <w:pPr>
              <w:pStyle w:val="tabteksts"/>
              <w:jc w:val="both"/>
              <w:rPr>
                <w:i/>
                <w:szCs w:val="18"/>
                <w:highlight w:val="yellow"/>
                <w:lang w:eastAsia="lv-LV"/>
              </w:rPr>
            </w:pPr>
            <w:r>
              <w:rPr>
                <w:i/>
                <w:iCs/>
                <w:szCs w:val="18"/>
              </w:rPr>
              <w:t>Iekšējā līdzekļu pārdale apakšprogrammai 06.01.00 “Valsts policija” no 2024.</w:t>
            </w:r>
            <w:r w:rsidR="0029721D">
              <w:rPr>
                <w:i/>
                <w:iCs/>
                <w:szCs w:val="18"/>
              </w:rPr>
              <w:t xml:space="preserve"> </w:t>
            </w:r>
            <w:r w:rsidR="00C8699C" w:rsidRPr="00A428AA">
              <w:rPr>
                <w:iCs/>
                <w:szCs w:val="18"/>
                <w:lang w:eastAsia="lv-LV"/>
              </w:rPr>
              <w:t>–</w:t>
            </w:r>
            <w:r w:rsidR="0029721D">
              <w:rPr>
                <w:i/>
                <w:iCs/>
                <w:szCs w:val="18"/>
              </w:rPr>
              <w:t xml:space="preserve"> </w:t>
            </w:r>
            <w:r>
              <w:rPr>
                <w:i/>
                <w:iCs/>
                <w:szCs w:val="18"/>
              </w:rPr>
              <w:t xml:space="preserve">2026. gada prioritārajam pasākumam </w:t>
            </w:r>
            <w:r w:rsidR="00C8699C">
              <w:rPr>
                <w:i/>
                <w:iCs/>
                <w:szCs w:val="18"/>
              </w:rPr>
              <w:t>“</w:t>
            </w:r>
            <w:r>
              <w:rPr>
                <w:i/>
                <w:iCs/>
                <w:szCs w:val="18"/>
              </w:rPr>
              <w:t>Kvalitatīvas izglītības ieguves nodrošināšana tiesībaizsardzības iestāžu amatpersonām</w:t>
            </w:r>
            <w:r w:rsidR="00C8699C">
              <w:rPr>
                <w:i/>
                <w:iCs/>
                <w:szCs w:val="18"/>
              </w:rPr>
              <w:t>”</w:t>
            </w:r>
            <w:r>
              <w:rPr>
                <w:i/>
                <w:iCs/>
                <w:szCs w:val="18"/>
              </w:rPr>
              <w:t xml:space="preserve"> piešķirtā finansējuma, lai nodrošinātu atlīdzības palielināšanu Valsts policijas  koledžas akadēmiskajam personālam (MK 20.08.2024. prot. Nr.32 61.§ 41.p.)</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766869D4" w14:textId="77777777" w:rsidR="008D113B" w:rsidRPr="004A4B75" w:rsidRDefault="008D113B" w:rsidP="001E4AB6">
            <w:pPr>
              <w:pStyle w:val="tabteksts"/>
              <w:jc w:val="right"/>
              <w:rPr>
                <w:szCs w:val="18"/>
                <w:highlight w:val="yellow"/>
              </w:rPr>
            </w:pPr>
            <w:r>
              <w:rPr>
                <w:szCs w:val="18"/>
              </w:rPr>
              <w:t>249 012</w:t>
            </w:r>
          </w:p>
        </w:tc>
        <w:tc>
          <w:tcPr>
            <w:tcW w:w="703" w:type="pct"/>
            <w:tcBorders>
              <w:top w:val="single" w:sz="4" w:space="0" w:color="auto"/>
              <w:left w:val="nil"/>
              <w:bottom w:val="single" w:sz="4" w:space="0" w:color="auto"/>
              <w:right w:val="single" w:sz="4" w:space="0" w:color="auto"/>
            </w:tcBorders>
            <w:shd w:val="clear" w:color="auto" w:fill="FFFFFF" w:themeFill="background1"/>
          </w:tcPr>
          <w:p w14:paraId="1EB0EC8B" w14:textId="77777777" w:rsidR="008D113B" w:rsidRPr="00A024E8" w:rsidRDefault="008D113B" w:rsidP="001E4AB6">
            <w:pPr>
              <w:pStyle w:val="tabteksts"/>
              <w:jc w:val="center"/>
              <w:rPr>
                <w:szCs w:val="18"/>
              </w:rPr>
            </w:pPr>
            <w:r w:rsidRPr="00A024E8">
              <w:rPr>
                <w:szCs w:val="18"/>
              </w:rPr>
              <w:t>-</w:t>
            </w:r>
          </w:p>
        </w:tc>
        <w:tc>
          <w:tcPr>
            <w:tcW w:w="629" w:type="pct"/>
            <w:tcBorders>
              <w:top w:val="single" w:sz="4" w:space="0" w:color="auto"/>
              <w:left w:val="nil"/>
              <w:bottom w:val="single" w:sz="4" w:space="0" w:color="auto"/>
              <w:right w:val="single" w:sz="4" w:space="0" w:color="auto"/>
            </w:tcBorders>
            <w:shd w:val="clear" w:color="auto" w:fill="FFFFFF" w:themeFill="background1"/>
          </w:tcPr>
          <w:p w14:paraId="046F5429" w14:textId="77777777" w:rsidR="008D113B" w:rsidRPr="004A4B75" w:rsidRDefault="008D113B" w:rsidP="001E4AB6">
            <w:pPr>
              <w:pStyle w:val="tabteksts"/>
              <w:jc w:val="right"/>
              <w:rPr>
                <w:szCs w:val="18"/>
                <w:highlight w:val="yellow"/>
              </w:rPr>
            </w:pPr>
            <w:r>
              <w:rPr>
                <w:szCs w:val="18"/>
              </w:rPr>
              <w:t>-249 012</w:t>
            </w:r>
          </w:p>
        </w:tc>
      </w:tr>
      <w:tr w:rsidR="008D113B" w:rsidRPr="004A4B75" w14:paraId="17CA1D14" w14:textId="77777777" w:rsidTr="0029721D">
        <w:trPr>
          <w:trHeight w:val="142"/>
          <w:jc w:val="center"/>
        </w:trPr>
        <w:tc>
          <w:tcPr>
            <w:tcW w:w="2965" w:type="pct"/>
            <w:tcBorders>
              <w:top w:val="nil"/>
              <w:left w:val="single" w:sz="4" w:space="0" w:color="auto"/>
              <w:bottom w:val="single" w:sz="4" w:space="0" w:color="auto"/>
              <w:right w:val="single" w:sz="4" w:space="0" w:color="auto"/>
            </w:tcBorders>
            <w:shd w:val="clear" w:color="auto" w:fill="FFFFFF" w:themeFill="background1"/>
            <w:vAlign w:val="bottom"/>
          </w:tcPr>
          <w:p w14:paraId="159018C4" w14:textId="62637C25" w:rsidR="008D113B" w:rsidRPr="004A4B75" w:rsidRDefault="008D113B" w:rsidP="001E4AB6">
            <w:pPr>
              <w:pStyle w:val="tabteksts"/>
              <w:jc w:val="both"/>
              <w:rPr>
                <w:i/>
                <w:szCs w:val="18"/>
                <w:highlight w:val="yellow"/>
                <w:lang w:eastAsia="lv-LV"/>
              </w:rPr>
            </w:pPr>
            <w:r>
              <w:rPr>
                <w:i/>
                <w:iCs/>
                <w:szCs w:val="18"/>
              </w:rPr>
              <w:t xml:space="preserve">Iekšējā līdzekļu pārdale programmai 07.00.00 “Ugunsdrošība, glābšana un civilā aizsardzība” no 2024. </w:t>
            </w:r>
            <w:r w:rsidR="00C8699C" w:rsidRPr="00A428AA">
              <w:rPr>
                <w:iCs/>
                <w:szCs w:val="18"/>
                <w:lang w:eastAsia="lv-LV"/>
              </w:rPr>
              <w:t>–</w:t>
            </w:r>
            <w:r>
              <w:rPr>
                <w:i/>
                <w:iCs/>
                <w:szCs w:val="18"/>
              </w:rPr>
              <w:t xml:space="preserve"> 2026. gada prioritārajam pasākumam </w:t>
            </w:r>
            <w:r w:rsidR="0029721D">
              <w:rPr>
                <w:i/>
                <w:iCs/>
                <w:szCs w:val="18"/>
              </w:rPr>
              <w:t>“</w:t>
            </w:r>
            <w:r>
              <w:rPr>
                <w:i/>
                <w:iCs/>
                <w:szCs w:val="18"/>
              </w:rPr>
              <w:t>Kvalitatīvas izglītības ieguves nodrošināšana tiesībaizsardzības iestāžu amatpersonām</w:t>
            </w:r>
            <w:r w:rsidR="0029721D">
              <w:rPr>
                <w:i/>
                <w:iCs/>
                <w:szCs w:val="18"/>
              </w:rPr>
              <w:t>”</w:t>
            </w:r>
            <w:r>
              <w:rPr>
                <w:i/>
                <w:iCs/>
                <w:szCs w:val="18"/>
              </w:rPr>
              <w:t xml:space="preserve"> piešķirtā finansējuma, lai nodrošinātu atlīdzības palielināšanu Ugunsdrošības un civilās aizsardzības koledžas akadēmiskajam personālam (MK 20.08.2024. prot. Nr.32 61.§ 41.p.)</w:t>
            </w:r>
          </w:p>
        </w:tc>
        <w:tc>
          <w:tcPr>
            <w:tcW w:w="703" w:type="pct"/>
            <w:tcBorders>
              <w:top w:val="nil"/>
              <w:left w:val="nil"/>
              <w:bottom w:val="single" w:sz="4" w:space="0" w:color="auto"/>
              <w:right w:val="single" w:sz="4" w:space="0" w:color="auto"/>
            </w:tcBorders>
            <w:shd w:val="clear" w:color="auto" w:fill="FFFFFF" w:themeFill="background1"/>
          </w:tcPr>
          <w:p w14:paraId="5412C343" w14:textId="77777777" w:rsidR="008D113B" w:rsidRPr="004A4B75" w:rsidRDefault="008D113B" w:rsidP="001E4AB6">
            <w:pPr>
              <w:pStyle w:val="tabteksts"/>
              <w:jc w:val="right"/>
              <w:rPr>
                <w:szCs w:val="18"/>
                <w:highlight w:val="yellow"/>
              </w:rPr>
            </w:pPr>
            <w:r>
              <w:rPr>
                <w:szCs w:val="18"/>
              </w:rPr>
              <w:t>26 710</w:t>
            </w:r>
          </w:p>
        </w:tc>
        <w:tc>
          <w:tcPr>
            <w:tcW w:w="703" w:type="pct"/>
            <w:tcBorders>
              <w:top w:val="nil"/>
              <w:left w:val="nil"/>
              <w:bottom w:val="single" w:sz="4" w:space="0" w:color="auto"/>
              <w:right w:val="single" w:sz="4" w:space="0" w:color="auto"/>
            </w:tcBorders>
            <w:shd w:val="clear" w:color="auto" w:fill="FFFFFF" w:themeFill="background1"/>
          </w:tcPr>
          <w:p w14:paraId="6ED9B3AF" w14:textId="77777777" w:rsidR="008D113B" w:rsidRPr="00A024E8" w:rsidRDefault="008D113B" w:rsidP="001E4AB6">
            <w:pPr>
              <w:pStyle w:val="tabteksts"/>
              <w:jc w:val="center"/>
              <w:rPr>
                <w:szCs w:val="18"/>
              </w:rPr>
            </w:pPr>
            <w:r w:rsidRPr="00A024E8">
              <w:rPr>
                <w:szCs w:val="18"/>
              </w:rPr>
              <w:t>-</w:t>
            </w:r>
          </w:p>
        </w:tc>
        <w:tc>
          <w:tcPr>
            <w:tcW w:w="629" w:type="pct"/>
            <w:tcBorders>
              <w:top w:val="nil"/>
              <w:left w:val="nil"/>
              <w:bottom w:val="single" w:sz="4" w:space="0" w:color="auto"/>
              <w:right w:val="single" w:sz="4" w:space="0" w:color="auto"/>
            </w:tcBorders>
            <w:shd w:val="clear" w:color="auto" w:fill="FFFFFF" w:themeFill="background1"/>
          </w:tcPr>
          <w:p w14:paraId="30CF3251" w14:textId="77777777" w:rsidR="008D113B" w:rsidRPr="004A4B75" w:rsidRDefault="008D113B" w:rsidP="001E4AB6">
            <w:pPr>
              <w:pStyle w:val="tabteksts"/>
              <w:jc w:val="right"/>
              <w:rPr>
                <w:szCs w:val="18"/>
                <w:highlight w:val="yellow"/>
              </w:rPr>
            </w:pPr>
            <w:r>
              <w:rPr>
                <w:szCs w:val="18"/>
              </w:rPr>
              <w:t>-26 710</w:t>
            </w:r>
          </w:p>
        </w:tc>
      </w:tr>
      <w:tr w:rsidR="008D113B" w:rsidRPr="004A4B75" w14:paraId="563CB3AE" w14:textId="77777777" w:rsidTr="0029721D">
        <w:trPr>
          <w:trHeight w:val="142"/>
          <w:jc w:val="center"/>
        </w:trPr>
        <w:tc>
          <w:tcPr>
            <w:tcW w:w="2965" w:type="pct"/>
            <w:tcBorders>
              <w:top w:val="nil"/>
              <w:left w:val="single" w:sz="4" w:space="0" w:color="auto"/>
              <w:bottom w:val="single" w:sz="4" w:space="0" w:color="auto"/>
              <w:right w:val="single" w:sz="4" w:space="0" w:color="auto"/>
            </w:tcBorders>
            <w:shd w:val="clear" w:color="auto" w:fill="FFFFFF" w:themeFill="background1"/>
            <w:vAlign w:val="bottom"/>
          </w:tcPr>
          <w:p w14:paraId="3FCA3EF7" w14:textId="0329714B" w:rsidR="008D113B" w:rsidRPr="004A4B75" w:rsidRDefault="008D113B" w:rsidP="001E4AB6">
            <w:pPr>
              <w:pStyle w:val="tabteksts"/>
              <w:jc w:val="both"/>
              <w:rPr>
                <w:i/>
                <w:szCs w:val="18"/>
                <w:highlight w:val="yellow"/>
                <w:lang w:eastAsia="lv-LV"/>
              </w:rPr>
            </w:pPr>
            <w:r>
              <w:rPr>
                <w:i/>
                <w:iCs/>
                <w:szCs w:val="18"/>
              </w:rPr>
              <w:t>Iekšējā līdzekļu pārdale apakšprogrammai 02.03.00 “Vienotās sakaru un informācijas sistēmas uzturēšana un vadība”  no 2024.</w:t>
            </w:r>
            <w:r w:rsidR="00C8699C">
              <w:rPr>
                <w:i/>
                <w:iCs/>
                <w:szCs w:val="18"/>
              </w:rPr>
              <w:t xml:space="preserve"> </w:t>
            </w:r>
            <w:r>
              <w:rPr>
                <w:i/>
                <w:iCs/>
                <w:szCs w:val="18"/>
              </w:rPr>
              <w:t>–</w:t>
            </w:r>
            <w:r w:rsidR="00C8699C">
              <w:rPr>
                <w:i/>
                <w:iCs/>
                <w:szCs w:val="18"/>
              </w:rPr>
              <w:t xml:space="preserve"> </w:t>
            </w:r>
            <w:r>
              <w:rPr>
                <w:i/>
                <w:iCs/>
                <w:szCs w:val="18"/>
              </w:rPr>
              <w:t xml:space="preserve">2026. gada prioritārajam pasākumam </w:t>
            </w:r>
            <w:r w:rsidR="0029721D">
              <w:rPr>
                <w:i/>
                <w:iCs/>
                <w:szCs w:val="18"/>
              </w:rPr>
              <w:t>“</w:t>
            </w:r>
            <w:r>
              <w:rPr>
                <w:i/>
                <w:iCs/>
                <w:szCs w:val="18"/>
              </w:rPr>
              <w:t>Kvalitatīvas izglītības ieguves nodrošināšana tiesībaizsardzības iestāžu amatpersonām</w:t>
            </w:r>
            <w:r w:rsidR="0029721D">
              <w:rPr>
                <w:i/>
                <w:iCs/>
                <w:szCs w:val="18"/>
              </w:rPr>
              <w:t>”</w:t>
            </w:r>
            <w:r>
              <w:rPr>
                <w:i/>
                <w:iCs/>
                <w:szCs w:val="18"/>
              </w:rPr>
              <w:t xml:space="preserve"> piešķirtā finansējuma, lai segtu izdevumus par IeM sistēmas koledžās ieviestās E-mācību platformas modernizācijas ietvaros izveidotās plaģiātisma kontroles sistēmas </w:t>
            </w:r>
            <w:r w:rsidR="00E43C31">
              <w:rPr>
                <w:i/>
                <w:iCs/>
                <w:szCs w:val="18"/>
              </w:rPr>
              <w:t>“</w:t>
            </w:r>
            <w:r>
              <w:rPr>
                <w:i/>
                <w:iCs/>
                <w:szCs w:val="18"/>
              </w:rPr>
              <w:t>CAPS</w:t>
            </w:r>
            <w:r w:rsidR="00E43C31">
              <w:rPr>
                <w:i/>
                <w:iCs/>
                <w:szCs w:val="18"/>
              </w:rPr>
              <w:t>”</w:t>
            </w:r>
            <w:r>
              <w:rPr>
                <w:i/>
                <w:iCs/>
                <w:szCs w:val="18"/>
              </w:rPr>
              <w:t xml:space="preserve"> nomu (MK 20.08.2024. prot. Nr.32 61.§ 42.p.)</w:t>
            </w:r>
          </w:p>
        </w:tc>
        <w:tc>
          <w:tcPr>
            <w:tcW w:w="703" w:type="pct"/>
            <w:tcBorders>
              <w:top w:val="nil"/>
              <w:left w:val="nil"/>
              <w:bottom w:val="single" w:sz="4" w:space="0" w:color="auto"/>
              <w:right w:val="single" w:sz="4" w:space="0" w:color="auto"/>
            </w:tcBorders>
            <w:shd w:val="clear" w:color="auto" w:fill="FFFFFF" w:themeFill="background1"/>
          </w:tcPr>
          <w:p w14:paraId="4CDE5422" w14:textId="77777777" w:rsidR="008D113B" w:rsidRPr="004A4B75" w:rsidRDefault="008D113B" w:rsidP="001E4AB6">
            <w:pPr>
              <w:pStyle w:val="tabteksts"/>
              <w:jc w:val="right"/>
              <w:rPr>
                <w:szCs w:val="18"/>
                <w:highlight w:val="yellow"/>
              </w:rPr>
            </w:pPr>
            <w:r>
              <w:rPr>
                <w:szCs w:val="18"/>
              </w:rPr>
              <w:t>1 573</w:t>
            </w:r>
          </w:p>
        </w:tc>
        <w:tc>
          <w:tcPr>
            <w:tcW w:w="703" w:type="pct"/>
            <w:tcBorders>
              <w:top w:val="nil"/>
              <w:left w:val="nil"/>
              <w:bottom w:val="single" w:sz="4" w:space="0" w:color="auto"/>
              <w:right w:val="single" w:sz="4" w:space="0" w:color="auto"/>
            </w:tcBorders>
            <w:shd w:val="clear" w:color="auto" w:fill="FFFFFF" w:themeFill="background1"/>
          </w:tcPr>
          <w:p w14:paraId="084E845B" w14:textId="77777777" w:rsidR="008D113B" w:rsidRPr="00A024E8" w:rsidRDefault="008D113B" w:rsidP="001E4AB6">
            <w:pPr>
              <w:pStyle w:val="tabteksts"/>
              <w:jc w:val="center"/>
              <w:rPr>
                <w:szCs w:val="18"/>
              </w:rPr>
            </w:pPr>
            <w:r w:rsidRPr="00A024E8">
              <w:rPr>
                <w:szCs w:val="18"/>
              </w:rPr>
              <w:t>-</w:t>
            </w:r>
          </w:p>
        </w:tc>
        <w:tc>
          <w:tcPr>
            <w:tcW w:w="629" w:type="pct"/>
            <w:tcBorders>
              <w:top w:val="nil"/>
              <w:left w:val="nil"/>
              <w:bottom w:val="single" w:sz="4" w:space="0" w:color="auto"/>
              <w:right w:val="single" w:sz="4" w:space="0" w:color="auto"/>
            </w:tcBorders>
            <w:shd w:val="clear" w:color="auto" w:fill="FFFFFF" w:themeFill="background1"/>
          </w:tcPr>
          <w:p w14:paraId="47384F08" w14:textId="77777777" w:rsidR="008D113B" w:rsidRPr="004A4B75" w:rsidRDefault="008D113B" w:rsidP="001E4AB6">
            <w:pPr>
              <w:pStyle w:val="tabteksts"/>
              <w:jc w:val="right"/>
              <w:rPr>
                <w:szCs w:val="18"/>
                <w:highlight w:val="yellow"/>
              </w:rPr>
            </w:pPr>
            <w:r>
              <w:rPr>
                <w:szCs w:val="18"/>
              </w:rPr>
              <w:t>-1 573</w:t>
            </w:r>
          </w:p>
        </w:tc>
      </w:tr>
    </w:tbl>
    <w:p w14:paraId="41BEFDFA" w14:textId="77777777" w:rsidR="008575B2" w:rsidRDefault="008575B2" w:rsidP="008D113B">
      <w:pPr>
        <w:widowControl w:val="0"/>
        <w:spacing w:before="240" w:after="240"/>
        <w:ind w:firstLine="0"/>
        <w:jc w:val="center"/>
        <w:rPr>
          <w:b/>
        </w:rPr>
      </w:pPr>
    </w:p>
    <w:p w14:paraId="56DCDC22" w14:textId="77777777" w:rsidR="008575B2" w:rsidRDefault="008575B2" w:rsidP="008D113B">
      <w:pPr>
        <w:widowControl w:val="0"/>
        <w:spacing w:before="240" w:after="240"/>
        <w:ind w:firstLine="0"/>
        <w:jc w:val="center"/>
        <w:rPr>
          <w:b/>
        </w:rPr>
      </w:pPr>
    </w:p>
    <w:p w14:paraId="71C608E1" w14:textId="57223876" w:rsidR="008D113B" w:rsidRPr="00F954FE" w:rsidRDefault="008D113B" w:rsidP="008D113B">
      <w:pPr>
        <w:widowControl w:val="0"/>
        <w:spacing w:before="240" w:after="240"/>
        <w:ind w:firstLine="0"/>
        <w:jc w:val="center"/>
        <w:rPr>
          <w:b/>
        </w:rPr>
      </w:pPr>
      <w:r w:rsidRPr="00F954FE">
        <w:rPr>
          <w:b/>
        </w:rPr>
        <w:lastRenderedPageBreak/>
        <w:t>97.00.00 Nozaru vadība un politikas plānošana</w:t>
      </w:r>
    </w:p>
    <w:p w14:paraId="554F8471" w14:textId="77777777" w:rsidR="008D113B" w:rsidRPr="00F954FE" w:rsidRDefault="008D113B" w:rsidP="008D113B">
      <w:pPr>
        <w:pStyle w:val="ListParagraph"/>
        <w:spacing w:before="240"/>
        <w:ind w:left="0" w:firstLine="0"/>
        <w:contextualSpacing w:val="0"/>
        <w:rPr>
          <w:u w:val="single"/>
        </w:rPr>
      </w:pPr>
      <w:r w:rsidRPr="00F954FE">
        <w:rPr>
          <w:u w:val="single"/>
        </w:rPr>
        <w:t>Programmas mērķis:</w:t>
      </w:r>
    </w:p>
    <w:p w14:paraId="6698C1AF" w14:textId="77777777" w:rsidR="008D113B" w:rsidRPr="00F954FE" w:rsidRDefault="008D113B" w:rsidP="008D113B">
      <w:pPr>
        <w:pStyle w:val="ListParagraph"/>
        <w:spacing w:before="120"/>
        <w:ind w:left="0" w:firstLine="720"/>
        <w:contextualSpacing w:val="0"/>
        <w:rPr>
          <w:u w:val="single"/>
        </w:rPr>
      </w:pPr>
      <w:r w:rsidRPr="00F954FE">
        <w:t xml:space="preserve">izstrādāt </w:t>
      </w:r>
      <w:proofErr w:type="spellStart"/>
      <w:r w:rsidRPr="00F954FE">
        <w:t>iekšlietu</w:t>
      </w:r>
      <w:proofErr w:type="spellEnd"/>
      <w:r w:rsidRPr="00F954FE">
        <w:t xml:space="preserve"> politiku, organizēt un koordinēt </w:t>
      </w:r>
      <w:proofErr w:type="spellStart"/>
      <w:r w:rsidRPr="00F954FE">
        <w:t>iekšlietu</w:t>
      </w:r>
      <w:proofErr w:type="spellEnd"/>
      <w:r w:rsidRPr="00F954FE">
        <w:t xml:space="preserve"> politikas īstenošanu, kā arī veikt citas ārējos normatīvajos aktos noteiktās funkcijas.</w:t>
      </w:r>
    </w:p>
    <w:p w14:paraId="0D4B403A" w14:textId="77777777" w:rsidR="008D113B" w:rsidRPr="00F954FE" w:rsidRDefault="008D113B" w:rsidP="008D113B">
      <w:pPr>
        <w:spacing w:before="120"/>
        <w:ind w:firstLine="0"/>
        <w:rPr>
          <w:u w:val="single"/>
        </w:rPr>
      </w:pPr>
      <w:r w:rsidRPr="00F954FE">
        <w:rPr>
          <w:u w:val="single"/>
        </w:rPr>
        <w:t>Galvenās aktivitātes:</w:t>
      </w:r>
    </w:p>
    <w:p w14:paraId="1AEBA8E5" w14:textId="77777777" w:rsidR="008D113B" w:rsidRPr="00F954FE" w:rsidRDefault="008D113B" w:rsidP="008D113B">
      <w:pPr>
        <w:pStyle w:val="ListParagraph"/>
        <w:numPr>
          <w:ilvl w:val="0"/>
          <w:numId w:val="12"/>
        </w:numPr>
        <w:spacing w:before="120"/>
        <w:ind w:left="1077" w:hanging="357"/>
        <w:contextualSpacing w:val="0"/>
      </w:pPr>
      <w:r w:rsidRPr="00F954FE">
        <w:rPr>
          <w:lang w:eastAsia="lv-LV"/>
        </w:rPr>
        <w:t>izstrādāt</w:t>
      </w:r>
      <w:r w:rsidRPr="00F954FE">
        <w:t xml:space="preserve"> nozari reglamentējošo tiesību aktu un politikas plānošanas dokumentu projektus;</w:t>
      </w:r>
    </w:p>
    <w:p w14:paraId="5DBB1907" w14:textId="77777777" w:rsidR="008D113B" w:rsidRPr="00F954FE" w:rsidRDefault="008D113B" w:rsidP="008D113B">
      <w:pPr>
        <w:pStyle w:val="ListParagraph"/>
        <w:numPr>
          <w:ilvl w:val="0"/>
          <w:numId w:val="12"/>
        </w:numPr>
        <w:spacing w:before="120"/>
        <w:ind w:left="1077" w:hanging="357"/>
        <w:contextualSpacing w:val="0"/>
        <w:rPr>
          <w:lang w:eastAsia="lv-LV"/>
        </w:rPr>
      </w:pPr>
      <w:r w:rsidRPr="00F954FE">
        <w:rPr>
          <w:lang w:eastAsia="lv-LV"/>
        </w:rPr>
        <w:t>sniegt atzinumus par citu institūciju izstrādātajiem tiesību aktu un politikas plānošanas dokumentu projektiem;</w:t>
      </w:r>
    </w:p>
    <w:p w14:paraId="6DBC1874" w14:textId="77777777" w:rsidR="008D113B" w:rsidRPr="00F954FE" w:rsidRDefault="008D113B" w:rsidP="008D113B">
      <w:pPr>
        <w:pStyle w:val="ListParagraph"/>
        <w:numPr>
          <w:ilvl w:val="0"/>
          <w:numId w:val="12"/>
        </w:numPr>
        <w:spacing w:before="120"/>
        <w:ind w:left="1077" w:hanging="357"/>
        <w:contextualSpacing w:val="0"/>
        <w:rPr>
          <w:lang w:eastAsia="lv-LV"/>
        </w:rPr>
      </w:pPr>
      <w:r w:rsidRPr="00F954FE">
        <w:rPr>
          <w:lang w:eastAsia="lv-LV"/>
        </w:rPr>
        <w:t>ārējos normatīvajos aktos noteiktajos gadījumos izdot administratīvos aktus;</w:t>
      </w:r>
    </w:p>
    <w:p w14:paraId="6402FE18" w14:textId="77777777" w:rsidR="008D113B" w:rsidRPr="00F954FE" w:rsidRDefault="008D113B" w:rsidP="008D113B">
      <w:pPr>
        <w:pStyle w:val="ListParagraph"/>
        <w:numPr>
          <w:ilvl w:val="0"/>
          <w:numId w:val="12"/>
        </w:numPr>
        <w:spacing w:before="120"/>
        <w:ind w:left="1077" w:hanging="357"/>
        <w:contextualSpacing w:val="0"/>
        <w:rPr>
          <w:lang w:eastAsia="lv-LV"/>
        </w:rPr>
      </w:pPr>
      <w:r w:rsidRPr="00F954FE">
        <w:rPr>
          <w:lang w:eastAsia="lv-LV"/>
        </w:rPr>
        <w:t>nodrošināt nozares politikas īstenošanu ministrijas padotībā esošajās iestādēs un valsts kapitālsabiedrībās, kurās ministrija ir valsts kapitāla daļu turētāja;</w:t>
      </w:r>
    </w:p>
    <w:p w14:paraId="61DAC48B" w14:textId="77777777" w:rsidR="008D113B" w:rsidRPr="00F954FE" w:rsidRDefault="008D113B" w:rsidP="008D113B">
      <w:pPr>
        <w:pStyle w:val="ListParagraph"/>
        <w:numPr>
          <w:ilvl w:val="0"/>
          <w:numId w:val="12"/>
        </w:numPr>
        <w:spacing w:before="120"/>
        <w:ind w:left="1077" w:hanging="357"/>
        <w:contextualSpacing w:val="0"/>
        <w:rPr>
          <w:lang w:eastAsia="lv-LV"/>
        </w:rPr>
      </w:pPr>
      <w:r w:rsidRPr="00F954FE">
        <w:rPr>
          <w:lang w:eastAsia="lv-LV"/>
        </w:rPr>
        <w:t>sagatavot un normatīvajos aktos noteiktajā kārtībā sniegt priekšlikumus par normatīvajos aktos un attiecīgajos politikas plānošanas dokumentos paredzēto pasākumu realizācijai un ministrijas uzdevumu veikšanai nepieciešamo finansējumu no valsts budžeta;</w:t>
      </w:r>
    </w:p>
    <w:p w14:paraId="20B302EE" w14:textId="77777777" w:rsidR="008D113B" w:rsidRPr="00F954FE" w:rsidRDefault="008D113B" w:rsidP="008D113B">
      <w:pPr>
        <w:pStyle w:val="ListParagraph"/>
        <w:numPr>
          <w:ilvl w:val="0"/>
          <w:numId w:val="12"/>
        </w:numPr>
        <w:spacing w:before="120"/>
        <w:ind w:left="1077" w:hanging="357"/>
        <w:contextualSpacing w:val="0"/>
        <w:rPr>
          <w:lang w:eastAsia="lv-LV"/>
        </w:rPr>
      </w:pPr>
      <w:r w:rsidRPr="00F954FE">
        <w:rPr>
          <w:lang w:eastAsia="lv-LV"/>
        </w:rPr>
        <w:t xml:space="preserve">īstenot plāna noziedzīgi iegūtu līdzekļu legalizācijas, terorisma un </w:t>
      </w:r>
      <w:proofErr w:type="spellStart"/>
      <w:r w:rsidRPr="00F954FE">
        <w:rPr>
          <w:lang w:eastAsia="lv-LV"/>
        </w:rPr>
        <w:t>proliferācijas</w:t>
      </w:r>
      <w:proofErr w:type="spellEnd"/>
      <w:r w:rsidRPr="00F954FE">
        <w:rPr>
          <w:lang w:eastAsia="lv-LV"/>
        </w:rPr>
        <w:t xml:space="preserve"> finansēšanas novēršanai laikposmam no 2024. līdz 2026. gadam pasākumus, lai gatavotos Eiropas Padomes Noziedzīgi iegūtu līdzekļu legalizācijas un terorisma finansēšanas novēršanas ekspertu komitejas “</w:t>
      </w:r>
      <w:proofErr w:type="spellStart"/>
      <w:r w:rsidRPr="00F954FE">
        <w:rPr>
          <w:i/>
          <w:lang w:eastAsia="lv-LV"/>
        </w:rPr>
        <w:t>Moneyval</w:t>
      </w:r>
      <w:proofErr w:type="spellEnd"/>
      <w:r w:rsidRPr="00F954FE">
        <w:rPr>
          <w:lang w:eastAsia="lv-LV"/>
        </w:rPr>
        <w:t>” 6. novērtēšanas kārtai;</w:t>
      </w:r>
    </w:p>
    <w:p w14:paraId="0E8436A9" w14:textId="77777777" w:rsidR="008D113B" w:rsidRPr="00F954FE" w:rsidRDefault="008D113B" w:rsidP="008D113B">
      <w:pPr>
        <w:pStyle w:val="ListParagraph"/>
        <w:numPr>
          <w:ilvl w:val="0"/>
          <w:numId w:val="12"/>
        </w:numPr>
        <w:spacing w:before="120"/>
        <w:ind w:left="1077" w:hanging="357"/>
        <w:contextualSpacing w:val="0"/>
        <w:rPr>
          <w:lang w:eastAsia="lv-LV"/>
        </w:rPr>
      </w:pPr>
      <w:r w:rsidRPr="00F954FE">
        <w:rPr>
          <w:lang w:eastAsia="lv-LV"/>
        </w:rPr>
        <w:t>savas kompetences ietvaros pārstāvēt valsts intereses starptautiskajās organizācijās un ES institūcijās;</w:t>
      </w:r>
    </w:p>
    <w:p w14:paraId="0131AED7" w14:textId="77777777" w:rsidR="008D113B" w:rsidRPr="00F954FE" w:rsidRDefault="008D113B" w:rsidP="008D113B">
      <w:pPr>
        <w:pStyle w:val="ListParagraph"/>
        <w:numPr>
          <w:ilvl w:val="0"/>
          <w:numId w:val="12"/>
        </w:numPr>
        <w:spacing w:before="120"/>
        <w:ind w:left="1077" w:hanging="357"/>
        <w:contextualSpacing w:val="0"/>
        <w:rPr>
          <w:lang w:eastAsia="lv-LV"/>
        </w:rPr>
      </w:pPr>
      <w:r w:rsidRPr="00F954FE">
        <w:rPr>
          <w:lang w:eastAsia="lv-LV"/>
        </w:rPr>
        <w:t>valsts vārdā veikt privāttiesiskus darījumus, kas nepieciešami ministrijas darbības nodrošināšanai;</w:t>
      </w:r>
    </w:p>
    <w:p w14:paraId="6A0D1F7B" w14:textId="77777777" w:rsidR="008D113B" w:rsidRPr="00F954FE" w:rsidRDefault="008D113B" w:rsidP="008D113B">
      <w:pPr>
        <w:pStyle w:val="ListParagraph"/>
        <w:numPr>
          <w:ilvl w:val="0"/>
          <w:numId w:val="12"/>
        </w:numPr>
        <w:spacing w:before="120"/>
        <w:ind w:left="1077" w:hanging="357"/>
        <w:contextualSpacing w:val="0"/>
        <w:rPr>
          <w:lang w:eastAsia="lv-LV"/>
        </w:rPr>
      </w:pPr>
      <w:r w:rsidRPr="00F954FE">
        <w:rPr>
          <w:lang w:eastAsia="lv-LV"/>
        </w:rPr>
        <w:t>veikt funkciju izpildes, kā arī citas pārbaudes ministrijas padotībā esošajās iestādēs;</w:t>
      </w:r>
    </w:p>
    <w:p w14:paraId="147DA66D" w14:textId="77777777" w:rsidR="008D113B" w:rsidRPr="00F954FE" w:rsidRDefault="008D113B" w:rsidP="008D113B">
      <w:pPr>
        <w:pStyle w:val="ListParagraph"/>
        <w:numPr>
          <w:ilvl w:val="0"/>
          <w:numId w:val="12"/>
        </w:numPr>
        <w:spacing w:before="120"/>
        <w:ind w:left="1077" w:hanging="357"/>
        <w:contextualSpacing w:val="0"/>
        <w:rPr>
          <w:lang w:eastAsia="lv-LV"/>
        </w:rPr>
      </w:pPr>
      <w:r w:rsidRPr="00F954FE">
        <w:rPr>
          <w:lang w:eastAsia="lv-LV"/>
        </w:rPr>
        <w:t xml:space="preserve"> nodrošināt valsts pasūtīto pētījumu pieteikumu izstrādi, kā arī veicināt pētījumu rezultātu efektīvu izmantošanu nozares politikas izstrādē;</w:t>
      </w:r>
    </w:p>
    <w:p w14:paraId="33666263" w14:textId="77777777" w:rsidR="008D113B" w:rsidRPr="00F954FE" w:rsidRDefault="008D113B" w:rsidP="008D113B">
      <w:pPr>
        <w:pStyle w:val="ListParagraph"/>
        <w:numPr>
          <w:ilvl w:val="0"/>
          <w:numId w:val="12"/>
        </w:numPr>
        <w:spacing w:before="120"/>
        <w:ind w:left="1077" w:hanging="357"/>
        <w:contextualSpacing w:val="0"/>
        <w:rPr>
          <w:lang w:eastAsia="lv-LV"/>
        </w:rPr>
      </w:pPr>
      <w:r w:rsidRPr="00F954FE">
        <w:rPr>
          <w:lang w:eastAsia="lv-LV"/>
        </w:rPr>
        <w:t xml:space="preserve"> normatīvajos aktos noteiktajā kārtībā sadarboties ar citām valsts pārvaldes iestādēm vienotas valsts politikas izstrādāšanā un īstenošanā;</w:t>
      </w:r>
    </w:p>
    <w:p w14:paraId="79D9520B" w14:textId="77777777" w:rsidR="008D113B" w:rsidRPr="00F954FE" w:rsidRDefault="008D113B" w:rsidP="008D113B">
      <w:pPr>
        <w:pStyle w:val="ListParagraph"/>
        <w:numPr>
          <w:ilvl w:val="0"/>
          <w:numId w:val="12"/>
        </w:numPr>
        <w:spacing w:before="120"/>
        <w:ind w:left="1077" w:hanging="357"/>
        <w:contextualSpacing w:val="0"/>
        <w:rPr>
          <w:lang w:eastAsia="lv-LV"/>
        </w:rPr>
      </w:pPr>
      <w:r w:rsidRPr="00F954FE">
        <w:rPr>
          <w:lang w:eastAsia="lv-LV"/>
        </w:rPr>
        <w:t xml:space="preserve"> informēt sabiedrību par nozares politiku un ministrijas padotībā esošo iestāžu darbību, konsultēties ar nevalstiskajām organizācijām lēmuma pieņemšanas procesā, veicināt sociālo dialogu jautājumos, kas saistīti ar politikas izstrādi un īstenošanu, kā arī iesaistīt sabiedrības pārstāvjus valsts pārvaldē;</w:t>
      </w:r>
    </w:p>
    <w:p w14:paraId="212D6749" w14:textId="77777777" w:rsidR="008D113B" w:rsidRPr="00F954FE" w:rsidRDefault="008D113B" w:rsidP="008D113B">
      <w:pPr>
        <w:pStyle w:val="ListParagraph"/>
        <w:numPr>
          <w:ilvl w:val="0"/>
          <w:numId w:val="12"/>
        </w:numPr>
        <w:tabs>
          <w:tab w:val="left" w:pos="1134"/>
        </w:tabs>
        <w:spacing w:before="120"/>
        <w:ind w:left="1077" w:hanging="357"/>
        <w:rPr>
          <w:lang w:eastAsia="lv-LV"/>
        </w:rPr>
      </w:pPr>
      <w:r w:rsidRPr="00F954FE">
        <w:rPr>
          <w:lang w:eastAsia="lv-LV"/>
        </w:rPr>
        <w:t>veikt ES politiku instrumentu un citu ārvalstu finanšu palīdzības programmu atbildīgās iestādes vai apsaimniekotajā funkcijas.</w:t>
      </w:r>
    </w:p>
    <w:p w14:paraId="60A912ED" w14:textId="77777777" w:rsidR="008D113B" w:rsidRPr="009966C4" w:rsidRDefault="008D113B" w:rsidP="008D113B">
      <w:pPr>
        <w:spacing w:before="120" w:after="240"/>
        <w:ind w:firstLine="0"/>
      </w:pPr>
      <w:r w:rsidRPr="00F954FE">
        <w:rPr>
          <w:u w:val="single"/>
        </w:rPr>
        <w:t>Programmas izpildītājs</w:t>
      </w:r>
      <w:r w:rsidRPr="00F954FE">
        <w:t xml:space="preserve">: </w:t>
      </w:r>
      <w:r>
        <w:t>IeM</w:t>
      </w:r>
      <w:r w:rsidRPr="00F954FE">
        <w:t>.</w:t>
      </w:r>
    </w:p>
    <w:p w14:paraId="5147FC77" w14:textId="77777777" w:rsidR="008D113B" w:rsidRPr="002F6F83" w:rsidRDefault="008D113B" w:rsidP="008D113B">
      <w:pPr>
        <w:spacing w:before="240" w:after="240"/>
        <w:ind w:firstLine="0"/>
        <w:jc w:val="center"/>
        <w:rPr>
          <w:b/>
          <w:lang w:eastAsia="lv-LV"/>
        </w:rPr>
      </w:pPr>
      <w:r w:rsidRPr="002F6F83">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7"/>
        <w:gridCol w:w="1133"/>
        <w:gridCol w:w="1140"/>
        <w:gridCol w:w="1138"/>
        <w:gridCol w:w="1133"/>
        <w:gridCol w:w="1140"/>
      </w:tblGrid>
      <w:tr w:rsidR="008D113B" w:rsidRPr="002F6F83" w14:paraId="136A4741" w14:textId="77777777" w:rsidTr="0029721D">
        <w:trPr>
          <w:trHeight w:val="283"/>
          <w:tblHeader/>
          <w:jc w:val="center"/>
        </w:trPr>
        <w:tc>
          <w:tcPr>
            <w:tcW w:w="1863" w:type="pct"/>
            <w:vAlign w:val="center"/>
          </w:tcPr>
          <w:p w14:paraId="51AD506C" w14:textId="77777777" w:rsidR="008D113B" w:rsidRPr="002F6F83" w:rsidRDefault="008D113B" w:rsidP="001E4AB6">
            <w:pPr>
              <w:pStyle w:val="tabteksts"/>
              <w:jc w:val="center"/>
              <w:rPr>
                <w:szCs w:val="24"/>
              </w:rPr>
            </w:pPr>
          </w:p>
        </w:tc>
        <w:tc>
          <w:tcPr>
            <w:tcW w:w="625" w:type="pct"/>
            <w:shd w:val="clear" w:color="auto" w:fill="auto"/>
          </w:tcPr>
          <w:p w14:paraId="00F32E5B" w14:textId="77777777" w:rsidR="008D113B" w:rsidRPr="002F6F83" w:rsidRDefault="008D113B" w:rsidP="001E4AB6">
            <w:pPr>
              <w:pStyle w:val="tabteksts"/>
              <w:jc w:val="center"/>
              <w:rPr>
                <w:szCs w:val="24"/>
                <w:lang w:eastAsia="lv-LV"/>
              </w:rPr>
            </w:pPr>
            <w:r w:rsidRPr="002F6F83">
              <w:rPr>
                <w:szCs w:val="18"/>
                <w:lang w:eastAsia="lv-LV"/>
              </w:rPr>
              <w:t>2023. gads</w:t>
            </w:r>
            <w:r w:rsidRPr="002F6F83">
              <w:rPr>
                <w:szCs w:val="18"/>
                <w:lang w:eastAsia="lv-LV"/>
              </w:rPr>
              <w:br/>
              <w:t>(izpilde)</w:t>
            </w:r>
          </w:p>
        </w:tc>
        <w:tc>
          <w:tcPr>
            <w:tcW w:w="629" w:type="pct"/>
            <w:shd w:val="clear" w:color="auto" w:fill="auto"/>
          </w:tcPr>
          <w:p w14:paraId="0C461AD9" w14:textId="77777777" w:rsidR="008D113B" w:rsidRPr="002F6F83" w:rsidRDefault="008D113B" w:rsidP="001E4AB6">
            <w:pPr>
              <w:pStyle w:val="tabteksts"/>
              <w:jc w:val="center"/>
              <w:rPr>
                <w:szCs w:val="24"/>
                <w:lang w:eastAsia="lv-LV"/>
              </w:rPr>
            </w:pPr>
            <w:r w:rsidRPr="002F6F83">
              <w:rPr>
                <w:lang w:eastAsia="lv-LV"/>
              </w:rPr>
              <w:t>2024. gada     plāns</w:t>
            </w:r>
          </w:p>
        </w:tc>
        <w:tc>
          <w:tcPr>
            <w:tcW w:w="628" w:type="pct"/>
          </w:tcPr>
          <w:p w14:paraId="7880BCBD" w14:textId="77777777" w:rsidR="008D113B" w:rsidRPr="002F6F83" w:rsidRDefault="008D113B" w:rsidP="001E4AB6">
            <w:pPr>
              <w:pStyle w:val="tabteksts"/>
              <w:jc w:val="center"/>
              <w:rPr>
                <w:szCs w:val="24"/>
                <w:lang w:eastAsia="lv-LV"/>
              </w:rPr>
            </w:pPr>
            <w:r w:rsidRPr="00275A58">
              <w:rPr>
                <w:szCs w:val="18"/>
                <w:lang w:eastAsia="lv-LV"/>
              </w:rPr>
              <w:t xml:space="preserve">2025. gada </w:t>
            </w:r>
            <w:r>
              <w:rPr>
                <w:szCs w:val="18"/>
                <w:lang w:eastAsia="lv-LV"/>
              </w:rPr>
              <w:t>projekts</w:t>
            </w:r>
          </w:p>
        </w:tc>
        <w:tc>
          <w:tcPr>
            <w:tcW w:w="625" w:type="pct"/>
          </w:tcPr>
          <w:p w14:paraId="7DD5960E" w14:textId="77777777" w:rsidR="008D113B" w:rsidRPr="002F6F83" w:rsidRDefault="008D113B" w:rsidP="001E4AB6">
            <w:pPr>
              <w:pStyle w:val="tabteksts"/>
              <w:jc w:val="center"/>
              <w:rPr>
                <w:szCs w:val="24"/>
                <w:lang w:eastAsia="lv-LV"/>
              </w:rPr>
            </w:pPr>
            <w:r w:rsidRPr="00275A58">
              <w:rPr>
                <w:szCs w:val="18"/>
                <w:lang w:eastAsia="lv-LV"/>
              </w:rPr>
              <w:t>2026. gada p</w:t>
            </w:r>
            <w:r>
              <w:rPr>
                <w:szCs w:val="18"/>
                <w:lang w:eastAsia="lv-LV"/>
              </w:rPr>
              <w:t>rognoze</w:t>
            </w:r>
          </w:p>
        </w:tc>
        <w:tc>
          <w:tcPr>
            <w:tcW w:w="629" w:type="pct"/>
          </w:tcPr>
          <w:p w14:paraId="05EA9532" w14:textId="77777777" w:rsidR="008D113B" w:rsidRPr="002F6F83" w:rsidRDefault="008D113B" w:rsidP="001E4AB6">
            <w:pPr>
              <w:pStyle w:val="tabteksts"/>
              <w:jc w:val="center"/>
              <w:rPr>
                <w:szCs w:val="24"/>
                <w:lang w:eastAsia="lv-LV"/>
              </w:rPr>
            </w:pPr>
            <w:r w:rsidRPr="00275A58">
              <w:rPr>
                <w:szCs w:val="18"/>
                <w:lang w:eastAsia="lv-LV"/>
              </w:rPr>
              <w:t>2027. gada p</w:t>
            </w:r>
            <w:r>
              <w:rPr>
                <w:szCs w:val="18"/>
                <w:lang w:eastAsia="lv-LV"/>
              </w:rPr>
              <w:t>rognoze</w:t>
            </w:r>
          </w:p>
        </w:tc>
      </w:tr>
      <w:tr w:rsidR="008D113B" w:rsidRPr="002F6F83" w14:paraId="4FC80C1E" w14:textId="77777777" w:rsidTr="0029721D">
        <w:trPr>
          <w:trHeight w:val="142"/>
          <w:jc w:val="center"/>
        </w:trPr>
        <w:tc>
          <w:tcPr>
            <w:tcW w:w="1863" w:type="pct"/>
            <w:shd w:val="clear" w:color="auto" w:fill="D9D9D9" w:themeFill="background1" w:themeFillShade="D9"/>
            <w:vAlign w:val="center"/>
          </w:tcPr>
          <w:p w14:paraId="6F3C42E8" w14:textId="77777777" w:rsidR="008D113B" w:rsidRPr="002F6F83" w:rsidRDefault="008D113B" w:rsidP="001E4AB6">
            <w:pPr>
              <w:pStyle w:val="tabteksts"/>
              <w:jc w:val="both"/>
              <w:rPr>
                <w:lang w:eastAsia="lv-LV"/>
              </w:rPr>
            </w:pPr>
            <w:r w:rsidRPr="002F6F83">
              <w:rPr>
                <w:lang w:eastAsia="lv-LV"/>
              </w:rPr>
              <w:t>Kopējie izdevumi,</w:t>
            </w:r>
            <w:r w:rsidRPr="002F6F83">
              <w:t xml:space="preserve"> </w:t>
            </w:r>
            <w:r w:rsidRPr="002F6F83">
              <w:rPr>
                <w:i/>
                <w:szCs w:val="18"/>
              </w:rPr>
              <w:t>euro</w:t>
            </w:r>
          </w:p>
        </w:tc>
        <w:tc>
          <w:tcPr>
            <w:tcW w:w="625" w:type="pct"/>
            <w:shd w:val="clear" w:color="auto" w:fill="D9D9D9" w:themeFill="background1" w:themeFillShade="D9"/>
          </w:tcPr>
          <w:p w14:paraId="75DFA441" w14:textId="77777777" w:rsidR="008D113B" w:rsidRPr="002F6F83" w:rsidRDefault="008D113B" w:rsidP="001E4AB6">
            <w:pPr>
              <w:pStyle w:val="tabteksts"/>
              <w:jc w:val="right"/>
            </w:pPr>
            <w:r w:rsidRPr="002F6F83">
              <w:t xml:space="preserve"> 5 142 539</w:t>
            </w:r>
          </w:p>
        </w:tc>
        <w:tc>
          <w:tcPr>
            <w:tcW w:w="629" w:type="pct"/>
            <w:shd w:val="clear" w:color="auto" w:fill="D9D9D9" w:themeFill="background1" w:themeFillShade="D9"/>
          </w:tcPr>
          <w:p w14:paraId="1FAD5A0F" w14:textId="77777777" w:rsidR="008D113B" w:rsidRPr="002F6F83" w:rsidRDefault="008D113B" w:rsidP="001E4AB6">
            <w:pPr>
              <w:pStyle w:val="tabteksts"/>
              <w:jc w:val="right"/>
            </w:pPr>
            <w:r w:rsidRPr="002F6F83">
              <w:t>5 328 834</w:t>
            </w:r>
          </w:p>
        </w:tc>
        <w:tc>
          <w:tcPr>
            <w:tcW w:w="628" w:type="pct"/>
            <w:tcBorders>
              <w:top w:val="single" w:sz="4" w:space="0" w:color="000000"/>
              <w:left w:val="single" w:sz="4" w:space="0" w:color="000000"/>
              <w:bottom w:val="single" w:sz="4" w:space="0" w:color="000000"/>
              <w:right w:val="single" w:sz="4" w:space="0" w:color="000000"/>
            </w:tcBorders>
            <w:shd w:val="clear" w:color="000000" w:fill="D9D9D9"/>
          </w:tcPr>
          <w:p w14:paraId="5864C272" w14:textId="77777777" w:rsidR="008D113B" w:rsidRPr="002F6F83" w:rsidRDefault="008D113B" w:rsidP="001E4AB6">
            <w:pPr>
              <w:pStyle w:val="tabteksts"/>
              <w:jc w:val="right"/>
              <w:rPr>
                <w:szCs w:val="18"/>
              </w:rPr>
            </w:pPr>
            <w:r w:rsidRPr="002F6F83">
              <w:rPr>
                <w:szCs w:val="18"/>
              </w:rPr>
              <w:t>5 933 603</w:t>
            </w:r>
          </w:p>
        </w:tc>
        <w:tc>
          <w:tcPr>
            <w:tcW w:w="625" w:type="pct"/>
            <w:tcBorders>
              <w:top w:val="single" w:sz="4" w:space="0" w:color="000000"/>
              <w:left w:val="nil"/>
              <w:bottom w:val="single" w:sz="4" w:space="0" w:color="000000"/>
              <w:right w:val="single" w:sz="4" w:space="0" w:color="000000"/>
            </w:tcBorders>
            <w:shd w:val="clear" w:color="000000" w:fill="D9D9D9"/>
          </w:tcPr>
          <w:p w14:paraId="2C8476D1" w14:textId="77777777" w:rsidR="008D113B" w:rsidRPr="002F6F83" w:rsidRDefault="008D113B" w:rsidP="001E4AB6">
            <w:pPr>
              <w:pStyle w:val="tabteksts"/>
              <w:jc w:val="right"/>
              <w:rPr>
                <w:szCs w:val="18"/>
              </w:rPr>
            </w:pPr>
            <w:r w:rsidRPr="002F6F83">
              <w:rPr>
                <w:szCs w:val="18"/>
              </w:rPr>
              <w:t>6 053 603</w:t>
            </w:r>
          </w:p>
        </w:tc>
        <w:tc>
          <w:tcPr>
            <w:tcW w:w="629" w:type="pct"/>
            <w:tcBorders>
              <w:top w:val="single" w:sz="4" w:space="0" w:color="000000"/>
              <w:left w:val="nil"/>
              <w:bottom w:val="single" w:sz="4" w:space="0" w:color="000000"/>
              <w:right w:val="single" w:sz="4" w:space="0" w:color="000000"/>
            </w:tcBorders>
            <w:shd w:val="clear" w:color="000000" w:fill="D9D9D9"/>
          </w:tcPr>
          <w:p w14:paraId="70CEFCE0" w14:textId="77777777" w:rsidR="008D113B" w:rsidRPr="002F6F83" w:rsidRDefault="008D113B" w:rsidP="001E4AB6">
            <w:pPr>
              <w:pStyle w:val="tabteksts"/>
              <w:jc w:val="right"/>
              <w:rPr>
                <w:szCs w:val="18"/>
              </w:rPr>
            </w:pPr>
            <w:r w:rsidRPr="002F6F83">
              <w:rPr>
                <w:szCs w:val="18"/>
              </w:rPr>
              <w:t>5 942 131</w:t>
            </w:r>
          </w:p>
        </w:tc>
      </w:tr>
      <w:tr w:rsidR="008D113B" w:rsidRPr="002F6F83" w14:paraId="496063C6" w14:textId="77777777" w:rsidTr="0029721D">
        <w:trPr>
          <w:trHeight w:val="283"/>
          <w:jc w:val="center"/>
        </w:trPr>
        <w:tc>
          <w:tcPr>
            <w:tcW w:w="1863" w:type="pct"/>
            <w:vAlign w:val="center"/>
          </w:tcPr>
          <w:p w14:paraId="4885C6B8" w14:textId="77777777" w:rsidR="008D113B" w:rsidRPr="002F6F83" w:rsidRDefault="008D113B" w:rsidP="001E4AB6">
            <w:pPr>
              <w:pStyle w:val="tabteksts"/>
              <w:jc w:val="both"/>
              <w:rPr>
                <w:szCs w:val="18"/>
                <w:lang w:eastAsia="lv-LV"/>
              </w:rPr>
            </w:pPr>
            <w:r w:rsidRPr="002F6F83">
              <w:rPr>
                <w:szCs w:val="18"/>
                <w:lang w:eastAsia="lv-LV"/>
              </w:rPr>
              <w:t xml:space="preserve">Kopējo izdevumu izmaiņas, </w:t>
            </w:r>
            <w:r w:rsidRPr="002F6F83">
              <w:rPr>
                <w:i/>
                <w:szCs w:val="18"/>
                <w:lang w:eastAsia="lv-LV"/>
              </w:rPr>
              <w:t>euro</w:t>
            </w:r>
            <w:r w:rsidRPr="002F6F83">
              <w:rPr>
                <w:szCs w:val="18"/>
                <w:lang w:eastAsia="lv-LV"/>
              </w:rPr>
              <w:t xml:space="preserve"> (+/–) pret iepriekšējo gadu</w:t>
            </w:r>
          </w:p>
        </w:tc>
        <w:tc>
          <w:tcPr>
            <w:tcW w:w="625" w:type="pct"/>
          </w:tcPr>
          <w:p w14:paraId="4F25694B" w14:textId="77777777" w:rsidR="008D113B" w:rsidRPr="00924B03" w:rsidRDefault="008D113B" w:rsidP="001E4AB6">
            <w:pPr>
              <w:pStyle w:val="tabteksts"/>
              <w:jc w:val="center"/>
            </w:pPr>
            <w:r w:rsidRPr="00924B03">
              <w:t>×</w:t>
            </w:r>
          </w:p>
        </w:tc>
        <w:tc>
          <w:tcPr>
            <w:tcW w:w="629" w:type="pct"/>
          </w:tcPr>
          <w:p w14:paraId="69454406" w14:textId="77777777" w:rsidR="008D113B" w:rsidRPr="002F6F83" w:rsidRDefault="008D113B" w:rsidP="001E4AB6">
            <w:pPr>
              <w:pStyle w:val="tabteksts"/>
              <w:jc w:val="right"/>
            </w:pPr>
            <w:r w:rsidRPr="002F6F83">
              <w:t>186 295</w:t>
            </w:r>
          </w:p>
        </w:tc>
        <w:tc>
          <w:tcPr>
            <w:tcW w:w="628" w:type="pct"/>
            <w:tcBorders>
              <w:top w:val="nil"/>
              <w:left w:val="single" w:sz="4" w:space="0" w:color="000000"/>
              <w:bottom w:val="single" w:sz="4" w:space="0" w:color="000000"/>
              <w:right w:val="single" w:sz="4" w:space="0" w:color="000000"/>
            </w:tcBorders>
            <w:shd w:val="clear" w:color="auto" w:fill="auto"/>
          </w:tcPr>
          <w:p w14:paraId="214F9BF5" w14:textId="77777777" w:rsidR="008D113B" w:rsidRPr="002F6F83" w:rsidRDefault="008D113B" w:rsidP="001E4AB6">
            <w:pPr>
              <w:pStyle w:val="tabteksts"/>
              <w:jc w:val="right"/>
              <w:rPr>
                <w:szCs w:val="18"/>
              </w:rPr>
            </w:pPr>
            <w:r w:rsidRPr="002F6F83">
              <w:rPr>
                <w:szCs w:val="18"/>
              </w:rPr>
              <w:t>604 769</w:t>
            </w:r>
          </w:p>
        </w:tc>
        <w:tc>
          <w:tcPr>
            <w:tcW w:w="625" w:type="pct"/>
            <w:tcBorders>
              <w:top w:val="nil"/>
              <w:left w:val="nil"/>
              <w:bottom w:val="single" w:sz="4" w:space="0" w:color="000000"/>
              <w:right w:val="single" w:sz="4" w:space="0" w:color="000000"/>
            </w:tcBorders>
            <w:shd w:val="clear" w:color="auto" w:fill="auto"/>
          </w:tcPr>
          <w:p w14:paraId="061ED090" w14:textId="77777777" w:rsidR="008D113B" w:rsidRPr="002F6F83" w:rsidRDefault="008D113B" w:rsidP="001E4AB6">
            <w:pPr>
              <w:pStyle w:val="tabteksts"/>
              <w:jc w:val="right"/>
              <w:rPr>
                <w:szCs w:val="18"/>
              </w:rPr>
            </w:pPr>
            <w:r w:rsidRPr="002F6F83">
              <w:rPr>
                <w:szCs w:val="18"/>
              </w:rPr>
              <w:t>120 000</w:t>
            </w:r>
          </w:p>
        </w:tc>
        <w:tc>
          <w:tcPr>
            <w:tcW w:w="629" w:type="pct"/>
            <w:tcBorders>
              <w:top w:val="nil"/>
              <w:left w:val="nil"/>
              <w:bottom w:val="single" w:sz="4" w:space="0" w:color="000000"/>
              <w:right w:val="single" w:sz="4" w:space="0" w:color="000000"/>
            </w:tcBorders>
            <w:shd w:val="clear" w:color="auto" w:fill="auto"/>
          </w:tcPr>
          <w:p w14:paraId="6733CD85" w14:textId="77777777" w:rsidR="008D113B" w:rsidRPr="002F6F83" w:rsidRDefault="008D113B" w:rsidP="001E4AB6">
            <w:pPr>
              <w:pStyle w:val="tabteksts"/>
              <w:jc w:val="right"/>
              <w:rPr>
                <w:szCs w:val="18"/>
              </w:rPr>
            </w:pPr>
            <w:r w:rsidRPr="002F6F83">
              <w:rPr>
                <w:szCs w:val="18"/>
              </w:rPr>
              <w:t>-111 472</w:t>
            </w:r>
          </w:p>
        </w:tc>
      </w:tr>
      <w:tr w:rsidR="008D113B" w:rsidRPr="002F6F83" w14:paraId="73815A0C" w14:textId="77777777" w:rsidTr="0029721D">
        <w:trPr>
          <w:trHeight w:val="283"/>
          <w:jc w:val="center"/>
        </w:trPr>
        <w:tc>
          <w:tcPr>
            <w:tcW w:w="1863" w:type="pct"/>
            <w:vAlign w:val="center"/>
          </w:tcPr>
          <w:p w14:paraId="11E07175" w14:textId="77777777" w:rsidR="008D113B" w:rsidRPr="002F6F83" w:rsidRDefault="008D113B" w:rsidP="001E4AB6">
            <w:pPr>
              <w:pStyle w:val="tabteksts"/>
              <w:jc w:val="both"/>
            </w:pPr>
            <w:r w:rsidRPr="002F6F83">
              <w:rPr>
                <w:lang w:eastAsia="lv-LV"/>
              </w:rPr>
              <w:lastRenderedPageBreak/>
              <w:t>Kopējie izdevumi</w:t>
            </w:r>
            <w:r w:rsidRPr="002F6F83">
              <w:t>, % (+/–) pret iepriekšējo gadu</w:t>
            </w:r>
          </w:p>
        </w:tc>
        <w:tc>
          <w:tcPr>
            <w:tcW w:w="625" w:type="pct"/>
          </w:tcPr>
          <w:p w14:paraId="6A6D56C4" w14:textId="77777777" w:rsidR="008D113B" w:rsidRPr="00924B03" w:rsidRDefault="008D113B" w:rsidP="001E4AB6">
            <w:pPr>
              <w:pStyle w:val="tabteksts"/>
              <w:jc w:val="center"/>
            </w:pPr>
            <w:r w:rsidRPr="00924B03">
              <w:t>×</w:t>
            </w:r>
          </w:p>
        </w:tc>
        <w:tc>
          <w:tcPr>
            <w:tcW w:w="629" w:type="pct"/>
          </w:tcPr>
          <w:p w14:paraId="7FA67F0E" w14:textId="77777777" w:rsidR="008D113B" w:rsidRPr="002F6F83" w:rsidRDefault="008D113B" w:rsidP="001E4AB6">
            <w:pPr>
              <w:pStyle w:val="tabteksts"/>
              <w:jc w:val="right"/>
            </w:pPr>
            <w:r w:rsidRPr="002F6F83">
              <w:t>3,6</w:t>
            </w:r>
          </w:p>
        </w:tc>
        <w:tc>
          <w:tcPr>
            <w:tcW w:w="628" w:type="pct"/>
            <w:tcBorders>
              <w:top w:val="nil"/>
              <w:left w:val="single" w:sz="4" w:space="0" w:color="000000"/>
              <w:bottom w:val="single" w:sz="4" w:space="0" w:color="000000"/>
              <w:right w:val="single" w:sz="4" w:space="0" w:color="000000"/>
            </w:tcBorders>
            <w:shd w:val="clear" w:color="auto" w:fill="auto"/>
          </w:tcPr>
          <w:p w14:paraId="316544D5" w14:textId="77777777" w:rsidR="008D113B" w:rsidRPr="002F6F83" w:rsidRDefault="008D113B" w:rsidP="001E4AB6">
            <w:pPr>
              <w:pStyle w:val="tabteksts"/>
              <w:jc w:val="right"/>
              <w:rPr>
                <w:szCs w:val="18"/>
              </w:rPr>
            </w:pPr>
            <w:r w:rsidRPr="002F6F83">
              <w:rPr>
                <w:szCs w:val="18"/>
              </w:rPr>
              <w:t>11,3</w:t>
            </w:r>
          </w:p>
        </w:tc>
        <w:tc>
          <w:tcPr>
            <w:tcW w:w="625" w:type="pct"/>
            <w:tcBorders>
              <w:top w:val="nil"/>
              <w:left w:val="nil"/>
              <w:bottom w:val="single" w:sz="4" w:space="0" w:color="000000"/>
              <w:right w:val="single" w:sz="4" w:space="0" w:color="000000"/>
            </w:tcBorders>
            <w:shd w:val="clear" w:color="auto" w:fill="auto"/>
          </w:tcPr>
          <w:p w14:paraId="150E65E4" w14:textId="77777777" w:rsidR="008D113B" w:rsidRPr="002F6F83" w:rsidRDefault="008D113B" w:rsidP="001E4AB6">
            <w:pPr>
              <w:pStyle w:val="tabteksts"/>
              <w:jc w:val="right"/>
              <w:rPr>
                <w:szCs w:val="18"/>
              </w:rPr>
            </w:pPr>
            <w:r w:rsidRPr="002F6F83">
              <w:rPr>
                <w:szCs w:val="18"/>
              </w:rPr>
              <w:t>2,0</w:t>
            </w:r>
          </w:p>
        </w:tc>
        <w:tc>
          <w:tcPr>
            <w:tcW w:w="629" w:type="pct"/>
            <w:tcBorders>
              <w:top w:val="nil"/>
              <w:left w:val="nil"/>
              <w:bottom w:val="single" w:sz="4" w:space="0" w:color="000000"/>
              <w:right w:val="single" w:sz="4" w:space="0" w:color="000000"/>
            </w:tcBorders>
            <w:shd w:val="clear" w:color="auto" w:fill="auto"/>
          </w:tcPr>
          <w:p w14:paraId="64678C61" w14:textId="77777777" w:rsidR="008D113B" w:rsidRPr="002F6F83" w:rsidRDefault="008D113B" w:rsidP="001E4AB6">
            <w:pPr>
              <w:pStyle w:val="tabteksts"/>
              <w:jc w:val="right"/>
              <w:rPr>
                <w:szCs w:val="18"/>
              </w:rPr>
            </w:pPr>
            <w:r w:rsidRPr="002F6F83">
              <w:rPr>
                <w:szCs w:val="18"/>
              </w:rPr>
              <w:t>-1,8</w:t>
            </w:r>
          </w:p>
        </w:tc>
      </w:tr>
      <w:tr w:rsidR="008D113B" w:rsidRPr="002F6F83" w14:paraId="1971D896" w14:textId="77777777" w:rsidTr="008575B2">
        <w:trPr>
          <w:trHeight w:val="142"/>
          <w:jc w:val="center"/>
        </w:trPr>
        <w:tc>
          <w:tcPr>
            <w:tcW w:w="1863" w:type="pct"/>
            <w:vAlign w:val="center"/>
          </w:tcPr>
          <w:p w14:paraId="44688561" w14:textId="77777777" w:rsidR="008D113B" w:rsidRPr="002F6F83" w:rsidRDefault="008D113B" w:rsidP="008575B2">
            <w:pPr>
              <w:pStyle w:val="tabteksts"/>
              <w:rPr>
                <w:color w:val="000000" w:themeColor="text1"/>
                <w:szCs w:val="18"/>
                <w:lang w:eastAsia="lv-LV"/>
              </w:rPr>
            </w:pPr>
            <w:r w:rsidRPr="002F6F83">
              <w:rPr>
                <w:color w:val="000000" w:themeColor="text1"/>
                <w:szCs w:val="18"/>
              </w:rPr>
              <w:t xml:space="preserve">Atlīdzība, </w:t>
            </w:r>
            <w:r w:rsidRPr="002F6F83">
              <w:rPr>
                <w:i/>
                <w:szCs w:val="18"/>
              </w:rPr>
              <w:t>euro</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8D1C05D" w14:textId="77777777" w:rsidR="008D113B" w:rsidRPr="002F6F83" w:rsidRDefault="008D113B" w:rsidP="001E4AB6">
            <w:pPr>
              <w:pStyle w:val="tabteksts"/>
              <w:jc w:val="right"/>
              <w:rPr>
                <w:szCs w:val="18"/>
              </w:rPr>
            </w:pPr>
            <w:r w:rsidRPr="002F6F83">
              <w:rPr>
                <w:szCs w:val="18"/>
              </w:rPr>
              <w:t>4 636 366</w:t>
            </w:r>
          </w:p>
        </w:tc>
        <w:tc>
          <w:tcPr>
            <w:tcW w:w="629" w:type="pct"/>
            <w:tcBorders>
              <w:top w:val="single" w:sz="4" w:space="0" w:color="000000"/>
              <w:left w:val="nil"/>
              <w:bottom w:val="single" w:sz="4" w:space="0" w:color="000000"/>
              <w:right w:val="single" w:sz="4" w:space="0" w:color="000000"/>
            </w:tcBorders>
            <w:shd w:val="clear" w:color="auto" w:fill="auto"/>
          </w:tcPr>
          <w:p w14:paraId="21CD9FBB" w14:textId="77777777" w:rsidR="008D113B" w:rsidRPr="002F6F83" w:rsidRDefault="008D113B" w:rsidP="001E4AB6">
            <w:pPr>
              <w:pStyle w:val="tabteksts"/>
              <w:jc w:val="right"/>
              <w:rPr>
                <w:szCs w:val="18"/>
              </w:rPr>
            </w:pPr>
            <w:r w:rsidRPr="002F6F83">
              <w:rPr>
                <w:szCs w:val="18"/>
              </w:rPr>
              <w:t>4 841 862/ 4 804 274</w:t>
            </w:r>
            <w:r w:rsidRPr="002F6F83">
              <w:rPr>
                <w:szCs w:val="18"/>
                <w:vertAlign w:val="superscript"/>
              </w:rPr>
              <w:t>1</w:t>
            </w:r>
          </w:p>
        </w:tc>
        <w:tc>
          <w:tcPr>
            <w:tcW w:w="628" w:type="pct"/>
            <w:tcBorders>
              <w:top w:val="single" w:sz="4" w:space="0" w:color="000000"/>
              <w:left w:val="nil"/>
              <w:bottom w:val="single" w:sz="4" w:space="0" w:color="000000"/>
              <w:right w:val="single" w:sz="4" w:space="0" w:color="000000"/>
            </w:tcBorders>
            <w:shd w:val="clear" w:color="auto" w:fill="auto"/>
          </w:tcPr>
          <w:p w14:paraId="68758ACB" w14:textId="77777777" w:rsidR="008D113B" w:rsidRPr="002F6F83" w:rsidRDefault="008D113B" w:rsidP="001E4AB6">
            <w:pPr>
              <w:pStyle w:val="tabteksts"/>
              <w:jc w:val="right"/>
              <w:rPr>
                <w:szCs w:val="18"/>
              </w:rPr>
            </w:pPr>
            <w:r w:rsidRPr="002F6F83">
              <w:rPr>
                <w:szCs w:val="18"/>
              </w:rPr>
              <w:t>5 444 082</w:t>
            </w:r>
          </w:p>
        </w:tc>
        <w:tc>
          <w:tcPr>
            <w:tcW w:w="625" w:type="pct"/>
            <w:tcBorders>
              <w:top w:val="single" w:sz="4" w:space="0" w:color="000000"/>
              <w:left w:val="nil"/>
              <w:bottom w:val="single" w:sz="4" w:space="0" w:color="000000"/>
              <w:right w:val="single" w:sz="4" w:space="0" w:color="000000"/>
            </w:tcBorders>
            <w:shd w:val="clear" w:color="auto" w:fill="auto"/>
          </w:tcPr>
          <w:p w14:paraId="005A80FD" w14:textId="77777777" w:rsidR="008D113B" w:rsidRPr="002F6F83" w:rsidRDefault="008D113B" w:rsidP="001E4AB6">
            <w:pPr>
              <w:pStyle w:val="tabteksts"/>
              <w:jc w:val="right"/>
              <w:rPr>
                <w:szCs w:val="18"/>
              </w:rPr>
            </w:pPr>
            <w:r w:rsidRPr="002F6F83">
              <w:rPr>
                <w:szCs w:val="18"/>
              </w:rPr>
              <w:t>5 564 082</w:t>
            </w:r>
          </w:p>
        </w:tc>
        <w:tc>
          <w:tcPr>
            <w:tcW w:w="629" w:type="pct"/>
            <w:tcBorders>
              <w:top w:val="single" w:sz="4" w:space="0" w:color="000000"/>
              <w:left w:val="nil"/>
              <w:bottom w:val="single" w:sz="4" w:space="0" w:color="000000"/>
              <w:right w:val="single" w:sz="4" w:space="0" w:color="000000"/>
            </w:tcBorders>
            <w:shd w:val="clear" w:color="auto" w:fill="auto"/>
          </w:tcPr>
          <w:p w14:paraId="2B132B53" w14:textId="77777777" w:rsidR="008D113B" w:rsidRPr="002F6F83" w:rsidRDefault="008D113B" w:rsidP="001E4AB6">
            <w:pPr>
              <w:pStyle w:val="tabteksts"/>
              <w:jc w:val="right"/>
              <w:rPr>
                <w:szCs w:val="18"/>
              </w:rPr>
            </w:pPr>
            <w:r w:rsidRPr="002F6F83">
              <w:rPr>
                <w:szCs w:val="18"/>
              </w:rPr>
              <w:t>5 452 610/ 5 444 082</w:t>
            </w:r>
            <w:r w:rsidRPr="002F6F83">
              <w:rPr>
                <w:szCs w:val="18"/>
                <w:vertAlign w:val="superscript"/>
              </w:rPr>
              <w:t>1</w:t>
            </w:r>
          </w:p>
        </w:tc>
      </w:tr>
      <w:tr w:rsidR="008D113B" w:rsidRPr="002F6F83" w14:paraId="5D58BBAF" w14:textId="77777777" w:rsidTr="0029721D">
        <w:trPr>
          <w:trHeight w:val="283"/>
          <w:jc w:val="center"/>
        </w:trPr>
        <w:tc>
          <w:tcPr>
            <w:tcW w:w="1863" w:type="pct"/>
          </w:tcPr>
          <w:p w14:paraId="3F8EB4A7" w14:textId="77777777" w:rsidR="008D113B" w:rsidRPr="002F6F83" w:rsidRDefault="008D113B" w:rsidP="001E4AB6">
            <w:pPr>
              <w:pStyle w:val="tabteksts"/>
              <w:jc w:val="both"/>
              <w:rPr>
                <w:color w:val="000000" w:themeColor="text1"/>
                <w:szCs w:val="18"/>
                <w:lang w:eastAsia="lv-LV"/>
              </w:rPr>
            </w:pPr>
            <w:r w:rsidRPr="002F6F83">
              <w:rPr>
                <w:color w:val="000000" w:themeColor="text1"/>
                <w:szCs w:val="18"/>
              </w:rPr>
              <w:t>Vidējais amata vietu skaits gadā, neskaitot pedagogu amata vietas</w:t>
            </w:r>
          </w:p>
        </w:tc>
        <w:tc>
          <w:tcPr>
            <w:tcW w:w="625" w:type="pct"/>
          </w:tcPr>
          <w:p w14:paraId="60B5536B" w14:textId="77777777" w:rsidR="008D113B" w:rsidRPr="002F6F83" w:rsidRDefault="008D113B" w:rsidP="001E4AB6">
            <w:pPr>
              <w:pStyle w:val="tabteksts"/>
              <w:jc w:val="right"/>
              <w:rPr>
                <w:szCs w:val="18"/>
              </w:rPr>
            </w:pPr>
            <w:r w:rsidRPr="002F6F83">
              <w:rPr>
                <w:szCs w:val="18"/>
              </w:rPr>
              <w:t>12</w:t>
            </w:r>
            <w:r>
              <w:rPr>
                <w:szCs w:val="18"/>
              </w:rPr>
              <w:t>6,5</w:t>
            </w:r>
            <w:r w:rsidRPr="002F6F83">
              <w:rPr>
                <w:szCs w:val="18"/>
              </w:rPr>
              <w:t xml:space="preserve"> </w:t>
            </w:r>
          </w:p>
        </w:tc>
        <w:tc>
          <w:tcPr>
            <w:tcW w:w="629" w:type="pct"/>
          </w:tcPr>
          <w:p w14:paraId="274E072A" w14:textId="77777777" w:rsidR="008D113B" w:rsidRPr="002F6F83" w:rsidRDefault="008D113B" w:rsidP="001E4AB6">
            <w:pPr>
              <w:pStyle w:val="tabteksts"/>
              <w:jc w:val="right"/>
              <w:rPr>
                <w:szCs w:val="18"/>
              </w:rPr>
            </w:pPr>
            <w:r w:rsidRPr="002F6F83">
              <w:rPr>
                <w:szCs w:val="18"/>
              </w:rPr>
              <w:t>124</w:t>
            </w:r>
          </w:p>
        </w:tc>
        <w:tc>
          <w:tcPr>
            <w:tcW w:w="628" w:type="pct"/>
          </w:tcPr>
          <w:p w14:paraId="7775A12F" w14:textId="77777777" w:rsidR="008D113B" w:rsidRPr="002F6F83" w:rsidRDefault="008D113B" w:rsidP="001E4AB6">
            <w:pPr>
              <w:pStyle w:val="tabteksts"/>
              <w:jc w:val="right"/>
              <w:rPr>
                <w:szCs w:val="18"/>
              </w:rPr>
            </w:pPr>
            <w:r w:rsidRPr="002F6F83">
              <w:rPr>
                <w:szCs w:val="18"/>
              </w:rPr>
              <w:t>124</w:t>
            </w:r>
          </w:p>
        </w:tc>
        <w:tc>
          <w:tcPr>
            <w:tcW w:w="625" w:type="pct"/>
          </w:tcPr>
          <w:p w14:paraId="76B57A7D" w14:textId="77777777" w:rsidR="008D113B" w:rsidRPr="002F6F83" w:rsidRDefault="008D113B" w:rsidP="001E4AB6">
            <w:pPr>
              <w:pStyle w:val="tabteksts"/>
              <w:jc w:val="right"/>
              <w:rPr>
                <w:szCs w:val="18"/>
              </w:rPr>
            </w:pPr>
            <w:r w:rsidRPr="002F6F83">
              <w:rPr>
                <w:szCs w:val="18"/>
              </w:rPr>
              <w:t>124</w:t>
            </w:r>
          </w:p>
        </w:tc>
        <w:tc>
          <w:tcPr>
            <w:tcW w:w="629" w:type="pct"/>
          </w:tcPr>
          <w:p w14:paraId="2B28F556" w14:textId="77777777" w:rsidR="008D113B" w:rsidRPr="002F6F83" w:rsidRDefault="008D113B" w:rsidP="001E4AB6">
            <w:pPr>
              <w:pStyle w:val="tabteksts"/>
              <w:jc w:val="right"/>
              <w:rPr>
                <w:szCs w:val="18"/>
              </w:rPr>
            </w:pPr>
            <w:r w:rsidRPr="002F6F83">
              <w:rPr>
                <w:szCs w:val="18"/>
              </w:rPr>
              <w:t>124</w:t>
            </w:r>
          </w:p>
        </w:tc>
      </w:tr>
      <w:tr w:rsidR="008D113B" w:rsidRPr="002F6F83" w14:paraId="6A706267" w14:textId="77777777" w:rsidTr="0029721D">
        <w:trPr>
          <w:trHeight w:val="283"/>
          <w:jc w:val="center"/>
        </w:trPr>
        <w:tc>
          <w:tcPr>
            <w:tcW w:w="1863" w:type="pct"/>
          </w:tcPr>
          <w:p w14:paraId="30250171" w14:textId="77777777" w:rsidR="008D113B" w:rsidRPr="002F6F83" w:rsidRDefault="008D113B" w:rsidP="001E4AB6">
            <w:pPr>
              <w:pStyle w:val="tabteksts"/>
              <w:jc w:val="both"/>
              <w:rPr>
                <w:color w:val="000000" w:themeColor="text1"/>
                <w:szCs w:val="18"/>
                <w:lang w:eastAsia="lv-LV"/>
              </w:rPr>
            </w:pPr>
            <w:r w:rsidRPr="002F6F83">
              <w:rPr>
                <w:color w:val="000000" w:themeColor="text1"/>
                <w:szCs w:val="18"/>
              </w:rPr>
              <w:t xml:space="preserve">Vidējā atlīdzība amata vietai </w:t>
            </w:r>
            <w:r w:rsidRPr="002F6F83">
              <w:rPr>
                <w:color w:val="000000" w:themeColor="text1"/>
                <w:szCs w:val="18"/>
                <w:lang w:eastAsia="lv-LV"/>
              </w:rPr>
              <w:t>(mēnesī)</w:t>
            </w:r>
            <w:r w:rsidRPr="002F6F83">
              <w:rPr>
                <w:color w:val="000000" w:themeColor="text1"/>
                <w:szCs w:val="18"/>
                <w:vertAlign w:val="superscript"/>
                <w:lang w:eastAsia="lv-LV"/>
              </w:rPr>
              <w:t>2</w:t>
            </w:r>
            <w:r w:rsidRPr="002F6F83">
              <w:rPr>
                <w:color w:val="000000" w:themeColor="text1"/>
                <w:szCs w:val="18"/>
              </w:rPr>
              <w:t xml:space="preserve">, neskaitot pedagogu amata vietas, </w:t>
            </w:r>
            <w:r w:rsidRPr="002F6F83">
              <w:rPr>
                <w:i/>
                <w:color w:val="000000" w:themeColor="text1"/>
                <w:szCs w:val="18"/>
              </w:rPr>
              <w:t>euro</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6B50FDD" w14:textId="77777777" w:rsidR="008D113B" w:rsidRPr="002F6F83" w:rsidRDefault="008D113B" w:rsidP="001E4AB6">
            <w:pPr>
              <w:pStyle w:val="tabteksts"/>
              <w:jc w:val="right"/>
              <w:rPr>
                <w:szCs w:val="18"/>
              </w:rPr>
            </w:pPr>
            <w:r w:rsidRPr="002F6F83">
              <w:rPr>
                <w:szCs w:val="18"/>
              </w:rPr>
              <w:t>3 054</w:t>
            </w:r>
          </w:p>
        </w:tc>
        <w:tc>
          <w:tcPr>
            <w:tcW w:w="629" w:type="pct"/>
            <w:tcBorders>
              <w:top w:val="single" w:sz="4" w:space="0" w:color="000000"/>
              <w:left w:val="nil"/>
              <w:bottom w:val="single" w:sz="4" w:space="0" w:color="000000"/>
              <w:right w:val="single" w:sz="4" w:space="0" w:color="000000"/>
            </w:tcBorders>
            <w:shd w:val="clear" w:color="auto" w:fill="auto"/>
          </w:tcPr>
          <w:p w14:paraId="3B2E5386" w14:textId="77777777" w:rsidR="008D113B" w:rsidRPr="002F6F83" w:rsidRDefault="008D113B" w:rsidP="001E4AB6">
            <w:pPr>
              <w:pStyle w:val="tabteksts"/>
              <w:jc w:val="right"/>
              <w:rPr>
                <w:szCs w:val="18"/>
              </w:rPr>
            </w:pPr>
            <w:r w:rsidRPr="002F6F83">
              <w:rPr>
                <w:szCs w:val="18"/>
              </w:rPr>
              <w:t>3 54</w:t>
            </w:r>
            <w:r>
              <w:rPr>
                <w:szCs w:val="18"/>
              </w:rPr>
              <w:t>0</w:t>
            </w:r>
            <w:r w:rsidRPr="002F6F83">
              <w:rPr>
                <w:szCs w:val="18"/>
              </w:rPr>
              <w:t>/3 229</w:t>
            </w:r>
            <w:r w:rsidRPr="002F6F83">
              <w:rPr>
                <w:szCs w:val="18"/>
                <w:vertAlign w:val="superscript"/>
              </w:rPr>
              <w:t>2</w:t>
            </w:r>
          </w:p>
        </w:tc>
        <w:tc>
          <w:tcPr>
            <w:tcW w:w="628" w:type="pct"/>
            <w:tcBorders>
              <w:top w:val="single" w:sz="4" w:space="0" w:color="000000"/>
              <w:left w:val="nil"/>
              <w:bottom w:val="single" w:sz="4" w:space="0" w:color="000000"/>
              <w:right w:val="single" w:sz="4" w:space="0" w:color="000000"/>
            </w:tcBorders>
            <w:shd w:val="clear" w:color="auto" w:fill="auto"/>
          </w:tcPr>
          <w:p w14:paraId="7B470508" w14:textId="77777777" w:rsidR="008D113B" w:rsidRPr="002F6F83" w:rsidRDefault="008D113B" w:rsidP="001E4AB6">
            <w:pPr>
              <w:pStyle w:val="tabteksts"/>
              <w:jc w:val="right"/>
              <w:rPr>
                <w:szCs w:val="18"/>
              </w:rPr>
            </w:pPr>
            <w:r w:rsidRPr="002F6F83">
              <w:rPr>
                <w:szCs w:val="18"/>
              </w:rPr>
              <w:t>3 659</w:t>
            </w:r>
          </w:p>
        </w:tc>
        <w:tc>
          <w:tcPr>
            <w:tcW w:w="625" w:type="pct"/>
            <w:tcBorders>
              <w:top w:val="single" w:sz="4" w:space="0" w:color="000000"/>
              <w:left w:val="nil"/>
              <w:bottom w:val="single" w:sz="4" w:space="0" w:color="000000"/>
              <w:right w:val="single" w:sz="4" w:space="0" w:color="000000"/>
            </w:tcBorders>
            <w:shd w:val="clear" w:color="auto" w:fill="auto"/>
          </w:tcPr>
          <w:p w14:paraId="6E98FD70" w14:textId="77777777" w:rsidR="008D113B" w:rsidRPr="002F6F83" w:rsidRDefault="008D113B" w:rsidP="001E4AB6">
            <w:pPr>
              <w:pStyle w:val="tabteksts"/>
              <w:jc w:val="right"/>
              <w:rPr>
                <w:szCs w:val="18"/>
              </w:rPr>
            </w:pPr>
            <w:r w:rsidRPr="002F6F83">
              <w:rPr>
                <w:szCs w:val="18"/>
              </w:rPr>
              <w:t>3 739</w:t>
            </w:r>
          </w:p>
        </w:tc>
        <w:tc>
          <w:tcPr>
            <w:tcW w:w="629" w:type="pct"/>
            <w:tcBorders>
              <w:top w:val="single" w:sz="4" w:space="0" w:color="000000"/>
              <w:left w:val="nil"/>
              <w:bottom w:val="single" w:sz="4" w:space="0" w:color="000000"/>
              <w:right w:val="single" w:sz="4" w:space="0" w:color="000000"/>
            </w:tcBorders>
            <w:shd w:val="clear" w:color="auto" w:fill="auto"/>
          </w:tcPr>
          <w:p w14:paraId="7E3FA380" w14:textId="77777777" w:rsidR="008D113B" w:rsidRPr="002F6F83" w:rsidRDefault="008D113B" w:rsidP="001E4AB6">
            <w:pPr>
              <w:pStyle w:val="tabteksts"/>
              <w:jc w:val="right"/>
              <w:rPr>
                <w:szCs w:val="18"/>
              </w:rPr>
            </w:pPr>
            <w:r w:rsidRPr="002F6F83">
              <w:rPr>
                <w:szCs w:val="18"/>
              </w:rPr>
              <w:t>3 664/3 659</w:t>
            </w:r>
            <w:r w:rsidRPr="002F6F83">
              <w:rPr>
                <w:szCs w:val="18"/>
                <w:vertAlign w:val="superscript"/>
              </w:rPr>
              <w:t>2</w:t>
            </w:r>
          </w:p>
        </w:tc>
      </w:tr>
      <w:tr w:rsidR="008D113B" w:rsidRPr="002F6F83" w14:paraId="142FC773" w14:textId="77777777" w:rsidTr="0029721D">
        <w:trPr>
          <w:trHeight w:val="567"/>
          <w:jc w:val="center"/>
        </w:trPr>
        <w:tc>
          <w:tcPr>
            <w:tcW w:w="1863" w:type="pct"/>
            <w:vAlign w:val="center"/>
          </w:tcPr>
          <w:p w14:paraId="747C01D3" w14:textId="77777777" w:rsidR="008D113B" w:rsidRPr="002F6F83" w:rsidRDefault="008D113B" w:rsidP="001E4AB6">
            <w:pPr>
              <w:pStyle w:val="tabteksts"/>
              <w:jc w:val="both"/>
              <w:rPr>
                <w:color w:val="000000" w:themeColor="text1"/>
                <w:szCs w:val="18"/>
                <w:lang w:eastAsia="lv-LV"/>
              </w:rPr>
            </w:pPr>
            <w:r w:rsidRPr="002F6F83">
              <w:rPr>
                <w:color w:val="000000" w:themeColor="text1"/>
                <w:szCs w:val="18"/>
                <w:lang w:eastAsia="lv-LV"/>
              </w:rPr>
              <w:t xml:space="preserve">Kopējā atlīdzība gadā par ārštata darbinieku un uz līgumattiecību pamata nodarbināto, kas nav amatu sarakstā, pakalpojumiem, </w:t>
            </w:r>
            <w:r w:rsidRPr="002F6F83">
              <w:rPr>
                <w:i/>
                <w:color w:val="000000" w:themeColor="text1"/>
                <w:szCs w:val="18"/>
                <w:lang w:eastAsia="lv-LV"/>
              </w:rPr>
              <w:t>euro</w:t>
            </w:r>
          </w:p>
        </w:tc>
        <w:tc>
          <w:tcPr>
            <w:tcW w:w="625" w:type="pct"/>
          </w:tcPr>
          <w:p w14:paraId="545EF7E2" w14:textId="77777777" w:rsidR="008D113B" w:rsidRPr="002F6F83" w:rsidRDefault="008D113B" w:rsidP="001E4AB6">
            <w:pPr>
              <w:pStyle w:val="tabteksts"/>
              <w:jc w:val="right"/>
              <w:rPr>
                <w:szCs w:val="18"/>
              </w:rPr>
            </w:pPr>
            <w:r w:rsidRPr="002F6F83">
              <w:rPr>
                <w:szCs w:val="18"/>
              </w:rPr>
              <w:t>650</w:t>
            </w:r>
          </w:p>
        </w:tc>
        <w:tc>
          <w:tcPr>
            <w:tcW w:w="629" w:type="pct"/>
          </w:tcPr>
          <w:p w14:paraId="5A58793C" w14:textId="77777777" w:rsidR="008D113B" w:rsidRPr="002F6F83" w:rsidRDefault="008D113B" w:rsidP="001E4AB6">
            <w:pPr>
              <w:pStyle w:val="tabteksts"/>
              <w:jc w:val="center"/>
              <w:rPr>
                <w:szCs w:val="18"/>
              </w:rPr>
            </w:pPr>
            <w:r w:rsidRPr="002F6F83">
              <w:rPr>
                <w:szCs w:val="18"/>
              </w:rPr>
              <w:t>-</w:t>
            </w:r>
          </w:p>
        </w:tc>
        <w:tc>
          <w:tcPr>
            <w:tcW w:w="628" w:type="pct"/>
          </w:tcPr>
          <w:p w14:paraId="0F2FCE5D" w14:textId="77777777" w:rsidR="008D113B" w:rsidRPr="002F6F83" w:rsidRDefault="008D113B" w:rsidP="001E4AB6">
            <w:pPr>
              <w:pStyle w:val="tabteksts"/>
              <w:jc w:val="center"/>
              <w:rPr>
                <w:szCs w:val="18"/>
              </w:rPr>
            </w:pPr>
            <w:r w:rsidRPr="002F6F83">
              <w:rPr>
                <w:szCs w:val="18"/>
              </w:rPr>
              <w:t>-</w:t>
            </w:r>
          </w:p>
        </w:tc>
        <w:tc>
          <w:tcPr>
            <w:tcW w:w="625" w:type="pct"/>
          </w:tcPr>
          <w:p w14:paraId="380C77EA" w14:textId="77777777" w:rsidR="008D113B" w:rsidRPr="002F6F83" w:rsidRDefault="008D113B" w:rsidP="001E4AB6">
            <w:pPr>
              <w:pStyle w:val="tabteksts"/>
              <w:jc w:val="center"/>
              <w:rPr>
                <w:szCs w:val="18"/>
              </w:rPr>
            </w:pPr>
            <w:r w:rsidRPr="002F6F83">
              <w:rPr>
                <w:szCs w:val="18"/>
              </w:rPr>
              <w:t>-</w:t>
            </w:r>
          </w:p>
        </w:tc>
        <w:tc>
          <w:tcPr>
            <w:tcW w:w="629" w:type="pct"/>
          </w:tcPr>
          <w:p w14:paraId="51611357" w14:textId="77777777" w:rsidR="008D113B" w:rsidRPr="002F6F83" w:rsidRDefault="008D113B" w:rsidP="001E4AB6">
            <w:pPr>
              <w:pStyle w:val="tabteksts"/>
              <w:jc w:val="center"/>
              <w:rPr>
                <w:szCs w:val="18"/>
              </w:rPr>
            </w:pPr>
            <w:r w:rsidRPr="002F6F83">
              <w:rPr>
                <w:szCs w:val="18"/>
              </w:rPr>
              <w:t>-</w:t>
            </w:r>
          </w:p>
        </w:tc>
      </w:tr>
    </w:tbl>
    <w:p w14:paraId="08034E43" w14:textId="77777777" w:rsidR="008D113B" w:rsidRPr="002F6F83" w:rsidRDefault="008D113B" w:rsidP="0029721D">
      <w:pPr>
        <w:pStyle w:val="Tabuluvirsraksti"/>
        <w:spacing w:after="0"/>
        <w:ind w:firstLine="425"/>
        <w:jc w:val="both"/>
        <w:rPr>
          <w:i/>
          <w:sz w:val="20"/>
          <w:lang w:eastAsia="lv-LV"/>
        </w:rPr>
      </w:pPr>
      <w:r w:rsidRPr="002F6F83">
        <w:rPr>
          <w:sz w:val="18"/>
          <w:szCs w:val="18"/>
        </w:rPr>
        <w:t>Piezīmes.</w:t>
      </w:r>
    </w:p>
    <w:p w14:paraId="01DE1EC2" w14:textId="77777777" w:rsidR="008D113B" w:rsidRPr="002F6F83" w:rsidRDefault="008D113B" w:rsidP="0029721D">
      <w:pPr>
        <w:pStyle w:val="Tabuluvirsraksti"/>
        <w:tabs>
          <w:tab w:val="left" w:pos="1252"/>
        </w:tabs>
        <w:spacing w:after="0"/>
        <w:ind w:firstLine="425"/>
        <w:jc w:val="both"/>
        <w:rPr>
          <w:color w:val="000000" w:themeColor="text1"/>
          <w:sz w:val="18"/>
          <w:szCs w:val="18"/>
          <w:lang w:eastAsia="lv-LV"/>
        </w:rPr>
      </w:pPr>
      <w:r w:rsidRPr="002F6F83">
        <w:rPr>
          <w:sz w:val="18"/>
          <w:szCs w:val="18"/>
          <w:vertAlign w:val="superscript"/>
        </w:rPr>
        <w:t>1</w:t>
      </w:r>
      <w:r w:rsidRPr="002F6F83">
        <w:rPr>
          <w:color w:val="000000" w:themeColor="text1"/>
          <w:sz w:val="18"/>
          <w:szCs w:val="18"/>
          <w:lang w:eastAsia="lv-LV"/>
        </w:rPr>
        <w:t xml:space="preserve"> Bez pabalsta pēc katriem pieciem nepārtrauktas izdienas gadiem IeM amatpersonām ar speciālajām dienesta pakāpēm (Valsts un pašvaldību institūciju amatpersonu un darbinieku atlīdzības likuma 25. p. ceturtā daļa).</w:t>
      </w:r>
    </w:p>
    <w:p w14:paraId="414EB7B7" w14:textId="77777777" w:rsidR="008D113B" w:rsidRPr="002F6F83" w:rsidRDefault="008D113B" w:rsidP="0029721D">
      <w:pPr>
        <w:spacing w:after="0"/>
        <w:ind w:firstLine="425"/>
        <w:rPr>
          <w:color w:val="000000" w:themeColor="text1"/>
          <w:sz w:val="18"/>
          <w:szCs w:val="18"/>
          <w:lang w:eastAsia="lv-LV"/>
        </w:rPr>
      </w:pPr>
      <w:r w:rsidRPr="002F6F83">
        <w:rPr>
          <w:color w:val="000000" w:themeColor="text1"/>
          <w:sz w:val="18"/>
          <w:szCs w:val="18"/>
          <w:vertAlign w:val="superscript"/>
          <w:lang w:eastAsia="lv-LV"/>
        </w:rPr>
        <w:t>2</w:t>
      </w:r>
      <w:r w:rsidRPr="002F6F83">
        <w:rPr>
          <w:color w:val="000000" w:themeColor="text1"/>
          <w:sz w:val="18"/>
          <w:szCs w:val="18"/>
          <w:lang w:eastAsia="lv-LV"/>
        </w:rPr>
        <w:t xml:space="preserve"> Vidējā atlīdzība amata vietai (mēnesī), neieskaitot pabalstu pēc katriem pieciem nepārtrauktas izdienas gadiem.</w:t>
      </w:r>
    </w:p>
    <w:p w14:paraId="03EACD04" w14:textId="77777777" w:rsidR="008D113B" w:rsidRPr="00032807" w:rsidRDefault="008D113B" w:rsidP="008D113B">
      <w:pPr>
        <w:pStyle w:val="Tabuluvirsraksti"/>
        <w:tabs>
          <w:tab w:val="left" w:pos="1252"/>
        </w:tabs>
        <w:spacing w:before="240" w:after="240"/>
        <w:rPr>
          <w:sz w:val="18"/>
          <w:szCs w:val="18"/>
          <w:lang w:eastAsia="lv-LV"/>
        </w:rPr>
      </w:pPr>
      <w:r w:rsidRPr="00032807">
        <w:rPr>
          <w:b/>
          <w:color w:val="000000" w:themeColor="text1"/>
          <w:lang w:eastAsia="lv-LV"/>
        </w:rPr>
        <w:t>Izmaiņas izdevumos, salīdzinot 2025. gada projektu ar 2024. gada plānu</w:t>
      </w:r>
    </w:p>
    <w:p w14:paraId="61C7BB4A" w14:textId="77777777" w:rsidR="008D113B" w:rsidRPr="00032807" w:rsidRDefault="008D113B" w:rsidP="008D113B">
      <w:pPr>
        <w:spacing w:after="0"/>
        <w:ind w:left="7921" w:firstLine="720"/>
        <w:jc w:val="center"/>
        <w:rPr>
          <w:i/>
          <w:sz w:val="18"/>
          <w:szCs w:val="18"/>
        </w:rPr>
      </w:pPr>
      <w:r w:rsidRPr="00032807">
        <w:rPr>
          <w:i/>
          <w:sz w:val="18"/>
          <w:szCs w:val="18"/>
        </w:rPr>
        <w:t>Euro</w:t>
      </w:r>
    </w:p>
    <w:tbl>
      <w:tblPr>
        <w:tblStyle w:val="TableGrid2"/>
        <w:tblW w:w="5000" w:type="pct"/>
        <w:tblInd w:w="0" w:type="dxa"/>
        <w:tblLook w:val="04A0" w:firstRow="1" w:lastRow="0" w:firstColumn="1" w:lastColumn="0" w:noHBand="0" w:noVBand="1"/>
      </w:tblPr>
      <w:tblGrid>
        <w:gridCol w:w="5235"/>
        <w:gridCol w:w="1276"/>
        <w:gridCol w:w="1276"/>
        <w:gridCol w:w="1274"/>
      </w:tblGrid>
      <w:tr w:rsidR="008D113B" w:rsidRPr="00032807" w14:paraId="65B3DDA0" w14:textId="77777777" w:rsidTr="0029721D">
        <w:trPr>
          <w:trHeight w:val="142"/>
        </w:trPr>
        <w:tc>
          <w:tcPr>
            <w:tcW w:w="2889" w:type="pct"/>
          </w:tcPr>
          <w:p w14:paraId="4668DF7F" w14:textId="77777777" w:rsidR="008D113B" w:rsidRPr="00032807" w:rsidRDefault="008D113B" w:rsidP="001E4AB6">
            <w:pPr>
              <w:pStyle w:val="tabteksts"/>
              <w:jc w:val="center"/>
              <w:rPr>
                <w:szCs w:val="18"/>
              </w:rPr>
            </w:pPr>
            <w:r w:rsidRPr="00032807">
              <w:rPr>
                <w:color w:val="000000" w:themeColor="text1"/>
                <w:szCs w:val="18"/>
                <w:lang w:eastAsia="lv-LV"/>
              </w:rPr>
              <w:t>Pasākums</w:t>
            </w:r>
          </w:p>
        </w:tc>
        <w:tc>
          <w:tcPr>
            <w:tcW w:w="704" w:type="pct"/>
          </w:tcPr>
          <w:p w14:paraId="4052EE44" w14:textId="77777777" w:rsidR="008D113B" w:rsidRPr="00032807" w:rsidRDefault="008D113B" w:rsidP="001E4AB6">
            <w:pPr>
              <w:pStyle w:val="tabteksts"/>
              <w:jc w:val="center"/>
              <w:rPr>
                <w:color w:val="000000" w:themeColor="text1"/>
                <w:szCs w:val="18"/>
                <w:lang w:eastAsia="lv-LV"/>
              </w:rPr>
            </w:pPr>
            <w:r w:rsidRPr="00032807">
              <w:rPr>
                <w:color w:val="000000" w:themeColor="text1"/>
                <w:szCs w:val="18"/>
                <w:lang w:eastAsia="lv-LV"/>
              </w:rPr>
              <w:t>Samazinājums</w:t>
            </w:r>
          </w:p>
        </w:tc>
        <w:tc>
          <w:tcPr>
            <w:tcW w:w="704" w:type="pct"/>
          </w:tcPr>
          <w:p w14:paraId="488B8C75" w14:textId="77777777" w:rsidR="008D113B" w:rsidRPr="00032807" w:rsidRDefault="008D113B" w:rsidP="001E4AB6">
            <w:pPr>
              <w:pStyle w:val="tabteksts"/>
              <w:jc w:val="center"/>
              <w:rPr>
                <w:color w:val="000000" w:themeColor="text1"/>
                <w:szCs w:val="18"/>
                <w:lang w:eastAsia="lv-LV"/>
              </w:rPr>
            </w:pPr>
            <w:r w:rsidRPr="00032807">
              <w:rPr>
                <w:color w:val="000000" w:themeColor="text1"/>
                <w:szCs w:val="18"/>
                <w:lang w:eastAsia="lv-LV"/>
              </w:rPr>
              <w:t>Palielinājums</w:t>
            </w:r>
          </w:p>
        </w:tc>
        <w:tc>
          <w:tcPr>
            <w:tcW w:w="704" w:type="pct"/>
          </w:tcPr>
          <w:p w14:paraId="2C98319B" w14:textId="77777777" w:rsidR="008D113B" w:rsidRPr="00032807" w:rsidRDefault="008D113B" w:rsidP="001E4AB6">
            <w:pPr>
              <w:pStyle w:val="tabteksts"/>
              <w:jc w:val="center"/>
              <w:rPr>
                <w:color w:val="000000" w:themeColor="text1"/>
                <w:szCs w:val="18"/>
                <w:lang w:eastAsia="lv-LV"/>
              </w:rPr>
            </w:pPr>
            <w:r w:rsidRPr="00032807">
              <w:rPr>
                <w:color w:val="000000" w:themeColor="text1"/>
                <w:szCs w:val="18"/>
                <w:lang w:eastAsia="lv-LV"/>
              </w:rPr>
              <w:t>Izmaiņas</w:t>
            </w:r>
          </w:p>
        </w:tc>
      </w:tr>
      <w:tr w:rsidR="008D113B" w:rsidRPr="00032807" w14:paraId="014BE475" w14:textId="77777777" w:rsidTr="0029721D">
        <w:trPr>
          <w:trHeight w:val="142"/>
        </w:trPr>
        <w:tc>
          <w:tcPr>
            <w:tcW w:w="2889" w:type="pct"/>
            <w:shd w:val="clear" w:color="auto" w:fill="D9D9D9" w:themeFill="background1" w:themeFillShade="D9"/>
          </w:tcPr>
          <w:p w14:paraId="404A268E" w14:textId="77777777" w:rsidR="008D113B" w:rsidRPr="00032807" w:rsidRDefault="008D113B" w:rsidP="001E4AB6">
            <w:pPr>
              <w:pStyle w:val="tabteksts"/>
              <w:jc w:val="both"/>
              <w:rPr>
                <w:szCs w:val="18"/>
              </w:rPr>
            </w:pPr>
            <w:r w:rsidRPr="00032807">
              <w:rPr>
                <w:b/>
                <w:bCs/>
                <w:szCs w:val="18"/>
                <w:lang w:eastAsia="lv-LV"/>
              </w:rPr>
              <w:t>Izdevumi – kopā</w:t>
            </w:r>
          </w:p>
        </w:tc>
        <w:tc>
          <w:tcPr>
            <w:tcW w:w="704" w:type="pct"/>
            <w:shd w:val="clear" w:color="auto" w:fill="D9D9D9" w:themeFill="background1" w:themeFillShade="D9"/>
          </w:tcPr>
          <w:p w14:paraId="77B5F0D8" w14:textId="77777777" w:rsidR="008D113B" w:rsidRPr="00032807" w:rsidRDefault="008D113B" w:rsidP="001E4AB6">
            <w:pPr>
              <w:pStyle w:val="tabteksts"/>
              <w:jc w:val="right"/>
              <w:rPr>
                <w:b/>
                <w:szCs w:val="18"/>
              </w:rPr>
            </w:pPr>
            <w:r w:rsidRPr="00032807">
              <w:rPr>
                <w:b/>
                <w:bCs/>
                <w:szCs w:val="18"/>
              </w:rPr>
              <w:t>109 181</w:t>
            </w:r>
          </w:p>
        </w:tc>
        <w:tc>
          <w:tcPr>
            <w:tcW w:w="704" w:type="pct"/>
            <w:shd w:val="clear" w:color="auto" w:fill="D9D9D9" w:themeFill="background1" w:themeFillShade="D9"/>
          </w:tcPr>
          <w:p w14:paraId="19E597D1" w14:textId="77777777" w:rsidR="008D113B" w:rsidRPr="00032807" w:rsidRDefault="008D113B" w:rsidP="001E4AB6">
            <w:pPr>
              <w:pStyle w:val="tabteksts"/>
              <w:jc w:val="right"/>
              <w:rPr>
                <w:b/>
                <w:szCs w:val="18"/>
              </w:rPr>
            </w:pPr>
            <w:r w:rsidRPr="00032807">
              <w:rPr>
                <w:b/>
                <w:bCs/>
                <w:szCs w:val="18"/>
              </w:rPr>
              <w:t>713 950</w:t>
            </w:r>
          </w:p>
        </w:tc>
        <w:tc>
          <w:tcPr>
            <w:tcW w:w="704" w:type="pct"/>
            <w:shd w:val="clear" w:color="auto" w:fill="D9D9D9" w:themeFill="background1" w:themeFillShade="D9"/>
          </w:tcPr>
          <w:p w14:paraId="17FDDE75" w14:textId="77777777" w:rsidR="008D113B" w:rsidRPr="00032807" w:rsidRDefault="008D113B" w:rsidP="001E4AB6">
            <w:pPr>
              <w:pStyle w:val="tabteksts"/>
              <w:jc w:val="right"/>
              <w:rPr>
                <w:b/>
                <w:szCs w:val="18"/>
              </w:rPr>
            </w:pPr>
            <w:r w:rsidRPr="00032807">
              <w:rPr>
                <w:b/>
                <w:bCs/>
                <w:szCs w:val="18"/>
              </w:rPr>
              <w:t>604 769</w:t>
            </w:r>
          </w:p>
        </w:tc>
      </w:tr>
      <w:tr w:rsidR="008D113B" w:rsidRPr="00032807" w14:paraId="1897F058" w14:textId="77777777" w:rsidTr="0029721D">
        <w:tc>
          <w:tcPr>
            <w:tcW w:w="5000" w:type="pct"/>
            <w:gridSpan w:val="4"/>
          </w:tcPr>
          <w:p w14:paraId="57880796" w14:textId="77777777" w:rsidR="008D113B" w:rsidRPr="00032807" w:rsidRDefault="008D113B" w:rsidP="001E4AB6">
            <w:pPr>
              <w:pStyle w:val="tabteksts"/>
              <w:ind w:firstLine="313"/>
              <w:jc w:val="both"/>
              <w:rPr>
                <w:szCs w:val="18"/>
              </w:rPr>
            </w:pPr>
            <w:r w:rsidRPr="00032807">
              <w:rPr>
                <w:i/>
                <w:szCs w:val="18"/>
                <w:lang w:eastAsia="lv-LV"/>
              </w:rPr>
              <w:t>t. sk.:</w:t>
            </w:r>
          </w:p>
        </w:tc>
      </w:tr>
      <w:tr w:rsidR="008D113B" w:rsidRPr="00032807" w14:paraId="338C2DEA" w14:textId="77777777" w:rsidTr="0029721D">
        <w:trPr>
          <w:trHeight w:val="142"/>
        </w:trPr>
        <w:tc>
          <w:tcPr>
            <w:tcW w:w="2889" w:type="pct"/>
          </w:tcPr>
          <w:p w14:paraId="17EC1FA9" w14:textId="77777777" w:rsidR="008D113B" w:rsidRPr="00032807" w:rsidRDefault="008D113B" w:rsidP="001E4AB6">
            <w:pPr>
              <w:pStyle w:val="tabteksts"/>
              <w:jc w:val="both"/>
              <w:rPr>
                <w:szCs w:val="18"/>
                <w:u w:val="single"/>
                <w:lang w:eastAsia="lv-LV"/>
              </w:rPr>
            </w:pPr>
            <w:r w:rsidRPr="00032807">
              <w:rPr>
                <w:szCs w:val="18"/>
                <w:u w:val="single"/>
                <w:lang w:eastAsia="lv-LV"/>
              </w:rPr>
              <w:t>Ilgtermiņa saistības</w:t>
            </w:r>
          </w:p>
        </w:tc>
        <w:tc>
          <w:tcPr>
            <w:tcW w:w="704" w:type="pct"/>
          </w:tcPr>
          <w:p w14:paraId="58875901" w14:textId="77777777" w:rsidR="008D113B" w:rsidRPr="00032807" w:rsidRDefault="008D113B" w:rsidP="001E4AB6">
            <w:pPr>
              <w:pStyle w:val="tabteksts"/>
              <w:jc w:val="right"/>
              <w:rPr>
                <w:szCs w:val="18"/>
              </w:rPr>
            </w:pPr>
            <w:r w:rsidRPr="00032807">
              <w:rPr>
                <w:szCs w:val="18"/>
              </w:rPr>
              <w:t>12 533</w:t>
            </w:r>
          </w:p>
        </w:tc>
        <w:tc>
          <w:tcPr>
            <w:tcW w:w="704" w:type="pct"/>
          </w:tcPr>
          <w:p w14:paraId="5B6E678F" w14:textId="77777777" w:rsidR="008D113B" w:rsidRPr="00032807" w:rsidRDefault="008D113B" w:rsidP="001E4AB6">
            <w:pPr>
              <w:pStyle w:val="tabteksts"/>
              <w:jc w:val="right"/>
              <w:rPr>
                <w:szCs w:val="18"/>
              </w:rPr>
            </w:pPr>
            <w:r w:rsidRPr="00032807">
              <w:rPr>
                <w:szCs w:val="18"/>
              </w:rPr>
              <w:t>12 764</w:t>
            </w:r>
          </w:p>
        </w:tc>
        <w:tc>
          <w:tcPr>
            <w:tcW w:w="704" w:type="pct"/>
          </w:tcPr>
          <w:p w14:paraId="3587BDE1" w14:textId="77777777" w:rsidR="008D113B" w:rsidRPr="00032807" w:rsidRDefault="008D113B" w:rsidP="001E4AB6">
            <w:pPr>
              <w:pStyle w:val="tabteksts"/>
              <w:jc w:val="right"/>
              <w:rPr>
                <w:szCs w:val="18"/>
              </w:rPr>
            </w:pPr>
            <w:r w:rsidRPr="00032807">
              <w:rPr>
                <w:szCs w:val="18"/>
              </w:rPr>
              <w:t>231</w:t>
            </w:r>
          </w:p>
        </w:tc>
      </w:tr>
      <w:tr w:rsidR="008D113B" w:rsidRPr="00032807" w14:paraId="2A48B4FC" w14:textId="77777777" w:rsidTr="0029721D">
        <w:trPr>
          <w:trHeight w:val="142"/>
        </w:trPr>
        <w:tc>
          <w:tcPr>
            <w:tcW w:w="2889" w:type="pct"/>
          </w:tcPr>
          <w:p w14:paraId="23CA474C" w14:textId="77777777" w:rsidR="008D113B" w:rsidRPr="00032807" w:rsidRDefault="008D113B" w:rsidP="001E4AB6">
            <w:pPr>
              <w:pStyle w:val="tabteksts"/>
              <w:jc w:val="both"/>
              <w:rPr>
                <w:i/>
                <w:szCs w:val="18"/>
                <w:lang w:eastAsia="lv-LV"/>
              </w:rPr>
            </w:pPr>
            <w:r w:rsidRPr="00032807">
              <w:rPr>
                <w:i/>
                <w:szCs w:val="18"/>
                <w:lang w:eastAsia="lv-LV"/>
              </w:rPr>
              <w:t>Iemaksu veikšana starptautiskajās organizācijās (starptautiskajai sadarbībai), tajā skaitā:</w:t>
            </w:r>
          </w:p>
        </w:tc>
        <w:tc>
          <w:tcPr>
            <w:tcW w:w="704" w:type="pct"/>
          </w:tcPr>
          <w:p w14:paraId="221DE78F" w14:textId="77777777" w:rsidR="008D113B" w:rsidRPr="00032807" w:rsidRDefault="008D113B" w:rsidP="001E4AB6">
            <w:pPr>
              <w:pStyle w:val="tabteksts"/>
              <w:jc w:val="right"/>
              <w:rPr>
                <w:szCs w:val="18"/>
              </w:rPr>
            </w:pPr>
            <w:r w:rsidRPr="00032807">
              <w:rPr>
                <w:szCs w:val="18"/>
              </w:rPr>
              <w:t>12 533</w:t>
            </w:r>
          </w:p>
        </w:tc>
        <w:tc>
          <w:tcPr>
            <w:tcW w:w="704" w:type="pct"/>
          </w:tcPr>
          <w:p w14:paraId="70490E38" w14:textId="77777777" w:rsidR="008D113B" w:rsidRPr="00032807" w:rsidRDefault="008D113B" w:rsidP="001E4AB6">
            <w:pPr>
              <w:pStyle w:val="tabteksts"/>
              <w:jc w:val="right"/>
              <w:rPr>
                <w:szCs w:val="18"/>
              </w:rPr>
            </w:pPr>
            <w:r w:rsidRPr="00032807">
              <w:rPr>
                <w:szCs w:val="18"/>
              </w:rPr>
              <w:t>12 764</w:t>
            </w:r>
          </w:p>
        </w:tc>
        <w:tc>
          <w:tcPr>
            <w:tcW w:w="704" w:type="pct"/>
          </w:tcPr>
          <w:p w14:paraId="3DB3802B" w14:textId="77777777" w:rsidR="008D113B" w:rsidRPr="00032807" w:rsidRDefault="008D113B" w:rsidP="001E4AB6">
            <w:pPr>
              <w:pStyle w:val="tabteksts"/>
              <w:jc w:val="right"/>
              <w:rPr>
                <w:szCs w:val="18"/>
              </w:rPr>
            </w:pPr>
            <w:r w:rsidRPr="00032807">
              <w:rPr>
                <w:szCs w:val="18"/>
              </w:rPr>
              <w:t>231</w:t>
            </w:r>
          </w:p>
        </w:tc>
      </w:tr>
      <w:tr w:rsidR="008D113B" w:rsidRPr="00032807" w14:paraId="60889150" w14:textId="77777777" w:rsidTr="0029721D">
        <w:trPr>
          <w:trHeight w:val="142"/>
        </w:trPr>
        <w:tc>
          <w:tcPr>
            <w:tcW w:w="2889" w:type="pct"/>
          </w:tcPr>
          <w:p w14:paraId="4253E656" w14:textId="77777777" w:rsidR="008D113B" w:rsidRPr="00032807" w:rsidRDefault="008D113B" w:rsidP="001E4AB6">
            <w:pPr>
              <w:pStyle w:val="tabteksts"/>
              <w:jc w:val="right"/>
              <w:rPr>
                <w:i/>
                <w:szCs w:val="18"/>
                <w:lang w:eastAsia="lv-LV"/>
              </w:rPr>
            </w:pPr>
            <w:r w:rsidRPr="00032807">
              <w:rPr>
                <w:i/>
                <w:szCs w:val="18"/>
                <w:lang w:eastAsia="lv-LV"/>
              </w:rPr>
              <w:t>Iemaksas Baltijas jūras valstu padomes Darba grupas cīņai pret cilvēku tirdzniecību (CBSS TF-THB) budžetā</w:t>
            </w:r>
          </w:p>
        </w:tc>
        <w:tc>
          <w:tcPr>
            <w:tcW w:w="704" w:type="pct"/>
          </w:tcPr>
          <w:p w14:paraId="27B85353" w14:textId="77777777" w:rsidR="008D113B" w:rsidRPr="00032807" w:rsidRDefault="008D113B" w:rsidP="001E4AB6">
            <w:pPr>
              <w:pStyle w:val="tabteksts"/>
              <w:jc w:val="right"/>
              <w:rPr>
                <w:szCs w:val="18"/>
              </w:rPr>
            </w:pPr>
            <w:r w:rsidRPr="00032807">
              <w:rPr>
                <w:szCs w:val="18"/>
              </w:rPr>
              <w:t>12 533</w:t>
            </w:r>
          </w:p>
        </w:tc>
        <w:tc>
          <w:tcPr>
            <w:tcW w:w="704" w:type="pct"/>
          </w:tcPr>
          <w:p w14:paraId="65616813" w14:textId="77777777" w:rsidR="008D113B" w:rsidRPr="00032807" w:rsidRDefault="008D113B" w:rsidP="001E4AB6">
            <w:pPr>
              <w:pStyle w:val="tabteksts"/>
              <w:jc w:val="right"/>
              <w:rPr>
                <w:szCs w:val="18"/>
              </w:rPr>
            </w:pPr>
            <w:r w:rsidRPr="00032807">
              <w:rPr>
                <w:szCs w:val="18"/>
              </w:rPr>
              <w:t>12 764</w:t>
            </w:r>
          </w:p>
        </w:tc>
        <w:tc>
          <w:tcPr>
            <w:tcW w:w="704" w:type="pct"/>
          </w:tcPr>
          <w:p w14:paraId="64E28155" w14:textId="77777777" w:rsidR="008D113B" w:rsidRPr="00032807" w:rsidRDefault="008D113B" w:rsidP="001E4AB6">
            <w:pPr>
              <w:pStyle w:val="tabteksts"/>
              <w:jc w:val="right"/>
              <w:rPr>
                <w:szCs w:val="18"/>
              </w:rPr>
            </w:pPr>
            <w:r w:rsidRPr="00032807">
              <w:rPr>
                <w:szCs w:val="18"/>
              </w:rPr>
              <w:t xml:space="preserve">231 </w:t>
            </w:r>
          </w:p>
        </w:tc>
      </w:tr>
      <w:tr w:rsidR="008D113B" w:rsidRPr="00032807" w14:paraId="05865244" w14:textId="77777777" w:rsidTr="0029721D">
        <w:trPr>
          <w:trHeight w:val="142"/>
        </w:trPr>
        <w:tc>
          <w:tcPr>
            <w:tcW w:w="2889" w:type="pct"/>
          </w:tcPr>
          <w:p w14:paraId="723B986E" w14:textId="77777777" w:rsidR="008D113B" w:rsidRPr="00032807" w:rsidRDefault="008D113B" w:rsidP="001E4AB6">
            <w:pPr>
              <w:pStyle w:val="tabteksts"/>
              <w:jc w:val="both"/>
              <w:rPr>
                <w:szCs w:val="18"/>
                <w:u w:val="single"/>
                <w:lang w:eastAsia="lv-LV"/>
              </w:rPr>
            </w:pPr>
            <w:r w:rsidRPr="00032807">
              <w:rPr>
                <w:szCs w:val="18"/>
                <w:u w:val="single"/>
                <w:lang w:eastAsia="lv-LV"/>
              </w:rPr>
              <w:t>Citas izmaiņas</w:t>
            </w:r>
          </w:p>
        </w:tc>
        <w:tc>
          <w:tcPr>
            <w:tcW w:w="704" w:type="pct"/>
          </w:tcPr>
          <w:p w14:paraId="7353A327" w14:textId="77777777" w:rsidR="008D113B" w:rsidRPr="00032807" w:rsidRDefault="008D113B" w:rsidP="001E4AB6">
            <w:pPr>
              <w:pStyle w:val="tabteksts"/>
              <w:jc w:val="right"/>
              <w:rPr>
                <w:szCs w:val="18"/>
              </w:rPr>
            </w:pPr>
            <w:r w:rsidRPr="00032807">
              <w:rPr>
                <w:szCs w:val="18"/>
              </w:rPr>
              <w:t>96 648</w:t>
            </w:r>
          </w:p>
        </w:tc>
        <w:tc>
          <w:tcPr>
            <w:tcW w:w="704" w:type="pct"/>
          </w:tcPr>
          <w:p w14:paraId="6AA6FE49" w14:textId="77777777" w:rsidR="008D113B" w:rsidRPr="00032807" w:rsidRDefault="008D113B" w:rsidP="001E4AB6">
            <w:pPr>
              <w:pStyle w:val="tabteksts"/>
              <w:jc w:val="right"/>
              <w:rPr>
                <w:szCs w:val="18"/>
              </w:rPr>
            </w:pPr>
            <w:r w:rsidRPr="00032807">
              <w:rPr>
                <w:szCs w:val="18"/>
              </w:rPr>
              <w:t>701 186</w:t>
            </w:r>
          </w:p>
        </w:tc>
        <w:tc>
          <w:tcPr>
            <w:tcW w:w="704" w:type="pct"/>
          </w:tcPr>
          <w:p w14:paraId="23761EBF" w14:textId="77777777" w:rsidR="008D113B" w:rsidRPr="00032807" w:rsidRDefault="008D113B" w:rsidP="001E4AB6">
            <w:pPr>
              <w:pStyle w:val="tabteksts"/>
              <w:jc w:val="right"/>
              <w:rPr>
                <w:szCs w:val="18"/>
              </w:rPr>
            </w:pPr>
            <w:r w:rsidRPr="00032807">
              <w:rPr>
                <w:szCs w:val="18"/>
              </w:rPr>
              <w:t>604 538</w:t>
            </w:r>
          </w:p>
        </w:tc>
      </w:tr>
      <w:tr w:rsidR="008D113B" w:rsidRPr="00032807" w14:paraId="2F017EE3" w14:textId="77777777" w:rsidTr="0029721D">
        <w:trPr>
          <w:trHeight w:val="142"/>
        </w:trPr>
        <w:tc>
          <w:tcPr>
            <w:tcW w:w="2889" w:type="pct"/>
          </w:tcPr>
          <w:p w14:paraId="0D0EBC1E" w14:textId="77777777" w:rsidR="008D113B" w:rsidRPr="00032807" w:rsidRDefault="008D113B" w:rsidP="001E4AB6">
            <w:pPr>
              <w:pStyle w:val="tabteksts"/>
              <w:jc w:val="both"/>
              <w:rPr>
                <w:i/>
                <w:szCs w:val="18"/>
                <w:lang w:eastAsia="lv-LV"/>
              </w:rPr>
            </w:pPr>
            <w:r w:rsidRPr="00032807">
              <w:rPr>
                <w:i/>
                <w:iCs/>
                <w:szCs w:val="18"/>
              </w:rPr>
              <w:t>Samazināti izdevumi pabalstam pēc katriem pieciem nepārtrauktas izdienas gadiem izmaksai IeM amatpersonām ar speciālajām dienesta pakāpēm (Valsts un pašvaldību institūciju amatpersonu un darbinieku atlīdzības likuma 25.p. ceturtā daļa)</w:t>
            </w:r>
          </w:p>
        </w:tc>
        <w:tc>
          <w:tcPr>
            <w:tcW w:w="704" w:type="pct"/>
          </w:tcPr>
          <w:p w14:paraId="09539455" w14:textId="77777777" w:rsidR="008D113B" w:rsidRPr="00032807" w:rsidRDefault="008D113B" w:rsidP="001E4AB6">
            <w:pPr>
              <w:pStyle w:val="tabteksts"/>
              <w:jc w:val="right"/>
              <w:rPr>
                <w:szCs w:val="18"/>
              </w:rPr>
            </w:pPr>
            <w:r w:rsidRPr="00032807">
              <w:rPr>
                <w:szCs w:val="18"/>
              </w:rPr>
              <w:t>37 588</w:t>
            </w:r>
          </w:p>
        </w:tc>
        <w:tc>
          <w:tcPr>
            <w:tcW w:w="704" w:type="pct"/>
          </w:tcPr>
          <w:p w14:paraId="666E34A7" w14:textId="77777777" w:rsidR="008D113B" w:rsidRPr="00032807" w:rsidRDefault="008D113B" w:rsidP="001E4AB6">
            <w:pPr>
              <w:pStyle w:val="tabteksts"/>
              <w:jc w:val="center"/>
              <w:rPr>
                <w:szCs w:val="18"/>
              </w:rPr>
            </w:pPr>
            <w:r w:rsidRPr="00032807">
              <w:rPr>
                <w:szCs w:val="18"/>
              </w:rPr>
              <w:t>-</w:t>
            </w:r>
          </w:p>
        </w:tc>
        <w:tc>
          <w:tcPr>
            <w:tcW w:w="704" w:type="pct"/>
          </w:tcPr>
          <w:p w14:paraId="2CE6D837" w14:textId="77777777" w:rsidR="008D113B" w:rsidRPr="00032807" w:rsidRDefault="008D113B" w:rsidP="001E4AB6">
            <w:pPr>
              <w:pStyle w:val="tabteksts"/>
              <w:jc w:val="right"/>
              <w:rPr>
                <w:szCs w:val="18"/>
              </w:rPr>
            </w:pPr>
            <w:r w:rsidRPr="00032807">
              <w:rPr>
                <w:szCs w:val="18"/>
              </w:rPr>
              <w:t>-37 588</w:t>
            </w:r>
          </w:p>
        </w:tc>
      </w:tr>
      <w:tr w:rsidR="008D113B" w:rsidRPr="00032807" w14:paraId="2FE70161" w14:textId="77777777" w:rsidTr="0029721D">
        <w:trPr>
          <w:trHeight w:val="142"/>
        </w:trPr>
        <w:tc>
          <w:tcPr>
            <w:tcW w:w="2889" w:type="pct"/>
          </w:tcPr>
          <w:p w14:paraId="676D9A30" w14:textId="77777777" w:rsidR="008D113B" w:rsidRPr="00032807" w:rsidRDefault="008D113B" w:rsidP="001E4AB6">
            <w:pPr>
              <w:pStyle w:val="tabteksts"/>
              <w:jc w:val="both"/>
              <w:rPr>
                <w:i/>
                <w:szCs w:val="18"/>
                <w:lang w:eastAsia="lv-LV"/>
              </w:rPr>
            </w:pPr>
            <w:r w:rsidRPr="00E25FDA">
              <w:rPr>
                <w:i/>
                <w:iCs/>
                <w:szCs w:val="18"/>
              </w:rPr>
              <w:t>Parlamentārā sekretāra atlīdzības pieaugums (atbilstoši Valsts un pašvaldību institūciju amatpersonu un darbinieku atlīdzības likumam un MK 19.09.2024. sēdes prot. Nr.38 2.§ 40.p.)</w:t>
            </w:r>
          </w:p>
        </w:tc>
        <w:tc>
          <w:tcPr>
            <w:tcW w:w="704" w:type="pct"/>
          </w:tcPr>
          <w:p w14:paraId="72C10777" w14:textId="77777777" w:rsidR="008D113B" w:rsidRPr="00032807" w:rsidRDefault="008D113B" w:rsidP="0029721D">
            <w:pPr>
              <w:pStyle w:val="tabteksts"/>
              <w:jc w:val="right"/>
              <w:rPr>
                <w:szCs w:val="18"/>
              </w:rPr>
            </w:pPr>
            <w:r>
              <w:rPr>
                <w:szCs w:val="18"/>
              </w:rPr>
              <w:t>3 337</w:t>
            </w:r>
          </w:p>
        </w:tc>
        <w:tc>
          <w:tcPr>
            <w:tcW w:w="704" w:type="pct"/>
          </w:tcPr>
          <w:p w14:paraId="72484CE0" w14:textId="77777777" w:rsidR="008D113B" w:rsidRPr="00032807" w:rsidRDefault="008D113B" w:rsidP="0029721D">
            <w:pPr>
              <w:pStyle w:val="tabteksts"/>
              <w:jc w:val="right"/>
              <w:rPr>
                <w:szCs w:val="18"/>
              </w:rPr>
            </w:pPr>
            <w:r w:rsidRPr="00032807">
              <w:rPr>
                <w:szCs w:val="18"/>
              </w:rPr>
              <w:t>5 903</w:t>
            </w:r>
          </w:p>
        </w:tc>
        <w:tc>
          <w:tcPr>
            <w:tcW w:w="704" w:type="pct"/>
          </w:tcPr>
          <w:p w14:paraId="5ABA15E6" w14:textId="77777777" w:rsidR="008D113B" w:rsidRPr="00032807" w:rsidRDefault="008D113B" w:rsidP="0029721D">
            <w:pPr>
              <w:pStyle w:val="tabteksts"/>
              <w:jc w:val="right"/>
              <w:rPr>
                <w:szCs w:val="18"/>
              </w:rPr>
            </w:pPr>
            <w:r>
              <w:rPr>
                <w:szCs w:val="18"/>
              </w:rPr>
              <w:t>2 566</w:t>
            </w:r>
          </w:p>
        </w:tc>
      </w:tr>
      <w:tr w:rsidR="008D113B" w:rsidRPr="00032807" w14:paraId="45B6CDCC" w14:textId="77777777" w:rsidTr="0029721D">
        <w:trPr>
          <w:trHeight w:val="142"/>
        </w:trPr>
        <w:tc>
          <w:tcPr>
            <w:tcW w:w="2889" w:type="pct"/>
          </w:tcPr>
          <w:p w14:paraId="4C2CC47F" w14:textId="77777777" w:rsidR="008D113B" w:rsidRPr="00032807" w:rsidRDefault="008D113B" w:rsidP="001E4AB6">
            <w:pPr>
              <w:pStyle w:val="tabteksts"/>
              <w:jc w:val="both"/>
              <w:rPr>
                <w:i/>
                <w:szCs w:val="18"/>
                <w:lang w:eastAsia="lv-LV"/>
              </w:rPr>
            </w:pPr>
            <w:r w:rsidRPr="00032807">
              <w:rPr>
                <w:i/>
                <w:iCs/>
                <w:szCs w:val="18"/>
              </w:rPr>
              <w:t>Ieņēmumu no sniegtajiem maksas pakalpojumiem un citiem pašu ieņēmumiem un attiecīgo izdevumu palielinājums, lai nodrošinātu VSIA “</w:t>
            </w:r>
            <w:proofErr w:type="spellStart"/>
            <w:r w:rsidRPr="00032807">
              <w:rPr>
                <w:i/>
                <w:iCs/>
                <w:szCs w:val="18"/>
              </w:rPr>
              <w:t>Iekšlietu</w:t>
            </w:r>
            <w:proofErr w:type="spellEnd"/>
            <w:r w:rsidRPr="00032807">
              <w:rPr>
                <w:i/>
                <w:iCs/>
                <w:szCs w:val="18"/>
              </w:rPr>
              <w:t xml:space="preserve"> ministrijas poliklīnika” izdevumu par pasta pakalpojumiem, izmantojot IeM frankēšanas iekārtu, segšanu </w:t>
            </w:r>
          </w:p>
        </w:tc>
        <w:tc>
          <w:tcPr>
            <w:tcW w:w="704" w:type="pct"/>
          </w:tcPr>
          <w:p w14:paraId="6C7B294E" w14:textId="77777777" w:rsidR="008D113B" w:rsidRPr="00032807" w:rsidRDefault="008D113B" w:rsidP="001E4AB6">
            <w:pPr>
              <w:pStyle w:val="tabteksts"/>
              <w:jc w:val="center"/>
              <w:rPr>
                <w:szCs w:val="18"/>
              </w:rPr>
            </w:pPr>
            <w:r w:rsidRPr="00032807">
              <w:rPr>
                <w:szCs w:val="18"/>
              </w:rPr>
              <w:t>-</w:t>
            </w:r>
          </w:p>
        </w:tc>
        <w:tc>
          <w:tcPr>
            <w:tcW w:w="704" w:type="pct"/>
          </w:tcPr>
          <w:p w14:paraId="4BEC8820" w14:textId="77777777" w:rsidR="008D113B" w:rsidRPr="00032807" w:rsidRDefault="008D113B" w:rsidP="001E4AB6">
            <w:pPr>
              <w:pStyle w:val="tabteksts"/>
              <w:jc w:val="right"/>
              <w:rPr>
                <w:szCs w:val="18"/>
              </w:rPr>
            </w:pPr>
            <w:r w:rsidRPr="00032807">
              <w:rPr>
                <w:szCs w:val="18"/>
              </w:rPr>
              <w:t>189</w:t>
            </w:r>
          </w:p>
        </w:tc>
        <w:tc>
          <w:tcPr>
            <w:tcW w:w="704" w:type="pct"/>
          </w:tcPr>
          <w:p w14:paraId="4C2F17F4" w14:textId="77777777" w:rsidR="008D113B" w:rsidRPr="00032807" w:rsidRDefault="008D113B" w:rsidP="001E4AB6">
            <w:pPr>
              <w:pStyle w:val="tabteksts"/>
              <w:jc w:val="right"/>
              <w:rPr>
                <w:szCs w:val="18"/>
              </w:rPr>
            </w:pPr>
            <w:r w:rsidRPr="00032807">
              <w:rPr>
                <w:szCs w:val="18"/>
              </w:rPr>
              <w:t>189</w:t>
            </w:r>
          </w:p>
        </w:tc>
      </w:tr>
      <w:tr w:rsidR="008D113B" w:rsidRPr="00032807" w14:paraId="79881EA3" w14:textId="77777777" w:rsidTr="0029721D">
        <w:trPr>
          <w:trHeight w:val="142"/>
        </w:trPr>
        <w:tc>
          <w:tcPr>
            <w:tcW w:w="2889" w:type="pct"/>
          </w:tcPr>
          <w:p w14:paraId="1101E301" w14:textId="77777777" w:rsidR="008D113B" w:rsidRPr="00032807" w:rsidRDefault="008D113B" w:rsidP="001E4AB6">
            <w:pPr>
              <w:pStyle w:val="tabteksts"/>
              <w:jc w:val="both"/>
              <w:rPr>
                <w:i/>
                <w:szCs w:val="18"/>
                <w:lang w:eastAsia="lv-LV"/>
              </w:rPr>
            </w:pPr>
            <w:r w:rsidRPr="00032807">
              <w:rPr>
                <w:i/>
                <w:iCs/>
                <w:szCs w:val="18"/>
              </w:rPr>
              <w:t xml:space="preserve">Ieņēmumu no sniegtajiem maksas pakalpojumiem un citiem pašu ieņēmumiem un attiecīgo izdevumu palielinājums, lai nodrošinātu komandējumu izdevumu, kurus atmaksā uzaicinātājs, segšanu </w:t>
            </w:r>
          </w:p>
        </w:tc>
        <w:tc>
          <w:tcPr>
            <w:tcW w:w="704" w:type="pct"/>
          </w:tcPr>
          <w:p w14:paraId="106E5351" w14:textId="77777777" w:rsidR="008D113B" w:rsidRPr="00032807" w:rsidRDefault="008D113B" w:rsidP="001E4AB6">
            <w:pPr>
              <w:pStyle w:val="tabteksts"/>
              <w:jc w:val="center"/>
              <w:rPr>
                <w:szCs w:val="18"/>
              </w:rPr>
            </w:pPr>
            <w:r w:rsidRPr="00032807">
              <w:rPr>
                <w:szCs w:val="18"/>
              </w:rPr>
              <w:t>-</w:t>
            </w:r>
          </w:p>
        </w:tc>
        <w:tc>
          <w:tcPr>
            <w:tcW w:w="704" w:type="pct"/>
          </w:tcPr>
          <w:p w14:paraId="737EF582" w14:textId="77777777" w:rsidR="008D113B" w:rsidRPr="00032807" w:rsidRDefault="008D113B" w:rsidP="001E4AB6">
            <w:pPr>
              <w:pStyle w:val="tabteksts"/>
              <w:jc w:val="right"/>
              <w:rPr>
                <w:szCs w:val="18"/>
              </w:rPr>
            </w:pPr>
            <w:r w:rsidRPr="00032807">
              <w:rPr>
                <w:szCs w:val="18"/>
              </w:rPr>
              <w:t>5 128</w:t>
            </w:r>
          </w:p>
        </w:tc>
        <w:tc>
          <w:tcPr>
            <w:tcW w:w="704" w:type="pct"/>
          </w:tcPr>
          <w:p w14:paraId="689D6712" w14:textId="77777777" w:rsidR="008D113B" w:rsidRPr="00032807" w:rsidRDefault="008D113B" w:rsidP="001E4AB6">
            <w:pPr>
              <w:pStyle w:val="tabteksts"/>
              <w:jc w:val="right"/>
              <w:rPr>
                <w:szCs w:val="18"/>
              </w:rPr>
            </w:pPr>
            <w:r w:rsidRPr="00032807">
              <w:rPr>
                <w:szCs w:val="18"/>
              </w:rPr>
              <w:t>5 128</w:t>
            </w:r>
          </w:p>
        </w:tc>
      </w:tr>
      <w:tr w:rsidR="008D113B" w:rsidRPr="004A4B75" w14:paraId="25053314" w14:textId="77777777" w:rsidTr="0029721D">
        <w:trPr>
          <w:trHeight w:val="142"/>
        </w:trPr>
        <w:tc>
          <w:tcPr>
            <w:tcW w:w="2889" w:type="pct"/>
          </w:tcPr>
          <w:p w14:paraId="760C5224" w14:textId="77777777" w:rsidR="008D113B" w:rsidRPr="00032807" w:rsidRDefault="008D113B" w:rsidP="001E4AB6">
            <w:pPr>
              <w:pStyle w:val="tabteksts"/>
              <w:jc w:val="both"/>
              <w:rPr>
                <w:i/>
                <w:szCs w:val="18"/>
                <w:lang w:eastAsia="lv-LV"/>
              </w:rPr>
            </w:pPr>
            <w:r w:rsidRPr="00032807">
              <w:rPr>
                <w:i/>
                <w:iCs/>
                <w:szCs w:val="18"/>
              </w:rPr>
              <w:t xml:space="preserve">Palielināti izdevumi, lai nodrošinātu </w:t>
            </w:r>
            <w:proofErr w:type="spellStart"/>
            <w:r w:rsidRPr="00032807">
              <w:rPr>
                <w:i/>
                <w:iCs/>
                <w:szCs w:val="18"/>
              </w:rPr>
              <w:t>iekšlietu</w:t>
            </w:r>
            <w:proofErr w:type="spellEnd"/>
            <w:r w:rsidRPr="00032807">
              <w:rPr>
                <w:i/>
                <w:iCs/>
                <w:szCs w:val="18"/>
              </w:rPr>
              <w:t xml:space="preserve"> nozares vadības procesu organizēšanā un koordinēšanā, kā arī </w:t>
            </w:r>
            <w:proofErr w:type="spellStart"/>
            <w:r w:rsidRPr="00032807">
              <w:rPr>
                <w:i/>
                <w:iCs/>
                <w:szCs w:val="18"/>
              </w:rPr>
              <w:t>iekšlietu</w:t>
            </w:r>
            <w:proofErr w:type="spellEnd"/>
            <w:r w:rsidRPr="00032807">
              <w:rPr>
                <w:i/>
                <w:iCs/>
                <w:szCs w:val="18"/>
              </w:rPr>
              <w:t xml:space="preserve"> politikas plānošanā, izstrādē un īstenošanas kontrolē iesaistīto nodarbināto motivēšanu (finansējuma avots</w:t>
            </w:r>
            <w:r>
              <w:rPr>
                <w:i/>
                <w:iCs/>
                <w:szCs w:val="18"/>
              </w:rPr>
              <w:t xml:space="preserve">: </w:t>
            </w:r>
            <w:r w:rsidRPr="00032807">
              <w:rPr>
                <w:i/>
                <w:iCs/>
                <w:szCs w:val="18"/>
              </w:rPr>
              <w:t>ieņēmumi no naudas sodiem, ko uzliek Valsts policija par pārkāpumiem ceļu satiksmē, kas fiksēti ar komersanta tehniskajiem līdzekļiem) (MK 20.08.2024. prot. Nr.32 61.§ 45.3.p.)</w:t>
            </w:r>
          </w:p>
        </w:tc>
        <w:tc>
          <w:tcPr>
            <w:tcW w:w="704" w:type="pct"/>
          </w:tcPr>
          <w:p w14:paraId="51B823E4" w14:textId="77777777" w:rsidR="008D113B" w:rsidRPr="00032807" w:rsidRDefault="008D113B" w:rsidP="001E4AB6">
            <w:pPr>
              <w:pStyle w:val="tabteksts"/>
              <w:jc w:val="center"/>
              <w:rPr>
                <w:szCs w:val="18"/>
              </w:rPr>
            </w:pPr>
            <w:r w:rsidRPr="00032807">
              <w:rPr>
                <w:szCs w:val="18"/>
              </w:rPr>
              <w:t>-</w:t>
            </w:r>
          </w:p>
        </w:tc>
        <w:tc>
          <w:tcPr>
            <w:tcW w:w="704" w:type="pct"/>
          </w:tcPr>
          <w:p w14:paraId="2045C290" w14:textId="77777777" w:rsidR="008D113B" w:rsidRPr="00032807" w:rsidRDefault="008D113B" w:rsidP="001E4AB6">
            <w:pPr>
              <w:pStyle w:val="tabteksts"/>
              <w:jc w:val="right"/>
              <w:rPr>
                <w:szCs w:val="18"/>
              </w:rPr>
            </w:pPr>
            <w:r w:rsidRPr="00032807">
              <w:rPr>
                <w:szCs w:val="18"/>
              </w:rPr>
              <w:t>674 083</w:t>
            </w:r>
          </w:p>
        </w:tc>
        <w:tc>
          <w:tcPr>
            <w:tcW w:w="704" w:type="pct"/>
          </w:tcPr>
          <w:p w14:paraId="2F45D4E5" w14:textId="77777777" w:rsidR="008D113B" w:rsidRPr="00D7242C" w:rsidRDefault="008D113B" w:rsidP="001E4AB6">
            <w:pPr>
              <w:pStyle w:val="tabteksts"/>
              <w:jc w:val="right"/>
              <w:rPr>
                <w:szCs w:val="18"/>
              </w:rPr>
            </w:pPr>
            <w:r w:rsidRPr="00032807">
              <w:rPr>
                <w:szCs w:val="18"/>
              </w:rPr>
              <w:t>674 083</w:t>
            </w:r>
          </w:p>
        </w:tc>
      </w:tr>
      <w:tr w:rsidR="008D113B" w:rsidRPr="004A4B75" w14:paraId="36B47C6F" w14:textId="77777777" w:rsidTr="0029721D">
        <w:trPr>
          <w:trHeight w:val="142"/>
        </w:trPr>
        <w:tc>
          <w:tcPr>
            <w:tcW w:w="2889" w:type="pct"/>
          </w:tcPr>
          <w:p w14:paraId="53855098" w14:textId="77777777" w:rsidR="008D113B" w:rsidRPr="00D7242C" w:rsidRDefault="008D113B" w:rsidP="001E4AB6">
            <w:pPr>
              <w:pStyle w:val="tabteksts"/>
              <w:jc w:val="both"/>
              <w:rPr>
                <w:i/>
                <w:iCs/>
                <w:szCs w:val="18"/>
              </w:rPr>
            </w:pPr>
            <w:r w:rsidRPr="009966C4">
              <w:rPr>
                <w:i/>
                <w:iCs/>
                <w:szCs w:val="18"/>
              </w:rPr>
              <w:t>Izdevumu samazinājums, lai izpildītu pieņemto lēmumu par horizontālu izdevumu samazināšanu (MK 27.08.2024. sēdes prot.Nr.33 52.§ 4.p. un MK 19.09.2024 sēdes prot. Nr.38 2.§ 11.p.)</w:t>
            </w:r>
          </w:p>
        </w:tc>
        <w:tc>
          <w:tcPr>
            <w:tcW w:w="704" w:type="pct"/>
          </w:tcPr>
          <w:p w14:paraId="3C71B840" w14:textId="77777777" w:rsidR="008D113B" w:rsidRPr="00D7242C" w:rsidRDefault="008D113B" w:rsidP="001E4AB6">
            <w:pPr>
              <w:pStyle w:val="tabteksts"/>
              <w:jc w:val="right"/>
              <w:rPr>
                <w:szCs w:val="18"/>
              </w:rPr>
            </w:pPr>
            <w:r>
              <w:rPr>
                <w:szCs w:val="18"/>
              </w:rPr>
              <w:t>55 723</w:t>
            </w:r>
          </w:p>
        </w:tc>
        <w:tc>
          <w:tcPr>
            <w:tcW w:w="704" w:type="pct"/>
          </w:tcPr>
          <w:p w14:paraId="71B651B4" w14:textId="77777777" w:rsidR="008D113B" w:rsidRPr="00D7242C" w:rsidRDefault="008D113B" w:rsidP="001E4AB6">
            <w:pPr>
              <w:pStyle w:val="tabteksts"/>
              <w:jc w:val="center"/>
              <w:rPr>
                <w:szCs w:val="18"/>
              </w:rPr>
            </w:pPr>
            <w:r>
              <w:rPr>
                <w:szCs w:val="18"/>
              </w:rPr>
              <w:t>-</w:t>
            </w:r>
          </w:p>
        </w:tc>
        <w:tc>
          <w:tcPr>
            <w:tcW w:w="704" w:type="pct"/>
          </w:tcPr>
          <w:p w14:paraId="7A695A27" w14:textId="77777777" w:rsidR="008D113B" w:rsidRPr="00D7242C" w:rsidRDefault="008D113B" w:rsidP="001E4AB6">
            <w:pPr>
              <w:pStyle w:val="tabteksts"/>
              <w:jc w:val="right"/>
              <w:rPr>
                <w:szCs w:val="18"/>
              </w:rPr>
            </w:pPr>
            <w:r>
              <w:rPr>
                <w:szCs w:val="18"/>
              </w:rPr>
              <w:t>-55 723</w:t>
            </w:r>
          </w:p>
        </w:tc>
      </w:tr>
      <w:tr w:rsidR="008D113B" w:rsidRPr="004A4B75" w14:paraId="30040DE0" w14:textId="77777777" w:rsidTr="0029721D">
        <w:trPr>
          <w:trHeight w:val="142"/>
        </w:trPr>
        <w:tc>
          <w:tcPr>
            <w:tcW w:w="2889" w:type="pct"/>
          </w:tcPr>
          <w:p w14:paraId="45168850" w14:textId="77777777" w:rsidR="008D113B" w:rsidRPr="00D7242C" w:rsidRDefault="008D113B" w:rsidP="001E4AB6">
            <w:pPr>
              <w:pStyle w:val="tabteksts"/>
              <w:jc w:val="both"/>
              <w:rPr>
                <w:i/>
                <w:iCs/>
                <w:szCs w:val="18"/>
              </w:rPr>
            </w:pPr>
            <w:r>
              <w:rPr>
                <w:i/>
                <w:iCs/>
                <w:szCs w:val="18"/>
              </w:rPr>
              <w:t>Palielināti izdevumi, lai nodrošinātu darbinieku apmācību izdevumu segšanu (finansējuma avots: ieņēmumi no nodevas par personas apliecību izsniegšanu) (MK 19.09.2024. prot. Nr.38 2.§ 39.p.)</w:t>
            </w:r>
          </w:p>
        </w:tc>
        <w:tc>
          <w:tcPr>
            <w:tcW w:w="704" w:type="pct"/>
          </w:tcPr>
          <w:p w14:paraId="0C7844AD" w14:textId="77777777" w:rsidR="008D113B" w:rsidRPr="00D7242C" w:rsidRDefault="008D113B" w:rsidP="001E4AB6">
            <w:pPr>
              <w:pStyle w:val="tabteksts"/>
              <w:jc w:val="center"/>
              <w:rPr>
                <w:szCs w:val="18"/>
              </w:rPr>
            </w:pPr>
            <w:r>
              <w:rPr>
                <w:szCs w:val="18"/>
              </w:rPr>
              <w:t>-</w:t>
            </w:r>
          </w:p>
        </w:tc>
        <w:tc>
          <w:tcPr>
            <w:tcW w:w="704" w:type="pct"/>
          </w:tcPr>
          <w:p w14:paraId="7CEF4BA1" w14:textId="77777777" w:rsidR="008D113B" w:rsidRPr="00D7242C" w:rsidRDefault="008D113B" w:rsidP="001E4AB6">
            <w:pPr>
              <w:pStyle w:val="tabteksts"/>
              <w:jc w:val="right"/>
              <w:rPr>
                <w:szCs w:val="18"/>
              </w:rPr>
            </w:pPr>
            <w:r>
              <w:rPr>
                <w:szCs w:val="18"/>
              </w:rPr>
              <w:t>15 883</w:t>
            </w:r>
          </w:p>
        </w:tc>
        <w:tc>
          <w:tcPr>
            <w:tcW w:w="704" w:type="pct"/>
          </w:tcPr>
          <w:p w14:paraId="033554D4" w14:textId="77777777" w:rsidR="008D113B" w:rsidRPr="00D7242C" w:rsidRDefault="008D113B" w:rsidP="001E4AB6">
            <w:pPr>
              <w:pStyle w:val="tabteksts"/>
              <w:jc w:val="right"/>
              <w:rPr>
                <w:szCs w:val="18"/>
              </w:rPr>
            </w:pPr>
            <w:r>
              <w:rPr>
                <w:szCs w:val="18"/>
              </w:rPr>
              <w:t>15 883</w:t>
            </w:r>
          </w:p>
        </w:tc>
      </w:tr>
    </w:tbl>
    <w:p w14:paraId="046A60A9" w14:textId="77777777" w:rsidR="008575B2" w:rsidRDefault="008575B2" w:rsidP="008D113B">
      <w:pPr>
        <w:widowControl w:val="0"/>
        <w:spacing w:before="240" w:after="240"/>
        <w:ind w:firstLine="0"/>
        <w:jc w:val="center"/>
        <w:rPr>
          <w:b/>
        </w:rPr>
      </w:pPr>
    </w:p>
    <w:p w14:paraId="3DDD43F6" w14:textId="77777777" w:rsidR="008575B2" w:rsidRDefault="008575B2" w:rsidP="008D113B">
      <w:pPr>
        <w:widowControl w:val="0"/>
        <w:spacing w:before="240" w:after="240"/>
        <w:ind w:firstLine="0"/>
        <w:jc w:val="center"/>
        <w:rPr>
          <w:b/>
        </w:rPr>
      </w:pPr>
    </w:p>
    <w:p w14:paraId="440F4E23" w14:textId="77777777" w:rsidR="008575B2" w:rsidRDefault="008575B2" w:rsidP="008D113B">
      <w:pPr>
        <w:widowControl w:val="0"/>
        <w:spacing w:before="240" w:after="240"/>
        <w:ind w:firstLine="0"/>
        <w:jc w:val="center"/>
        <w:rPr>
          <w:b/>
        </w:rPr>
      </w:pPr>
    </w:p>
    <w:p w14:paraId="26952172" w14:textId="6C84F747" w:rsidR="008D113B" w:rsidRPr="009449F6" w:rsidRDefault="008D113B" w:rsidP="008D113B">
      <w:pPr>
        <w:widowControl w:val="0"/>
        <w:spacing w:before="240" w:after="240"/>
        <w:ind w:firstLine="0"/>
        <w:jc w:val="center"/>
        <w:rPr>
          <w:b/>
        </w:rPr>
      </w:pPr>
      <w:r w:rsidRPr="009449F6">
        <w:rPr>
          <w:b/>
        </w:rPr>
        <w:lastRenderedPageBreak/>
        <w:t>67.00.00 Eiropas Kopienas iniciatīvas projektu un pasākumu īstenošana</w:t>
      </w:r>
    </w:p>
    <w:p w14:paraId="4230DF71" w14:textId="77777777" w:rsidR="008D113B" w:rsidRPr="009449F6" w:rsidRDefault="008D113B" w:rsidP="008D113B">
      <w:pPr>
        <w:spacing w:before="240" w:after="240"/>
        <w:ind w:firstLine="0"/>
        <w:jc w:val="center"/>
        <w:rPr>
          <w:b/>
          <w:lang w:eastAsia="lv-LV"/>
        </w:rPr>
      </w:pPr>
      <w:bookmarkStart w:id="47" w:name="_Hlk142469035"/>
      <w:r w:rsidRPr="009449F6">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8D113B" w:rsidRPr="009449F6" w14:paraId="46E31BE3" w14:textId="77777777" w:rsidTr="0029721D">
        <w:trPr>
          <w:trHeight w:val="283"/>
          <w:tblHeader/>
          <w:jc w:val="center"/>
        </w:trPr>
        <w:tc>
          <w:tcPr>
            <w:tcW w:w="1872" w:type="pct"/>
            <w:vAlign w:val="center"/>
          </w:tcPr>
          <w:p w14:paraId="67F8C166" w14:textId="77777777" w:rsidR="008D113B" w:rsidRPr="004629FE" w:rsidRDefault="008D113B" w:rsidP="001E4AB6">
            <w:pPr>
              <w:spacing w:after="0"/>
              <w:ind w:firstLine="0"/>
              <w:jc w:val="center"/>
              <w:rPr>
                <w:sz w:val="18"/>
                <w:szCs w:val="24"/>
              </w:rPr>
            </w:pPr>
            <w:bookmarkStart w:id="48" w:name="_Hlk147752848"/>
            <w:bookmarkEnd w:id="47"/>
          </w:p>
        </w:tc>
        <w:tc>
          <w:tcPr>
            <w:tcW w:w="626" w:type="pct"/>
          </w:tcPr>
          <w:p w14:paraId="4D204D9B" w14:textId="77777777" w:rsidR="008D113B" w:rsidRPr="004629FE" w:rsidRDefault="008D113B" w:rsidP="001E4AB6">
            <w:pPr>
              <w:spacing w:after="0"/>
              <w:ind w:firstLine="0"/>
              <w:jc w:val="center"/>
              <w:rPr>
                <w:sz w:val="18"/>
                <w:szCs w:val="24"/>
                <w:lang w:eastAsia="lv-LV"/>
              </w:rPr>
            </w:pPr>
            <w:r w:rsidRPr="004629FE">
              <w:rPr>
                <w:sz w:val="18"/>
                <w:szCs w:val="18"/>
                <w:lang w:eastAsia="lv-LV"/>
              </w:rPr>
              <w:t>2023. gads</w:t>
            </w:r>
            <w:r w:rsidRPr="004629FE">
              <w:rPr>
                <w:sz w:val="18"/>
                <w:szCs w:val="18"/>
                <w:lang w:eastAsia="lv-LV"/>
              </w:rPr>
              <w:br/>
              <w:t>(izpilde)</w:t>
            </w:r>
          </w:p>
        </w:tc>
        <w:tc>
          <w:tcPr>
            <w:tcW w:w="626" w:type="pct"/>
          </w:tcPr>
          <w:p w14:paraId="6B4E0E32" w14:textId="77777777" w:rsidR="008D113B" w:rsidRPr="004629FE" w:rsidRDefault="008D113B" w:rsidP="001E4AB6">
            <w:pPr>
              <w:spacing w:after="0"/>
              <w:ind w:firstLine="0"/>
              <w:jc w:val="center"/>
              <w:rPr>
                <w:sz w:val="18"/>
                <w:szCs w:val="24"/>
                <w:lang w:eastAsia="lv-LV"/>
              </w:rPr>
            </w:pPr>
            <w:r w:rsidRPr="004629FE">
              <w:rPr>
                <w:sz w:val="18"/>
                <w:szCs w:val="18"/>
                <w:lang w:eastAsia="lv-LV"/>
              </w:rPr>
              <w:t>2024. gada plāns</w:t>
            </w:r>
          </w:p>
        </w:tc>
        <w:tc>
          <w:tcPr>
            <w:tcW w:w="626" w:type="pct"/>
          </w:tcPr>
          <w:p w14:paraId="2C837AAB" w14:textId="77777777" w:rsidR="008D113B" w:rsidRPr="004629FE" w:rsidRDefault="008D113B" w:rsidP="001E4AB6">
            <w:pPr>
              <w:spacing w:after="0"/>
              <w:ind w:firstLine="0"/>
              <w:jc w:val="center"/>
              <w:rPr>
                <w:sz w:val="18"/>
                <w:szCs w:val="18"/>
                <w:lang w:eastAsia="lv-LV"/>
              </w:rPr>
            </w:pPr>
            <w:r w:rsidRPr="004629FE">
              <w:rPr>
                <w:sz w:val="18"/>
                <w:szCs w:val="18"/>
                <w:lang w:eastAsia="lv-LV"/>
              </w:rPr>
              <w:t>2025. gada projekts</w:t>
            </w:r>
          </w:p>
        </w:tc>
        <w:tc>
          <w:tcPr>
            <w:tcW w:w="626" w:type="pct"/>
          </w:tcPr>
          <w:p w14:paraId="4B05B82E" w14:textId="77777777" w:rsidR="008D113B" w:rsidRPr="004629FE" w:rsidRDefault="008D113B" w:rsidP="001E4AB6">
            <w:pPr>
              <w:spacing w:after="0"/>
              <w:ind w:firstLine="0"/>
              <w:jc w:val="center"/>
              <w:rPr>
                <w:sz w:val="18"/>
                <w:szCs w:val="18"/>
                <w:lang w:eastAsia="lv-LV"/>
              </w:rPr>
            </w:pPr>
            <w:r w:rsidRPr="004629FE">
              <w:rPr>
                <w:sz w:val="18"/>
                <w:szCs w:val="18"/>
                <w:lang w:eastAsia="lv-LV"/>
              </w:rPr>
              <w:t>2026. gada prognoze</w:t>
            </w:r>
          </w:p>
        </w:tc>
        <w:tc>
          <w:tcPr>
            <w:tcW w:w="624" w:type="pct"/>
          </w:tcPr>
          <w:p w14:paraId="3577902F" w14:textId="77777777" w:rsidR="008D113B" w:rsidRPr="004629FE" w:rsidRDefault="008D113B" w:rsidP="001E4AB6">
            <w:pPr>
              <w:spacing w:after="0"/>
              <w:ind w:firstLine="0"/>
              <w:jc w:val="center"/>
              <w:rPr>
                <w:sz w:val="18"/>
                <w:szCs w:val="18"/>
                <w:lang w:eastAsia="lv-LV"/>
              </w:rPr>
            </w:pPr>
            <w:r w:rsidRPr="004629FE">
              <w:rPr>
                <w:sz w:val="18"/>
                <w:szCs w:val="18"/>
                <w:lang w:eastAsia="lv-LV"/>
              </w:rPr>
              <w:t>2027. gada prognoze</w:t>
            </w:r>
          </w:p>
        </w:tc>
      </w:tr>
      <w:bookmarkEnd w:id="48"/>
      <w:tr w:rsidR="008D113B" w:rsidRPr="009449F6" w14:paraId="4A2BEA7F" w14:textId="77777777" w:rsidTr="0029721D">
        <w:trPr>
          <w:trHeight w:val="142"/>
          <w:jc w:val="center"/>
        </w:trPr>
        <w:tc>
          <w:tcPr>
            <w:tcW w:w="1872" w:type="pct"/>
            <w:shd w:val="clear" w:color="auto" w:fill="D9D9D9" w:themeFill="background1" w:themeFillShade="D9"/>
            <w:vAlign w:val="center"/>
          </w:tcPr>
          <w:p w14:paraId="11B1B1E1" w14:textId="77777777" w:rsidR="008D113B" w:rsidRPr="00F6692F" w:rsidRDefault="008D113B" w:rsidP="0029721D">
            <w:pPr>
              <w:spacing w:after="0"/>
              <w:ind w:firstLine="0"/>
              <w:rPr>
                <w:sz w:val="18"/>
                <w:lang w:eastAsia="lv-LV"/>
              </w:rPr>
            </w:pPr>
            <w:r w:rsidRPr="00F6692F">
              <w:rPr>
                <w:sz w:val="18"/>
                <w:lang w:eastAsia="lv-LV"/>
              </w:rPr>
              <w:t>Kopējie izdevumi,</w:t>
            </w:r>
            <w:r w:rsidRPr="00F6692F">
              <w:rPr>
                <w:sz w:val="18"/>
              </w:rPr>
              <w:t xml:space="preserve"> </w:t>
            </w:r>
            <w:r w:rsidRPr="00F6692F">
              <w:rPr>
                <w:i/>
                <w:sz w:val="18"/>
                <w:szCs w:val="18"/>
              </w:rPr>
              <w:t>euro</w:t>
            </w:r>
          </w:p>
        </w:tc>
        <w:tc>
          <w:tcPr>
            <w:tcW w:w="626" w:type="pct"/>
            <w:shd w:val="clear" w:color="auto" w:fill="D9D9D9" w:themeFill="background1" w:themeFillShade="D9"/>
          </w:tcPr>
          <w:p w14:paraId="6901B31E" w14:textId="77777777" w:rsidR="008D113B" w:rsidRPr="009449F6" w:rsidRDefault="008D113B" w:rsidP="001E4AB6">
            <w:pPr>
              <w:spacing w:after="0"/>
              <w:ind w:firstLine="0"/>
              <w:jc w:val="right"/>
              <w:rPr>
                <w:sz w:val="18"/>
                <w:highlight w:val="yellow"/>
              </w:rPr>
            </w:pPr>
            <w:r w:rsidRPr="00F6692F">
              <w:rPr>
                <w:sz w:val="18"/>
              </w:rPr>
              <w:t>14 116 453</w:t>
            </w:r>
          </w:p>
        </w:tc>
        <w:tc>
          <w:tcPr>
            <w:tcW w:w="626" w:type="pct"/>
            <w:shd w:val="clear" w:color="auto" w:fill="D9D9D9" w:themeFill="background1" w:themeFillShade="D9"/>
          </w:tcPr>
          <w:p w14:paraId="01417073" w14:textId="77777777" w:rsidR="008D113B" w:rsidRPr="009449F6" w:rsidRDefault="008D113B" w:rsidP="001E4AB6">
            <w:pPr>
              <w:spacing w:after="0"/>
              <w:ind w:firstLine="0"/>
              <w:jc w:val="right"/>
              <w:rPr>
                <w:sz w:val="18"/>
                <w:highlight w:val="yellow"/>
              </w:rPr>
            </w:pPr>
            <w:r w:rsidRPr="00F6692F">
              <w:rPr>
                <w:sz w:val="18"/>
              </w:rPr>
              <w:t>8 116 551</w:t>
            </w:r>
          </w:p>
        </w:tc>
        <w:tc>
          <w:tcPr>
            <w:tcW w:w="626" w:type="pct"/>
            <w:shd w:val="clear" w:color="auto" w:fill="D9D9D9" w:themeFill="background1" w:themeFillShade="D9"/>
          </w:tcPr>
          <w:p w14:paraId="4683AA7E" w14:textId="77777777" w:rsidR="008D113B" w:rsidRPr="00DB4FBE" w:rsidRDefault="008D113B" w:rsidP="001E4AB6">
            <w:pPr>
              <w:spacing w:after="0"/>
              <w:ind w:firstLine="0"/>
              <w:jc w:val="right"/>
              <w:rPr>
                <w:sz w:val="18"/>
              </w:rPr>
            </w:pPr>
            <w:r w:rsidRPr="00DB4FBE">
              <w:rPr>
                <w:sz w:val="18"/>
              </w:rPr>
              <w:t>8 054 701</w:t>
            </w:r>
          </w:p>
        </w:tc>
        <w:tc>
          <w:tcPr>
            <w:tcW w:w="626" w:type="pct"/>
            <w:shd w:val="clear" w:color="auto" w:fill="D9D9D9" w:themeFill="background1" w:themeFillShade="D9"/>
          </w:tcPr>
          <w:p w14:paraId="44307EE3" w14:textId="77777777" w:rsidR="008D113B" w:rsidRPr="00DB4FBE" w:rsidRDefault="008D113B" w:rsidP="001E4AB6">
            <w:pPr>
              <w:spacing w:after="0"/>
              <w:ind w:firstLine="0"/>
              <w:jc w:val="right"/>
              <w:rPr>
                <w:sz w:val="18"/>
              </w:rPr>
            </w:pPr>
            <w:r w:rsidRPr="00DB4FBE">
              <w:rPr>
                <w:sz w:val="18"/>
              </w:rPr>
              <w:t>10 176 238</w:t>
            </w:r>
          </w:p>
        </w:tc>
        <w:tc>
          <w:tcPr>
            <w:tcW w:w="624" w:type="pct"/>
            <w:shd w:val="clear" w:color="auto" w:fill="D9D9D9" w:themeFill="background1" w:themeFillShade="D9"/>
          </w:tcPr>
          <w:p w14:paraId="1380AAFA" w14:textId="77777777" w:rsidR="008D113B" w:rsidRPr="009449F6" w:rsidRDefault="008D113B" w:rsidP="001E4AB6">
            <w:pPr>
              <w:spacing w:after="0"/>
              <w:ind w:firstLine="0"/>
              <w:jc w:val="right"/>
              <w:rPr>
                <w:sz w:val="18"/>
                <w:highlight w:val="yellow"/>
              </w:rPr>
            </w:pPr>
            <w:r w:rsidRPr="00DB4FBE">
              <w:rPr>
                <w:sz w:val="18"/>
              </w:rPr>
              <w:t>7 993 583</w:t>
            </w:r>
          </w:p>
        </w:tc>
      </w:tr>
      <w:tr w:rsidR="008D113B" w:rsidRPr="009449F6" w14:paraId="45FDCD7C" w14:textId="77777777" w:rsidTr="0029721D">
        <w:trPr>
          <w:trHeight w:val="265"/>
          <w:jc w:val="center"/>
        </w:trPr>
        <w:tc>
          <w:tcPr>
            <w:tcW w:w="1872" w:type="pct"/>
            <w:vAlign w:val="center"/>
          </w:tcPr>
          <w:p w14:paraId="11CFF463" w14:textId="77777777" w:rsidR="008D113B" w:rsidRPr="00F6692F" w:rsidRDefault="008D113B" w:rsidP="0029721D">
            <w:pPr>
              <w:spacing w:after="0"/>
              <w:ind w:firstLine="0"/>
              <w:rPr>
                <w:sz w:val="18"/>
                <w:szCs w:val="18"/>
                <w:lang w:eastAsia="lv-LV"/>
              </w:rPr>
            </w:pPr>
            <w:r w:rsidRPr="00F6692F">
              <w:rPr>
                <w:sz w:val="18"/>
                <w:szCs w:val="18"/>
                <w:lang w:eastAsia="lv-LV"/>
              </w:rPr>
              <w:t xml:space="preserve">Kopējo izdevumu izmaiņas, </w:t>
            </w:r>
            <w:r w:rsidRPr="00F6692F">
              <w:rPr>
                <w:i/>
                <w:sz w:val="18"/>
                <w:szCs w:val="18"/>
                <w:lang w:eastAsia="lv-LV"/>
              </w:rPr>
              <w:t>euro</w:t>
            </w:r>
            <w:r w:rsidRPr="00F6692F">
              <w:rPr>
                <w:sz w:val="18"/>
                <w:szCs w:val="18"/>
                <w:lang w:eastAsia="lv-LV"/>
              </w:rPr>
              <w:t xml:space="preserve"> (+/–) pret iepriekšējo gadu</w:t>
            </w:r>
          </w:p>
        </w:tc>
        <w:tc>
          <w:tcPr>
            <w:tcW w:w="626" w:type="pct"/>
          </w:tcPr>
          <w:p w14:paraId="71DF432B" w14:textId="77777777" w:rsidR="008D113B" w:rsidRPr="0029721D" w:rsidRDefault="008D113B" w:rsidP="001E4AB6">
            <w:pPr>
              <w:spacing w:after="0"/>
              <w:ind w:firstLine="0"/>
              <w:jc w:val="center"/>
              <w:rPr>
                <w:sz w:val="18"/>
              </w:rPr>
            </w:pPr>
            <w:r w:rsidRPr="0029721D">
              <w:rPr>
                <w:sz w:val="18"/>
              </w:rPr>
              <w:t>×</w:t>
            </w:r>
          </w:p>
        </w:tc>
        <w:tc>
          <w:tcPr>
            <w:tcW w:w="626" w:type="pct"/>
          </w:tcPr>
          <w:p w14:paraId="1D20B438" w14:textId="77777777" w:rsidR="008D113B" w:rsidRPr="009449F6" w:rsidRDefault="008D113B" w:rsidP="001E4AB6">
            <w:pPr>
              <w:spacing w:after="0"/>
              <w:ind w:firstLine="0"/>
              <w:jc w:val="right"/>
              <w:rPr>
                <w:sz w:val="18"/>
                <w:highlight w:val="yellow"/>
              </w:rPr>
            </w:pPr>
            <w:r w:rsidRPr="00F6692F">
              <w:rPr>
                <w:sz w:val="18"/>
              </w:rPr>
              <w:t>-5 999 902</w:t>
            </w:r>
          </w:p>
        </w:tc>
        <w:tc>
          <w:tcPr>
            <w:tcW w:w="626" w:type="pct"/>
          </w:tcPr>
          <w:p w14:paraId="0AAE9BE4" w14:textId="77777777" w:rsidR="008D113B" w:rsidRPr="009449F6" w:rsidRDefault="008D113B" w:rsidP="001E4AB6">
            <w:pPr>
              <w:spacing w:after="0"/>
              <w:ind w:firstLine="0"/>
              <w:jc w:val="right"/>
              <w:rPr>
                <w:sz w:val="18"/>
                <w:highlight w:val="yellow"/>
              </w:rPr>
            </w:pPr>
            <w:r w:rsidRPr="00DB4FBE">
              <w:rPr>
                <w:sz w:val="18"/>
              </w:rPr>
              <w:t>-61 850</w:t>
            </w:r>
          </w:p>
        </w:tc>
        <w:tc>
          <w:tcPr>
            <w:tcW w:w="626" w:type="pct"/>
          </w:tcPr>
          <w:p w14:paraId="679F419B" w14:textId="77777777" w:rsidR="008D113B" w:rsidRPr="009449F6" w:rsidRDefault="008D113B" w:rsidP="001E4AB6">
            <w:pPr>
              <w:spacing w:after="0"/>
              <w:ind w:firstLine="0"/>
              <w:jc w:val="right"/>
              <w:rPr>
                <w:sz w:val="18"/>
                <w:highlight w:val="yellow"/>
              </w:rPr>
            </w:pPr>
            <w:r w:rsidRPr="00DB4FBE">
              <w:rPr>
                <w:sz w:val="18"/>
              </w:rPr>
              <w:t>2 121 537</w:t>
            </w:r>
          </w:p>
        </w:tc>
        <w:tc>
          <w:tcPr>
            <w:tcW w:w="624" w:type="pct"/>
          </w:tcPr>
          <w:p w14:paraId="63A4D7F5" w14:textId="77777777" w:rsidR="008D113B" w:rsidRPr="009449F6" w:rsidRDefault="008D113B" w:rsidP="001E4AB6">
            <w:pPr>
              <w:spacing w:after="0"/>
              <w:ind w:firstLine="0"/>
              <w:jc w:val="right"/>
              <w:rPr>
                <w:sz w:val="18"/>
                <w:highlight w:val="yellow"/>
              </w:rPr>
            </w:pPr>
            <w:r w:rsidRPr="00DB4FBE">
              <w:rPr>
                <w:sz w:val="18"/>
              </w:rPr>
              <w:t>-2 182 655</w:t>
            </w:r>
          </w:p>
        </w:tc>
      </w:tr>
      <w:tr w:rsidR="008D113B" w:rsidRPr="009449F6" w14:paraId="0A45389A" w14:textId="77777777" w:rsidTr="0029721D">
        <w:trPr>
          <w:trHeight w:val="283"/>
          <w:jc w:val="center"/>
        </w:trPr>
        <w:tc>
          <w:tcPr>
            <w:tcW w:w="1872" w:type="pct"/>
            <w:vAlign w:val="center"/>
          </w:tcPr>
          <w:p w14:paraId="34C0F513" w14:textId="77777777" w:rsidR="008D113B" w:rsidRPr="00F6692F" w:rsidRDefault="008D113B" w:rsidP="0029721D">
            <w:pPr>
              <w:spacing w:after="0"/>
              <w:ind w:firstLine="0"/>
              <w:rPr>
                <w:sz w:val="18"/>
              </w:rPr>
            </w:pPr>
            <w:r w:rsidRPr="00F6692F">
              <w:rPr>
                <w:sz w:val="18"/>
                <w:lang w:eastAsia="lv-LV"/>
              </w:rPr>
              <w:t>Kopējie izdevumi</w:t>
            </w:r>
            <w:r w:rsidRPr="00F6692F">
              <w:rPr>
                <w:sz w:val="18"/>
              </w:rPr>
              <w:t>, % (+/–) pret iepriekšējo gadu</w:t>
            </w:r>
          </w:p>
        </w:tc>
        <w:tc>
          <w:tcPr>
            <w:tcW w:w="626" w:type="pct"/>
          </w:tcPr>
          <w:p w14:paraId="6986AA60" w14:textId="77777777" w:rsidR="008D113B" w:rsidRPr="0029721D" w:rsidRDefault="008D113B" w:rsidP="001E4AB6">
            <w:pPr>
              <w:spacing w:after="0"/>
              <w:ind w:firstLine="0"/>
              <w:jc w:val="center"/>
              <w:rPr>
                <w:sz w:val="18"/>
              </w:rPr>
            </w:pPr>
            <w:r w:rsidRPr="0029721D">
              <w:rPr>
                <w:sz w:val="18"/>
              </w:rPr>
              <w:t>×</w:t>
            </w:r>
          </w:p>
        </w:tc>
        <w:tc>
          <w:tcPr>
            <w:tcW w:w="626" w:type="pct"/>
          </w:tcPr>
          <w:p w14:paraId="6E4301DC" w14:textId="77777777" w:rsidR="008D113B" w:rsidRPr="009449F6" w:rsidRDefault="008D113B" w:rsidP="001E4AB6">
            <w:pPr>
              <w:spacing w:after="0"/>
              <w:ind w:firstLine="0"/>
              <w:jc w:val="right"/>
              <w:rPr>
                <w:sz w:val="18"/>
                <w:highlight w:val="yellow"/>
              </w:rPr>
            </w:pPr>
            <w:r w:rsidRPr="00F6692F">
              <w:rPr>
                <w:sz w:val="18"/>
              </w:rPr>
              <w:t>-42,5</w:t>
            </w:r>
          </w:p>
        </w:tc>
        <w:tc>
          <w:tcPr>
            <w:tcW w:w="626" w:type="pct"/>
          </w:tcPr>
          <w:p w14:paraId="1BAB3EB9" w14:textId="77777777" w:rsidR="008D113B" w:rsidRPr="009449F6" w:rsidRDefault="008D113B" w:rsidP="001E4AB6">
            <w:pPr>
              <w:spacing w:after="0"/>
              <w:ind w:firstLine="0"/>
              <w:jc w:val="right"/>
              <w:rPr>
                <w:sz w:val="18"/>
                <w:highlight w:val="yellow"/>
              </w:rPr>
            </w:pPr>
            <w:r w:rsidRPr="00DB4FBE">
              <w:rPr>
                <w:sz w:val="18"/>
              </w:rPr>
              <w:t>-0,8</w:t>
            </w:r>
          </w:p>
        </w:tc>
        <w:tc>
          <w:tcPr>
            <w:tcW w:w="626" w:type="pct"/>
          </w:tcPr>
          <w:p w14:paraId="139204F8" w14:textId="77777777" w:rsidR="008D113B" w:rsidRPr="009449F6" w:rsidRDefault="008D113B" w:rsidP="001E4AB6">
            <w:pPr>
              <w:spacing w:after="0"/>
              <w:ind w:firstLine="0"/>
              <w:jc w:val="right"/>
              <w:rPr>
                <w:sz w:val="18"/>
                <w:highlight w:val="yellow"/>
              </w:rPr>
            </w:pPr>
            <w:r w:rsidRPr="00DB4FBE">
              <w:rPr>
                <w:sz w:val="18"/>
              </w:rPr>
              <w:t>26,3</w:t>
            </w:r>
          </w:p>
        </w:tc>
        <w:tc>
          <w:tcPr>
            <w:tcW w:w="624" w:type="pct"/>
          </w:tcPr>
          <w:p w14:paraId="63D555B0" w14:textId="77777777" w:rsidR="008D113B" w:rsidRPr="009449F6" w:rsidRDefault="008D113B" w:rsidP="001E4AB6">
            <w:pPr>
              <w:spacing w:after="0"/>
              <w:ind w:firstLine="0"/>
              <w:jc w:val="right"/>
              <w:rPr>
                <w:sz w:val="18"/>
                <w:highlight w:val="yellow"/>
              </w:rPr>
            </w:pPr>
            <w:r w:rsidRPr="00DB4FBE">
              <w:rPr>
                <w:sz w:val="18"/>
              </w:rPr>
              <w:t>-21,4</w:t>
            </w:r>
          </w:p>
        </w:tc>
      </w:tr>
      <w:tr w:rsidR="008D113B" w:rsidRPr="009449F6" w14:paraId="79BDB720" w14:textId="77777777" w:rsidTr="0029721D">
        <w:trPr>
          <w:trHeight w:val="142"/>
          <w:jc w:val="center"/>
        </w:trPr>
        <w:tc>
          <w:tcPr>
            <w:tcW w:w="1872" w:type="pct"/>
          </w:tcPr>
          <w:p w14:paraId="1C99227F" w14:textId="77777777" w:rsidR="008D113B" w:rsidRPr="00F6692F" w:rsidRDefault="008D113B" w:rsidP="0029721D">
            <w:pPr>
              <w:spacing w:after="0"/>
              <w:ind w:firstLine="0"/>
              <w:rPr>
                <w:sz w:val="18"/>
                <w:szCs w:val="18"/>
                <w:lang w:eastAsia="lv-LV"/>
              </w:rPr>
            </w:pPr>
            <w:r w:rsidRPr="00F6692F">
              <w:rPr>
                <w:sz w:val="18"/>
                <w:szCs w:val="18"/>
              </w:rPr>
              <w:t xml:space="preserve">Atlīdzība, </w:t>
            </w:r>
            <w:r w:rsidRPr="00F6692F">
              <w:rPr>
                <w:i/>
                <w:sz w:val="18"/>
                <w:szCs w:val="18"/>
              </w:rPr>
              <w:t>euro</w:t>
            </w:r>
          </w:p>
        </w:tc>
        <w:tc>
          <w:tcPr>
            <w:tcW w:w="626" w:type="pct"/>
          </w:tcPr>
          <w:p w14:paraId="39CD1E9B" w14:textId="77777777" w:rsidR="008D113B" w:rsidRPr="009449F6" w:rsidRDefault="008D113B" w:rsidP="001E4AB6">
            <w:pPr>
              <w:spacing w:after="0"/>
              <w:ind w:firstLine="0"/>
              <w:jc w:val="right"/>
              <w:rPr>
                <w:sz w:val="18"/>
                <w:szCs w:val="18"/>
                <w:highlight w:val="yellow"/>
              </w:rPr>
            </w:pPr>
            <w:r w:rsidRPr="00F6692F">
              <w:rPr>
                <w:sz w:val="18"/>
                <w:szCs w:val="18"/>
              </w:rPr>
              <w:t>39 269</w:t>
            </w:r>
          </w:p>
        </w:tc>
        <w:tc>
          <w:tcPr>
            <w:tcW w:w="626" w:type="pct"/>
          </w:tcPr>
          <w:p w14:paraId="0D1BEA31" w14:textId="77777777" w:rsidR="008D113B" w:rsidRPr="009449F6" w:rsidRDefault="008D113B" w:rsidP="001E4AB6">
            <w:pPr>
              <w:spacing w:after="0"/>
              <w:ind w:firstLine="0"/>
              <w:jc w:val="right"/>
              <w:rPr>
                <w:sz w:val="18"/>
                <w:szCs w:val="18"/>
                <w:highlight w:val="yellow"/>
              </w:rPr>
            </w:pPr>
            <w:r w:rsidRPr="00F6692F">
              <w:rPr>
                <w:sz w:val="18"/>
                <w:szCs w:val="18"/>
              </w:rPr>
              <w:t>238 395</w:t>
            </w:r>
          </w:p>
        </w:tc>
        <w:tc>
          <w:tcPr>
            <w:tcW w:w="626" w:type="pct"/>
          </w:tcPr>
          <w:p w14:paraId="02F41107" w14:textId="77777777" w:rsidR="008D113B" w:rsidRPr="00DB4FBE" w:rsidRDefault="008D113B" w:rsidP="001E4AB6">
            <w:pPr>
              <w:spacing w:after="0"/>
              <w:ind w:firstLine="0"/>
              <w:jc w:val="right"/>
              <w:rPr>
                <w:sz w:val="18"/>
                <w:szCs w:val="18"/>
              </w:rPr>
            </w:pPr>
            <w:r w:rsidRPr="00DB4FBE">
              <w:rPr>
                <w:sz w:val="18"/>
                <w:szCs w:val="18"/>
              </w:rPr>
              <w:t>219 386</w:t>
            </w:r>
          </w:p>
        </w:tc>
        <w:tc>
          <w:tcPr>
            <w:tcW w:w="626" w:type="pct"/>
          </w:tcPr>
          <w:p w14:paraId="683DE7FF" w14:textId="77777777" w:rsidR="008D113B" w:rsidRPr="00DB4FBE" w:rsidRDefault="008D113B" w:rsidP="001E4AB6">
            <w:pPr>
              <w:spacing w:after="0"/>
              <w:ind w:firstLine="0"/>
              <w:jc w:val="right"/>
              <w:rPr>
                <w:sz w:val="18"/>
                <w:szCs w:val="18"/>
              </w:rPr>
            </w:pPr>
            <w:r w:rsidRPr="00DB4FBE">
              <w:rPr>
                <w:sz w:val="18"/>
                <w:szCs w:val="18"/>
              </w:rPr>
              <w:t>206 195</w:t>
            </w:r>
          </w:p>
        </w:tc>
        <w:tc>
          <w:tcPr>
            <w:tcW w:w="624" w:type="pct"/>
          </w:tcPr>
          <w:p w14:paraId="29FA1328" w14:textId="77777777" w:rsidR="008D113B" w:rsidRPr="00DB4FBE" w:rsidRDefault="008D113B" w:rsidP="001E4AB6">
            <w:pPr>
              <w:spacing w:after="0"/>
              <w:ind w:firstLine="0"/>
              <w:jc w:val="right"/>
              <w:rPr>
                <w:sz w:val="18"/>
                <w:szCs w:val="18"/>
              </w:rPr>
            </w:pPr>
            <w:r w:rsidRPr="00DB4FBE">
              <w:rPr>
                <w:sz w:val="18"/>
                <w:szCs w:val="18"/>
              </w:rPr>
              <w:t>206 195</w:t>
            </w:r>
          </w:p>
        </w:tc>
      </w:tr>
      <w:tr w:rsidR="008D113B" w:rsidRPr="009449F6" w14:paraId="10F3BB08" w14:textId="77777777" w:rsidTr="0029721D">
        <w:trPr>
          <w:trHeight w:val="142"/>
          <w:jc w:val="center"/>
        </w:trPr>
        <w:tc>
          <w:tcPr>
            <w:tcW w:w="1872" w:type="pct"/>
          </w:tcPr>
          <w:p w14:paraId="7E273F68" w14:textId="77777777" w:rsidR="008D113B" w:rsidRPr="00F6692F" w:rsidRDefault="008D113B" w:rsidP="0029721D">
            <w:pPr>
              <w:spacing w:after="0"/>
              <w:ind w:firstLine="0"/>
              <w:rPr>
                <w:sz w:val="18"/>
                <w:szCs w:val="18"/>
              </w:rPr>
            </w:pPr>
            <w:bookmarkStart w:id="49" w:name="_Hlk175647643"/>
            <w:r w:rsidRPr="00F6692F">
              <w:rPr>
                <w:sz w:val="18"/>
                <w:szCs w:val="18"/>
                <w:lang w:eastAsia="lv-LV"/>
              </w:rPr>
              <w:t xml:space="preserve">Kopējā atlīdzība gadā par ārštata darbinieku un uz līgumattiecību pamata nodarbināto, kas nav amatu sarakstā, pakalpojumiem, </w:t>
            </w:r>
            <w:r w:rsidRPr="00F6692F">
              <w:rPr>
                <w:i/>
                <w:sz w:val="18"/>
                <w:szCs w:val="18"/>
                <w:lang w:eastAsia="lv-LV"/>
              </w:rPr>
              <w:t>euro</w:t>
            </w:r>
          </w:p>
        </w:tc>
        <w:tc>
          <w:tcPr>
            <w:tcW w:w="626" w:type="pct"/>
          </w:tcPr>
          <w:p w14:paraId="42B8717E" w14:textId="77777777" w:rsidR="008D113B" w:rsidRPr="00F6692F" w:rsidRDefault="008D113B" w:rsidP="001E4AB6">
            <w:pPr>
              <w:spacing w:after="0"/>
              <w:ind w:firstLine="0"/>
              <w:jc w:val="right"/>
              <w:rPr>
                <w:sz w:val="18"/>
                <w:szCs w:val="18"/>
              </w:rPr>
            </w:pPr>
            <w:r w:rsidRPr="00DB4FBE">
              <w:rPr>
                <w:sz w:val="18"/>
                <w:szCs w:val="18"/>
              </w:rPr>
              <w:t>4 00</w:t>
            </w:r>
            <w:r>
              <w:rPr>
                <w:sz w:val="18"/>
                <w:szCs w:val="18"/>
              </w:rPr>
              <w:t>0</w:t>
            </w:r>
          </w:p>
        </w:tc>
        <w:tc>
          <w:tcPr>
            <w:tcW w:w="626" w:type="pct"/>
          </w:tcPr>
          <w:p w14:paraId="38E6BA3A" w14:textId="77777777" w:rsidR="008D113B" w:rsidRPr="009449F6" w:rsidRDefault="008D113B" w:rsidP="001E4AB6">
            <w:pPr>
              <w:spacing w:after="0"/>
              <w:ind w:firstLine="0"/>
              <w:jc w:val="center"/>
              <w:rPr>
                <w:sz w:val="18"/>
                <w:szCs w:val="18"/>
                <w:highlight w:val="yellow"/>
              </w:rPr>
            </w:pPr>
            <w:r w:rsidRPr="00F6692F">
              <w:rPr>
                <w:sz w:val="18"/>
                <w:szCs w:val="18"/>
              </w:rPr>
              <w:t>-</w:t>
            </w:r>
          </w:p>
        </w:tc>
        <w:tc>
          <w:tcPr>
            <w:tcW w:w="626" w:type="pct"/>
          </w:tcPr>
          <w:p w14:paraId="0683198B" w14:textId="77777777" w:rsidR="008D113B" w:rsidRPr="00DB4FBE" w:rsidRDefault="008D113B" w:rsidP="001E4AB6">
            <w:pPr>
              <w:spacing w:after="0"/>
              <w:ind w:firstLine="0"/>
              <w:jc w:val="center"/>
              <w:rPr>
                <w:sz w:val="18"/>
                <w:szCs w:val="18"/>
              </w:rPr>
            </w:pPr>
            <w:r w:rsidRPr="00DB4FBE">
              <w:rPr>
                <w:sz w:val="18"/>
                <w:szCs w:val="18"/>
              </w:rPr>
              <w:t>-</w:t>
            </w:r>
          </w:p>
        </w:tc>
        <w:tc>
          <w:tcPr>
            <w:tcW w:w="626" w:type="pct"/>
          </w:tcPr>
          <w:p w14:paraId="6E778E22" w14:textId="77777777" w:rsidR="008D113B" w:rsidRPr="00DB4FBE" w:rsidRDefault="008D113B" w:rsidP="001E4AB6">
            <w:pPr>
              <w:spacing w:after="0"/>
              <w:ind w:firstLine="0"/>
              <w:jc w:val="center"/>
              <w:rPr>
                <w:sz w:val="18"/>
                <w:szCs w:val="18"/>
              </w:rPr>
            </w:pPr>
            <w:r w:rsidRPr="00DB4FBE">
              <w:rPr>
                <w:sz w:val="18"/>
                <w:szCs w:val="18"/>
              </w:rPr>
              <w:t>-</w:t>
            </w:r>
          </w:p>
        </w:tc>
        <w:tc>
          <w:tcPr>
            <w:tcW w:w="624" w:type="pct"/>
          </w:tcPr>
          <w:p w14:paraId="7B94A7BB" w14:textId="77777777" w:rsidR="008D113B" w:rsidRPr="00DB4FBE" w:rsidRDefault="008D113B" w:rsidP="001E4AB6">
            <w:pPr>
              <w:spacing w:after="0"/>
              <w:ind w:firstLine="0"/>
              <w:jc w:val="center"/>
              <w:rPr>
                <w:sz w:val="18"/>
                <w:szCs w:val="18"/>
              </w:rPr>
            </w:pPr>
            <w:r w:rsidRPr="00DB4FBE">
              <w:rPr>
                <w:sz w:val="18"/>
                <w:szCs w:val="18"/>
              </w:rPr>
              <w:t>-</w:t>
            </w:r>
          </w:p>
        </w:tc>
      </w:tr>
    </w:tbl>
    <w:bookmarkEnd w:id="49"/>
    <w:p w14:paraId="715ACC63" w14:textId="77777777" w:rsidR="008D113B" w:rsidRPr="008A72A2" w:rsidRDefault="008D113B" w:rsidP="008D113B">
      <w:pPr>
        <w:widowControl w:val="0"/>
        <w:spacing w:before="240" w:after="240"/>
        <w:ind w:firstLine="0"/>
        <w:jc w:val="center"/>
        <w:rPr>
          <w:b/>
        </w:rPr>
      </w:pPr>
      <w:r w:rsidRPr="008A72A2">
        <w:rPr>
          <w:b/>
        </w:rPr>
        <w:t>67.02.00 Atmaksas valsts pamatbudžetā par Eiropas Kopienas iniciatīvu fondu finansējumu</w:t>
      </w:r>
    </w:p>
    <w:p w14:paraId="435FF1CB" w14:textId="77777777" w:rsidR="008D113B" w:rsidRPr="004629FE" w:rsidRDefault="008D113B" w:rsidP="008D113B">
      <w:pPr>
        <w:spacing w:before="240"/>
        <w:ind w:firstLine="0"/>
      </w:pPr>
      <w:r w:rsidRPr="004629FE">
        <w:rPr>
          <w:u w:val="single"/>
        </w:rPr>
        <w:t>Apakšprogrammas mērķis:</w:t>
      </w:r>
      <w:r w:rsidRPr="004629FE">
        <w:t xml:space="preserve"> </w:t>
      </w:r>
    </w:p>
    <w:p w14:paraId="52CBCE17" w14:textId="77777777" w:rsidR="008D113B" w:rsidRPr="004629FE" w:rsidRDefault="008D113B" w:rsidP="008D113B">
      <w:pPr>
        <w:spacing w:before="120"/>
        <w:ind w:firstLine="720"/>
      </w:pPr>
      <w:r w:rsidRPr="004629FE">
        <w:t>nodrošināt atmaksu valsts pamatbudžetā par EK iniciatīvu fondu līdzfinansēto projektu un (vai) pasākumu īstenošanā veiktajiem izdevumiem.</w:t>
      </w:r>
    </w:p>
    <w:p w14:paraId="6FAE1DEC" w14:textId="77777777" w:rsidR="008D113B" w:rsidRPr="00F6692F" w:rsidRDefault="008D113B" w:rsidP="008D113B">
      <w:pPr>
        <w:spacing w:before="120" w:after="240"/>
        <w:ind w:firstLine="0"/>
      </w:pPr>
      <w:r w:rsidRPr="00F6692F">
        <w:rPr>
          <w:u w:val="single"/>
        </w:rPr>
        <w:t>Apakšprogrammas izpildītāj</w:t>
      </w:r>
      <w:r>
        <w:rPr>
          <w:u w:val="single"/>
        </w:rPr>
        <w:t>s</w:t>
      </w:r>
      <w:r w:rsidRPr="00F6692F">
        <w:t>: Valsts robežsardze.</w:t>
      </w:r>
    </w:p>
    <w:p w14:paraId="05BED136" w14:textId="77777777" w:rsidR="008D113B" w:rsidRPr="009449F6" w:rsidRDefault="008D113B" w:rsidP="008D113B">
      <w:pPr>
        <w:spacing w:before="240" w:after="240"/>
        <w:ind w:firstLine="0"/>
        <w:jc w:val="center"/>
        <w:rPr>
          <w:b/>
          <w:lang w:eastAsia="lv-LV"/>
        </w:rPr>
      </w:pPr>
      <w:r w:rsidRPr="009449F6">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16"/>
        <w:gridCol w:w="1149"/>
        <w:gridCol w:w="1149"/>
        <w:gridCol w:w="1149"/>
        <w:gridCol w:w="1149"/>
        <w:gridCol w:w="1149"/>
      </w:tblGrid>
      <w:tr w:rsidR="008D113B" w:rsidRPr="009449F6" w14:paraId="1732EB6C" w14:textId="77777777" w:rsidTr="0029721D">
        <w:trPr>
          <w:trHeight w:val="283"/>
          <w:tblHeader/>
          <w:jc w:val="center"/>
        </w:trPr>
        <w:tc>
          <w:tcPr>
            <w:tcW w:w="1830" w:type="pct"/>
            <w:vAlign w:val="center"/>
          </w:tcPr>
          <w:p w14:paraId="046CBC71" w14:textId="77777777" w:rsidR="008D113B" w:rsidRPr="009449F6" w:rsidRDefault="008D113B" w:rsidP="001E4AB6">
            <w:pPr>
              <w:spacing w:after="0"/>
              <w:ind w:firstLine="0"/>
              <w:jc w:val="center"/>
              <w:rPr>
                <w:sz w:val="18"/>
                <w:szCs w:val="24"/>
                <w:highlight w:val="yellow"/>
              </w:rPr>
            </w:pPr>
          </w:p>
        </w:tc>
        <w:tc>
          <w:tcPr>
            <w:tcW w:w="634" w:type="pct"/>
          </w:tcPr>
          <w:p w14:paraId="5A85FAE3"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2023. gads</w:t>
            </w:r>
            <w:r w:rsidRPr="004629FE">
              <w:rPr>
                <w:sz w:val="18"/>
                <w:szCs w:val="18"/>
                <w:lang w:eastAsia="lv-LV"/>
              </w:rPr>
              <w:br/>
              <w:t>(izpilde)</w:t>
            </w:r>
          </w:p>
        </w:tc>
        <w:tc>
          <w:tcPr>
            <w:tcW w:w="634" w:type="pct"/>
          </w:tcPr>
          <w:p w14:paraId="60F6CD60"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2024. gada plāns</w:t>
            </w:r>
          </w:p>
        </w:tc>
        <w:tc>
          <w:tcPr>
            <w:tcW w:w="634" w:type="pct"/>
          </w:tcPr>
          <w:p w14:paraId="7731BFD4"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2025. gada projekts</w:t>
            </w:r>
          </w:p>
        </w:tc>
        <w:tc>
          <w:tcPr>
            <w:tcW w:w="634" w:type="pct"/>
          </w:tcPr>
          <w:p w14:paraId="4A990DB1"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2026. gada prognoze</w:t>
            </w:r>
          </w:p>
        </w:tc>
        <w:tc>
          <w:tcPr>
            <w:tcW w:w="634" w:type="pct"/>
          </w:tcPr>
          <w:p w14:paraId="6CAF2BDF"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2027. gada prognoze</w:t>
            </w:r>
          </w:p>
        </w:tc>
      </w:tr>
      <w:tr w:rsidR="008D113B" w:rsidRPr="009449F6" w14:paraId="699C6BE8" w14:textId="77777777" w:rsidTr="0029721D">
        <w:trPr>
          <w:trHeight w:val="142"/>
          <w:jc w:val="center"/>
        </w:trPr>
        <w:tc>
          <w:tcPr>
            <w:tcW w:w="1830" w:type="pct"/>
            <w:shd w:val="clear" w:color="auto" w:fill="D9D9D9" w:themeFill="background1" w:themeFillShade="D9"/>
            <w:vAlign w:val="center"/>
          </w:tcPr>
          <w:p w14:paraId="177E46CF" w14:textId="77777777" w:rsidR="008D113B" w:rsidRPr="00F6692F" w:rsidRDefault="008D113B" w:rsidP="0029721D">
            <w:pPr>
              <w:spacing w:after="0"/>
              <w:ind w:firstLine="0"/>
              <w:rPr>
                <w:sz w:val="18"/>
                <w:lang w:eastAsia="lv-LV"/>
              </w:rPr>
            </w:pPr>
            <w:r w:rsidRPr="00F6692F">
              <w:rPr>
                <w:sz w:val="18"/>
                <w:lang w:eastAsia="lv-LV"/>
              </w:rPr>
              <w:t>Kopējie izdevumi,</w:t>
            </w:r>
            <w:r w:rsidRPr="00F6692F">
              <w:rPr>
                <w:sz w:val="18"/>
              </w:rPr>
              <w:t xml:space="preserve"> </w:t>
            </w:r>
            <w:r w:rsidRPr="00F6692F">
              <w:rPr>
                <w:i/>
                <w:sz w:val="18"/>
                <w:szCs w:val="18"/>
              </w:rPr>
              <w:t>euro</w:t>
            </w:r>
          </w:p>
        </w:tc>
        <w:tc>
          <w:tcPr>
            <w:tcW w:w="634" w:type="pct"/>
            <w:shd w:val="clear" w:color="auto" w:fill="D9D9D9" w:themeFill="background1" w:themeFillShade="D9"/>
          </w:tcPr>
          <w:p w14:paraId="626F2BFE" w14:textId="77777777" w:rsidR="008D113B" w:rsidRPr="00F6692F" w:rsidRDefault="008D113B" w:rsidP="001E4AB6">
            <w:pPr>
              <w:spacing w:after="0"/>
              <w:ind w:firstLine="0"/>
              <w:jc w:val="center"/>
              <w:rPr>
                <w:sz w:val="18"/>
              </w:rPr>
            </w:pPr>
            <w:r w:rsidRPr="00F6692F">
              <w:rPr>
                <w:sz w:val="18"/>
              </w:rPr>
              <w:t>-</w:t>
            </w:r>
          </w:p>
        </w:tc>
        <w:tc>
          <w:tcPr>
            <w:tcW w:w="634" w:type="pct"/>
            <w:shd w:val="clear" w:color="auto" w:fill="D9D9D9" w:themeFill="background1" w:themeFillShade="D9"/>
          </w:tcPr>
          <w:p w14:paraId="5DF7A356" w14:textId="77777777" w:rsidR="008D113B" w:rsidRPr="009449F6" w:rsidRDefault="008D113B" w:rsidP="001E4AB6">
            <w:pPr>
              <w:spacing w:after="0"/>
              <w:ind w:firstLine="0"/>
              <w:jc w:val="right"/>
              <w:rPr>
                <w:sz w:val="18"/>
                <w:highlight w:val="yellow"/>
              </w:rPr>
            </w:pPr>
            <w:r w:rsidRPr="000513BF">
              <w:rPr>
                <w:sz w:val="18"/>
              </w:rPr>
              <w:t>329 920</w:t>
            </w:r>
          </w:p>
        </w:tc>
        <w:tc>
          <w:tcPr>
            <w:tcW w:w="634" w:type="pct"/>
            <w:shd w:val="clear" w:color="auto" w:fill="D9D9D9" w:themeFill="background1" w:themeFillShade="D9"/>
          </w:tcPr>
          <w:p w14:paraId="004201F2" w14:textId="77777777" w:rsidR="008D113B" w:rsidRPr="000513BF" w:rsidRDefault="008D113B" w:rsidP="001E4AB6">
            <w:pPr>
              <w:spacing w:after="0"/>
              <w:ind w:firstLine="0"/>
              <w:jc w:val="right"/>
              <w:rPr>
                <w:sz w:val="18"/>
              </w:rPr>
            </w:pPr>
            <w:r w:rsidRPr="000513BF">
              <w:rPr>
                <w:sz w:val="18"/>
              </w:rPr>
              <w:t>300 000</w:t>
            </w:r>
          </w:p>
        </w:tc>
        <w:tc>
          <w:tcPr>
            <w:tcW w:w="634" w:type="pct"/>
            <w:shd w:val="clear" w:color="auto" w:fill="D9D9D9" w:themeFill="background1" w:themeFillShade="D9"/>
          </w:tcPr>
          <w:p w14:paraId="7F51635F" w14:textId="77777777" w:rsidR="008D113B" w:rsidRPr="000513BF" w:rsidRDefault="008D113B" w:rsidP="001E4AB6">
            <w:pPr>
              <w:spacing w:after="0"/>
              <w:ind w:firstLine="0"/>
              <w:jc w:val="right"/>
              <w:rPr>
                <w:sz w:val="18"/>
              </w:rPr>
            </w:pPr>
            <w:r w:rsidRPr="000513BF">
              <w:rPr>
                <w:sz w:val="18"/>
              </w:rPr>
              <w:t>300 000</w:t>
            </w:r>
          </w:p>
        </w:tc>
        <w:tc>
          <w:tcPr>
            <w:tcW w:w="634" w:type="pct"/>
            <w:shd w:val="clear" w:color="auto" w:fill="D9D9D9" w:themeFill="background1" w:themeFillShade="D9"/>
          </w:tcPr>
          <w:p w14:paraId="705E3822" w14:textId="77777777" w:rsidR="008D113B" w:rsidRPr="000513BF" w:rsidRDefault="008D113B" w:rsidP="001E4AB6">
            <w:pPr>
              <w:spacing w:after="0"/>
              <w:ind w:firstLine="0"/>
              <w:jc w:val="right"/>
              <w:rPr>
                <w:sz w:val="18"/>
              </w:rPr>
            </w:pPr>
            <w:r w:rsidRPr="000513BF">
              <w:rPr>
                <w:sz w:val="18"/>
              </w:rPr>
              <w:t>300 000</w:t>
            </w:r>
          </w:p>
        </w:tc>
      </w:tr>
      <w:tr w:rsidR="008D113B" w:rsidRPr="009449F6" w14:paraId="1CCA19FB" w14:textId="77777777" w:rsidTr="0029721D">
        <w:trPr>
          <w:trHeight w:val="283"/>
          <w:jc w:val="center"/>
        </w:trPr>
        <w:tc>
          <w:tcPr>
            <w:tcW w:w="1830" w:type="pct"/>
            <w:vAlign w:val="center"/>
          </w:tcPr>
          <w:p w14:paraId="30E4915A" w14:textId="77777777" w:rsidR="008D113B" w:rsidRPr="00F6692F" w:rsidRDefault="008D113B" w:rsidP="0029721D">
            <w:pPr>
              <w:spacing w:after="0"/>
              <w:ind w:firstLine="0"/>
              <w:rPr>
                <w:sz w:val="18"/>
                <w:szCs w:val="18"/>
                <w:lang w:eastAsia="lv-LV"/>
              </w:rPr>
            </w:pPr>
            <w:r w:rsidRPr="00F6692F">
              <w:rPr>
                <w:sz w:val="18"/>
                <w:szCs w:val="18"/>
                <w:lang w:eastAsia="lv-LV"/>
              </w:rPr>
              <w:t xml:space="preserve">Kopējo izdevumu izmaiņas, </w:t>
            </w:r>
            <w:r w:rsidRPr="00F6692F">
              <w:rPr>
                <w:i/>
                <w:sz w:val="18"/>
                <w:szCs w:val="18"/>
                <w:lang w:eastAsia="lv-LV"/>
              </w:rPr>
              <w:t>euro</w:t>
            </w:r>
            <w:r w:rsidRPr="00F6692F">
              <w:rPr>
                <w:sz w:val="18"/>
                <w:szCs w:val="18"/>
                <w:lang w:eastAsia="lv-LV"/>
              </w:rPr>
              <w:t xml:space="preserve"> (+/–) pret iepriekšējo gadu</w:t>
            </w:r>
          </w:p>
        </w:tc>
        <w:tc>
          <w:tcPr>
            <w:tcW w:w="634" w:type="pct"/>
          </w:tcPr>
          <w:p w14:paraId="4BA8FD04" w14:textId="77777777" w:rsidR="008D113B" w:rsidRPr="0029721D" w:rsidRDefault="008D113B" w:rsidP="001E4AB6">
            <w:pPr>
              <w:spacing w:after="0"/>
              <w:ind w:firstLine="0"/>
              <w:jc w:val="center"/>
              <w:rPr>
                <w:sz w:val="18"/>
              </w:rPr>
            </w:pPr>
            <w:r w:rsidRPr="0029721D">
              <w:rPr>
                <w:sz w:val="18"/>
              </w:rPr>
              <w:t>×</w:t>
            </w:r>
          </w:p>
        </w:tc>
        <w:tc>
          <w:tcPr>
            <w:tcW w:w="634" w:type="pct"/>
            <w:shd w:val="clear" w:color="auto" w:fill="auto"/>
          </w:tcPr>
          <w:p w14:paraId="2CFF5BB2" w14:textId="77777777" w:rsidR="008D113B" w:rsidRPr="009449F6" w:rsidRDefault="008D113B" w:rsidP="001E4AB6">
            <w:pPr>
              <w:spacing w:after="0"/>
              <w:ind w:firstLine="0"/>
              <w:jc w:val="right"/>
              <w:rPr>
                <w:sz w:val="18"/>
                <w:highlight w:val="yellow"/>
              </w:rPr>
            </w:pPr>
            <w:r w:rsidRPr="00F6692F">
              <w:rPr>
                <w:sz w:val="18"/>
              </w:rPr>
              <w:t>329 920</w:t>
            </w:r>
          </w:p>
        </w:tc>
        <w:tc>
          <w:tcPr>
            <w:tcW w:w="634" w:type="pct"/>
            <w:shd w:val="clear" w:color="auto" w:fill="auto"/>
          </w:tcPr>
          <w:p w14:paraId="5B6D7BF4" w14:textId="77777777" w:rsidR="008D113B" w:rsidRPr="009449F6" w:rsidRDefault="008D113B" w:rsidP="001E4AB6">
            <w:pPr>
              <w:spacing w:after="0"/>
              <w:ind w:firstLine="0"/>
              <w:jc w:val="right"/>
              <w:rPr>
                <w:sz w:val="18"/>
                <w:highlight w:val="yellow"/>
              </w:rPr>
            </w:pPr>
            <w:r w:rsidRPr="00F6692F">
              <w:rPr>
                <w:sz w:val="18"/>
              </w:rPr>
              <w:t>-29 920</w:t>
            </w:r>
          </w:p>
        </w:tc>
        <w:tc>
          <w:tcPr>
            <w:tcW w:w="634" w:type="pct"/>
            <w:shd w:val="clear" w:color="auto" w:fill="auto"/>
          </w:tcPr>
          <w:p w14:paraId="123913A3" w14:textId="77777777" w:rsidR="008D113B" w:rsidRPr="00F6692F" w:rsidRDefault="008D113B" w:rsidP="001E4AB6">
            <w:pPr>
              <w:spacing w:after="0"/>
              <w:ind w:firstLine="0"/>
              <w:jc w:val="center"/>
              <w:rPr>
                <w:sz w:val="18"/>
              </w:rPr>
            </w:pPr>
            <w:r w:rsidRPr="00F6692F">
              <w:rPr>
                <w:sz w:val="18"/>
              </w:rPr>
              <w:t>-</w:t>
            </w:r>
          </w:p>
        </w:tc>
        <w:tc>
          <w:tcPr>
            <w:tcW w:w="634" w:type="pct"/>
          </w:tcPr>
          <w:p w14:paraId="32B31F72" w14:textId="77777777" w:rsidR="008D113B" w:rsidRPr="00F6692F" w:rsidRDefault="008D113B" w:rsidP="001E4AB6">
            <w:pPr>
              <w:spacing w:after="0"/>
              <w:ind w:firstLine="0"/>
              <w:jc w:val="center"/>
              <w:rPr>
                <w:sz w:val="18"/>
              </w:rPr>
            </w:pPr>
            <w:r w:rsidRPr="00F6692F">
              <w:rPr>
                <w:sz w:val="18"/>
              </w:rPr>
              <w:t>-</w:t>
            </w:r>
          </w:p>
        </w:tc>
      </w:tr>
      <w:tr w:rsidR="008D113B" w:rsidRPr="009449F6" w14:paraId="25B180A8" w14:textId="77777777" w:rsidTr="0029721D">
        <w:trPr>
          <w:trHeight w:val="283"/>
          <w:jc w:val="center"/>
        </w:trPr>
        <w:tc>
          <w:tcPr>
            <w:tcW w:w="1830" w:type="pct"/>
            <w:vAlign w:val="center"/>
          </w:tcPr>
          <w:p w14:paraId="10536331" w14:textId="77777777" w:rsidR="008D113B" w:rsidRPr="00F6692F" w:rsidRDefault="008D113B" w:rsidP="0029721D">
            <w:pPr>
              <w:spacing w:after="0"/>
              <w:ind w:firstLine="0"/>
              <w:rPr>
                <w:sz w:val="18"/>
              </w:rPr>
            </w:pPr>
            <w:r w:rsidRPr="00F6692F">
              <w:rPr>
                <w:sz w:val="18"/>
                <w:lang w:eastAsia="lv-LV"/>
              </w:rPr>
              <w:t>Kopējie izdevumi</w:t>
            </w:r>
            <w:r w:rsidRPr="00F6692F">
              <w:rPr>
                <w:sz w:val="18"/>
              </w:rPr>
              <w:t>, % (+/–) pret iepriekšējo gadu</w:t>
            </w:r>
          </w:p>
        </w:tc>
        <w:tc>
          <w:tcPr>
            <w:tcW w:w="634" w:type="pct"/>
          </w:tcPr>
          <w:p w14:paraId="6A10FA55" w14:textId="77777777" w:rsidR="008D113B" w:rsidRPr="0029721D" w:rsidRDefault="008D113B" w:rsidP="001E4AB6">
            <w:pPr>
              <w:spacing w:after="0"/>
              <w:ind w:firstLine="0"/>
              <w:jc w:val="center"/>
              <w:rPr>
                <w:sz w:val="18"/>
              </w:rPr>
            </w:pPr>
            <w:r w:rsidRPr="0029721D">
              <w:rPr>
                <w:sz w:val="18"/>
              </w:rPr>
              <w:t>×</w:t>
            </w:r>
          </w:p>
        </w:tc>
        <w:tc>
          <w:tcPr>
            <w:tcW w:w="634" w:type="pct"/>
            <w:shd w:val="clear" w:color="auto" w:fill="auto"/>
          </w:tcPr>
          <w:p w14:paraId="28607D2D" w14:textId="77777777" w:rsidR="008D113B" w:rsidRPr="0029721D" w:rsidRDefault="008D113B" w:rsidP="001E4AB6">
            <w:pPr>
              <w:spacing w:after="0"/>
              <w:ind w:firstLine="0"/>
              <w:jc w:val="center"/>
              <w:rPr>
                <w:sz w:val="18"/>
                <w:highlight w:val="yellow"/>
              </w:rPr>
            </w:pPr>
            <w:r w:rsidRPr="0029721D">
              <w:rPr>
                <w:sz w:val="18"/>
              </w:rPr>
              <w:t>×</w:t>
            </w:r>
          </w:p>
        </w:tc>
        <w:tc>
          <w:tcPr>
            <w:tcW w:w="634" w:type="pct"/>
            <w:shd w:val="clear" w:color="auto" w:fill="auto"/>
          </w:tcPr>
          <w:p w14:paraId="18AEE936" w14:textId="77777777" w:rsidR="008D113B" w:rsidRPr="009449F6" w:rsidRDefault="008D113B" w:rsidP="001E4AB6">
            <w:pPr>
              <w:spacing w:after="0"/>
              <w:ind w:firstLine="0"/>
              <w:jc w:val="right"/>
              <w:rPr>
                <w:sz w:val="18"/>
                <w:highlight w:val="yellow"/>
              </w:rPr>
            </w:pPr>
            <w:r w:rsidRPr="00F6692F">
              <w:rPr>
                <w:sz w:val="18"/>
              </w:rPr>
              <w:t>-9,1</w:t>
            </w:r>
          </w:p>
        </w:tc>
        <w:tc>
          <w:tcPr>
            <w:tcW w:w="634" w:type="pct"/>
            <w:shd w:val="clear" w:color="auto" w:fill="auto"/>
          </w:tcPr>
          <w:p w14:paraId="0935897F" w14:textId="77777777" w:rsidR="008D113B" w:rsidRPr="00F6692F" w:rsidRDefault="008D113B" w:rsidP="001E4AB6">
            <w:pPr>
              <w:spacing w:after="0"/>
              <w:ind w:firstLine="0"/>
              <w:jc w:val="center"/>
              <w:rPr>
                <w:sz w:val="18"/>
              </w:rPr>
            </w:pPr>
            <w:r w:rsidRPr="00F6692F">
              <w:rPr>
                <w:sz w:val="18"/>
              </w:rPr>
              <w:t>-</w:t>
            </w:r>
          </w:p>
        </w:tc>
        <w:tc>
          <w:tcPr>
            <w:tcW w:w="634" w:type="pct"/>
          </w:tcPr>
          <w:p w14:paraId="65E88E8C" w14:textId="77777777" w:rsidR="008D113B" w:rsidRPr="00F6692F" w:rsidRDefault="008D113B" w:rsidP="001E4AB6">
            <w:pPr>
              <w:spacing w:after="0"/>
              <w:ind w:firstLine="0"/>
              <w:jc w:val="center"/>
              <w:rPr>
                <w:sz w:val="18"/>
              </w:rPr>
            </w:pPr>
            <w:r w:rsidRPr="00F6692F">
              <w:rPr>
                <w:sz w:val="18"/>
              </w:rPr>
              <w:t>-</w:t>
            </w:r>
          </w:p>
        </w:tc>
      </w:tr>
    </w:tbl>
    <w:p w14:paraId="25A160CF" w14:textId="77777777" w:rsidR="008D113B" w:rsidRPr="00805732" w:rsidRDefault="008D113B" w:rsidP="008D113B">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3B0BAC62" w14:textId="77777777" w:rsidR="008D113B" w:rsidRPr="00BD213E" w:rsidRDefault="008D113B" w:rsidP="008D113B">
      <w:pPr>
        <w:spacing w:after="0"/>
        <w:ind w:left="7921" w:firstLine="720"/>
        <w:jc w:val="right"/>
        <w:rPr>
          <w:i/>
          <w:sz w:val="18"/>
          <w:szCs w:val="18"/>
        </w:rPr>
      </w:pPr>
      <w:r w:rsidRPr="00BD213E">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4"/>
        <w:gridCol w:w="1274"/>
        <w:gridCol w:w="1278"/>
      </w:tblGrid>
      <w:tr w:rsidR="008D113B" w:rsidRPr="00724AA0" w14:paraId="1EDC1590" w14:textId="77777777" w:rsidTr="0029721D">
        <w:trPr>
          <w:trHeight w:val="139"/>
          <w:tblHeader/>
          <w:jc w:val="center"/>
        </w:trPr>
        <w:tc>
          <w:tcPr>
            <w:tcW w:w="2889" w:type="pct"/>
            <w:vAlign w:val="center"/>
          </w:tcPr>
          <w:p w14:paraId="49E0F482" w14:textId="77777777" w:rsidR="008D113B" w:rsidRPr="00724AA0" w:rsidRDefault="008D113B" w:rsidP="001E4AB6">
            <w:pPr>
              <w:spacing w:after="0"/>
              <w:ind w:firstLine="0"/>
              <w:jc w:val="center"/>
              <w:rPr>
                <w:sz w:val="18"/>
                <w:szCs w:val="18"/>
              </w:rPr>
            </w:pPr>
            <w:r w:rsidRPr="00724AA0">
              <w:rPr>
                <w:sz w:val="18"/>
                <w:szCs w:val="18"/>
                <w:lang w:eastAsia="lv-LV"/>
              </w:rPr>
              <w:t>Pasākums</w:t>
            </w:r>
          </w:p>
        </w:tc>
        <w:tc>
          <w:tcPr>
            <w:tcW w:w="703" w:type="pct"/>
            <w:vAlign w:val="center"/>
          </w:tcPr>
          <w:p w14:paraId="5610EEF3" w14:textId="77777777" w:rsidR="008D113B" w:rsidRPr="00724AA0" w:rsidRDefault="008D113B" w:rsidP="001E4AB6">
            <w:pPr>
              <w:spacing w:after="0"/>
              <w:ind w:firstLine="0"/>
              <w:jc w:val="center"/>
              <w:rPr>
                <w:sz w:val="18"/>
                <w:szCs w:val="18"/>
                <w:lang w:eastAsia="lv-LV"/>
              </w:rPr>
            </w:pPr>
            <w:r w:rsidRPr="00724AA0">
              <w:rPr>
                <w:sz w:val="18"/>
                <w:szCs w:val="18"/>
                <w:lang w:eastAsia="lv-LV"/>
              </w:rPr>
              <w:t>Samazinājums</w:t>
            </w:r>
          </w:p>
        </w:tc>
        <w:tc>
          <w:tcPr>
            <w:tcW w:w="703" w:type="pct"/>
            <w:vAlign w:val="center"/>
          </w:tcPr>
          <w:p w14:paraId="62ABC44E" w14:textId="77777777" w:rsidR="008D113B" w:rsidRPr="00724AA0" w:rsidRDefault="008D113B" w:rsidP="001E4AB6">
            <w:pPr>
              <w:spacing w:after="0"/>
              <w:ind w:firstLine="0"/>
              <w:jc w:val="center"/>
              <w:rPr>
                <w:sz w:val="18"/>
                <w:szCs w:val="18"/>
                <w:lang w:eastAsia="lv-LV"/>
              </w:rPr>
            </w:pPr>
            <w:r w:rsidRPr="00724AA0">
              <w:rPr>
                <w:sz w:val="18"/>
                <w:szCs w:val="18"/>
                <w:lang w:eastAsia="lv-LV"/>
              </w:rPr>
              <w:t>Palielinājums</w:t>
            </w:r>
          </w:p>
        </w:tc>
        <w:tc>
          <w:tcPr>
            <w:tcW w:w="705" w:type="pct"/>
            <w:vAlign w:val="center"/>
          </w:tcPr>
          <w:p w14:paraId="7296D0FB" w14:textId="77777777" w:rsidR="008D113B" w:rsidRPr="00724AA0" w:rsidRDefault="008D113B" w:rsidP="001E4AB6">
            <w:pPr>
              <w:spacing w:after="0"/>
              <w:ind w:firstLine="0"/>
              <w:jc w:val="center"/>
              <w:rPr>
                <w:sz w:val="18"/>
                <w:szCs w:val="18"/>
                <w:lang w:eastAsia="lv-LV"/>
              </w:rPr>
            </w:pPr>
            <w:r w:rsidRPr="00724AA0">
              <w:rPr>
                <w:sz w:val="18"/>
                <w:szCs w:val="18"/>
                <w:lang w:eastAsia="lv-LV"/>
              </w:rPr>
              <w:t>Izmaiņas</w:t>
            </w:r>
          </w:p>
        </w:tc>
      </w:tr>
      <w:tr w:rsidR="008D113B" w:rsidRPr="00724AA0" w14:paraId="346D48A6" w14:textId="77777777" w:rsidTr="0029721D">
        <w:trPr>
          <w:trHeight w:val="139"/>
          <w:jc w:val="center"/>
        </w:trPr>
        <w:tc>
          <w:tcPr>
            <w:tcW w:w="2889" w:type="pct"/>
            <w:shd w:val="clear" w:color="auto" w:fill="D9D9D9" w:themeFill="background1" w:themeFillShade="D9"/>
          </w:tcPr>
          <w:p w14:paraId="7C33E9D5" w14:textId="77777777" w:rsidR="008D113B" w:rsidRPr="00724AA0" w:rsidRDefault="008D113B" w:rsidP="0029721D">
            <w:pPr>
              <w:spacing w:after="0"/>
              <w:ind w:firstLine="0"/>
              <w:rPr>
                <w:sz w:val="18"/>
                <w:szCs w:val="18"/>
              </w:rPr>
            </w:pPr>
            <w:r w:rsidRPr="00724AA0">
              <w:rPr>
                <w:b/>
                <w:bCs/>
                <w:sz w:val="18"/>
                <w:szCs w:val="18"/>
                <w:lang w:eastAsia="lv-LV"/>
              </w:rPr>
              <w:t>Izdevumi – kopā</w:t>
            </w:r>
          </w:p>
        </w:tc>
        <w:tc>
          <w:tcPr>
            <w:tcW w:w="703" w:type="pct"/>
            <w:shd w:val="clear" w:color="auto" w:fill="D9D9D9" w:themeFill="background1" w:themeFillShade="D9"/>
          </w:tcPr>
          <w:p w14:paraId="6E9E9D3E" w14:textId="77777777" w:rsidR="008D113B" w:rsidRPr="00724AA0" w:rsidRDefault="008D113B" w:rsidP="001E4AB6">
            <w:pPr>
              <w:spacing w:after="0"/>
              <w:ind w:firstLine="0"/>
              <w:jc w:val="right"/>
              <w:rPr>
                <w:b/>
                <w:bCs/>
                <w:sz w:val="18"/>
                <w:szCs w:val="18"/>
              </w:rPr>
            </w:pPr>
            <w:r w:rsidRPr="00724AA0">
              <w:rPr>
                <w:b/>
                <w:bCs/>
                <w:sz w:val="18"/>
                <w:szCs w:val="18"/>
              </w:rPr>
              <w:t>29 920</w:t>
            </w:r>
          </w:p>
        </w:tc>
        <w:tc>
          <w:tcPr>
            <w:tcW w:w="703" w:type="pct"/>
            <w:shd w:val="clear" w:color="auto" w:fill="D9D9D9" w:themeFill="background1" w:themeFillShade="D9"/>
          </w:tcPr>
          <w:p w14:paraId="56033FF2" w14:textId="77777777" w:rsidR="008D113B" w:rsidRPr="00724AA0" w:rsidRDefault="008D113B" w:rsidP="001E4AB6">
            <w:pPr>
              <w:spacing w:after="0"/>
              <w:ind w:firstLine="0"/>
              <w:jc w:val="center"/>
              <w:rPr>
                <w:b/>
                <w:bCs/>
                <w:sz w:val="18"/>
                <w:szCs w:val="18"/>
              </w:rPr>
            </w:pPr>
            <w:r w:rsidRPr="00724AA0">
              <w:rPr>
                <w:b/>
                <w:bCs/>
                <w:sz w:val="18"/>
                <w:szCs w:val="18"/>
              </w:rPr>
              <w:t>-</w:t>
            </w:r>
          </w:p>
        </w:tc>
        <w:tc>
          <w:tcPr>
            <w:tcW w:w="705" w:type="pct"/>
            <w:shd w:val="clear" w:color="auto" w:fill="D9D9D9" w:themeFill="background1" w:themeFillShade="D9"/>
          </w:tcPr>
          <w:p w14:paraId="55B8FA75" w14:textId="77777777" w:rsidR="008D113B" w:rsidRPr="00724AA0" w:rsidRDefault="008D113B" w:rsidP="001E4AB6">
            <w:pPr>
              <w:spacing w:after="0"/>
              <w:ind w:firstLine="0"/>
              <w:jc w:val="right"/>
              <w:rPr>
                <w:b/>
                <w:bCs/>
                <w:sz w:val="18"/>
                <w:szCs w:val="18"/>
              </w:rPr>
            </w:pPr>
            <w:r w:rsidRPr="00724AA0">
              <w:rPr>
                <w:b/>
                <w:bCs/>
                <w:sz w:val="18"/>
                <w:szCs w:val="18"/>
              </w:rPr>
              <w:t>-29 920</w:t>
            </w:r>
          </w:p>
        </w:tc>
      </w:tr>
      <w:tr w:rsidR="008D113B" w:rsidRPr="00724AA0" w14:paraId="2169B657" w14:textId="77777777" w:rsidTr="0029721D">
        <w:trPr>
          <w:trHeight w:val="206"/>
          <w:jc w:val="center"/>
        </w:trPr>
        <w:tc>
          <w:tcPr>
            <w:tcW w:w="5000" w:type="pct"/>
            <w:gridSpan w:val="4"/>
          </w:tcPr>
          <w:p w14:paraId="5F88E297" w14:textId="77777777" w:rsidR="008D113B" w:rsidRPr="00724AA0" w:rsidRDefault="008D113B" w:rsidP="001E4AB6">
            <w:pPr>
              <w:spacing w:after="0"/>
              <w:ind w:firstLine="313"/>
              <w:jc w:val="left"/>
              <w:rPr>
                <w:sz w:val="18"/>
                <w:szCs w:val="18"/>
              </w:rPr>
            </w:pPr>
            <w:r w:rsidRPr="00724AA0">
              <w:rPr>
                <w:i/>
                <w:sz w:val="18"/>
                <w:szCs w:val="18"/>
                <w:lang w:eastAsia="lv-LV"/>
              </w:rPr>
              <w:t>t. sk.:</w:t>
            </w:r>
          </w:p>
        </w:tc>
      </w:tr>
      <w:tr w:rsidR="008D113B" w:rsidRPr="00724AA0" w14:paraId="70318290" w14:textId="77777777" w:rsidTr="0029721D">
        <w:trPr>
          <w:trHeight w:val="139"/>
          <w:jc w:val="center"/>
        </w:trPr>
        <w:tc>
          <w:tcPr>
            <w:tcW w:w="2889" w:type="pct"/>
            <w:shd w:val="clear" w:color="auto" w:fill="F2F2F2" w:themeFill="background1" w:themeFillShade="F2"/>
          </w:tcPr>
          <w:p w14:paraId="6F84E844" w14:textId="77777777" w:rsidR="008D113B" w:rsidRPr="00724AA0" w:rsidRDefault="008D113B" w:rsidP="0029721D">
            <w:pPr>
              <w:spacing w:after="0"/>
              <w:ind w:firstLine="0"/>
              <w:rPr>
                <w:sz w:val="18"/>
                <w:szCs w:val="18"/>
                <w:u w:val="single"/>
                <w:lang w:eastAsia="lv-LV"/>
              </w:rPr>
            </w:pPr>
            <w:r w:rsidRPr="00724AA0">
              <w:rPr>
                <w:sz w:val="18"/>
                <w:szCs w:val="18"/>
                <w:u w:val="single"/>
                <w:lang w:eastAsia="lv-LV"/>
              </w:rPr>
              <w:t>Ilgtermiņa saistības</w:t>
            </w:r>
          </w:p>
        </w:tc>
        <w:tc>
          <w:tcPr>
            <w:tcW w:w="703" w:type="pct"/>
            <w:shd w:val="clear" w:color="auto" w:fill="F2F2F2" w:themeFill="background1" w:themeFillShade="F2"/>
          </w:tcPr>
          <w:p w14:paraId="58CF6F8A" w14:textId="77777777" w:rsidR="008D113B" w:rsidRPr="00724AA0" w:rsidRDefault="008D113B" w:rsidP="001E4AB6">
            <w:pPr>
              <w:spacing w:after="0"/>
              <w:ind w:firstLine="0"/>
              <w:jc w:val="right"/>
              <w:rPr>
                <w:sz w:val="18"/>
                <w:szCs w:val="18"/>
              </w:rPr>
            </w:pPr>
            <w:r w:rsidRPr="00724AA0">
              <w:rPr>
                <w:sz w:val="18"/>
                <w:szCs w:val="18"/>
              </w:rPr>
              <w:t>29 920</w:t>
            </w:r>
          </w:p>
        </w:tc>
        <w:tc>
          <w:tcPr>
            <w:tcW w:w="703" w:type="pct"/>
            <w:shd w:val="clear" w:color="auto" w:fill="F2F2F2" w:themeFill="background1" w:themeFillShade="F2"/>
          </w:tcPr>
          <w:p w14:paraId="28F6DE45" w14:textId="77777777" w:rsidR="008D113B" w:rsidRPr="00724AA0" w:rsidRDefault="008D113B" w:rsidP="001E4AB6">
            <w:pPr>
              <w:spacing w:after="0"/>
              <w:ind w:firstLine="0"/>
              <w:jc w:val="center"/>
              <w:rPr>
                <w:sz w:val="18"/>
                <w:szCs w:val="18"/>
              </w:rPr>
            </w:pPr>
            <w:r w:rsidRPr="00724AA0">
              <w:rPr>
                <w:sz w:val="18"/>
                <w:szCs w:val="18"/>
              </w:rPr>
              <w:t>-</w:t>
            </w:r>
          </w:p>
        </w:tc>
        <w:tc>
          <w:tcPr>
            <w:tcW w:w="705" w:type="pct"/>
            <w:shd w:val="clear" w:color="auto" w:fill="F2F2F2" w:themeFill="background1" w:themeFillShade="F2"/>
          </w:tcPr>
          <w:p w14:paraId="21B9CE71" w14:textId="77777777" w:rsidR="008D113B" w:rsidRPr="00724AA0" w:rsidRDefault="008D113B" w:rsidP="001E4AB6">
            <w:pPr>
              <w:spacing w:after="0"/>
              <w:ind w:firstLine="0"/>
              <w:jc w:val="right"/>
              <w:rPr>
                <w:sz w:val="18"/>
                <w:szCs w:val="18"/>
              </w:rPr>
            </w:pPr>
            <w:r w:rsidRPr="00724AA0">
              <w:rPr>
                <w:sz w:val="18"/>
                <w:szCs w:val="18"/>
              </w:rPr>
              <w:t>-29 920</w:t>
            </w:r>
          </w:p>
        </w:tc>
      </w:tr>
      <w:tr w:rsidR="008D113B" w:rsidRPr="00724AA0" w14:paraId="27F4B373" w14:textId="77777777" w:rsidTr="0029721D">
        <w:trPr>
          <w:trHeight w:val="139"/>
          <w:jc w:val="center"/>
        </w:trPr>
        <w:tc>
          <w:tcPr>
            <w:tcW w:w="2889" w:type="pct"/>
          </w:tcPr>
          <w:p w14:paraId="366AD363" w14:textId="77777777" w:rsidR="008D113B" w:rsidRPr="00724AA0" w:rsidRDefault="008D113B" w:rsidP="001E4AB6">
            <w:pPr>
              <w:spacing w:after="0"/>
              <w:ind w:firstLine="0"/>
              <w:rPr>
                <w:i/>
                <w:sz w:val="18"/>
                <w:szCs w:val="18"/>
                <w:lang w:eastAsia="lv-LV"/>
              </w:rPr>
            </w:pPr>
            <w:r>
              <w:rPr>
                <w:i/>
                <w:sz w:val="18"/>
                <w:szCs w:val="18"/>
                <w:lang w:eastAsia="lv-LV"/>
              </w:rPr>
              <w:t>Samazi</w:t>
            </w:r>
            <w:r w:rsidRPr="00724AA0">
              <w:rPr>
                <w:i/>
                <w:sz w:val="18"/>
                <w:szCs w:val="18"/>
                <w:lang w:eastAsia="lv-LV"/>
              </w:rPr>
              <w:t xml:space="preserve">nāti izdevumi projekta “Robežu pārvaldības </w:t>
            </w:r>
            <w:proofErr w:type="spellStart"/>
            <w:r w:rsidRPr="00724AA0">
              <w:rPr>
                <w:i/>
                <w:sz w:val="18"/>
                <w:szCs w:val="18"/>
                <w:lang w:eastAsia="lv-LV"/>
              </w:rPr>
              <w:t>Centrālāzijā</w:t>
            </w:r>
            <w:proofErr w:type="spellEnd"/>
            <w:r w:rsidRPr="00724AA0">
              <w:rPr>
                <w:i/>
                <w:sz w:val="18"/>
                <w:szCs w:val="18"/>
                <w:lang w:eastAsia="lv-LV"/>
              </w:rPr>
              <w:t xml:space="preserve"> un Afganistānā 10.posms (BOMCA 10)” ietvaros veikto izdevumu atmaksai valsts pamatbudžetā</w:t>
            </w:r>
          </w:p>
        </w:tc>
        <w:tc>
          <w:tcPr>
            <w:tcW w:w="703" w:type="pct"/>
          </w:tcPr>
          <w:p w14:paraId="3B3C4738" w14:textId="77777777" w:rsidR="008D113B" w:rsidRPr="00724AA0" w:rsidRDefault="008D113B" w:rsidP="001E4AB6">
            <w:pPr>
              <w:spacing w:after="0"/>
              <w:ind w:firstLine="0"/>
              <w:jc w:val="right"/>
              <w:rPr>
                <w:sz w:val="18"/>
                <w:szCs w:val="18"/>
              </w:rPr>
            </w:pPr>
            <w:r w:rsidRPr="00724AA0">
              <w:rPr>
                <w:sz w:val="18"/>
                <w:szCs w:val="18"/>
              </w:rPr>
              <w:t>29 920</w:t>
            </w:r>
          </w:p>
        </w:tc>
        <w:tc>
          <w:tcPr>
            <w:tcW w:w="703" w:type="pct"/>
          </w:tcPr>
          <w:p w14:paraId="12850969" w14:textId="77777777" w:rsidR="008D113B" w:rsidRPr="00724AA0" w:rsidRDefault="008D113B" w:rsidP="001E4AB6">
            <w:pPr>
              <w:spacing w:after="0"/>
              <w:ind w:firstLine="0"/>
              <w:jc w:val="center"/>
              <w:rPr>
                <w:sz w:val="18"/>
                <w:szCs w:val="18"/>
              </w:rPr>
            </w:pPr>
            <w:r w:rsidRPr="00724AA0">
              <w:rPr>
                <w:sz w:val="18"/>
                <w:szCs w:val="18"/>
              </w:rPr>
              <w:t>-</w:t>
            </w:r>
          </w:p>
        </w:tc>
        <w:tc>
          <w:tcPr>
            <w:tcW w:w="705" w:type="pct"/>
          </w:tcPr>
          <w:p w14:paraId="14C6C15C" w14:textId="77777777" w:rsidR="008D113B" w:rsidRPr="00724AA0" w:rsidRDefault="008D113B" w:rsidP="001E4AB6">
            <w:pPr>
              <w:spacing w:after="0"/>
              <w:ind w:firstLine="0"/>
              <w:jc w:val="right"/>
              <w:rPr>
                <w:sz w:val="18"/>
                <w:szCs w:val="18"/>
              </w:rPr>
            </w:pPr>
            <w:r w:rsidRPr="00724AA0">
              <w:rPr>
                <w:sz w:val="18"/>
                <w:szCs w:val="18"/>
              </w:rPr>
              <w:t>-29 920</w:t>
            </w:r>
          </w:p>
        </w:tc>
      </w:tr>
    </w:tbl>
    <w:p w14:paraId="71951220" w14:textId="77777777" w:rsidR="008D113B" w:rsidRPr="008A72A2" w:rsidRDefault="008D113B" w:rsidP="008D113B">
      <w:pPr>
        <w:widowControl w:val="0"/>
        <w:spacing w:before="240" w:after="240"/>
        <w:ind w:firstLine="0"/>
        <w:jc w:val="center"/>
        <w:rPr>
          <w:b/>
        </w:rPr>
      </w:pPr>
      <w:r w:rsidRPr="008A72A2">
        <w:rPr>
          <w:b/>
        </w:rPr>
        <w:t xml:space="preserve">67.13.00 Eiropas Savienības robežu pārvaldības programmas </w:t>
      </w:r>
      <w:proofErr w:type="spellStart"/>
      <w:r w:rsidRPr="008A72A2">
        <w:rPr>
          <w:b/>
        </w:rPr>
        <w:t>Centrālāzijā</w:t>
      </w:r>
      <w:proofErr w:type="spellEnd"/>
      <w:r w:rsidRPr="008A72A2">
        <w:rPr>
          <w:b/>
        </w:rPr>
        <w:t xml:space="preserve"> projektu un pasākumu īstenošana</w:t>
      </w:r>
    </w:p>
    <w:p w14:paraId="7EE53D2C" w14:textId="77777777" w:rsidR="008D113B" w:rsidRPr="007A0E90" w:rsidRDefault="008D113B" w:rsidP="008D113B">
      <w:pPr>
        <w:spacing w:before="240"/>
        <w:ind w:firstLine="0"/>
      </w:pPr>
      <w:r w:rsidRPr="007A0E90">
        <w:rPr>
          <w:u w:val="single"/>
        </w:rPr>
        <w:t>Apakšprogrammas mērķis:</w:t>
      </w:r>
      <w:r w:rsidRPr="007A0E90">
        <w:t xml:space="preserve"> </w:t>
      </w:r>
    </w:p>
    <w:p w14:paraId="3B68C263" w14:textId="77777777" w:rsidR="008D113B" w:rsidRPr="007A0E90" w:rsidRDefault="008D113B" w:rsidP="008D113B">
      <w:pPr>
        <w:spacing w:before="120"/>
        <w:ind w:firstLine="720"/>
      </w:pPr>
      <w:r w:rsidRPr="007A0E90">
        <w:t xml:space="preserve">stiprināt robežu drošības situāciju </w:t>
      </w:r>
      <w:proofErr w:type="spellStart"/>
      <w:r w:rsidRPr="007A0E90">
        <w:t>Centrālāzijā</w:t>
      </w:r>
      <w:proofErr w:type="spellEnd"/>
      <w:r w:rsidRPr="007A0E90">
        <w:t xml:space="preserve"> un Afganistānā, sniedzot atbalstu savstarpējās tirdzniecības un tranzīta vienkāršošanai, migrācijas plūsmu kontrolei, kā arī sadarbības stiprināšana nelikumīgas preču un personu pārvietošanas mazināšanai.</w:t>
      </w:r>
    </w:p>
    <w:p w14:paraId="3CF61E1E" w14:textId="77777777" w:rsidR="008D113B" w:rsidRPr="007A0E90" w:rsidRDefault="008D113B" w:rsidP="008D113B">
      <w:pPr>
        <w:spacing w:before="120"/>
        <w:ind w:firstLine="0"/>
        <w:rPr>
          <w:u w:val="single"/>
        </w:rPr>
      </w:pPr>
      <w:r w:rsidRPr="007A0E90">
        <w:rPr>
          <w:u w:val="single"/>
        </w:rPr>
        <w:t>Galvenās aktivitātes:</w:t>
      </w:r>
    </w:p>
    <w:p w14:paraId="48EE29AF" w14:textId="77777777" w:rsidR="008D113B" w:rsidRPr="00E96C87" w:rsidRDefault="008D113B" w:rsidP="008D113B">
      <w:pPr>
        <w:pStyle w:val="ListParagraph"/>
        <w:numPr>
          <w:ilvl w:val="0"/>
          <w:numId w:val="21"/>
        </w:numPr>
        <w:spacing w:before="120"/>
        <w:ind w:left="1077" w:hanging="357"/>
        <w:contextualSpacing w:val="0"/>
      </w:pPr>
      <w:r w:rsidRPr="00E96C87">
        <w:t xml:space="preserve">konsorcija dalībnieku aktivitāšu koordinēšana </w:t>
      </w:r>
      <w:r>
        <w:t>ES</w:t>
      </w:r>
      <w:r w:rsidRPr="00E96C87">
        <w:t xml:space="preserve"> līmenī programmā BOMCA 10 atbilstoši tās nosacījumiem;</w:t>
      </w:r>
    </w:p>
    <w:p w14:paraId="73C1EEAB" w14:textId="77777777" w:rsidR="008D113B" w:rsidRPr="00E96C87" w:rsidRDefault="008D113B" w:rsidP="008D113B">
      <w:pPr>
        <w:pStyle w:val="ListParagraph"/>
        <w:numPr>
          <w:ilvl w:val="0"/>
          <w:numId w:val="21"/>
        </w:numPr>
        <w:spacing w:before="120"/>
        <w:ind w:left="1077" w:hanging="357"/>
        <w:contextualSpacing w:val="0"/>
      </w:pPr>
      <w:r w:rsidRPr="00E96C87">
        <w:lastRenderedPageBreak/>
        <w:t>starptautisko drošības standartu pieņemšana, labākās prakses integrēšana integrētās robežu pārvaldības (IBM) modeļos;</w:t>
      </w:r>
    </w:p>
    <w:p w14:paraId="71EE1CFD" w14:textId="77777777" w:rsidR="008D113B" w:rsidRPr="00E96C87" w:rsidRDefault="008D113B" w:rsidP="008D113B">
      <w:pPr>
        <w:pStyle w:val="ListParagraph"/>
        <w:numPr>
          <w:ilvl w:val="0"/>
          <w:numId w:val="21"/>
        </w:numPr>
        <w:spacing w:before="120"/>
        <w:ind w:left="1077" w:hanging="357"/>
        <w:contextualSpacing w:val="0"/>
      </w:pPr>
      <w:r w:rsidRPr="00E96C87">
        <w:t xml:space="preserve">atklāšanas, koordinācijas un izmeklēšanas efektivitātes uzlabošana </w:t>
      </w:r>
      <w:proofErr w:type="spellStart"/>
      <w:r w:rsidRPr="00E96C87">
        <w:t>Centrālāzijā</w:t>
      </w:r>
      <w:proofErr w:type="spellEnd"/>
      <w:r w:rsidRPr="00E96C87">
        <w:t xml:space="preserve"> (CA) un starp CA valstīm un Afganistānu;</w:t>
      </w:r>
    </w:p>
    <w:p w14:paraId="56DB1450" w14:textId="77777777" w:rsidR="008D113B" w:rsidRPr="00E96C87" w:rsidRDefault="008D113B" w:rsidP="008D113B">
      <w:pPr>
        <w:pStyle w:val="ListParagraph"/>
        <w:numPr>
          <w:ilvl w:val="0"/>
          <w:numId w:val="21"/>
        </w:numPr>
        <w:spacing w:before="120"/>
        <w:ind w:left="1077" w:hanging="357"/>
        <w:contextualSpacing w:val="0"/>
      </w:pPr>
      <w:r w:rsidRPr="00E96C87">
        <w:t>institucionālās, tehniskās un normatīvās prakses saskaņošana saistībā ar likumīgu cilvēku un kravas plūsmu atvieglošanu pāri robežām;</w:t>
      </w:r>
    </w:p>
    <w:p w14:paraId="2DA72B63" w14:textId="77777777" w:rsidR="008D113B" w:rsidRPr="00E96C87" w:rsidRDefault="008D113B" w:rsidP="008D113B">
      <w:pPr>
        <w:pStyle w:val="ListParagraph"/>
        <w:numPr>
          <w:ilvl w:val="0"/>
          <w:numId w:val="21"/>
        </w:numPr>
        <w:spacing w:before="120"/>
        <w:ind w:left="1077" w:hanging="357"/>
        <w:contextualSpacing w:val="0"/>
        <w:rPr>
          <w:szCs w:val="24"/>
        </w:rPr>
      </w:pPr>
      <w:r w:rsidRPr="00E96C87">
        <w:t xml:space="preserve">nepieciešamo ekspertu atlase un iesaiste apmācības kursa organizēšanā </w:t>
      </w:r>
      <w:proofErr w:type="spellStart"/>
      <w:r w:rsidRPr="00E96C87">
        <w:t>Centrālāzijas</w:t>
      </w:r>
      <w:proofErr w:type="spellEnd"/>
      <w:r w:rsidRPr="00E96C87">
        <w:t xml:space="preserve"> valstu robežapsardzības iestāžu kinologiem un suņiem Latvijā</w:t>
      </w:r>
      <w:r w:rsidRPr="00E96C87">
        <w:rPr>
          <w:szCs w:val="24"/>
        </w:rPr>
        <w:t>.</w:t>
      </w:r>
    </w:p>
    <w:p w14:paraId="01384524" w14:textId="77777777" w:rsidR="008D113B" w:rsidRPr="00140B5B" w:rsidRDefault="008D113B" w:rsidP="008D113B">
      <w:pPr>
        <w:pStyle w:val="Tabuluvirsraksti"/>
        <w:spacing w:before="120" w:after="240"/>
        <w:jc w:val="both"/>
        <w:rPr>
          <w:lang w:eastAsia="lv-LV"/>
        </w:rPr>
      </w:pPr>
      <w:r w:rsidRPr="00140B5B">
        <w:rPr>
          <w:u w:val="single"/>
        </w:rPr>
        <w:t>Apakšprogrammas izpildītāj</w:t>
      </w:r>
      <w:r>
        <w:rPr>
          <w:u w:val="single"/>
        </w:rPr>
        <w:t>s</w:t>
      </w:r>
      <w:r w:rsidRPr="00140B5B">
        <w:t>: Valsts robežsardze.</w:t>
      </w:r>
    </w:p>
    <w:p w14:paraId="66C13730" w14:textId="77777777" w:rsidR="008D113B" w:rsidRPr="009449F6" w:rsidRDefault="008D113B" w:rsidP="008D113B">
      <w:pPr>
        <w:spacing w:before="240" w:after="240"/>
        <w:ind w:firstLine="0"/>
        <w:jc w:val="center"/>
        <w:rPr>
          <w:b/>
          <w:lang w:eastAsia="lv-LV"/>
        </w:rPr>
      </w:pPr>
      <w:r w:rsidRPr="009449F6">
        <w:rPr>
          <w:b/>
          <w:lang w:eastAsia="lv-LV"/>
        </w:rPr>
        <w:t>Finansiālie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5"/>
        <w:gridCol w:w="1048"/>
        <w:gridCol w:w="1050"/>
        <w:gridCol w:w="1143"/>
        <w:gridCol w:w="1028"/>
        <w:gridCol w:w="1127"/>
      </w:tblGrid>
      <w:tr w:rsidR="008D113B" w:rsidRPr="009449F6" w14:paraId="0E50CD0B" w14:textId="77777777" w:rsidTr="00A600F2">
        <w:trPr>
          <w:trHeight w:val="275"/>
          <w:tblHeader/>
          <w:jc w:val="center"/>
        </w:trPr>
        <w:tc>
          <w:tcPr>
            <w:tcW w:w="2022" w:type="pct"/>
            <w:vAlign w:val="center"/>
          </w:tcPr>
          <w:p w14:paraId="1D6F26B9" w14:textId="77777777" w:rsidR="008D113B" w:rsidRPr="009449F6" w:rsidRDefault="008D113B" w:rsidP="001E4AB6">
            <w:pPr>
              <w:spacing w:after="0"/>
              <w:ind w:firstLine="0"/>
              <w:jc w:val="center"/>
              <w:rPr>
                <w:sz w:val="18"/>
                <w:szCs w:val="24"/>
                <w:highlight w:val="yellow"/>
              </w:rPr>
            </w:pPr>
          </w:p>
        </w:tc>
        <w:tc>
          <w:tcPr>
            <w:tcW w:w="578" w:type="pct"/>
          </w:tcPr>
          <w:p w14:paraId="4C2D56EE"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2023. gads</w:t>
            </w:r>
            <w:r w:rsidRPr="004629FE">
              <w:rPr>
                <w:sz w:val="18"/>
                <w:szCs w:val="18"/>
                <w:lang w:eastAsia="lv-LV"/>
              </w:rPr>
              <w:br/>
              <w:t>(izpilde)</w:t>
            </w:r>
          </w:p>
        </w:tc>
        <w:tc>
          <w:tcPr>
            <w:tcW w:w="579" w:type="pct"/>
          </w:tcPr>
          <w:p w14:paraId="026CCC7F"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2024. gada plāns</w:t>
            </w:r>
          </w:p>
        </w:tc>
        <w:tc>
          <w:tcPr>
            <w:tcW w:w="631" w:type="pct"/>
          </w:tcPr>
          <w:p w14:paraId="22EDC40F"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2025. gada projekts</w:t>
            </w:r>
          </w:p>
        </w:tc>
        <w:tc>
          <w:tcPr>
            <w:tcW w:w="567" w:type="pct"/>
          </w:tcPr>
          <w:p w14:paraId="16873577"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2026. gada prognoze</w:t>
            </w:r>
          </w:p>
        </w:tc>
        <w:tc>
          <w:tcPr>
            <w:tcW w:w="622" w:type="pct"/>
          </w:tcPr>
          <w:p w14:paraId="5C1AE1AF"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2027. gada prognoze</w:t>
            </w:r>
          </w:p>
        </w:tc>
      </w:tr>
      <w:tr w:rsidR="008D113B" w:rsidRPr="009449F6" w14:paraId="65B350A7" w14:textId="77777777" w:rsidTr="00A600F2">
        <w:trPr>
          <w:trHeight w:val="138"/>
          <w:jc w:val="center"/>
        </w:trPr>
        <w:tc>
          <w:tcPr>
            <w:tcW w:w="2022" w:type="pct"/>
            <w:shd w:val="clear" w:color="auto" w:fill="D9D9D9" w:themeFill="background1" w:themeFillShade="D9"/>
            <w:vAlign w:val="center"/>
          </w:tcPr>
          <w:p w14:paraId="4CD6EA00" w14:textId="77777777" w:rsidR="008D113B" w:rsidRPr="00F6692F" w:rsidRDefault="008D113B" w:rsidP="00A600F2">
            <w:pPr>
              <w:spacing w:after="0"/>
              <w:ind w:firstLine="0"/>
              <w:rPr>
                <w:sz w:val="18"/>
                <w:lang w:eastAsia="lv-LV"/>
              </w:rPr>
            </w:pPr>
            <w:r w:rsidRPr="00F6692F">
              <w:rPr>
                <w:sz w:val="18"/>
                <w:lang w:eastAsia="lv-LV"/>
              </w:rPr>
              <w:t>Kopējie izdevumi,</w:t>
            </w:r>
            <w:r w:rsidRPr="00F6692F">
              <w:rPr>
                <w:sz w:val="18"/>
              </w:rPr>
              <w:t xml:space="preserve"> </w:t>
            </w:r>
            <w:r w:rsidRPr="00F6692F">
              <w:rPr>
                <w:i/>
                <w:sz w:val="18"/>
                <w:szCs w:val="18"/>
              </w:rPr>
              <w:t>euro</w:t>
            </w:r>
          </w:p>
        </w:tc>
        <w:tc>
          <w:tcPr>
            <w:tcW w:w="578" w:type="pct"/>
            <w:shd w:val="clear" w:color="auto" w:fill="D9D9D9" w:themeFill="background1" w:themeFillShade="D9"/>
          </w:tcPr>
          <w:p w14:paraId="6BDBD505" w14:textId="77777777" w:rsidR="008D113B" w:rsidRPr="009449F6" w:rsidRDefault="008D113B" w:rsidP="001E4AB6">
            <w:pPr>
              <w:spacing w:after="0"/>
              <w:ind w:firstLine="0"/>
              <w:jc w:val="right"/>
              <w:rPr>
                <w:sz w:val="18"/>
                <w:highlight w:val="yellow"/>
              </w:rPr>
            </w:pPr>
            <w:r w:rsidRPr="00F6692F">
              <w:rPr>
                <w:sz w:val="18"/>
              </w:rPr>
              <w:t>5 065 090</w:t>
            </w:r>
          </w:p>
        </w:tc>
        <w:tc>
          <w:tcPr>
            <w:tcW w:w="579" w:type="pct"/>
            <w:shd w:val="clear" w:color="auto" w:fill="D9D9D9" w:themeFill="background1" w:themeFillShade="D9"/>
          </w:tcPr>
          <w:p w14:paraId="6B88048B" w14:textId="77777777" w:rsidR="008D113B" w:rsidRPr="009449F6" w:rsidRDefault="008D113B" w:rsidP="001E4AB6">
            <w:pPr>
              <w:spacing w:after="0"/>
              <w:ind w:firstLine="0"/>
              <w:jc w:val="right"/>
              <w:rPr>
                <w:sz w:val="18"/>
                <w:highlight w:val="yellow"/>
              </w:rPr>
            </w:pPr>
            <w:r w:rsidRPr="00F6692F">
              <w:rPr>
                <w:sz w:val="18"/>
              </w:rPr>
              <w:t>93 048</w:t>
            </w:r>
          </w:p>
        </w:tc>
        <w:tc>
          <w:tcPr>
            <w:tcW w:w="631" w:type="pct"/>
            <w:shd w:val="clear" w:color="auto" w:fill="D9D9D9" w:themeFill="background1" w:themeFillShade="D9"/>
          </w:tcPr>
          <w:p w14:paraId="5C233FB5" w14:textId="77777777" w:rsidR="008D113B" w:rsidRPr="00DB4FBE" w:rsidRDefault="008D113B" w:rsidP="001E4AB6">
            <w:pPr>
              <w:spacing w:after="0"/>
              <w:ind w:firstLine="0"/>
              <w:jc w:val="right"/>
              <w:rPr>
                <w:sz w:val="18"/>
              </w:rPr>
            </w:pPr>
            <w:r w:rsidRPr="00DB4FBE">
              <w:rPr>
                <w:sz w:val="18"/>
              </w:rPr>
              <w:t>61 118</w:t>
            </w:r>
          </w:p>
        </w:tc>
        <w:tc>
          <w:tcPr>
            <w:tcW w:w="567" w:type="pct"/>
            <w:shd w:val="clear" w:color="auto" w:fill="D9D9D9" w:themeFill="background1" w:themeFillShade="D9"/>
          </w:tcPr>
          <w:p w14:paraId="4F4FDC4B" w14:textId="77777777" w:rsidR="008D113B" w:rsidRPr="00DB4FBE" w:rsidRDefault="008D113B" w:rsidP="001E4AB6">
            <w:pPr>
              <w:spacing w:after="0"/>
              <w:ind w:firstLine="0"/>
              <w:jc w:val="right"/>
              <w:rPr>
                <w:sz w:val="18"/>
              </w:rPr>
            </w:pPr>
            <w:r w:rsidRPr="00DB4FBE">
              <w:rPr>
                <w:sz w:val="18"/>
              </w:rPr>
              <w:t>2 182 655</w:t>
            </w:r>
          </w:p>
        </w:tc>
        <w:tc>
          <w:tcPr>
            <w:tcW w:w="622" w:type="pct"/>
            <w:shd w:val="clear" w:color="auto" w:fill="D9D9D9" w:themeFill="background1" w:themeFillShade="D9"/>
          </w:tcPr>
          <w:p w14:paraId="45C30568" w14:textId="77777777" w:rsidR="008D113B" w:rsidRPr="00DB4FBE" w:rsidRDefault="008D113B" w:rsidP="001E4AB6">
            <w:pPr>
              <w:spacing w:after="0"/>
              <w:ind w:firstLine="0"/>
              <w:jc w:val="center"/>
              <w:rPr>
                <w:sz w:val="18"/>
              </w:rPr>
            </w:pPr>
            <w:r>
              <w:rPr>
                <w:sz w:val="18"/>
              </w:rPr>
              <w:t>-</w:t>
            </w:r>
          </w:p>
        </w:tc>
      </w:tr>
      <w:tr w:rsidR="008D113B" w:rsidRPr="009449F6" w14:paraId="08301912" w14:textId="77777777" w:rsidTr="00A600F2">
        <w:trPr>
          <w:trHeight w:val="275"/>
          <w:jc w:val="center"/>
        </w:trPr>
        <w:tc>
          <w:tcPr>
            <w:tcW w:w="2022" w:type="pct"/>
            <w:vAlign w:val="center"/>
          </w:tcPr>
          <w:p w14:paraId="2B2A09C2" w14:textId="77777777" w:rsidR="008D113B" w:rsidRPr="00F6692F" w:rsidRDefault="008D113B" w:rsidP="00A600F2">
            <w:pPr>
              <w:spacing w:after="0"/>
              <w:ind w:firstLine="0"/>
              <w:rPr>
                <w:sz w:val="18"/>
                <w:szCs w:val="18"/>
                <w:lang w:eastAsia="lv-LV"/>
              </w:rPr>
            </w:pPr>
            <w:r w:rsidRPr="00F6692F">
              <w:rPr>
                <w:sz w:val="18"/>
                <w:szCs w:val="18"/>
                <w:lang w:eastAsia="lv-LV"/>
              </w:rPr>
              <w:t xml:space="preserve">Kopējo izdevumu izmaiņas, </w:t>
            </w:r>
            <w:r w:rsidRPr="00F6692F">
              <w:rPr>
                <w:i/>
                <w:sz w:val="18"/>
                <w:szCs w:val="18"/>
                <w:lang w:eastAsia="lv-LV"/>
              </w:rPr>
              <w:t>euro</w:t>
            </w:r>
            <w:r w:rsidRPr="00F6692F">
              <w:rPr>
                <w:sz w:val="18"/>
                <w:szCs w:val="18"/>
                <w:lang w:eastAsia="lv-LV"/>
              </w:rPr>
              <w:t xml:space="preserve"> (+/–) pret iepriekšējo gadu</w:t>
            </w:r>
          </w:p>
        </w:tc>
        <w:tc>
          <w:tcPr>
            <w:tcW w:w="578" w:type="pct"/>
          </w:tcPr>
          <w:p w14:paraId="06C53152" w14:textId="77777777" w:rsidR="008D113B" w:rsidRPr="00A600F2" w:rsidRDefault="008D113B" w:rsidP="001E4AB6">
            <w:pPr>
              <w:spacing w:after="0"/>
              <w:ind w:firstLine="0"/>
              <w:jc w:val="center"/>
              <w:rPr>
                <w:sz w:val="18"/>
              </w:rPr>
            </w:pPr>
            <w:r w:rsidRPr="00A600F2">
              <w:rPr>
                <w:sz w:val="18"/>
              </w:rPr>
              <w:t>×</w:t>
            </w:r>
          </w:p>
        </w:tc>
        <w:tc>
          <w:tcPr>
            <w:tcW w:w="579" w:type="pct"/>
          </w:tcPr>
          <w:p w14:paraId="5601C219" w14:textId="77777777" w:rsidR="008D113B" w:rsidRPr="009449F6" w:rsidRDefault="008D113B" w:rsidP="001E4AB6">
            <w:pPr>
              <w:spacing w:after="0"/>
              <w:ind w:firstLine="0"/>
              <w:jc w:val="right"/>
              <w:rPr>
                <w:sz w:val="18"/>
                <w:highlight w:val="yellow"/>
              </w:rPr>
            </w:pPr>
            <w:r w:rsidRPr="00F6692F">
              <w:rPr>
                <w:sz w:val="18"/>
              </w:rPr>
              <w:t>-4 972 042</w:t>
            </w:r>
          </w:p>
        </w:tc>
        <w:tc>
          <w:tcPr>
            <w:tcW w:w="631" w:type="pct"/>
          </w:tcPr>
          <w:p w14:paraId="1C801279" w14:textId="77777777" w:rsidR="008D113B" w:rsidRPr="009449F6" w:rsidRDefault="008D113B" w:rsidP="001E4AB6">
            <w:pPr>
              <w:spacing w:after="0"/>
              <w:ind w:firstLine="0"/>
              <w:jc w:val="right"/>
              <w:rPr>
                <w:sz w:val="18"/>
                <w:highlight w:val="yellow"/>
              </w:rPr>
            </w:pPr>
            <w:r w:rsidRPr="00DB4FBE">
              <w:rPr>
                <w:sz w:val="18"/>
              </w:rPr>
              <w:t>-31 930</w:t>
            </w:r>
          </w:p>
        </w:tc>
        <w:tc>
          <w:tcPr>
            <w:tcW w:w="567" w:type="pct"/>
          </w:tcPr>
          <w:p w14:paraId="78517A2E" w14:textId="77777777" w:rsidR="008D113B" w:rsidRPr="009449F6" w:rsidRDefault="008D113B" w:rsidP="001E4AB6">
            <w:pPr>
              <w:spacing w:after="0"/>
              <w:ind w:firstLine="0"/>
              <w:jc w:val="right"/>
              <w:rPr>
                <w:sz w:val="18"/>
                <w:highlight w:val="yellow"/>
              </w:rPr>
            </w:pPr>
            <w:r w:rsidRPr="00DB4FBE">
              <w:rPr>
                <w:sz w:val="18"/>
              </w:rPr>
              <w:t>2 121 537</w:t>
            </w:r>
          </w:p>
        </w:tc>
        <w:tc>
          <w:tcPr>
            <w:tcW w:w="622" w:type="pct"/>
          </w:tcPr>
          <w:p w14:paraId="68C928D3" w14:textId="77777777" w:rsidR="008D113B" w:rsidRPr="009449F6" w:rsidRDefault="008D113B" w:rsidP="001E4AB6">
            <w:pPr>
              <w:spacing w:after="0"/>
              <w:ind w:firstLine="0"/>
              <w:jc w:val="right"/>
              <w:rPr>
                <w:sz w:val="18"/>
                <w:highlight w:val="yellow"/>
              </w:rPr>
            </w:pPr>
            <w:r w:rsidRPr="00DB4FBE">
              <w:rPr>
                <w:sz w:val="18"/>
              </w:rPr>
              <w:t>-2 182 655</w:t>
            </w:r>
          </w:p>
        </w:tc>
      </w:tr>
      <w:tr w:rsidR="008D113B" w:rsidRPr="009449F6" w14:paraId="6F1CA884" w14:textId="77777777" w:rsidTr="00A600F2">
        <w:trPr>
          <w:trHeight w:val="43"/>
          <w:jc w:val="center"/>
        </w:trPr>
        <w:tc>
          <w:tcPr>
            <w:tcW w:w="2022" w:type="pct"/>
            <w:vAlign w:val="center"/>
          </w:tcPr>
          <w:p w14:paraId="383E8907" w14:textId="77777777" w:rsidR="008D113B" w:rsidRPr="00F6692F" w:rsidRDefault="008D113B" w:rsidP="00A600F2">
            <w:pPr>
              <w:spacing w:after="0"/>
              <w:ind w:firstLine="0"/>
              <w:rPr>
                <w:sz w:val="18"/>
              </w:rPr>
            </w:pPr>
            <w:r w:rsidRPr="00F6692F">
              <w:rPr>
                <w:sz w:val="18"/>
                <w:lang w:eastAsia="lv-LV"/>
              </w:rPr>
              <w:t>Kopējie izdevumi</w:t>
            </w:r>
            <w:r w:rsidRPr="00F6692F">
              <w:rPr>
                <w:sz w:val="18"/>
              </w:rPr>
              <w:t>, % (+/–) pret iepriekšējo gadu</w:t>
            </w:r>
          </w:p>
        </w:tc>
        <w:tc>
          <w:tcPr>
            <w:tcW w:w="578" w:type="pct"/>
          </w:tcPr>
          <w:p w14:paraId="521BA1F1" w14:textId="77777777" w:rsidR="008D113B" w:rsidRPr="00A600F2" w:rsidRDefault="008D113B" w:rsidP="001E4AB6">
            <w:pPr>
              <w:spacing w:after="0"/>
              <w:ind w:firstLine="0"/>
              <w:jc w:val="center"/>
              <w:rPr>
                <w:sz w:val="18"/>
              </w:rPr>
            </w:pPr>
            <w:r w:rsidRPr="00A600F2">
              <w:rPr>
                <w:sz w:val="18"/>
              </w:rPr>
              <w:t>×</w:t>
            </w:r>
          </w:p>
        </w:tc>
        <w:tc>
          <w:tcPr>
            <w:tcW w:w="579" w:type="pct"/>
          </w:tcPr>
          <w:p w14:paraId="09207092" w14:textId="77777777" w:rsidR="008D113B" w:rsidRPr="009449F6" w:rsidRDefault="008D113B" w:rsidP="001E4AB6">
            <w:pPr>
              <w:spacing w:after="0"/>
              <w:ind w:firstLine="0"/>
              <w:jc w:val="right"/>
              <w:rPr>
                <w:sz w:val="18"/>
                <w:highlight w:val="yellow"/>
              </w:rPr>
            </w:pPr>
            <w:r w:rsidRPr="00F6692F">
              <w:rPr>
                <w:sz w:val="18"/>
              </w:rPr>
              <w:t>-98,2</w:t>
            </w:r>
          </w:p>
        </w:tc>
        <w:tc>
          <w:tcPr>
            <w:tcW w:w="631" w:type="pct"/>
          </w:tcPr>
          <w:p w14:paraId="3C8B5899" w14:textId="77777777" w:rsidR="008D113B" w:rsidRPr="009449F6" w:rsidRDefault="008D113B" w:rsidP="001E4AB6">
            <w:pPr>
              <w:spacing w:after="0"/>
              <w:ind w:firstLine="0"/>
              <w:jc w:val="right"/>
              <w:rPr>
                <w:sz w:val="18"/>
                <w:highlight w:val="yellow"/>
              </w:rPr>
            </w:pPr>
            <w:r w:rsidRPr="00DB4FBE">
              <w:rPr>
                <w:sz w:val="18"/>
              </w:rPr>
              <w:t>-34,3</w:t>
            </w:r>
          </w:p>
        </w:tc>
        <w:tc>
          <w:tcPr>
            <w:tcW w:w="567" w:type="pct"/>
          </w:tcPr>
          <w:p w14:paraId="48D2AAF7" w14:textId="77777777" w:rsidR="008D113B" w:rsidRPr="009449F6" w:rsidRDefault="008D113B" w:rsidP="001E4AB6">
            <w:pPr>
              <w:spacing w:after="0"/>
              <w:ind w:firstLine="0"/>
              <w:jc w:val="right"/>
              <w:rPr>
                <w:sz w:val="18"/>
                <w:highlight w:val="yellow"/>
              </w:rPr>
            </w:pPr>
            <w:r w:rsidRPr="00DB4FBE">
              <w:rPr>
                <w:sz w:val="18"/>
              </w:rPr>
              <w:t>3471,2</w:t>
            </w:r>
          </w:p>
        </w:tc>
        <w:tc>
          <w:tcPr>
            <w:tcW w:w="622" w:type="pct"/>
          </w:tcPr>
          <w:p w14:paraId="54F5A736" w14:textId="77777777" w:rsidR="008D113B" w:rsidRPr="009449F6" w:rsidRDefault="008D113B" w:rsidP="001E4AB6">
            <w:pPr>
              <w:spacing w:after="0"/>
              <w:ind w:firstLine="0"/>
              <w:jc w:val="right"/>
              <w:rPr>
                <w:sz w:val="18"/>
                <w:highlight w:val="yellow"/>
              </w:rPr>
            </w:pPr>
            <w:r w:rsidRPr="00DB4FBE">
              <w:rPr>
                <w:sz w:val="18"/>
              </w:rPr>
              <w:t>-100,0</w:t>
            </w:r>
          </w:p>
        </w:tc>
      </w:tr>
      <w:tr w:rsidR="008D113B" w:rsidRPr="009449F6" w14:paraId="40532188" w14:textId="77777777" w:rsidTr="00A600F2">
        <w:trPr>
          <w:trHeight w:val="43"/>
          <w:jc w:val="center"/>
        </w:trPr>
        <w:tc>
          <w:tcPr>
            <w:tcW w:w="2022" w:type="pct"/>
          </w:tcPr>
          <w:p w14:paraId="3979D15B" w14:textId="77777777" w:rsidR="008D113B" w:rsidRPr="00F6692F" w:rsidRDefault="008D113B" w:rsidP="00A600F2">
            <w:pPr>
              <w:spacing w:after="0"/>
              <w:ind w:firstLine="0"/>
              <w:rPr>
                <w:sz w:val="18"/>
                <w:lang w:eastAsia="lv-LV"/>
              </w:rPr>
            </w:pPr>
            <w:r w:rsidRPr="00F6692F">
              <w:rPr>
                <w:sz w:val="18"/>
                <w:szCs w:val="18"/>
              </w:rPr>
              <w:t xml:space="preserve">Atlīdzība, </w:t>
            </w:r>
            <w:r w:rsidRPr="00F6692F">
              <w:rPr>
                <w:i/>
                <w:sz w:val="18"/>
                <w:szCs w:val="18"/>
              </w:rPr>
              <w:t>euro</w:t>
            </w:r>
          </w:p>
        </w:tc>
        <w:tc>
          <w:tcPr>
            <w:tcW w:w="578" w:type="pct"/>
          </w:tcPr>
          <w:p w14:paraId="11615E36" w14:textId="77777777" w:rsidR="008D113B" w:rsidRPr="009449F6" w:rsidRDefault="008D113B" w:rsidP="001E4AB6">
            <w:pPr>
              <w:spacing w:after="0"/>
              <w:ind w:firstLine="0"/>
              <w:jc w:val="right"/>
              <w:rPr>
                <w:b/>
                <w:bCs/>
                <w:sz w:val="18"/>
                <w:highlight w:val="yellow"/>
              </w:rPr>
            </w:pPr>
            <w:r w:rsidRPr="00F6692F">
              <w:rPr>
                <w:sz w:val="18"/>
                <w:szCs w:val="18"/>
              </w:rPr>
              <w:t>9 963</w:t>
            </w:r>
          </w:p>
        </w:tc>
        <w:tc>
          <w:tcPr>
            <w:tcW w:w="579" w:type="pct"/>
          </w:tcPr>
          <w:p w14:paraId="5F680266" w14:textId="77777777" w:rsidR="008D113B" w:rsidRPr="009449F6" w:rsidRDefault="008D113B" w:rsidP="001E4AB6">
            <w:pPr>
              <w:spacing w:after="0"/>
              <w:ind w:firstLine="0"/>
              <w:jc w:val="right"/>
              <w:rPr>
                <w:sz w:val="18"/>
                <w:highlight w:val="yellow"/>
              </w:rPr>
            </w:pPr>
            <w:r w:rsidRPr="00BA41BF">
              <w:rPr>
                <w:sz w:val="18"/>
                <w:szCs w:val="18"/>
              </w:rPr>
              <w:t>32 200</w:t>
            </w:r>
          </w:p>
        </w:tc>
        <w:tc>
          <w:tcPr>
            <w:tcW w:w="631" w:type="pct"/>
          </w:tcPr>
          <w:p w14:paraId="3430F984" w14:textId="77777777" w:rsidR="008D113B" w:rsidRPr="009449F6" w:rsidRDefault="008D113B" w:rsidP="001E4AB6">
            <w:pPr>
              <w:spacing w:after="0"/>
              <w:ind w:firstLine="0"/>
              <w:jc w:val="right"/>
              <w:rPr>
                <w:sz w:val="18"/>
                <w:highlight w:val="yellow"/>
              </w:rPr>
            </w:pPr>
            <w:r w:rsidRPr="00BA41BF">
              <w:rPr>
                <w:sz w:val="18"/>
                <w:szCs w:val="18"/>
              </w:rPr>
              <w:t>13 191</w:t>
            </w:r>
          </w:p>
        </w:tc>
        <w:tc>
          <w:tcPr>
            <w:tcW w:w="567" w:type="pct"/>
          </w:tcPr>
          <w:p w14:paraId="55E11D76" w14:textId="77777777" w:rsidR="008D113B" w:rsidRPr="00DB4FBE" w:rsidRDefault="008D113B" w:rsidP="001E4AB6">
            <w:pPr>
              <w:spacing w:after="0"/>
              <w:ind w:firstLine="0"/>
              <w:jc w:val="center"/>
              <w:rPr>
                <w:sz w:val="18"/>
              </w:rPr>
            </w:pPr>
            <w:r w:rsidRPr="00DB4FBE">
              <w:rPr>
                <w:sz w:val="18"/>
                <w:szCs w:val="18"/>
              </w:rPr>
              <w:t>-</w:t>
            </w:r>
          </w:p>
        </w:tc>
        <w:tc>
          <w:tcPr>
            <w:tcW w:w="622" w:type="pct"/>
          </w:tcPr>
          <w:p w14:paraId="38340FE9" w14:textId="77777777" w:rsidR="008D113B" w:rsidRPr="00DB4FBE" w:rsidRDefault="008D113B" w:rsidP="001E4AB6">
            <w:pPr>
              <w:spacing w:after="0"/>
              <w:ind w:firstLine="0"/>
              <w:jc w:val="center"/>
              <w:rPr>
                <w:sz w:val="18"/>
              </w:rPr>
            </w:pPr>
            <w:r w:rsidRPr="00DB4FBE">
              <w:rPr>
                <w:sz w:val="18"/>
              </w:rPr>
              <w:t>-</w:t>
            </w:r>
          </w:p>
        </w:tc>
      </w:tr>
      <w:tr w:rsidR="008D113B" w:rsidRPr="009449F6" w14:paraId="7FF2141B" w14:textId="77777777" w:rsidTr="00A600F2">
        <w:trPr>
          <w:trHeight w:val="43"/>
          <w:jc w:val="center"/>
        </w:trPr>
        <w:tc>
          <w:tcPr>
            <w:tcW w:w="2022" w:type="pct"/>
          </w:tcPr>
          <w:p w14:paraId="503A279C" w14:textId="77777777" w:rsidR="008D113B" w:rsidRPr="000A3CE2" w:rsidRDefault="008D113B" w:rsidP="00A600F2">
            <w:pPr>
              <w:spacing w:after="0"/>
              <w:ind w:firstLine="0"/>
              <w:rPr>
                <w:sz w:val="18"/>
                <w:szCs w:val="18"/>
              </w:rPr>
            </w:pPr>
            <w:r w:rsidRPr="000A3CE2">
              <w:rPr>
                <w:sz w:val="18"/>
                <w:szCs w:val="18"/>
                <w:lang w:eastAsia="lv-LV"/>
              </w:rPr>
              <w:t xml:space="preserve">Kopējā atlīdzība gadā par ārštata darbinieku un uz līgumattiecību pamata nodarbināto, kas nav amatu sarakstā, pakalpojumiem, </w:t>
            </w:r>
            <w:r w:rsidRPr="000A3CE2">
              <w:rPr>
                <w:i/>
                <w:sz w:val="18"/>
                <w:szCs w:val="18"/>
                <w:lang w:eastAsia="lv-LV"/>
              </w:rPr>
              <w:t>euro</w:t>
            </w:r>
          </w:p>
        </w:tc>
        <w:tc>
          <w:tcPr>
            <w:tcW w:w="578" w:type="pct"/>
          </w:tcPr>
          <w:p w14:paraId="620E7744" w14:textId="77777777" w:rsidR="008D113B" w:rsidRPr="000A3CE2" w:rsidRDefault="008D113B" w:rsidP="001E4AB6">
            <w:pPr>
              <w:spacing w:after="0"/>
              <w:ind w:firstLine="0"/>
              <w:jc w:val="right"/>
              <w:rPr>
                <w:sz w:val="18"/>
                <w:szCs w:val="18"/>
              </w:rPr>
            </w:pPr>
            <w:r w:rsidRPr="000A3CE2">
              <w:rPr>
                <w:sz w:val="18"/>
                <w:szCs w:val="18"/>
              </w:rPr>
              <w:t>4 000</w:t>
            </w:r>
          </w:p>
        </w:tc>
        <w:tc>
          <w:tcPr>
            <w:tcW w:w="579" w:type="pct"/>
          </w:tcPr>
          <w:p w14:paraId="6002659C" w14:textId="77777777" w:rsidR="008D113B" w:rsidRPr="009449F6" w:rsidRDefault="008D113B" w:rsidP="001E4AB6">
            <w:pPr>
              <w:spacing w:after="0"/>
              <w:ind w:firstLine="0"/>
              <w:jc w:val="center"/>
              <w:rPr>
                <w:sz w:val="18"/>
                <w:szCs w:val="18"/>
                <w:highlight w:val="yellow"/>
              </w:rPr>
            </w:pPr>
            <w:r w:rsidRPr="00F6692F">
              <w:rPr>
                <w:sz w:val="18"/>
                <w:szCs w:val="18"/>
              </w:rPr>
              <w:t>-</w:t>
            </w:r>
          </w:p>
        </w:tc>
        <w:tc>
          <w:tcPr>
            <w:tcW w:w="631" w:type="pct"/>
          </w:tcPr>
          <w:p w14:paraId="5700FFD1" w14:textId="77777777" w:rsidR="008D113B" w:rsidRPr="009449F6" w:rsidRDefault="008D113B" w:rsidP="001E4AB6">
            <w:pPr>
              <w:spacing w:after="0"/>
              <w:ind w:firstLine="0"/>
              <w:jc w:val="center"/>
              <w:rPr>
                <w:sz w:val="18"/>
                <w:szCs w:val="18"/>
                <w:highlight w:val="yellow"/>
              </w:rPr>
            </w:pPr>
            <w:r w:rsidRPr="00DB4FBE">
              <w:rPr>
                <w:sz w:val="18"/>
                <w:szCs w:val="18"/>
              </w:rPr>
              <w:t>-</w:t>
            </w:r>
          </w:p>
        </w:tc>
        <w:tc>
          <w:tcPr>
            <w:tcW w:w="567" w:type="pct"/>
          </w:tcPr>
          <w:p w14:paraId="5C62CF37" w14:textId="77777777" w:rsidR="008D113B" w:rsidRPr="009449F6" w:rsidRDefault="008D113B" w:rsidP="001E4AB6">
            <w:pPr>
              <w:spacing w:after="0"/>
              <w:ind w:firstLine="0"/>
              <w:jc w:val="center"/>
              <w:rPr>
                <w:sz w:val="18"/>
                <w:szCs w:val="18"/>
                <w:highlight w:val="yellow"/>
              </w:rPr>
            </w:pPr>
            <w:r w:rsidRPr="00DB4FBE">
              <w:rPr>
                <w:sz w:val="18"/>
                <w:szCs w:val="18"/>
              </w:rPr>
              <w:t>-</w:t>
            </w:r>
          </w:p>
        </w:tc>
        <w:tc>
          <w:tcPr>
            <w:tcW w:w="622" w:type="pct"/>
          </w:tcPr>
          <w:p w14:paraId="55B44619" w14:textId="77777777" w:rsidR="008D113B" w:rsidRPr="009449F6" w:rsidRDefault="008D113B" w:rsidP="001E4AB6">
            <w:pPr>
              <w:spacing w:after="0"/>
              <w:ind w:firstLine="0"/>
              <w:jc w:val="center"/>
              <w:rPr>
                <w:sz w:val="18"/>
                <w:highlight w:val="yellow"/>
              </w:rPr>
            </w:pPr>
            <w:r w:rsidRPr="00DB4FBE">
              <w:rPr>
                <w:sz w:val="18"/>
                <w:szCs w:val="18"/>
              </w:rPr>
              <w:t>-</w:t>
            </w:r>
          </w:p>
        </w:tc>
      </w:tr>
    </w:tbl>
    <w:p w14:paraId="04FA46A6" w14:textId="77777777" w:rsidR="008D113B" w:rsidRPr="00805732" w:rsidRDefault="008D113B" w:rsidP="008D113B">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10750515" w14:textId="77777777" w:rsidR="008D113B" w:rsidRPr="00E65C4F" w:rsidRDefault="008D113B" w:rsidP="008D113B">
      <w:pPr>
        <w:spacing w:after="0"/>
        <w:ind w:left="7921" w:firstLine="720"/>
        <w:jc w:val="center"/>
        <w:rPr>
          <w:i/>
          <w:sz w:val="18"/>
          <w:szCs w:val="18"/>
        </w:rPr>
      </w:pPr>
      <w:r w:rsidRPr="00E65C4F">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4"/>
        <w:gridCol w:w="1274"/>
        <w:gridCol w:w="1274"/>
        <w:gridCol w:w="1279"/>
      </w:tblGrid>
      <w:tr w:rsidR="008D113B" w:rsidRPr="009449F6" w14:paraId="64C764EF" w14:textId="77777777" w:rsidTr="00A600F2">
        <w:trPr>
          <w:trHeight w:val="145"/>
          <w:tblHeader/>
          <w:jc w:val="center"/>
        </w:trPr>
        <w:tc>
          <w:tcPr>
            <w:tcW w:w="2888" w:type="pct"/>
            <w:vAlign w:val="center"/>
          </w:tcPr>
          <w:p w14:paraId="7450A1A3" w14:textId="77777777" w:rsidR="008D113B" w:rsidRPr="00E65C4F" w:rsidRDefault="008D113B" w:rsidP="001E4AB6">
            <w:pPr>
              <w:spacing w:after="0"/>
              <w:ind w:firstLine="0"/>
              <w:jc w:val="center"/>
              <w:rPr>
                <w:sz w:val="18"/>
                <w:szCs w:val="18"/>
              </w:rPr>
            </w:pPr>
            <w:r w:rsidRPr="00E65C4F">
              <w:rPr>
                <w:sz w:val="18"/>
                <w:szCs w:val="18"/>
                <w:lang w:eastAsia="lv-LV"/>
              </w:rPr>
              <w:t>Pasākums</w:t>
            </w:r>
          </w:p>
        </w:tc>
        <w:tc>
          <w:tcPr>
            <w:tcW w:w="703" w:type="pct"/>
            <w:vAlign w:val="center"/>
          </w:tcPr>
          <w:p w14:paraId="5455CE18" w14:textId="77777777" w:rsidR="008D113B" w:rsidRPr="00E65C4F" w:rsidRDefault="008D113B" w:rsidP="001E4AB6">
            <w:pPr>
              <w:spacing w:after="0"/>
              <w:ind w:firstLine="0"/>
              <w:jc w:val="center"/>
              <w:rPr>
                <w:sz w:val="18"/>
                <w:szCs w:val="18"/>
                <w:lang w:eastAsia="lv-LV"/>
              </w:rPr>
            </w:pPr>
            <w:r w:rsidRPr="00E65C4F">
              <w:rPr>
                <w:sz w:val="18"/>
                <w:szCs w:val="18"/>
                <w:lang w:eastAsia="lv-LV"/>
              </w:rPr>
              <w:t>Samazinājums</w:t>
            </w:r>
          </w:p>
        </w:tc>
        <w:tc>
          <w:tcPr>
            <w:tcW w:w="703" w:type="pct"/>
            <w:vAlign w:val="center"/>
          </w:tcPr>
          <w:p w14:paraId="7AD04D80" w14:textId="77777777" w:rsidR="008D113B" w:rsidRPr="00E65C4F" w:rsidRDefault="008D113B" w:rsidP="001E4AB6">
            <w:pPr>
              <w:spacing w:after="0"/>
              <w:ind w:firstLine="0"/>
              <w:jc w:val="center"/>
              <w:rPr>
                <w:sz w:val="18"/>
                <w:szCs w:val="18"/>
                <w:lang w:eastAsia="lv-LV"/>
              </w:rPr>
            </w:pPr>
            <w:r w:rsidRPr="00E65C4F">
              <w:rPr>
                <w:sz w:val="18"/>
                <w:szCs w:val="18"/>
                <w:lang w:eastAsia="lv-LV"/>
              </w:rPr>
              <w:t>Palielinājums</w:t>
            </w:r>
          </w:p>
        </w:tc>
        <w:tc>
          <w:tcPr>
            <w:tcW w:w="706" w:type="pct"/>
            <w:vAlign w:val="center"/>
          </w:tcPr>
          <w:p w14:paraId="243A1F16" w14:textId="77777777" w:rsidR="008D113B" w:rsidRPr="00E65C4F" w:rsidRDefault="008D113B" w:rsidP="001E4AB6">
            <w:pPr>
              <w:spacing w:after="0"/>
              <w:ind w:firstLine="0"/>
              <w:jc w:val="center"/>
              <w:rPr>
                <w:sz w:val="18"/>
                <w:szCs w:val="18"/>
                <w:lang w:eastAsia="lv-LV"/>
              </w:rPr>
            </w:pPr>
            <w:r w:rsidRPr="00E65C4F">
              <w:rPr>
                <w:sz w:val="18"/>
                <w:szCs w:val="18"/>
                <w:lang w:eastAsia="lv-LV"/>
              </w:rPr>
              <w:t>Izmaiņas</w:t>
            </w:r>
          </w:p>
        </w:tc>
      </w:tr>
      <w:tr w:rsidR="008D113B" w:rsidRPr="009449F6" w14:paraId="3BF4D710" w14:textId="77777777" w:rsidTr="00A600F2">
        <w:trPr>
          <w:trHeight w:val="145"/>
          <w:jc w:val="center"/>
        </w:trPr>
        <w:tc>
          <w:tcPr>
            <w:tcW w:w="2888" w:type="pct"/>
            <w:shd w:val="clear" w:color="auto" w:fill="D9D9D9" w:themeFill="background1" w:themeFillShade="D9"/>
          </w:tcPr>
          <w:p w14:paraId="50780BC6" w14:textId="77777777" w:rsidR="008D113B" w:rsidRPr="009449F6" w:rsidRDefault="008D113B" w:rsidP="00A600F2">
            <w:pPr>
              <w:spacing w:after="0"/>
              <w:ind w:firstLine="0"/>
              <w:rPr>
                <w:sz w:val="18"/>
                <w:szCs w:val="18"/>
                <w:highlight w:val="yellow"/>
              </w:rPr>
            </w:pPr>
            <w:r w:rsidRPr="00E65C4F">
              <w:rPr>
                <w:b/>
                <w:bCs/>
                <w:sz w:val="18"/>
                <w:szCs w:val="18"/>
                <w:lang w:eastAsia="lv-LV"/>
              </w:rPr>
              <w:t>Izdevumi - kopā</w:t>
            </w:r>
          </w:p>
        </w:tc>
        <w:tc>
          <w:tcPr>
            <w:tcW w:w="703" w:type="pct"/>
            <w:shd w:val="clear" w:color="auto" w:fill="D9D9D9" w:themeFill="background1" w:themeFillShade="D9"/>
          </w:tcPr>
          <w:p w14:paraId="28689ACD" w14:textId="77777777" w:rsidR="008D113B" w:rsidRPr="009449F6" w:rsidRDefault="008D113B" w:rsidP="001E4AB6">
            <w:pPr>
              <w:spacing w:after="0"/>
              <w:ind w:firstLine="0"/>
              <w:jc w:val="right"/>
              <w:rPr>
                <w:b/>
                <w:bCs/>
                <w:sz w:val="18"/>
                <w:szCs w:val="18"/>
                <w:highlight w:val="yellow"/>
              </w:rPr>
            </w:pPr>
            <w:r w:rsidRPr="00E65C4F">
              <w:rPr>
                <w:b/>
                <w:bCs/>
                <w:sz w:val="18"/>
              </w:rPr>
              <w:t>93 048</w:t>
            </w:r>
          </w:p>
        </w:tc>
        <w:tc>
          <w:tcPr>
            <w:tcW w:w="703" w:type="pct"/>
            <w:shd w:val="clear" w:color="auto" w:fill="D9D9D9" w:themeFill="background1" w:themeFillShade="D9"/>
          </w:tcPr>
          <w:p w14:paraId="50076537" w14:textId="77777777" w:rsidR="008D113B" w:rsidRPr="009449F6" w:rsidRDefault="008D113B" w:rsidP="001E4AB6">
            <w:pPr>
              <w:spacing w:after="0"/>
              <w:ind w:firstLine="0"/>
              <w:jc w:val="right"/>
              <w:rPr>
                <w:b/>
                <w:bCs/>
                <w:sz w:val="18"/>
                <w:szCs w:val="18"/>
                <w:highlight w:val="yellow"/>
              </w:rPr>
            </w:pPr>
            <w:r w:rsidRPr="000513BF">
              <w:rPr>
                <w:b/>
                <w:bCs/>
                <w:sz w:val="18"/>
              </w:rPr>
              <w:t>61 118</w:t>
            </w:r>
          </w:p>
        </w:tc>
        <w:tc>
          <w:tcPr>
            <w:tcW w:w="706" w:type="pct"/>
            <w:shd w:val="clear" w:color="auto" w:fill="D9D9D9" w:themeFill="background1" w:themeFillShade="D9"/>
          </w:tcPr>
          <w:p w14:paraId="46C2D868" w14:textId="77777777" w:rsidR="008D113B" w:rsidRPr="009449F6" w:rsidRDefault="008D113B" w:rsidP="001E4AB6">
            <w:pPr>
              <w:spacing w:after="0"/>
              <w:ind w:firstLine="0"/>
              <w:jc w:val="right"/>
              <w:rPr>
                <w:b/>
                <w:bCs/>
                <w:sz w:val="18"/>
                <w:highlight w:val="yellow"/>
              </w:rPr>
            </w:pPr>
            <w:r w:rsidRPr="00DB4FBE">
              <w:rPr>
                <w:b/>
                <w:bCs/>
                <w:sz w:val="18"/>
              </w:rPr>
              <w:t>-31 930</w:t>
            </w:r>
          </w:p>
        </w:tc>
      </w:tr>
      <w:tr w:rsidR="008D113B" w:rsidRPr="009449F6" w14:paraId="6FF661E0" w14:textId="77777777" w:rsidTr="00924B03">
        <w:trPr>
          <w:trHeight w:val="227"/>
          <w:jc w:val="center"/>
        </w:trPr>
        <w:tc>
          <w:tcPr>
            <w:tcW w:w="5000" w:type="pct"/>
            <w:gridSpan w:val="4"/>
          </w:tcPr>
          <w:p w14:paraId="3AEB4D04" w14:textId="77777777" w:rsidR="008D113B" w:rsidRPr="009449F6" w:rsidRDefault="008D113B" w:rsidP="001E4AB6">
            <w:pPr>
              <w:spacing w:after="0"/>
              <w:ind w:firstLine="313"/>
              <w:jc w:val="left"/>
              <w:rPr>
                <w:sz w:val="18"/>
                <w:szCs w:val="18"/>
                <w:highlight w:val="yellow"/>
              </w:rPr>
            </w:pPr>
            <w:r w:rsidRPr="00E65C4F">
              <w:rPr>
                <w:i/>
                <w:sz w:val="18"/>
                <w:szCs w:val="18"/>
                <w:lang w:eastAsia="lv-LV"/>
              </w:rPr>
              <w:t>t. sk.:</w:t>
            </w:r>
          </w:p>
        </w:tc>
      </w:tr>
      <w:tr w:rsidR="008D113B" w:rsidRPr="009449F6" w14:paraId="55C546A5" w14:textId="77777777" w:rsidTr="00A600F2">
        <w:trPr>
          <w:trHeight w:val="145"/>
          <w:jc w:val="center"/>
        </w:trPr>
        <w:tc>
          <w:tcPr>
            <w:tcW w:w="2888" w:type="pct"/>
            <w:shd w:val="clear" w:color="auto" w:fill="F2F2F2" w:themeFill="background1" w:themeFillShade="F2"/>
          </w:tcPr>
          <w:p w14:paraId="5A15BCE5" w14:textId="77777777" w:rsidR="008D113B" w:rsidRPr="00E65C4F" w:rsidRDefault="008D113B" w:rsidP="00A600F2">
            <w:pPr>
              <w:spacing w:after="0"/>
              <w:ind w:firstLine="0"/>
              <w:rPr>
                <w:sz w:val="18"/>
                <w:szCs w:val="18"/>
                <w:u w:val="single"/>
                <w:lang w:eastAsia="lv-LV"/>
              </w:rPr>
            </w:pPr>
            <w:r w:rsidRPr="00E65C4F">
              <w:rPr>
                <w:sz w:val="18"/>
                <w:szCs w:val="18"/>
                <w:u w:val="single"/>
                <w:lang w:eastAsia="lv-LV"/>
              </w:rPr>
              <w:t>Ilgtermiņa saistības</w:t>
            </w:r>
          </w:p>
        </w:tc>
        <w:tc>
          <w:tcPr>
            <w:tcW w:w="703" w:type="pct"/>
            <w:shd w:val="clear" w:color="auto" w:fill="F2F2F2" w:themeFill="background1" w:themeFillShade="F2"/>
          </w:tcPr>
          <w:p w14:paraId="0EFC7409" w14:textId="77777777" w:rsidR="008D113B" w:rsidRPr="00E65C4F" w:rsidRDefault="008D113B" w:rsidP="001E4AB6">
            <w:pPr>
              <w:spacing w:after="0"/>
              <w:ind w:firstLine="0"/>
              <w:jc w:val="right"/>
              <w:rPr>
                <w:sz w:val="18"/>
                <w:szCs w:val="18"/>
              </w:rPr>
            </w:pPr>
            <w:r w:rsidRPr="00E65C4F">
              <w:rPr>
                <w:sz w:val="18"/>
              </w:rPr>
              <w:t>93 048</w:t>
            </w:r>
          </w:p>
        </w:tc>
        <w:tc>
          <w:tcPr>
            <w:tcW w:w="703" w:type="pct"/>
            <w:shd w:val="clear" w:color="auto" w:fill="F2F2F2" w:themeFill="background1" w:themeFillShade="F2"/>
          </w:tcPr>
          <w:p w14:paraId="05FC44C1" w14:textId="77777777" w:rsidR="008D113B" w:rsidRPr="009449F6" w:rsidRDefault="008D113B" w:rsidP="001E4AB6">
            <w:pPr>
              <w:spacing w:after="0"/>
              <w:ind w:firstLine="0"/>
              <w:jc w:val="right"/>
              <w:rPr>
                <w:sz w:val="18"/>
                <w:szCs w:val="18"/>
                <w:highlight w:val="yellow"/>
              </w:rPr>
            </w:pPr>
            <w:r w:rsidRPr="000513BF">
              <w:rPr>
                <w:sz w:val="18"/>
              </w:rPr>
              <w:t>61 118</w:t>
            </w:r>
          </w:p>
        </w:tc>
        <w:tc>
          <w:tcPr>
            <w:tcW w:w="706" w:type="pct"/>
            <w:shd w:val="clear" w:color="auto" w:fill="F2F2F2" w:themeFill="background1" w:themeFillShade="F2"/>
          </w:tcPr>
          <w:p w14:paraId="39E65E87" w14:textId="77777777" w:rsidR="008D113B" w:rsidRPr="009449F6" w:rsidRDefault="008D113B" w:rsidP="001E4AB6">
            <w:pPr>
              <w:spacing w:after="0"/>
              <w:ind w:firstLine="0"/>
              <w:jc w:val="right"/>
              <w:rPr>
                <w:sz w:val="18"/>
                <w:highlight w:val="yellow"/>
              </w:rPr>
            </w:pPr>
            <w:r w:rsidRPr="00DB4FBE">
              <w:rPr>
                <w:sz w:val="18"/>
                <w:szCs w:val="18"/>
              </w:rPr>
              <w:t>-31 930</w:t>
            </w:r>
          </w:p>
        </w:tc>
      </w:tr>
      <w:tr w:rsidR="008D113B" w:rsidRPr="009449F6" w14:paraId="6A84788A" w14:textId="77777777" w:rsidTr="00A600F2">
        <w:trPr>
          <w:trHeight w:val="145"/>
          <w:jc w:val="center"/>
        </w:trPr>
        <w:tc>
          <w:tcPr>
            <w:tcW w:w="2888" w:type="pct"/>
          </w:tcPr>
          <w:p w14:paraId="0C340D79" w14:textId="77777777" w:rsidR="008D113B" w:rsidRPr="00E65C4F" w:rsidRDefault="008D113B" w:rsidP="001E4AB6">
            <w:pPr>
              <w:spacing w:after="0"/>
              <w:ind w:firstLine="0"/>
              <w:rPr>
                <w:i/>
                <w:sz w:val="18"/>
                <w:szCs w:val="18"/>
                <w:lang w:eastAsia="lv-LV"/>
              </w:rPr>
            </w:pPr>
            <w:r w:rsidRPr="00E65C4F">
              <w:rPr>
                <w:i/>
                <w:sz w:val="18"/>
                <w:szCs w:val="18"/>
                <w:lang w:eastAsia="lv-LV"/>
              </w:rPr>
              <w:t xml:space="preserve">Izdevumu izmaiņas projekta „Robežu pārvaldības </w:t>
            </w:r>
            <w:proofErr w:type="spellStart"/>
            <w:r w:rsidRPr="00E65C4F">
              <w:rPr>
                <w:i/>
                <w:sz w:val="18"/>
                <w:szCs w:val="18"/>
                <w:lang w:eastAsia="lv-LV"/>
              </w:rPr>
              <w:t>Centrālāzijā</w:t>
            </w:r>
            <w:proofErr w:type="spellEnd"/>
            <w:r w:rsidRPr="00E65C4F">
              <w:rPr>
                <w:i/>
                <w:sz w:val="18"/>
                <w:szCs w:val="18"/>
                <w:lang w:eastAsia="lv-LV"/>
              </w:rPr>
              <w:t xml:space="preserve"> un Afganistānā 10.posms (BOMCA 10)” īstenošanai</w:t>
            </w:r>
          </w:p>
        </w:tc>
        <w:tc>
          <w:tcPr>
            <w:tcW w:w="703" w:type="pct"/>
          </w:tcPr>
          <w:p w14:paraId="43F59327" w14:textId="77777777" w:rsidR="008D113B" w:rsidRPr="00E65C4F" w:rsidRDefault="008D113B" w:rsidP="001E4AB6">
            <w:pPr>
              <w:spacing w:after="0"/>
              <w:ind w:firstLine="0"/>
              <w:jc w:val="right"/>
              <w:rPr>
                <w:sz w:val="18"/>
                <w:szCs w:val="18"/>
              </w:rPr>
            </w:pPr>
            <w:r w:rsidRPr="00E65C4F">
              <w:rPr>
                <w:sz w:val="18"/>
              </w:rPr>
              <w:t>93 048</w:t>
            </w:r>
          </w:p>
        </w:tc>
        <w:tc>
          <w:tcPr>
            <w:tcW w:w="703" w:type="pct"/>
          </w:tcPr>
          <w:p w14:paraId="3F1B21D9" w14:textId="77777777" w:rsidR="008D113B" w:rsidRPr="009449F6" w:rsidRDefault="008D113B" w:rsidP="001E4AB6">
            <w:pPr>
              <w:spacing w:after="0"/>
              <w:ind w:firstLine="0"/>
              <w:jc w:val="right"/>
              <w:rPr>
                <w:sz w:val="18"/>
                <w:szCs w:val="18"/>
                <w:highlight w:val="yellow"/>
              </w:rPr>
            </w:pPr>
            <w:r w:rsidRPr="000513BF">
              <w:rPr>
                <w:sz w:val="18"/>
              </w:rPr>
              <w:t>61 118</w:t>
            </w:r>
          </w:p>
        </w:tc>
        <w:tc>
          <w:tcPr>
            <w:tcW w:w="706" w:type="pct"/>
          </w:tcPr>
          <w:p w14:paraId="0EEE6424" w14:textId="77777777" w:rsidR="008D113B" w:rsidRPr="009449F6" w:rsidRDefault="008D113B" w:rsidP="001E4AB6">
            <w:pPr>
              <w:spacing w:after="0"/>
              <w:ind w:firstLine="0"/>
              <w:jc w:val="right"/>
              <w:rPr>
                <w:sz w:val="18"/>
                <w:highlight w:val="yellow"/>
              </w:rPr>
            </w:pPr>
            <w:r w:rsidRPr="00DB4FBE">
              <w:rPr>
                <w:sz w:val="18"/>
              </w:rPr>
              <w:t>-31 930</w:t>
            </w:r>
          </w:p>
        </w:tc>
      </w:tr>
    </w:tbl>
    <w:p w14:paraId="77114090" w14:textId="77777777" w:rsidR="008D113B" w:rsidRPr="008A72A2" w:rsidRDefault="008D113B" w:rsidP="008D113B">
      <w:pPr>
        <w:widowControl w:val="0"/>
        <w:spacing w:before="240" w:after="240"/>
        <w:ind w:firstLine="0"/>
        <w:jc w:val="center"/>
        <w:rPr>
          <w:b/>
        </w:rPr>
      </w:pPr>
      <w:r w:rsidRPr="008A72A2">
        <w:rPr>
          <w:b/>
        </w:rPr>
        <w:t>67.14.00 FRONTEX Aģentūras starptautisko operāciju nodrošināšana</w:t>
      </w:r>
    </w:p>
    <w:p w14:paraId="6BE6CCDF" w14:textId="77777777" w:rsidR="008D113B" w:rsidRPr="00E65C4F" w:rsidRDefault="008D113B" w:rsidP="008D113B">
      <w:pPr>
        <w:spacing w:before="240"/>
        <w:ind w:firstLine="0"/>
      </w:pPr>
      <w:r w:rsidRPr="00E65C4F">
        <w:rPr>
          <w:u w:val="single"/>
        </w:rPr>
        <w:t>Apakšprogrammas mērķis:</w:t>
      </w:r>
      <w:r w:rsidRPr="00E65C4F">
        <w:t xml:space="preserve">  </w:t>
      </w:r>
    </w:p>
    <w:p w14:paraId="104E6AE5" w14:textId="77777777" w:rsidR="008D113B" w:rsidRPr="00E65C4F" w:rsidRDefault="008D113B" w:rsidP="008D113B">
      <w:pPr>
        <w:spacing w:before="120"/>
        <w:ind w:firstLine="720"/>
      </w:pPr>
      <w:r w:rsidRPr="00E65C4F">
        <w:t>nodrošināt palīdzību ES dalībvalstīm un Šengenas asociētajām valstīm ārējo robežu pārvaldīšanā un robežkontrolē, kā arī veicināt sadarbību starp robežkontroles iestādēm katrā ES valstī, sniedzot tām tehnisko atbalstu.</w:t>
      </w:r>
    </w:p>
    <w:p w14:paraId="2B678B9D" w14:textId="77777777" w:rsidR="008D113B" w:rsidRPr="00E65C4F" w:rsidRDefault="008D113B" w:rsidP="008D113B">
      <w:pPr>
        <w:spacing w:before="120"/>
        <w:ind w:firstLine="0"/>
        <w:rPr>
          <w:u w:val="single"/>
        </w:rPr>
      </w:pPr>
      <w:r w:rsidRPr="00E65C4F">
        <w:rPr>
          <w:u w:val="single"/>
        </w:rPr>
        <w:t>Galvenā aktivitāte:</w:t>
      </w:r>
    </w:p>
    <w:p w14:paraId="3E63D742" w14:textId="77777777" w:rsidR="008D113B" w:rsidRPr="00E65C4F" w:rsidRDefault="008D113B" w:rsidP="008D113B">
      <w:pPr>
        <w:pStyle w:val="ListParagraph"/>
        <w:spacing w:before="120"/>
        <w:ind w:left="0" w:firstLine="720"/>
        <w:contextualSpacing w:val="0"/>
      </w:pPr>
      <w:r w:rsidRPr="00E65C4F">
        <w:t xml:space="preserve">Valsts robežsardzes dalība Eiropas Aģentūras operatīvās sadarbības vadībai pie </w:t>
      </w:r>
      <w:r>
        <w:t>ES</w:t>
      </w:r>
      <w:r w:rsidRPr="00E65C4F">
        <w:t xml:space="preserve"> dalībvalstu ārējām robežām (FRONTEX) organizētajās starptautiskajās operācijās, iesaistot kuteri, helikopteri, apvidus patruļmašīnas, nomāto lidmašīnu CESSNA 404, mobilo videonovērošanas kompleksu (MVNK), kā arī Valsts robežsardzes ekspertus.</w:t>
      </w:r>
    </w:p>
    <w:p w14:paraId="1745D4EC" w14:textId="77777777" w:rsidR="008D113B" w:rsidRPr="00E65C4F" w:rsidRDefault="008D113B" w:rsidP="008D113B">
      <w:pPr>
        <w:pStyle w:val="Tabuluvirsraksti"/>
        <w:spacing w:before="120" w:after="240"/>
        <w:jc w:val="both"/>
        <w:rPr>
          <w:lang w:eastAsia="lv-LV"/>
        </w:rPr>
      </w:pPr>
      <w:r w:rsidRPr="00E65C4F">
        <w:rPr>
          <w:u w:val="single"/>
        </w:rPr>
        <w:t>Apakšprogrammas izpildītāji</w:t>
      </w:r>
      <w:r w:rsidRPr="00E65C4F">
        <w:t>: Valsts robežsardze, Valsts robežsardzes koledža, Valsts policija.</w:t>
      </w:r>
    </w:p>
    <w:p w14:paraId="6D062252" w14:textId="77777777" w:rsidR="008D113B" w:rsidRPr="009449F6" w:rsidRDefault="008D113B" w:rsidP="008D113B">
      <w:pPr>
        <w:spacing w:before="240" w:after="240"/>
        <w:ind w:firstLine="0"/>
        <w:jc w:val="center"/>
        <w:rPr>
          <w:b/>
          <w:lang w:eastAsia="lv-LV"/>
        </w:rPr>
      </w:pPr>
      <w:r w:rsidRPr="009449F6">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5"/>
        <w:gridCol w:w="1048"/>
        <w:gridCol w:w="1050"/>
        <w:gridCol w:w="1049"/>
        <w:gridCol w:w="1122"/>
        <w:gridCol w:w="1127"/>
      </w:tblGrid>
      <w:tr w:rsidR="008D113B" w:rsidRPr="009449F6" w14:paraId="735F772C" w14:textId="77777777" w:rsidTr="00A600F2">
        <w:trPr>
          <w:trHeight w:val="275"/>
          <w:tblHeader/>
          <w:jc w:val="center"/>
        </w:trPr>
        <w:tc>
          <w:tcPr>
            <w:tcW w:w="2022" w:type="pct"/>
            <w:vAlign w:val="center"/>
          </w:tcPr>
          <w:p w14:paraId="1F5F93A9" w14:textId="77777777" w:rsidR="008D113B" w:rsidRPr="009449F6" w:rsidRDefault="008D113B" w:rsidP="001E4AB6">
            <w:pPr>
              <w:spacing w:after="0"/>
              <w:ind w:firstLine="0"/>
              <w:jc w:val="center"/>
              <w:rPr>
                <w:sz w:val="18"/>
                <w:szCs w:val="24"/>
                <w:highlight w:val="yellow"/>
              </w:rPr>
            </w:pPr>
          </w:p>
        </w:tc>
        <w:tc>
          <w:tcPr>
            <w:tcW w:w="578" w:type="pct"/>
          </w:tcPr>
          <w:p w14:paraId="30B07537"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2023. gads</w:t>
            </w:r>
            <w:r w:rsidRPr="004629FE">
              <w:rPr>
                <w:sz w:val="18"/>
                <w:szCs w:val="18"/>
                <w:lang w:eastAsia="lv-LV"/>
              </w:rPr>
              <w:br/>
              <w:t>(izpilde)</w:t>
            </w:r>
          </w:p>
        </w:tc>
        <w:tc>
          <w:tcPr>
            <w:tcW w:w="579" w:type="pct"/>
          </w:tcPr>
          <w:p w14:paraId="7C8D8902"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2024. gada plāns</w:t>
            </w:r>
          </w:p>
        </w:tc>
        <w:tc>
          <w:tcPr>
            <w:tcW w:w="579" w:type="pct"/>
          </w:tcPr>
          <w:p w14:paraId="5CCDFD3F"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2025. gada projekts</w:t>
            </w:r>
          </w:p>
        </w:tc>
        <w:tc>
          <w:tcPr>
            <w:tcW w:w="619" w:type="pct"/>
          </w:tcPr>
          <w:p w14:paraId="65794CE6"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2026. gada prognoze</w:t>
            </w:r>
          </w:p>
        </w:tc>
        <w:tc>
          <w:tcPr>
            <w:tcW w:w="622" w:type="pct"/>
          </w:tcPr>
          <w:p w14:paraId="79880CC9"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2027. gada prognoze</w:t>
            </w:r>
          </w:p>
        </w:tc>
      </w:tr>
      <w:tr w:rsidR="008D113B" w:rsidRPr="009449F6" w14:paraId="7378694B" w14:textId="77777777" w:rsidTr="00A600F2">
        <w:trPr>
          <w:trHeight w:val="138"/>
          <w:jc w:val="center"/>
        </w:trPr>
        <w:tc>
          <w:tcPr>
            <w:tcW w:w="2022" w:type="pct"/>
            <w:shd w:val="clear" w:color="auto" w:fill="D9D9D9" w:themeFill="background1" w:themeFillShade="D9"/>
            <w:vAlign w:val="center"/>
          </w:tcPr>
          <w:p w14:paraId="306BD270" w14:textId="77777777" w:rsidR="008D113B" w:rsidRPr="00F6692F" w:rsidRDefault="008D113B" w:rsidP="00A600F2">
            <w:pPr>
              <w:spacing w:after="0"/>
              <w:ind w:firstLine="0"/>
              <w:rPr>
                <w:sz w:val="18"/>
                <w:lang w:eastAsia="lv-LV"/>
              </w:rPr>
            </w:pPr>
            <w:r w:rsidRPr="00F6692F">
              <w:rPr>
                <w:sz w:val="18"/>
                <w:lang w:eastAsia="lv-LV"/>
              </w:rPr>
              <w:t>Kopējie izdevumi,</w:t>
            </w:r>
            <w:r w:rsidRPr="00F6692F">
              <w:rPr>
                <w:sz w:val="18"/>
              </w:rPr>
              <w:t xml:space="preserve"> </w:t>
            </w:r>
            <w:r w:rsidRPr="00F6692F">
              <w:rPr>
                <w:i/>
                <w:sz w:val="18"/>
                <w:szCs w:val="18"/>
              </w:rPr>
              <w:t>euro</w:t>
            </w:r>
          </w:p>
        </w:tc>
        <w:tc>
          <w:tcPr>
            <w:tcW w:w="578" w:type="pct"/>
            <w:shd w:val="clear" w:color="auto" w:fill="D9D9D9" w:themeFill="background1" w:themeFillShade="D9"/>
          </w:tcPr>
          <w:p w14:paraId="3374EB7B" w14:textId="77777777" w:rsidR="008D113B" w:rsidRPr="009449F6" w:rsidRDefault="008D113B" w:rsidP="001E4AB6">
            <w:pPr>
              <w:spacing w:after="0"/>
              <w:ind w:firstLine="0"/>
              <w:jc w:val="right"/>
              <w:rPr>
                <w:sz w:val="18"/>
                <w:highlight w:val="yellow"/>
              </w:rPr>
            </w:pPr>
            <w:r w:rsidRPr="00F6692F">
              <w:rPr>
                <w:sz w:val="18"/>
              </w:rPr>
              <w:t>9 051 363</w:t>
            </w:r>
          </w:p>
        </w:tc>
        <w:tc>
          <w:tcPr>
            <w:tcW w:w="579" w:type="pct"/>
            <w:shd w:val="clear" w:color="auto" w:fill="D9D9D9" w:themeFill="background1" w:themeFillShade="D9"/>
          </w:tcPr>
          <w:p w14:paraId="277A8A87" w14:textId="77777777" w:rsidR="008D113B" w:rsidRPr="00BD213E" w:rsidRDefault="008D113B" w:rsidP="001E4AB6">
            <w:pPr>
              <w:spacing w:after="0"/>
              <w:ind w:firstLine="0"/>
              <w:jc w:val="right"/>
              <w:rPr>
                <w:sz w:val="18"/>
              </w:rPr>
            </w:pPr>
            <w:r w:rsidRPr="00BD213E">
              <w:rPr>
                <w:sz w:val="18"/>
              </w:rPr>
              <w:t>7 693 583</w:t>
            </w:r>
          </w:p>
        </w:tc>
        <w:tc>
          <w:tcPr>
            <w:tcW w:w="579" w:type="pct"/>
            <w:shd w:val="clear" w:color="auto" w:fill="D9D9D9" w:themeFill="background1" w:themeFillShade="D9"/>
          </w:tcPr>
          <w:p w14:paraId="23212367" w14:textId="77777777" w:rsidR="008D113B" w:rsidRPr="00BD213E" w:rsidRDefault="008D113B" w:rsidP="001E4AB6">
            <w:pPr>
              <w:spacing w:after="0"/>
              <w:ind w:firstLine="0"/>
              <w:jc w:val="right"/>
              <w:rPr>
                <w:sz w:val="18"/>
              </w:rPr>
            </w:pPr>
            <w:r w:rsidRPr="00BD213E">
              <w:rPr>
                <w:sz w:val="18"/>
              </w:rPr>
              <w:t>7 693 583</w:t>
            </w:r>
          </w:p>
        </w:tc>
        <w:tc>
          <w:tcPr>
            <w:tcW w:w="619" w:type="pct"/>
            <w:shd w:val="clear" w:color="auto" w:fill="D9D9D9" w:themeFill="background1" w:themeFillShade="D9"/>
          </w:tcPr>
          <w:p w14:paraId="4957EF66" w14:textId="77777777" w:rsidR="008D113B" w:rsidRPr="00BD213E" w:rsidRDefault="008D113B" w:rsidP="001E4AB6">
            <w:pPr>
              <w:spacing w:after="0"/>
              <w:ind w:firstLine="0"/>
              <w:jc w:val="right"/>
              <w:rPr>
                <w:sz w:val="18"/>
              </w:rPr>
            </w:pPr>
            <w:r w:rsidRPr="00BD213E">
              <w:rPr>
                <w:sz w:val="18"/>
              </w:rPr>
              <w:t>7 693 583</w:t>
            </w:r>
          </w:p>
        </w:tc>
        <w:tc>
          <w:tcPr>
            <w:tcW w:w="622" w:type="pct"/>
            <w:shd w:val="clear" w:color="auto" w:fill="D9D9D9" w:themeFill="background1" w:themeFillShade="D9"/>
          </w:tcPr>
          <w:p w14:paraId="4D87F2BF" w14:textId="77777777" w:rsidR="008D113B" w:rsidRPr="00BD213E" w:rsidRDefault="008D113B" w:rsidP="001E4AB6">
            <w:pPr>
              <w:spacing w:after="0"/>
              <w:ind w:firstLine="0"/>
              <w:jc w:val="right"/>
              <w:rPr>
                <w:sz w:val="18"/>
              </w:rPr>
            </w:pPr>
            <w:r w:rsidRPr="00BD213E">
              <w:rPr>
                <w:sz w:val="18"/>
              </w:rPr>
              <w:t>7 693 583</w:t>
            </w:r>
          </w:p>
        </w:tc>
      </w:tr>
      <w:tr w:rsidR="008D113B" w:rsidRPr="009449F6" w14:paraId="72B85869" w14:textId="77777777" w:rsidTr="00A600F2">
        <w:trPr>
          <w:trHeight w:val="275"/>
          <w:jc w:val="center"/>
        </w:trPr>
        <w:tc>
          <w:tcPr>
            <w:tcW w:w="2022" w:type="pct"/>
            <w:vAlign w:val="center"/>
          </w:tcPr>
          <w:p w14:paraId="6D6C4F44" w14:textId="77777777" w:rsidR="008D113B" w:rsidRPr="00F6692F" w:rsidRDefault="008D113B" w:rsidP="00A600F2">
            <w:pPr>
              <w:spacing w:after="0"/>
              <w:ind w:firstLine="0"/>
              <w:rPr>
                <w:sz w:val="18"/>
                <w:szCs w:val="18"/>
                <w:lang w:eastAsia="lv-LV"/>
              </w:rPr>
            </w:pPr>
            <w:r w:rsidRPr="00F6692F">
              <w:rPr>
                <w:sz w:val="18"/>
                <w:szCs w:val="18"/>
                <w:lang w:eastAsia="lv-LV"/>
              </w:rPr>
              <w:t xml:space="preserve">Kopējo izdevumu izmaiņas, </w:t>
            </w:r>
            <w:r w:rsidRPr="00F6692F">
              <w:rPr>
                <w:i/>
                <w:sz w:val="18"/>
                <w:szCs w:val="18"/>
                <w:lang w:eastAsia="lv-LV"/>
              </w:rPr>
              <w:t>euro</w:t>
            </w:r>
            <w:r w:rsidRPr="00F6692F">
              <w:rPr>
                <w:sz w:val="18"/>
                <w:szCs w:val="18"/>
                <w:lang w:eastAsia="lv-LV"/>
              </w:rPr>
              <w:t xml:space="preserve"> (+/–) pret iepriekšējo gadu</w:t>
            </w:r>
          </w:p>
        </w:tc>
        <w:tc>
          <w:tcPr>
            <w:tcW w:w="578" w:type="pct"/>
          </w:tcPr>
          <w:p w14:paraId="6F29C8A1" w14:textId="77777777" w:rsidR="008D113B" w:rsidRPr="00A600F2" w:rsidRDefault="008D113B" w:rsidP="001E4AB6">
            <w:pPr>
              <w:spacing w:after="0"/>
              <w:ind w:firstLine="0"/>
              <w:jc w:val="center"/>
              <w:rPr>
                <w:sz w:val="18"/>
              </w:rPr>
            </w:pPr>
            <w:r w:rsidRPr="00A600F2">
              <w:rPr>
                <w:sz w:val="18"/>
              </w:rPr>
              <w:t>×</w:t>
            </w:r>
          </w:p>
        </w:tc>
        <w:tc>
          <w:tcPr>
            <w:tcW w:w="579" w:type="pct"/>
          </w:tcPr>
          <w:p w14:paraId="3102BC1B" w14:textId="77777777" w:rsidR="008D113B" w:rsidRPr="009449F6" w:rsidRDefault="008D113B" w:rsidP="001E4AB6">
            <w:pPr>
              <w:spacing w:after="0"/>
              <w:ind w:firstLine="0"/>
              <w:jc w:val="right"/>
              <w:rPr>
                <w:sz w:val="18"/>
                <w:highlight w:val="yellow"/>
              </w:rPr>
            </w:pPr>
            <w:r w:rsidRPr="00811769">
              <w:rPr>
                <w:sz w:val="18"/>
              </w:rPr>
              <w:t>-1 357 780</w:t>
            </w:r>
          </w:p>
        </w:tc>
        <w:tc>
          <w:tcPr>
            <w:tcW w:w="579" w:type="pct"/>
          </w:tcPr>
          <w:p w14:paraId="50F715C6" w14:textId="77777777" w:rsidR="008D113B" w:rsidRPr="007A0E90" w:rsidRDefault="008D113B" w:rsidP="001E4AB6">
            <w:pPr>
              <w:spacing w:after="0"/>
              <w:ind w:firstLine="0"/>
              <w:jc w:val="center"/>
              <w:rPr>
                <w:sz w:val="18"/>
              </w:rPr>
            </w:pPr>
            <w:r w:rsidRPr="007A0E90">
              <w:rPr>
                <w:sz w:val="18"/>
              </w:rPr>
              <w:t>-</w:t>
            </w:r>
          </w:p>
        </w:tc>
        <w:tc>
          <w:tcPr>
            <w:tcW w:w="619" w:type="pct"/>
          </w:tcPr>
          <w:p w14:paraId="320B2F16" w14:textId="77777777" w:rsidR="008D113B" w:rsidRPr="007A0E90" w:rsidRDefault="008D113B" w:rsidP="001E4AB6">
            <w:pPr>
              <w:spacing w:after="0"/>
              <w:ind w:firstLine="0"/>
              <w:jc w:val="center"/>
              <w:rPr>
                <w:sz w:val="18"/>
              </w:rPr>
            </w:pPr>
            <w:r w:rsidRPr="007A0E90">
              <w:rPr>
                <w:sz w:val="18"/>
              </w:rPr>
              <w:t>-</w:t>
            </w:r>
          </w:p>
        </w:tc>
        <w:tc>
          <w:tcPr>
            <w:tcW w:w="622" w:type="pct"/>
          </w:tcPr>
          <w:p w14:paraId="721A36E1" w14:textId="77777777" w:rsidR="008D113B" w:rsidRPr="007A0E90" w:rsidRDefault="008D113B" w:rsidP="001E4AB6">
            <w:pPr>
              <w:spacing w:after="0"/>
              <w:ind w:firstLine="0"/>
              <w:jc w:val="center"/>
              <w:rPr>
                <w:sz w:val="18"/>
              </w:rPr>
            </w:pPr>
            <w:r w:rsidRPr="007A0E90">
              <w:rPr>
                <w:sz w:val="18"/>
              </w:rPr>
              <w:t>-</w:t>
            </w:r>
          </w:p>
        </w:tc>
      </w:tr>
      <w:tr w:rsidR="008D113B" w:rsidRPr="009449F6" w14:paraId="2C80268C" w14:textId="77777777" w:rsidTr="00A600F2">
        <w:trPr>
          <w:trHeight w:val="103"/>
          <w:jc w:val="center"/>
        </w:trPr>
        <w:tc>
          <w:tcPr>
            <w:tcW w:w="2022" w:type="pct"/>
            <w:vAlign w:val="center"/>
          </w:tcPr>
          <w:p w14:paraId="2524ABF5" w14:textId="77777777" w:rsidR="008D113B" w:rsidRPr="00F6692F" w:rsidRDefault="008D113B" w:rsidP="00A600F2">
            <w:pPr>
              <w:spacing w:after="0"/>
              <w:ind w:firstLine="0"/>
              <w:rPr>
                <w:sz w:val="18"/>
              </w:rPr>
            </w:pPr>
            <w:r w:rsidRPr="00F6692F">
              <w:rPr>
                <w:sz w:val="18"/>
                <w:lang w:eastAsia="lv-LV"/>
              </w:rPr>
              <w:t>Kopējie izdevumi</w:t>
            </w:r>
            <w:r w:rsidRPr="00F6692F">
              <w:rPr>
                <w:sz w:val="18"/>
              </w:rPr>
              <w:t>, % (+/–) pret iepriekšējo gadu</w:t>
            </w:r>
          </w:p>
        </w:tc>
        <w:tc>
          <w:tcPr>
            <w:tcW w:w="578" w:type="pct"/>
          </w:tcPr>
          <w:p w14:paraId="0AE59A91" w14:textId="77777777" w:rsidR="008D113B" w:rsidRPr="00A600F2" w:rsidRDefault="008D113B" w:rsidP="001E4AB6">
            <w:pPr>
              <w:spacing w:after="0"/>
              <w:ind w:firstLine="0"/>
              <w:jc w:val="center"/>
              <w:rPr>
                <w:sz w:val="18"/>
              </w:rPr>
            </w:pPr>
            <w:r w:rsidRPr="00A600F2">
              <w:rPr>
                <w:sz w:val="18"/>
              </w:rPr>
              <w:t>×</w:t>
            </w:r>
          </w:p>
        </w:tc>
        <w:tc>
          <w:tcPr>
            <w:tcW w:w="579" w:type="pct"/>
          </w:tcPr>
          <w:p w14:paraId="256767DF" w14:textId="77777777" w:rsidR="008D113B" w:rsidRPr="009449F6" w:rsidRDefault="008D113B" w:rsidP="001E4AB6">
            <w:pPr>
              <w:spacing w:after="0"/>
              <w:ind w:firstLine="0"/>
              <w:jc w:val="right"/>
              <w:rPr>
                <w:sz w:val="18"/>
                <w:highlight w:val="yellow"/>
              </w:rPr>
            </w:pPr>
            <w:r w:rsidRPr="00811769">
              <w:rPr>
                <w:sz w:val="18"/>
              </w:rPr>
              <w:t>-15,0</w:t>
            </w:r>
          </w:p>
        </w:tc>
        <w:tc>
          <w:tcPr>
            <w:tcW w:w="579" w:type="pct"/>
          </w:tcPr>
          <w:p w14:paraId="0B089C86" w14:textId="77777777" w:rsidR="008D113B" w:rsidRPr="007A0E90" w:rsidRDefault="008D113B" w:rsidP="001E4AB6">
            <w:pPr>
              <w:spacing w:after="0"/>
              <w:ind w:firstLine="0"/>
              <w:jc w:val="center"/>
              <w:rPr>
                <w:sz w:val="18"/>
              </w:rPr>
            </w:pPr>
            <w:r w:rsidRPr="007A0E90">
              <w:rPr>
                <w:sz w:val="18"/>
              </w:rPr>
              <w:t>-</w:t>
            </w:r>
          </w:p>
        </w:tc>
        <w:tc>
          <w:tcPr>
            <w:tcW w:w="619" w:type="pct"/>
          </w:tcPr>
          <w:p w14:paraId="6469713B" w14:textId="77777777" w:rsidR="008D113B" w:rsidRPr="007A0E90" w:rsidRDefault="008D113B" w:rsidP="001E4AB6">
            <w:pPr>
              <w:spacing w:after="0"/>
              <w:ind w:firstLine="0"/>
              <w:jc w:val="center"/>
              <w:rPr>
                <w:sz w:val="18"/>
              </w:rPr>
            </w:pPr>
            <w:r w:rsidRPr="007A0E90">
              <w:rPr>
                <w:sz w:val="18"/>
              </w:rPr>
              <w:t>-</w:t>
            </w:r>
          </w:p>
        </w:tc>
        <w:tc>
          <w:tcPr>
            <w:tcW w:w="622" w:type="pct"/>
          </w:tcPr>
          <w:p w14:paraId="3C29D93F" w14:textId="77777777" w:rsidR="008D113B" w:rsidRPr="007A0E90" w:rsidRDefault="008D113B" w:rsidP="001E4AB6">
            <w:pPr>
              <w:spacing w:after="0"/>
              <w:ind w:firstLine="0"/>
              <w:jc w:val="center"/>
              <w:rPr>
                <w:sz w:val="18"/>
              </w:rPr>
            </w:pPr>
            <w:r w:rsidRPr="007A0E90">
              <w:rPr>
                <w:sz w:val="18"/>
              </w:rPr>
              <w:t>-</w:t>
            </w:r>
          </w:p>
        </w:tc>
      </w:tr>
      <w:tr w:rsidR="008D113B" w:rsidRPr="009449F6" w14:paraId="5FCFA5AA" w14:textId="77777777" w:rsidTr="00A600F2">
        <w:trPr>
          <w:trHeight w:val="94"/>
          <w:jc w:val="center"/>
        </w:trPr>
        <w:tc>
          <w:tcPr>
            <w:tcW w:w="2022" w:type="pct"/>
          </w:tcPr>
          <w:p w14:paraId="4B538879" w14:textId="77777777" w:rsidR="008D113B" w:rsidRPr="00F6692F" w:rsidRDefault="008D113B" w:rsidP="00A600F2">
            <w:pPr>
              <w:spacing w:after="0"/>
              <w:ind w:firstLine="0"/>
              <w:rPr>
                <w:sz w:val="18"/>
                <w:lang w:eastAsia="lv-LV"/>
              </w:rPr>
            </w:pPr>
            <w:r w:rsidRPr="00F6692F">
              <w:rPr>
                <w:sz w:val="18"/>
                <w:szCs w:val="18"/>
              </w:rPr>
              <w:lastRenderedPageBreak/>
              <w:t xml:space="preserve">Atlīdzība, </w:t>
            </w:r>
            <w:r w:rsidRPr="00F6692F">
              <w:rPr>
                <w:i/>
                <w:sz w:val="18"/>
                <w:szCs w:val="18"/>
              </w:rPr>
              <w:t>euro</w:t>
            </w:r>
          </w:p>
        </w:tc>
        <w:tc>
          <w:tcPr>
            <w:tcW w:w="578" w:type="pct"/>
          </w:tcPr>
          <w:p w14:paraId="5EA76BF6" w14:textId="77777777" w:rsidR="008D113B" w:rsidRPr="009449F6" w:rsidRDefault="008D113B" w:rsidP="001E4AB6">
            <w:pPr>
              <w:spacing w:after="0"/>
              <w:ind w:firstLine="0"/>
              <w:jc w:val="right"/>
              <w:rPr>
                <w:b/>
                <w:bCs/>
                <w:sz w:val="18"/>
                <w:highlight w:val="yellow"/>
              </w:rPr>
            </w:pPr>
            <w:r w:rsidRPr="00F6692F">
              <w:rPr>
                <w:sz w:val="18"/>
                <w:szCs w:val="18"/>
              </w:rPr>
              <w:t>29 306</w:t>
            </w:r>
          </w:p>
        </w:tc>
        <w:tc>
          <w:tcPr>
            <w:tcW w:w="579" w:type="pct"/>
          </w:tcPr>
          <w:p w14:paraId="57E5ACAF" w14:textId="77777777" w:rsidR="008D113B" w:rsidRPr="009449F6" w:rsidRDefault="008D113B" w:rsidP="001E4AB6">
            <w:pPr>
              <w:spacing w:after="0"/>
              <w:ind w:firstLine="0"/>
              <w:jc w:val="right"/>
              <w:rPr>
                <w:sz w:val="18"/>
                <w:highlight w:val="yellow"/>
              </w:rPr>
            </w:pPr>
            <w:r w:rsidRPr="00811769">
              <w:rPr>
                <w:sz w:val="18"/>
                <w:szCs w:val="18"/>
              </w:rPr>
              <w:t>206 195</w:t>
            </w:r>
          </w:p>
        </w:tc>
        <w:tc>
          <w:tcPr>
            <w:tcW w:w="579" w:type="pct"/>
          </w:tcPr>
          <w:p w14:paraId="211E9A21" w14:textId="77777777" w:rsidR="008D113B" w:rsidRPr="007A0E90" w:rsidRDefault="008D113B" w:rsidP="001E4AB6">
            <w:pPr>
              <w:spacing w:after="0"/>
              <w:ind w:firstLine="0"/>
              <w:jc w:val="right"/>
              <w:rPr>
                <w:sz w:val="18"/>
              </w:rPr>
            </w:pPr>
            <w:r w:rsidRPr="007A0E90">
              <w:rPr>
                <w:sz w:val="18"/>
                <w:szCs w:val="18"/>
              </w:rPr>
              <w:t>206 195</w:t>
            </w:r>
          </w:p>
        </w:tc>
        <w:tc>
          <w:tcPr>
            <w:tcW w:w="619" w:type="pct"/>
          </w:tcPr>
          <w:p w14:paraId="2E0BB4B0" w14:textId="77777777" w:rsidR="008D113B" w:rsidRPr="007A0E90" w:rsidRDefault="008D113B" w:rsidP="001E4AB6">
            <w:pPr>
              <w:spacing w:after="0"/>
              <w:ind w:firstLine="0"/>
              <w:jc w:val="right"/>
              <w:rPr>
                <w:sz w:val="18"/>
              </w:rPr>
            </w:pPr>
            <w:r w:rsidRPr="007A0E90">
              <w:rPr>
                <w:sz w:val="18"/>
                <w:szCs w:val="18"/>
              </w:rPr>
              <w:t>206 195</w:t>
            </w:r>
          </w:p>
        </w:tc>
        <w:tc>
          <w:tcPr>
            <w:tcW w:w="622" w:type="pct"/>
          </w:tcPr>
          <w:p w14:paraId="121F8F78" w14:textId="77777777" w:rsidR="008D113B" w:rsidRPr="007A0E90" w:rsidRDefault="008D113B" w:rsidP="001E4AB6">
            <w:pPr>
              <w:spacing w:after="0"/>
              <w:ind w:firstLine="0"/>
              <w:jc w:val="right"/>
              <w:rPr>
                <w:sz w:val="18"/>
              </w:rPr>
            </w:pPr>
            <w:r w:rsidRPr="007A0E90">
              <w:rPr>
                <w:sz w:val="18"/>
                <w:szCs w:val="18"/>
              </w:rPr>
              <w:t>206 195</w:t>
            </w:r>
          </w:p>
        </w:tc>
      </w:tr>
    </w:tbl>
    <w:p w14:paraId="3C135801" w14:textId="3C7B6B3C" w:rsidR="008D113B" w:rsidRPr="008A72A2" w:rsidRDefault="008D113B" w:rsidP="008D113B">
      <w:pPr>
        <w:widowControl w:val="0"/>
        <w:spacing w:before="240" w:after="240"/>
        <w:ind w:firstLine="0"/>
        <w:jc w:val="center"/>
        <w:rPr>
          <w:b/>
        </w:rPr>
      </w:pPr>
      <w:r w:rsidRPr="008A72A2">
        <w:rPr>
          <w:b/>
        </w:rPr>
        <w:t>69.00.00 Mērķa “Eiropas teritoriālā sadarbība” pārrobežu sadarbības programmu, projektu un pasākumu īstenošana</w:t>
      </w:r>
    </w:p>
    <w:p w14:paraId="4D23F1C2" w14:textId="77777777" w:rsidR="008D113B" w:rsidRPr="009449F6" w:rsidRDefault="008D113B" w:rsidP="008D113B">
      <w:pPr>
        <w:spacing w:before="240" w:after="240"/>
        <w:ind w:firstLine="0"/>
        <w:jc w:val="center"/>
        <w:rPr>
          <w:b/>
          <w:lang w:eastAsia="lv-LV"/>
        </w:rPr>
      </w:pPr>
      <w:bookmarkStart w:id="50" w:name="_Hlk142468597"/>
      <w:r w:rsidRPr="009449F6">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8D113B" w:rsidRPr="009449F6" w14:paraId="04D855A8" w14:textId="77777777" w:rsidTr="00A600F2">
        <w:trPr>
          <w:trHeight w:val="287"/>
          <w:tblHeader/>
          <w:jc w:val="center"/>
        </w:trPr>
        <w:tc>
          <w:tcPr>
            <w:tcW w:w="1872" w:type="pct"/>
            <w:vAlign w:val="center"/>
          </w:tcPr>
          <w:p w14:paraId="76FE7FAE" w14:textId="77777777" w:rsidR="008D113B" w:rsidRPr="009449F6" w:rsidRDefault="008D113B" w:rsidP="001E4AB6">
            <w:pPr>
              <w:spacing w:after="0"/>
              <w:ind w:firstLine="0"/>
              <w:jc w:val="center"/>
              <w:rPr>
                <w:sz w:val="18"/>
                <w:szCs w:val="24"/>
                <w:highlight w:val="yellow"/>
              </w:rPr>
            </w:pPr>
          </w:p>
        </w:tc>
        <w:tc>
          <w:tcPr>
            <w:tcW w:w="626" w:type="pct"/>
          </w:tcPr>
          <w:p w14:paraId="1C753F1C"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2023. gads</w:t>
            </w:r>
            <w:r w:rsidRPr="004629FE">
              <w:rPr>
                <w:sz w:val="18"/>
                <w:szCs w:val="18"/>
                <w:lang w:eastAsia="lv-LV"/>
              </w:rPr>
              <w:br/>
              <w:t>(izpilde)</w:t>
            </w:r>
          </w:p>
        </w:tc>
        <w:tc>
          <w:tcPr>
            <w:tcW w:w="626" w:type="pct"/>
          </w:tcPr>
          <w:p w14:paraId="5902C340"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2024. gada plāns</w:t>
            </w:r>
          </w:p>
        </w:tc>
        <w:tc>
          <w:tcPr>
            <w:tcW w:w="626" w:type="pct"/>
          </w:tcPr>
          <w:p w14:paraId="5A096349"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2025. gada projekts</w:t>
            </w:r>
          </w:p>
        </w:tc>
        <w:tc>
          <w:tcPr>
            <w:tcW w:w="626" w:type="pct"/>
          </w:tcPr>
          <w:p w14:paraId="3532DD15"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2026. gada prognoze</w:t>
            </w:r>
          </w:p>
        </w:tc>
        <w:tc>
          <w:tcPr>
            <w:tcW w:w="624" w:type="pct"/>
          </w:tcPr>
          <w:p w14:paraId="7B58483D"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2027. gada prognoze</w:t>
            </w:r>
          </w:p>
        </w:tc>
      </w:tr>
      <w:tr w:rsidR="008D113B" w:rsidRPr="009449F6" w14:paraId="76AD5564" w14:textId="77777777" w:rsidTr="00A600F2">
        <w:trPr>
          <w:trHeight w:val="144"/>
          <w:jc w:val="center"/>
        </w:trPr>
        <w:tc>
          <w:tcPr>
            <w:tcW w:w="1872" w:type="pct"/>
            <w:shd w:val="clear" w:color="auto" w:fill="D9D9D9" w:themeFill="background1" w:themeFillShade="D9"/>
            <w:vAlign w:val="center"/>
          </w:tcPr>
          <w:p w14:paraId="7A5ACD7E" w14:textId="77777777" w:rsidR="008D113B" w:rsidRPr="00F6692F" w:rsidRDefault="008D113B" w:rsidP="00A600F2">
            <w:pPr>
              <w:spacing w:after="0"/>
              <w:ind w:firstLine="0"/>
              <w:rPr>
                <w:sz w:val="18"/>
                <w:lang w:eastAsia="lv-LV"/>
              </w:rPr>
            </w:pPr>
            <w:r w:rsidRPr="00F6692F">
              <w:rPr>
                <w:sz w:val="18"/>
                <w:lang w:eastAsia="lv-LV"/>
              </w:rPr>
              <w:t>Kopējie izdevumi,</w:t>
            </w:r>
            <w:r w:rsidRPr="00F6692F">
              <w:rPr>
                <w:sz w:val="18"/>
              </w:rPr>
              <w:t xml:space="preserve"> </w:t>
            </w:r>
            <w:r w:rsidRPr="00F6692F">
              <w:rPr>
                <w:i/>
                <w:sz w:val="18"/>
                <w:szCs w:val="18"/>
              </w:rPr>
              <w:t>euro</w:t>
            </w:r>
          </w:p>
        </w:tc>
        <w:tc>
          <w:tcPr>
            <w:tcW w:w="626" w:type="pct"/>
            <w:shd w:val="clear" w:color="auto" w:fill="D9D9D9" w:themeFill="background1" w:themeFillShade="D9"/>
          </w:tcPr>
          <w:p w14:paraId="088A5536" w14:textId="77777777" w:rsidR="008D113B" w:rsidRPr="009449F6" w:rsidRDefault="008D113B" w:rsidP="001E4AB6">
            <w:pPr>
              <w:spacing w:after="0"/>
              <w:ind w:firstLine="0"/>
              <w:jc w:val="right"/>
              <w:rPr>
                <w:sz w:val="18"/>
                <w:highlight w:val="yellow"/>
              </w:rPr>
            </w:pPr>
            <w:r w:rsidRPr="00F6692F">
              <w:rPr>
                <w:sz w:val="18"/>
              </w:rPr>
              <w:t>2 330 348</w:t>
            </w:r>
          </w:p>
        </w:tc>
        <w:tc>
          <w:tcPr>
            <w:tcW w:w="626" w:type="pct"/>
            <w:shd w:val="clear" w:color="auto" w:fill="D9D9D9" w:themeFill="background1" w:themeFillShade="D9"/>
          </w:tcPr>
          <w:p w14:paraId="3DF3A49A" w14:textId="77777777" w:rsidR="008D113B" w:rsidRPr="00B01830" w:rsidRDefault="008D113B" w:rsidP="001E4AB6">
            <w:pPr>
              <w:spacing w:after="0"/>
              <w:ind w:firstLine="0"/>
              <w:jc w:val="right"/>
              <w:rPr>
                <w:sz w:val="18"/>
              </w:rPr>
            </w:pPr>
            <w:r w:rsidRPr="00B01830">
              <w:rPr>
                <w:sz w:val="18"/>
              </w:rPr>
              <w:t>1 288 181</w:t>
            </w:r>
          </w:p>
        </w:tc>
        <w:tc>
          <w:tcPr>
            <w:tcW w:w="626" w:type="pct"/>
            <w:shd w:val="clear" w:color="auto" w:fill="D9D9D9" w:themeFill="background1" w:themeFillShade="D9"/>
          </w:tcPr>
          <w:p w14:paraId="46FE7353" w14:textId="77777777" w:rsidR="008D113B" w:rsidRPr="00B01830" w:rsidRDefault="008D113B" w:rsidP="001E4AB6">
            <w:pPr>
              <w:spacing w:after="0"/>
              <w:ind w:firstLine="0"/>
              <w:jc w:val="right"/>
              <w:rPr>
                <w:sz w:val="18"/>
              </w:rPr>
            </w:pPr>
            <w:r w:rsidRPr="00912D99">
              <w:rPr>
                <w:sz w:val="18"/>
              </w:rPr>
              <w:t>1 263 720</w:t>
            </w:r>
          </w:p>
        </w:tc>
        <w:tc>
          <w:tcPr>
            <w:tcW w:w="626" w:type="pct"/>
            <w:shd w:val="clear" w:color="auto" w:fill="D9D9D9" w:themeFill="background1" w:themeFillShade="D9"/>
          </w:tcPr>
          <w:p w14:paraId="2A9B06A7" w14:textId="77777777" w:rsidR="008D113B" w:rsidRPr="00B01830" w:rsidRDefault="008D113B" w:rsidP="001E4AB6">
            <w:pPr>
              <w:spacing w:after="0"/>
              <w:ind w:firstLine="0"/>
              <w:jc w:val="right"/>
              <w:rPr>
                <w:sz w:val="18"/>
              </w:rPr>
            </w:pPr>
            <w:r w:rsidRPr="00B01830">
              <w:rPr>
                <w:sz w:val="18"/>
              </w:rPr>
              <w:t>613 743</w:t>
            </w:r>
          </w:p>
        </w:tc>
        <w:tc>
          <w:tcPr>
            <w:tcW w:w="624" w:type="pct"/>
            <w:shd w:val="clear" w:color="auto" w:fill="D9D9D9" w:themeFill="background1" w:themeFillShade="D9"/>
          </w:tcPr>
          <w:p w14:paraId="185B03CC" w14:textId="77777777" w:rsidR="008D113B" w:rsidRPr="00B01830" w:rsidRDefault="008D113B" w:rsidP="001E4AB6">
            <w:pPr>
              <w:spacing w:after="0"/>
              <w:ind w:firstLine="0"/>
              <w:jc w:val="center"/>
              <w:rPr>
                <w:sz w:val="18"/>
              </w:rPr>
            </w:pPr>
            <w:r w:rsidRPr="00B01830">
              <w:rPr>
                <w:sz w:val="18"/>
              </w:rPr>
              <w:t>-</w:t>
            </w:r>
          </w:p>
        </w:tc>
      </w:tr>
      <w:tr w:rsidR="008D113B" w:rsidRPr="009449F6" w14:paraId="58479446" w14:textId="77777777" w:rsidTr="00A600F2">
        <w:trPr>
          <w:trHeight w:val="287"/>
          <w:jc w:val="center"/>
        </w:trPr>
        <w:tc>
          <w:tcPr>
            <w:tcW w:w="1872" w:type="pct"/>
            <w:vAlign w:val="center"/>
          </w:tcPr>
          <w:p w14:paraId="72B1C494" w14:textId="77777777" w:rsidR="008D113B" w:rsidRPr="00F6692F" w:rsidRDefault="008D113B" w:rsidP="00A600F2">
            <w:pPr>
              <w:spacing w:after="0"/>
              <w:ind w:firstLine="0"/>
              <w:rPr>
                <w:sz w:val="18"/>
                <w:szCs w:val="18"/>
                <w:lang w:eastAsia="lv-LV"/>
              </w:rPr>
            </w:pPr>
            <w:r w:rsidRPr="00F6692F">
              <w:rPr>
                <w:sz w:val="18"/>
                <w:szCs w:val="18"/>
                <w:lang w:eastAsia="lv-LV"/>
              </w:rPr>
              <w:t xml:space="preserve">Kopējo izdevumu izmaiņas, </w:t>
            </w:r>
            <w:r w:rsidRPr="00F6692F">
              <w:rPr>
                <w:i/>
                <w:sz w:val="18"/>
                <w:szCs w:val="18"/>
                <w:lang w:eastAsia="lv-LV"/>
              </w:rPr>
              <w:t>euro</w:t>
            </w:r>
            <w:r w:rsidRPr="00F6692F">
              <w:rPr>
                <w:sz w:val="18"/>
                <w:szCs w:val="18"/>
                <w:lang w:eastAsia="lv-LV"/>
              </w:rPr>
              <w:t xml:space="preserve"> (+/–) pret iepriekšējo gadu</w:t>
            </w:r>
          </w:p>
        </w:tc>
        <w:tc>
          <w:tcPr>
            <w:tcW w:w="626" w:type="pct"/>
          </w:tcPr>
          <w:p w14:paraId="28CF474C" w14:textId="77777777" w:rsidR="008D113B" w:rsidRPr="00A600F2" w:rsidRDefault="008D113B" w:rsidP="001E4AB6">
            <w:pPr>
              <w:spacing w:after="0"/>
              <w:ind w:firstLine="0"/>
              <w:jc w:val="center"/>
              <w:rPr>
                <w:sz w:val="18"/>
              </w:rPr>
            </w:pPr>
            <w:r w:rsidRPr="00A600F2">
              <w:rPr>
                <w:sz w:val="18"/>
              </w:rPr>
              <w:t>×</w:t>
            </w:r>
          </w:p>
        </w:tc>
        <w:tc>
          <w:tcPr>
            <w:tcW w:w="626" w:type="pct"/>
          </w:tcPr>
          <w:p w14:paraId="32EEE6E2" w14:textId="77777777" w:rsidR="008D113B" w:rsidRPr="00B01830" w:rsidRDefault="008D113B" w:rsidP="001E4AB6">
            <w:pPr>
              <w:spacing w:after="0"/>
              <w:ind w:firstLine="0"/>
              <w:jc w:val="right"/>
              <w:rPr>
                <w:sz w:val="18"/>
              </w:rPr>
            </w:pPr>
            <w:r w:rsidRPr="00B01830">
              <w:rPr>
                <w:sz w:val="18"/>
              </w:rPr>
              <w:t>-1 042 167</w:t>
            </w:r>
          </w:p>
        </w:tc>
        <w:tc>
          <w:tcPr>
            <w:tcW w:w="626" w:type="pct"/>
          </w:tcPr>
          <w:p w14:paraId="121C2F64" w14:textId="77777777" w:rsidR="008D113B" w:rsidRPr="00B01830" w:rsidRDefault="008D113B" w:rsidP="001E4AB6">
            <w:pPr>
              <w:spacing w:after="0"/>
              <w:ind w:firstLine="0"/>
              <w:jc w:val="right"/>
              <w:rPr>
                <w:sz w:val="18"/>
              </w:rPr>
            </w:pPr>
            <w:r w:rsidRPr="00912D99">
              <w:rPr>
                <w:sz w:val="18"/>
              </w:rPr>
              <w:t>-24 461</w:t>
            </w:r>
          </w:p>
        </w:tc>
        <w:tc>
          <w:tcPr>
            <w:tcW w:w="626" w:type="pct"/>
          </w:tcPr>
          <w:p w14:paraId="5E52C726" w14:textId="77777777" w:rsidR="008D113B" w:rsidRPr="00B01830" w:rsidRDefault="008D113B" w:rsidP="001E4AB6">
            <w:pPr>
              <w:spacing w:after="0"/>
              <w:ind w:firstLine="0"/>
              <w:jc w:val="right"/>
              <w:rPr>
                <w:sz w:val="18"/>
              </w:rPr>
            </w:pPr>
            <w:r w:rsidRPr="00912D99">
              <w:rPr>
                <w:sz w:val="18"/>
              </w:rPr>
              <w:t>-649 977</w:t>
            </w:r>
          </w:p>
        </w:tc>
        <w:tc>
          <w:tcPr>
            <w:tcW w:w="624" w:type="pct"/>
          </w:tcPr>
          <w:p w14:paraId="28AEE302" w14:textId="77777777" w:rsidR="008D113B" w:rsidRPr="00B01830" w:rsidRDefault="008D113B" w:rsidP="001E4AB6">
            <w:pPr>
              <w:spacing w:after="0"/>
              <w:ind w:firstLine="0"/>
              <w:jc w:val="right"/>
              <w:rPr>
                <w:sz w:val="18"/>
              </w:rPr>
            </w:pPr>
            <w:r w:rsidRPr="00B01830">
              <w:rPr>
                <w:sz w:val="18"/>
                <w:szCs w:val="18"/>
              </w:rPr>
              <w:t>-613 743</w:t>
            </w:r>
          </w:p>
        </w:tc>
      </w:tr>
      <w:tr w:rsidR="008D113B" w:rsidRPr="009449F6" w14:paraId="575816D6" w14:textId="77777777" w:rsidTr="00A600F2">
        <w:trPr>
          <w:trHeight w:val="287"/>
          <w:jc w:val="center"/>
        </w:trPr>
        <w:tc>
          <w:tcPr>
            <w:tcW w:w="1872" w:type="pct"/>
            <w:vAlign w:val="center"/>
          </w:tcPr>
          <w:p w14:paraId="4D102562" w14:textId="77777777" w:rsidR="008D113B" w:rsidRPr="00F6692F" w:rsidRDefault="008D113B" w:rsidP="00A600F2">
            <w:pPr>
              <w:spacing w:after="0"/>
              <w:ind w:firstLine="0"/>
              <w:rPr>
                <w:sz w:val="18"/>
              </w:rPr>
            </w:pPr>
            <w:r w:rsidRPr="00F6692F">
              <w:rPr>
                <w:sz w:val="18"/>
                <w:lang w:eastAsia="lv-LV"/>
              </w:rPr>
              <w:t>Kopējie izdevumi</w:t>
            </w:r>
            <w:r w:rsidRPr="00F6692F">
              <w:rPr>
                <w:sz w:val="18"/>
              </w:rPr>
              <w:t>, % (+/–) pret iepriekšējo gadu</w:t>
            </w:r>
          </w:p>
        </w:tc>
        <w:tc>
          <w:tcPr>
            <w:tcW w:w="626" w:type="pct"/>
          </w:tcPr>
          <w:p w14:paraId="7F770647" w14:textId="77777777" w:rsidR="008D113B" w:rsidRPr="00A600F2" w:rsidRDefault="008D113B" w:rsidP="001E4AB6">
            <w:pPr>
              <w:spacing w:after="0"/>
              <w:ind w:firstLine="0"/>
              <w:jc w:val="center"/>
              <w:rPr>
                <w:sz w:val="18"/>
              </w:rPr>
            </w:pPr>
            <w:r w:rsidRPr="00A600F2">
              <w:rPr>
                <w:sz w:val="18"/>
              </w:rPr>
              <w:t>×</w:t>
            </w:r>
          </w:p>
        </w:tc>
        <w:tc>
          <w:tcPr>
            <w:tcW w:w="626" w:type="pct"/>
          </w:tcPr>
          <w:p w14:paraId="1438BE4B" w14:textId="77777777" w:rsidR="008D113B" w:rsidRPr="00B01830" w:rsidRDefault="008D113B" w:rsidP="001E4AB6">
            <w:pPr>
              <w:spacing w:after="0"/>
              <w:ind w:firstLine="0"/>
              <w:jc w:val="right"/>
              <w:rPr>
                <w:sz w:val="18"/>
              </w:rPr>
            </w:pPr>
            <w:r w:rsidRPr="00B01830">
              <w:rPr>
                <w:sz w:val="18"/>
              </w:rPr>
              <w:t>-44,7</w:t>
            </w:r>
          </w:p>
        </w:tc>
        <w:tc>
          <w:tcPr>
            <w:tcW w:w="626" w:type="pct"/>
          </w:tcPr>
          <w:p w14:paraId="5FE8F752" w14:textId="77777777" w:rsidR="008D113B" w:rsidRPr="00B01830" w:rsidRDefault="008D113B" w:rsidP="001E4AB6">
            <w:pPr>
              <w:spacing w:after="0"/>
              <w:ind w:firstLine="0"/>
              <w:jc w:val="right"/>
              <w:rPr>
                <w:sz w:val="18"/>
              </w:rPr>
            </w:pPr>
            <w:r w:rsidRPr="00912D99">
              <w:rPr>
                <w:sz w:val="18"/>
              </w:rPr>
              <w:t>-1,9</w:t>
            </w:r>
          </w:p>
        </w:tc>
        <w:tc>
          <w:tcPr>
            <w:tcW w:w="626" w:type="pct"/>
          </w:tcPr>
          <w:p w14:paraId="0764E7D9" w14:textId="77777777" w:rsidR="008D113B" w:rsidRPr="00B01830" w:rsidRDefault="008D113B" w:rsidP="001E4AB6">
            <w:pPr>
              <w:spacing w:after="0"/>
              <w:ind w:firstLine="0"/>
              <w:jc w:val="right"/>
              <w:rPr>
                <w:sz w:val="18"/>
              </w:rPr>
            </w:pPr>
            <w:r w:rsidRPr="00912D99">
              <w:rPr>
                <w:sz w:val="18"/>
              </w:rPr>
              <w:t>-51,4</w:t>
            </w:r>
          </w:p>
        </w:tc>
        <w:tc>
          <w:tcPr>
            <w:tcW w:w="624" w:type="pct"/>
          </w:tcPr>
          <w:p w14:paraId="451F2841" w14:textId="77777777" w:rsidR="008D113B" w:rsidRPr="00B01830" w:rsidRDefault="008D113B" w:rsidP="001E4AB6">
            <w:pPr>
              <w:spacing w:after="0"/>
              <w:ind w:firstLine="0"/>
              <w:jc w:val="right"/>
              <w:rPr>
                <w:sz w:val="18"/>
              </w:rPr>
            </w:pPr>
            <w:r w:rsidRPr="00B01830">
              <w:rPr>
                <w:sz w:val="18"/>
                <w:szCs w:val="18"/>
              </w:rPr>
              <w:t>-100,0</w:t>
            </w:r>
          </w:p>
        </w:tc>
      </w:tr>
      <w:tr w:rsidR="008D113B" w:rsidRPr="009449F6" w14:paraId="4BD7BFA3" w14:textId="77777777" w:rsidTr="00A600F2">
        <w:trPr>
          <w:trHeight w:val="70"/>
          <w:jc w:val="center"/>
        </w:trPr>
        <w:tc>
          <w:tcPr>
            <w:tcW w:w="1872" w:type="pct"/>
          </w:tcPr>
          <w:p w14:paraId="6970E5AF" w14:textId="77777777" w:rsidR="008D113B" w:rsidRPr="00F6692F" w:rsidRDefault="008D113B" w:rsidP="00A600F2">
            <w:pPr>
              <w:spacing w:after="0"/>
              <w:ind w:firstLine="0"/>
              <w:rPr>
                <w:sz w:val="18"/>
                <w:szCs w:val="18"/>
                <w:lang w:eastAsia="lv-LV"/>
              </w:rPr>
            </w:pPr>
            <w:r w:rsidRPr="00F6692F">
              <w:rPr>
                <w:sz w:val="18"/>
                <w:szCs w:val="18"/>
              </w:rPr>
              <w:t xml:space="preserve">Atlīdzība, </w:t>
            </w:r>
            <w:r w:rsidRPr="00F6692F">
              <w:rPr>
                <w:i/>
                <w:sz w:val="18"/>
                <w:szCs w:val="18"/>
              </w:rPr>
              <w:t>euro</w:t>
            </w:r>
          </w:p>
        </w:tc>
        <w:tc>
          <w:tcPr>
            <w:tcW w:w="626" w:type="pct"/>
          </w:tcPr>
          <w:p w14:paraId="2B285187" w14:textId="77777777" w:rsidR="008D113B" w:rsidRPr="009449F6" w:rsidRDefault="008D113B" w:rsidP="001E4AB6">
            <w:pPr>
              <w:spacing w:after="0"/>
              <w:ind w:firstLine="0"/>
              <w:jc w:val="right"/>
              <w:rPr>
                <w:sz w:val="18"/>
                <w:szCs w:val="18"/>
                <w:highlight w:val="yellow"/>
              </w:rPr>
            </w:pPr>
            <w:r w:rsidRPr="00F6692F">
              <w:rPr>
                <w:sz w:val="18"/>
                <w:szCs w:val="18"/>
              </w:rPr>
              <w:t>8 572</w:t>
            </w:r>
          </w:p>
        </w:tc>
        <w:tc>
          <w:tcPr>
            <w:tcW w:w="626" w:type="pct"/>
          </w:tcPr>
          <w:p w14:paraId="44CC718C" w14:textId="77777777" w:rsidR="008D113B" w:rsidRPr="009449F6" w:rsidRDefault="008D113B" w:rsidP="001E4AB6">
            <w:pPr>
              <w:spacing w:after="0"/>
              <w:ind w:firstLine="0"/>
              <w:jc w:val="center"/>
              <w:rPr>
                <w:sz w:val="18"/>
                <w:szCs w:val="18"/>
                <w:highlight w:val="yellow"/>
              </w:rPr>
            </w:pPr>
            <w:r w:rsidRPr="00811769">
              <w:rPr>
                <w:sz w:val="18"/>
                <w:szCs w:val="18"/>
              </w:rPr>
              <w:t>-</w:t>
            </w:r>
          </w:p>
        </w:tc>
        <w:tc>
          <w:tcPr>
            <w:tcW w:w="626" w:type="pct"/>
          </w:tcPr>
          <w:p w14:paraId="722CE8F7" w14:textId="77777777" w:rsidR="008D113B" w:rsidRPr="009449F6" w:rsidRDefault="008D113B" w:rsidP="001E4AB6">
            <w:pPr>
              <w:spacing w:after="0"/>
              <w:ind w:firstLine="0"/>
              <w:jc w:val="right"/>
              <w:rPr>
                <w:sz w:val="18"/>
                <w:szCs w:val="18"/>
                <w:highlight w:val="yellow"/>
              </w:rPr>
            </w:pPr>
            <w:r w:rsidRPr="00811769">
              <w:rPr>
                <w:sz w:val="18"/>
                <w:szCs w:val="18"/>
              </w:rPr>
              <w:t>61 230</w:t>
            </w:r>
          </w:p>
        </w:tc>
        <w:tc>
          <w:tcPr>
            <w:tcW w:w="626" w:type="pct"/>
          </w:tcPr>
          <w:p w14:paraId="3FF23528" w14:textId="77777777" w:rsidR="008D113B" w:rsidRPr="00B01830" w:rsidRDefault="008D113B" w:rsidP="001E4AB6">
            <w:pPr>
              <w:spacing w:after="0"/>
              <w:ind w:firstLine="0"/>
              <w:jc w:val="center"/>
              <w:rPr>
                <w:sz w:val="18"/>
                <w:szCs w:val="18"/>
              </w:rPr>
            </w:pPr>
            <w:r w:rsidRPr="00B01830">
              <w:rPr>
                <w:sz w:val="18"/>
                <w:szCs w:val="18"/>
              </w:rPr>
              <w:t>-</w:t>
            </w:r>
          </w:p>
        </w:tc>
        <w:tc>
          <w:tcPr>
            <w:tcW w:w="624" w:type="pct"/>
          </w:tcPr>
          <w:p w14:paraId="49EE08E3" w14:textId="77777777" w:rsidR="008D113B" w:rsidRPr="00B01830" w:rsidRDefault="008D113B" w:rsidP="001E4AB6">
            <w:pPr>
              <w:spacing w:after="0"/>
              <w:ind w:firstLine="0"/>
              <w:jc w:val="center"/>
              <w:rPr>
                <w:sz w:val="18"/>
                <w:szCs w:val="18"/>
              </w:rPr>
            </w:pPr>
            <w:r w:rsidRPr="00B01830">
              <w:rPr>
                <w:sz w:val="18"/>
                <w:szCs w:val="18"/>
              </w:rPr>
              <w:t>-</w:t>
            </w:r>
          </w:p>
        </w:tc>
      </w:tr>
    </w:tbl>
    <w:p w14:paraId="6BF20BA5" w14:textId="77777777" w:rsidR="00A600F2" w:rsidRDefault="008D113B" w:rsidP="00A600F2">
      <w:pPr>
        <w:widowControl w:val="0"/>
        <w:spacing w:before="240" w:after="0"/>
        <w:ind w:firstLine="0"/>
        <w:jc w:val="center"/>
        <w:rPr>
          <w:b/>
        </w:rPr>
      </w:pPr>
      <w:r w:rsidRPr="000513BF">
        <w:rPr>
          <w:b/>
        </w:rPr>
        <w:t xml:space="preserve">69.08.00 Pārrobežu sadarbības programmu projektu un pasākumu īstenošana </w:t>
      </w:r>
    </w:p>
    <w:p w14:paraId="2EDF9B85" w14:textId="7CFF5F25" w:rsidR="008D113B" w:rsidRPr="000513BF" w:rsidRDefault="008D113B" w:rsidP="00A600F2">
      <w:pPr>
        <w:widowControl w:val="0"/>
        <w:spacing w:after="240"/>
        <w:ind w:firstLine="0"/>
        <w:jc w:val="center"/>
        <w:rPr>
          <w:b/>
        </w:rPr>
      </w:pPr>
      <w:r w:rsidRPr="000513BF">
        <w:rPr>
          <w:b/>
        </w:rPr>
        <w:t>(2021</w:t>
      </w:r>
      <w:r w:rsidR="00A600F2">
        <w:rPr>
          <w:b/>
        </w:rPr>
        <w:t xml:space="preserve"> </w:t>
      </w:r>
      <w:r w:rsidRPr="000513BF">
        <w:rPr>
          <w:b/>
        </w:rPr>
        <w:t xml:space="preserve">-2027) </w:t>
      </w:r>
    </w:p>
    <w:p w14:paraId="535E05D9" w14:textId="77777777" w:rsidR="008D113B" w:rsidRPr="004663F8" w:rsidRDefault="008D113B" w:rsidP="008D113B">
      <w:pPr>
        <w:spacing w:before="240"/>
        <w:ind w:firstLine="0"/>
      </w:pPr>
      <w:r w:rsidRPr="004663F8">
        <w:rPr>
          <w:u w:val="single"/>
        </w:rPr>
        <w:t>Apakšprogrammas mērķi:</w:t>
      </w:r>
      <w:r w:rsidRPr="004663F8">
        <w:t xml:space="preserve"> </w:t>
      </w:r>
    </w:p>
    <w:p w14:paraId="59132913" w14:textId="77777777" w:rsidR="008D113B" w:rsidRDefault="008D113B" w:rsidP="008D113B">
      <w:pPr>
        <w:pStyle w:val="ListParagraph"/>
        <w:numPr>
          <w:ilvl w:val="0"/>
          <w:numId w:val="51"/>
        </w:numPr>
        <w:spacing w:before="120"/>
        <w:ind w:left="1077" w:hanging="357"/>
      </w:pPr>
      <w:r w:rsidRPr="004663F8">
        <w:t>paaugstināt sagatavotību un reaģēšanas spējas plūdu gadījumiem Zemgales un Klaipēdas reģionos</w:t>
      </w:r>
      <w:r>
        <w:t>;</w:t>
      </w:r>
    </w:p>
    <w:p w14:paraId="4F1BB689" w14:textId="77777777" w:rsidR="008D113B" w:rsidRDefault="008D113B" w:rsidP="008D113B">
      <w:pPr>
        <w:pStyle w:val="ListParagraph"/>
        <w:numPr>
          <w:ilvl w:val="0"/>
          <w:numId w:val="51"/>
        </w:numPr>
        <w:spacing w:before="120"/>
        <w:ind w:left="1077" w:hanging="357"/>
      </w:pPr>
      <w:r w:rsidRPr="004663F8">
        <w:t>paaugstināt noturību pret kūdras ugunsgrēkiem un samazināt to negatīvo ietekmi uz cilvēkiem un vidi</w:t>
      </w:r>
      <w:r>
        <w:t>.</w:t>
      </w:r>
    </w:p>
    <w:p w14:paraId="7536908A" w14:textId="77777777" w:rsidR="008D113B" w:rsidRPr="004663F8" w:rsidRDefault="008D113B" w:rsidP="008D113B">
      <w:pPr>
        <w:ind w:firstLine="0"/>
        <w:rPr>
          <w:u w:val="single"/>
        </w:rPr>
      </w:pPr>
      <w:r w:rsidRPr="004663F8">
        <w:rPr>
          <w:u w:val="single"/>
        </w:rPr>
        <w:t>Galvenās aktivitātes:</w:t>
      </w:r>
    </w:p>
    <w:p w14:paraId="4953F81E" w14:textId="77777777" w:rsidR="008D113B" w:rsidRPr="00083E1C" w:rsidRDefault="008D113B" w:rsidP="008D113B">
      <w:pPr>
        <w:spacing w:before="120"/>
        <w:ind w:firstLine="0"/>
        <w:rPr>
          <w:i/>
        </w:rPr>
      </w:pPr>
      <w:r w:rsidRPr="00083E1C">
        <w:rPr>
          <w:i/>
        </w:rPr>
        <w:t>projekts “</w:t>
      </w:r>
      <w:bookmarkStart w:id="51" w:name="_Hlk162255850"/>
      <w:r w:rsidRPr="00083E1C">
        <w:rPr>
          <w:i/>
        </w:rPr>
        <w:t>Sagatavotības, noturības un reaģēšanas palielināšana kā pielāgošanās klimata pārmaiņām plūdu gadījumos Zemgales un Klaipēdas reģionos</w:t>
      </w:r>
      <w:bookmarkEnd w:id="51"/>
      <w:r w:rsidRPr="00083E1C">
        <w:rPr>
          <w:i/>
        </w:rPr>
        <w:t>”:</w:t>
      </w:r>
    </w:p>
    <w:p w14:paraId="356265A6" w14:textId="77777777" w:rsidR="008D113B" w:rsidRPr="00083E1C" w:rsidRDefault="008D113B" w:rsidP="008D113B">
      <w:pPr>
        <w:pStyle w:val="ListParagraph"/>
        <w:numPr>
          <w:ilvl w:val="0"/>
          <w:numId w:val="27"/>
        </w:numPr>
        <w:spacing w:before="120"/>
        <w:ind w:left="851" w:hanging="425"/>
        <w:contextualSpacing w:val="0"/>
      </w:pPr>
      <w:r>
        <w:t xml:space="preserve">projekta ietvaros plānots </w:t>
      </w:r>
      <w:r w:rsidRPr="00083E1C">
        <w:t>attīstīt Zemgales un Klaipēdas reģionu glābšanas dienestu sadarbības praks</w:t>
      </w:r>
      <w:r>
        <w:t>i</w:t>
      </w:r>
      <w:r w:rsidRPr="00083E1C">
        <w:t>, tehnisk</w:t>
      </w:r>
      <w:r>
        <w:t>o</w:t>
      </w:r>
      <w:r w:rsidRPr="00083E1C">
        <w:t xml:space="preserve"> sagatavotīb</w:t>
      </w:r>
      <w:r>
        <w:t>u</w:t>
      </w:r>
      <w:r w:rsidRPr="00083E1C">
        <w:t xml:space="preserve"> efektīvām glābšanas operācijām plūdu skartajās teritorijās, kā arī celt glābšanas dienestu kapacitāt</w:t>
      </w:r>
      <w:r>
        <w:t>i</w:t>
      </w:r>
      <w:r w:rsidRPr="00083E1C">
        <w:t>, iegādājoties mūsdienīgu darbam nepieciešamu aprīkojumu.</w:t>
      </w:r>
    </w:p>
    <w:p w14:paraId="1AE2677A" w14:textId="77777777" w:rsidR="008D113B" w:rsidRPr="00083E1C" w:rsidRDefault="008D113B" w:rsidP="008D113B">
      <w:pPr>
        <w:spacing w:before="120"/>
        <w:ind w:firstLine="0"/>
        <w:rPr>
          <w:i/>
        </w:rPr>
      </w:pPr>
      <w:r w:rsidRPr="00083E1C">
        <w:rPr>
          <w:i/>
        </w:rPr>
        <w:t>projekts “</w:t>
      </w:r>
      <w:bookmarkStart w:id="52" w:name="_Hlk162255884"/>
      <w:r w:rsidRPr="00601E0D">
        <w:rPr>
          <w:i/>
        </w:rPr>
        <w:t>Pārrobežu sadarbības uzlabošana kūdras ugunsgrēku novēršanas, reaģēšanas un vides piesārņojuma mazināšanas jomā</w:t>
      </w:r>
      <w:bookmarkEnd w:id="52"/>
      <w:r w:rsidRPr="00083E1C">
        <w:rPr>
          <w:i/>
        </w:rPr>
        <w:t>”:</w:t>
      </w:r>
    </w:p>
    <w:p w14:paraId="7AA86272" w14:textId="77777777" w:rsidR="008D113B" w:rsidRPr="00083E1C" w:rsidRDefault="008D113B" w:rsidP="008D113B">
      <w:pPr>
        <w:pStyle w:val="ListParagraph"/>
        <w:numPr>
          <w:ilvl w:val="0"/>
          <w:numId w:val="50"/>
        </w:numPr>
        <w:spacing w:before="120"/>
        <w:contextualSpacing w:val="0"/>
      </w:pPr>
      <w:r w:rsidRPr="00601E0D">
        <w:t>Latvijas un Lietuvas glābšanas dienest</w:t>
      </w:r>
      <w:r>
        <w:t>u</w:t>
      </w:r>
      <w:r w:rsidRPr="00601E0D">
        <w:t xml:space="preserve"> pieredz</w:t>
      </w:r>
      <w:r>
        <w:t xml:space="preserve">es apmaiņa un </w:t>
      </w:r>
      <w:r w:rsidRPr="00601E0D">
        <w:t>spēju reaģēt uz kūdras ugunsgrēkiem Latgales un Šauļu reģionā</w:t>
      </w:r>
      <w:r>
        <w:t xml:space="preserve"> uzlabošana</w:t>
      </w:r>
      <w:r w:rsidRPr="00601E0D">
        <w:t>, kā arī tehnisk</w:t>
      </w:r>
      <w:r>
        <w:t>ās</w:t>
      </w:r>
      <w:r w:rsidRPr="00601E0D">
        <w:t xml:space="preserve"> kapacitāt</w:t>
      </w:r>
      <w:r>
        <w:t xml:space="preserve">es stiprināšana </w:t>
      </w:r>
      <w:r w:rsidRPr="00601E0D">
        <w:t>iegādājoties aprīkojumu</w:t>
      </w:r>
      <w:r>
        <w:t>. P</w:t>
      </w:r>
      <w:r w:rsidRPr="00601E0D">
        <w:t>rojekta ietvaros plānots atjaunot kūdras ugunsgrēku dzēšanas metodisko materiālu, paaugstināt tehnisko kapacitāti, organizēt praktiskās apmācības, kā arī izglītot vietējās kopienas par pasākumiem un nepieciešamo rīcību, lai palielinātu noturību pret kūdras ugunsgrēkiem</w:t>
      </w:r>
      <w:r w:rsidRPr="00083E1C">
        <w:t>.</w:t>
      </w:r>
    </w:p>
    <w:p w14:paraId="28D5B949" w14:textId="77777777" w:rsidR="008D113B" w:rsidRPr="000513BF" w:rsidRDefault="008D113B" w:rsidP="008D113B">
      <w:pPr>
        <w:spacing w:before="120" w:after="240"/>
        <w:ind w:firstLine="0"/>
      </w:pPr>
      <w:r w:rsidRPr="000513BF">
        <w:rPr>
          <w:u w:val="single"/>
        </w:rPr>
        <w:t>Apakšprogrammas izpildītājs</w:t>
      </w:r>
      <w:r w:rsidRPr="000513BF">
        <w:t>: Valsts ugunsdzēsības un glābšanas dienests.</w:t>
      </w:r>
    </w:p>
    <w:p w14:paraId="2A31E164" w14:textId="77777777" w:rsidR="008D113B" w:rsidRPr="009449F6" w:rsidRDefault="008D113B" w:rsidP="008D113B">
      <w:pPr>
        <w:spacing w:before="240" w:after="240"/>
        <w:ind w:firstLine="0"/>
        <w:jc w:val="center"/>
        <w:rPr>
          <w:b/>
          <w:lang w:eastAsia="lv-LV"/>
        </w:rPr>
      </w:pPr>
      <w:r w:rsidRPr="009449F6">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8D113B" w:rsidRPr="009449F6" w14:paraId="5F5952C9" w14:textId="77777777" w:rsidTr="00A600F2">
        <w:trPr>
          <w:trHeight w:val="287"/>
          <w:tblHeader/>
          <w:jc w:val="center"/>
        </w:trPr>
        <w:tc>
          <w:tcPr>
            <w:tcW w:w="1872" w:type="pct"/>
            <w:vAlign w:val="center"/>
          </w:tcPr>
          <w:p w14:paraId="56A071D3" w14:textId="77777777" w:rsidR="008D113B" w:rsidRPr="009449F6" w:rsidRDefault="008D113B" w:rsidP="001E4AB6">
            <w:pPr>
              <w:spacing w:after="0"/>
              <w:ind w:firstLine="0"/>
              <w:jc w:val="center"/>
              <w:rPr>
                <w:sz w:val="18"/>
                <w:szCs w:val="24"/>
                <w:highlight w:val="yellow"/>
              </w:rPr>
            </w:pPr>
          </w:p>
        </w:tc>
        <w:tc>
          <w:tcPr>
            <w:tcW w:w="626" w:type="pct"/>
          </w:tcPr>
          <w:p w14:paraId="643B83D7"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2023. gads</w:t>
            </w:r>
            <w:r w:rsidRPr="004629FE">
              <w:rPr>
                <w:sz w:val="18"/>
                <w:szCs w:val="18"/>
                <w:lang w:eastAsia="lv-LV"/>
              </w:rPr>
              <w:br/>
              <w:t>(izpilde)</w:t>
            </w:r>
          </w:p>
        </w:tc>
        <w:tc>
          <w:tcPr>
            <w:tcW w:w="626" w:type="pct"/>
          </w:tcPr>
          <w:p w14:paraId="5A3DC74A"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2024. gada plāns</w:t>
            </w:r>
          </w:p>
        </w:tc>
        <w:tc>
          <w:tcPr>
            <w:tcW w:w="626" w:type="pct"/>
          </w:tcPr>
          <w:p w14:paraId="0F134936"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2025. gada projekts</w:t>
            </w:r>
          </w:p>
        </w:tc>
        <w:tc>
          <w:tcPr>
            <w:tcW w:w="626" w:type="pct"/>
          </w:tcPr>
          <w:p w14:paraId="71EC6299"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2026. gada prognoze</w:t>
            </w:r>
          </w:p>
        </w:tc>
        <w:tc>
          <w:tcPr>
            <w:tcW w:w="624" w:type="pct"/>
          </w:tcPr>
          <w:p w14:paraId="148F7A73"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2027. gada prognoze</w:t>
            </w:r>
          </w:p>
        </w:tc>
      </w:tr>
      <w:tr w:rsidR="008D113B" w:rsidRPr="00B01830" w14:paraId="55D595C4" w14:textId="77777777" w:rsidTr="00A600F2">
        <w:trPr>
          <w:trHeight w:val="144"/>
          <w:jc w:val="center"/>
        </w:trPr>
        <w:tc>
          <w:tcPr>
            <w:tcW w:w="1872" w:type="pct"/>
            <w:shd w:val="clear" w:color="auto" w:fill="D9D9D9" w:themeFill="background1" w:themeFillShade="D9"/>
            <w:vAlign w:val="center"/>
          </w:tcPr>
          <w:p w14:paraId="00C9CE07" w14:textId="77777777" w:rsidR="008D113B" w:rsidRPr="00B01830" w:rsidRDefault="008D113B" w:rsidP="00A600F2">
            <w:pPr>
              <w:spacing w:after="0"/>
              <w:ind w:firstLine="0"/>
              <w:rPr>
                <w:sz w:val="18"/>
                <w:lang w:eastAsia="lv-LV"/>
              </w:rPr>
            </w:pPr>
            <w:r w:rsidRPr="00B01830">
              <w:rPr>
                <w:sz w:val="18"/>
                <w:lang w:eastAsia="lv-LV"/>
              </w:rPr>
              <w:t>Kopējie izdevumi,</w:t>
            </w:r>
            <w:r w:rsidRPr="00B01830">
              <w:rPr>
                <w:sz w:val="18"/>
              </w:rPr>
              <w:t xml:space="preserve"> </w:t>
            </w:r>
            <w:r w:rsidRPr="00B01830">
              <w:rPr>
                <w:i/>
                <w:sz w:val="18"/>
                <w:szCs w:val="18"/>
              </w:rPr>
              <w:t>euro</w:t>
            </w:r>
          </w:p>
        </w:tc>
        <w:tc>
          <w:tcPr>
            <w:tcW w:w="626" w:type="pct"/>
            <w:shd w:val="clear" w:color="auto" w:fill="D9D9D9" w:themeFill="background1" w:themeFillShade="D9"/>
          </w:tcPr>
          <w:p w14:paraId="58F19053" w14:textId="77777777" w:rsidR="008D113B" w:rsidRPr="00B01830" w:rsidRDefault="008D113B" w:rsidP="001E4AB6">
            <w:pPr>
              <w:spacing w:after="0"/>
              <w:ind w:firstLine="0"/>
              <w:jc w:val="center"/>
              <w:rPr>
                <w:sz w:val="18"/>
              </w:rPr>
            </w:pPr>
            <w:r w:rsidRPr="00B01830">
              <w:rPr>
                <w:sz w:val="18"/>
                <w:szCs w:val="18"/>
              </w:rPr>
              <w:t>-</w:t>
            </w:r>
          </w:p>
        </w:tc>
        <w:tc>
          <w:tcPr>
            <w:tcW w:w="626" w:type="pct"/>
            <w:shd w:val="clear" w:color="auto" w:fill="D9D9D9" w:themeFill="background1" w:themeFillShade="D9"/>
          </w:tcPr>
          <w:p w14:paraId="463A9951" w14:textId="77777777" w:rsidR="008D113B" w:rsidRPr="00B01830" w:rsidRDefault="008D113B" w:rsidP="001E4AB6">
            <w:pPr>
              <w:spacing w:after="0"/>
              <w:ind w:firstLine="0"/>
              <w:jc w:val="center"/>
              <w:rPr>
                <w:sz w:val="18"/>
              </w:rPr>
            </w:pPr>
            <w:r w:rsidRPr="00B01830">
              <w:rPr>
                <w:sz w:val="18"/>
                <w:szCs w:val="18"/>
              </w:rPr>
              <w:t>-</w:t>
            </w:r>
          </w:p>
        </w:tc>
        <w:tc>
          <w:tcPr>
            <w:tcW w:w="626" w:type="pct"/>
            <w:shd w:val="clear" w:color="auto" w:fill="D9D9D9" w:themeFill="background1" w:themeFillShade="D9"/>
          </w:tcPr>
          <w:p w14:paraId="5118A393" w14:textId="77777777" w:rsidR="008D113B" w:rsidRPr="00B01830" w:rsidRDefault="008D113B" w:rsidP="001E4AB6">
            <w:pPr>
              <w:spacing w:after="0"/>
              <w:ind w:firstLine="0"/>
              <w:jc w:val="right"/>
              <w:rPr>
                <w:sz w:val="18"/>
              </w:rPr>
            </w:pPr>
            <w:r w:rsidRPr="00B01830">
              <w:rPr>
                <w:sz w:val="18"/>
              </w:rPr>
              <w:t>1 209 030</w:t>
            </w:r>
          </w:p>
        </w:tc>
        <w:tc>
          <w:tcPr>
            <w:tcW w:w="626" w:type="pct"/>
            <w:shd w:val="clear" w:color="auto" w:fill="D9D9D9" w:themeFill="background1" w:themeFillShade="D9"/>
          </w:tcPr>
          <w:p w14:paraId="39480E80" w14:textId="77777777" w:rsidR="008D113B" w:rsidRPr="00B01830" w:rsidRDefault="008D113B" w:rsidP="001E4AB6">
            <w:pPr>
              <w:spacing w:after="0"/>
              <w:ind w:firstLine="0"/>
              <w:jc w:val="right"/>
              <w:rPr>
                <w:sz w:val="18"/>
              </w:rPr>
            </w:pPr>
            <w:r w:rsidRPr="00B01830">
              <w:rPr>
                <w:sz w:val="18"/>
              </w:rPr>
              <w:t>17 872</w:t>
            </w:r>
          </w:p>
        </w:tc>
        <w:tc>
          <w:tcPr>
            <w:tcW w:w="624" w:type="pct"/>
            <w:shd w:val="clear" w:color="auto" w:fill="D9D9D9" w:themeFill="background1" w:themeFillShade="D9"/>
          </w:tcPr>
          <w:p w14:paraId="1C612503" w14:textId="77777777" w:rsidR="008D113B" w:rsidRPr="00B01830" w:rsidRDefault="008D113B" w:rsidP="001E4AB6">
            <w:pPr>
              <w:spacing w:after="0"/>
              <w:ind w:firstLine="0"/>
              <w:jc w:val="center"/>
              <w:rPr>
                <w:sz w:val="18"/>
              </w:rPr>
            </w:pPr>
            <w:r w:rsidRPr="00B01830">
              <w:rPr>
                <w:sz w:val="18"/>
              </w:rPr>
              <w:t>-</w:t>
            </w:r>
          </w:p>
        </w:tc>
      </w:tr>
      <w:tr w:rsidR="008D113B" w:rsidRPr="00B01830" w14:paraId="50304CB8" w14:textId="77777777" w:rsidTr="00A600F2">
        <w:trPr>
          <w:trHeight w:val="287"/>
          <w:jc w:val="center"/>
        </w:trPr>
        <w:tc>
          <w:tcPr>
            <w:tcW w:w="1872" w:type="pct"/>
            <w:vAlign w:val="center"/>
          </w:tcPr>
          <w:p w14:paraId="7DDF6A73" w14:textId="77777777" w:rsidR="008D113B" w:rsidRPr="00B01830" w:rsidRDefault="008D113B" w:rsidP="00A600F2">
            <w:pPr>
              <w:spacing w:after="0"/>
              <w:ind w:firstLine="0"/>
              <w:rPr>
                <w:sz w:val="18"/>
                <w:szCs w:val="18"/>
                <w:lang w:eastAsia="lv-LV"/>
              </w:rPr>
            </w:pPr>
            <w:r w:rsidRPr="00B01830">
              <w:rPr>
                <w:sz w:val="18"/>
                <w:szCs w:val="18"/>
                <w:lang w:eastAsia="lv-LV"/>
              </w:rPr>
              <w:t xml:space="preserve">Kopējo izdevumu izmaiņas, </w:t>
            </w:r>
            <w:r w:rsidRPr="00B01830">
              <w:rPr>
                <w:i/>
                <w:sz w:val="18"/>
                <w:szCs w:val="18"/>
                <w:lang w:eastAsia="lv-LV"/>
              </w:rPr>
              <w:t>euro</w:t>
            </w:r>
            <w:r w:rsidRPr="00B01830">
              <w:rPr>
                <w:sz w:val="18"/>
                <w:szCs w:val="18"/>
                <w:lang w:eastAsia="lv-LV"/>
              </w:rPr>
              <w:t xml:space="preserve"> (+/–) pret iepriekšējo gadu</w:t>
            </w:r>
          </w:p>
        </w:tc>
        <w:tc>
          <w:tcPr>
            <w:tcW w:w="626" w:type="pct"/>
          </w:tcPr>
          <w:p w14:paraId="7F03AD58" w14:textId="77777777" w:rsidR="008D113B" w:rsidRPr="00A600F2" w:rsidRDefault="008D113B" w:rsidP="001E4AB6">
            <w:pPr>
              <w:spacing w:after="0"/>
              <w:ind w:firstLine="0"/>
              <w:jc w:val="center"/>
              <w:rPr>
                <w:sz w:val="18"/>
              </w:rPr>
            </w:pPr>
            <w:r w:rsidRPr="00A600F2">
              <w:rPr>
                <w:sz w:val="18"/>
              </w:rPr>
              <w:t>×</w:t>
            </w:r>
          </w:p>
        </w:tc>
        <w:tc>
          <w:tcPr>
            <w:tcW w:w="626" w:type="pct"/>
          </w:tcPr>
          <w:p w14:paraId="4B1DF4A4" w14:textId="77777777" w:rsidR="008D113B" w:rsidRPr="00A600F2" w:rsidRDefault="008D113B" w:rsidP="001E4AB6">
            <w:pPr>
              <w:spacing w:after="0"/>
              <w:ind w:firstLine="0"/>
              <w:jc w:val="center"/>
              <w:rPr>
                <w:sz w:val="18"/>
              </w:rPr>
            </w:pPr>
            <w:r w:rsidRPr="00A600F2">
              <w:rPr>
                <w:sz w:val="18"/>
              </w:rPr>
              <w:t>×</w:t>
            </w:r>
          </w:p>
        </w:tc>
        <w:tc>
          <w:tcPr>
            <w:tcW w:w="626" w:type="pct"/>
          </w:tcPr>
          <w:p w14:paraId="573F122A" w14:textId="77777777" w:rsidR="008D113B" w:rsidRPr="00B01830" w:rsidRDefault="008D113B" w:rsidP="001E4AB6">
            <w:pPr>
              <w:spacing w:after="0"/>
              <w:ind w:firstLine="0"/>
              <w:jc w:val="right"/>
              <w:rPr>
                <w:sz w:val="18"/>
              </w:rPr>
            </w:pPr>
            <w:r w:rsidRPr="00B01830">
              <w:rPr>
                <w:sz w:val="18"/>
              </w:rPr>
              <w:t>1 209 030</w:t>
            </w:r>
          </w:p>
        </w:tc>
        <w:tc>
          <w:tcPr>
            <w:tcW w:w="626" w:type="pct"/>
          </w:tcPr>
          <w:p w14:paraId="29A8C640" w14:textId="77777777" w:rsidR="008D113B" w:rsidRPr="00B01830" w:rsidRDefault="008D113B" w:rsidP="001E4AB6">
            <w:pPr>
              <w:spacing w:after="0"/>
              <w:ind w:firstLine="0"/>
              <w:jc w:val="right"/>
              <w:rPr>
                <w:sz w:val="18"/>
              </w:rPr>
            </w:pPr>
            <w:r w:rsidRPr="00B01830">
              <w:rPr>
                <w:sz w:val="18"/>
              </w:rPr>
              <w:t>-1 191 158</w:t>
            </w:r>
          </w:p>
        </w:tc>
        <w:tc>
          <w:tcPr>
            <w:tcW w:w="624" w:type="pct"/>
          </w:tcPr>
          <w:p w14:paraId="4ACA5BCB" w14:textId="77777777" w:rsidR="008D113B" w:rsidRPr="00B01830" w:rsidRDefault="008D113B" w:rsidP="001E4AB6">
            <w:pPr>
              <w:spacing w:after="0"/>
              <w:ind w:firstLine="0"/>
              <w:jc w:val="right"/>
              <w:rPr>
                <w:sz w:val="18"/>
              </w:rPr>
            </w:pPr>
            <w:r w:rsidRPr="00B01830">
              <w:rPr>
                <w:sz w:val="18"/>
                <w:szCs w:val="18"/>
              </w:rPr>
              <w:t>-17 872</w:t>
            </w:r>
          </w:p>
        </w:tc>
      </w:tr>
      <w:tr w:rsidR="008D113B" w:rsidRPr="00B01830" w14:paraId="5F937AC8" w14:textId="77777777" w:rsidTr="00A600F2">
        <w:trPr>
          <w:trHeight w:val="287"/>
          <w:jc w:val="center"/>
        </w:trPr>
        <w:tc>
          <w:tcPr>
            <w:tcW w:w="1872" w:type="pct"/>
            <w:vAlign w:val="center"/>
          </w:tcPr>
          <w:p w14:paraId="67FBFDBE" w14:textId="77777777" w:rsidR="008D113B" w:rsidRPr="00B01830" w:rsidRDefault="008D113B" w:rsidP="00A600F2">
            <w:pPr>
              <w:spacing w:after="0"/>
              <w:ind w:firstLine="0"/>
              <w:rPr>
                <w:sz w:val="18"/>
              </w:rPr>
            </w:pPr>
            <w:r w:rsidRPr="00B01830">
              <w:rPr>
                <w:sz w:val="18"/>
                <w:lang w:eastAsia="lv-LV"/>
              </w:rPr>
              <w:t>Kopējie izdevumi</w:t>
            </w:r>
            <w:r w:rsidRPr="00B01830">
              <w:rPr>
                <w:sz w:val="18"/>
              </w:rPr>
              <w:t>, % (+/–) pret iepriekšējo gadu</w:t>
            </w:r>
          </w:p>
        </w:tc>
        <w:tc>
          <w:tcPr>
            <w:tcW w:w="626" w:type="pct"/>
          </w:tcPr>
          <w:p w14:paraId="49424621" w14:textId="77777777" w:rsidR="008D113B" w:rsidRPr="00A600F2" w:rsidRDefault="008D113B" w:rsidP="001E4AB6">
            <w:pPr>
              <w:spacing w:after="0"/>
              <w:ind w:firstLine="0"/>
              <w:jc w:val="center"/>
              <w:rPr>
                <w:sz w:val="18"/>
              </w:rPr>
            </w:pPr>
            <w:r w:rsidRPr="00A600F2">
              <w:rPr>
                <w:sz w:val="18"/>
              </w:rPr>
              <w:t>×</w:t>
            </w:r>
          </w:p>
        </w:tc>
        <w:tc>
          <w:tcPr>
            <w:tcW w:w="626" w:type="pct"/>
          </w:tcPr>
          <w:p w14:paraId="0E892D3E" w14:textId="77777777" w:rsidR="008D113B" w:rsidRPr="00A600F2" w:rsidRDefault="008D113B" w:rsidP="001E4AB6">
            <w:pPr>
              <w:spacing w:after="0"/>
              <w:ind w:firstLine="0"/>
              <w:jc w:val="center"/>
              <w:rPr>
                <w:sz w:val="18"/>
              </w:rPr>
            </w:pPr>
            <w:r w:rsidRPr="00A600F2">
              <w:rPr>
                <w:sz w:val="18"/>
              </w:rPr>
              <w:t>×</w:t>
            </w:r>
          </w:p>
        </w:tc>
        <w:tc>
          <w:tcPr>
            <w:tcW w:w="626" w:type="pct"/>
          </w:tcPr>
          <w:p w14:paraId="3F99616A" w14:textId="77777777" w:rsidR="008D113B" w:rsidRPr="00A600F2" w:rsidRDefault="008D113B" w:rsidP="001E4AB6">
            <w:pPr>
              <w:spacing w:after="0"/>
              <w:ind w:firstLine="0"/>
              <w:jc w:val="center"/>
              <w:rPr>
                <w:sz w:val="18"/>
              </w:rPr>
            </w:pPr>
            <w:r w:rsidRPr="00A600F2">
              <w:rPr>
                <w:sz w:val="18"/>
              </w:rPr>
              <w:t>×</w:t>
            </w:r>
          </w:p>
        </w:tc>
        <w:tc>
          <w:tcPr>
            <w:tcW w:w="626" w:type="pct"/>
          </w:tcPr>
          <w:p w14:paraId="7A3AFAB1" w14:textId="77777777" w:rsidR="008D113B" w:rsidRPr="00B01830" w:rsidRDefault="008D113B" w:rsidP="001E4AB6">
            <w:pPr>
              <w:spacing w:after="0"/>
              <w:ind w:firstLine="0"/>
              <w:jc w:val="right"/>
              <w:rPr>
                <w:sz w:val="18"/>
              </w:rPr>
            </w:pPr>
            <w:r w:rsidRPr="00B01830">
              <w:rPr>
                <w:sz w:val="18"/>
              </w:rPr>
              <w:t>-98,5</w:t>
            </w:r>
          </w:p>
        </w:tc>
        <w:tc>
          <w:tcPr>
            <w:tcW w:w="624" w:type="pct"/>
          </w:tcPr>
          <w:p w14:paraId="43B05AAD" w14:textId="77777777" w:rsidR="008D113B" w:rsidRPr="00B01830" w:rsidRDefault="008D113B" w:rsidP="001E4AB6">
            <w:pPr>
              <w:spacing w:after="0"/>
              <w:ind w:firstLine="0"/>
              <w:jc w:val="right"/>
              <w:rPr>
                <w:sz w:val="18"/>
              </w:rPr>
            </w:pPr>
            <w:r w:rsidRPr="00B01830">
              <w:rPr>
                <w:sz w:val="18"/>
                <w:szCs w:val="18"/>
              </w:rPr>
              <w:t>-100,0</w:t>
            </w:r>
          </w:p>
        </w:tc>
      </w:tr>
      <w:tr w:rsidR="008D113B" w:rsidRPr="00B01830" w14:paraId="5F44B794" w14:textId="77777777" w:rsidTr="00A600F2">
        <w:trPr>
          <w:trHeight w:val="144"/>
          <w:jc w:val="center"/>
        </w:trPr>
        <w:tc>
          <w:tcPr>
            <w:tcW w:w="1872" w:type="pct"/>
          </w:tcPr>
          <w:p w14:paraId="37DA45FD" w14:textId="77777777" w:rsidR="008D113B" w:rsidRPr="00B01830" w:rsidRDefault="008D113B" w:rsidP="00A600F2">
            <w:pPr>
              <w:spacing w:after="0"/>
              <w:ind w:firstLine="0"/>
              <w:rPr>
                <w:sz w:val="18"/>
                <w:szCs w:val="18"/>
                <w:lang w:eastAsia="lv-LV"/>
              </w:rPr>
            </w:pPr>
            <w:r w:rsidRPr="00B01830">
              <w:rPr>
                <w:sz w:val="18"/>
                <w:szCs w:val="18"/>
              </w:rPr>
              <w:t xml:space="preserve">Atlīdzība, </w:t>
            </w:r>
            <w:r w:rsidRPr="00B01830">
              <w:rPr>
                <w:i/>
                <w:sz w:val="18"/>
                <w:szCs w:val="18"/>
              </w:rPr>
              <w:t>euro</w:t>
            </w:r>
          </w:p>
        </w:tc>
        <w:tc>
          <w:tcPr>
            <w:tcW w:w="626" w:type="pct"/>
          </w:tcPr>
          <w:p w14:paraId="4BBBD400" w14:textId="77777777" w:rsidR="008D113B" w:rsidRPr="00B01830" w:rsidRDefault="008D113B" w:rsidP="001E4AB6">
            <w:pPr>
              <w:spacing w:after="0"/>
              <w:ind w:firstLine="0"/>
              <w:jc w:val="center"/>
              <w:rPr>
                <w:sz w:val="18"/>
                <w:szCs w:val="18"/>
              </w:rPr>
            </w:pPr>
            <w:r>
              <w:rPr>
                <w:sz w:val="18"/>
                <w:szCs w:val="18"/>
              </w:rPr>
              <w:t>-</w:t>
            </w:r>
          </w:p>
        </w:tc>
        <w:tc>
          <w:tcPr>
            <w:tcW w:w="626" w:type="pct"/>
          </w:tcPr>
          <w:p w14:paraId="7FC0DCB6" w14:textId="77777777" w:rsidR="008D113B" w:rsidRPr="00B01830" w:rsidRDefault="008D113B" w:rsidP="001E4AB6">
            <w:pPr>
              <w:spacing w:after="0"/>
              <w:ind w:firstLine="0"/>
              <w:jc w:val="center"/>
              <w:rPr>
                <w:sz w:val="18"/>
                <w:szCs w:val="18"/>
              </w:rPr>
            </w:pPr>
            <w:r w:rsidRPr="00B01830">
              <w:rPr>
                <w:sz w:val="18"/>
                <w:szCs w:val="18"/>
              </w:rPr>
              <w:t>-</w:t>
            </w:r>
          </w:p>
        </w:tc>
        <w:tc>
          <w:tcPr>
            <w:tcW w:w="626" w:type="pct"/>
          </w:tcPr>
          <w:p w14:paraId="24E034B8" w14:textId="77777777" w:rsidR="008D113B" w:rsidRPr="00B01830" w:rsidRDefault="008D113B" w:rsidP="001E4AB6">
            <w:pPr>
              <w:spacing w:after="0"/>
              <w:ind w:firstLine="0"/>
              <w:jc w:val="right"/>
              <w:rPr>
                <w:sz w:val="18"/>
                <w:szCs w:val="18"/>
              </w:rPr>
            </w:pPr>
            <w:r w:rsidRPr="00B01830">
              <w:rPr>
                <w:sz w:val="18"/>
                <w:szCs w:val="18"/>
              </w:rPr>
              <w:t>61 230</w:t>
            </w:r>
          </w:p>
        </w:tc>
        <w:tc>
          <w:tcPr>
            <w:tcW w:w="626" w:type="pct"/>
          </w:tcPr>
          <w:p w14:paraId="48534166" w14:textId="77777777" w:rsidR="008D113B" w:rsidRPr="00B01830" w:rsidRDefault="008D113B" w:rsidP="001E4AB6">
            <w:pPr>
              <w:spacing w:after="0"/>
              <w:ind w:firstLine="0"/>
              <w:jc w:val="center"/>
              <w:rPr>
                <w:sz w:val="18"/>
                <w:szCs w:val="18"/>
              </w:rPr>
            </w:pPr>
            <w:r w:rsidRPr="00B01830">
              <w:rPr>
                <w:sz w:val="18"/>
                <w:szCs w:val="18"/>
              </w:rPr>
              <w:t>-</w:t>
            </w:r>
          </w:p>
        </w:tc>
        <w:tc>
          <w:tcPr>
            <w:tcW w:w="624" w:type="pct"/>
          </w:tcPr>
          <w:p w14:paraId="3D00B5A1" w14:textId="77777777" w:rsidR="008D113B" w:rsidRPr="00B01830" w:rsidRDefault="008D113B" w:rsidP="001E4AB6">
            <w:pPr>
              <w:spacing w:after="0"/>
              <w:ind w:firstLine="0"/>
              <w:jc w:val="center"/>
              <w:rPr>
                <w:sz w:val="18"/>
                <w:szCs w:val="18"/>
              </w:rPr>
            </w:pPr>
            <w:r w:rsidRPr="00B01830">
              <w:rPr>
                <w:sz w:val="18"/>
                <w:szCs w:val="18"/>
              </w:rPr>
              <w:t>-</w:t>
            </w:r>
          </w:p>
        </w:tc>
      </w:tr>
    </w:tbl>
    <w:p w14:paraId="6A439DA7" w14:textId="01EFCC47" w:rsidR="008D113B" w:rsidRPr="00805732" w:rsidRDefault="008D113B" w:rsidP="008D113B">
      <w:pPr>
        <w:pStyle w:val="Tabuluvirsraksti"/>
        <w:tabs>
          <w:tab w:val="left" w:pos="1252"/>
        </w:tabs>
        <w:spacing w:before="240" w:after="240"/>
        <w:rPr>
          <w:sz w:val="18"/>
          <w:szCs w:val="18"/>
          <w:lang w:eastAsia="lv-LV"/>
        </w:rPr>
      </w:pPr>
      <w:bookmarkStart w:id="53" w:name="_Hlk146531110"/>
      <w:r w:rsidRPr="00BB2102">
        <w:rPr>
          <w:b/>
          <w:color w:val="000000" w:themeColor="text1"/>
          <w:lang w:eastAsia="lv-LV"/>
        </w:rPr>
        <w:lastRenderedPageBreak/>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3F03F74B" w14:textId="77777777" w:rsidR="008D113B" w:rsidRPr="00E65C4F" w:rsidRDefault="008D113B" w:rsidP="008D113B">
      <w:pPr>
        <w:spacing w:after="0"/>
        <w:ind w:left="7921" w:firstLine="720"/>
        <w:jc w:val="right"/>
        <w:rPr>
          <w:i/>
          <w:sz w:val="18"/>
          <w:szCs w:val="18"/>
        </w:rPr>
      </w:pPr>
      <w:r w:rsidRPr="00E65C4F">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4"/>
        <w:gridCol w:w="1274"/>
        <w:gridCol w:w="1278"/>
      </w:tblGrid>
      <w:tr w:rsidR="008D113B" w:rsidRPr="009449F6" w14:paraId="5552B124" w14:textId="77777777" w:rsidTr="00A600F2">
        <w:trPr>
          <w:trHeight w:val="139"/>
          <w:tblHeader/>
          <w:jc w:val="center"/>
        </w:trPr>
        <w:tc>
          <w:tcPr>
            <w:tcW w:w="2889" w:type="pct"/>
            <w:vAlign w:val="center"/>
          </w:tcPr>
          <w:p w14:paraId="1632DA1B" w14:textId="77777777" w:rsidR="008D113B" w:rsidRPr="00E65C4F" w:rsidRDefault="008D113B" w:rsidP="001E4AB6">
            <w:pPr>
              <w:spacing w:after="0"/>
              <w:ind w:firstLine="0"/>
              <w:jc w:val="center"/>
              <w:rPr>
                <w:sz w:val="18"/>
                <w:szCs w:val="18"/>
              </w:rPr>
            </w:pPr>
            <w:r w:rsidRPr="00E65C4F">
              <w:rPr>
                <w:sz w:val="18"/>
                <w:szCs w:val="18"/>
                <w:lang w:eastAsia="lv-LV"/>
              </w:rPr>
              <w:t>Pasākums</w:t>
            </w:r>
          </w:p>
        </w:tc>
        <w:tc>
          <w:tcPr>
            <w:tcW w:w="703" w:type="pct"/>
            <w:vAlign w:val="center"/>
          </w:tcPr>
          <w:p w14:paraId="37E5F9D4" w14:textId="77777777" w:rsidR="008D113B" w:rsidRPr="00E65C4F" w:rsidRDefault="008D113B" w:rsidP="001E4AB6">
            <w:pPr>
              <w:spacing w:after="0"/>
              <w:ind w:firstLine="0"/>
              <w:jc w:val="center"/>
              <w:rPr>
                <w:sz w:val="18"/>
                <w:szCs w:val="18"/>
                <w:lang w:eastAsia="lv-LV"/>
              </w:rPr>
            </w:pPr>
            <w:r w:rsidRPr="00E65C4F">
              <w:rPr>
                <w:sz w:val="18"/>
                <w:szCs w:val="18"/>
                <w:lang w:eastAsia="lv-LV"/>
              </w:rPr>
              <w:t>Samazinājums</w:t>
            </w:r>
          </w:p>
        </w:tc>
        <w:tc>
          <w:tcPr>
            <w:tcW w:w="703" w:type="pct"/>
            <w:vAlign w:val="center"/>
          </w:tcPr>
          <w:p w14:paraId="0CAE0074" w14:textId="77777777" w:rsidR="008D113B" w:rsidRPr="00E65C4F" w:rsidRDefault="008D113B" w:rsidP="001E4AB6">
            <w:pPr>
              <w:spacing w:after="0"/>
              <w:ind w:firstLine="0"/>
              <w:jc w:val="center"/>
              <w:rPr>
                <w:sz w:val="18"/>
                <w:szCs w:val="18"/>
                <w:lang w:eastAsia="lv-LV"/>
              </w:rPr>
            </w:pPr>
            <w:r w:rsidRPr="00E65C4F">
              <w:rPr>
                <w:sz w:val="18"/>
                <w:szCs w:val="18"/>
                <w:lang w:eastAsia="lv-LV"/>
              </w:rPr>
              <w:t>Palielinājums</w:t>
            </w:r>
          </w:p>
        </w:tc>
        <w:tc>
          <w:tcPr>
            <w:tcW w:w="705" w:type="pct"/>
            <w:vAlign w:val="center"/>
          </w:tcPr>
          <w:p w14:paraId="0A540BBB" w14:textId="77777777" w:rsidR="008D113B" w:rsidRPr="00E65C4F" w:rsidRDefault="008D113B" w:rsidP="001E4AB6">
            <w:pPr>
              <w:spacing w:after="0"/>
              <w:ind w:firstLine="0"/>
              <w:jc w:val="center"/>
              <w:rPr>
                <w:sz w:val="18"/>
                <w:szCs w:val="18"/>
                <w:lang w:eastAsia="lv-LV"/>
              </w:rPr>
            </w:pPr>
            <w:r w:rsidRPr="00E65C4F">
              <w:rPr>
                <w:sz w:val="18"/>
                <w:szCs w:val="18"/>
                <w:lang w:eastAsia="lv-LV"/>
              </w:rPr>
              <w:t>Izmaiņas</w:t>
            </w:r>
          </w:p>
        </w:tc>
      </w:tr>
      <w:tr w:rsidR="008D113B" w:rsidRPr="009449F6" w14:paraId="2BFC704A" w14:textId="77777777" w:rsidTr="00A600F2">
        <w:trPr>
          <w:trHeight w:val="139"/>
          <w:jc w:val="center"/>
        </w:trPr>
        <w:tc>
          <w:tcPr>
            <w:tcW w:w="2889" w:type="pct"/>
            <w:shd w:val="clear" w:color="auto" w:fill="D9D9D9" w:themeFill="background1" w:themeFillShade="D9"/>
          </w:tcPr>
          <w:p w14:paraId="6062925C" w14:textId="77777777" w:rsidR="008D113B" w:rsidRPr="000513BF" w:rsidRDefault="008D113B" w:rsidP="00A600F2">
            <w:pPr>
              <w:spacing w:after="0"/>
              <w:ind w:firstLine="0"/>
              <w:rPr>
                <w:sz w:val="18"/>
                <w:szCs w:val="18"/>
              </w:rPr>
            </w:pPr>
            <w:r w:rsidRPr="000513BF">
              <w:rPr>
                <w:b/>
                <w:bCs/>
                <w:sz w:val="18"/>
                <w:szCs w:val="18"/>
                <w:lang w:eastAsia="lv-LV"/>
              </w:rPr>
              <w:t>Izdevumi – kopā</w:t>
            </w:r>
          </w:p>
        </w:tc>
        <w:tc>
          <w:tcPr>
            <w:tcW w:w="703" w:type="pct"/>
            <w:shd w:val="clear" w:color="auto" w:fill="D9D9D9" w:themeFill="background1" w:themeFillShade="D9"/>
          </w:tcPr>
          <w:p w14:paraId="4095BCEC" w14:textId="77777777" w:rsidR="008D113B" w:rsidRPr="000513BF" w:rsidRDefault="008D113B" w:rsidP="001E4AB6">
            <w:pPr>
              <w:spacing w:after="0"/>
              <w:ind w:firstLine="0"/>
              <w:jc w:val="center"/>
              <w:rPr>
                <w:b/>
                <w:bCs/>
                <w:sz w:val="18"/>
                <w:szCs w:val="18"/>
              </w:rPr>
            </w:pPr>
            <w:r w:rsidRPr="000513BF">
              <w:rPr>
                <w:b/>
                <w:bCs/>
                <w:sz w:val="18"/>
                <w:szCs w:val="18"/>
              </w:rPr>
              <w:t>-</w:t>
            </w:r>
          </w:p>
        </w:tc>
        <w:tc>
          <w:tcPr>
            <w:tcW w:w="703" w:type="pct"/>
            <w:shd w:val="clear" w:color="auto" w:fill="D9D9D9" w:themeFill="background1" w:themeFillShade="D9"/>
          </w:tcPr>
          <w:p w14:paraId="4B7D79FB" w14:textId="77777777" w:rsidR="008D113B" w:rsidRPr="009449F6" w:rsidRDefault="008D113B" w:rsidP="001E4AB6">
            <w:pPr>
              <w:spacing w:after="0"/>
              <w:ind w:firstLine="0"/>
              <w:jc w:val="right"/>
              <w:rPr>
                <w:b/>
                <w:bCs/>
                <w:sz w:val="18"/>
                <w:szCs w:val="18"/>
                <w:highlight w:val="yellow"/>
              </w:rPr>
            </w:pPr>
            <w:r w:rsidRPr="000513BF">
              <w:rPr>
                <w:b/>
                <w:bCs/>
                <w:sz w:val="18"/>
                <w:szCs w:val="18"/>
              </w:rPr>
              <w:t>1 209 030</w:t>
            </w:r>
          </w:p>
        </w:tc>
        <w:tc>
          <w:tcPr>
            <w:tcW w:w="705" w:type="pct"/>
            <w:shd w:val="clear" w:color="auto" w:fill="D9D9D9" w:themeFill="background1" w:themeFillShade="D9"/>
          </w:tcPr>
          <w:p w14:paraId="27BD80A1" w14:textId="77777777" w:rsidR="008D113B" w:rsidRPr="009449F6" w:rsidRDefault="008D113B" w:rsidP="001E4AB6">
            <w:pPr>
              <w:spacing w:after="0"/>
              <w:ind w:firstLine="0"/>
              <w:jc w:val="right"/>
              <w:rPr>
                <w:b/>
                <w:bCs/>
                <w:sz w:val="18"/>
                <w:szCs w:val="18"/>
                <w:highlight w:val="yellow"/>
              </w:rPr>
            </w:pPr>
            <w:r w:rsidRPr="000513BF">
              <w:rPr>
                <w:b/>
                <w:bCs/>
                <w:sz w:val="18"/>
                <w:szCs w:val="18"/>
              </w:rPr>
              <w:t>1 209 030</w:t>
            </w:r>
          </w:p>
        </w:tc>
      </w:tr>
      <w:tr w:rsidR="008D113B" w:rsidRPr="009449F6" w14:paraId="75312F7A" w14:textId="77777777" w:rsidTr="00A600F2">
        <w:trPr>
          <w:trHeight w:val="206"/>
          <w:jc w:val="center"/>
        </w:trPr>
        <w:tc>
          <w:tcPr>
            <w:tcW w:w="5000" w:type="pct"/>
            <w:gridSpan w:val="4"/>
          </w:tcPr>
          <w:p w14:paraId="0E6C8B85" w14:textId="77777777" w:rsidR="008D113B" w:rsidRPr="000513BF" w:rsidRDefault="008D113B" w:rsidP="001E4AB6">
            <w:pPr>
              <w:spacing w:after="0"/>
              <w:ind w:firstLine="313"/>
              <w:jc w:val="left"/>
              <w:rPr>
                <w:sz w:val="18"/>
                <w:szCs w:val="18"/>
              </w:rPr>
            </w:pPr>
            <w:r w:rsidRPr="000513BF">
              <w:rPr>
                <w:i/>
                <w:sz w:val="18"/>
                <w:szCs w:val="18"/>
                <w:lang w:eastAsia="lv-LV"/>
              </w:rPr>
              <w:t>t. sk.:</w:t>
            </w:r>
          </w:p>
        </w:tc>
      </w:tr>
      <w:tr w:rsidR="008D113B" w:rsidRPr="009449F6" w14:paraId="281388C5" w14:textId="77777777" w:rsidTr="00A600F2">
        <w:trPr>
          <w:trHeight w:val="139"/>
          <w:jc w:val="center"/>
        </w:trPr>
        <w:tc>
          <w:tcPr>
            <w:tcW w:w="2889" w:type="pct"/>
            <w:shd w:val="clear" w:color="auto" w:fill="F2F2F2" w:themeFill="background1" w:themeFillShade="F2"/>
          </w:tcPr>
          <w:p w14:paraId="7AF74411" w14:textId="77777777" w:rsidR="008D113B" w:rsidRPr="000513BF" w:rsidRDefault="008D113B" w:rsidP="00A600F2">
            <w:pPr>
              <w:spacing w:after="0"/>
              <w:ind w:firstLine="0"/>
              <w:rPr>
                <w:sz w:val="18"/>
                <w:szCs w:val="18"/>
                <w:u w:val="single"/>
                <w:lang w:eastAsia="lv-LV"/>
              </w:rPr>
            </w:pPr>
            <w:r w:rsidRPr="000513BF">
              <w:rPr>
                <w:sz w:val="18"/>
                <w:szCs w:val="18"/>
                <w:u w:val="single"/>
                <w:lang w:eastAsia="lv-LV"/>
              </w:rPr>
              <w:t>Ilgtermiņa saistības</w:t>
            </w:r>
          </w:p>
        </w:tc>
        <w:tc>
          <w:tcPr>
            <w:tcW w:w="703" w:type="pct"/>
            <w:shd w:val="clear" w:color="auto" w:fill="F2F2F2" w:themeFill="background1" w:themeFillShade="F2"/>
          </w:tcPr>
          <w:p w14:paraId="7AFB3DFA" w14:textId="77777777" w:rsidR="008D113B" w:rsidRPr="000513BF" w:rsidRDefault="008D113B" w:rsidP="001E4AB6">
            <w:pPr>
              <w:spacing w:after="0"/>
              <w:ind w:firstLine="0"/>
              <w:jc w:val="center"/>
              <w:rPr>
                <w:sz w:val="18"/>
                <w:szCs w:val="18"/>
              </w:rPr>
            </w:pPr>
            <w:r w:rsidRPr="000513BF">
              <w:rPr>
                <w:sz w:val="18"/>
                <w:szCs w:val="18"/>
              </w:rPr>
              <w:t>-</w:t>
            </w:r>
          </w:p>
        </w:tc>
        <w:tc>
          <w:tcPr>
            <w:tcW w:w="703" w:type="pct"/>
            <w:shd w:val="clear" w:color="auto" w:fill="F2F2F2" w:themeFill="background1" w:themeFillShade="F2"/>
          </w:tcPr>
          <w:p w14:paraId="13859F20" w14:textId="77777777" w:rsidR="008D113B" w:rsidRPr="009449F6" w:rsidRDefault="008D113B" w:rsidP="001E4AB6">
            <w:pPr>
              <w:spacing w:after="0"/>
              <w:ind w:firstLine="0"/>
              <w:jc w:val="right"/>
              <w:rPr>
                <w:sz w:val="18"/>
                <w:szCs w:val="18"/>
                <w:highlight w:val="yellow"/>
              </w:rPr>
            </w:pPr>
            <w:r w:rsidRPr="000513BF">
              <w:rPr>
                <w:sz w:val="18"/>
                <w:szCs w:val="18"/>
              </w:rPr>
              <w:t>1 209 030</w:t>
            </w:r>
          </w:p>
        </w:tc>
        <w:tc>
          <w:tcPr>
            <w:tcW w:w="705" w:type="pct"/>
            <w:shd w:val="clear" w:color="auto" w:fill="F2F2F2" w:themeFill="background1" w:themeFillShade="F2"/>
          </w:tcPr>
          <w:p w14:paraId="0836597B" w14:textId="77777777" w:rsidR="008D113B" w:rsidRPr="009449F6" w:rsidRDefault="008D113B" w:rsidP="001E4AB6">
            <w:pPr>
              <w:spacing w:after="0"/>
              <w:ind w:firstLine="0"/>
              <w:jc w:val="right"/>
              <w:rPr>
                <w:sz w:val="18"/>
                <w:szCs w:val="18"/>
                <w:highlight w:val="yellow"/>
              </w:rPr>
            </w:pPr>
            <w:r w:rsidRPr="000513BF">
              <w:rPr>
                <w:sz w:val="18"/>
                <w:szCs w:val="18"/>
              </w:rPr>
              <w:t>1 209 030</w:t>
            </w:r>
          </w:p>
        </w:tc>
      </w:tr>
      <w:tr w:rsidR="008D113B" w:rsidRPr="009449F6" w14:paraId="1FA0CD21" w14:textId="77777777" w:rsidTr="00A600F2">
        <w:trPr>
          <w:trHeight w:val="139"/>
          <w:jc w:val="center"/>
        </w:trPr>
        <w:tc>
          <w:tcPr>
            <w:tcW w:w="2889" w:type="pct"/>
          </w:tcPr>
          <w:p w14:paraId="1072B32E" w14:textId="77777777" w:rsidR="008D113B" w:rsidRPr="000513BF" w:rsidRDefault="008D113B" w:rsidP="001E4AB6">
            <w:pPr>
              <w:spacing w:after="0"/>
              <w:ind w:firstLine="0"/>
              <w:rPr>
                <w:i/>
                <w:sz w:val="18"/>
                <w:szCs w:val="18"/>
                <w:lang w:eastAsia="lv-LV"/>
              </w:rPr>
            </w:pPr>
            <w:r w:rsidRPr="000513BF">
              <w:rPr>
                <w:i/>
                <w:sz w:val="18"/>
                <w:szCs w:val="18"/>
                <w:lang w:eastAsia="lv-LV"/>
              </w:rPr>
              <w:t>Palielināti izdevumi projekta “Sagatavotības, noturības un reaģēšanas palielināšana kā pielāgošanās klimata pārmaiņām plūdu gadījumos Zemgales un Klaipēdas reģionos” īstenošanai</w:t>
            </w:r>
          </w:p>
        </w:tc>
        <w:tc>
          <w:tcPr>
            <w:tcW w:w="703" w:type="pct"/>
          </w:tcPr>
          <w:p w14:paraId="1B509560" w14:textId="77777777" w:rsidR="008D113B" w:rsidRPr="000513BF" w:rsidRDefault="008D113B" w:rsidP="001E4AB6">
            <w:pPr>
              <w:spacing w:after="0"/>
              <w:ind w:firstLine="0"/>
              <w:jc w:val="center"/>
              <w:rPr>
                <w:sz w:val="18"/>
                <w:szCs w:val="18"/>
              </w:rPr>
            </w:pPr>
            <w:r w:rsidRPr="000513BF">
              <w:rPr>
                <w:sz w:val="18"/>
                <w:szCs w:val="18"/>
              </w:rPr>
              <w:t>-</w:t>
            </w:r>
          </w:p>
        </w:tc>
        <w:tc>
          <w:tcPr>
            <w:tcW w:w="703" w:type="pct"/>
          </w:tcPr>
          <w:p w14:paraId="7D7F370C" w14:textId="77777777" w:rsidR="008D113B" w:rsidRPr="009449F6" w:rsidRDefault="008D113B" w:rsidP="001E4AB6">
            <w:pPr>
              <w:spacing w:after="0"/>
              <w:ind w:firstLine="0"/>
              <w:jc w:val="right"/>
              <w:rPr>
                <w:sz w:val="18"/>
                <w:szCs w:val="18"/>
                <w:highlight w:val="yellow"/>
              </w:rPr>
            </w:pPr>
            <w:r w:rsidRPr="000513BF">
              <w:rPr>
                <w:sz w:val="18"/>
                <w:szCs w:val="18"/>
              </w:rPr>
              <w:t>627 105</w:t>
            </w:r>
          </w:p>
        </w:tc>
        <w:tc>
          <w:tcPr>
            <w:tcW w:w="705" w:type="pct"/>
          </w:tcPr>
          <w:p w14:paraId="146FC9E3" w14:textId="77777777" w:rsidR="008D113B" w:rsidRPr="009449F6" w:rsidRDefault="008D113B" w:rsidP="001E4AB6">
            <w:pPr>
              <w:spacing w:after="0"/>
              <w:ind w:firstLine="0"/>
              <w:jc w:val="right"/>
              <w:rPr>
                <w:sz w:val="18"/>
                <w:szCs w:val="18"/>
                <w:highlight w:val="yellow"/>
              </w:rPr>
            </w:pPr>
            <w:r w:rsidRPr="000513BF">
              <w:rPr>
                <w:sz w:val="18"/>
                <w:szCs w:val="18"/>
              </w:rPr>
              <w:t>627 105</w:t>
            </w:r>
          </w:p>
        </w:tc>
      </w:tr>
      <w:tr w:rsidR="008D113B" w:rsidRPr="009449F6" w14:paraId="5148B9CD" w14:textId="77777777" w:rsidTr="00A600F2">
        <w:trPr>
          <w:trHeight w:val="139"/>
          <w:jc w:val="center"/>
        </w:trPr>
        <w:tc>
          <w:tcPr>
            <w:tcW w:w="2889" w:type="pct"/>
          </w:tcPr>
          <w:p w14:paraId="76EA1F49" w14:textId="77777777" w:rsidR="008D113B" w:rsidRPr="000513BF" w:rsidRDefault="008D113B" w:rsidP="001E4AB6">
            <w:pPr>
              <w:spacing w:after="0"/>
              <w:ind w:firstLine="0"/>
              <w:rPr>
                <w:i/>
                <w:sz w:val="18"/>
                <w:szCs w:val="18"/>
                <w:lang w:eastAsia="lv-LV"/>
              </w:rPr>
            </w:pPr>
            <w:r w:rsidRPr="000513BF">
              <w:rPr>
                <w:i/>
                <w:sz w:val="18"/>
                <w:szCs w:val="18"/>
                <w:lang w:eastAsia="lv-LV"/>
              </w:rPr>
              <w:t>Palielināti izdevumi projekta “Pārrobežu sadarbības uzlabošana kūdras ugunsgrēku novēršanas, reaģēšanas un vides piesārņojuma mazināšanas jomā” īstenošanai</w:t>
            </w:r>
          </w:p>
        </w:tc>
        <w:tc>
          <w:tcPr>
            <w:tcW w:w="703" w:type="pct"/>
          </w:tcPr>
          <w:p w14:paraId="0EBF2B7C" w14:textId="77777777" w:rsidR="008D113B" w:rsidRPr="009449F6" w:rsidRDefault="008D113B" w:rsidP="001E4AB6">
            <w:pPr>
              <w:spacing w:after="0"/>
              <w:ind w:firstLine="0"/>
              <w:jc w:val="center"/>
              <w:rPr>
                <w:sz w:val="18"/>
                <w:szCs w:val="18"/>
                <w:highlight w:val="yellow"/>
              </w:rPr>
            </w:pPr>
            <w:r w:rsidRPr="007237F6">
              <w:rPr>
                <w:sz w:val="18"/>
                <w:szCs w:val="18"/>
              </w:rPr>
              <w:t>-</w:t>
            </w:r>
          </w:p>
        </w:tc>
        <w:tc>
          <w:tcPr>
            <w:tcW w:w="703" w:type="pct"/>
          </w:tcPr>
          <w:p w14:paraId="56F3E02E" w14:textId="77777777" w:rsidR="008D113B" w:rsidRPr="009449F6" w:rsidRDefault="008D113B" w:rsidP="001E4AB6">
            <w:pPr>
              <w:spacing w:after="0"/>
              <w:ind w:firstLine="0"/>
              <w:jc w:val="right"/>
              <w:rPr>
                <w:sz w:val="18"/>
                <w:szCs w:val="18"/>
                <w:highlight w:val="yellow"/>
              </w:rPr>
            </w:pPr>
            <w:r w:rsidRPr="000513BF">
              <w:rPr>
                <w:sz w:val="18"/>
                <w:szCs w:val="18"/>
              </w:rPr>
              <w:t>581 925</w:t>
            </w:r>
          </w:p>
        </w:tc>
        <w:tc>
          <w:tcPr>
            <w:tcW w:w="705" w:type="pct"/>
          </w:tcPr>
          <w:p w14:paraId="64EC1E06" w14:textId="77777777" w:rsidR="008D113B" w:rsidRPr="009449F6" w:rsidRDefault="008D113B" w:rsidP="001E4AB6">
            <w:pPr>
              <w:spacing w:after="0"/>
              <w:ind w:firstLine="0"/>
              <w:jc w:val="right"/>
              <w:rPr>
                <w:sz w:val="18"/>
                <w:szCs w:val="18"/>
                <w:highlight w:val="yellow"/>
              </w:rPr>
            </w:pPr>
            <w:r w:rsidRPr="000513BF">
              <w:rPr>
                <w:sz w:val="18"/>
                <w:szCs w:val="18"/>
              </w:rPr>
              <w:t>581 925</w:t>
            </w:r>
          </w:p>
        </w:tc>
      </w:tr>
    </w:tbl>
    <w:bookmarkEnd w:id="53"/>
    <w:p w14:paraId="6E0CBD58" w14:textId="77777777" w:rsidR="008D113B" w:rsidRPr="00277681" w:rsidRDefault="008D113B" w:rsidP="008D113B">
      <w:pPr>
        <w:widowControl w:val="0"/>
        <w:spacing w:before="240" w:after="240"/>
        <w:ind w:firstLine="0"/>
        <w:jc w:val="center"/>
        <w:rPr>
          <w:b/>
        </w:rPr>
      </w:pPr>
      <w:r w:rsidRPr="00277681">
        <w:rPr>
          <w:b/>
        </w:rPr>
        <w:t>69.22.00 Atmaksas valsts pamatbudžetā par Pārrobežu sadarbības programmu finansējumu (2021-2027)</w:t>
      </w:r>
    </w:p>
    <w:p w14:paraId="79C8CAEE" w14:textId="77777777" w:rsidR="008D113B" w:rsidRPr="000513BF" w:rsidRDefault="008D113B" w:rsidP="008D113B">
      <w:pPr>
        <w:spacing w:before="240"/>
        <w:ind w:firstLine="0"/>
      </w:pPr>
      <w:r w:rsidRPr="000513BF">
        <w:rPr>
          <w:u w:val="single"/>
        </w:rPr>
        <w:t>Apakšprogrammas mērķis:</w:t>
      </w:r>
      <w:r w:rsidRPr="000513BF">
        <w:t xml:space="preserve"> </w:t>
      </w:r>
    </w:p>
    <w:p w14:paraId="271E174E" w14:textId="77777777" w:rsidR="008D113B" w:rsidRDefault="008D113B" w:rsidP="008D113B">
      <w:pPr>
        <w:spacing w:before="120"/>
        <w:ind w:firstLine="720"/>
      </w:pPr>
      <w:r w:rsidRPr="000513BF">
        <w:t>nodrošināt atmaksu veikšanu valsts pamatbudžetā par Pārrobežu sadarbības programmu ietvaros īstenotajiem projektiem.</w:t>
      </w:r>
    </w:p>
    <w:p w14:paraId="69AFEF42" w14:textId="77777777" w:rsidR="000B493E" w:rsidRPr="00F74302" w:rsidRDefault="000B493E" w:rsidP="000B493E">
      <w:pPr>
        <w:ind w:firstLine="0"/>
        <w:rPr>
          <w:u w:val="single"/>
        </w:rPr>
      </w:pPr>
      <w:r w:rsidRPr="00F74302">
        <w:rPr>
          <w:u w:val="single"/>
        </w:rPr>
        <w:t>Galvenā aktivitāte:</w:t>
      </w:r>
    </w:p>
    <w:p w14:paraId="1A829F48" w14:textId="5ECE40F0" w:rsidR="000B493E" w:rsidRPr="000513BF" w:rsidRDefault="000B493E" w:rsidP="000B493E">
      <w:pPr>
        <w:ind w:firstLine="720"/>
      </w:pPr>
      <w:r w:rsidRPr="00F74302">
        <w:t>nodrošināt atmaksu valsts pamatbudžetā par pārrobežu sadarbības programmu, projektu un pasākumu finansējumu.</w:t>
      </w:r>
    </w:p>
    <w:p w14:paraId="4870D524" w14:textId="77777777" w:rsidR="008D113B" w:rsidRPr="00277681" w:rsidRDefault="008D113B" w:rsidP="008D113B">
      <w:pPr>
        <w:spacing w:before="120" w:after="240"/>
        <w:ind w:firstLine="0"/>
      </w:pPr>
      <w:r w:rsidRPr="00277681">
        <w:rPr>
          <w:u w:val="single"/>
        </w:rPr>
        <w:t>Apakšprogrammas izpildītājs</w:t>
      </w:r>
      <w:r w:rsidRPr="00277681">
        <w:t>: Valsts ugunsdzēsības un glābšanas dienests.</w:t>
      </w:r>
    </w:p>
    <w:bookmarkEnd w:id="50"/>
    <w:p w14:paraId="2BAD9CB2" w14:textId="77777777" w:rsidR="008D113B" w:rsidRPr="009449F6" w:rsidRDefault="008D113B" w:rsidP="008D113B">
      <w:pPr>
        <w:spacing w:before="240" w:after="240"/>
        <w:ind w:firstLine="0"/>
        <w:jc w:val="center"/>
        <w:rPr>
          <w:b/>
          <w:lang w:eastAsia="lv-LV"/>
        </w:rPr>
      </w:pPr>
      <w:r w:rsidRPr="009449F6">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3"/>
        <w:gridCol w:w="1140"/>
        <w:gridCol w:w="1140"/>
        <w:gridCol w:w="1140"/>
        <w:gridCol w:w="1140"/>
        <w:gridCol w:w="1138"/>
      </w:tblGrid>
      <w:tr w:rsidR="008D113B" w:rsidRPr="009449F6" w14:paraId="0065DBFE" w14:textId="77777777" w:rsidTr="00A600F2">
        <w:trPr>
          <w:trHeight w:val="461"/>
          <w:tblHeader/>
          <w:jc w:val="center"/>
        </w:trPr>
        <w:tc>
          <w:tcPr>
            <w:tcW w:w="1856" w:type="pct"/>
            <w:vAlign w:val="center"/>
          </w:tcPr>
          <w:p w14:paraId="3E61319B" w14:textId="77777777" w:rsidR="008D113B" w:rsidRPr="009449F6" w:rsidRDefault="008D113B" w:rsidP="001E4AB6">
            <w:pPr>
              <w:spacing w:after="0"/>
              <w:ind w:firstLine="0"/>
              <w:jc w:val="center"/>
              <w:rPr>
                <w:sz w:val="18"/>
                <w:szCs w:val="24"/>
                <w:highlight w:val="yellow"/>
              </w:rPr>
            </w:pPr>
          </w:p>
        </w:tc>
        <w:tc>
          <w:tcPr>
            <w:tcW w:w="629" w:type="pct"/>
          </w:tcPr>
          <w:p w14:paraId="31B8D217"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2023. gads</w:t>
            </w:r>
            <w:r w:rsidRPr="004629FE">
              <w:rPr>
                <w:sz w:val="18"/>
                <w:szCs w:val="18"/>
                <w:lang w:eastAsia="lv-LV"/>
              </w:rPr>
              <w:br/>
              <w:t>(izpilde)</w:t>
            </w:r>
          </w:p>
        </w:tc>
        <w:tc>
          <w:tcPr>
            <w:tcW w:w="629" w:type="pct"/>
          </w:tcPr>
          <w:p w14:paraId="1A607A79"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2024. gada plāns</w:t>
            </w:r>
          </w:p>
        </w:tc>
        <w:tc>
          <w:tcPr>
            <w:tcW w:w="629" w:type="pct"/>
          </w:tcPr>
          <w:p w14:paraId="02473DB1"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2025. gada projekts</w:t>
            </w:r>
          </w:p>
        </w:tc>
        <w:tc>
          <w:tcPr>
            <w:tcW w:w="629" w:type="pct"/>
          </w:tcPr>
          <w:p w14:paraId="02165897"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2026. gada prognoze</w:t>
            </w:r>
          </w:p>
        </w:tc>
        <w:tc>
          <w:tcPr>
            <w:tcW w:w="628" w:type="pct"/>
          </w:tcPr>
          <w:p w14:paraId="2E514F8F"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2027. gada prognoze</w:t>
            </w:r>
          </w:p>
        </w:tc>
      </w:tr>
      <w:tr w:rsidR="008D113B" w:rsidRPr="009449F6" w14:paraId="5FB06EDE" w14:textId="77777777" w:rsidTr="00A600F2">
        <w:trPr>
          <w:trHeight w:val="141"/>
          <w:jc w:val="center"/>
        </w:trPr>
        <w:tc>
          <w:tcPr>
            <w:tcW w:w="1856" w:type="pct"/>
            <w:shd w:val="clear" w:color="auto" w:fill="D9D9D9" w:themeFill="background1" w:themeFillShade="D9"/>
            <w:vAlign w:val="center"/>
          </w:tcPr>
          <w:p w14:paraId="5EB55033" w14:textId="77777777" w:rsidR="008D113B" w:rsidRPr="00C04662" w:rsidRDefault="008D113B" w:rsidP="00A600F2">
            <w:pPr>
              <w:spacing w:after="0"/>
              <w:ind w:firstLine="0"/>
              <w:rPr>
                <w:sz w:val="18"/>
                <w:lang w:eastAsia="lv-LV"/>
              </w:rPr>
            </w:pPr>
            <w:r w:rsidRPr="00C04662">
              <w:rPr>
                <w:sz w:val="18"/>
                <w:lang w:eastAsia="lv-LV"/>
              </w:rPr>
              <w:t>Kopējie izdevumi,</w:t>
            </w:r>
            <w:r w:rsidRPr="00C04662">
              <w:rPr>
                <w:sz w:val="18"/>
              </w:rPr>
              <w:t xml:space="preserve"> </w:t>
            </w:r>
            <w:r w:rsidRPr="00C04662">
              <w:rPr>
                <w:i/>
                <w:sz w:val="18"/>
                <w:szCs w:val="18"/>
              </w:rPr>
              <w:t>euro</w:t>
            </w:r>
          </w:p>
        </w:tc>
        <w:tc>
          <w:tcPr>
            <w:tcW w:w="629" w:type="pct"/>
            <w:shd w:val="clear" w:color="auto" w:fill="D9D9D9" w:themeFill="background1" w:themeFillShade="D9"/>
          </w:tcPr>
          <w:p w14:paraId="6CD2A5D1" w14:textId="77777777" w:rsidR="008D113B" w:rsidRPr="00C04662" w:rsidRDefault="008D113B" w:rsidP="001E4AB6">
            <w:pPr>
              <w:spacing w:after="0"/>
              <w:ind w:firstLine="0"/>
              <w:jc w:val="center"/>
              <w:rPr>
                <w:sz w:val="18"/>
              </w:rPr>
            </w:pPr>
            <w:r w:rsidRPr="00C04662">
              <w:rPr>
                <w:sz w:val="18"/>
              </w:rPr>
              <w:t>-</w:t>
            </w:r>
          </w:p>
        </w:tc>
        <w:tc>
          <w:tcPr>
            <w:tcW w:w="629" w:type="pct"/>
            <w:shd w:val="clear" w:color="auto" w:fill="D9D9D9" w:themeFill="background1" w:themeFillShade="D9"/>
          </w:tcPr>
          <w:p w14:paraId="683043BA" w14:textId="77777777" w:rsidR="008D113B" w:rsidRPr="00C04662" w:rsidRDefault="008D113B" w:rsidP="001E4AB6">
            <w:pPr>
              <w:spacing w:after="0"/>
              <w:ind w:firstLine="0"/>
              <w:jc w:val="center"/>
              <w:rPr>
                <w:sz w:val="18"/>
              </w:rPr>
            </w:pPr>
            <w:r w:rsidRPr="00C04662">
              <w:rPr>
                <w:sz w:val="18"/>
              </w:rPr>
              <w:t>-</w:t>
            </w:r>
          </w:p>
        </w:tc>
        <w:tc>
          <w:tcPr>
            <w:tcW w:w="629" w:type="pct"/>
            <w:shd w:val="clear" w:color="auto" w:fill="D9D9D9" w:themeFill="background1" w:themeFillShade="D9"/>
          </w:tcPr>
          <w:p w14:paraId="1EA319B4" w14:textId="77777777" w:rsidR="008D113B" w:rsidRPr="009449F6" w:rsidRDefault="008D113B" w:rsidP="001E4AB6">
            <w:pPr>
              <w:spacing w:after="0"/>
              <w:ind w:firstLine="0"/>
              <w:jc w:val="right"/>
              <w:rPr>
                <w:sz w:val="18"/>
                <w:highlight w:val="yellow"/>
              </w:rPr>
            </w:pPr>
            <w:r w:rsidRPr="00912D99">
              <w:rPr>
                <w:sz w:val="18"/>
              </w:rPr>
              <w:t>54 690</w:t>
            </w:r>
          </w:p>
        </w:tc>
        <w:tc>
          <w:tcPr>
            <w:tcW w:w="629" w:type="pct"/>
            <w:shd w:val="clear" w:color="auto" w:fill="D9D9D9" w:themeFill="background1" w:themeFillShade="D9"/>
          </w:tcPr>
          <w:p w14:paraId="721DCDC7" w14:textId="77777777" w:rsidR="008D113B" w:rsidRPr="00B01830" w:rsidRDefault="008D113B" w:rsidP="001E4AB6">
            <w:pPr>
              <w:spacing w:after="0"/>
              <w:ind w:firstLine="0"/>
              <w:jc w:val="right"/>
              <w:rPr>
                <w:sz w:val="18"/>
              </w:rPr>
            </w:pPr>
            <w:r w:rsidRPr="00B01830">
              <w:rPr>
                <w:sz w:val="18"/>
              </w:rPr>
              <w:t>595 871</w:t>
            </w:r>
          </w:p>
        </w:tc>
        <w:tc>
          <w:tcPr>
            <w:tcW w:w="628" w:type="pct"/>
            <w:shd w:val="clear" w:color="auto" w:fill="D9D9D9" w:themeFill="background1" w:themeFillShade="D9"/>
          </w:tcPr>
          <w:p w14:paraId="7C6C3EC1" w14:textId="77777777" w:rsidR="008D113B" w:rsidRPr="00B01830" w:rsidRDefault="008D113B" w:rsidP="001E4AB6">
            <w:pPr>
              <w:spacing w:after="0"/>
              <w:ind w:firstLine="0"/>
              <w:jc w:val="center"/>
              <w:rPr>
                <w:sz w:val="18"/>
              </w:rPr>
            </w:pPr>
            <w:r w:rsidRPr="00B01830">
              <w:rPr>
                <w:sz w:val="18"/>
              </w:rPr>
              <w:t>-</w:t>
            </w:r>
          </w:p>
        </w:tc>
      </w:tr>
      <w:tr w:rsidR="008D113B" w:rsidRPr="009449F6" w14:paraId="46743ABE" w14:textId="77777777" w:rsidTr="00A600F2">
        <w:trPr>
          <w:trHeight w:val="281"/>
          <w:jc w:val="center"/>
        </w:trPr>
        <w:tc>
          <w:tcPr>
            <w:tcW w:w="1856" w:type="pct"/>
            <w:tcBorders>
              <w:bottom w:val="single" w:sz="4" w:space="0" w:color="000000"/>
            </w:tcBorders>
            <w:vAlign w:val="center"/>
          </w:tcPr>
          <w:p w14:paraId="0E9A2520" w14:textId="77777777" w:rsidR="008D113B" w:rsidRPr="00C04662" w:rsidRDefault="008D113B" w:rsidP="00A600F2">
            <w:pPr>
              <w:spacing w:after="0"/>
              <w:ind w:firstLine="0"/>
              <w:rPr>
                <w:sz w:val="18"/>
                <w:szCs w:val="18"/>
                <w:lang w:eastAsia="lv-LV"/>
              </w:rPr>
            </w:pPr>
            <w:r w:rsidRPr="00C04662">
              <w:rPr>
                <w:sz w:val="18"/>
                <w:szCs w:val="18"/>
                <w:lang w:eastAsia="lv-LV"/>
              </w:rPr>
              <w:t xml:space="preserve">Kopējo izdevumu izmaiņas, </w:t>
            </w:r>
            <w:r w:rsidRPr="00C04662">
              <w:rPr>
                <w:i/>
                <w:sz w:val="18"/>
                <w:szCs w:val="18"/>
                <w:lang w:eastAsia="lv-LV"/>
              </w:rPr>
              <w:t>euro</w:t>
            </w:r>
            <w:r w:rsidRPr="00C04662">
              <w:rPr>
                <w:sz w:val="18"/>
                <w:szCs w:val="18"/>
                <w:lang w:eastAsia="lv-LV"/>
              </w:rPr>
              <w:t xml:space="preserve"> (+/–) pret iepriekšējo gadu</w:t>
            </w:r>
          </w:p>
        </w:tc>
        <w:tc>
          <w:tcPr>
            <w:tcW w:w="629" w:type="pct"/>
            <w:tcBorders>
              <w:bottom w:val="single" w:sz="4" w:space="0" w:color="000000"/>
            </w:tcBorders>
          </w:tcPr>
          <w:p w14:paraId="4A8EF45F" w14:textId="77777777" w:rsidR="008D113B" w:rsidRPr="00A600F2" w:rsidRDefault="008D113B" w:rsidP="001E4AB6">
            <w:pPr>
              <w:spacing w:after="0"/>
              <w:ind w:firstLine="0"/>
              <w:jc w:val="center"/>
              <w:rPr>
                <w:sz w:val="18"/>
              </w:rPr>
            </w:pPr>
            <w:r w:rsidRPr="00A600F2">
              <w:rPr>
                <w:sz w:val="18"/>
              </w:rPr>
              <w:t>×</w:t>
            </w:r>
          </w:p>
        </w:tc>
        <w:tc>
          <w:tcPr>
            <w:tcW w:w="629" w:type="pct"/>
            <w:tcBorders>
              <w:bottom w:val="single" w:sz="4" w:space="0" w:color="000000"/>
            </w:tcBorders>
          </w:tcPr>
          <w:p w14:paraId="6941BFBE" w14:textId="77777777" w:rsidR="008D113B" w:rsidRPr="00A600F2" w:rsidRDefault="008D113B" w:rsidP="001E4AB6">
            <w:pPr>
              <w:spacing w:after="0"/>
              <w:ind w:firstLine="0"/>
              <w:jc w:val="center"/>
              <w:rPr>
                <w:sz w:val="18"/>
              </w:rPr>
            </w:pPr>
            <w:r w:rsidRPr="00A600F2">
              <w:rPr>
                <w:sz w:val="18"/>
              </w:rPr>
              <w:t>×</w:t>
            </w:r>
          </w:p>
        </w:tc>
        <w:tc>
          <w:tcPr>
            <w:tcW w:w="629" w:type="pct"/>
            <w:tcBorders>
              <w:bottom w:val="single" w:sz="4" w:space="0" w:color="000000"/>
            </w:tcBorders>
          </w:tcPr>
          <w:p w14:paraId="1A65D70F" w14:textId="77777777" w:rsidR="008D113B" w:rsidRPr="00A600F2" w:rsidRDefault="008D113B" w:rsidP="001E4AB6">
            <w:pPr>
              <w:spacing w:after="0"/>
              <w:ind w:firstLine="0"/>
              <w:jc w:val="right"/>
              <w:rPr>
                <w:sz w:val="18"/>
                <w:highlight w:val="yellow"/>
              </w:rPr>
            </w:pPr>
            <w:r w:rsidRPr="00A600F2">
              <w:rPr>
                <w:sz w:val="18"/>
              </w:rPr>
              <w:t>54 690</w:t>
            </w:r>
          </w:p>
        </w:tc>
        <w:tc>
          <w:tcPr>
            <w:tcW w:w="629" w:type="pct"/>
            <w:tcBorders>
              <w:bottom w:val="single" w:sz="4" w:space="0" w:color="000000"/>
            </w:tcBorders>
          </w:tcPr>
          <w:p w14:paraId="4FF817AA" w14:textId="77777777" w:rsidR="008D113B" w:rsidRPr="009449F6" w:rsidRDefault="008D113B" w:rsidP="001E4AB6">
            <w:pPr>
              <w:spacing w:after="0"/>
              <w:ind w:firstLine="0"/>
              <w:jc w:val="right"/>
              <w:rPr>
                <w:sz w:val="18"/>
                <w:highlight w:val="yellow"/>
              </w:rPr>
            </w:pPr>
            <w:r w:rsidRPr="00912D99">
              <w:rPr>
                <w:sz w:val="18"/>
              </w:rPr>
              <w:t>541 181</w:t>
            </w:r>
          </w:p>
        </w:tc>
        <w:tc>
          <w:tcPr>
            <w:tcW w:w="628" w:type="pct"/>
            <w:tcBorders>
              <w:bottom w:val="single" w:sz="4" w:space="0" w:color="000000"/>
            </w:tcBorders>
          </w:tcPr>
          <w:p w14:paraId="7BB0BDF4" w14:textId="77777777" w:rsidR="008D113B" w:rsidRPr="009449F6" w:rsidRDefault="008D113B" w:rsidP="001E4AB6">
            <w:pPr>
              <w:spacing w:after="0"/>
              <w:ind w:firstLine="0"/>
              <w:jc w:val="right"/>
              <w:rPr>
                <w:sz w:val="18"/>
                <w:highlight w:val="yellow"/>
              </w:rPr>
            </w:pPr>
            <w:r w:rsidRPr="00B01830">
              <w:rPr>
                <w:sz w:val="18"/>
              </w:rPr>
              <w:t>-595 871</w:t>
            </w:r>
          </w:p>
        </w:tc>
      </w:tr>
      <w:tr w:rsidR="008D113B" w:rsidRPr="009449F6" w14:paraId="787A675D" w14:textId="77777777" w:rsidTr="00A600F2">
        <w:trPr>
          <w:trHeight w:val="281"/>
          <w:jc w:val="center"/>
        </w:trPr>
        <w:tc>
          <w:tcPr>
            <w:tcW w:w="1856" w:type="pct"/>
            <w:tcBorders>
              <w:bottom w:val="single" w:sz="4" w:space="0" w:color="auto"/>
            </w:tcBorders>
            <w:vAlign w:val="center"/>
          </w:tcPr>
          <w:p w14:paraId="73FE63A9" w14:textId="77777777" w:rsidR="008D113B" w:rsidRPr="00C04662" w:rsidRDefault="008D113B" w:rsidP="00A600F2">
            <w:pPr>
              <w:spacing w:after="0"/>
              <w:ind w:firstLine="0"/>
              <w:rPr>
                <w:sz w:val="18"/>
              </w:rPr>
            </w:pPr>
            <w:r w:rsidRPr="00C04662">
              <w:rPr>
                <w:sz w:val="18"/>
                <w:lang w:eastAsia="lv-LV"/>
              </w:rPr>
              <w:t>Kopējie izdevumi</w:t>
            </w:r>
            <w:r w:rsidRPr="00C04662">
              <w:rPr>
                <w:sz w:val="18"/>
              </w:rPr>
              <w:t>, % (+/–) pret iepriekšējo gadu</w:t>
            </w:r>
          </w:p>
        </w:tc>
        <w:tc>
          <w:tcPr>
            <w:tcW w:w="629" w:type="pct"/>
            <w:tcBorders>
              <w:bottom w:val="single" w:sz="4" w:space="0" w:color="auto"/>
            </w:tcBorders>
          </w:tcPr>
          <w:p w14:paraId="01424608" w14:textId="77777777" w:rsidR="008D113B" w:rsidRPr="00A600F2" w:rsidRDefault="008D113B" w:rsidP="001E4AB6">
            <w:pPr>
              <w:spacing w:after="0"/>
              <w:ind w:firstLine="0"/>
              <w:jc w:val="center"/>
              <w:rPr>
                <w:sz w:val="18"/>
              </w:rPr>
            </w:pPr>
            <w:r w:rsidRPr="00A600F2">
              <w:rPr>
                <w:sz w:val="18"/>
              </w:rPr>
              <w:t>×</w:t>
            </w:r>
          </w:p>
        </w:tc>
        <w:tc>
          <w:tcPr>
            <w:tcW w:w="629" w:type="pct"/>
            <w:tcBorders>
              <w:bottom w:val="single" w:sz="4" w:space="0" w:color="auto"/>
            </w:tcBorders>
          </w:tcPr>
          <w:p w14:paraId="6685494A" w14:textId="77777777" w:rsidR="008D113B" w:rsidRPr="00A600F2" w:rsidRDefault="008D113B" w:rsidP="001E4AB6">
            <w:pPr>
              <w:spacing w:after="0"/>
              <w:ind w:firstLine="0"/>
              <w:jc w:val="center"/>
              <w:rPr>
                <w:sz w:val="18"/>
              </w:rPr>
            </w:pPr>
            <w:r w:rsidRPr="00A600F2">
              <w:rPr>
                <w:sz w:val="18"/>
              </w:rPr>
              <w:t>×</w:t>
            </w:r>
          </w:p>
        </w:tc>
        <w:tc>
          <w:tcPr>
            <w:tcW w:w="629" w:type="pct"/>
            <w:tcBorders>
              <w:bottom w:val="single" w:sz="4" w:space="0" w:color="auto"/>
            </w:tcBorders>
          </w:tcPr>
          <w:p w14:paraId="2259986B" w14:textId="77777777" w:rsidR="008D113B" w:rsidRPr="00A600F2" w:rsidRDefault="008D113B" w:rsidP="001E4AB6">
            <w:pPr>
              <w:spacing w:after="0"/>
              <w:ind w:firstLine="0"/>
              <w:jc w:val="center"/>
              <w:rPr>
                <w:sz w:val="18"/>
                <w:highlight w:val="yellow"/>
              </w:rPr>
            </w:pPr>
            <w:r w:rsidRPr="00A600F2">
              <w:rPr>
                <w:sz w:val="18"/>
              </w:rPr>
              <w:t>×</w:t>
            </w:r>
          </w:p>
        </w:tc>
        <w:tc>
          <w:tcPr>
            <w:tcW w:w="629" w:type="pct"/>
            <w:tcBorders>
              <w:bottom w:val="single" w:sz="4" w:space="0" w:color="auto"/>
            </w:tcBorders>
          </w:tcPr>
          <w:p w14:paraId="6238FB77" w14:textId="77777777" w:rsidR="008D113B" w:rsidRPr="009449F6" w:rsidRDefault="008D113B" w:rsidP="001E4AB6">
            <w:pPr>
              <w:spacing w:after="0"/>
              <w:ind w:firstLine="0"/>
              <w:jc w:val="right"/>
              <w:rPr>
                <w:sz w:val="18"/>
                <w:highlight w:val="yellow"/>
              </w:rPr>
            </w:pPr>
            <w:r w:rsidRPr="00912D99">
              <w:rPr>
                <w:sz w:val="18"/>
              </w:rPr>
              <w:t>989,5</w:t>
            </w:r>
          </w:p>
        </w:tc>
        <w:tc>
          <w:tcPr>
            <w:tcW w:w="628" w:type="pct"/>
            <w:tcBorders>
              <w:bottom w:val="single" w:sz="4" w:space="0" w:color="auto"/>
            </w:tcBorders>
          </w:tcPr>
          <w:p w14:paraId="3F13DFB8" w14:textId="77777777" w:rsidR="008D113B" w:rsidRPr="009449F6" w:rsidRDefault="008D113B" w:rsidP="001E4AB6">
            <w:pPr>
              <w:spacing w:after="0"/>
              <w:ind w:firstLine="0"/>
              <w:jc w:val="right"/>
              <w:rPr>
                <w:sz w:val="18"/>
                <w:highlight w:val="yellow"/>
              </w:rPr>
            </w:pPr>
            <w:r w:rsidRPr="00B01830">
              <w:rPr>
                <w:sz w:val="18"/>
              </w:rPr>
              <w:t>-100,0</w:t>
            </w:r>
          </w:p>
        </w:tc>
      </w:tr>
    </w:tbl>
    <w:p w14:paraId="0ADC4C9B" w14:textId="77777777" w:rsidR="008D113B" w:rsidRPr="00FC1902" w:rsidRDefault="008D113B" w:rsidP="00387C65">
      <w:pPr>
        <w:pStyle w:val="Tabuluvirsraksti"/>
        <w:tabs>
          <w:tab w:val="left" w:pos="1252"/>
        </w:tabs>
        <w:spacing w:before="160" w:after="160"/>
        <w:rPr>
          <w:sz w:val="18"/>
          <w:szCs w:val="18"/>
          <w:lang w:eastAsia="lv-LV"/>
        </w:rPr>
      </w:pPr>
      <w:bookmarkStart w:id="54" w:name="_Hlk142469355"/>
      <w:r w:rsidRPr="00FC1902">
        <w:rPr>
          <w:b/>
          <w:color w:val="000000" w:themeColor="text1"/>
          <w:lang w:eastAsia="lv-LV"/>
        </w:rPr>
        <w:t>Izmaiņas izdevumos, salīdzinot 2025. gada projektu ar 2024. gada plānu</w:t>
      </w:r>
    </w:p>
    <w:p w14:paraId="4073867D" w14:textId="77777777" w:rsidR="008D113B" w:rsidRPr="00FC1902" w:rsidRDefault="008D113B" w:rsidP="008D113B">
      <w:pPr>
        <w:spacing w:after="0"/>
        <w:ind w:left="7921" w:firstLine="720"/>
        <w:jc w:val="right"/>
        <w:rPr>
          <w:i/>
          <w:sz w:val="18"/>
          <w:szCs w:val="18"/>
        </w:rPr>
      </w:pPr>
      <w:r w:rsidRPr="00FC1902">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4"/>
        <w:gridCol w:w="1274"/>
        <w:gridCol w:w="1278"/>
      </w:tblGrid>
      <w:tr w:rsidR="008D113B" w:rsidRPr="00FC1902" w14:paraId="1F8CB735" w14:textId="77777777" w:rsidTr="00A600F2">
        <w:trPr>
          <w:trHeight w:val="139"/>
          <w:tblHeader/>
          <w:jc w:val="center"/>
        </w:trPr>
        <w:tc>
          <w:tcPr>
            <w:tcW w:w="2889" w:type="pct"/>
            <w:vAlign w:val="center"/>
          </w:tcPr>
          <w:p w14:paraId="2AFB3B62" w14:textId="77777777" w:rsidR="008D113B" w:rsidRPr="00FC1902" w:rsidRDefault="008D113B" w:rsidP="001E4AB6">
            <w:pPr>
              <w:spacing w:after="0"/>
              <w:ind w:firstLine="0"/>
              <w:jc w:val="center"/>
              <w:rPr>
                <w:sz w:val="18"/>
                <w:szCs w:val="18"/>
              </w:rPr>
            </w:pPr>
            <w:r w:rsidRPr="00FC1902">
              <w:rPr>
                <w:sz w:val="18"/>
                <w:szCs w:val="18"/>
                <w:lang w:eastAsia="lv-LV"/>
              </w:rPr>
              <w:t>Pasākums</w:t>
            </w:r>
          </w:p>
        </w:tc>
        <w:tc>
          <w:tcPr>
            <w:tcW w:w="703" w:type="pct"/>
            <w:vAlign w:val="center"/>
          </w:tcPr>
          <w:p w14:paraId="0321ED81" w14:textId="77777777" w:rsidR="008D113B" w:rsidRPr="00FC1902" w:rsidRDefault="008D113B" w:rsidP="001E4AB6">
            <w:pPr>
              <w:spacing w:after="0"/>
              <w:ind w:firstLine="0"/>
              <w:jc w:val="center"/>
              <w:rPr>
                <w:sz w:val="18"/>
                <w:szCs w:val="18"/>
                <w:lang w:eastAsia="lv-LV"/>
              </w:rPr>
            </w:pPr>
            <w:r w:rsidRPr="00FC1902">
              <w:rPr>
                <w:sz w:val="18"/>
                <w:szCs w:val="18"/>
                <w:lang w:eastAsia="lv-LV"/>
              </w:rPr>
              <w:t>Samazinājums</w:t>
            </w:r>
          </w:p>
        </w:tc>
        <w:tc>
          <w:tcPr>
            <w:tcW w:w="703" w:type="pct"/>
            <w:vAlign w:val="center"/>
          </w:tcPr>
          <w:p w14:paraId="47A12B9B" w14:textId="77777777" w:rsidR="008D113B" w:rsidRPr="00FC1902" w:rsidRDefault="008D113B" w:rsidP="001E4AB6">
            <w:pPr>
              <w:spacing w:after="0"/>
              <w:ind w:firstLine="0"/>
              <w:jc w:val="center"/>
              <w:rPr>
                <w:sz w:val="18"/>
                <w:szCs w:val="18"/>
                <w:lang w:eastAsia="lv-LV"/>
              </w:rPr>
            </w:pPr>
            <w:r w:rsidRPr="00FC1902">
              <w:rPr>
                <w:sz w:val="18"/>
                <w:szCs w:val="18"/>
                <w:lang w:eastAsia="lv-LV"/>
              </w:rPr>
              <w:t>Palielinājums</w:t>
            </w:r>
          </w:p>
        </w:tc>
        <w:tc>
          <w:tcPr>
            <w:tcW w:w="705" w:type="pct"/>
            <w:vAlign w:val="center"/>
          </w:tcPr>
          <w:p w14:paraId="0D12A691" w14:textId="77777777" w:rsidR="008D113B" w:rsidRPr="00FC1902" w:rsidRDefault="008D113B" w:rsidP="001E4AB6">
            <w:pPr>
              <w:spacing w:after="0"/>
              <w:ind w:firstLine="0"/>
              <w:jc w:val="center"/>
              <w:rPr>
                <w:sz w:val="18"/>
                <w:szCs w:val="18"/>
                <w:lang w:eastAsia="lv-LV"/>
              </w:rPr>
            </w:pPr>
            <w:r w:rsidRPr="00FC1902">
              <w:rPr>
                <w:sz w:val="18"/>
                <w:szCs w:val="18"/>
                <w:lang w:eastAsia="lv-LV"/>
              </w:rPr>
              <w:t>Izmaiņas</w:t>
            </w:r>
          </w:p>
        </w:tc>
      </w:tr>
      <w:tr w:rsidR="008D113B" w:rsidRPr="00FC1902" w14:paraId="7A3DF353" w14:textId="77777777" w:rsidTr="00A600F2">
        <w:trPr>
          <w:trHeight w:val="139"/>
          <w:jc w:val="center"/>
        </w:trPr>
        <w:tc>
          <w:tcPr>
            <w:tcW w:w="2889" w:type="pct"/>
            <w:shd w:val="clear" w:color="auto" w:fill="D9D9D9" w:themeFill="background1" w:themeFillShade="D9"/>
          </w:tcPr>
          <w:p w14:paraId="745D3E5F" w14:textId="77777777" w:rsidR="008D113B" w:rsidRPr="00FC1902" w:rsidRDefault="008D113B" w:rsidP="00A600F2">
            <w:pPr>
              <w:spacing w:after="0"/>
              <w:ind w:firstLine="0"/>
              <w:rPr>
                <w:sz w:val="18"/>
                <w:szCs w:val="18"/>
              </w:rPr>
            </w:pPr>
            <w:r w:rsidRPr="00FC1902">
              <w:rPr>
                <w:b/>
                <w:bCs/>
                <w:sz w:val="18"/>
                <w:szCs w:val="18"/>
                <w:lang w:eastAsia="lv-LV"/>
              </w:rPr>
              <w:t>Izdevumi – kopā</w:t>
            </w:r>
          </w:p>
        </w:tc>
        <w:tc>
          <w:tcPr>
            <w:tcW w:w="703" w:type="pct"/>
            <w:shd w:val="clear" w:color="auto" w:fill="D9D9D9" w:themeFill="background1" w:themeFillShade="D9"/>
          </w:tcPr>
          <w:p w14:paraId="382EC5B6" w14:textId="77777777" w:rsidR="008D113B" w:rsidRPr="00FC1902" w:rsidRDefault="008D113B" w:rsidP="001E4AB6">
            <w:pPr>
              <w:spacing w:after="0"/>
              <w:ind w:firstLine="0"/>
              <w:jc w:val="center"/>
              <w:rPr>
                <w:b/>
                <w:bCs/>
                <w:sz w:val="18"/>
                <w:szCs w:val="18"/>
              </w:rPr>
            </w:pPr>
            <w:r w:rsidRPr="00FC1902">
              <w:rPr>
                <w:sz w:val="18"/>
                <w:szCs w:val="18"/>
              </w:rPr>
              <w:t>-</w:t>
            </w:r>
          </w:p>
        </w:tc>
        <w:tc>
          <w:tcPr>
            <w:tcW w:w="703" w:type="pct"/>
            <w:shd w:val="clear" w:color="auto" w:fill="D9D9D9" w:themeFill="background1" w:themeFillShade="D9"/>
          </w:tcPr>
          <w:p w14:paraId="7563B30D" w14:textId="77777777" w:rsidR="008D113B" w:rsidRPr="00FC1902" w:rsidRDefault="008D113B" w:rsidP="001E4AB6">
            <w:pPr>
              <w:spacing w:after="0"/>
              <w:ind w:firstLine="0"/>
              <w:jc w:val="right"/>
              <w:rPr>
                <w:b/>
                <w:bCs/>
                <w:sz w:val="18"/>
                <w:szCs w:val="18"/>
              </w:rPr>
            </w:pPr>
            <w:r w:rsidRPr="00912D99">
              <w:rPr>
                <w:b/>
                <w:bCs/>
                <w:sz w:val="18"/>
                <w:szCs w:val="18"/>
              </w:rPr>
              <w:t>54 690</w:t>
            </w:r>
          </w:p>
        </w:tc>
        <w:tc>
          <w:tcPr>
            <w:tcW w:w="705" w:type="pct"/>
            <w:shd w:val="clear" w:color="auto" w:fill="D9D9D9" w:themeFill="background1" w:themeFillShade="D9"/>
          </w:tcPr>
          <w:p w14:paraId="0CD8F50F" w14:textId="77777777" w:rsidR="008D113B" w:rsidRPr="00FC1902" w:rsidRDefault="008D113B" w:rsidP="001E4AB6">
            <w:pPr>
              <w:spacing w:after="0"/>
              <w:ind w:firstLine="0"/>
              <w:jc w:val="right"/>
              <w:rPr>
                <w:b/>
                <w:bCs/>
                <w:sz w:val="18"/>
                <w:szCs w:val="18"/>
              </w:rPr>
            </w:pPr>
            <w:r w:rsidRPr="00912D99">
              <w:rPr>
                <w:b/>
                <w:bCs/>
                <w:sz w:val="18"/>
                <w:szCs w:val="18"/>
              </w:rPr>
              <w:t>54 690</w:t>
            </w:r>
          </w:p>
        </w:tc>
      </w:tr>
      <w:tr w:rsidR="008D113B" w:rsidRPr="00FC1902" w14:paraId="3A2EBBFB" w14:textId="77777777" w:rsidTr="00A600F2">
        <w:trPr>
          <w:trHeight w:val="86"/>
          <w:jc w:val="center"/>
        </w:trPr>
        <w:tc>
          <w:tcPr>
            <w:tcW w:w="5000" w:type="pct"/>
            <w:gridSpan w:val="4"/>
          </w:tcPr>
          <w:p w14:paraId="35AC9DCE" w14:textId="77777777" w:rsidR="008D113B" w:rsidRPr="00FC1902" w:rsidRDefault="008D113B" w:rsidP="001E4AB6">
            <w:pPr>
              <w:spacing w:after="0"/>
              <w:ind w:firstLine="313"/>
              <w:jc w:val="left"/>
              <w:rPr>
                <w:sz w:val="18"/>
                <w:szCs w:val="18"/>
              </w:rPr>
            </w:pPr>
            <w:r w:rsidRPr="00FC1902">
              <w:rPr>
                <w:i/>
                <w:sz w:val="18"/>
                <w:szCs w:val="18"/>
                <w:lang w:eastAsia="lv-LV"/>
              </w:rPr>
              <w:t>t. sk.:</w:t>
            </w:r>
          </w:p>
        </w:tc>
      </w:tr>
      <w:tr w:rsidR="008D113B" w:rsidRPr="00FC1902" w14:paraId="231A7147" w14:textId="77777777" w:rsidTr="00A600F2">
        <w:trPr>
          <w:trHeight w:val="139"/>
          <w:jc w:val="center"/>
        </w:trPr>
        <w:tc>
          <w:tcPr>
            <w:tcW w:w="2889" w:type="pct"/>
            <w:shd w:val="clear" w:color="auto" w:fill="F2F2F2" w:themeFill="background1" w:themeFillShade="F2"/>
          </w:tcPr>
          <w:p w14:paraId="2DEE655A" w14:textId="77777777" w:rsidR="008D113B" w:rsidRPr="00FC1902" w:rsidRDefault="008D113B" w:rsidP="00A600F2">
            <w:pPr>
              <w:spacing w:after="0"/>
              <w:ind w:firstLine="0"/>
              <w:rPr>
                <w:sz w:val="18"/>
                <w:szCs w:val="18"/>
                <w:u w:val="single"/>
                <w:lang w:eastAsia="lv-LV"/>
              </w:rPr>
            </w:pPr>
            <w:r w:rsidRPr="00FC1902">
              <w:rPr>
                <w:sz w:val="18"/>
                <w:szCs w:val="18"/>
                <w:u w:val="single"/>
                <w:lang w:eastAsia="lv-LV"/>
              </w:rPr>
              <w:t>Ilgtermiņa saistības</w:t>
            </w:r>
          </w:p>
        </w:tc>
        <w:tc>
          <w:tcPr>
            <w:tcW w:w="703" w:type="pct"/>
            <w:shd w:val="clear" w:color="auto" w:fill="F2F2F2" w:themeFill="background1" w:themeFillShade="F2"/>
          </w:tcPr>
          <w:p w14:paraId="2DB2E704" w14:textId="77777777" w:rsidR="008D113B" w:rsidRPr="00FC1902" w:rsidRDefault="008D113B" w:rsidP="001E4AB6">
            <w:pPr>
              <w:spacing w:after="0"/>
              <w:ind w:firstLine="0"/>
              <w:jc w:val="center"/>
              <w:rPr>
                <w:sz w:val="18"/>
                <w:szCs w:val="18"/>
              </w:rPr>
            </w:pPr>
            <w:r w:rsidRPr="00FC1902">
              <w:rPr>
                <w:sz w:val="18"/>
                <w:szCs w:val="18"/>
              </w:rPr>
              <w:t>-</w:t>
            </w:r>
          </w:p>
        </w:tc>
        <w:tc>
          <w:tcPr>
            <w:tcW w:w="703" w:type="pct"/>
            <w:shd w:val="clear" w:color="auto" w:fill="F2F2F2" w:themeFill="background1" w:themeFillShade="F2"/>
          </w:tcPr>
          <w:p w14:paraId="43555C92" w14:textId="77777777" w:rsidR="008D113B" w:rsidRPr="00FC1902" w:rsidRDefault="008D113B" w:rsidP="001E4AB6">
            <w:pPr>
              <w:spacing w:after="0"/>
              <w:ind w:firstLine="0"/>
              <w:jc w:val="right"/>
              <w:rPr>
                <w:sz w:val="18"/>
                <w:szCs w:val="18"/>
              </w:rPr>
            </w:pPr>
            <w:r w:rsidRPr="00912D99">
              <w:rPr>
                <w:sz w:val="18"/>
                <w:szCs w:val="18"/>
              </w:rPr>
              <w:t>54 690</w:t>
            </w:r>
          </w:p>
        </w:tc>
        <w:tc>
          <w:tcPr>
            <w:tcW w:w="705" w:type="pct"/>
            <w:shd w:val="clear" w:color="auto" w:fill="F2F2F2" w:themeFill="background1" w:themeFillShade="F2"/>
          </w:tcPr>
          <w:p w14:paraId="3CCD17E5" w14:textId="77777777" w:rsidR="008D113B" w:rsidRPr="00FC1902" w:rsidRDefault="008D113B" w:rsidP="001E4AB6">
            <w:pPr>
              <w:spacing w:after="0"/>
              <w:ind w:firstLine="0"/>
              <w:jc w:val="right"/>
              <w:rPr>
                <w:sz w:val="18"/>
                <w:szCs w:val="18"/>
              </w:rPr>
            </w:pPr>
            <w:r w:rsidRPr="00912D99">
              <w:rPr>
                <w:sz w:val="18"/>
                <w:szCs w:val="18"/>
              </w:rPr>
              <w:t>54 690</w:t>
            </w:r>
          </w:p>
        </w:tc>
      </w:tr>
      <w:tr w:rsidR="008D113B" w:rsidRPr="00FC1902" w14:paraId="22218554" w14:textId="77777777" w:rsidTr="00A600F2">
        <w:trPr>
          <w:trHeight w:val="139"/>
          <w:jc w:val="center"/>
        </w:trPr>
        <w:tc>
          <w:tcPr>
            <w:tcW w:w="2889" w:type="pct"/>
          </w:tcPr>
          <w:p w14:paraId="48787667" w14:textId="77777777" w:rsidR="008D113B" w:rsidRPr="00FC1902" w:rsidRDefault="008D113B" w:rsidP="001E4AB6">
            <w:pPr>
              <w:spacing w:after="0"/>
              <w:ind w:firstLine="0"/>
              <w:rPr>
                <w:i/>
                <w:sz w:val="18"/>
                <w:szCs w:val="18"/>
                <w:lang w:eastAsia="lv-LV"/>
              </w:rPr>
            </w:pPr>
            <w:r w:rsidRPr="00FC1902">
              <w:rPr>
                <w:i/>
                <w:sz w:val="18"/>
                <w:szCs w:val="18"/>
                <w:lang w:eastAsia="lv-LV"/>
              </w:rPr>
              <w:t>Palielināti izdevumi projekta “Sagatavotības, noturības un reaģēšanas palielināšana kā pielāgošanās klimata pārmaiņām plūdu gadījumos Zemgales un Klaipēdas reģionos” ietvaros veikto izdevumu atmaksai valsts pamatbudžetā</w:t>
            </w:r>
          </w:p>
        </w:tc>
        <w:tc>
          <w:tcPr>
            <w:tcW w:w="703" w:type="pct"/>
          </w:tcPr>
          <w:p w14:paraId="50631D71" w14:textId="77777777" w:rsidR="008D113B" w:rsidRPr="00FC1902" w:rsidRDefault="008D113B" w:rsidP="001E4AB6">
            <w:pPr>
              <w:spacing w:after="0"/>
              <w:ind w:firstLine="0"/>
              <w:jc w:val="center"/>
              <w:rPr>
                <w:sz w:val="18"/>
                <w:szCs w:val="18"/>
              </w:rPr>
            </w:pPr>
            <w:r w:rsidRPr="00FC1902">
              <w:rPr>
                <w:sz w:val="18"/>
                <w:szCs w:val="18"/>
              </w:rPr>
              <w:t>-</w:t>
            </w:r>
          </w:p>
        </w:tc>
        <w:tc>
          <w:tcPr>
            <w:tcW w:w="703" w:type="pct"/>
          </w:tcPr>
          <w:p w14:paraId="056D5198" w14:textId="77777777" w:rsidR="008D113B" w:rsidRPr="00FC1902" w:rsidRDefault="008D113B" w:rsidP="001E4AB6">
            <w:pPr>
              <w:spacing w:after="0"/>
              <w:ind w:firstLine="0"/>
              <w:jc w:val="right"/>
              <w:rPr>
                <w:sz w:val="18"/>
                <w:szCs w:val="18"/>
              </w:rPr>
            </w:pPr>
            <w:r w:rsidRPr="00912D99">
              <w:rPr>
                <w:sz w:val="18"/>
                <w:szCs w:val="18"/>
              </w:rPr>
              <w:t>30 414</w:t>
            </w:r>
          </w:p>
        </w:tc>
        <w:tc>
          <w:tcPr>
            <w:tcW w:w="705" w:type="pct"/>
          </w:tcPr>
          <w:p w14:paraId="4DDFEA04" w14:textId="77777777" w:rsidR="008D113B" w:rsidRPr="00FC1902" w:rsidRDefault="008D113B" w:rsidP="001E4AB6">
            <w:pPr>
              <w:spacing w:after="0"/>
              <w:ind w:firstLine="0"/>
              <w:jc w:val="right"/>
              <w:rPr>
                <w:sz w:val="18"/>
                <w:szCs w:val="18"/>
              </w:rPr>
            </w:pPr>
            <w:r w:rsidRPr="00912D99">
              <w:rPr>
                <w:sz w:val="18"/>
                <w:szCs w:val="18"/>
              </w:rPr>
              <w:t>30 414</w:t>
            </w:r>
          </w:p>
        </w:tc>
      </w:tr>
      <w:tr w:rsidR="008D113B" w:rsidRPr="00FC1902" w14:paraId="4037D72E" w14:textId="77777777" w:rsidTr="00A600F2">
        <w:trPr>
          <w:trHeight w:val="139"/>
          <w:jc w:val="center"/>
        </w:trPr>
        <w:tc>
          <w:tcPr>
            <w:tcW w:w="2889" w:type="pct"/>
          </w:tcPr>
          <w:p w14:paraId="7B04B43D" w14:textId="77777777" w:rsidR="008D113B" w:rsidRPr="00FC1902" w:rsidRDefault="008D113B" w:rsidP="001E4AB6">
            <w:pPr>
              <w:spacing w:after="0"/>
              <w:ind w:firstLine="0"/>
              <w:rPr>
                <w:i/>
                <w:sz w:val="18"/>
                <w:szCs w:val="18"/>
                <w:lang w:eastAsia="lv-LV"/>
              </w:rPr>
            </w:pPr>
            <w:r w:rsidRPr="00FC1902">
              <w:rPr>
                <w:i/>
                <w:sz w:val="18"/>
                <w:szCs w:val="18"/>
                <w:lang w:eastAsia="lv-LV"/>
              </w:rPr>
              <w:t>Palielināti izdevumi projekta “Pārrobežu sadarbības uzlabošana kūdras ugunsgrēku novēršanas, reaģēšanas un vides piesārņojuma mazināšanas jomā” ietvaros veikto izdevumu atmaksai valsts pamatbudžetā</w:t>
            </w:r>
          </w:p>
        </w:tc>
        <w:tc>
          <w:tcPr>
            <w:tcW w:w="703" w:type="pct"/>
          </w:tcPr>
          <w:p w14:paraId="7E83885C" w14:textId="77777777" w:rsidR="008D113B" w:rsidRPr="00FC1902" w:rsidRDefault="008D113B" w:rsidP="001E4AB6">
            <w:pPr>
              <w:spacing w:after="0"/>
              <w:ind w:firstLine="0"/>
              <w:jc w:val="center"/>
              <w:rPr>
                <w:sz w:val="18"/>
                <w:szCs w:val="18"/>
              </w:rPr>
            </w:pPr>
            <w:r w:rsidRPr="00FC1902">
              <w:rPr>
                <w:sz w:val="18"/>
                <w:szCs w:val="18"/>
              </w:rPr>
              <w:t>-</w:t>
            </w:r>
          </w:p>
        </w:tc>
        <w:tc>
          <w:tcPr>
            <w:tcW w:w="703" w:type="pct"/>
          </w:tcPr>
          <w:p w14:paraId="17132989" w14:textId="77777777" w:rsidR="008D113B" w:rsidRPr="00FC1902" w:rsidRDefault="008D113B" w:rsidP="001E4AB6">
            <w:pPr>
              <w:spacing w:after="0"/>
              <w:ind w:firstLine="0"/>
              <w:jc w:val="right"/>
              <w:rPr>
                <w:sz w:val="18"/>
                <w:szCs w:val="18"/>
              </w:rPr>
            </w:pPr>
            <w:r w:rsidRPr="00912D99">
              <w:rPr>
                <w:sz w:val="18"/>
                <w:szCs w:val="18"/>
              </w:rPr>
              <w:t>24 276</w:t>
            </w:r>
          </w:p>
        </w:tc>
        <w:tc>
          <w:tcPr>
            <w:tcW w:w="705" w:type="pct"/>
          </w:tcPr>
          <w:p w14:paraId="552D26D7" w14:textId="77777777" w:rsidR="008D113B" w:rsidRPr="00FC1902" w:rsidRDefault="008D113B" w:rsidP="001E4AB6">
            <w:pPr>
              <w:spacing w:after="0"/>
              <w:ind w:firstLine="0"/>
              <w:jc w:val="right"/>
              <w:rPr>
                <w:sz w:val="18"/>
                <w:szCs w:val="18"/>
              </w:rPr>
            </w:pPr>
            <w:r w:rsidRPr="00912D99">
              <w:rPr>
                <w:sz w:val="18"/>
                <w:szCs w:val="18"/>
              </w:rPr>
              <w:t>24 276</w:t>
            </w:r>
          </w:p>
        </w:tc>
      </w:tr>
    </w:tbl>
    <w:bookmarkEnd w:id="54"/>
    <w:p w14:paraId="3946C7B8" w14:textId="77777777" w:rsidR="008D113B" w:rsidRPr="008A72A2" w:rsidRDefault="008D113B" w:rsidP="008D113B">
      <w:pPr>
        <w:widowControl w:val="0"/>
        <w:spacing w:before="240" w:after="240"/>
        <w:ind w:firstLine="0"/>
        <w:jc w:val="center"/>
        <w:rPr>
          <w:b/>
        </w:rPr>
      </w:pPr>
      <w:r w:rsidRPr="008A72A2">
        <w:rPr>
          <w:b/>
        </w:rPr>
        <w:t>70.00.00 Citu Eiropas Savienības politiku instrumentu projektu un pasākumu īstenošana</w:t>
      </w:r>
    </w:p>
    <w:p w14:paraId="6B68A6AC" w14:textId="77777777" w:rsidR="008D113B" w:rsidRPr="009449F6" w:rsidRDefault="008D113B" w:rsidP="008D113B">
      <w:pPr>
        <w:spacing w:before="240" w:after="240"/>
        <w:ind w:firstLine="0"/>
        <w:jc w:val="center"/>
        <w:rPr>
          <w:b/>
          <w:lang w:eastAsia="lv-LV"/>
        </w:rPr>
      </w:pPr>
      <w:r w:rsidRPr="009449F6">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16"/>
        <w:gridCol w:w="1149"/>
        <w:gridCol w:w="1149"/>
        <w:gridCol w:w="1149"/>
        <w:gridCol w:w="1149"/>
        <w:gridCol w:w="1149"/>
      </w:tblGrid>
      <w:tr w:rsidR="008D113B" w:rsidRPr="009449F6" w14:paraId="007C9705" w14:textId="77777777" w:rsidTr="00A600F2">
        <w:trPr>
          <w:trHeight w:val="270"/>
          <w:tblHeader/>
          <w:jc w:val="center"/>
        </w:trPr>
        <w:tc>
          <w:tcPr>
            <w:tcW w:w="1830" w:type="pct"/>
            <w:vAlign w:val="center"/>
          </w:tcPr>
          <w:p w14:paraId="28CF039B" w14:textId="77777777" w:rsidR="008D113B" w:rsidRPr="009449F6" w:rsidRDefault="008D113B" w:rsidP="001E4AB6">
            <w:pPr>
              <w:spacing w:after="0"/>
              <w:ind w:firstLine="0"/>
              <w:jc w:val="center"/>
              <w:rPr>
                <w:sz w:val="18"/>
                <w:szCs w:val="24"/>
                <w:highlight w:val="yellow"/>
              </w:rPr>
            </w:pPr>
          </w:p>
        </w:tc>
        <w:tc>
          <w:tcPr>
            <w:tcW w:w="634" w:type="pct"/>
          </w:tcPr>
          <w:p w14:paraId="28CA132C"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2023. gads</w:t>
            </w:r>
            <w:r w:rsidRPr="004629FE">
              <w:rPr>
                <w:sz w:val="18"/>
                <w:szCs w:val="18"/>
                <w:lang w:eastAsia="lv-LV"/>
              </w:rPr>
              <w:br/>
              <w:t>(izpilde)</w:t>
            </w:r>
          </w:p>
        </w:tc>
        <w:tc>
          <w:tcPr>
            <w:tcW w:w="634" w:type="pct"/>
          </w:tcPr>
          <w:p w14:paraId="6B4E4BDC"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2024. gada plāns</w:t>
            </w:r>
          </w:p>
        </w:tc>
        <w:tc>
          <w:tcPr>
            <w:tcW w:w="634" w:type="pct"/>
          </w:tcPr>
          <w:p w14:paraId="35C11EB3"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2025. gada projekts</w:t>
            </w:r>
          </w:p>
        </w:tc>
        <w:tc>
          <w:tcPr>
            <w:tcW w:w="634" w:type="pct"/>
          </w:tcPr>
          <w:p w14:paraId="4CC38288"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2026. gada prognoze</w:t>
            </w:r>
          </w:p>
        </w:tc>
        <w:tc>
          <w:tcPr>
            <w:tcW w:w="634" w:type="pct"/>
          </w:tcPr>
          <w:p w14:paraId="03737C84"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2027. gada prognoze</w:t>
            </w:r>
          </w:p>
        </w:tc>
      </w:tr>
      <w:tr w:rsidR="008D113B" w:rsidRPr="009449F6" w14:paraId="1D1BC32C" w14:textId="77777777" w:rsidTr="00A600F2">
        <w:trPr>
          <w:trHeight w:val="135"/>
          <w:jc w:val="center"/>
        </w:trPr>
        <w:tc>
          <w:tcPr>
            <w:tcW w:w="1830" w:type="pct"/>
            <w:shd w:val="clear" w:color="auto" w:fill="D9D9D9" w:themeFill="background1" w:themeFillShade="D9"/>
            <w:vAlign w:val="center"/>
          </w:tcPr>
          <w:p w14:paraId="46BA3DBC" w14:textId="77777777" w:rsidR="008D113B" w:rsidRPr="007F4D29" w:rsidRDefault="008D113B" w:rsidP="00A600F2">
            <w:pPr>
              <w:spacing w:after="0"/>
              <w:ind w:firstLine="0"/>
              <w:rPr>
                <w:sz w:val="18"/>
                <w:lang w:eastAsia="lv-LV"/>
              </w:rPr>
            </w:pPr>
            <w:r w:rsidRPr="007F4D29">
              <w:rPr>
                <w:sz w:val="18"/>
                <w:lang w:eastAsia="lv-LV"/>
              </w:rPr>
              <w:t>Kopējie izdevumi,</w:t>
            </w:r>
            <w:r w:rsidRPr="007F4D29">
              <w:rPr>
                <w:sz w:val="18"/>
              </w:rPr>
              <w:t xml:space="preserve"> </w:t>
            </w:r>
            <w:r w:rsidRPr="007F4D29">
              <w:rPr>
                <w:i/>
                <w:sz w:val="18"/>
                <w:szCs w:val="18"/>
              </w:rPr>
              <w:t>euro</w:t>
            </w:r>
          </w:p>
        </w:tc>
        <w:tc>
          <w:tcPr>
            <w:tcW w:w="634" w:type="pct"/>
            <w:shd w:val="clear" w:color="auto" w:fill="D9D9D9" w:themeFill="background1" w:themeFillShade="D9"/>
          </w:tcPr>
          <w:p w14:paraId="71DF217F" w14:textId="77777777" w:rsidR="008D113B" w:rsidRPr="009449F6" w:rsidRDefault="008D113B" w:rsidP="001E4AB6">
            <w:pPr>
              <w:spacing w:after="0"/>
              <w:ind w:firstLine="0"/>
              <w:jc w:val="right"/>
              <w:rPr>
                <w:sz w:val="18"/>
                <w:highlight w:val="yellow"/>
              </w:rPr>
            </w:pPr>
            <w:r w:rsidRPr="007F4D29">
              <w:rPr>
                <w:sz w:val="18"/>
              </w:rPr>
              <w:t>28 955 425</w:t>
            </w:r>
          </w:p>
        </w:tc>
        <w:tc>
          <w:tcPr>
            <w:tcW w:w="634" w:type="pct"/>
            <w:shd w:val="clear" w:color="auto" w:fill="D9D9D9" w:themeFill="background1" w:themeFillShade="D9"/>
          </w:tcPr>
          <w:p w14:paraId="18150664" w14:textId="77777777" w:rsidR="008D113B" w:rsidRPr="009449F6" w:rsidRDefault="008D113B" w:rsidP="001E4AB6">
            <w:pPr>
              <w:spacing w:after="0"/>
              <w:ind w:firstLine="0"/>
              <w:jc w:val="right"/>
              <w:rPr>
                <w:sz w:val="18"/>
                <w:highlight w:val="yellow"/>
              </w:rPr>
            </w:pPr>
            <w:r w:rsidRPr="007F4D29">
              <w:rPr>
                <w:sz w:val="18"/>
              </w:rPr>
              <w:t>58 852 177</w:t>
            </w:r>
          </w:p>
        </w:tc>
        <w:tc>
          <w:tcPr>
            <w:tcW w:w="634" w:type="pct"/>
            <w:shd w:val="clear" w:color="auto" w:fill="D9D9D9" w:themeFill="background1" w:themeFillShade="D9"/>
          </w:tcPr>
          <w:p w14:paraId="79A2EA8A" w14:textId="77777777" w:rsidR="008D113B" w:rsidRPr="009449F6" w:rsidRDefault="008D113B" w:rsidP="001E4AB6">
            <w:pPr>
              <w:spacing w:after="0"/>
              <w:ind w:firstLine="0"/>
              <w:jc w:val="right"/>
              <w:rPr>
                <w:sz w:val="18"/>
                <w:highlight w:val="yellow"/>
              </w:rPr>
            </w:pPr>
            <w:r w:rsidRPr="00587078">
              <w:rPr>
                <w:sz w:val="18"/>
              </w:rPr>
              <w:t>136 328 777</w:t>
            </w:r>
          </w:p>
        </w:tc>
        <w:tc>
          <w:tcPr>
            <w:tcW w:w="634" w:type="pct"/>
            <w:shd w:val="clear" w:color="auto" w:fill="D9D9D9" w:themeFill="background1" w:themeFillShade="D9"/>
          </w:tcPr>
          <w:p w14:paraId="7A0CA385" w14:textId="77777777" w:rsidR="008D113B" w:rsidRPr="009449F6" w:rsidRDefault="008D113B" w:rsidP="001E4AB6">
            <w:pPr>
              <w:spacing w:after="0"/>
              <w:ind w:firstLine="0"/>
              <w:jc w:val="right"/>
              <w:rPr>
                <w:sz w:val="18"/>
                <w:highlight w:val="yellow"/>
              </w:rPr>
            </w:pPr>
            <w:r w:rsidRPr="00587078">
              <w:rPr>
                <w:sz w:val="18"/>
              </w:rPr>
              <w:t>73 435 341</w:t>
            </w:r>
          </w:p>
        </w:tc>
        <w:tc>
          <w:tcPr>
            <w:tcW w:w="634" w:type="pct"/>
            <w:shd w:val="clear" w:color="auto" w:fill="D9D9D9" w:themeFill="background1" w:themeFillShade="D9"/>
          </w:tcPr>
          <w:p w14:paraId="51EA1B07" w14:textId="77777777" w:rsidR="008D113B" w:rsidRPr="009449F6" w:rsidRDefault="008D113B" w:rsidP="001E4AB6">
            <w:pPr>
              <w:spacing w:after="0"/>
              <w:ind w:firstLine="0"/>
              <w:jc w:val="right"/>
              <w:rPr>
                <w:sz w:val="18"/>
                <w:highlight w:val="yellow"/>
              </w:rPr>
            </w:pPr>
            <w:r w:rsidRPr="00587078">
              <w:rPr>
                <w:sz w:val="18"/>
              </w:rPr>
              <w:t>34 130 535</w:t>
            </w:r>
          </w:p>
        </w:tc>
      </w:tr>
      <w:tr w:rsidR="008D113B" w:rsidRPr="009449F6" w14:paraId="2073964C" w14:textId="77777777" w:rsidTr="00A600F2">
        <w:trPr>
          <w:trHeight w:val="270"/>
          <w:jc w:val="center"/>
        </w:trPr>
        <w:tc>
          <w:tcPr>
            <w:tcW w:w="1830" w:type="pct"/>
            <w:vAlign w:val="center"/>
          </w:tcPr>
          <w:p w14:paraId="4D1B2A7A" w14:textId="77777777" w:rsidR="008D113B" w:rsidRPr="007F4D29" w:rsidRDefault="008D113B" w:rsidP="00A600F2">
            <w:pPr>
              <w:spacing w:after="0"/>
              <w:ind w:firstLine="0"/>
              <w:rPr>
                <w:sz w:val="18"/>
                <w:szCs w:val="18"/>
                <w:lang w:eastAsia="lv-LV"/>
              </w:rPr>
            </w:pPr>
            <w:r w:rsidRPr="007F4D29">
              <w:rPr>
                <w:sz w:val="18"/>
                <w:szCs w:val="18"/>
                <w:lang w:eastAsia="lv-LV"/>
              </w:rPr>
              <w:lastRenderedPageBreak/>
              <w:t xml:space="preserve">Kopējo izdevumu izmaiņas, </w:t>
            </w:r>
            <w:r w:rsidRPr="007F4D29">
              <w:rPr>
                <w:i/>
                <w:sz w:val="18"/>
                <w:szCs w:val="18"/>
                <w:lang w:eastAsia="lv-LV"/>
              </w:rPr>
              <w:t>euro</w:t>
            </w:r>
            <w:r w:rsidRPr="007F4D29">
              <w:rPr>
                <w:sz w:val="18"/>
                <w:szCs w:val="18"/>
                <w:lang w:eastAsia="lv-LV"/>
              </w:rPr>
              <w:t xml:space="preserve"> (+/–) pret iepriekšējo gadu</w:t>
            </w:r>
          </w:p>
        </w:tc>
        <w:tc>
          <w:tcPr>
            <w:tcW w:w="634" w:type="pct"/>
          </w:tcPr>
          <w:p w14:paraId="26396CB4" w14:textId="77777777" w:rsidR="008D113B" w:rsidRPr="00A600F2" w:rsidRDefault="008D113B" w:rsidP="001E4AB6">
            <w:pPr>
              <w:spacing w:after="0"/>
              <w:ind w:firstLine="0"/>
              <w:jc w:val="center"/>
              <w:rPr>
                <w:sz w:val="18"/>
              </w:rPr>
            </w:pPr>
            <w:r w:rsidRPr="00A600F2">
              <w:rPr>
                <w:sz w:val="18"/>
              </w:rPr>
              <w:t>×</w:t>
            </w:r>
          </w:p>
        </w:tc>
        <w:tc>
          <w:tcPr>
            <w:tcW w:w="634" w:type="pct"/>
          </w:tcPr>
          <w:p w14:paraId="040BFBD4" w14:textId="77777777" w:rsidR="008D113B" w:rsidRPr="009449F6" w:rsidRDefault="008D113B" w:rsidP="001E4AB6">
            <w:pPr>
              <w:spacing w:after="0"/>
              <w:ind w:firstLine="0"/>
              <w:jc w:val="right"/>
              <w:rPr>
                <w:sz w:val="18"/>
                <w:highlight w:val="yellow"/>
              </w:rPr>
            </w:pPr>
            <w:r w:rsidRPr="007F4D29">
              <w:rPr>
                <w:sz w:val="18"/>
              </w:rPr>
              <w:t>29 896 752</w:t>
            </w:r>
          </w:p>
        </w:tc>
        <w:tc>
          <w:tcPr>
            <w:tcW w:w="634" w:type="pct"/>
          </w:tcPr>
          <w:p w14:paraId="5AC89D99" w14:textId="77777777" w:rsidR="008D113B" w:rsidRPr="009449F6" w:rsidRDefault="008D113B" w:rsidP="001E4AB6">
            <w:pPr>
              <w:spacing w:after="0"/>
              <w:ind w:firstLine="0"/>
              <w:jc w:val="right"/>
              <w:rPr>
                <w:sz w:val="18"/>
                <w:highlight w:val="yellow"/>
              </w:rPr>
            </w:pPr>
            <w:r w:rsidRPr="00587078">
              <w:rPr>
                <w:sz w:val="18"/>
              </w:rPr>
              <w:t>77 476 600</w:t>
            </w:r>
          </w:p>
        </w:tc>
        <w:tc>
          <w:tcPr>
            <w:tcW w:w="634" w:type="pct"/>
          </w:tcPr>
          <w:p w14:paraId="5D52EF84" w14:textId="77777777" w:rsidR="008D113B" w:rsidRPr="009449F6" w:rsidRDefault="008D113B" w:rsidP="001E4AB6">
            <w:pPr>
              <w:spacing w:after="0"/>
              <w:ind w:firstLine="0"/>
              <w:jc w:val="right"/>
              <w:rPr>
                <w:sz w:val="18"/>
                <w:highlight w:val="yellow"/>
              </w:rPr>
            </w:pPr>
            <w:r w:rsidRPr="00587078">
              <w:rPr>
                <w:sz w:val="18"/>
              </w:rPr>
              <w:t>-62 893 436</w:t>
            </w:r>
          </w:p>
        </w:tc>
        <w:tc>
          <w:tcPr>
            <w:tcW w:w="634" w:type="pct"/>
          </w:tcPr>
          <w:p w14:paraId="51BB7B3C" w14:textId="77777777" w:rsidR="008D113B" w:rsidRPr="009449F6" w:rsidRDefault="008D113B" w:rsidP="001E4AB6">
            <w:pPr>
              <w:spacing w:after="0"/>
              <w:ind w:firstLine="0"/>
              <w:jc w:val="right"/>
              <w:rPr>
                <w:sz w:val="18"/>
                <w:highlight w:val="yellow"/>
              </w:rPr>
            </w:pPr>
            <w:r w:rsidRPr="00587078">
              <w:rPr>
                <w:sz w:val="18"/>
              </w:rPr>
              <w:t>-39 304 806</w:t>
            </w:r>
          </w:p>
        </w:tc>
      </w:tr>
      <w:tr w:rsidR="008D113B" w:rsidRPr="009449F6" w14:paraId="5E459293" w14:textId="77777777" w:rsidTr="00A600F2">
        <w:trPr>
          <w:trHeight w:val="270"/>
          <w:jc w:val="center"/>
        </w:trPr>
        <w:tc>
          <w:tcPr>
            <w:tcW w:w="1830" w:type="pct"/>
            <w:vAlign w:val="center"/>
          </w:tcPr>
          <w:p w14:paraId="0D59B1DC" w14:textId="77777777" w:rsidR="008D113B" w:rsidRPr="007F4D29" w:rsidRDefault="008D113B" w:rsidP="00A600F2">
            <w:pPr>
              <w:spacing w:after="0"/>
              <w:ind w:firstLine="0"/>
              <w:rPr>
                <w:sz w:val="18"/>
              </w:rPr>
            </w:pPr>
            <w:r w:rsidRPr="007F4D29">
              <w:rPr>
                <w:sz w:val="18"/>
                <w:lang w:eastAsia="lv-LV"/>
              </w:rPr>
              <w:t>Kopējie izdevumi</w:t>
            </w:r>
            <w:r w:rsidRPr="007F4D29">
              <w:rPr>
                <w:sz w:val="18"/>
              </w:rPr>
              <w:t>, % (+/–) pret iepriekšējo gadu</w:t>
            </w:r>
          </w:p>
        </w:tc>
        <w:tc>
          <w:tcPr>
            <w:tcW w:w="634" w:type="pct"/>
          </w:tcPr>
          <w:p w14:paraId="45090D01" w14:textId="77777777" w:rsidR="008D113B" w:rsidRPr="00A600F2" w:rsidRDefault="008D113B" w:rsidP="001E4AB6">
            <w:pPr>
              <w:spacing w:after="0"/>
              <w:ind w:firstLine="0"/>
              <w:jc w:val="center"/>
              <w:rPr>
                <w:sz w:val="18"/>
              </w:rPr>
            </w:pPr>
            <w:r w:rsidRPr="00A600F2">
              <w:rPr>
                <w:sz w:val="18"/>
              </w:rPr>
              <w:t>×</w:t>
            </w:r>
          </w:p>
        </w:tc>
        <w:tc>
          <w:tcPr>
            <w:tcW w:w="634" w:type="pct"/>
          </w:tcPr>
          <w:p w14:paraId="0744AF2A" w14:textId="77777777" w:rsidR="008D113B" w:rsidRPr="009449F6" w:rsidRDefault="008D113B" w:rsidP="001E4AB6">
            <w:pPr>
              <w:spacing w:after="0"/>
              <w:ind w:firstLine="0"/>
              <w:jc w:val="right"/>
              <w:rPr>
                <w:sz w:val="18"/>
                <w:highlight w:val="yellow"/>
              </w:rPr>
            </w:pPr>
            <w:r w:rsidRPr="00F17333">
              <w:rPr>
                <w:sz w:val="18"/>
              </w:rPr>
              <w:t>103,3</w:t>
            </w:r>
          </w:p>
        </w:tc>
        <w:tc>
          <w:tcPr>
            <w:tcW w:w="634" w:type="pct"/>
          </w:tcPr>
          <w:p w14:paraId="7100A2E4" w14:textId="77777777" w:rsidR="008D113B" w:rsidRPr="009449F6" w:rsidRDefault="008D113B" w:rsidP="001E4AB6">
            <w:pPr>
              <w:spacing w:after="0"/>
              <w:ind w:firstLine="0"/>
              <w:jc w:val="right"/>
              <w:rPr>
                <w:sz w:val="18"/>
                <w:highlight w:val="yellow"/>
              </w:rPr>
            </w:pPr>
            <w:r w:rsidRPr="00587078">
              <w:rPr>
                <w:sz w:val="18"/>
              </w:rPr>
              <w:t>131,6</w:t>
            </w:r>
          </w:p>
        </w:tc>
        <w:tc>
          <w:tcPr>
            <w:tcW w:w="634" w:type="pct"/>
          </w:tcPr>
          <w:p w14:paraId="4075ED5A" w14:textId="77777777" w:rsidR="008D113B" w:rsidRPr="009449F6" w:rsidRDefault="008D113B" w:rsidP="001E4AB6">
            <w:pPr>
              <w:spacing w:after="0"/>
              <w:ind w:firstLine="0"/>
              <w:jc w:val="right"/>
              <w:rPr>
                <w:sz w:val="18"/>
                <w:highlight w:val="yellow"/>
              </w:rPr>
            </w:pPr>
            <w:r w:rsidRPr="00587078">
              <w:rPr>
                <w:sz w:val="18"/>
              </w:rPr>
              <w:t>-46,1</w:t>
            </w:r>
          </w:p>
        </w:tc>
        <w:tc>
          <w:tcPr>
            <w:tcW w:w="634" w:type="pct"/>
          </w:tcPr>
          <w:p w14:paraId="071F7E86" w14:textId="77777777" w:rsidR="008D113B" w:rsidRPr="009449F6" w:rsidRDefault="008D113B" w:rsidP="001E4AB6">
            <w:pPr>
              <w:spacing w:after="0"/>
              <w:ind w:firstLine="0"/>
              <w:jc w:val="right"/>
              <w:rPr>
                <w:sz w:val="18"/>
                <w:highlight w:val="yellow"/>
              </w:rPr>
            </w:pPr>
            <w:r w:rsidRPr="00587078">
              <w:rPr>
                <w:sz w:val="18"/>
              </w:rPr>
              <w:t>-53,5</w:t>
            </w:r>
          </w:p>
        </w:tc>
      </w:tr>
      <w:tr w:rsidR="008D113B" w:rsidRPr="009449F6" w14:paraId="586C595A" w14:textId="77777777" w:rsidTr="00A600F2">
        <w:trPr>
          <w:trHeight w:val="135"/>
          <w:jc w:val="center"/>
        </w:trPr>
        <w:tc>
          <w:tcPr>
            <w:tcW w:w="1830" w:type="pct"/>
          </w:tcPr>
          <w:p w14:paraId="2E14FE93" w14:textId="77777777" w:rsidR="008D113B" w:rsidRPr="007F4D29" w:rsidRDefault="008D113B" w:rsidP="00A600F2">
            <w:pPr>
              <w:spacing w:after="0"/>
              <w:ind w:firstLine="0"/>
              <w:rPr>
                <w:sz w:val="18"/>
                <w:szCs w:val="18"/>
                <w:lang w:eastAsia="lv-LV"/>
              </w:rPr>
            </w:pPr>
            <w:r w:rsidRPr="007F4D29">
              <w:rPr>
                <w:sz w:val="18"/>
                <w:szCs w:val="18"/>
              </w:rPr>
              <w:t xml:space="preserve">Atlīdzība, </w:t>
            </w:r>
            <w:r w:rsidRPr="007F4D29">
              <w:rPr>
                <w:i/>
                <w:sz w:val="18"/>
                <w:szCs w:val="18"/>
              </w:rPr>
              <w:t>euro</w:t>
            </w:r>
          </w:p>
        </w:tc>
        <w:tc>
          <w:tcPr>
            <w:tcW w:w="634" w:type="pct"/>
          </w:tcPr>
          <w:p w14:paraId="767719D4" w14:textId="77777777" w:rsidR="008D113B" w:rsidRPr="009449F6" w:rsidRDefault="008D113B" w:rsidP="001E4AB6">
            <w:pPr>
              <w:spacing w:after="0"/>
              <w:ind w:firstLine="0"/>
              <w:jc w:val="right"/>
              <w:rPr>
                <w:sz w:val="18"/>
                <w:szCs w:val="18"/>
                <w:highlight w:val="yellow"/>
              </w:rPr>
            </w:pPr>
            <w:r w:rsidRPr="007F4D29">
              <w:rPr>
                <w:sz w:val="18"/>
                <w:szCs w:val="18"/>
              </w:rPr>
              <w:t>3 262 739</w:t>
            </w:r>
          </w:p>
        </w:tc>
        <w:tc>
          <w:tcPr>
            <w:tcW w:w="634" w:type="pct"/>
          </w:tcPr>
          <w:p w14:paraId="5226BE58" w14:textId="77777777" w:rsidR="008D113B" w:rsidRPr="009449F6" w:rsidRDefault="008D113B" w:rsidP="001E4AB6">
            <w:pPr>
              <w:spacing w:after="0"/>
              <w:ind w:firstLine="0"/>
              <w:jc w:val="right"/>
              <w:rPr>
                <w:sz w:val="18"/>
                <w:szCs w:val="18"/>
                <w:highlight w:val="yellow"/>
              </w:rPr>
            </w:pPr>
            <w:r w:rsidRPr="00F17333">
              <w:rPr>
                <w:sz w:val="18"/>
                <w:szCs w:val="18"/>
              </w:rPr>
              <w:t>2 968 658</w:t>
            </w:r>
          </w:p>
        </w:tc>
        <w:tc>
          <w:tcPr>
            <w:tcW w:w="634" w:type="pct"/>
          </w:tcPr>
          <w:p w14:paraId="33611833" w14:textId="77777777" w:rsidR="008D113B" w:rsidRPr="009449F6" w:rsidRDefault="008D113B" w:rsidP="001E4AB6">
            <w:pPr>
              <w:spacing w:after="0"/>
              <w:ind w:firstLine="0"/>
              <w:jc w:val="right"/>
              <w:rPr>
                <w:sz w:val="18"/>
                <w:szCs w:val="18"/>
                <w:highlight w:val="yellow"/>
              </w:rPr>
            </w:pPr>
            <w:r w:rsidRPr="00587078">
              <w:rPr>
                <w:sz w:val="18"/>
                <w:szCs w:val="18"/>
              </w:rPr>
              <w:t>3 784 614</w:t>
            </w:r>
          </w:p>
        </w:tc>
        <w:tc>
          <w:tcPr>
            <w:tcW w:w="634" w:type="pct"/>
          </w:tcPr>
          <w:p w14:paraId="2EEA3B63" w14:textId="77777777" w:rsidR="008D113B" w:rsidRPr="009449F6" w:rsidRDefault="008D113B" w:rsidP="001E4AB6">
            <w:pPr>
              <w:spacing w:after="0"/>
              <w:ind w:firstLine="0"/>
              <w:jc w:val="right"/>
              <w:rPr>
                <w:sz w:val="18"/>
                <w:szCs w:val="18"/>
                <w:highlight w:val="yellow"/>
              </w:rPr>
            </w:pPr>
            <w:r w:rsidRPr="00587078">
              <w:rPr>
                <w:sz w:val="18"/>
                <w:szCs w:val="18"/>
              </w:rPr>
              <w:t xml:space="preserve">2 598 </w:t>
            </w:r>
            <w:r>
              <w:rPr>
                <w:sz w:val="18"/>
                <w:szCs w:val="18"/>
              </w:rPr>
              <w:t>680</w:t>
            </w:r>
          </w:p>
        </w:tc>
        <w:tc>
          <w:tcPr>
            <w:tcW w:w="634" w:type="pct"/>
          </w:tcPr>
          <w:p w14:paraId="6AF51D27" w14:textId="77777777" w:rsidR="008D113B" w:rsidRPr="009449F6" w:rsidRDefault="008D113B" w:rsidP="001E4AB6">
            <w:pPr>
              <w:spacing w:after="0"/>
              <w:ind w:firstLine="0"/>
              <w:jc w:val="right"/>
              <w:rPr>
                <w:sz w:val="18"/>
                <w:szCs w:val="18"/>
                <w:highlight w:val="yellow"/>
              </w:rPr>
            </w:pPr>
            <w:r w:rsidRPr="00587078">
              <w:rPr>
                <w:sz w:val="18"/>
                <w:szCs w:val="18"/>
              </w:rPr>
              <w:t>1 635 152</w:t>
            </w:r>
          </w:p>
        </w:tc>
      </w:tr>
      <w:tr w:rsidR="008D113B" w:rsidRPr="009449F6" w14:paraId="13D3346E" w14:textId="77777777" w:rsidTr="00A600F2">
        <w:trPr>
          <w:trHeight w:val="123"/>
          <w:jc w:val="center"/>
        </w:trPr>
        <w:tc>
          <w:tcPr>
            <w:tcW w:w="1830" w:type="pct"/>
          </w:tcPr>
          <w:p w14:paraId="4FACB905" w14:textId="77777777" w:rsidR="008D113B" w:rsidRPr="007F4D29" w:rsidRDefault="008D113B" w:rsidP="00A600F2">
            <w:pPr>
              <w:spacing w:after="0"/>
              <w:ind w:firstLine="0"/>
              <w:rPr>
                <w:sz w:val="18"/>
                <w:szCs w:val="18"/>
                <w:lang w:eastAsia="lv-LV"/>
              </w:rPr>
            </w:pPr>
            <w:r w:rsidRPr="007F4D29">
              <w:rPr>
                <w:sz w:val="18"/>
                <w:szCs w:val="18"/>
              </w:rPr>
              <w:t>Vidējais amata vietu skaits gadā</w:t>
            </w:r>
          </w:p>
        </w:tc>
        <w:tc>
          <w:tcPr>
            <w:tcW w:w="634" w:type="pct"/>
          </w:tcPr>
          <w:p w14:paraId="3042E12A" w14:textId="77777777" w:rsidR="008D113B" w:rsidRPr="009449F6" w:rsidRDefault="008D113B" w:rsidP="001E4AB6">
            <w:pPr>
              <w:spacing w:after="0"/>
              <w:ind w:firstLine="0"/>
              <w:jc w:val="right"/>
              <w:rPr>
                <w:sz w:val="18"/>
                <w:szCs w:val="18"/>
                <w:highlight w:val="yellow"/>
              </w:rPr>
            </w:pPr>
            <w:r w:rsidRPr="009240C9">
              <w:rPr>
                <w:sz w:val="18"/>
                <w:szCs w:val="18"/>
              </w:rPr>
              <w:t>5</w:t>
            </w:r>
            <w:r>
              <w:rPr>
                <w:sz w:val="18"/>
                <w:szCs w:val="18"/>
              </w:rPr>
              <w:t>0,5</w:t>
            </w:r>
          </w:p>
        </w:tc>
        <w:tc>
          <w:tcPr>
            <w:tcW w:w="634" w:type="pct"/>
          </w:tcPr>
          <w:p w14:paraId="10C4D4C3" w14:textId="77777777" w:rsidR="008D113B" w:rsidRPr="009449F6" w:rsidRDefault="008D113B" w:rsidP="001E4AB6">
            <w:pPr>
              <w:spacing w:after="0"/>
              <w:ind w:firstLine="0"/>
              <w:jc w:val="right"/>
              <w:rPr>
                <w:sz w:val="18"/>
                <w:szCs w:val="18"/>
                <w:highlight w:val="yellow"/>
              </w:rPr>
            </w:pPr>
            <w:r w:rsidRPr="00F17333">
              <w:rPr>
                <w:sz w:val="18"/>
                <w:szCs w:val="18"/>
              </w:rPr>
              <w:t>83</w:t>
            </w:r>
            <w:r w:rsidRPr="00C21B9D">
              <w:rPr>
                <w:sz w:val="18"/>
                <w:szCs w:val="18"/>
                <w:vertAlign w:val="superscript"/>
              </w:rPr>
              <w:t>1</w:t>
            </w:r>
          </w:p>
        </w:tc>
        <w:tc>
          <w:tcPr>
            <w:tcW w:w="634" w:type="pct"/>
          </w:tcPr>
          <w:p w14:paraId="6A2301C6" w14:textId="77777777" w:rsidR="008D113B" w:rsidRPr="00CF0B6D" w:rsidRDefault="008D113B" w:rsidP="001E4AB6">
            <w:pPr>
              <w:spacing w:after="0"/>
              <w:ind w:firstLine="0"/>
              <w:jc w:val="right"/>
              <w:rPr>
                <w:sz w:val="18"/>
                <w:szCs w:val="18"/>
              </w:rPr>
            </w:pPr>
            <w:r w:rsidRPr="00CF0B6D">
              <w:rPr>
                <w:sz w:val="18"/>
                <w:szCs w:val="18"/>
              </w:rPr>
              <w:t>73</w:t>
            </w:r>
            <w:r w:rsidRPr="00CF0B6D">
              <w:rPr>
                <w:sz w:val="18"/>
                <w:szCs w:val="18"/>
                <w:vertAlign w:val="superscript"/>
              </w:rPr>
              <w:t>1</w:t>
            </w:r>
          </w:p>
        </w:tc>
        <w:tc>
          <w:tcPr>
            <w:tcW w:w="634" w:type="pct"/>
          </w:tcPr>
          <w:p w14:paraId="5C07E6F7" w14:textId="77777777" w:rsidR="008D113B" w:rsidRPr="00CF0B6D" w:rsidRDefault="008D113B" w:rsidP="001E4AB6">
            <w:pPr>
              <w:spacing w:after="0"/>
              <w:ind w:firstLine="0"/>
              <w:jc w:val="right"/>
              <w:rPr>
                <w:sz w:val="18"/>
                <w:szCs w:val="18"/>
              </w:rPr>
            </w:pPr>
            <w:r w:rsidRPr="00CF0B6D">
              <w:rPr>
                <w:sz w:val="18"/>
                <w:szCs w:val="18"/>
              </w:rPr>
              <w:t>33</w:t>
            </w:r>
            <w:r w:rsidRPr="00CF0B6D">
              <w:rPr>
                <w:sz w:val="18"/>
                <w:szCs w:val="18"/>
                <w:vertAlign w:val="superscript"/>
              </w:rPr>
              <w:t>1</w:t>
            </w:r>
          </w:p>
        </w:tc>
        <w:tc>
          <w:tcPr>
            <w:tcW w:w="634" w:type="pct"/>
          </w:tcPr>
          <w:p w14:paraId="363469FF" w14:textId="77777777" w:rsidR="008D113B" w:rsidRPr="00CF0B6D" w:rsidRDefault="008D113B" w:rsidP="001E4AB6">
            <w:pPr>
              <w:spacing w:after="0"/>
              <w:ind w:firstLine="0"/>
              <w:jc w:val="right"/>
              <w:rPr>
                <w:sz w:val="18"/>
                <w:szCs w:val="18"/>
              </w:rPr>
            </w:pPr>
            <w:r w:rsidRPr="00CF0B6D">
              <w:rPr>
                <w:sz w:val="18"/>
                <w:szCs w:val="18"/>
              </w:rPr>
              <w:t>27</w:t>
            </w:r>
            <w:r w:rsidRPr="00CF0B6D">
              <w:rPr>
                <w:sz w:val="18"/>
                <w:szCs w:val="18"/>
                <w:vertAlign w:val="superscript"/>
              </w:rPr>
              <w:t>1</w:t>
            </w:r>
          </w:p>
        </w:tc>
      </w:tr>
      <w:tr w:rsidR="008D113B" w:rsidRPr="009449F6" w14:paraId="53E8C17D" w14:textId="77777777" w:rsidTr="00A600F2">
        <w:trPr>
          <w:trHeight w:val="43"/>
          <w:jc w:val="center"/>
        </w:trPr>
        <w:tc>
          <w:tcPr>
            <w:tcW w:w="1830" w:type="pct"/>
          </w:tcPr>
          <w:p w14:paraId="288F1CCE" w14:textId="77777777" w:rsidR="008D113B" w:rsidRPr="007F4D29" w:rsidRDefault="008D113B" w:rsidP="00A600F2">
            <w:pPr>
              <w:spacing w:after="0"/>
              <w:ind w:firstLine="0"/>
              <w:rPr>
                <w:sz w:val="18"/>
                <w:szCs w:val="18"/>
                <w:lang w:eastAsia="lv-LV"/>
              </w:rPr>
            </w:pPr>
            <w:r w:rsidRPr="007F4D29">
              <w:rPr>
                <w:sz w:val="18"/>
                <w:szCs w:val="18"/>
              </w:rPr>
              <w:t xml:space="preserve">Vidējā atlīdzība amata vietai (mēnesī), </w:t>
            </w:r>
            <w:r w:rsidRPr="007F4D29">
              <w:rPr>
                <w:i/>
                <w:sz w:val="18"/>
                <w:szCs w:val="18"/>
              </w:rPr>
              <w:t>euro</w:t>
            </w:r>
          </w:p>
        </w:tc>
        <w:tc>
          <w:tcPr>
            <w:tcW w:w="634" w:type="pct"/>
            <w:shd w:val="clear" w:color="auto" w:fill="auto"/>
          </w:tcPr>
          <w:p w14:paraId="1550D132" w14:textId="77777777" w:rsidR="008D113B" w:rsidRPr="00CF0B6D" w:rsidRDefault="008D113B" w:rsidP="001E4AB6">
            <w:pPr>
              <w:spacing w:after="0"/>
              <w:ind w:firstLine="0"/>
              <w:jc w:val="right"/>
              <w:rPr>
                <w:sz w:val="18"/>
                <w:szCs w:val="18"/>
                <w:vertAlign w:val="superscript"/>
              </w:rPr>
            </w:pPr>
            <w:r w:rsidRPr="00CF0B6D">
              <w:rPr>
                <w:sz w:val="18"/>
                <w:szCs w:val="18"/>
              </w:rPr>
              <w:t>2 245</w:t>
            </w:r>
          </w:p>
        </w:tc>
        <w:tc>
          <w:tcPr>
            <w:tcW w:w="634" w:type="pct"/>
            <w:shd w:val="clear" w:color="auto" w:fill="auto"/>
          </w:tcPr>
          <w:p w14:paraId="58763425" w14:textId="77777777" w:rsidR="008D113B" w:rsidRPr="00CF0B6D" w:rsidRDefault="008D113B" w:rsidP="001E4AB6">
            <w:pPr>
              <w:spacing w:after="0"/>
              <w:ind w:firstLine="0"/>
              <w:jc w:val="right"/>
              <w:rPr>
                <w:sz w:val="18"/>
                <w:szCs w:val="18"/>
                <w:vertAlign w:val="superscript"/>
              </w:rPr>
            </w:pPr>
            <w:r w:rsidRPr="00CF0B6D">
              <w:rPr>
                <w:sz w:val="18"/>
                <w:szCs w:val="18"/>
              </w:rPr>
              <w:t>2 309</w:t>
            </w:r>
          </w:p>
        </w:tc>
        <w:tc>
          <w:tcPr>
            <w:tcW w:w="634" w:type="pct"/>
            <w:shd w:val="clear" w:color="auto" w:fill="auto"/>
          </w:tcPr>
          <w:p w14:paraId="49BB4622" w14:textId="77777777" w:rsidR="008D113B" w:rsidRPr="00CF0B6D" w:rsidRDefault="008D113B" w:rsidP="001E4AB6">
            <w:pPr>
              <w:spacing w:after="0"/>
              <w:ind w:firstLine="0"/>
              <w:jc w:val="right"/>
              <w:rPr>
                <w:sz w:val="18"/>
                <w:szCs w:val="18"/>
                <w:vertAlign w:val="superscript"/>
              </w:rPr>
            </w:pPr>
            <w:r w:rsidRPr="00CF0B6D">
              <w:rPr>
                <w:sz w:val="18"/>
                <w:szCs w:val="18"/>
              </w:rPr>
              <w:t>2 522</w:t>
            </w:r>
          </w:p>
        </w:tc>
        <w:tc>
          <w:tcPr>
            <w:tcW w:w="634" w:type="pct"/>
            <w:shd w:val="clear" w:color="auto" w:fill="auto"/>
          </w:tcPr>
          <w:p w14:paraId="307E6643" w14:textId="77777777" w:rsidR="008D113B" w:rsidRPr="00CF0B6D" w:rsidRDefault="008D113B" w:rsidP="001E4AB6">
            <w:pPr>
              <w:spacing w:after="0"/>
              <w:ind w:firstLine="0"/>
              <w:jc w:val="right"/>
              <w:rPr>
                <w:sz w:val="18"/>
                <w:szCs w:val="18"/>
                <w:vertAlign w:val="superscript"/>
              </w:rPr>
            </w:pPr>
            <w:r w:rsidRPr="00CF0B6D">
              <w:rPr>
                <w:sz w:val="18"/>
                <w:szCs w:val="18"/>
              </w:rPr>
              <w:t>4 775</w:t>
            </w:r>
          </w:p>
        </w:tc>
        <w:tc>
          <w:tcPr>
            <w:tcW w:w="634" w:type="pct"/>
            <w:shd w:val="clear" w:color="auto" w:fill="auto"/>
          </w:tcPr>
          <w:p w14:paraId="7C25DEFE" w14:textId="77777777" w:rsidR="008D113B" w:rsidRPr="00CF0B6D" w:rsidRDefault="008D113B" w:rsidP="001E4AB6">
            <w:pPr>
              <w:spacing w:after="0"/>
              <w:ind w:firstLine="0"/>
              <w:jc w:val="right"/>
              <w:rPr>
                <w:sz w:val="18"/>
                <w:szCs w:val="18"/>
                <w:vertAlign w:val="superscript"/>
              </w:rPr>
            </w:pPr>
            <w:r w:rsidRPr="00CF0B6D">
              <w:rPr>
                <w:sz w:val="18"/>
                <w:szCs w:val="18"/>
              </w:rPr>
              <w:t>4 568</w:t>
            </w:r>
          </w:p>
        </w:tc>
      </w:tr>
      <w:tr w:rsidR="008D113B" w:rsidRPr="009449F6" w14:paraId="6380976B" w14:textId="77777777" w:rsidTr="00A600F2">
        <w:trPr>
          <w:trHeight w:val="542"/>
          <w:jc w:val="center"/>
        </w:trPr>
        <w:tc>
          <w:tcPr>
            <w:tcW w:w="1830" w:type="pct"/>
            <w:vAlign w:val="center"/>
          </w:tcPr>
          <w:p w14:paraId="2353C522" w14:textId="77777777" w:rsidR="008D113B" w:rsidRPr="009449F6" w:rsidRDefault="008D113B" w:rsidP="00A600F2">
            <w:pPr>
              <w:spacing w:after="0"/>
              <w:ind w:firstLine="0"/>
              <w:rPr>
                <w:sz w:val="18"/>
                <w:szCs w:val="18"/>
                <w:highlight w:val="yellow"/>
                <w:lang w:eastAsia="lv-LV"/>
              </w:rPr>
            </w:pPr>
            <w:r w:rsidRPr="007F4D29">
              <w:rPr>
                <w:sz w:val="18"/>
                <w:szCs w:val="18"/>
                <w:lang w:eastAsia="lv-LV"/>
              </w:rPr>
              <w:t xml:space="preserve">Kopējā atlīdzība gadā par ārštata darbinieku un uz līgumattiecību pamata nodarbināto, kas nav amatu sarakstā, pakalpojumiem, </w:t>
            </w:r>
            <w:r w:rsidRPr="007F4D29">
              <w:rPr>
                <w:i/>
                <w:sz w:val="18"/>
                <w:szCs w:val="18"/>
                <w:lang w:eastAsia="lv-LV"/>
              </w:rPr>
              <w:t>euro</w:t>
            </w:r>
          </w:p>
        </w:tc>
        <w:tc>
          <w:tcPr>
            <w:tcW w:w="634" w:type="pct"/>
          </w:tcPr>
          <w:p w14:paraId="5FBE7255" w14:textId="77777777" w:rsidR="008D113B" w:rsidRPr="009449F6" w:rsidRDefault="008D113B" w:rsidP="001E4AB6">
            <w:pPr>
              <w:spacing w:after="0"/>
              <w:ind w:firstLine="0"/>
              <w:jc w:val="right"/>
              <w:rPr>
                <w:sz w:val="18"/>
                <w:szCs w:val="18"/>
                <w:highlight w:val="yellow"/>
              </w:rPr>
            </w:pPr>
            <w:r w:rsidRPr="007F4D29">
              <w:rPr>
                <w:sz w:val="18"/>
                <w:szCs w:val="18"/>
              </w:rPr>
              <w:t>321 903</w:t>
            </w:r>
          </w:p>
        </w:tc>
        <w:tc>
          <w:tcPr>
            <w:tcW w:w="634" w:type="pct"/>
          </w:tcPr>
          <w:p w14:paraId="2834FD93" w14:textId="77777777" w:rsidR="008D113B" w:rsidRPr="009449F6" w:rsidRDefault="008D113B" w:rsidP="001E4AB6">
            <w:pPr>
              <w:spacing w:after="0"/>
              <w:ind w:firstLine="0"/>
              <w:jc w:val="right"/>
              <w:rPr>
                <w:sz w:val="18"/>
                <w:szCs w:val="18"/>
                <w:highlight w:val="yellow"/>
              </w:rPr>
            </w:pPr>
            <w:r w:rsidRPr="00F17333">
              <w:rPr>
                <w:sz w:val="18"/>
                <w:szCs w:val="18"/>
              </w:rPr>
              <w:t>7 671</w:t>
            </w:r>
          </w:p>
        </w:tc>
        <w:tc>
          <w:tcPr>
            <w:tcW w:w="634" w:type="pct"/>
          </w:tcPr>
          <w:p w14:paraId="13F0A9F3" w14:textId="77777777" w:rsidR="008D113B" w:rsidRPr="00C21B9D" w:rsidRDefault="008D113B" w:rsidP="001E4AB6">
            <w:pPr>
              <w:spacing w:after="0"/>
              <w:ind w:firstLine="0"/>
              <w:jc w:val="right"/>
              <w:rPr>
                <w:sz w:val="18"/>
                <w:szCs w:val="18"/>
              </w:rPr>
            </w:pPr>
            <w:r w:rsidRPr="00C21B9D">
              <w:rPr>
                <w:sz w:val="18"/>
                <w:szCs w:val="18"/>
              </w:rPr>
              <w:t>7 671</w:t>
            </w:r>
          </w:p>
        </w:tc>
        <w:tc>
          <w:tcPr>
            <w:tcW w:w="634" w:type="pct"/>
          </w:tcPr>
          <w:p w14:paraId="12B495F0" w14:textId="77777777" w:rsidR="008D113B" w:rsidRPr="00C21B9D" w:rsidRDefault="008D113B" w:rsidP="001E4AB6">
            <w:pPr>
              <w:spacing w:after="0"/>
              <w:ind w:firstLine="0"/>
              <w:jc w:val="right"/>
              <w:rPr>
                <w:sz w:val="18"/>
                <w:szCs w:val="18"/>
              </w:rPr>
            </w:pPr>
            <w:r w:rsidRPr="00C21B9D">
              <w:rPr>
                <w:sz w:val="18"/>
                <w:szCs w:val="18"/>
              </w:rPr>
              <w:t>7 671</w:t>
            </w:r>
          </w:p>
        </w:tc>
        <w:tc>
          <w:tcPr>
            <w:tcW w:w="634" w:type="pct"/>
          </w:tcPr>
          <w:p w14:paraId="34E8D6AE" w14:textId="77777777" w:rsidR="008D113B" w:rsidRPr="00C21B9D" w:rsidRDefault="008D113B" w:rsidP="001E4AB6">
            <w:pPr>
              <w:spacing w:after="0"/>
              <w:ind w:firstLine="0"/>
              <w:jc w:val="right"/>
              <w:rPr>
                <w:sz w:val="18"/>
                <w:szCs w:val="18"/>
              </w:rPr>
            </w:pPr>
            <w:r w:rsidRPr="00C21B9D">
              <w:rPr>
                <w:sz w:val="18"/>
              </w:rPr>
              <w:t>7 671</w:t>
            </w:r>
          </w:p>
        </w:tc>
      </w:tr>
    </w:tbl>
    <w:p w14:paraId="573DC547" w14:textId="77777777" w:rsidR="008D113B" w:rsidRPr="00587078" w:rsidRDefault="008D113B" w:rsidP="00A600F2">
      <w:pPr>
        <w:pStyle w:val="Tabuluvirsraksti"/>
        <w:spacing w:after="0"/>
        <w:ind w:firstLine="425"/>
        <w:jc w:val="both"/>
        <w:rPr>
          <w:sz w:val="18"/>
          <w:szCs w:val="18"/>
        </w:rPr>
      </w:pPr>
      <w:r w:rsidRPr="00587078">
        <w:rPr>
          <w:sz w:val="18"/>
          <w:szCs w:val="18"/>
        </w:rPr>
        <w:t>Piezīme.</w:t>
      </w:r>
    </w:p>
    <w:p w14:paraId="77C613B9" w14:textId="77777777" w:rsidR="008D113B" w:rsidRPr="00587078" w:rsidRDefault="008D113B" w:rsidP="00A600F2">
      <w:pPr>
        <w:pStyle w:val="Tabuluvirsraksti"/>
        <w:spacing w:after="240"/>
        <w:ind w:firstLine="425"/>
        <w:jc w:val="both"/>
        <w:rPr>
          <w:sz w:val="18"/>
          <w:szCs w:val="18"/>
        </w:rPr>
      </w:pPr>
      <w:r w:rsidRPr="00587078">
        <w:rPr>
          <w:sz w:val="18"/>
          <w:szCs w:val="18"/>
          <w:vertAlign w:val="superscript"/>
        </w:rPr>
        <w:t xml:space="preserve">1 </w:t>
      </w:r>
      <w:r w:rsidRPr="00587078">
        <w:rPr>
          <w:sz w:val="18"/>
          <w:szCs w:val="18"/>
        </w:rPr>
        <w:t>Izmaiņas amata vietās skaidrotas pie attiecīgās budžeta apakšprogrammas.</w:t>
      </w:r>
      <w:r w:rsidRPr="00587078">
        <w:t xml:space="preserve"> </w:t>
      </w:r>
    </w:p>
    <w:p w14:paraId="04EFA5BC" w14:textId="77777777" w:rsidR="008D113B" w:rsidRPr="008A72A2" w:rsidRDefault="008D113B" w:rsidP="008D113B">
      <w:pPr>
        <w:widowControl w:val="0"/>
        <w:spacing w:before="240" w:after="240"/>
        <w:ind w:firstLine="0"/>
        <w:jc w:val="center"/>
        <w:rPr>
          <w:b/>
        </w:rPr>
      </w:pPr>
      <w:r w:rsidRPr="008A72A2">
        <w:rPr>
          <w:b/>
        </w:rPr>
        <w:t>70.06.00 Eiropas migrācijas tīkla projektu un pasākumu īstenošana</w:t>
      </w:r>
    </w:p>
    <w:p w14:paraId="78B5C4C8" w14:textId="77777777" w:rsidR="008D113B" w:rsidRPr="007A0E90" w:rsidRDefault="008D113B" w:rsidP="008D113B">
      <w:pPr>
        <w:spacing w:before="240"/>
        <w:ind w:firstLine="0"/>
      </w:pPr>
      <w:r w:rsidRPr="007A0E90">
        <w:rPr>
          <w:u w:val="single"/>
        </w:rPr>
        <w:t>Apakšprogrammas mērķis:</w:t>
      </w:r>
      <w:r w:rsidRPr="007A0E90">
        <w:t xml:space="preserve"> </w:t>
      </w:r>
    </w:p>
    <w:p w14:paraId="704B224B" w14:textId="77777777" w:rsidR="008D113B" w:rsidRPr="007A0E90" w:rsidRDefault="008D113B" w:rsidP="008D113B">
      <w:pPr>
        <w:spacing w:before="120"/>
        <w:ind w:firstLine="720"/>
      </w:pPr>
      <w:r w:rsidRPr="007A0E90">
        <w:t>sagatavot nepieciešamo informāciju ES un nacionāla līmeņa politikas veidotāju, praktiķu un plašākas publikas vajadzībām par aktuālajām tēmām migrācijas un patvēruma jomā.</w:t>
      </w:r>
    </w:p>
    <w:p w14:paraId="0D6F77FB" w14:textId="77777777" w:rsidR="008D113B" w:rsidRPr="007A0E90" w:rsidRDefault="008D113B" w:rsidP="008D113B">
      <w:pPr>
        <w:spacing w:before="120"/>
        <w:ind w:firstLine="0"/>
        <w:rPr>
          <w:u w:val="single"/>
        </w:rPr>
      </w:pPr>
      <w:bookmarkStart w:id="55" w:name="_Hlk147480515"/>
      <w:r w:rsidRPr="007A0E90">
        <w:rPr>
          <w:u w:val="single"/>
        </w:rPr>
        <w:t>Galvenās aktivitātes:</w:t>
      </w:r>
    </w:p>
    <w:bookmarkEnd w:id="55"/>
    <w:p w14:paraId="085A9ED8" w14:textId="77777777" w:rsidR="008D113B" w:rsidRDefault="008D113B" w:rsidP="00A600F2">
      <w:pPr>
        <w:pStyle w:val="ListParagraph"/>
        <w:numPr>
          <w:ilvl w:val="0"/>
          <w:numId w:val="54"/>
        </w:numPr>
        <w:ind w:left="1077" w:hanging="357"/>
        <w:contextualSpacing w:val="0"/>
      </w:pPr>
      <w:r w:rsidRPr="003D7C3C">
        <w:t xml:space="preserve">informācijas sagatavošana </w:t>
      </w:r>
      <w:proofErr w:type="spellStart"/>
      <w:r w:rsidRPr="00DF0503">
        <w:rPr>
          <w:i/>
          <w:iCs/>
        </w:rPr>
        <w:t>ad-hoc</w:t>
      </w:r>
      <w:proofErr w:type="spellEnd"/>
      <w:r w:rsidRPr="003D7C3C">
        <w:t xml:space="preserve"> jautājumiem, ziņojumiem, izpētes darbiem un citiem ziņojumiem;</w:t>
      </w:r>
      <w:r w:rsidRPr="007A0E90">
        <w:t xml:space="preserve"> </w:t>
      </w:r>
    </w:p>
    <w:p w14:paraId="178C82F6" w14:textId="77777777" w:rsidR="008D113B" w:rsidRPr="00BE08B5" w:rsidRDefault="008D113B" w:rsidP="00A600F2">
      <w:pPr>
        <w:pStyle w:val="ListParagraph"/>
        <w:numPr>
          <w:ilvl w:val="0"/>
          <w:numId w:val="54"/>
        </w:numPr>
        <w:contextualSpacing w:val="0"/>
      </w:pPr>
      <w:r>
        <w:t>d</w:t>
      </w:r>
      <w:r w:rsidRPr="00BE08B5">
        <w:t>arbs ekspertu un darba grupās;</w:t>
      </w:r>
    </w:p>
    <w:p w14:paraId="0488DD94" w14:textId="77777777" w:rsidR="008D113B" w:rsidRPr="007A0E90" w:rsidRDefault="008D113B" w:rsidP="00A600F2">
      <w:pPr>
        <w:pStyle w:val="ListParagraph"/>
        <w:numPr>
          <w:ilvl w:val="0"/>
          <w:numId w:val="54"/>
        </w:numPr>
        <w:contextualSpacing w:val="0"/>
      </w:pPr>
      <w:r>
        <w:t>t</w:t>
      </w:r>
      <w:r w:rsidRPr="00BE08B5">
        <w:t>īklošanās un sadarbība</w:t>
      </w:r>
      <w:r w:rsidRPr="007A0E90">
        <w:t>;</w:t>
      </w:r>
    </w:p>
    <w:p w14:paraId="11A931D0" w14:textId="77777777" w:rsidR="008D113B" w:rsidRPr="007A0E90" w:rsidRDefault="008D113B" w:rsidP="00A600F2">
      <w:pPr>
        <w:pStyle w:val="ListParagraph"/>
        <w:numPr>
          <w:ilvl w:val="0"/>
          <w:numId w:val="54"/>
        </w:numPr>
        <w:spacing w:before="120"/>
        <w:ind w:left="1077" w:hanging="357"/>
        <w:contextualSpacing w:val="0"/>
      </w:pPr>
      <w:r>
        <w:t>Eiropas migrācijas tīkla</w:t>
      </w:r>
      <w:r w:rsidRPr="006C0EAF">
        <w:t xml:space="preserve"> komunikācija un rezultātu izplatīšana</w:t>
      </w:r>
      <w:r w:rsidRPr="007A0E90">
        <w:t>;</w:t>
      </w:r>
    </w:p>
    <w:p w14:paraId="22E8B123" w14:textId="77777777" w:rsidR="008D113B" w:rsidRPr="007A0E90" w:rsidRDefault="008D113B" w:rsidP="00A600F2">
      <w:pPr>
        <w:pStyle w:val="ListParagraph"/>
        <w:numPr>
          <w:ilvl w:val="0"/>
          <w:numId w:val="54"/>
        </w:numPr>
        <w:spacing w:before="120"/>
        <w:ind w:left="1077" w:hanging="357"/>
        <w:contextualSpacing w:val="0"/>
      </w:pPr>
      <w:r>
        <w:t>d</w:t>
      </w:r>
      <w:r w:rsidRPr="006C0EAF">
        <w:t>arba programmas īstenošanas pārvaldība</w:t>
      </w:r>
      <w:r>
        <w:t>.</w:t>
      </w:r>
    </w:p>
    <w:p w14:paraId="53E04482" w14:textId="77777777" w:rsidR="008D113B" w:rsidRPr="007A0E90" w:rsidRDefault="008D113B" w:rsidP="008D113B">
      <w:pPr>
        <w:spacing w:before="120" w:after="240"/>
        <w:ind w:firstLine="0"/>
      </w:pPr>
      <w:r w:rsidRPr="007A0E90">
        <w:rPr>
          <w:u w:val="single"/>
        </w:rPr>
        <w:t>Apakšprogrammas izpildītājs</w:t>
      </w:r>
      <w:r w:rsidRPr="007A0E90">
        <w:t>: Pilsonības un migrācijas lietu pārvalde.</w:t>
      </w:r>
    </w:p>
    <w:p w14:paraId="5DB1234A" w14:textId="77777777" w:rsidR="008D113B" w:rsidRPr="009449F6" w:rsidRDefault="008D113B" w:rsidP="008D113B">
      <w:pPr>
        <w:spacing w:before="240" w:after="240"/>
        <w:ind w:firstLine="0"/>
        <w:jc w:val="center"/>
        <w:rPr>
          <w:b/>
          <w:lang w:eastAsia="lv-LV"/>
        </w:rPr>
      </w:pPr>
      <w:r w:rsidRPr="009449F6">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8"/>
        <w:gridCol w:w="1121"/>
        <w:gridCol w:w="1124"/>
        <w:gridCol w:w="1122"/>
        <w:gridCol w:w="1124"/>
        <w:gridCol w:w="1122"/>
      </w:tblGrid>
      <w:tr w:rsidR="008D113B" w:rsidRPr="009449F6" w14:paraId="161DBD76" w14:textId="77777777" w:rsidTr="00A600F2">
        <w:trPr>
          <w:trHeight w:val="269"/>
          <w:tblHeader/>
          <w:jc w:val="center"/>
        </w:trPr>
        <w:tc>
          <w:tcPr>
            <w:tcW w:w="1903" w:type="pct"/>
            <w:vAlign w:val="center"/>
          </w:tcPr>
          <w:p w14:paraId="6FA3B595" w14:textId="77777777" w:rsidR="008D113B" w:rsidRPr="009449F6" w:rsidRDefault="008D113B" w:rsidP="001E4AB6">
            <w:pPr>
              <w:spacing w:after="0"/>
              <w:ind w:firstLine="0"/>
              <w:jc w:val="center"/>
              <w:rPr>
                <w:sz w:val="18"/>
                <w:szCs w:val="24"/>
                <w:highlight w:val="yellow"/>
              </w:rPr>
            </w:pPr>
          </w:p>
        </w:tc>
        <w:tc>
          <w:tcPr>
            <w:tcW w:w="619" w:type="pct"/>
          </w:tcPr>
          <w:p w14:paraId="7679FDF3"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2023. gads</w:t>
            </w:r>
            <w:r w:rsidRPr="004629FE">
              <w:rPr>
                <w:sz w:val="18"/>
                <w:szCs w:val="18"/>
                <w:lang w:eastAsia="lv-LV"/>
              </w:rPr>
              <w:br/>
              <w:t>(izpilde)</w:t>
            </w:r>
          </w:p>
        </w:tc>
        <w:tc>
          <w:tcPr>
            <w:tcW w:w="620" w:type="pct"/>
          </w:tcPr>
          <w:p w14:paraId="411057FA"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2024. gada plāns</w:t>
            </w:r>
          </w:p>
        </w:tc>
        <w:tc>
          <w:tcPr>
            <w:tcW w:w="619" w:type="pct"/>
          </w:tcPr>
          <w:p w14:paraId="2B0BDFAC"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2025. gada projekts</w:t>
            </w:r>
          </w:p>
        </w:tc>
        <w:tc>
          <w:tcPr>
            <w:tcW w:w="620" w:type="pct"/>
          </w:tcPr>
          <w:p w14:paraId="019098C3"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2026. gada prognoze</w:t>
            </w:r>
          </w:p>
        </w:tc>
        <w:tc>
          <w:tcPr>
            <w:tcW w:w="619" w:type="pct"/>
          </w:tcPr>
          <w:p w14:paraId="23412B10"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2027. gada prognoze</w:t>
            </w:r>
          </w:p>
        </w:tc>
      </w:tr>
      <w:tr w:rsidR="008D113B" w:rsidRPr="009449F6" w14:paraId="1F101CFC" w14:textId="77777777" w:rsidTr="00A600F2">
        <w:trPr>
          <w:trHeight w:val="135"/>
          <w:jc w:val="center"/>
        </w:trPr>
        <w:tc>
          <w:tcPr>
            <w:tcW w:w="1903" w:type="pct"/>
            <w:shd w:val="clear" w:color="auto" w:fill="D9D9D9" w:themeFill="background1" w:themeFillShade="D9"/>
            <w:vAlign w:val="center"/>
          </w:tcPr>
          <w:p w14:paraId="0DFA2323" w14:textId="77777777" w:rsidR="008D113B" w:rsidRPr="00F17333" w:rsidRDefault="008D113B" w:rsidP="00A600F2">
            <w:pPr>
              <w:spacing w:after="0"/>
              <w:ind w:firstLine="0"/>
              <w:rPr>
                <w:sz w:val="18"/>
                <w:lang w:eastAsia="lv-LV"/>
              </w:rPr>
            </w:pPr>
            <w:r w:rsidRPr="00F17333">
              <w:rPr>
                <w:sz w:val="18"/>
                <w:lang w:eastAsia="lv-LV"/>
              </w:rPr>
              <w:t>Kopējie izdevumi,</w:t>
            </w:r>
            <w:r w:rsidRPr="00F17333">
              <w:rPr>
                <w:sz w:val="18"/>
              </w:rPr>
              <w:t xml:space="preserve"> </w:t>
            </w:r>
            <w:r w:rsidRPr="00F17333">
              <w:rPr>
                <w:i/>
                <w:sz w:val="18"/>
                <w:szCs w:val="18"/>
              </w:rPr>
              <w:t>euro</w:t>
            </w:r>
          </w:p>
        </w:tc>
        <w:tc>
          <w:tcPr>
            <w:tcW w:w="619" w:type="pct"/>
            <w:shd w:val="clear" w:color="auto" w:fill="D9D9D9" w:themeFill="background1" w:themeFillShade="D9"/>
          </w:tcPr>
          <w:p w14:paraId="5022A794" w14:textId="77777777" w:rsidR="008D113B" w:rsidRPr="009449F6" w:rsidRDefault="008D113B" w:rsidP="001E4AB6">
            <w:pPr>
              <w:spacing w:after="0"/>
              <w:ind w:firstLine="0"/>
              <w:jc w:val="right"/>
              <w:rPr>
                <w:sz w:val="18"/>
                <w:highlight w:val="yellow"/>
              </w:rPr>
            </w:pPr>
            <w:r w:rsidRPr="00F17333">
              <w:rPr>
                <w:sz w:val="18"/>
              </w:rPr>
              <w:t>358 981</w:t>
            </w:r>
          </w:p>
        </w:tc>
        <w:tc>
          <w:tcPr>
            <w:tcW w:w="620" w:type="pct"/>
            <w:shd w:val="clear" w:color="auto" w:fill="D9D9D9" w:themeFill="background1" w:themeFillShade="D9"/>
          </w:tcPr>
          <w:p w14:paraId="5C83C140" w14:textId="77777777" w:rsidR="008D113B" w:rsidRPr="001A398E" w:rsidRDefault="008D113B" w:rsidP="001E4AB6">
            <w:pPr>
              <w:spacing w:after="0"/>
              <w:ind w:firstLine="0"/>
              <w:jc w:val="right"/>
              <w:rPr>
                <w:sz w:val="18"/>
              </w:rPr>
            </w:pPr>
            <w:r w:rsidRPr="001A398E">
              <w:rPr>
                <w:sz w:val="18"/>
              </w:rPr>
              <w:t>393 079</w:t>
            </w:r>
          </w:p>
        </w:tc>
        <w:tc>
          <w:tcPr>
            <w:tcW w:w="619" w:type="pct"/>
            <w:shd w:val="clear" w:color="auto" w:fill="D9D9D9" w:themeFill="background1" w:themeFillShade="D9"/>
          </w:tcPr>
          <w:p w14:paraId="4599ACBC" w14:textId="77777777" w:rsidR="008D113B" w:rsidRPr="001A398E" w:rsidRDefault="008D113B" w:rsidP="001E4AB6">
            <w:pPr>
              <w:spacing w:after="0"/>
              <w:ind w:firstLine="0"/>
              <w:jc w:val="right"/>
              <w:rPr>
                <w:sz w:val="18"/>
              </w:rPr>
            </w:pPr>
            <w:r w:rsidRPr="001A398E">
              <w:rPr>
                <w:sz w:val="18"/>
              </w:rPr>
              <w:t>393 079</w:t>
            </w:r>
          </w:p>
        </w:tc>
        <w:tc>
          <w:tcPr>
            <w:tcW w:w="620" w:type="pct"/>
            <w:shd w:val="clear" w:color="auto" w:fill="D9D9D9" w:themeFill="background1" w:themeFillShade="D9"/>
          </w:tcPr>
          <w:p w14:paraId="33848522" w14:textId="77777777" w:rsidR="008D113B" w:rsidRPr="001A398E" w:rsidRDefault="008D113B" w:rsidP="001E4AB6">
            <w:pPr>
              <w:spacing w:after="0"/>
              <w:ind w:firstLine="0"/>
              <w:jc w:val="right"/>
              <w:rPr>
                <w:sz w:val="18"/>
              </w:rPr>
            </w:pPr>
            <w:r w:rsidRPr="001A398E">
              <w:rPr>
                <w:sz w:val="18"/>
              </w:rPr>
              <w:t>393 079</w:t>
            </w:r>
          </w:p>
        </w:tc>
        <w:tc>
          <w:tcPr>
            <w:tcW w:w="619" w:type="pct"/>
            <w:shd w:val="clear" w:color="auto" w:fill="D9D9D9" w:themeFill="background1" w:themeFillShade="D9"/>
          </w:tcPr>
          <w:p w14:paraId="7DF44536" w14:textId="77777777" w:rsidR="008D113B" w:rsidRPr="001A398E" w:rsidRDefault="008D113B" w:rsidP="001E4AB6">
            <w:pPr>
              <w:spacing w:after="0"/>
              <w:ind w:firstLine="0"/>
              <w:jc w:val="right"/>
              <w:rPr>
                <w:sz w:val="18"/>
              </w:rPr>
            </w:pPr>
            <w:r w:rsidRPr="001A398E">
              <w:rPr>
                <w:sz w:val="18"/>
              </w:rPr>
              <w:t>393 079</w:t>
            </w:r>
          </w:p>
        </w:tc>
      </w:tr>
      <w:tr w:rsidR="008D113B" w:rsidRPr="009449F6" w14:paraId="71D12EB7" w14:textId="77777777" w:rsidTr="00A600F2">
        <w:trPr>
          <w:trHeight w:val="269"/>
          <w:jc w:val="center"/>
        </w:trPr>
        <w:tc>
          <w:tcPr>
            <w:tcW w:w="1903" w:type="pct"/>
            <w:vAlign w:val="center"/>
          </w:tcPr>
          <w:p w14:paraId="4834A678" w14:textId="77777777" w:rsidR="008D113B" w:rsidRPr="00F17333" w:rsidRDefault="008D113B" w:rsidP="00A600F2">
            <w:pPr>
              <w:spacing w:after="0"/>
              <w:ind w:firstLine="0"/>
              <w:rPr>
                <w:sz w:val="18"/>
                <w:szCs w:val="18"/>
                <w:lang w:eastAsia="lv-LV"/>
              </w:rPr>
            </w:pPr>
            <w:r w:rsidRPr="00F17333">
              <w:rPr>
                <w:sz w:val="18"/>
                <w:szCs w:val="18"/>
                <w:lang w:eastAsia="lv-LV"/>
              </w:rPr>
              <w:t xml:space="preserve">Kopējo izdevumu izmaiņas, </w:t>
            </w:r>
            <w:r w:rsidRPr="00F17333">
              <w:rPr>
                <w:i/>
                <w:sz w:val="18"/>
                <w:szCs w:val="18"/>
                <w:lang w:eastAsia="lv-LV"/>
              </w:rPr>
              <w:t>euro</w:t>
            </w:r>
            <w:r w:rsidRPr="00F17333">
              <w:rPr>
                <w:sz w:val="18"/>
                <w:szCs w:val="18"/>
                <w:lang w:eastAsia="lv-LV"/>
              </w:rPr>
              <w:t xml:space="preserve"> (+/–) pret iepriekšējo gadu</w:t>
            </w:r>
          </w:p>
        </w:tc>
        <w:tc>
          <w:tcPr>
            <w:tcW w:w="619" w:type="pct"/>
          </w:tcPr>
          <w:p w14:paraId="26E328E8" w14:textId="77777777" w:rsidR="008D113B" w:rsidRPr="00A600F2" w:rsidRDefault="008D113B" w:rsidP="001E4AB6">
            <w:pPr>
              <w:spacing w:after="0"/>
              <w:ind w:firstLine="0"/>
              <w:jc w:val="center"/>
              <w:rPr>
                <w:sz w:val="18"/>
              </w:rPr>
            </w:pPr>
            <w:r w:rsidRPr="00A600F2">
              <w:rPr>
                <w:sz w:val="18"/>
              </w:rPr>
              <w:t>×</w:t>
            </w:r>
          </w:p>
        </w:tc>
        <w:tc>
          <w:tcPr>
            <w:tcW w:w="620" w:type="pct"/>
          </w:tcPr>
          <w:p w14:paraId="73A5018D" w14:textId="77777777" w:rsidR="008D113B" w:rsidRPr="009449F6" w:rsidRDefault="008D113B" w:rsidP="001E4AB6">
            <w:pPr>
              <w:spacing w:after="0"/>
              <w:ind w:firstLine="0"/>
              <w:jc w:val="right"/>
              <w:rPr>
                <w:sz w:val="18"/>
                <w:highlight w:val="yellow"/>
              </w:rPr>
            </w:pPr>
            <w:r w:rsidRPr="00F17333">
              <w:rPr>
                <w:sz w:val="18"/>
              </w:rPr>
              <w:t>34 098</w:t>
            </w:r>
          </w:p>
        </w:tc>
        <w:tc>
          <w:tcPr>
            <w:tcW w:w="619" w:type="pct"/>
            <w:shd w:val="clear" w:color="auto" w:fill="auto"/>
          </w:tcPr>
          <w:p w14:paraId="1C39840C" w14:textId="77777777" w:rsidR="008D113B" w:rsidRPr="00F17333" w:rsidRDefault="008D113B" w:rsidP="001E4AB6">
            <w:pPr>
              <w:spacing w:after="0"/>
              <w:ind w:firstLine="0"/>
              <w:jc w:val="center"/>
              <w:rPr>
                <w:sz w:val="18"/>
              </w:rPr>
            </w:pPr>
            <w:r w:rsidRPr="00F17333">
              <w:rPr>
                <w:sz w:val="18"/>
              </w:rPr>
              <w:t>-</w:t>
            </w:r>
          </w:p>
        </w:tc>
        <w:tc>
          <w:tcPr>
            <w:tcW w:w="620" w:type="pct"/>
            <w:shd w:val="clear" w:color="auto" w:fill="auto"/>
          </w:tcPr>
          <w:p w14:paraId="658B83B8" w14:textId="77777777" w:rsidR="008D113B" w:rsidRPr="00F17333" w:rsidRDefault="008D113B" w:rsidP="001E4AB6">
            <w:pPr>
              <w:spacing w:after="0"/>
              <w:ind w:firstLine="0"/>
              <w:jc w:val="center"/>
              <w:rPr>
                <w:sz w:val="18"/>
              </w:rPr>
            </w:pPr>
            <w:r w:rsidRPr="00F17333">
              <w:rPr>
                <w:sz w:val="18"/>
              </w:rPr>
              <w:t>-</w:t>
            </w:r>
          </w:p>
        </w:tc>
        <w:tc>
          <w:tcPr>
            <w:tcW w:w="619" w:type="pct"/>
            <w:shd w:val="clear" w:color="auto" w:fill="auto"/>
          </w:tcPr>
          <w:p w14:paraId="34490EFF" w14:textId="77777777" w:rsidR="008D113B" w:rsidRPr="00F17333" w:rsidRDefault="008D113B" w:rsidP="001E4AB6">
            <w:pPr>
              <w:spacing w:after="0"/>
              <w:ind w:firstLine="0"/>
              <w:jc w:val="center"/>
              <w:rPr>
                <w:sz w:val="18"/>
              </w:rPr>
            </w:pPr>
            <w:r w:rsidRPr="00F17333">
              <w:rPr>
                <w:sz w:val="18"/>
              </w:rPr>
              <w:t>-</w:t>
            </w:r>
          </w:p>
        </w:tc>
      </w:tr>
      <w:tr w:rsidR="008D113B" w:rsidRPr="009449F6" w14:paraId="34199507" w14:textId="77777777" w:rsidTr="00A600F2">
        <w:trPr>
          <w:trHeight w:val="269"/>
          <w:jc w:val="center"/>
        </w:trPr>
        <w:tc>
          <w:tcPr>
            <w:tcW w:w="1903" w:type="pct"/>
            <w:vAlign w:val="center"/>
          </w:tcPr>
          <w:p w14:paraId="00FA19C5" w14:textId="77777777" w:rsidR="008D113B" w:rsidRPr="00F17333" w:rsidRDefault="008D113B" w:rsidP="00A600F2">
            <w:pPr>
              <w:spacing w:after="0"/>
              <w:ind w:firstLine="0"/>
              <w:rPr>
                <w:sz w:val="18"/>
              </w:rPr>
            </w:pPr>
            <w:r w:rsidRPr="00F17333">
              <w:rPr>
                <w:sz w:val="18"/>
                <w:lang w:eastAsia="lv-LV"/>
              </w:rPr>
              <w:t>Kopējie izdevumi</w:t>
            </w:r>
            <w:r w:rsidRPr="00F17333">
              <w:rPr>
                <w:sz w:val="18"/>
              </w:rPr>
              <w:t>, % (+/–) pret iepriekšējo gadu</w:t>
            </w:r>
          </w:p>
        </w:tc>
        <w:tc>
          <w:tcPr>
            <w:tcW w:w="619" w:type="pct"/>
          </w:tcPr>
          <w:p w14:paraId="15BB54A4" w14:textId="77777777" w:rsidR="008D113B" w:rsidRPr="00A600F2" w:rsidRDefault="008D113B" w:rsidP="001E4AB6">
            <w:pPr>
              <w:spacing w:after="0"/>
              <w:ind w:firstLine="0"/>
              <w:jc w:val="center"/>
              <w:rPr>
                <w:sz w:val="18"/>
              </w:rPr>
            </w:pPr>
            <w:r w:rsidRPr="00A600F2">
              <w:rPr>
                <w:sz w:val="18"/>
              </w:rPr>
              <w:t>×</w:t>
            </w:r>
          </w:p>
        </w:tc>
        <w:tc>
          <w:tcPr>
            <w:tcW w:w="620" w:type="pct"/>
            <w:shd w:val="clear" w:color="auto" w:fill="auto"/>
          </w:tcPr>
          <w:p w14:paraId="4EAAC24A" w14:textId="77777777" w:rsidR="008D113B" w:rsidRPr="009449F6" w:rsidRDefault="008D113B" w:rsidP="001E4AB6">
            <w:pPr>
              <w:spacing w:after="0"/>
              <w:ind w:firstLine="0"/>
              <w:jc w:val="right"/>
              <w:rPr>
                <w:sz w:val="18"/>
                <w:highlight w:val="yellow"/>
              </w:rPr>
            </w:pPr>
            <w:r w:rsidRPr="00F17333">
              <w:rPr>
                <w:sz w:val="18"/>
              </w:rPr>
              <w:t>9,5</w:t>
            </w:r>
          </w:p>
        </w:tc>
        <w:tc>
          <w:tcPr>
            <w:tcW w:w="619" w:type="pct"/>
            <w:shd w:val="clear" w:color="auto" w:fill="auto"/>
          </w:tcPr>
          <w:p w14:paraId="07EC6465" w14:textId="77777777" w:rsidR="008D113B" w:rsidRPr="00F17333" w:rsidRDefault="008D113B" w:rsidP="001E4AB6">
            <w:pPr>
              <w:spacing w:after="0"/>
              <w:ind w:firstLine="0"/>
              <w:jc w:val="center"/>
              <w:rPr>
                <w:sz w:val="18"/>
              </w:rPr>
            </w:pPr>
            <w:r w:rsidRPr="00F17333">
              <w:rPr>
                <w:sz w:val="18"/>
              </w:rPr>
              <w:t>-</w:t>
            </w:r>
          </w:p>
        </w:tc>
        <w:tc>
          <w:tcPr>
            <w:tcW w:w="620" w:type="pct"/>
            <w:shd w:val="clear" w:color="auto" w:fill="auto"/>
          </w:tcPr>
          <w:p w14:paraId="12D427D9" w14:textId="77777777" w:rsidR="008D113B" w:rsidRPr="00F17333" w:rsidRDefault="008D113B" w:rsidP="001E4AB6">
            <w:pPr>
              <w:spacing w:after="0"/>
              <w:ind w:firstLine="0"/>
              <w:jc w:val="center"/>
              <w:rPr>
                <w:sz w:val="18"/>
              </w:rPr>
            </w:pPr>
            <w:r w:rsidRPr="00F17333">
              <w:rPr>
                <w:sz w:val="18"/>
              </w:rPr>
              <w:t>-</w:t>
            </w:r>
          </w:p>
        </w:tc>
        <w:tc>
          <w:tcPr>
            <w:tcW w:w="619" w:type="pct"/>
            <w:shd w:val="clear" w:color="auto" w:fill="auto"/>
          </w:tcPr>
          <w:p w14:paraId="7009694D" w14:textId="77777777" w:rsidR="008D113B" w:rsidRPr="00F17333" w:rsidRDefault="008D113B" w:rsidP="001E4AB6">
            <w:pPr>
              <w:spacing w:after="0"/>
              <w:ind w:firstLine="0"/>
              <w:jc w:val="center"/>
              <w:rPr>
                <w:sz w:val="18"/>
              </w:rPr>
            </w:pPr>
            <w:r w:rsidRPr="00F17333">
              <w:rPr>
                <w:sz w:val="18"/>
              </w:rPr>
              <w:t>-</w:t>
            </w:r>
          </w:p>
        </w:tc>
      </w:tr>
      <w:tr w:rsidR="008D113B" w:rsidRPr="009449F6" w14:paraId="7DB18171" w14:textId="77777777" w:rsidTr="00A600F2">
        <w:trPr>
          <w:trHeight w:val="135"/>
          <w:jc w:val="center"/>
        </w:trPr>
        <w:tc>
          <w:tcPr>
            <w:tcW w:w="1903" w:type="pct"/>
          </w:tcPr>
          <w:p w14:paraId="5476F04E" w14:textId="77777777" w:rsidR="008D113B" w:rsidRPr="00F17333" w:rsidRDefault="008D113B" w:rsidP="00A600F2">
            <w:pPr>
              <w:spacing w:after="0"/>
              <w:ind w:firstLine="0"/>
              <w:rPr>
                <w:sz w:val="18"/>
                <w:szCs w:val="18"/>
                <w:lang w:eastAsia="lv-LV"/>
              </w:rPr>
            </w:pPr>
            <w:r w:rsidRPr="00F17333">
              <w:rPr>
                <w:sz w:val="18"/>
                <w:szCs w:val="18"/>
              </w:rPr>
              <w:t xml:space="preserve">Atlīdzība, </w:t>
            </w:r>
            <w:r w:rsidRPr="00F17333">
              <w:rPr>
                <w:i/>
                <w:sz w:val="18"/>
                <w:szCs w:val="18"/>
              </w:rPr>
              <w:t>euro</w:t>
            </w:r>
          </w:p>
        </w:tc>
        <w:tc>
          <w:tcPr>
            <w:tcW w:w="619" w:type="pct"/>
          </w:tcPr>
          <w:p w14:paraId="71EDB41A" w14:textId="77777777" w:rsidR="008D113B" w:rsidRPr="009449F6" w:rsidRDefault="008D113B" w:rsidP="001E4AB6">
            <w:pPr>
              <w:spacing w:after="0"/>
              <w:ind w:firstLine="0"/>
              <w:jc w:val="right"/>
              <w:rPr>
                <w:sz w:val="18"/>
                <w:szCs w:val="18"/>
                <w:highlight w:val="yellow"/>
              </w:rPr>
            </w:pPr>
            <w:r w:rsidRPr="00F17333">
              <w:rPr>
                <w:sz w:val="18"/>
                <w:szCs w:val="18"/>
              </w:rPr>
              <w:t>132 922</w:t>
            </w:r>
          </w:p>
        </w:tc>
        <w:tc>
          <w:tcPr>
            <w:tcW w:w="620" w:type="pct"/>
          </w:tcPr>
          <w:p w14:paraId="47234C7F" w14:textId="77777777" w:rsidR="008D113B" w:rsidRPr="001A398E" w:rsidRDefault="008D113B" w:rsidP="001E4AB6">
            <w:pPr>
              <w:spacing w:after="0"/>
              <w:ind w:firstLine="0"/>
              <w:jc w:val="right"/>
              <w:rPr>
                <w:sz w:val="18"/>
                <w:szCs w:val="18"/>
              </w:rPr>
            </w:pPr>
            <w:r w:rsidRPr="001A398E">
              <w:rPr>
                <w:sz w:val="18"/>
                <w:szCs w:val="18"/>
              </w:rPr>
              <w:t>152 390</w:t>
            </w:r>
          </w:p>
        </w:tc>
        <w:tc>
          <w:tcPr>
            <w:tcW w:w="619" w:type="pct"/>
          </w:tcPr>
          <w:p w14:paraId="303A7223" w14:textId="77777777" w:rsidR="008D113B" w:rsidRPr="001A398E" w:rsidRDefault="008D113B" w:rsidP="001E4AB6">
            <w:pPr>
              <w:spacing w:after="0"/>
              <w:ind w:firstLine="0"/>
              <w:jc w:val="right"/>
              <w:rPr>
                <w:sz w:val="18"/>
                <w:szCs w:val="18"/>
              </w:rPr>
            </w:pPr>
            <w:r w:rsidRPr="001A398E">
              <w:rPr>
                <w:sz w:val="18"/>
                <w:szCs w:val="18"/>
              </w:rPr>
              <w:t>152 390</w:t>
            </w:r>
          </w:p>
        </w:tc>
        <w:tc>
          <w:tcPr>
            <w:tcW w:w="620" w:type="pct"/>
          </w:tcPr>
          <w:p w14:paraId="4D3985ED" w14:textId="77777777" w:rsidR="008D113B" w:rsidRPr="001A398E" w:rsidRDefault="008D113B" w:rsidP="001E4AB6">
            <w:pPr>
              <w:spacing w:after="0"/>
              <w:ind w:firstLine="0"/>
              <w:jc w:val="right"/>
              <w:rPr>
                <w:sz w:val="18"/>
                <w:szCs w:val="18"/>
              </w:rPr>
            </w:pPr>
            <w:r w:rsidRPr="001A398E">
              <w:rPr>
                <w:sz w:val="18"/>
              </w:rPr>
              <w:t>152 390</w:t>
            </w:r>
          </w:p>
        </w:tc>
        <w:tc>
          <w:tcPr>
            <w:tcW w:w="619" w:type="pct"/>
          </w:tcPr>
          <w:p w14:paraId="32D3AD70" w14:textId="77777777" w:rsidR="008D113B" w:rsidRPr="001A398E" w:rsidRDefault="008D113B" w:rsidP="001E4AB6">
            <w:pPr>
              <w:spacing w:after="0"/>
              <w:ind w:firstLine="0"/>
              <w:jc w:val="right"/>
              <w:rPr>
                <w:sz w:val="18"/>
                <w:szCs w:val="18"/>
              </w:rPr>
            </w:pPr>
            <w:r w:rsidRPr="001A398E">
              <w:rPr>
                <w:sz w:val="18"/>
              </w:rPr>
              <w:t>152 390</w:t>
            </w:r>
          </w:p>
        </w:tc>
      </w:tr>
      <w:tr w:rsidR="008D113B" w:rsidRPr="009449F6" w14:paraId="4360580E" w14:textId="77777777" w:rsidTr="00A600F2">
        <w:trPr>
          <w:trHeight w:val="63"/>
          <w:jc w:val="center"/>
        </w:trPr>
        <w:tc>
          <w:tcPr>
            <w:tcW w:w="1903" w:type="pct"/>
          </w:tcPr>
          <w:p w14:paraId="1DBFD180" w14:textId="77777777" w:rsidR="008D113B" w:rsidRPr="00F17333" w:rsidRDefault="008D113B" w:rsidP="00A600F2">
            <w:pPr>
              <w:spacing w:after="0"/>
              <w:ind w:firstLine="0"/>
              <w:rPr>
                <w:sz w:val="18"/>
                <w:szCs w:val="18"/>
                <w:lang w:eastAsia="lv-LV"/>
              </w:rPr>
            </w:pPr>
            <w:r w:rsidRPr="00F17333">
              <w:rPr>
                <w:sz w:val="18"/>
                <w:szCs w:val="18"/>
              </w:rPr>
              <w:t>Vidējais amata vietu skaits gadā</w:t>
            </w:r>
          </w:p>
        </w:tc>
        <w:tc>
          <w:tcPr>
            <w:tcW w:w="619" w:type="pct"/>
          </w:tcPr>
          <w:p w14:paraId="62D4E24E" w14:textId="77777777" w:rsidR="008D113B" w:rsidRPr="009449F6" w:rsidRDefault="008D113B" w:rsidP="001E4AB6">
            <w:pPr>
              <w:spacing w:after="0"/>
              <w:ind w:firstLine="0"/>
              <w:jc w:val="right"/>
              <w:rPr>
                <w:sz w:val="18"/>
                <w:szCs w:val="18"/>
                <w:highlight w:val="yellow"/>
              </w:rPr>
            </w:pPr>
            <w:r w:rsidRPr="00F17333">
              <w:rPr>
                <w:sz w:val="18"/>
                <w:szCs w:val="18"/>
              </w:rPr>
              <w:t>4</w:t>
            </w:r>
          </w:p>
        </w:tc>
        <w:tc>
          <w:tcPr>
            <w:tcW w:w="620" w:type="pct"/>
          </w:tcPr>
          <w:p w14:paraId="1BFABD21" w14:textId="77777777" w:rsidR="008D113B" w:rsidRPr="001A398E" w:rsidRDefault="008D113B" w:rsidP="001E4AB6">
            <w:pPr>
              <w:spacing w:after="0"/>
              <w:ind w:firstLine="0"/>
              <w:jc w:val="right"/>
              <w:rPr>
                <w:sz w:val="18"/>
                <w:szCs w:val="18"/>
              </w:rPr>
            </w:pPr>
            <w:r w:rsidRPr="001A398E">
              <w:rPr>
                <w:sz w:val="18"/>
                <w:szCs w:val="18"/>
              </w:rPr>
              <w:t>4</w:t>
            </w:r>
          </w:p>
        </w:tc>
        <w:tc>
          <w:tcPr>
            <w:tcW w:w="619" w:type="pct"/>
          </w:tcPr>
          <w:p w14:paraId="7D3658F3" w14:textId="77777777" w:rsidR="008D113B" w:rsidRPr="001A398E" w:rsidRDefault="008D113B" w:rsidP="001E4AB6">
            <w:pPr>
              <w:spacing w:after="0"/>
              <w:ind w:firstLine="0"/>
              <w:jc w:val="right"/>
              <w:rPr>
                <w:sz w:val="18"/>
                <w:szCs w:val="18"/>
              </w:rPr>
            </w:pPr>
            <w:r w:rsidRPr="001A398E">
              <w:rPr>
                <w:sz w:val="18"/>
                <w:szCs w:val="18"/>
              </w:rPr>
              <w:t>4</w:t>
            </w:r>
          </w:p>
        </w:tc>
        <w:tc>
          <w:tcPr>
            <w:tcW w:w="620" w:type="pct"/>
          </w:tcPr>
          <w:p w14:paraId="28FF6ACC" w14:textId="77777777" w:rsidR="008D113B" w:rsidRPr="001A398E" w:rsidRDefault="008D113B" w:rsidP="001E4AB6">
            <w:pPr>
              <w:spacing w:after="0"/>
              <w:ind w:firstLine="0"/>
              <w:jc w:val="right"/>
              <w:rPr>
                <w:sz w:val="18"/>
                <w:szCs w:val="18"/>
              </w:rPr>
            </w:pPr>
            <w:r w:rsidRPr="001A398E">
              <w:rPr>
                <w:sz w:val="18"/>
              </w:rPr>
              <w:t>4</w:t>
            </w:r>
          </w:p>
        </w:tc>
        <w:tc>
          <w:tcPr>
            <w:tcW w:w="619" w:type="pct"/>
          </w:tcPr>
          <w:p w14:paraId="69B0EC26" w14:textId="77777777" w:rsidR="008D113B" w:rsidRPr="001A398E" w:rsidRDefault="008D113B" w:rsidP="001E4AB6">
            <w:pPr>
              <w:spacing w:after="0"/>
              <w:ind w:firstLine="0"/>
              <w:jc w:val="right"/>
              <w:rPr>
                <w:sz w:val="18"/>
                <w:szCs w:val="18"/>
              </w:rPr>
            </w:pPr>
            <w:r w:rsidRPr="001A398E">
              <w:rPr>
                <w:sz w:val="18"/>
              </w:rPr>
              <w:t>4</w:t>
            </w:r>
          </w:p>
        </w:tc>
      </w:tr>
      <w:tr w:rsidR="008D113B" w:rsidRPr="009449F6" w14:paraId="6967BB08" w14:textId="77777777" w:rsidTr="00A600F2">
        <w:trPr>
          <w:trHeight w:val="43"/>
          <w:jc w:val="center"/>
        </w:trPr>
        <w:tc>
          <w:tcPr>
            <w:tcW w:w="1903" w:type="pct"/>
          </w:tcPr>
          <w:p w14:paraId="621EDA4A" w14:textId="77777777" w:rsidR="008D113B" w:rsidRPr="00F17333" w:rsidRDefault="008D113B" w:rsidP="00A600F2">
            <w:pPr>
              <w:spacing w:after="0"/>
              <w:ind w:firstLine="0"/>
              <w:rPr>
                <w:sz w:val="18"/>
                <w:szCs w:val="18"/>
                <w:lang w:eastAsia="lv-LV"/>
              </w:rPr>
            </w:pPr>
            <w:r w:rsidRPr="00F17333">
              <w:rPr>
                <w:sz w:val="18"/>
                <w:szCs w:val="18"/>
              </w:rPr>
              <w:t xml:space="preserve">Vidējā atlīdzība amata vietai </w:t>
            </w:r>
            <w:r w:rsidRPr="00F17333">
              <w:rPr>
                <w:sz w:val="18"/>
                <w:szCs w:val="18"/>
                <w:lang w:eastAsia="lv-LV"/>
              </w:rPr>
              <w:t>(mēnesī)</w:t>
            </w:r>
            <w:r w:rsidRPr="00F17333">
              <w:rPr>
                <w:sz w:val="18"/>
                <w:szCs w:val="18"/>
              </w:rPr>
              <w:t xml:space="preserve">, </w:t>
            </w:r>
            <w:r w:rsidRPr="00F17333">
              <w:rPr>
                <w:i/>
                <w:sz w:val="18"/>
                <w:szCs w:val="18"/>
              </w:rPr>
              <w:t>euro</w:t>
            </w:r>
          </w:p>
        </w:tc>
        <w:tc>
          <w:tcPr>
            <w:tcW w:w="619" w:type="pct"/>
            <w:shd w:val="clear" w:color="auto" w:fill="auto"/>
          </w:tcPr>
          <w:p w14:paraId="54A9347B" w14:textId="77777777" w:rsidR="008D113B" w:rsidRPr="009449F6" w:rsidRDefault="008D113B" w:rsidP="001E4AB6">
            <w:pPr>
              <w:spacing w:after="0"/>
              <w:ind w:firstLine="0"/>
              <w:jc w:val="right"/>
              <w:rPr>
                <w:sz w:val="18"/>
                <w:szCs w:val="18"/>
                <w:highlight w:val="yellow"/>
              </w:rPr>
            </w:pPr>
            <w:r>
              <w:rPr>
                <w:sz w:val="18"/>
                <w:szCs w:val="18"/>
              </w:rPr>
              <w:t>2 667</w:t>
            </w:r>
          </w:p>
        </w:tc>
        <w:tc>
          <w:tcPr>
            <w:tcW w:w="620" w:type="pct"/>
            <w:shd w:val="clear" w:color="auto" w:fill="auto"/>
          </w:tcPr>
          <w:p w14:paraId="7A4F263A" w14:textId="77777777" w:rsidR="008D113B" w:rsidRPr="001A398E" w:rsidRDefault="008D113B" w:rsidP="001E4AB6">
            <w:pPr>
              <w:spacing w:after="0"/>
              <w:ind w:firstLine="0"/>
              <w:jc w:val="right"/>
              <w:rPr>
                <w:sz w:val="18"/>
                <w:szCs w:val="18"/>
              </w:rPr>
            </w:pPr>
            <w:r w:rsidRPr="001A398E">
              <w:rPr>
                <w:sz w:val="18"/>
                <w:szCs w:val="18"/>
              </w:rPr>
              <w:t>3 015</w:t>
            </w:r>
          </w:p>
        </w:tc>
        <w:tc>
          <w:tcPr>
            <w:tcW w:w="619" w:type="pct"/>
            <w:shd w:val="clear" w:color="auto" w:fill="auto"/>
          </w:tcPr>
          <w:p w14:paraId="497A6D37" w14:textId="77777777" w:rsidR="008D113B" w:rsidRPr="001A398E" w:rsidRDefault="008D113B" w:rsidP="001E4AB6">
            <w:pPr>
              <w:spacing w:after="0"/>
              <w:ind w:firstLine="0"/>
              <w:jc w:val="right"/>
              <w:rPr>
                <w:sz w:val="18"/>
                <w:szCs w:val="18"/>
              </w:rPr>
            </w:pPr>
            <w:r w:rsidRPr="001A398E">
              <w:rPr>
                <w:sz w:val="18"/>
                <w:szCs w:val="18"/>
              </w:rPr>
              <w:t>3 015</w:t>
            </w:r>
          </w:p>
        </w:tc>
        <w:tc>
          <w:tcPr>
            <w:tcW w:w="620" w:type="pct"/>
            <w:shd w:val="clear" w:color="auto" w:fill="auto"/>
          </w:tcPr>
          <w:p w14:paraId="78BCB16A" w14:textId="77777777" w:rsidR="008D113B" w:rsidRPr="001A398E" w:rsidRDefault="008D113B" w:rsidP="001E4AB6">
            <w:pPr>
              <w:spacing w:after="0"/>
              <w:ind w:firstLine="0"/>
              <w:jc w:val="right"/>
              <w:rPr>
                <w:sz w:val="18"/>
                <w:szCs w:val="18"/>
              </w:rPr>
            </w:pPr>
            <w:r w:rsidRPr="001A398E">
              <w:rPr>
                <w:sz w:val="18"/>
                <w:szCs w:val="18"/>
              </w:rPr>
              <w:t>3 015</w:t>
            </w:r>
          </w:p>
        </w:tc>
        <w:tc>
          <w:tcPr>
            <w:tcW w:w="619" w:type="pct"/>
            <w:shd w:val="clear" w:color="auto" w:fill="auto"/>
          </w:tcPr>
          <w:p w14:paraId="79EF38EC" w14:textId="77777777" w:rsidR="008D113B" w:rsidRPr="001A398E" w:rsidRDefault="008D113B" w:rsidP="001E4AB6">
            <w:pPr>
              <w:spacing w:after="0"/>
              <w:ind w:firstLine="0"/>
              <w:jc w:val="right"/>
              <w:rPr>
                <w:sz w:val="18"/>
                <w:szCs w:val="18"/>
              </w:rPr>
            </w:pPr>
            <w:r w:rsidRPr="001A398E">
              <w:rPr>
                <w:sz w:val="18"/>
                <w:szCs w:val="18"/>
              </w:rPr>
              <w:t>3 015</w:t>
            </w:r>
          </w:p>
        </w:tc>
      </w:tr>
      <w:tr w:rsidR="008D113B" w:rsidRPr="009449F6" w14:paraId="53D5D92B" w14:textId="77777777" w:rsidTr="00A600F2">
        <w:trPr>
          <w:trHeight w:val="539"/>
          <w:jc w:val="center"/>
        </w:trPr>
        <w:tc>
          <w:tcPr>
            <w:tcW w:w="1903" w:type="pct"/>
            <w:vAlign w:val="center"/>
          </w:tcPr>
          <w:p w14:paraId="4B7F0124" w14:textId="77777777" w:rsidR="008D113B" w:rsidRPr="00F17333" w:rsidRDefault="008D113B" w:rsidP="00A600F2">
            <w:pPr>
              <w:spacing w:after="0"/>
              <w:ind w:firstLine="0"/>
              <w:rPr>
                <w:sz w:val="18"/>
                <w:szCs w:val="18"/>
                <w:lang w:eastAsia="lv-LV"/>
              </w:rPr>
            </w:pPr>
            <w:r w:rsidRPr="00F17333">
              <w:rPr>
                <w:sz w:val="18"/>
                <w:szCs w:val="18"/>
                <w:lang w:eastAsia="lv-LV"/>
              </w:rPr>
              <w:t xml:space="preserve">Kopējā atlīdzība gadā par ārštata darbinieku un uz līgumattiecību pamata nodarbināto, kas nav amatu sarakstā, pakalpojumiem, </w:t>
            </w:r>
            <w:r w:rsidRPr="00F17333">
              <w:rPr>
                <w:i/>
                <w:sz w:val="18"/>
                <w:szCs w:val="18"/>
                <w:lang w:eastAsia="lv-LV"/>
              </w:rPr>
              <w:t>euro</w:t>
            </w:r>
          </w:p>
        </w:tc>
        <w:tc>
          <w:tcPr>
            <w:tcW w:w="619" w:type="pct"/>
            <w:shd w:val="clear" w:color="auto" w:fill="auto"/>
          </w:tcPr>
          <w:p w14:paraId="625B96BF" w14:textId="77777777" w:rsidR="008D113B" w:rsidRPr="009240C9" w:rsidRDefault="008D113B" w:rsidP="001E4AB6">
            <w:pPr>
              <w:spacing w:after="0"/>
              <w:ind w:firstLine="0"/>
              <w:jc w:val="right"/>
              <w:rPr>
                <w:sz w:val="18"/>
                <w:szCs w:val="18"/>
              </w:rPr>
            </w:pPr>
            <w:r>
              <w:rPr>
                <w:sz w:val="18"/>
                <w:szCs w:val="18"/>
              </w:rPr>
              <w:t>4 904</w:t>
            </w:r>
          </w:p>
        </w:tc>
        <w:tc>
          <w:tcPr>
            <w:tcW w:w="620" w:type="pct"/>
            <w:shd w:val="clear" w:color="auto" w:fill="auto"/>
          </w:tcPr>
          <w:p w14:paraId="6EB300F7" w14:textId="77777777" w:rsidR="008D113B" w:rsidRPr="001A398E" w:rsidRDefault="008D113B" w:rsidP="001E4AB6">
            <w:pPr>
              <w:spacing w:after="0"/>
              <w:ind w:firstLine="0"/>
              <w:jc w:val="right"/>
              <w:rPr>
                <w:sz w:val="18"/>
                <w:szCs w:val="18"/>
              </w:rPr>
            </w:pPr>
            <w:r w:rsidRPr="001A398E">
              <w:rPr>
                <w:sz w:val="18"/>
                <w:szCs w:val="18"/>
              </w:rPr>
              <w:t>7 671</w:t>
            </w:r>
          </w:p>
        </w:tc>
        <w:tc>
          <w:tcPr>
            <w:tcW w:w="619" w:type="pct"/>
            <w:shd w:val="clear" w:color="auto" w:fill="auto"/>
          </w:tcPr>
          <w:p w14:paraId="6438ECEE" w14:textId="77777777" w:rsidR="008D113B" w:rsidRPr="001A398E" w:rsidRDefault="008D113B" w:rsidP="001E4AB6">
            <w:pPr>
              <w:spacing w:after="0"/>
              <w:ind w:firstLine="0"/>
              <w:jc w:val="right"/>
              <w:rPr>
                <w:color w:val="FF0000"/>
                <w:sz w:val="18"/>
                <w:szCs w:val="18"/>
              </w:rPr>
            </w:pPr>
            <w:r w:rsidRPr="001A398E">
              <w:rPr>
                <w:sz w:val="18"/>
                <w:szCs w:val="18"/>
              </w:rPr>
              <w:t>7 671</w:t>
            </w:r>
          </w:p>
        </w:tc>
        <w:tc>
          <w:tcPr>
            <w:tcW w:w="620" w:type="pct"/>
            <w:shd w:val="clear" w:color="auto" w:fill="auto"/>
          </w:tcPr>
          <w:p w14:paraId="76E64132" w14:textId="77777777" w:rsidR="008D113B" w:rsidRPr="001A398E" w:rsidRDefault="008D113B" w:rsidP="001E4AB6">
            <w:pPr>
              <w:spacing w:after="0"/>
              <w:ind w:firstLine="0"/>
              <w:jc w:val="right"/>
              <w:rPr>
                <w:sz w:val="18"/>
                <w:szCs w:val="18"/>
              </w:rPr>
            </w:pPr>
            <w:r w:rsidRPr="001A398E">
              <w:rPr>
                <w:sz w:val="18"/>
              </w:rPr>
              <w:t>7 671</w:t>
            </w:r>
          </w:p>
        </w:tc>
        <w:tc>
          <w:tcPr>
            <w:tcW w:w="619" w:type="pct"/>
            <w:shd w:val="clear" w:color="auto" w:fill="auto"/>
          </w:tcPr>
          <w:p w14:paraId="7A601A17" w14:textId="77777777" w:rsidR="008D113B" w:rsidRPr="001A398E" w:rsidRDefault="008D113B" w:rsidP="001E4AB6">
            <w:pPr>
              <w:spacing w:after="0"/>
              <w:ind w:firstLine="0"/>
              <w:jc w:val="right"/>
              <w:rPr>
                <w:sz w:val="18"/>
                <w:szCs w:val="18"/>
              </w:rPr>
            </w:pPr>
            <w:r w:rsidRPr="001A398E">
              <w:rPr>
                <w:sz w:val="18"/>
              </w:rPr>
              <w:t>7 671</w:t>
            </w:r>
          </w:p>
        </w:tc>
      </w:tr>
    </w:tbl>
    <w:p w14:paraId="4DF9275A" w14:textId="77777777" w:rsidR="008D113B" w:rsidRPr="008A72A2" w:rsidRDefault="008D113B" w:rsidP="008D113B">
      <w:pPr>
        <w:widowControl w:val="0"/>
        <w:spacing w:before="240" w:after="240"/>
        <w:ind w:firstLine="0"/>
        <w:jc w:val="center"/>
        <w:rPr>
          <w:b/>
        </w:rPr>
      </w:pPr>
      <w:r w:rsidRPr="008A72A2">
        <w:rPr>
          <w:b/>
        </w:rPr>
        <w:t xml:space="preserve">70.17.00 Eiropas Savienības programmas </w:t>
      </w:r>
      <w:proofErr w:type="spellStart"/>
      <w:r w:rsidRPr="008A72A2">
        <w:rPr>
          <w:b/>
        </w:rPr>
        <w:t>Erasmus</w:t>
      </w:r>
      <w:proofErr w:type="spellEnd"/>
      <w:r w:rsidRPr="008A72A2">
        <w:rPr>
          <w:b/>
        </w:rPr>
        <w:t>+ projektu īstenošanas nodrošināšana</w:t>
      </w:r>
    </w:p>
    <w:p w14:paraId="6A6794A4" w14:textId="77777777" w:rsidR="008D113B" w:rsidRPr="003825B9" w:rsidRDefault="008D113B" w:rsidP="008D113B">
      <w:pPr>
        <w:spacing w:before="240"/>
        <w:ind w:firstLine="0"/>
      </w:pPr>
      <w:r w:rsidRPr="003825B9">
        <w:rPr>
          <w:u w:val="single"/>
        </w:rPr>
        <w:t>Apakšprogrammas mērķis:</w:t>
      </w:r>
      <w:r w:rsidRPr="003825B9">
        <w:t xml:space="preserve"> </w:t>
      </w:r>
    </w:p>
    <w:p w14:paraId="22BE3577" w14:textId="77777777" w:rsidR="008D113B" w:rsidRDefault="008D113B" w:rsidP="008D113B">
      <w:pPr>
        <w:spacing w:before="120"/>
        <w:ind w:firstLine="720"/>
      </w:pPr>
      <w:r w:rsidRPr="003825B9">
        <w:t xml:space="preserve">veicināt Valsts robežsardzes koledžas </w:t>
      </w:r>
      <w:r>
        <w:t xml:space="preserve">un Valsts policijas koledžas </w:t>
      </w:r>
      <w:r w:rsidRPr="003825B9">
        <w:t>personāla profesionālo pilnveidi</w:t>
      </w:r>
      <w:r>
        <w:t xml:space="preserve"> –</w:t>
      </w:r>
      <w:r w:rsidRPr="003825B9">
        <w:t xml:space="preserve"> labākās prakses piemēru pārņemšana un inovatīvas pieredzes iegūšana nozares profesionālās jomās </w:t>
      </w:r>
      <w:proofErr w:type="spellStart"/>
      <w:r w:rsidRPr="003825B9">
        <w:t>Erasmus</w:t>
      </w:r>
      <w:proofErr w:type="spellEnd"/>
      <w:r w:rsidRPr="003825B9">
        <w:t xml:space="preserve">+ ārvalstu </w:t>
      </w:r>
      <w:proofErr w:type="spellStart"/>
      <w:r w:rsidRPr="003825B9">
        <w:t>partneriestādēs</w:t>
      </w:r>
      <w:proofErr w:type="spellEnd"/>
      <w:r w:rsidRPr="003825B9">
        <w:t>.</w:t>
      </w:r>
    </w:p>
    <w:p w14:paraId="7615E08E" w14:textId="77777777" w:rsidR="008D113B" w:rsidRPr="00401B98" w:rsidRDefault="008D113B" w:rsidP="008D113B">
      <w:pPr>
        <w:spacing w:before="120"/>
        <w:ind w:firstLine="0"/>
        <w:rPr>
          <w:u w:val="single"/>
        </w:rPr>
      </w:pPr>
      <w:r w:rsidRPr="00401B98">
        <w:rPr>
          <w:u w:val="single"/>
        </w:rPr>
        <w:lastRenderedPageBreak/>
        <w:t>Galvenā aktivitāte:</w:t>
      </w:r>
    </w:p>
    <w:p w14:paraId="4054AEFB" w14:textId="77777777" w:rsidR="008D113B" w:rsidRPr="003825B9" w:rsidRDefault="008D113B" w:rsidP="008D113B">
      <w:pPr>
        <w:ind w:firstLine="720"/>
      </w:pPr>
      <w:r w:rsidRPr="00401B98">
        <w:t xml:space="preserve">docēšanas un profesionālās pilnveides mobilitātes uz </w:t>
      </w:r>
      <w:proofErr w:type="spellStart"/>
      <w:r w:rsidRPr="00401B98">
        <w:t>M.Romeris</w:t>
      </w:r>
      <w:proofErr w:type="spellEnd"/>
      <w:r w:rsidRPr="00401B98">
        <w:t xml:space="preserve"> universitāti Kauņā, Viļņā (Lietuva), Drošības zinātņu akadēmiju Tallinā (Igaunija), Policijas akadēmiju </w:t>
      </w:r>
      <w:proofErr w:type="spellStart"/>
      <w:r w:rsidRPr="00401B98">
        <w:t>Ščitno</w:t>
      </w:r>
      <w:proofErr w:type="spellEnd"/>
      <w:r w:rsidRPr="00401B98">
        <w:t xml:space="preserve"> (Polija), </w:t>
      </w:r>
      <w:proofErr w:type="spellStart"/>
      <w:r w:rsidRPr="00401B98">
        <w:t>Iekšlietu</w:t>
      </w:r>
      <w:proofErr w:type="spellEnd"/>
      <w:r w:rsidRPr="00401B98">
        <w:t xml:space="preserve"> ministrijas akadēmiju Sofijā (Bulgārija), “</w:t>
      </w:r>
      <w:proofErr w:type="spellStart"/>
      <w:r w:rsidRPr="00401B98">
        <w:t>Alexandru</w:t>
      </w:r>
      <w:proofErr w:type="spellEnd"/>
      <w:r w:rsidRPr="00401B98">
        <w:t xml:space="preserve"> </w:t>
      </w:r>
      <w:proofErr w:type="spellStart"/>
      <w:r w:rsidRPr="00401B98">
        <w:t>Ioan</w:t>
      </w:r>
      <w:proofErr w:type="spellEnd"/>
      <w:r w:rsidRPr="00401B98">
        <w:t xml:space="preserve"> </w:t>
      </w:r>
      <w:proofErr w:type="spellStart"/>
      <w:r w:rsidRPr="00401B98">
        <w:t>Cuza</w:t>
      </w:r>
      <w:proofErr w:type="spellEnd"/>
      <w:r w:rsidRPr="00401B98">
        <w:t>” Policijas akadēmiju Bukarestē (Rumānija).</w:t>
      </w:r>
      <w:r w:rsidRPr="00CB5574">
        <w:t xml:space="preserve"> </w:t>
      </w:r>
    </w:p>
    <w:p w14:paraId="0BC9B5B8" w14:textId="77777777" w:rsidR="008D113B" w:rsidRPr="007A0E90" w:rsidRDefault="008D113B" w:rsidP="008D113B">
      <w:pPr>
        <w:spacing w:before="120" w:after="240"/>
        <w:ind w:firstLine="0"/>
      </w:pPr>
      <w:r w:rsidRPr="007A0E90">
        <w:rPr>
          <w:u w:val="single"/>
        </w:rPr>
        <w:t>Apakšprogrammas izpildītāji</w:t>
      </w:r>
      <w:r w:rsidRPr="007A0E90">
        <w:t>: Valsts policijas koledža, Valsts robežsardzes koledža.</w:t>
      </w:r>
    </w:p>
    <w:p w14:paraId="544D01D9" w14:textId="77777777" w:rsidR="008D113B" w:rsidRPr="009449F6" w:rsidRDefault="008D113B" w:rsidP="008D113B">
      <w:pPr>
        <w:spacing w:before="240" w:after="240"/>
        <w:ind w:firstLine="0"/>
        <w:jc w:val="center"/>
        <w:rPr>
          <w:b/>
          <w:lang w:eastAsia="lv-LV"/>
        </w:rPr>
      </w:pPr>
      <w:r w:rsidRPr="009449F6">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51"/>
        <w:gridCol w:w="1122"/>
        <w:gridCol w:w="1122"/>
        <w:gridCol w:w="1122"/>
        <w:gridCol w:w="1122"/>
        <w:gridCol w:w="1122"/>
      </w:tblGrid>
      <w:tr w:rsidR="008D113B" w:rsidRPr="009449F6" w14:paraId="2B7CC22E" w14:textId="77777777" w:rsidTr="00975C33">
        <w:trPr>
          <w:trHeight w:val="448"/>
          <w:tblHeader/>
          <w:jc w:val="center"/>
        </w:trPr>
        <w:tc>
          <w:tcPr>
            <w:tcW w:w="1904" w:type="pct"/>
            <w:vAlign w:val="center"/>
          </w:tcPr>
          <w:p w14:paraId="294CCFE7" w14:textId="77777777" w:rsidR="008D113B" w:rsidRPr="009449F6" w:rsidRDefault="008D113B" w:rsidP="001E4AB6">
            <w:pPr>
              <w:spacing w:after="0"/>
              <w:ind w:firstLine="0"/>
              <w:jc w:val="left"/>
              <w:rPr>
                <w:sz w:val="18"/>
                <w:highlight w:val="yellow"/>
                <w:lang w:eastAsia="lv-LV"/>
              </w:rPr>
            </w:pPr>
          </w:p>
        </w:tc>
        <w:tc>
          <w:tcPr>
            <w:tcW w:w="619" w:type="pct"/>
          </w:tcPr>
          <w:p w14:paraId="02D0A43E"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2023. gads</w:t>
            </w:r>
            <w:r w:rsidRPr="004629FE">
              <w:rPr>
                <w:sz w:val="18"/>
                <w:szCs w:val="18"/>
                <w:lang w:eastAsia="lv-LV"/>
              </w:rPr>
              <w:br/>
              <w:t>(izpilde)</w:t>
            </w:r>
          </w:p>
        </w:tc>
        <w:tc>
          <w:tcPr>
            <w:tcW w:w="619" w:type="pct"/>
          </w:tcPr>
          <w:p w14:paraId="19399167"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2024. gada plāns</w:t>
            </w:r>
          </w:p>
        </w:tc>
        <w:tc>
          <w:tcPr>
            <w:tcW w:w="619" w:type="pct"/>
          </w:tcPr>
          <w:p w14:paraId="508BDCB5"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2025. gada projekts</w:t>
            </w:r>
          </w:p>
        </w:tc>
        <w:tc>
          <w:tcPr>
            <w:tcW w:w="619" w:type="pct"/>
          </w:tcPr>
          <w:p w14:paraId="209EF6C1"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2026. gada prognoze</w:t>
            </w:r>
          </w:p>
        </w:tc>
        <w:tc>
          <w:tcPr>
            <w:tcW w:w="619" w:type="pct"/>
          </w:tcPr>
          <w:p w14:paraId="0D6D0C47"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2027. gada prognoze</w:t>
            </w:r>
          </w:p>
        </w:tc>
      </w:tr>
      <w:tr w:rsidR="008D113B" w:rsidRPr="009449F6" w14:paraId="6F2F78A2" w14:textId="77777777" w:rsidTr="00975C33">
        <w:trPr>
          <w:trHeight w:val="212"/>
          <w:jc w:val="center"/>
        </w:trPr>
        <w:tc>
          <w:tcPr>
            <w:tcW w:w="1904" w:type="pct"/>
            <w:shd w:val="clear" w:color="auto" w:fill="D9D9D9" w:themeFill="background1" w:themeFillShade="D9"/>
            <w:vAlign w:val="center"/>
          </w:tcPr>
          <w:p w14:paraId="6C323600" w14:textId="77777777" w:rsidR="008D113B" w:rsidRPr="00F17333" w:rsidRDefault="008D113B" w:rsidP="00975C33">
            <w:pPr>
              <w:spacing w:after="0"/>
              <w:ind w:firstLine="0"/>
              <w:rPr>
                <w:sz w:val="18"/>
                <w:lang w:eastAsia="lv-LV"/>
              </w:rPr>
            </w:pPr>
            <w:r w:rsidRPr="00F17333">
              <w:rPr>
                <w:sz w:val="18"/>
                <w:lang w:eastAsia="lv-LV"/>
              </w:rPr>
              <w:t>Kopējie izdevumi,</w:t>
            </w:r>
            <w:r w:rsidRPr="00F17333">
              <w:rPr>
                <w:sz w:val="18"/>
              </w:rPr>
              <w:t xml:space="preserve"> </w:t>
            </w:r>
            <w:r w:rsidRPr="00F17333">
              <w:rPr>
                <w:i/>
                <w:sz w:val="18"/>
                <w:szCs w:val="18"/>
              </w:rPr>
              <w:t>euro</w:t>
            </w:r>
          </w:p>
        </w:tc>
        <w:tc>
          <w:tcPr>
            <w:tcW w:w="619" w:type="pct"/>
            <w:shd w:val="clear" w:color="auto" w:fill="D9D9D9" w:themeFill="background1" w:themeFillShade="D9"/>
          </w:tcPr>
          <w:p w14:paraId="5D4E8F4A" w14:textId="77777777" w:rsidR="008D113B" w:rsidRPr="00F17333" w:rsidRDefault="008D113B" w:rsidP="001E4AB6">
            <w:pPr>
              <w:spacing w:after="0"/>
              <w:ind w:firstLine="0"/>
              <w:jc w:val="right"/>
              <w:rPr>
                <w:sz w:val="18"/>
              </w:rPr>
            </w:pPr>
            <w:r w:rsidRPr="00F17333">
              <w:rPr>
                <w:sz w:val="18"/>
              </w:rPr>
              <w:t>21 791</w:t>
            </w:r>
          </w:p>
        </w:tc>
        <w:tc>
          <w:tcPr>
            <w:tcW w:w="619" w:type="pct"/>
            <w:shd w:val="clear" w:color="auto" w:fill="D9D9D9" w:themeFill="background1" w:themeFillShade="D9"/>
          </w:tcPr>
          <w:p w14:paraId="29DBFC4D" w14:textId="77777777" w:rsidR="008D113B" w:rsidRPr="00F17333" w:rsidRDefault="008D113B" w:rsidP="001E4AB6">
            <w:pPr>
              <w:spacing w:after="0"/>
              <w:ind w:firstLine="0"/>
              <w:jc w:val="right"/>
              <w:rPr>
                <w:sz w:val="18"/>
              </w:rPr>
            </w:pPr>
            <w:r w:rsidRPr="00F17333">
              <w:rPr>
                <w:sz w:val="18"/>
              </w:rPr>
              <w:t>19 186</w:t>
            </w:r>
          </w:p>
        </w:tc>
        <w:tc>
          <w:tcPr>
            <w:tcW w:w="619" w:type="pct"/>
            <w:shd w:val="clear" w:color="auto" w:fill="D9D9D9" w:themeFill="background1" w:themeFillShade="D9"/>
          </w:tcPr>
          <w:p w14:paraId="776AD775" w14:textId="77777777" w:rsidR="008D113B" w:rsidRPr="009449F6" w:rsidRDefault="008D113B" w:rsidP="001E4AB6">
            <w:pPr>
              <w:spacing w:after="0"/>
              <w:ind w:firstLine="0"/>
              <w:jc w:val="right"/>
              <w:rPr>
                <w:sz w:val="18"/>
                <w:highlight w:val="yellow"/>
              </w:rPr>
            </w:pPr>
            <w:r w:rsidRPr="00587078">
              <w:rPr>
                <w:sz w:val="18"/>
              </w:rPr>
              <w:t>8 496</w:t>
            </w:r>
          </w:p>
        </w:tc>
        <w:tc>
          <w:tcPr>
            <w:tcW w:w="619" w:type="pct"/>
            <w:shd w:val="clear" w:color="auto" w:fill="D9D9D9" w:themeFill="background1" w:themeFillShade="D9"/>
          </w:tcPr>
          <w:p w14:paraId="58D89A44" w14:textId="77777777" w:rsidR="008D113B" w:rsidRPr="009449F6" w:rsidRDefault="008D113B" w:rsidP="001E4AB6">
            <w:pPr>
              <w:spacing w:after="0"/>
              <w:ind w:firstLine="0"/>
              <w:jc w:val="right"/>
              <w:rPr>
                <w:sz w:val="18"/>
                <w:highlight w:val="yellow"/>
              </w:rPr>
            </w:pPr>
            <w:r w:rsidRPr="00587078">
              <w:rPr>
                <w:sz w:val="18"/>
              </w:rPr>
              <w:t>6 560</w:t>
            </w:r>
          </w:p>
        </w:tc>
        <w:tc>
          <w:tcPr>
            <w:tcW w:w="619" w:type="pct"/>
            <w:shd w:val="clear" w:color="auto" w:fill="D9D9D9" w:themeFill="background1" w:themeFillShade="D9"/>
          </w:tcPr>
          <w:p w14:paraId="08A2F8CD" w14:textId="77777777" w:rsidR="008D113B" w:rsidRPr="004D76CF" w:rsidRDefault="008D113B" w:rsidP="001E4AB6">
            <w:pPr>
              <w:spacing w:after="0"/>
              <w:ind w:firstLine="0"/>
              <w:jc w:val="center"/>
              <w:rPr>
                <w:sz w:val="18"/>
              </w:rPr>
            </w:pPr>
            <w:r w:rsidRPr="004D76CF">
              <w:rPr>
                <w:sz w:val="18"/>
              </w:rPr>
              <w:t>-</w:t>
            </w:r>
          </w:p>
        </w:tc>
      </w:tr>
      <w:tr w:rsidR="008D113B" w:rsidRPr="009449F6" w14:paraId="093540DC" w14:textId="77777777" w:rsidTr="00975C33">
        <w:trPr>
          <w:trHeight w:val="251"/>
          <w:jc w:val="center"/>
        </w:trPr>
        <w:tc>
          <w:tcPr>
            <w:tcW w:w="1904" w:type="pct"/>
            <w:vAlign w:val="center"/>
          </w:tcPr>
          <w:p w14:paraId="0B33C67B" w14:textId="77777777" w:rsidR="008D113B" w:rsidRPr="00F17333" w:rsidRDefault="008D113B" w:rsidP="00975C33">
            <w:pPr>
              <w:spacing w:after="0"/>
              <w:ind w:firstLine="0"/>
              <w:rPr>
                <w:sz w:val="18"/>
                <w:szCs w:val="18"/>
                <w:lang w:eastAsia="lv-LV"/>
              </w:rPr>
            </w:pPr>
            <w:r w:rsidRPr="00F17333">
              <w:rPr>
                <w:sz w:val="18"/>
                <w:szCs w:val="18"/>
                <w:lang w:eastAsia="lv-LV"/>
              </w:rPr>
              <w:t xml:space="preserve">Kopējo izdevumu izmaiņas, </w:t>
            </w:r>
            <w:r w:rsidRPr="00F17333">
              <w:rPr>
                <w:i/>
                <w:sz w:val="18"/>
                <w:szCs w:val="18"/>
                <w:lang w:eastAsia="lv-LV"/>
              </w:rPr>
              <w:t>euro</w:t>
            </w:r>
            <w:r w:rsidRPr="00F17333">
              <w:rPr>
                <w:sz w:val="18"/>
                <w:szCs w:val="18"/>
                <w:lang w:eastAsia="lv-LV"/>
              </w:rPr>
              <w:t xml:space="preserve"> (+/–) pret iepriekšējo gadu</w:t>
            </w:r>
          </w:p>
        </w:tc>
        <w:tc>
          <w:tcPr>
            <w:tcW w:w="619" w:type="pct"/>
          </w:tcPr>
          <w:p w14:paraId="5C521840" w14:textId="77777777" w:rsidR="008D113B" w:rsidRPr="00975C33" w:rsidRDefault="008D113B" w:rsidP="001E4AB6">
            <w:pPr>
              <w:spacing w:after="0"/>
              <w:ind w:firstLine="0"/>
              <w:jc w:val="center"/>
              <w:rPr>
                <w:sz w:val="18"/>
              </w:rPr>
            </w:pPr>
            <w:r w:rsidRPr="00975C33">
              <w:rPr>
                <w:sz w:val="18"/>
              </w:rPr>
              <w:t>×</w:t>
            </w:r>
          </w:p>
        </w:tc>
        <w:tc>
          <w:tcPr>
            <w:tcW w:w="619" w:type="pct"/>
          </w:tcPr>
          <w:p w14:paraId="54793899" w14:textId="77777777" w:rsidR="008D113B" w:rsidRPr="009449F6" w:rsidRDefault="008D113B" w:rsidP="001E4AB6">
            <w:pPr>
              <w:spacing w:after="0"/>
              <w:ind w:firstLine="0"/>
              <w:jc w:val="right"/>
              <w:rPr>
                <w:sz w:val="18"/>
                <w:highlight w:val="yellow"/>
              </w:rPr>
            </w:pPr>
            <w:r w:rsidRPr="00F17333">
              <w:rPr>
                <w:sz w:val="18"/>
              </w:rPr>
              <w:t>-2 605</w:t>
            </w:r>
          </w:p>
        </w:tc>
        <w:tc>
          <w:tcPr>
            <w:tcW w:w="619" w:type="pct"/>
          </w:tcPr>
          <w:p w14:paraId="497D2E42" w14:textId="77777777" w:rsidR="008D113B" w:rsidRPr="009449F6" w:rsidRDefault="008D113B" w:rsidP="001E4AB6">
            <w:pPr>
              <w:spacing w:after="0"/>
              <w:ind w:firstLine="0"/>
              <w:jc w:val="right"/>
              <w:rPr>
                <w:sz w:val="18"/>
                <w:highlight w:val="yellow"/>
              </w:rPr>
            </w:pPr>
            <w:r w:rsidRPr="00587078">
              <w:rPr>
                <w:sz w:val="18"/>
              </w:rPr>
              <w:t>-10 690</w:t>
            </w:r>
          </w:p>
        </w:tc>
        <w:tc>
          <w:tcPr>
            <w:tcW w:w="619" w:type="pct"/>
          </w:tcPr>
          <w:p w14:paraId="62646A4C" w14:textId="77777777" w:rsidR="008D113B" w:rsidRPr="009449F6" w:rsidRDefault="008D113B" w:rsidP="001E4AB6">
            <w:pPr>
              <w:spacing w:after="0"/>
              <w:ind w:firstLine="0"/>
              <w:jc w:val="right"/>
              <w:rPr>
                <w:sz w:val="18"/>
                <w:highlight w:val="yellow"/>
              </w:rPr>
            </w:pPr>
            <w:r w:rsidRPr="00587078">
              <w:rPr>
                <w:sz w:val="18"/>
              </w:rPr>
              <w:t>-1 936</w:t>
            </w:r>
          </w:p>
        </w:tc>
        <w:tc>
          <w:tcPr>
            <w:tcW w:w="619" w:type="pct"/>
          </w:tcPr>
          <w:p w14:paraId="414EDB06" w14:textId="77777777" w:rsidR="008D113B" w:rsidRPr="004D76CF" w:rsidRDefault="008D113B" w:rsidP="001E4AB6">
            <w:pPr>
              <w:spacing w:after="0"/>
              <w:ind w:firstLine="0"/>
              <w:jc w:val="right"/>
              <w:rPr>
                <w:sz w:val="18"/>
              </w:rPr>
            </w:pPr>
            <w:r w:rsidRPr="00587078">
              <w:rPr>
                <w:sz w:val="18"/>
              </w:rPr>
              <w:t>-6 560</w:t>
            </w:r>
          </w:p>
        </w:tc>
      </w:tr>
      <w:tr w:rsidR="008D113B" w:rsidRPr="009449F6" w14:paraId="739F8959" w14:textId="77777777" w:rsidTr="00975C33">
        <w:trPr>
          <w:trHeight w:val="101"/>
          <w:jc w:val="center"/>
        </w:trPr>
        <w:tc>
          <w:tcPr>
            <w:tcW w:w="1904" w:type="pct"/>
            <w:vAlign w:val="center"/>
          </w:tcPr>
          <w:p w14:paraId="5B05FCEE" w14:textId="77777777" w:rsidR="008D113B" w:rsidRPr="00F17333" w:rsidRDefault="008D113B" w:rsidP="00975C33">
            <w:pPr>
              <w:spacing w:after="0"/>
              <w:ind w:firstLine="0"/>
              <w:rPr>
                <w:sz w:val="18"/>
              </w:rPr>
            </w:pPr>
            <w:r w:rsidRPr="00F17333">
              <w:rPr>
                <w:sz w:val="18"/>
                <w:lang w:eastAsia="lv-LV"/>
              </w:rPr>
              <w:t>Kopējie izdevumi</w:t>
            </w:r>
            <w:r w:rsidRPr="00F17333">
              <w:rPr>
                <w:sz w:val="18"/>
              </w:rPr>
              <w:t>, % (+/–) pret iepriekšējo gadu</w:t>
            </w:r>
          </w:p>
        </w:tc>
        <w:tc>
          <w:tcPr>
            <w:tcW w:w="619" w:type="pct"/>
          </w:tcPr>
          <w:p w14:paraId="0FC51B78" w14:textId="77777777" w:rsidR="008D113B" w:rsidRPr="00975C33" w:rsidRDefault="008D113B" w:rsidP="001E4AB6">
            <w:pPr>
              <w:spacing w:after="0"/>
              <w:ind w:firstLine="0"/>
              <w:jc w:val="center"/>
              <w:rPr>
                <w:sz w:val="18"/>
              </w:rPr>
            </w:pPr>
            <w:r w:rsidRPr="00975C33">
              <w:rPr>
                <w:sz w:val="18"/>
              </w:rPr>
              <w:t>×</w:t>
            </w:r>
          </w:p>
        </w:tc>
        <w:tc>
          <w:tcPr>
            <w:tcW w:w="619" w:type="pct"/>
            <w:shd w:val="clear" w:color="auto" w:fill="auto"/>
          </w:tcPr>
          <w:p w14:paraId="17BB7861" w14:textId="77777777" w:rsidR="008D113B" w:rsidRPr="009449F6" w:rsidRDefault="008D113B" w:rsidP="001E4AB6">
            <w:pPr>
              <w:spacing w:after="0"/>
              <w:ind w:firstLine="0"/>
              <w:jc w:val="right"/>
              <w:rPr>
                <w:sz w:val="18"/>
                <w:highlight w:val="yellow"/>
              </w:rPr>
            </w:pPr>
            <w:r w:rsidRPr="00F17333">
              <w:rPr>
                <w:sz w:val="18"/>
              </w:rPr>
              <w:t>-12,0</w:t>
            </w:r>
          </w:p>
        </w:tc>
        <w:tc>
          <w:tcPr>
            <w:tcW w:w="619" w:type="pct"/>
            <w:shd w:val="clear" w:color="auto" w:fill="auto"/>
          </w:tcPr>
          <w:p w14:paraId="0E05D40B" w14:textId="77777777" w:rsidR="008D113B" w:rsidRPr="009449F6" w:rsidRDefault="008D113B" w:rsidP="001E4AB6">
            <w:pPr>
              <w:spacing w:after="0"/>
              <w:ind w:firstLine="0"/>
              <w:jc w:val="right"/>
              <w:rPr>
                <w:sz w:val="18"/>
                <w:highlight w:val="yellow"/>
              </w:rPr>
            </w:pPr>
            <w:r w:rsidRPr="00587078">
              <w:rPr>
                <w:bCs/>
                <w:sz w:val="18"/>
              </w:rPr>
              <w:t>-55,7</w:t>
            </w:r>
          </w:p>
        </w:tc>
        <w:tc>
          <w:tcPr>
            <w:tcW w:w="619" w:type="pct"/>
            <w:shd w:val="clear" w:color="auto" w:fill="auto"/>
          </w:tcPr>
          <w:p w14:paraId="10A46352" w14:textId="77777777" w:rsidR="008D113B" w:rsidRPr="009449F6" w:rsidRDefault="008D113B" w:rsidP="001E4AB6">
            <w:pPr>
              <w:spacing w:after="0"/>
              <w:ind w:firstLine="0"/>
              <w:jc w:val="right"/>
              <w:rPr>
                <w:sz w:val="18"/>
                <w:highlight w:val="yellow"/>
              </w:rPr>
            </w:pPr>
            <w:r w:rsidRPr="00587078">
              <w:rPr>
                <w:sz w:val="18"/>
              </w:rPr>
              <w:t>-22,8</w:t>
            </w:r>
          </w:p>
        </w:tc>
        <w:tc>
          <w:tcPr>
            <w:tcW w:w="619" w:type="pct"/>
            <w:shd w:val="clear" w:color="auto" w:fill="auto"/>
          </w:tcPr>
          <w:p w14:paraId="0D82F28B" w14:textId="77777777" w:rsidR="008D113B" w:rsidRPr="004D76CF" w:rsidRDefault="008D113B" w:rsidP="001E4AB6">
            <w:pPr>
              <w:spacing w:after="0"/>
              <w:ind w:firstLine="0"/>
              <w:jc w:val="right"/>
              <w:rPr>
                <w:sz w:val="18"/>
              </w:rPr>
            </w:pPr>
            <w:r w:rsidRPr="00587078">
              <w:rPr>
                <w:sz w:val="18"/>
              </w:rPr>
              <w:t>-100,0</w:t>
            </w:r>
          </w:p>
        </w:tc>
      </w:tr>
      <w:tr w:rsidR="008D113B" w:rsidRPr="009449F6" w14:paraId="7397A3BA" w14:textId="77777777" w:rsidTr="00975C33">
        <w:trPr>
          <w:trHeight w:val="101"/>
          <w:jc w:val="center"/>
        </w:trPr>
        <w:tc>
          <w:tcPr>
            <w:tcW w:w="1904" w:type="pct"/>
          </w:tcPr>
          <w:p w14:paraId="4A6506C7" w14:textId="77777777" w:rsidR="008D113B" w:rsidRPr="00F17333" w:rsidRDefault="008D113B" w:rsidP="00975C33">
            <w:pPr>
              <w:spacing w:after="0"/>
              <w:ind w:firstLine="0"/>
              <w:rPr>
                <w:sz w:val="18"/>
                <w:lang w:eastAsia="lv-LV"/>
              </w:rPr>
            </w:pPr>
            <w:r w:rsidRPr="00F17333">
              <w:rPr>
                <w:sz w:val="18"/>
                <w:szCs w:val="18"/>
              </w:rPr>
              <w:t xml:space="preserve">Atlīdzība, </w:t>
            </w:r>
            <w:r w:rsidRPr="00F17333">
              <w:rPr>
                <w:i/>
                <w:sz w:val="18"/>
                <w:szCs w:val="18"/>
              </w:rPr>
              <w:t>euro</w:t>
            </w:r>
          </w:p>
        </w:tc>
        <w:tc>
          <w:tcPr>
            <w:tcW w:w="619" w:type="pct"/>
          </w:tcPr>
          <w:p w14:paraId="20C1EC6B" w14:textId="77777777" w:rsidR="008D113B" w:rsidRPr="00F17333" w:rsidRDefault="008D113B" w:rsidP="001E4AB6">
            <w:pPr>
              <w:spacing w:after="0"/>
              <w:ind w:firstLine="0"/>
              <w:jc w:val="right"/>
              <w:rPr>
                <w:b/>
                <w:bCs/>
                <w:sz w:val="18"/>
              </w:rPr>
            </w:pPr>
            <w:r w:rsidRPr="00F17333">
              <w:rPr>
                <w:sz w:val="18"/>
                <w:szCs w:val="18"/>
              </w:rPr>
              <w:t>7 897</w:t>
            </w:r>
          </w:p>
        </w:tc>
        <w:tc>
          <w:tcPr>
            <w:tcW w:w="619" w:type="pct"/>
            <w:shd w:val="clear" w:color="auto" w:fill="auto"/>
          </w:tcPr>
          <w:p w14:paraId="4A977C78" w14:textId="77777777" w:rsidR="008D113B" w:rsidRPr="009449F6" w:rsidRDefault="008D113B" w:rsidP="001E4AB6">
            <w:pPr>
              <w:spacing w:after="0"/>
              <w:ind w:firstLine="0"/>
              <w:jc w:val="right"/>
              <w:rPr>
                <w:sz w:val="18"/>
                <w:highlight w:val="yellow"/>
              </w:rPr>
            </w:pPr>
            <w:r w:rsidRPr="00F17333">
              <w:rPr>
                <w:sz w:val="18"/>
                <w:szCs w:val="18"/>
              </w:rPr>
              <w:t>5 574</w:t>
            </w:r>
          </w:p>
        </w:tc>
        <w:tc>
          <w:tcPr>
            <w:tcW w:w="619" w:type="pct"/>
            <w:shd w:val="clear" w:color="auto" w:fill="auto"/>
          </w:tcPr>
          <w:p w14:paraId="308ED8E4" w14:textId="77777777" w:rsidR="008D113B" w:rsidRPr="009449F6" w:rsidRDefault="008D113B" w:rsidP="001E4AB6">
            <w:pPr>
              <w:spacing w:after="0"/>
              <w:ind w:firstLine="0"/>
              <w:jc w:val="right"/>
              <w:rPr>
                <w:sz w:val="18"/>
                <w:highlight w:val="yellow"/>
              </w:rPr>
            </w:pPr>
            <w:r>
              <w:rPr>
                <w:sz w:val="18"/>
                <w:szCs w:val="18"/>
              </w:rPr>
              <w:t>1 664</w:t>
            </w:r>
          </w:p>
        </w:tc>
        <w:tc>
          <w:tcPr>
            <w:tcW w:w="619" w:type="pct"/>
            <w:shd w:val="clear" w:color="auto" w:fill="auto"/>
          </w:tcPr>
          <w:p w14:paraId="73237FBD" w14:textId="77777777" w:rsidR="008D113B" w:rsidRPr="009449F6" w:rsidRDefault="008D113B" w:rsidP="001E4AB6">
            <w:pPr>
              <w:spacing w:after="0"/>
              <w:ind w:firstLine="0"/>
              <w:jc w:val="right"/>
              <w:rPr>
                <w:sz w:val="18"/>
                <w:highlight w:val="yellow"/>
              </w:rPr>
            </w:pPr>
            <w:r>
              <w:rPr>
                <w:sz w:val="18"/>
              </w:rPr>
              <w:t>609</w:t>
            </w:r>
          </w:p>
        </w:tc>
        <w:tc>
          <w:tcPr>
            <w:tcW w:w="619" w:type="pct"/>
            <w:shd w:val="clear" w:color="auto" w:fill="auto"/>
          </w:tcPr>
          <w:p w14:paraId="33E8587E" w14:textId="77777777" w:rsidR="008D113B" w:rsidRPr="004D76CF" w:rsidRDefault="008D113B" w:rsidP="001E4AB6">
            <w:pPr>
              <w:spacing w:after="0"/>
              <w:ind w:firstLine="0"/>
              <w:jc w:val="center"/>
              <w:rPr>
                <w:sz w:val="18"/>
              </w:rPr>
            </w:pPr>
            <w:r w:rsidRPr="004D76CF">
              <w:rPr>
                <w:sz w:val="18"/>
              </w:rPr>
              <w:t>-</w:t>
            </w:r>
          </w:p>
        </w:tc>
      </w:tr>
    </w:tbl>
    <w:p w14:paraId="1B70FB20" w14:textId="77777777" w:rsidR="008D113B" w:rsidRPr="00805732" w:rsidRDefault="008D113B" w:rsidP="008D113B">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585ECB79" w14:textId="77777777" w:rsidR="008D113B" w:rsidRPr="007A0E90" w:rsidRDefault="008D113B" w:rsidP="008D113B">
      <w:pPr>
        <w:spacing w:after="0"/>
        <w:ind w:left="7921" w:firstLine="720"/>
        <w:jc w:val="center"/>
        <w:rPr>
          <w:i/>
          <w:sz w:val="18"/>
          <w:szCs w:val="18"/>
        </w:rPr>
      </w:pPr>
      <w:r w:rsidRPr="007A0E90">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4"/>
        <w:gridCol w:w="1274"/>
        <w:gridCol w:w="1278"/>
      </w:tblGrid>
      <w:tr w:rsidR="008D113B" w:rsidRPr="009449F6" w14:paraId="0120AE67" w14:textId="77777777" w:rsidTr="00975C33">
        <w:trPr>
          <w:trHeight w:val="132"/>
          <w:tblHeader/>
          <w:jc w:val="center"/>
        </w:trPr>
        <w:tc>
          <w:tcPr>
            <w:tcW w:w="2889" w:type="pct"/>
            <w:vAlign w:val="center"/>
          </w:tcPr>
          <w:p w14:paraId="47B0BA6C" w14:textId="77777777" w:rsidR="008D113B" w:rsidRPr="007A0E90" w:rsidRDefault="008D113B" w:rsidP="001E4AB6">
            <w:pPr>
              <w:spacing w:after="0"/>
              <w:ind w:firstLine="0"/>
              <w:jc w:val="center"/>
              <w:rPr>
                <w:sz w:val="18"/>
                <w:szCs w:val="18"/>
              </w:rPr>
            </w:pPr>
            <w:r w:rsidRPr="007A0E90">
              <w:rPr>
                <w:sz w:val="18"/>
                <w:szCs w:val="18"/>
                <w:lang w:eastAsia="lv-LV"/>
              </w:rPr>
              <w:t>Pasākums</w:t>
            </w:r>
          </w:p>
        </w:tc>
        <w:tc>
          <w:tcPr>
            <w:tcW w:w="703" w:type="pct"/>
            <w:vAlign w:val="center"/>
          </w:tcPr>
          <w:p w14:paraId="61EC966D" w14:textId="77777777" w:rsidR="008D113B" w:rsidRPr="007A0E90" w:rsidRDefault="008D113B" w:rsidP="001E4AB6">
            <w:pPr>
              <w:spacing w:after="0"/>
              <w:ind w:firstLine="0"/>
              <w:jc w:val="center"/>
              <w:rPr>
                <w:sz w:val="18"/>
                <w:szCs w:val="18"/>
                <w:lang w:eastAsia="lv-LV"/>
              </w:rPr>
            </w:pPr>
            <w:r w:rsidRPr="007A0E90">
              <w:rPr>
                <w:sz w:val="18"/>
                <w:szCs w:val="18"/>
                <w:lang w:eastAsia="lv-LV"/>
              </w:rPr>
              <w:t>Samazinājums</w:t>
            </w:r>
          </w:p>
        </w:tc>
        <w:tc>
          <w:tcPr>
            <w:tcW w:w="703" w:type="pct"/>
            <w:vAlign w:val="center"/>
          </w:tcPr>
          <w:p w14:paraId="4C53C198" w14:textId="77777777" w:rsidR="008D113B" w:rsidRPr="007A0E90" w:rsidRDefault="008D113B" w:rsidP="001E4AB6">
            <w:pPr>
              <w:spacing w:after="0"/>
              <w:ind w:firstLine="0"/>
              <w:jc w:val="center"/>
              <w:rPr>
                <w:sz w:val="18"/>
                <w:szCs w:val="18"/>
                <w:lang w:eastAsia="lv-LV"/>
              </w:rPr>
            </w:pPr>
            <w:r w:rsidRPr="007A0E90">
              <w:rPr>
                <w:sz w:val="18"/>
                <w:szCs w:val="18"/>
                <w:lang w:eastAsia="lv-LV"/>
              </w:rPr>
              <w:t>Palielinājums</w:t>
            </w:r>
          </w:p>
        </w:tc>
        <w:tc>
          <w:tcPr>
            <w:tcW w:w="705" w:type="pct"/>
            <w:vAlign w:val="center"/>
          </w:tcPr>
          <w:p w14:paraId="4436B092" w14:textId="77777777" w:rsidR="008D113B" w:rsidRPr="007A0E90" w:rsidRDefault="008D113B" w:rsidP="001E4AB6">
            <w:pPr>
              <w:spacing w:after="0"/>
              <w:ind w:firstLine="0"/>
              <w:jc w:val="center"/>
              <w:rPr>
                <w:sz w:val="18"/>
                <w:szCs w:val="18"/>
                <w:lang w:eastAsia="lv-LV"/>
              </w:rPr>
            </w:pPr>
            <w:r w:rsidRPr="007A0E90">
              <w:rPr>
                <w:sz w:val="18"/>
                <w:szCs w:val="18"/>
                <w:lang w:eastAsia="lv-LV"/>
              </w:rPr>
              <w:t>Izmaiņas</w:t>
            </w:r>
          </w:p>
        </w:tc>
      </w:tr>
      <w:tr w:rsidR="008D113B" w:rsidRPr="009449F6" w14:paraId="5EE0F52E" w14:textId="77777777" w:rsidTr="00975C33">
        <w:trPr>
          <w:trHeight w:val="132"/>
          <w:jc w:val="center"/>
        </w:trPr>
        <w:tc>
          <w:tcPr>
            <w:tcW w:w="2889" w:type="pct"/>
            <w:shd w:val="clear" w:color="auto" w:fill="D9D9D9" w:themeFill="background1" w:themeFillShade="D9"/>
          </w:tcPr>
          <w:p w14:paraId="5DCF6555" w14:textId="77777777" w:rsidR="008D113B" w:rsidRPr="00E65C4F" w:rsidRDefault="008D113B" w:rsidP="00975C33">
            <w:pPr>
              <w:spacing w:after="0"/>
              <w:ind w:firstLine="0"/>
              <w:rPr>
                <w:sz w:val="18"/>
                <w:szCs w:val="18"/>
              </w:rPr>
            </w:pPr>
            <w:r w:rsidRPr="00E65C4F">
              <w:rPr>
                <w:b/>
                <w:bCs/>
                <w:sz w:val="18"/>
                <w:szCs w:val="18"/>
                <w:lang w:eastAsia="lv-LV"/>
              </w:rPr>
              <w:t>Izdevumi - kopā</w:t>
            </w:r>
          </w:p>
        </w:tc>
        <w:tc>
          <w:tcPr>
            <w:tcW w:w="703" w:type="pct"/>
            <w:shd w:val="clear" w:color="auto" w:fill="D9D9D9" w:themeFill="background1" w:themeFillShade="D9"/>
          </w:tcPr>
          <w:p w14:paraId="786F4565" w14:textId="77777777" w:rsidR="008D113B" w:rsidRPr="00E65C4F" w:rsidRDefault="008D113B" w:rsidP="001E4AB6">
            <w:pPr>
              <w:spacing w:after="0"/>
              <w:ind w:firstLine="0"/>
              <w:jc w:val="right"/>
              <w:rPr>
                <w:b/>
                <w:bCs/>
                <w:sz w:val="18"/>
                <w:szCs w:val="18"/>
              </w:rPr>
            </w:pPr>
            <w:r w:rsidRPr="00E65C4F">
              <w:rPr>
                <w:b/>
                <w:bCs/>
                <w:sz w:val="18"/>
                <w:szCs w:val="18"/>
              </w:rPr>
              <w:t>19 186</w:t>
            </w:r>
          </w:p>
        </w:tc>
        <w:tc>
          <w:tcPr>
            <w:tcW w:w="703" w:type="pct"/>
            <w:shd w:val="clear" w:color="auto" w:fill="D9D9D9" w:themeFill="background1" w:themeFillShade="D9"/>
          </w:tcPr>
          <w:p w14:paraId="5FC61EFD" w14:textId="77777777" w:rsidR="008D113B" w:rsidRPr="009449F6" w:rsidRDefault="008D113B" w:rsidP="001E4AB6">
            <w:pPr>
              <w:spacing w:after="0"/>
              <w:ind w:firstLine="0"/>
              <w:jc w:val="right"/>
              <w:rPr>
                <w:b/>
                <w:bCs/>
                <w:sz w:val="18"/>
                <w:szCs w:val="18"/>
                <w:highlight w:val="yellow"/>
              </w:rPr>
            </w:pPr>
            <w:r w:rsidRPr="00EC47D1">
              <w:rPr>
                <w:b/>
                <w:bCs/>
                <w:sz w:val="18"/>
                <w:szCs w:val="18"/>
              </w:rPr>
              <w:t>8 496</w:t>
            </w:r>
          </w:p>
        </w:tc>
        <w:tc>
          <w:tcPr>
            <w:tcW w:w="705" w:type="pct"/>
            <w:shd w:val="clear" w:color="auto" w:fill="D9D9D9" w:themeFill="background1" w:themeFillShade="D9"/>
          </w:tcPr>
          <w:p w14:paraId="4E9FADF2" w14:textId="77777777" w:rsidR="008D113B" w:rsidRPr="00EC47D1" w:rsidRDefault="008D113B" w:rsidP="001E4AB6">
            <w:pPr>
              <w:spacing w:after="0"/>
              <w:ind w:firstLine="0"/>
              <w:jc w:val="right"/>
              <w:rPr>
                <w:b/>
                <w:bCs/>
                <w:sz w:val="18"/>
                <w:szCs w:val="18"/>
              </w:rPr>
            </w:pPr>
            <w:r w:rsidRPr="00EC47D1">
              <w:rPr>
                <w:b/>
                <w:bCs/>
                <w:sz w:val="18"/>
              </w:rPr>
              <w:t>-10 690</w:t>
            </w:r>
          </w:p>
        </w:tc>
      </w:tr>
      <w:tr w:rsidR="008D113B" w:rsidRPr="009449F6" w14:paraId="3DDB17B5" w14:textId="77777777" w:rsidTr="00975C33">
        <w:trPr>
          <w:trHeight w:val="196"/>
          <w:jc w:val="center"/>
        </w:trPr>
        <w:tc>
          <w:tcPr>
            <w:tcW w:w="5000" w:type="pct"/>
            <w:gridSpan w:val="4"/>
          </w:tcPr>
          <w:p w14:paraId="772ABE7F" w14:textId="77777777" w:rsidR="008D113B" w:rsidRPr="00EC47D1" w:rsidRDefault="008D113B" w:rsidP="001E4AB6">
            <w:pPr>
              <w:spacing w:after="0"/>
              <w:ind w:firstLine="313"/>
              <w:jc w:val="left"/>
              <w:rPr>
                <w:sz w:val="18"/>
                <w:szCs w:val="18"/>
              </w:rPr>
            </w:pPr>
            <w:r w:rsidRPr="00EC47D1">
              <w:rPr>
                <w:i/>
                <w:sz w:val="18"/>
                <w:szCs w:val="18"/>
                <w:lang w:eastAsia="lv-LV"/>
              </w:rPr>
              <w:t>t. sk.:</w:t>
            </w:r>
          </w:p>
        </w:tc>
      </w:tr>
      <w:tr w:rsidR="008D113B" w:rsidRPr="009449F6" w14:paraId="2FC0CADB" w14:textId="77777777" w:rsidTr="00975C33">
        <w:trPr>
          <w:trHeight w:val="132"/>
          <w:jc w:val="center"/>
        </w:trPr>
        <w:tc>
          <w:tcPr>
            <w:tcW w:w="2889" w:type="pct"/>
            <w:shd w:val="clear" w:color="auto" w:fill="F2F2F2" w:themeFill="background1" w:themeFillShade="F2"/>
          </w:tcPr>
          <w:p w14:paraId="1929411D" w14:textId="77777777" w:rsidR="008D113B" w:rsidRPr="009449F6" w:rsidRDefault="008D113B" w:rsidP="00975C33">
            <w:pPr>
              <w:spacing w:after="0"/>
              <w:ind w:firstLine="0"/>
              <w:rPr>
                <w:b/>
                <w:bCs/>
                <w:sz w:val="18"/>
                <w:szCs w:val="18"/>
                <w:highlight w:val="yellow"/>
                <w:u w:val="single"/>
                <w:lang w:eastAsia="lv-LV"/>
              </w:rPr>
            </w:pPr>
            <w:r w:rsidRPr="00E65C4F">
              <w:rPr>
                <w:sz w:val="18"/>
                <w:szCs w:val="18"/>
                <w:u w:val="single"/>
                <w:lang w:eastAsia="lv-LV"/>
              </w:rPr>
              <w:t>Ilgtermiņa saistības</w:t>
            </w:r>
          </w:p>
        </w:tc>
        <w:tc>
          <w:tcPr>
            <w:tcW w:w="703" w:type="pct"/>
            <w:shd w:val="clear" w:color="auto" w:fill="F2F2F2" w:themeFill="background1" w:themeFillShade="F2"/>
          </w:tcPr>
          <w:p w14:paraId="5EB3BE84" w14:textId="77777777" w:rsidR="008D113B" w:rsidRPr="00E65C4F" w:rsidRDefault="008D113B" w:rsidP="001E4AB6">
            <w:pPr>
              <w:spacing w:after="0"/>
              <w:ind w:firstLine="0"/>
              <w:jc w:val="right"/>
              <w:rPr>
                <w:sz w:val="18"/>
                <w:szCs w:val="18"/>
              </w:rPr>
            </w:pPr>
            <w:r w:rsidRPr="00E65C4F">
              <w:rPr>
                <w:sz w:val="18"/>
                <w:szCs w:val="18"/>
              </w:rPr>
              <w:t>19 186</w:t>
            </w:r>
          </w:p>
        </w:tc>
        <w:tc>
          <w:tcPr>
            <w:tcW w:w="703" w:type="pct"/>
            <w:shd w:val="clear" w:color="auto" w:fill="F2F2F2" w:themeFill="background1" w:themeFillShade="F2"/>
          </w:tcPr>
          <w:p w14:paraId="30A0A4A5" w14:textId="77777777" w:rsidR="008D113B" w:rsidRPr="009449F6" w:rsidRDefault="008D113B" w:rsidP="001E4AB6">
            <w:pPr>
              <w:spacing w:after="0"/>
              <w:ind w:firstLine="0"/>
              <w:jc w:val="right"/>
              <w:rPr>
                <w:sz w:val="18"/>
                <w:szCs w:val="18"/>
                <w:highlight w:val="yellow"/>
              </w:rPr>
            </w:pPr>
            <w:r>
              <w:rPr>
                <w:sz w:val="18"/>
                <w:szCs w:val="18"/>
              </w:rPr>
              <w:t>8 496</w:t>
            </w:r>
          </w:p>
        </w:tc>
        <w:tc>
          <w:tcPr>
            <w:tcW w:w="705" w:type="pct"/>
            <w:shd w:val="clear" w:color="auto" w:fill="F2F2F2" w:themeFill="background1" w:themeFillShade="F2"/>
          </w:tcPr>
          <w:p w14:paraId="1DD92DDA" w14:textId="77777777" w:rsidR="008D113B" w:rsidRPr="00EC47D1" w:rsidRDefault="008D113B" w:rsidP="001E4AB6">
            <w:pPr>
              <w:spacing w:after="0"/>
              <w:ind w:firstLine="0"/>
              <w:jc w:val="right"/>
              <w:rPr>
                <w:sz w:val="18"/>
                <w:szCs w:val="18"/>
              </w:rPr>
            </w:pPr>
            <w:r w:rsidRPr="00EC47D1">
              <w:rPr>
                <w:sz w:val="18"/>
              </w:rPr>
              <w:t>-10 690</w:t>
            </w:r>
          </w:p>
        </w:tc>
      </w:tr>
      <w:tr w:rsidR="008D113B" w:rsidRPr="009449F6" w14:paraId="02D3374B" w14:textId="77777777" w:rsidTr="00975C33">
        <w:trPr>
          <w:trHeight w:val="132"/>
          <w:jc w:val="center"/>
        </w:trPr>
        <w:tc>
          <w:tcPr>
            <w:tcW w:w="2889" w:type="pct"/>
          </w:tcPr>
          <w:p w14:paraId="1232F20D" w14:textId="083A4C2C" w:rsidR="008D113B" w:rsidRPr="003A2EE4" w:rsidRDefault="008D113B" w:rsidP="001E4AB6">
            <w:pPr>
              <w:spacing w:after="0"/>
              <w:ind w:firstLine="0"/>
              <w:rPr>
                <w:i/>
                <w:sz w:val="18"/>
                <w:szCs w:val="18"/>
                <w:lang w:eastAsia="lv-LV"/>
              </w:rPr>
            </w:pPr>
            <w:r w:rsidRPr="003A2EE4">
              <w:rPr>
                <w:i/>
                <w:sz w:val="18"/>
                <w:szCs w:val="18"/>
                <w:lang w:eastAsia="lv-LV"/>
              </w:rPr>
              <w:t>Samazināti izdevum</w:t>
            </w:r>
            <w:r>
              <w:rPr>
                <w:i/>
                <w:sz w:val="18"/>
                <w:szCs w:val="18"/>
                <w:lang w:eastAsia="lv-LV"/>
              </w:rPr>
              <w:t>i</w:t>
            </w:r>
            <w:r w:rsidRPr="003A2EE4">
              <w:rPr>
                <w:i/>
                <w:sz w:val="18"/>
                <w:szCs w:val="18"/>
                <w:lang w:eastAsia="lv-LV"/>
              </w:rPr>
              <w:t xml:space="preserve"> projekta </w:t>
            </w:r>
            <w:r w:rsidR="00C8699C">
              <w:rPr>
                <w:i/>
                <w:sz w:val="18"/>
                <w:szCs w:val="18"/>
                <w:lang w:eastAsia="lv-LV"/>
              </w:rPr>
              <w:t>“</w:t>
            </w:r>
            <w:r w:rsidRPr="003A2EE4">
              <w:rPr>
                <w:i/>
                <w:sz w:val="18"/>
                <w:szCs w:val="18"/>
                <w:lang w:eastAsia="lv-LV"/>
              </w:rPr>
              <w:t>Valsts policijas koledžas personāla mobilitāte 2022</w:t>
            </w:r>
            <w:r w:rsidR="00E43C31">
              <w:rPr>
                <w:i/>
                <w:sz w:val="18"/>
                <w:szCs w:val="18"/>
                <w:lang w:eastAsia="lv-LV"/>
              </w:rPr>
              <w:t xml:space="preserve"> </w:t>
            </w:r>
            <w:r w:rsidR="00C8699C">
              <w:rPr>
                <w:i/>
                <w:sz w:val="18"/>
                <w:szCs w:val="18"/>
                <w:lang w:eastAsia="lv-LV"/>
              </w:rPr>
              <w:t xml:space="preserve"> </w:t>
            </w:r>
            <w:r w:rsidR="00C8699C" w:rsidRPr="00A428AA">
              <w:rPr>
                <w:iCs/>
                <w:sz w:val="18"/>
                <w:szCs w:val="18"/>
                <w:lang w:eastAsia="lv-LV"/>
              </w:rPr>
              <w:t>–</w:t>
            </w:r>
            <w:r w:rsidR="00E43C31">
              <w:rPr>
                <w:iCs/>
                <w:sz w:val="18"/>
                <w:szCs w:val="18"/>
                <w:lang w:eastAsia="lv-LV"/>
              </w:rPr>
              <w:t xml:space="preserve"> </w:t>
            </w:r>
            <w:r w:rsidRPr="003A2EE4">
              <w:rPr>
                <w:i/>
                <w:sz w:val="18"/>
                <w:szCs w:val="18"/>
                <w:lang w:eastAsia="lv-LV"/>
              </w:rPr>
              <w:t>2024” īstenošanai</w:t>
            </w:r>
          </w:p>
        </w:tc>
        <w:tc>
          <w:tcPr>
            <w:tcW w:w="703" w:type="pct"/>
          </w:tcPr>
          <w:p w14:paraId="477CA2EE" w14:textId="77777777" w:rsidR="008D113B" w:rsidRPr="00AA5183" w:rsidRDefault="008D113B" w:rsidP="001E4AB6">
            <w:pPr>
              <w:spacing w:after="0"/>
              <w:ind w:firstLine="0"/>
              <w:jc w:val="right"/>
              <w:rPr>
                <w:sz w:val="18"/>
                <w:szCs w:val="18"/>
              </w:rPr>
            </w:pPr>
            <w:r>
              <w:rPr>
                <w:sz w:val="18"/>
                <w:szCs w:val="18"/>
              </w:rPr>
              <w:t>1 128</w:t>
            </w:r>
          </w:p>
        </w:tc>
        <w:tc>
          <w:tcPr>
            <w:tcW w:w="703" w:type="pct"/>
          </w:tcPr>
          <w:p w14:paraId="138365DF" w14:textId="77777777" w:rsidR="008D113B" w:rsidRPr="00AA5183" w:rsidRDefault="008D113B" w:rsidP="001E4AB6">
            <w:pPr>
              <w:spacing w:after="0"/>
              <w:ind w:firstLine="0"/>
              <w:jc w:val="center"/>
              <w:rPr>
                <w:sz w:val="18"/>
                <w:szCs w:val="18"/>
              </w:rPr>
            </w:pPr>
            <w:r w:rsidRPr="00AA5183">
              <w:rPr>
                <w:sz w:val="18"/>
                <w:szCs w:val="18"/>
              </w:rPr>
              <w:t>-</w:t>
            </w:r>
          </w:p>
        </w:tc>
        <w:tc>
          <w:tcPr>
            <w:tcW w:w="705" w:type="pct"/>
          </w:tcPr>
          <w:p w14:paraId="32E7D495" w14:textId="77777777" w:rsidR="008D113B" w:rsidRPr="00AA5183" w:rsidRDefault="008D113B" w:rsidP="001E4AB6">
            <w:pPr>
              <w:spacing w:after="0"/>
              <w:ind w:firstLine="0"/>
              <w:jc w:val="right"/>
              <w:rPr>
                <w:sz w:val="18"/>
              </w:rPr>
            </w:pPr>
            <w:r w:rsidRPr="00AA5183">
              <w:rPr>
                <w:sz w:val="18"/>
                <w:szCs w:val="18"/>
              </w:rPr>
              <w:t>-</w:t>
            </w:r>
            <w:r>
              <w:rPr>
                <w:sz w:val="18"/>
                <w:szCs w:val="18"/>
              </w:rPr>
              <w:t>1 128</w:t>
            </w:r>
          </w:p>
        </w:tc>
      </w:tr>
      <w:tr w:rsidR="008D113B" w:rsidRPr="009449F6" w14:paraId="43374C48" w14:textId="77777777" w:rsidTr="00975C33">
        <w:trPr>
          <w:trHeight w:val="132"/>
          <w:jc w:val="center"/>
        </w:trPr>
        <w:tc>
          <w:tcPr>
            <w:tcW w:w="2889" w:type="pct"/>
          </w:tcPr>
          <w:p w14:paraId="7BFCDF95" w14:textId="07E58303" w:rsidR="008D113B" w:rsidRPr="003A2EE4" w:rsidRDefault="008D113B" w:rsidP="001E4AB6">
            <w:pPr>
              <w:spacing w:after="0"/>
              <w:ind w:firstLine="0"/>
              <w:rPr>
                <w:i/>
                <w:sz w:val="18"/>
                <w:szCs w:val="18"/>
                <w:lang w:eastAsia="lv-LV"/>
              </w:rPr>
            </w:pPr>
            <w:r w:rsidRPr="003A2EE4">
              <w:rPr>
                <w:i/>
                <w:sz w:val="18"/>
                <w:szCs w:val="18"/>
                <w:lang w:eastAsia="lv-LV"/>
              </w:rPr>
              <w:t>Samazināti izdevum</w:t>
            </w:r>
            <w:r>
              <w:rPr>
                <w:i/>
                <w:sz w:val="18"/>
                <w:szCs w:val="18"/>
                <w:lang w:eastAsia="lv-LV"/>
              </w:rPr>
              <w:t>i</w:t>
            </w:r>
            <w:r w:rsidRPr="003A2EE4">
              <w:rPr>
                <w:i/>
                <w:sz w:val="18"/>
                <w:szCs w:val="18"/>
                <w:lang w:eastAsia="lv-LV"/>
              </w:rPr>
              <w:t xml:space="preserve"> </w:t>
            </w:r>
            <w:bookmarkStart w:id="56" w:name="_Hlk147491618"/>
            <w:r w:rsidRPr="003A2EE4">
              <w:rPr>
                <w:i/>
                <w:sz w:val="18"/>
                <w:szCs w:val="18"/>
                <w:lang w:eastAsia="lv-LV"/>
              </w:rPr>
              <w:t xml:space="preserve">projekta </w:t>
            </w:r>
            <w:r w:rsidR="00C8699C">
              <w:rPr>
                <w:i/>
                <w:sz w:val="18"/>
                <w:szCs w:val="18"/>
                <w:lang w:eastAsia="lv-LV"/>
              </w:rPr>
              <w:t>“</w:t>
            </w:r>
            <w:r w:rsidRPr="003A2EE4">
              <w:rPr>
                <w:i/>
                <w:sz w:val="18"/>
                <w:szCs w:val="18"/>
                <w:lang w:eastAsia="lv-LV"/>
              </w:rPr>
              <w:t xml:space="preserve">PROTECT </w:t>
            </w:r>
            <w:r w:rsidR="00C8699C" w:rsidRPr="00A428AA">
              <w:rPr>
                <w:iCs/>
                <w:sz w:val="18"/>
                <w:szCs w:val="18"/>
                <w:lang w:eastAsia="lv-LV"/>
              </w:rPr>
              <w:t>–</w:t>
            </w:r>
            <w:r w:rsidRPr="003A2EE4">
              <w:rPr>
                <w:i/>
                <w:sz w:val="18"/>
                <w:szCs w:val="18"/>
                <w:lang w:eastAsia="lv-LV"/>
              </w:rPr>
              <w:t xml:space="preserve"> </w:t>
            </w:r>
            <w:proofErr w:type="spellStart"/>
            <w:r w:rsidRPr="003A2EE4">
              <w:rPr>
                <w:i/>
                <w:sz w:val="18"/>
                <w:szCs w:val="18"/>
                <w:lang w:eastAsia="lv-LV"/>
              </w:rPr>
              <w:t>Psihosociālo</w:t>
            </w:r>
            <w:proofErr w:type="spellEnd"/>
            <w:r w:rsidRPr="003A2EE4">
              <w:rPr>
                <w:i/>
                <w:sz w:val="18"/>
                <w:szCs w:val="18"/>
                <w:lang w:eastAsia="lv-LV"/>
              </w:rPr>
              <w:t xml:space="preserve"> risku mazināšana tiesībaizsardzībā: apmācība kā līdzeklis labklājības veicināšanai”</w:t>
            </w:r>
            <w:bookmarkEnd w:id="56"/>
            <w:r w:rsidRPr="003A2EE4">
              <w:rPr>
                <w:i/>
                <w:sz w:val="18"/>
                <w:szCs w:val="18"/>
                <w:lang w:eastAsia="lv-LV"/>
              </w:rPr>
              <w:t xml:space="preserve"> īstenošanai</w:t>
            </w:r>
          </w:p>
        </w:tc>
        <w:tc>
          <w:tcPr>
            <w:tcW w:w="703" w:type="pct"/>
          </w:tcPr>
          <w:p w14:paraId="2F1A3ED5" w14:textId="77777777" w:rsidR="008D113B" w:rsidRPr="00AA5183" w:rsidRDefault="008D113B" w:rsidP="001E4AB6">
            <w:pPr>
              <w:spacing w:after="0"/>
              <w:ind w:firstLine="0"/>
              <w:jc w:val="right"/>
              <w:rPr>
                <w:sz w:val="18"/>
                <w:szCs w:val="18"/>
              </w:rPr>
            </w:pPr>
            <w:r w:rsidRPr="00AA5183">
              <w:rPr>
                <w:sz w:val="18"/>
                <w:szCs w:val="18"/>
              </w:rPr>
              <w:t>12 926</w:t>
            </w:r>
          </w:p>
        </w:tc>
        <w:tc>
          <w:tcPr>
            <w:tcW w:w="703" w:type="pct"/>
          </w:tcPr>
          <w:p w14:paraId="1CE94AEC" w14:textId="77777777" w:rsidR="008D113B" w:rsidRPr="00AA5183" w:rsidRDefault="008D113B" w:rsidP="001E4AB6">
            <w:pPr>
              <w:spacing w:after="0"/>
              <w:ind w:firstLine="0"/>
              <w:jc w:val="center"/>
              <w:rPr>
                <w:sz w:val="18"/>
                <w:szCs w:val="18"/>
              </w:rPr>
            </w:pPr>
            <w:r w:rsidRPr="00AA5183">
              <w:rPr>
                <w:sz w:val="18"/>
                <w:szCs w:val="18"/>
              </w:rPr>
              <w:t>-</w:t>
            </w:r>
          </w:p>
        </w:tc>
        <w:tc>
          <w:tcPr>
            <w:tcW w:w="705" w:type="pct"/>
          </w:tcPr>
          <w:p w14:paraId="3CEBF589" w14:textId="77777777" w:rsidR="008D113B" w:rsidRPr="00AA5183" w:rsidRDefault="008D113B" w:rsidP="001E4AB6">
            <w:pPr>
              <w:spacing w:after="0"/>
              <w:ind w:firstLine="0"/>
              <w:jc w:val="right"/>
              <w:rPr>
                <w:sz w:val="18"/>
                <w:szCs w:val="18"/>
              </w:rPr>
            </w:pPr>
            <w:r w:rsidRPr="00AA5183">
              <w:rPr>
                <w:sz w:val="18"/>
                <w:szCs w:val="18"/>
              </w:rPr>
              <w:t>-12 926</w:t>
            </w:r>
          </w:p>
        </w:tc>
      </w:tr>
      <w:tr w:rsidR="008D113B" w:rsidRPr="009449F6" w14:paraId="1F0AED4F" w14:textId="77777777" w:rsidTr="00975C33">
        <w:trPr>
          <w:trHeight w:val="132"/>
          <w:jc w:val="center"/>
        </w:trPr>
        <w:tc>
          <w:tcPr>
            <w:tcW w:w="2889" w:type="pct"/>
          </w:tcPr>
          <w:p w14:paraId="3B7632E2" w14:textId="45EE64DA" w:rsidR="008D113B" w:rsidRPr="001A398E" w:rsidRDefault="008D113B" w:rsidP="001E4AB6">
            <w:pPr>
              <w:spacing w:after="0"/>
              <w:ind w:firstLine="0"/>
              <w:rPr>
                <w:i/>
                <w:sz w:val="18"/>
                <w:szCs w:val="18"/>
                <w:lang w:eastAsia="lv-LV"/>
              </w:rPr>
            </w:pPr>
            <w:r w:rsidRPr="001A398E">
              <w:rPr>
                <w:i/>
                <w:sz w:val="18"/>
                <w:szCs w:val="18"/>
                <w:lang w:eastAsia="lv-LV"/>
              </w:rPr>
              <w:t>Izdevumu izmaiņas projekta</w:t>
            </w:r>
            <w:r>
              <w:rPr>
                <w:i/>
                <w:sz w:val="18"/>
                <w:szCs w:val="18"/>
                <w:lang w:eastAsia="lv-LV"/>
              </w:rPr>
              <w:t xml:space="preserve"> </w:t>
            </w:r>
            <w:r w:rsidR="00C8699C">
              <w:rPr>
                <w:i/>
                <w:sz w:val="18"/>
                <w:szCs w:val="18"/>
                <w:lang w:eastAsia="lv-LV"/>
              </w:rPr>
              <w:t>“</w:t>
            </w:r>
            <w:r w:rsidRPr="001A398E">
              <w:rPr>
                <w:i/>
                <w:sz w:val="18"/>
                <w:szCs w:val="18"/>
                <w:lang w:eastAsia="lv-LV"/>
              </w:rPr>
              <w:t>Valsts policijas koledžas personāla mobilitāte 202</w:t>
            </w:r>
            <w:r w:rsidR="00C8699C">
              <w:rPr>
                <w:i/>
                <w:sz w:val="18"/>
                <w:szCs w:val="18"/>
                <w:lang w:eastAsia="lv-LV"/>
              </w:rPr>
              <w:t xml:space="preserve">3 </w:t>
            </w:r>
            <w:r w:rsidR="00975C33">
              <w:rPr>
                <w:i/>
                <w:sz w:val="18"/>
                <w:szCs w:val="18"/>
                <w:lang w:eastAsia="lv-LV"/>
              </w:rPr>
              <w:t xml:space="preserve"> </w:t>
            </w:r>
            <w:r w:rsidR="00C8699C" w:rsidRPr="00A428AA">
              <w:rPr>
                <w:iCs/>
                <w:sz w:val="18"/>
                <w:szCs w:val="18"/>
                <w:lang w:eastAsia="lv-LV"/>
              </w:rPr>
              <w:t>–</w:t>
            </w:r>
            <w:r w:rsidR="00C8699C">
              <w:rPr>
                <w:iCs/>
                <w:sz w:val="18"/>
                <w:szCs w:val="18"/>
                <w:lang w:eastAsia="lv-LV"/>
              </w:rPr>
              <w:t xml:space="preserve"> </w:t>
            </w:r>
            <w:r w:rsidRPr="001A398E">
              <w:rPr>
                <w:i/>
                <w:sz w:val="18"/>
                <w:szCs w:val="18"/>
                <w:lang w:eastAsia="lv-LV"/>
              </w:rPr>
              <w:t>2025 augstākās izglītības sektorā” īstenošanai</w:t>
            </w:r>
          </w:p>
        </w:tc>
        <w:tc>
          <w:tcPr>
            <w:tcW w:w="703" w:type="pct"/>
          </w:tcPr>
          <w:p w14:paraId="408AE1F1" w14:textId="77777777" w:rsidR="008D113B" w:rsidRPr="00AA5183" w:rsidRDefault="008D113B" w:rsidP="001E4AB6">
            <w:pPr>
              <w:spacing w:after="0"/>
              <w:ind w:firstLine="0"/>
              <w:jc w:val="right"/>
              <w:rPr>
                <w:sz w:val="18"/>
                <w:szCs w:val="18"/>
              </w:rPr>
            </w:pPr>
            <w:r w:rsidRPr="00AA5183">
              <w:rPr>
                <w:sz w:val="18"/>
                <w:szCs w:val="18"/>
              </w:rPr>
              <w:t>1 579</w:t>
            </w:r>
          </w:p>
        </w:tc>
        <w:tc>
          <w:tcPr>
            <w:tcW w:w="703" w:type="pct"/>
          </w:tcPr>
          <w:p w14:paraId="2B0AAC39" w14:textId="77777777" w:rsidR="008D113B" w:rsidRPr="00AA5183" w:rsidRDefault="008D113B" w:rsidP="001E4AB6">
            <w:pPr>
              <w:spacing w:after="0"/>
              <w:ind w:firstLine="0"/>
              <w:jc w:val="right"/>
              <w:rPr>
                <w:sz w:val="18"/>
                <w:szCs w:val="18"/>
              </w:rPr>
            </w:pPr>
            <w:r w:rsidRPr="00AA5183">
              <w:rPr>
                <w:sz w:val="18"/>
                <w:szCs w:val="18"/>
              </w:rPr>
              <w:t>1 504</w:t>
            </w:r>
          </w:p>
        </w:tc>
        <w:tc>
          <w:tcPr>
            <w:tcW w:w="705" w:type="pct"/>
          </w:tcPr>
          <w:p w14:paraId="537DE018" w14:textId="77777777" w:rsidR="008D113B" w:rsidRPr="00AA5183" w:rsidRDefault="008D113B" w:rsidP="001E4AB6">
            <w:pPr>
              <w:spacing w:after="0"/>
              <w:ind w:firstLine="0"/>
              <w:jc w:val="right"/>
              <w:rPr>
                <w:sz w:val="18"/>
                <w:szCs w:val="18"/>
              </w:rPr>
            </w:pPr>
            <w:r w:rsidRPr="00AA5183">
              <w:rPr>
                <w:sz w:val="18"/>
                <w:szCs w:val="18"/>
              </w:rPr>
              <w:t>-75</w:t>
            </w:r>
          </w:p>
        </w:tc>
      </w:tr>
      <w:tr w:rsidR="008D113B" w:rsidRPr="009449F6" w14:paraId="71870133" w14:textId="77777777" w:rsidTr="00975C33">
        <w:trPr>
          <w:trHeight w:val="132"/>
          <w:jc w:val="center"/>
        </w:trPr>
        <w:tc>
          <w:tcPr>
            <w:tcW w:w="2889" w:type="pct"/>
          </w:tcPr>
          <w:p w14:paraId="013EBB75" w14:textId="7901C813" w:rsidR="008D113B" w:rsidRPr="001A398E" w:rsidRDefault="008D113B" w:rsidP="001E4AB6">
            <w:pPr>
              <w:spacing w:after="0"/>
              <w:ind w:firstLine="0"/>
              <w:rPr>
                <w:i/>
                <w:sz w:val="18"/>
                <w:szCs w:val="18"/>
                <w:lang w:eastAsia="lv-LV"/>
              </w:rPr>
            </w:pPr>
            <w:r w:rsidRPr="001A398E">
              <w:rPr>
                <w:i/>
                <w:sz w:val="18"/>
                <w:szCs w:val="18"/>
                <w:lang w:eastAsia="lv-LV"/>
              </w:rPr>
              <w:t xml:space="preserve">Izdevumu izmaiņas projekta </w:t>
            </w:r>
            <w:r w:rsidR="00C8699C">
              <w:rPr>
                <w:i/>
                <w:sz w:val="18"/>
                <w:szCs w:val="18"/>
                <w:lang w:eastAsia="lv-LV"/>
              </w:rPr>
              <w:t>“</w:t>
            </w:r>
            <w:r w:rsidRPr="001A398E">
              <w:rPr>
                <w:i/>
                <w:sz w:val="18"/>
                <w:szCs w:val="18"/>
                <w:lang w:eastAsia="lv-LV"/>
              </w:rPr>
              <w:t>Valsts robežsardzes koledžas personāla mobilitāte 2023</w:t>
            </w:r>
            <w:r w:rsidR="00C8699C">
              <w:rPr>
                <w:i/>
                <w:sz w:val="18"/>
                <w:szCs w:val="18"/>
                <w:lang w:eastAsia="lv-LV"/>
              </w:rPr>
              <w:t xml:space="preserve"> </w:t>
            </w:r>
            <w:r w:rsidR="00975C33">
              <w:rPr>
                <w:i/>
                <w:sz w:val="18"/>
                <w:szCs w:val="18"/>
                <w:lang w:eastAsia="lv-LV"/>
              </w:rPr>
              <w:t xml:space="preserve"> </w:t>
            </w:r>
            <w:r w:rsidR="00C8699C" w:rsidRPr="00A428AA">
              <w:rPr>
                <w:iCs/>
                <w:sz w:val="18"/>
                <w:szCs w:val="18"/>
                <w:lang w:eastAsia="lv-LV"/>
              </w:rPr>
              <w:t>–</w:t>
            </w:r>
            <w:r w:rsidR="00C8699C">
              <w:rPr>
                <w:iCs/>
                <w:sz w:val="18"/>
                <w:szCs w:val="18"/>
                <w:lang w:eastAsia="lv-LV"/>
              </w:rPr>
              <w:t xml:space="preserve"> </w:t>
            </w:r>
            <w:r w:rsidRPr="001A398E">
              <w:rPr>
                <w:i/>
                <w:sz w:val="18"/>
                <w:szCs w:val="18"/>
                <w:lang w:eastAsia="lv-LV"/>
              </w:rPr>
              <w:t>2025 augstākās izglītības sektorā” īstenošanai</w:t>
            </w:r>
          </w:p>
        </w:tc>
        <w:tc>
          <w:tcPr>
            <w:tcW w:w="703" w:type="pct"/>
          </w:tcPr>
          <w:p w14:paraId="5EAA1D1E" w14:textId="77777777" w:rsidR="008D113B" w:rsidRPr="00E65C4F" w:rsidRDefault="008D113B" w:rsidP="001E4AB6">
            <w:pPr>
              <w:spacing w:after="0"/>
              <w:ind w:firstLine="0"/>
              <w:jc w:val="right"/>
              <w:rPr>
                <w:sz w:val="18"/>
                <w:szCs w:val="18"/>
              </w:rPr>
            </w:pPr>
            <w:r w:rsidRPr="00E65C4F">
              <w:rPr>
                <w:sz w:val="18"/>
                <w:szCs w:val="18"/>
              </w:rPr>
              <w:t>3 553</w:t>
            </w:r>
          </w:p>
        </w:tc>
        <w:tc>
          <w:tcPr>
            <w:tcW w:w="703" w:type="pct"/>
          </w:tcPr>
          <w:p w14:paraId="3F2BE8C8" w14:textId="77777777" w:rsidR="008D113B" w:rsidRPr="009449F6" w:rsidRDefault="008D113B" w:rsidP="001E4AB6">
            <w:pPr>
              <w:spacing w:after="0"/>
              <w:ind w:firstLine="0"/>
              <w:jc w:val="right"/>
              <w:rPr>
                <w:sz w:val="18"/>
                <w:szCs w:val="18"/>
                <w:highlight w:val="yellow"/>
              </w:rPr>
            </w:pPr>
            <w:r w:rsidRPr="001A398E">
              <w:rPr>
                <w:sz w:val="18"/>
                <w:szCs w:val="18"/>
              </w:rPr>
              <w:t>3 384</w:t>
            </w:r>
          </w:p>
        </w:tc>
        <w:tc>
          <w:tcPr>
            <w:tcW w:w="705" w:type="pct"/>
          </w:tcPr>
          <w:p w14:paraId="128E20A4" w14:textId="77777777" w:rsidR="008D113B" w:rsidRPr="009449F6" w:rsidRDefault="008D113B" w:rsidP="001E4AB6">
            <w:pPr>
              <w:spacing w:after="0"/>
              <w:ind w:firstLine="0"/>
              <w:jc w:val="right"/>
              <w:rPr>
                <w:sz w:val="18"/>
                <w:szCs w:val="18"/>
                <w:highlight w:val="yellow"/>
              </w:rPr>
            </w:pPr>
            <w:r w:rsidRPr="00AA5183">
              <w:rPr>
                <w:sz w:val="18"/>
                <w:szCs w:val="18"/>
              </w:rPr>
              <w:t>-169</w:t>
            </w:r>
          </w:p>
        </w:tc>
      </w:tr>
      <w:tr w:rsidR="008D113B" w:rsidRPr="009449F6" w14:paraId="5927AB84" w14:textId="77777777" w:rsidTr="00975C33">
        <w:trPr>
          <w:trHeight w:val="132"/>
          <w:jc w:val="center"/>
        </w:trPr>
        <w:tc>
          <w:tcPr>
            <w:tcW w:w="2889" w:type="pct"/>
          </w:tcPr>
          <w:p w14:paraId="6346089F" w14:textId="76017D43" w:rsidR="008D113B" w:rsidRPr="001A398E" w:rsidRDefault="008D113B" w:rsidP="001E4AB6">
            <w:pPr>
              <w:spacing w:after="0"/>
              <w:ind w:firstLine="0"/>
              <w:rPr>
                <w:i/>
                <w:sz w:val="18"/>
                <w:szCs w:val="18"/>
                <w:lang w:eastAsia="lv-LV"/>
              </w:rPr>
            </w:pPr>
            <w:r>
              <w:rPr>
                <w:i/>
                <w:sz w:val="18"/>
                <w:szCs w:val="18"/>
                <w:lang w:eastAsia="lv-LV"/>
              </w:rPr>
              <w:t>Palielināti izdevumi</w:t>
            </w:r>
            <w:r w:rsidRPr="001A398E">
              <w:rPr>
                <w:i/>
                <w:sz w:val="18"/>
                <w:szCs w:val="18"/>
                <w:lang w:eastAsia="lv-LV"/>
              </w:rPr>
              <w:t xml:space="preserve"> projekta </w:t>
            </w:r>
            <w:r w:rsidR="00C8699C">
              <w:rPr>
                <w:i/>
                <w:sz w:val="18"/>
                <w:szCs w:val="18"/>
                <w:lang w:eastAsia="lv-LV"/>
              </w:rPr>
              <w:t>“</w:t>
            </w:r>
            <w:r w:rsidRPr="00445675">
              <w:rPr>
                <w:i/>
                <w:sz w:val="18"/>
                <w:szCs w:val="18"/>
                <w:lang w:eastAsia="lv-LV"/>
              </w:rPr>
              <w:t>Valsts policijas koledžas personāla mobilitāte 2024</w:t>
            </w:r>
            <w:r w:rsidR="00C8699C">
              <w:rPr>
                <w:i/>
                <w:sz w:val="18"/>
                <w:szCs w:val="18"/>
                <w:lang w:eastAsia="lv-LV"/>
              </w:rPr>
              <w:t xml:space="preserve"> </w:t>
            </w:r>
            <w:r w:rsidR="00C8699C" w:rsidRPr="00A428AA">
              <w:rPr>
                <w:iCs/>
                <w:sz w:val="18"/>
                <w:szCs w:val="18"/>
                <w:lang w:eastAsia="lv-LV"/>
              </w:rPr>
              <w:t>–</w:t>
            </w:r>
            <w:r w:rsidR="00975C33">
              <w:rPr>
                <w:i/>
                <w:sz w:val="18"/>
                <w:szCs w:val="18"/>
                <w:lang w:eastAsia="lv-LV"/>
              </w:rPr>
              <w:t xml:space="preserve"> </w:t>
            </w:r>
            <w:r w:rsidRPr="00445675">
              <w:rPr>
                <w:i/>
                <w:sz w:val="18"/>
                <w:szCs w:val="18"/>
                <w:lang w:eastAsia="lv-LV"/>
              </w:rPr>
              <w:t>2026</w:t>
            </w:r>
            <w:r w:rsidRPr="001A398E">
              <w:rPr>
                <w:i/>
                <w:sz w:val="18"/>
                <w:szCs w:val="18"/>
                <w:lang w:eastAsia="lv-LV"/>
              </w:rPr>
              <w:t>” īstenošanai</w:t>
            </w:r>
          </w:p>
        </w:tc>
        <w:tc>
          <w:tcPr>
            <w:tcW w:w="703" w:type="pct"/>
          </w:tcPr>
          <w:p w14:paraId="10C5A8C9" w14:textId="77777777" w:rsidR="008D113B" w:rsidRPr="00E65C4F" w:rsidRDefault="008D113B" w:rsidP="001E4AB6">
            <w:pPr>
              <w:spacing w:after="0"/>
              <w:ind w:firstLine="0"/>
              <w:jc w:val="center"/>
              <w:rPr>
                <w:sz w:val="18"/>
                <w:szCs w:val="18"/>
              </w:rPr>
            </w:pPr>
            <w:r>
              <w:rPr>
                <w:sz w:val="18"/>
                <w:szCs w:val="18"/>
              </w:rPr>
              <w:t>-</w:t>
            </w:r>
          </w:p>
        </w:tc>
        <w:tc>
          <w:tcPr>
            <w:tcW w:w="703" w:type="pct"/>
          </w:tcPr>
          <w:p w14:paraId="09E8E583" w14:textId="77777777" w:rsidR="008D113B" w:rsidRPr="001A398E" w:rsidRDefault="008D113B" w:rsidP="001E4AB6">
            <w:pPr>
              <w:spacing w:after="0"/>
              <w:ind w:firstLine="0"/>
              <w:jc w:val="right"/>
              <w:rPr>
                <w:sz w:val="18"/>
                <w:szCs w:val="18"/>
              </w:rPr>
            </w:pPr>
            <w:r>
              <w:rPr>
                <w:sz w:val="18"/>
                <w:szCs w:val="18"/>
              </w:rPr>
              <w:t>1 203</w:t>
            </w:r>
          </w:p>
        </w:tc>
        <w:tc>
          <w:tcPr>
            <w:tcW w:w="705" w:type="pct"/>
          </w:tcPr>
          <w:p w14:paraId="46B998CC" w14:textId="77777777" w:rsidR="008D113B" w:rsidRPr="009449F6" w:rsidRDefault="008D113B" w:rsidP="001E4AB6">
            <w:pPr>
              <w:spacing w:after="0"/>
              <w:ind w:firstLine="0"/>
              <w:jc w:val="right"/>
              <w:rPr>
                <w:sz w:val="18"/>
                <w:szCs w:val="18"/>
                <w:highlight w:val="yellow"/>
              </w:rPr>
            </w:pPr>
            <w:r>
              <w:rPr>
                <w:sz w:val="18"/>
                <w:szCs w:val="18"/>
              </w:rPr>
              <w:t>1 203</w:t>
            </w:r>
          </w:p>
        </w:tc>
      </w:tr>
      <w:tr w:rsidR="008D113B" w:rsidRPr="009449F6" w14:paraId="35F79685" w14:textId="77777777" w:rsidTr="00975C33">
        <w:trPr>
          <w:trHeight w:val="132"/>
          <w:jc w:val="center"/>
        </w:trPr>
        <w:tc>
          <w:tcPr>
            <w:tcW w:w="2889" w:type="pct"/>
          </w:tcPr>
          <w:p w14:paraId="61EBC5E3" w14:textId="46E7E145" w:rsidR="008D113B" w:rsidRPr="001A398E" w:rsidRDefault="008D113B" w:rsidP="001E4AB6">
            <w:pPr>
              <w:spacing w:after="0"/>
              <w:ind w:firstLine="0"/>
              <w:rPr>
                <w:i/>
                <w:sz w:val="18"/>
                <w:szCs w:val="18"/>
                <w:lang w:eastAsia="lv-LV"/>
              </w:rPr>
            </w:pPr>
            <w:r>
              <w:rPr>
                <w:i/>
                <w:sz w:val="18"/>
                <w:szCs w:val="18"/>
                <w:lang w:eastAsia="lv-LV"/>
              </w:rPr>
              <w:t>Palielināti i</w:t>
            </w:r>
            <w:r w:rsidRPr="00445675">
              <w:rPr>
                <w:i/>
                <w:sz w:val="18"/>
                <w:szCs w:val="18"/>
                <w:lang w:eastAsia="lv-LV"/>
              </w:rPr>
              <w:t>zdevum</w:t>
            </w:r>
            <w:r>
              <w:rPr>
                <w:i/>
                <w:sz w:val="18"/>
                <w:szCs w:val="18"/>
                <w:lang w:eastAsia="lv-LV"/>
              </w:rPr>
              <w:t>i</w:t>
            </w:r>
            <w:r w:rsidRPr="00445675">
              <w:rPr>
                <w:i/>
                <w:sz w:val="18"/>
                <w:szCs w:val="18"/>
                <w:lang w:eastAsia="lv-LV"/>
              </w:rPr>
              <w:t xml:space="preserve"> projekta </w:t>
            </w:r>
            <w:r w:rsidR="00C8699C">
              <w:rPr>
                <w:i/>
                <w:sz w:val="18"/>
                <w:szCs w:val="18"/>
                <w:lang w:eastAsia="lv-LV"/>
              </w:rPr>
              <w:t>“</w:t>
            </w:r>
            <w:r w:rsidRPr="00445675">
              <w:rPr>
                <w:i/>
                <w:sz w:val="18"/>
                <w:szCs w:val="18"/>
                <w:lang w:eastAsia="lv-LV"/>
              </w:rPr>
              <w:t>Valsts robežsardzes koledžas personāla mobilitāte 2024</w:t>
            </w:r>
            <w:r w:rsidR="00C8699C">
              <w:rPr>
                <w:i/>
                <w:sz w:val="18"/>
                <w:szCs w:val="18"/>
                <w:lang w:eastAsia="lv-LV"/>
              </w:rPr>
              <w:t xml:space="preserve"> </w:t>
            </w:r>
            <w:r w:rsidR="00C8699C" w:rsidRPr="00A428AA">
              <w:rPr>
                <w:iCs/>
                <w:sz w:val="18"/>
                <w:szCs w:val="18"/>
                <w:lang w:eastAsia="lv-LV"/>
              </w:rPr>
              <w:t>–</w:t>
            </w:r>
            <w:r w:rsidR="00C8699C">
              <w:rPr>
                <w:iCs/>
                <w:sz w:val="18"/>
                <w:szCs w:val="18"/>
                <w:lang w:eastAsia="lv-LV"/>
              </w:rPr>
              <w:t xml:space="preserve"> </w:t>
            </w:r>
            <w:r w:rsidRPr="00445675">
              <w:rPr>
                <w:i/>
                <w:sz w:val="18"/>
                <w:szCs w:val="18"/>
                <w:lang w:eastAsia="lv-LV"/>
              </w:rPr>
              <w:t>2026” īstenošanai</w:t>
            </w:r>
          </w:p>
        </w:tc>
        <w:tc>
          <w:tcPr>
            <w:tcW w:w="703" w:type="pct"/>
          </w:tcPr>
          <w:p w14:paraId="2D1374A0" w14:textId="77777777" w:rsidR="008D113B" w:rsidRPr="00E65C4F" w:rsidRDefault="008D113B" w:rsidP="001E4AB6">
            <w:pPr>
              <w:spacing w:after="0"/>
              <w:ind w:firstLine="0"/>
              <w:jc w:val="center"/>
              <w:rPr>
                <w:sz w:val="18"/>
                <w:szCs w:val="18"/>
              </w:rPr>
            </w:pPr>
            <w:r>
              <w:rPr>
                <w:sz w:val="18"/>
                <w:szCs w:val="18"/>
              </w:rPr>
              <w:t>-</w:t>
            </w:r>
          </w:p>
        </w:tc>
        <w:tc>
          <w:tcPr>
            <w:tcW w:w="703" w:type="pct"/>
          </w:tcPr>
          <w:p w14:paraId="5E6DEBD3" w14:textId="77777777" w:rsidR="008D113B" w:rsidRPr="001A398E" w:rsidRDefault="008D113B" w:rsidP="001E4AB6">
            <w:pPr>
              <w:spacing w:after="0"/>
              <w:ind w:firstLine="0"/>
              <w:jc w:val="right"/>
              <w:rPr>
                <w:sz w:val="18"/>
                <w:szCs w:val="18"/>
              </w:rPr>
            </w:pPr>
            <w:r>
              <w:rPr>
                <w:sz w:val="18"/>
                <w:szCs w:val="18"/>
              </w:rPr>
              <w:t>2 405</w:t>
            </w:r>
          </w:p>
        </w:tc>
        <w:tc>
          <w:tcPr>
            <w:tcW w:w="705" w:type="pct"/>
          </w:tcPr>
          <w:p w14:paraId="39FCE55B" w14:textId="77777777" w:rsidR="008D113B" w:rsidRPr="009449F6" w:rsidRDefault="008D113B" w:rsidP="001E4AB6">
            <w:pPr>
              <w:spacing w:after="0"/>
              <w:ind w:firstLine="0"/>
              <w:jc w:val="right"/>
              <w:rPr>
                <w:sz w:val="18"/>
                <w:szCs w:val="18"/>
                <w:highlight w:val="yellow"/>
              </w:rPr>
            </w:pPr>
            <w:r>
              <w:rPr>
                <w:sz w:val="18"/>
                <w:szCs w:val="18"/>
              </w:rPr>
              <w:t>2 405</w:t>
            </w:r>
          </w:p>
        </w:tc>
      </w:tr>
    </w:tbl>
    <w:p w14:paraId="76564A93" w14:textId="190E52EB" w:rsidR="008D113B" w:rsidRPr="008A72A2" w:rsidRDefault="008D113B" w:rsidP="008575B2">
      <w:pPr>
        <w:widowControl w:val="0"/>
        <w:spacing w:before="240" w:after="240"/>
        <w:ind w:firstLine="0"/>
        <w:jc w:val="center"/>
        <w:rPr>
          <w:b/>
        </w:rPr>
      </w:pPr>
      <w:r w:rsidRPr="008A72A2">
        <w:rPr>
          <w:b/>
        </w:rPr>
        <w:t>70.19.00 Eiropas Savienības pētniecības un inovācijas programmas “Apvārsnis 2020” projektu un pasākumu īstenošana</w:t>
      </w:r>
    </w:p>
    <w:p w14:paraId="6777D692" w14:textId="77777777" w:rsidR="008D113B" w:rsidRPr="007A0E90" w:rsidRDefault="008D113B" w:rsidP="008D113B">
      <w:pPr>
        <w:spacing w:before="240"/>
        <w:ind w:firstLine="0"/>
      </w:pPr>
      <w:r w:rsidRPr="007A0E90">
        <w:rPr>
          <w:u w:val="single"/>
        </w:rPr>
        <w:t>Apakšprogrammas mērķi</w:t>
      </w:r>
      <w:r>
        <w:rPr>
          <w:u w:val="single"/>
        </w:rPr>
        <w:t>s</w:t>
      </w:r>
      <w:r w:rsidRPr="007A0E90">
        <w:rPr>
          <w:u w:val="single"/>
        </w:rPr>
        <w:t>:</w:t>
      </w:r>
      <w:r w:rsidRPr="007A0E90">
        <w:t xml:space="preserve"> </w:t>
      </w:r>
    </w:p>
    <w:p w14:paraId="7B6F91E7" w14:textId="77777777" w:rsidR="008D113B" w:rsidRDefault="008D113B" w:rsidP="008D113B">
      <w:pPr>
        <w:spacing w:before="120"/>
        <w:ind w:firstLine="720"/>
      </w:pPr>
      <w:r w:rsidRPr="00E17204">
        <w:t>nodrošināt pētniecības izaugsmi drošības jomā, lai panāktu pārdomātu, noturīgu un visaptverošu izaugsmi galveno uzmanību pievēršot sabiedrības problēmām, kā arī veicināt sadarbību starp pētniekiem Eiropā un pasaulē, lai rastu risinājumus ievērojamam skaitam problēmu.</w:t>
      </w:r>
    </w:p>
    <w:p w14:paraId="023D3638" w14:textId="77777777" w:rsidR="008D113B" w:rsidRPr="00683029" w:rsidRDefault="008D113B" w:rsidP="008D113B">
      <w:pPr>
        <w:spacing w:before="120"/>
        <w:ind w:firstLine="0"/>
        <w:rPr>
          <w:u w:val="single"/>
        </w:rPr>
      </w:pPr>
      <w:r w:rsidRPr="00683029">
        <w:rPr>
          <w:u w:val="single"/>
        </w:rPr>
        <w:t>Galvenās aktivitātes:</w:t>
      </w:r>
    </w:p>
    <w:p w14:paraId="0155BA05" w14:textId="19F8C16E" w:rsidR="008D113B" w:rsidRPr="00683029" w:rsidRDefault="008D113B" w:rsidP="008D113B">
      <w:pPr>
        <w:ind w:firstLine="0"/>
        <w:rPr>
          <w:bCs/>
          <w:i/>
          <w:szCs w:val="24"/>
        </w:rPr>
      </w:pPr>
      <w:r w:rsidRPr="00683029">
        <w:rPr>
          <w:bCs/>
          <w:i/>
          <w:szCs w:val="24"/>
        </w:rPr>
        <w:t xml:space="preserve">projekts </w:t>
      </w:r>
      <w:r w:rsidR="008575B2">
        <w:rPr>
          <w:bCs/>
          <w:i/>
          <w:szCs w:val="24"/>
        </w:rPr>
        <w:t>“</w:t>
      </w:r>
      <w:r w:rsidRPr="00683029">
        <w:rPr>
          <w:bCs/>
          <w:i/>
          <w:iCs/>
          <w:color w:val="000000"/>
          <w:szCs w:val="24"/>
        </w:rPr>
        <w:t xml:space="preserve">Cīņa pret </w:t>
      </w:r>
      <w:proofErr w:type="spellStart"/>
      <w:r w:rsidRPr="00683029">
        <w:rPr>
          <w:bCs/>
          <w:i/>
          <w:iCs/>
          <w:color w:val="000000"/>
          <w:szCs w:val="24"/>
        </w:rPr>
        <w:t>kibernoziedzību</w:t>
      </w:r>
      <w:proofErr w:type="spellEnd"/>
      <w:r w:rsidRPr="00683029">
        <w:rPr>
          <w:bCs/>
          <w:i/>
          <w:iCs/>
          <w:color w:val="000000"/>
          <w:szCs w:val="24"/>
        </w:rPr>
        <w:t xml:space="preserve"> – tiesībaizsardzības iestāžu </w:t>
      </w:r>
      <w:proofErr w:type="spellStart"/>
      <w:r w:rsidRPr="00683029">
        <w:rPr>
          <w:bCs/>
          <w:i/>
          <w:iCs/>
          <w:color w:val="000000"/>
          <w:szCs w:val="24"/>
        </w:rPr>
        <w:t>kibernoziedzības</w:t>
      </w:r>
      <w:proofErr w:type="spellEnd"/>
      <w:r w:rsidRPr="00683029">
        <w:rPr>
          <w:bCs/>
          <w:i/>
          <w:iCs/>
          <w:color w:val="000000"/>
          <w:szCs w:val="24"/>
        </w:rPr>
        <w:t xml:space="preserve"> apkarošanas speciālistu tīkls (CYCLOPES)</w:t>
      </w:r>
      <w:r w:rsidR="008575B2">
        <w:rPr>
          <w:bCs/>
          <w:i/>
          <w:iCs/>
          <w:color w:val="000000"/>
          <w:szCs w:val="24"/>
        </w:rPr>
        <w:t>”</w:t>
      </w:r>
      <w:r w:rsidRPr="00683029">
        <w:rPr>
          <w:bCs/>
          <w:i/>
          <w:iCs/>
          <w:color w:val="000000"/>
          <w:szCs w:val="24"/>
        </w:rPr>
        <w:t>:</w:t>
      </w:r>
    </w:p>
    <w:p w14:paraId="50CE03B8" w14:textId="77777777" w:rsidR="008D113B" w:rsidRPr="00683029" w:rsidRDefault="008D113B" w:rsidP="008D113B">
      <w:pPr>
        <w:numPr>
          <w:ilvl w:val="0"/>
          <w:numId w:val="56"/>
        </w:numPr>
        <w:rPr>
          <w:bCs/>
        </w:rPr>
      </w:pPr>
      <w:r w:rsidRPr="00683029">
        <w:rPr>
          <w:bCs/>
          <w:color w:val="000000"/>
        </w:rPr>
        <w:t>integrētas situācijas apzināšanās sistēmas izstrādāšana un ieviešana;</w:t>
      </w:r>
    </w:p>
    <w:p w14:paraId="0A7199A2" w14:textId="77777777" w:rsidR="008D113B" w:rsidRPr="00683029" w:rsidRDefault="008D113B" w:rsidP="008D113B">
      <w:pPr>
        <w:numPr>
          <w:ilvl w:val="0"/>
          <w:numId w:val="56"/>
        </w:numPr>
        <w:rPr>
          <w:bCs/>
        </w:rPr>
      </w:pPr>
      <w:r w:rsidRPr="00683029">
        <w:rPr>
          <w:bCs/>
          <w:color w:val="000000"/>
        </w:rPr>
        <w:t xml:space="preserve">semināru organizēšana, kuros plānotas apmācības, praktiski darbi, kas </w:t>
      </w:r>
      <w:r w:rsidRPr="00683029">
        <w:rPr>
          <w:bCs/>
          <w:szCs w:val="24"/>
        </w:rPr>
        <w:t xml:space="preserve">uzlabos speciālistu zināšanas un papildinās pieredzi </w:t>
      </w:r>
      <w:proofErr w:type="spellStart"/>
      <w:r w:rsidRPr="00683029">
        <w:rPr>
          <w:bCs/>
          <w:szCs w:val="24"/>
        </w:rPr>
        <w:t>kibernoziedzības</w:t>
      </w:r>
      <w:proofErr w:type="spellEnd"/>
      <w:r w:rsidRPr="00683029">
        <w:rPr>
          <w:bCs/>
          <w:szCs w:val="24"/>
        </w:rPr>
        <w:t xml:space="preserve"> mazināšanai</w:t>
      </w:r>
      <w:r>
        <w:rPr>
          <w:bCs/>
          <w:szCs w:val="24"/>
        </w:rPr>
        <w:t>.</w:t>
      </w:r>
    </w:p>
    <w:p w14:paraId="2C09B53E" w14:textId="15041AA0" w:rsidR="008575B2" w:rsidRPr="000B493E" w:rsidRDefault="008D113B" w:rsidP="000B493E">
      <w:pPr>
        <w:spacing w:before="120" w:after="240"/>
        <w:ind w:firstLine="0"/>
      </w:pPr>
      <w:r w:rsidRPr="007A0E90">
        <w:rPr>
          <w:u w:val="single"/>
        </w:rPr>
        <w:t>Apakšprogrammas izpildītāji</w:t>
      </w:r>
      <w:r w:rsidRPr="007A0E90">
        <w:t>: Valsts policija, Finanšu izlūkošanas dienests.</w:t>
      </w:r>
    </w:p>
    <w:p w14:paraId="2FB8996F" w14:textId="36A67CAC" w:rsidR="008D113B" w:rsidRPr="009449F6" w:rsidRDefault="008D113B" w:rsidP="008D113B">
      <w:pPr>
        <w:spacing w:before="240" w:after="240"/>
        <w:ind w:firstLine="0"/>
        <w:jc w:val="center"/>
        <w:rPr>
          <w:b/>
          <w:lang w:eastAsia="lv-LV"/>
        </w:rPr>
      </w:pPr>
      <w:r w:rsidRPr="009449F6">
        <w:rPr>
          <w:b/>
          <w:lang w:eastAsia="lv-LV"/>
        </w:rPr>
        <w:lastRenderedPageBreak/>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00"/>
        <w:gridCol w:w="1113"/>
        <w:gridCol w:w="1113"/>
        <w:gridCol w:w="1113"/>
        <w:gridCol w:w="1113"/>
        <w:gridCol w:w="1109"/>
      </w:tblGrid>
      <w:tr w:rsidR="008D113B" w:rsidRPr="009449F6" w14:paraId="1CBD117D" w14:textId="77777777" w:rsidTr="008018C6">
        <w:trPr>
          <w:trHeight w:val="281"/>
          <w:tblHeader/>
          <w:jc w:val="center"/>
        </w:trPr>
        <w:tc>
          <w:tcPr>
            <w:tcW w:w="1931" w:type="pct"/>
            <w:vAlign w:val="center"/>
          </w:tcPr>
          <w:p w14:paraId="57E30F4A" w14:textId="77777777" w:rsidR="008D113B" w:rsidRPr="009449F6" w:rsidRDefault="008D113B" w:rsidP="001E4AB6">
            <w:pPr>
              <w:spacing w:after="0"/>
              <w:ind w:firstLine="0"/>
              <w:jc w:val="center"/>
              <w:rPr>
                <w:sz w:val="18"/>
                <w:szCs w:val="24"/>
                <w:highlight w:val="yellow"/>
              </w:rPr>
            </w:pPr>
          </w:p>
        </w:tc>
        <w:tc>
          <w:tcPr>
            <w:tcW w:w="614" w:type="pct"/>
          </w:tcPr>
          <w:p w14:paraId="3CCE6D2A"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2023. gads</w:t>
            </w:r>
            <w:r w:rsidRPr="004629FE">
              <w:rPr>
                <w:sz w:val="18"/>
                <w:szCs w:val="18"/>
                <w:lang w:eastAsia="lv-LV"/>
              </w:rPr>
              <w:br/>
              <w:t>(izpilde)</w:t>
            </w:r>
          </w:p>
        </w:tc>
        <w:tc>
          <w:tcPr>
            <w:tcW w:w="614" w:type="pct"/>
          </w:tcPr>
          <w:p w14:paraId="563EB195"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2024. gada plāns</w:t>
            </w:r>
          </w:p>
        </w:tc>
        <w:tc>
          <w:tcPr>
            <w:tcW w:w="614" w:type="pct"/>
          </w:tcPr>
          <w:p w14:paraId="3E2F8C5A"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2025. gada projekts</w:t>
            </w:r>
          </w:p>
        </w:tc>
        <w:tc>
          <w:tcPr>
            <w:tcW w:w="614" w:type="pct"/>
          </w:tcPr>
          <w:p w14:paraId="41282FC3"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2026. gada prognoze</w:t>
            </w:r>
          </w:p>
        </w:tc>
        <w:tc>
          <w:tcPr>
            <w:tcW w:w="612" w:type="pct"/>
          </w:tcPr>
          <w:p w14:paraId="3DBD283A"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2027. gada prognoze</w:t>
            </w:r>
          </w:p>
        </w:tc>
      </w:tr>
      <w:tr w:rsidR="008D113B" w:rsidRPr="009449F6" w14:paraId="44EB1C42" w14:textId="77777777" w:rsidTr="008018C6">
        <w:trPr>
          <w:trHeight w:val="141"/>
          <w:jc w:val="center"/>
        </w:trPr>
        <w:tc>
          <w:tcPr>
            <w:tcW w:w="1931" w:type="pct"/>
            <w:shd w:val="clear" w:color="auto" w:fill="D9D9D9" w:themeFill="background1" w:themeFillShade="D9"/>
            <w:vAlign w:val="center"/>
          </w:tcPr>
          <w:p w14:paraId="1C54A8C7" w14:textId="77777777" w:rsidR="008D113B" w:rsidRPr="00F17333" w:rsidRDefault="008D113B" w:rsidP="008018C6">
            <w:pPr>
              <w:spacing w:after="0"/>
              <w:ind w:firstLine="0"/>
              <w:rPr>
                <w:sz w:val="18"/>
                <w:lang w:eastAsia="lv-LV"/>
              </w:rPr>
            </w:pPr>
            <w:r w:rsidRPr="00F17333">
              <w:rPr>
                <w:sz w:val="18"/>
                <w:lang w:eastAsia="lv-LV"/>
              </w:rPr>
              <w:t>Kopējie izdevumi,</w:t>
            </w:r>
            <w:r w:rsidRPr="00F17333">
              <w:rPr>
                <w:sz w:val="18"/>
              </w:rPr>
              <w:t xml:space="preserve"> </w:t>
            </w:r>
            <w:r w:rsidRPr="00F17333">
              <w:rPr>
                <w:i/>
                <w:sz w:val="18"/>
                <w:szCs w:val="18"/>
              </w:rPr>
              <w:t>euro</w:t>
            </w:r>
          </w:p>
        </w:tc>
        <w:tc>
          <w:tcPr>
            <w:tcW w:w="614" w:type="pct"/>
            <w:shd w:val="clear" w:color="auto" w:fill="D9D9D9" w:themeFill="background1" w:themeFillShade="D9"/>
          </w:tcPr>
          <w:p w14:paraId="76DB8EE4" w14:textId="77777777" w:rsidR="008D113B" w:rsidRPr="009449F6" w:rsidRDefault="008D113B" w:rsidP="001E4AB6">
            <w:pPr>
              <w:spacing w:after="0"/>
              <w:ind w:firstLine="0"/>
              <w:jc w:val="right"/>
              <w:rPr>
                <w:sz w:val="18"/>
                <w:highlight w:val="yellow"/>
              </w:rPr>
            </w:pPr>
            <w:r w:rsidRPr="00F17333">
              <w:rPr>
                <w:sz w:val="18"/>
              </w:rPr>
              <w:t>44 059</w:t>
            </w:r>
          </w:p>
        </w:tc>
        <w:tc>
          <w:tcPr>
            <w:tcW w:w="61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05AE4C" w14:textId="77777777" w:rsidR="008D113B" w:rsidRPr="009449F6" w:rsidRDefault="008D113B" w:rsidP="001E4AB6">
            <w:pPr>
              <w:spacing w:after="0"/>
              <w:ind w:firstLine="0"/>
              <w:jc w:val="right"/>
              <w:rPr>
                <w:sz w:val="18"/>
                <w:highlight w:val="yellow"/>
              </w:rPr>
            </w:pPr>
            <w:r w:rsidRPr="00F17333">
              <w:rPr>
                <w:sz w:val="18"/>
              </w:rPr>
              <w:t>35 180</w:t>
            </w:r>
          </w:p>
        </w:tc>
        <w:tc>
          <w:tcPr>
            <w:tcW w:w="614" w:type="pct"/>
            <w:shd w:val="clear" w:color="auto" w:fill="D9D9D9" w:themeFill="background1" w:themeFillShade="D9"/>
          </w:tcPr>
          <w:p w14:paraId="54FC81FC" w14:textId="77777777" w:rsidR="008D113B" w:rsidRPr="00786E7C" w:rsidRDefault="008D113B" w:rsidP="001E4AB6">
            <w:pPr>
              <w:spacing w:after="0"/>
              <w:ind w:firstLine="0"/>
              <w:jc w:val="right"/>
              <w:rPr>
                <w:sz w:val="18"/>
              </w:rPr>
            </w:pPr>
            <w:r w:rsidRPr="00786E7C">
              <w:rPr>
                <w:sz w:val="18"/>
              </w:rPr>
              <w:t>13 338</w:t>
            </w:r>
          </w:p>
        </w:tc>
        <w:tc>
          <w:tcPr>
            <w:tcW w:w="614" w:type="pct"/>
            <w:shd w:val="clear" w:color="auto" w:fill="D9D9D9" w:themeFill="background1" w:themeFillShade="D9"/>
          </w:tcPr>
          <w:p w14:paraId="76137B5B" w14:textId="77777777" w:rsidR="008D113B" w:rsidRPr="00786E7C" w:rsidRDefault="008D113B" w:rsidP="001E4AB6">
            <w:pPr>
              <w:spacing w:after="0"/>
              <w:ind w:firstLine="0"/>
              <w:jc w:val="right"/>
              <w:rPr>
                <w:sz w:val="18"/>
              </w:rPr>
            </w:pPr>
            <w:r w:rsidRPr="00786E7C">
              <w:rPr>
                <w:sz w:val="18"/>
              </w:rPr>
              <w:t>13 530</w:t>
            </w:r>
          </w:p>
        </w:tc>
        <w:tc>
          <w:tcPr>
            <w:tcW w:w="612" w:type="pct"/>
            <w:shd w:val="clear" w:color="auto" w:fill="D9D9D9" w:themeFill="background1" w:themeFillShade="D9"/>
          </w:tcPr>
          <w:p w14:paraId="647057F4" w14:textId="77777777" w:rsidR="008D113B" w:rsidRPr="00786E7C" w:rsidRDefault="008D113B" w:rsidP="001E4AB6">
            <w:pPr>
              <w:spacing w:after="0"/>
              <w:ind w:firstLine="0"/>
              <w:jc w:val="center"/>
              <w:rPr>
                <w:sz w:val="18"/>
              </w:rPr>
            </w:pPr>
            <w:r w:rsidRPr="00786E7C">
              <w:rPr>
                <w:sz w:val="18"/>
              </w:rPr>
              <w:t>-</w:t>
            </w:r>
          </w:p>
        </w:tc>
      </w:tr>
      <w:tr w:rsidR="008D113B" w:rsidRPr="009449F6" w14:paraId="094C5803" w14:textId="77777777" w:rsidTr="008018C6">
        <w:trPr>
          <w:trHeight w:val="281"/>
          <w:jc w:val="center"/>
        </w:trPr>
        <w:tc>
          <w:tcPr>
            <w:tcW w:w="1931" w:type="pct"/>
            <w:vAlign w:val="center"/>
          </w:tcPr>
          <w:p w14:paraId="0AA7EA0B" w14:textId="77777777" w:rsidR="008D113B" w:rsidRPr="00F17333" w:rsidRDefault="008D113B" w:rsidP="008018C6">
            <w:pPr>
              <w:spacing w:after="0"/>
              <w:ind w:firstLine="0"/>
              <w:rPr>
                <w:sz w:val="18"/>
                <w:szCs w:val="18"/>
                <w:lang w:eastAsia="lv-LV"/>
              </w:rPr>
            </w:pPr>
            <w:r w:rsidRPr="00F17333">
              <w:rPr>
                <w:sz w:val="18"/>
                <w:szCs w:val="18"/>
                <w:lang w:eastAsia="lv-LV"/>
              </w:rPr>
              <w:t xml:space="preserve">Kopējo izdevumu izmaiņas, </w:t>
            </w:r>
            <w:r w:rsidRPr="00F17333">
              <w:rPr>
                <w:i/>
                <w:sz w:val="18"/>
                <w:szCs w:val="18"/>
                <w:lang w:eastAsia="lv-LV"/>
              </w:rPr>
              <w:t>euro</w:t>
            </w:r>
            <w:r w:rsidRPr="00F17333">
              <w:rPr>
                <w:sz w:val="18"/>
                <w:szCs w:val="18"/>
                <w:lang w:eastAsia="lv-LV"/>
              </w:rPr>
              <w:t xml:space="preserve"> (+/–) pret iepriekšējo gadu</w:t>
            </w:r>
          </w:p>
        </w:tc>
        <w:tc>
          <w:tcPr>
            <w:tcW w:w="614" w:type="pct"/>
          </w:tcPr>
          <w:p w14:paraId="66CA6835" w14:textId="77777777" w:rsidR="008D113B" w:rsidRPr="008018C6" w:rsidRDefault="008D113B" w:rsidP="001E4AB6">
            <w:pPr>
              <w:spacing w:after="0"/>
              <w:ind w:firstLine="0"/>
              <w:jc w:val="center"/>
              <w:rPr>
                <w:sz w:val="18"/>
              </w:rPr>
            </w:pPr>
            <w:r w:rsidRPr="008018C6">
              <w:rPr>
                <w:sz w:val="18"/>
              </w:rPr>
              <w:t>×</w:t>
            </w:r>
          </w:p>
        </w:tc>
        <w:tc>
          <w:tcPr>
            <w:tcW w:w="614" w:type="pct"/>
            <w:tcBorders>
              <w:top w:val="single" w:sz="4" w:space="0" w:color="000000"/>
              <w:left w:val="single" w:sz="4" w:space="0" w:color="000000"/>
              <w:bottom w:val="single" w:sz="4" w:space="0" w:color="000000"/>
              <w:right w:val="single" w:sz="4" w:space="0" w:color="000000"/>
            </w:tcBorders>
          </w:tcPr>
          <w:p w14:paraId="7E0CACA4" w14:textId="77777777" w:rsidR="008D113B" w:rsidRPr="009449F6" w:rsidRDefault="008D113B" w:rsidP="001E4AB6">
            <w:pPr>
              <w:spacing w:after="0"/>
              <w:ind w:firstLine="0"/>
              <w:jc w:val="right"/>
              <w:rPr>
                <w:sz w:val="18"/>
                <w:highlight w:val="yellow"/>
              </w:rPr>
            </w:pPr>
            <w:r w:rsidRPr="00F17333">
              <w:rPr>
                <w:sz w:val="18"/>
              </w:rPr>
              <w:t>-8 879</w:t>
            </w:r>
          </w:p>
        </w:tc>
        <w:tc>
          <w:tcPr>
            <w:tcW w:w="614" w:type="pct"/>
          </w:tcPr>
          <w:p w14:paraId="4748054A" w14:textId="77777777" w:rsidR="008D113B" w:rsidRPr="009449F6" w:rsidRDefault="008D113B" w:rsidP="001E4AB6">
            <w:pPr>
              <w:spacing w:after="0"/>
              <w:ind w:firstLine="0"/>
              <w:jc w:val="right"/>
              <w:rPr>
                <w:sz w:val="18"/>
                <w:highlight w:val="yellow"/>
              </w:rPr>
            </w:pPr>
            <w:r w:rsidRPr="00786E7C">
              <w:rPr>
                <w:sz w:val="18"/>
              </w:rPr>
              <w:t>-21 842</w:t>
            </w:r>
          </w:p>
        </w:tc>
        <w:tc>
          <w:tcPr>
            <w:tcW w:w="614" w:type="pct"/>
          </w:tcPr>
          <w:p w14:paraId="30FFCF83" w14:textId="77777777" w:rsidR="008D113B" w:rsidRPr="009449F6" w:rsidRDefault="008D113B" w:rsidP="001E4AB6">
            <w:pPr>
              <w:spacing w:after="0"/>
              <w:ind w:firstLine="0"/>
              <w:jc w:val="right"/>
              <w:rPr>
                <w:sz w:val="18"/>
                <w:highlight w:val="yellow"/>
              </w:rPr>
            </w:pPr>
            <w:r w:rsidRPr="00786E7C">
              <w:rPr>
                <w:sz w:val="18"/>
              </w:rPr>
              <w:t>192</w:t>
            </w:r>
          </w:p>
        </w:tc>
        <w:tc>
          <w:tcPr>
            <w:tcW w:w="612" w:type="pct"/>
          </w:tcPr>
          <w:p w14:paraId="60C89015" w14:textId="77777777" w:rsidR="008D113B" w:rsidRPr="009449F6" w:rsidRDefault="008D113B" w:rsidP="001E4AB6">
            <w:pPr>
              <w:spacing w:after="0"/>
              <w:ind w:firstLine="0"/>
              <w:jc w:val="right"/>
              <w:rPr>
                <w:sz w:val="18"/>
                <w:highlight w:val="yellow"/>
              </w:rPr>
            </w:pPr>
            <w:r w:rsidRPr="00786E7C">
              <w:rPr>
                <w:sz w:val="18"/>
              </w:rPr>
              <w:t>-13 530</w:t>
            </w:r>
          </w:p>
        </w:tc>
      </w:tr>
      <w:tr w:rsidR="008D113B" w:rsidRPr="009449F6" w14:paraId="0AB3BB7D" w14:textId="77777777" w:rsidTr="008018C6">
        <w:trPr>
          <w:trHeight w:val="281"/>
          <w:jc w:val="center"/>
        </w:trPr>
        <w:tc>
          <w:tcPr>
            <w:tcW w:w="1931" w:type="pct"/>
            <w:vAlign w:val="center"/>
          </w:tcPr>
          <w:p w14:paraId="50D93186" w14:textId="77777777" w:rsidR="008D113B" w:rsidRPr="00F17333" w:rsidRDefault="008D113B" w:rsidP="008018C6">
            <w:pPr>
              <w:spacing w:after="0"/>
              <w:ind w:firstLine="0"/>
              <w:rPr>
                <w:sz w:val="18"/>
              </w:rPr>
            </w:pPr>
            <w:r w:rsidRPr="00F17333">
              <w:rPr>
                <w:sz w:val="18"/>
                <w:lang w:eastAsia="lv-LV"/>
              </w:rPr>
              <w:t>Kopējie izdevumi</w:t>
            </w:r>
            <w:r w:rsidRPr="00F17333">
              <w:rPr>
                <w:sz w:val="18"/>
              </w:rPr>
              <w:t>, % (+/–) pret iepriekšējo gadu</w:t>
            </w:r>
          </w:p>
        </w:tc>
        <w:tc>
          <w:tcPr>
            <w:tcW w:w="614" w:type="pct"/>
          </w:tcPr>
          <w:p w14:paraId="374DB1A1" w14:textId="77777777" w:rsidR="008D113B" w:rsidRPr="008018C6" w:rsidRDefault="008D113B" w:rsidP="001E4AB6">
            <w:pPr>
              <w:spacing w:after="0"/>
              <w:ind w:firstLine="0"/>
              <w:jc w:val="center"/>
              <w:rPr>
                <w:sz w:val="18"/>
              </w:rPr>
            </w:pPr>
            <w:r w:rsidRPr="008018C6">
              <w:rPr>
                <w:sz w:val="18"/>
              </w:rPr>
              <w:t>×</w:t>
            </w:r>
          </w:p>
        </w:tc>
        <w:tc>
          <w:tcPr>
            <w:tcW w:w="614" w:type="pct"/>
            <w:tcBorders>
              <w:top w:val="single" w:sz="4" w:space="0" w:color="000000"/>
              <w:left w:val="single" w:sz="4" w:space="0" w:color="000000"/>
              <w:bottom w:val="single" w:sz="4" w:space="0" w:color="000000"/>
              <w:right w:val="single" w:sz="4" w:space="0" w:color="000000"/>
            </w:tcBorders>
          </w:tcPr>
          <w:p w14:paraId="3AA4400F" w14:textId="77777777" w:rsidR="008D113B" w:rsidRPr="009449F6" w:rsidRDefault="008D113B" w:rsidP="001E4AB6">
            <w:pPr>
              <w:spacing w:after="0"/>
              <w:ind w:firstLine="0"/>
              <w:jc w:val="right"/>
              <w:rPr>
                <w:sz w:val="18"/>
                <w:highlight w:val="yellow"/>
              </w:rPr>
            </w:pPr>
            <w:r w:rsidRPr="00F17333">
              <w:rPr>
                <w:sz w:val="18"/>
              </w:rPr>
              <w:t>-20,2</w:t>
            </w:r>
          </w:p>
        </w:tc>
        <w:tc>
          <w:tcPr>
            <w:tcW w:w="614" w:type="pct"/>
            <w:shd w:val="clear" w:color="auto" w:fill="auto"/>
          </w:tcPr>
          <w:p w14:paraId="4A3A5FBB" w14:textId="77777777" w:rsidR="008D113B" w:rsidRPr="009449F6" w:rsidRDefault="008D113B" w:rsidP="001E4AB6">
            <w:pPr>
              <w:spacing w:after="0"/>
              <w:ind w:firstLine="0"/>
              <w:jc w:val="right"/>
              <w:rPr>
                <w:sz w:val="18"/>
                <w:highlight w:val="yellow"/>
              </w:rPr>
            </w:pPr>
            <w:r w:rsidRPr="00786E7C">
              <w:rPr>
                <w:sz w:val="18"/>
              </w:rPr>
              <w:t>-62,1</w:t>
            </w:r>
          </w:p>
        </w:tc>
        <w:tc>
          <w:tcPr>
            <w:tcW w:w="614" w:type="pct"/>
            <w:shd w:val="clear" w:color="auto" w:fill="auto"/>
          </w:tcPr>
          <w:p w14:paraId="3C77726F" w14:textId="77777777" w:rsidR="008D113B" w:rsidRPr="009449F6" w:rsidRDefault="008D113B" w:rsidP="001E4AB6">
            <w:pPr>
              <w:spacing w:after="0"/>
              <w:ind w:firstLine="0"/>
              <w:jc w:val="right"/>
              <w:rPr>
                <w:sz w:val="18"/>
                <w:highlight w:val="yellow"/>
              </w:rPr>
            </w:pPr>
            <w:r w:rsidRPr="00786E7C">
              <w:rPr>
                <w:sz w:val="18"/>
              </w:rPr>
              <w:t>1,4</w:t>
            </w:r>
          </w:p>
        </w:tc>
        <w:tc>
          <w:tcPr>
            <w:tcW w:w="612" w:type="pct"/>
            <w:shd w:val="clear" w:color="auto" w:fill="auto"/>
          </w:tcPr>
          <w:p w14:paraId="4D6DDC92" w14:textId="77777777" w:rsidR="008D113B" w:rsidRPr="009449F6" w:rsidRDefault="008D113B" w:rsidP="001E4AB6">
            <w:pPr>
              <w:spacing w:after="0"/>
              <w:ind w:firstLine="0"/>
              <w:jc w:val="right"/>
              <w:rPr>
                <w:sz w:val="18"/>
                <w:highlight w:val="yellow"/>
              </w:rPr>
            </w:pPr>
            <w:r w:rsidRPr="00786E7C">
              <w:rPr>
                <w:sz w:val="18"/>
              </w:rPr>
              <w:t>-100,0</w:t>
            </w:r>
          </w:p>
        </w:tc>
      </w:tr>
      <w:tr w:rsidR="008D113B" w:rsidRPr="009449F6" w14:paraId="46830EB7" w14:textId="77777777" w:rsidTr="008018C6">
        <w:trPr>
          <w:trHeight w:val="141"/>
          <w:jc w:val="center"/>
        </w:trPr>
        <w:tc>
          <w:tcPr>
            <w:tcW w:w="1931" w:type="pct"/>
          </w:tcPr>
          <w:p w14:paraId="2C2C53D9" w14:textId="77777777" w:rsidR="008D113B" w:rsidRPr="00F17333" w:rsidRDefault="008D113B" w:rsidP="008018C6">
            <w:pPr>
              <w:spacing w:after="0"/>
              <w:ind w:firstLine="0"/>
              <w:rPr>
                <w:sz w:val="18"/>
                <w:szCs w:val="18"/>
                <w:lang w:eastAsia="lv-LV"/>
              </w:rPr>
            </w:pPr>
            <w:r w:rsidRPr="00F17333">
              <w:rPr>
                <w:sz w:val="18"/>
                <w:szCs w:val="18"/>
              </w:rPr>
              <w:t xml:space="preserve">Atlīdzība, </w:t>
            </w:r>
            <w:r w:rsidRPr="00F17333">
              <w:rPr>
                <w:i/>
                <w:sz w:val="18"/>
                <w:szCs w:val="18"/>
              </w:rPr>
              <w:t>euro</w:t>
            </w:r>
          </w:p>
        </w:tc>
        <w:tc>
          <w:tcPr>
            <w:tcW w:w="614" w:type="pct"/>
          </w:tcPr>
          <w:p w14:paraId="3B997078" w14:textId="77777777" w:rsidR="008D113B" w:rsidRPr="009449F6" w:rsidRDefault="008D113B" w:rsidP="001E4AB6">
            <w:pPr>
              <w:spacing w:after="0"/>
              <w:ind w:firstLine="0"/>
              <w:jc w:val="right"/>
              <w:rPr>
                <w:sz w:val="18"/>
                <w:szCs w:val="18"/>
                <w:highlight w:val="yellow"/>
              </w:rPr>
            </w:pPr>
            <w:r w:rsidRPr="00F17333">
              <w:rPr>
                <w:sz w:val="18"/>
                <w:szCs w:val="18"/>
              </w:rPr>
              <w:t>26 444</w:t>
            </w:r>
          </w:p>
        </w:tc>
        <w:tc>
          <w:tcPr>
            <w:tcW w:w="614" w:type="pct"/>
            <w:tcBorders>
              <w:top w:val="single" w:sz="4" w:space="0" w:color="000000"/>
              <w:left w:val="single" w:sz="4" w:space="0" w:color="000000"/>
              <w:bottom w:val="single" w:sz="4" w:space="0" w:color="000000"/>
              <w:right w:val="single" w:sz="4" w:space="0" w:color="000000"/>
            </w:tcBorders>
          </w:tcPr>
          <w:p w14:paraId="087C6DC2" w14:textId="77777777" w:rsidR="008D113B" w:rsidRPr="009449F6" w:rsidRDefault="008D113B" w:rsidP="001E4AB6">
            <w:pPr>
              <w:spacing w:after="0"/>
              <w:ind w:firstLine="0"/>
              <w:jc w:val="right"/>
              <w:rPr>
                <w:sz w:val="18"/>
                <w:szCs w:val="18"/>
                <w:highlight w:val="yellow"/>
              </w:rPr>
            </w:pPr>
            <w:r w:rsidRPr="00F17333">
              <w:rPr>
                <w:sz w:val="18"/>
                <w:szCs w:val="18"/>
              </w:rPr>
              <w:t>11 430</w:t>
            </w:r>
          </w:p>
        </w:tc>
        <w:tc>
          <w:tcPr>
            <w:tcW w:w="614" w:type="pct"/>
          </w:tcPr>
          <w:p w14:paraId="288B6DDD" w14:textId="77777777" w:rsidR="008D113B" w:rsidRPr="009449F6" w:rsidRDefault="008D113B" w:rsidP="001E4AB6">
            <w:pPr>
              <w:spacing w:after="0"/>
              <w:ind w:firstLine="0"/>
              <w:jc w:val="right"/>
              <w:rPr>
                <w:sz w:val="18"/>
                <w:szCs w:val="18"/>
                <w:highlight w:val="yellow"/>
              </w:rPr>
            </w:pPr>
            <w:r w:rsidRPr="00786E7C">
              <w:rPr>
                <w:sz w:val="18"/>
                <w:szCs w:val="18"/>
              </w:rPr>
              <w:t>6 088</w:t>
            </w:r>
          </w:p>
        </w:tc>
        <w:tc>
          <w:tcPr>
            <w:tcW w:w="614" w:type="pct"/>
          </w:tcPr>
          <w:p w14:paraId="08028E95" w14:textId="77777777" w:rsidR="008D113B" w:rsidRPr="009449F6" w:rsidRDefault="008D113B" w:rsidP="001E4AB6">
            <w:pPr>
              <w:spacing w:after="0"/>
              <w:ind w:firstLine="0"/>
              <w:jc w:val="right"/>
              <w:rPr>
                <w:sz w:val="18"/>
                <w:szCs w:val="18"/>
                <w:highlight w:val="yellow"/>
              </w:rPr>
            </w:pPr>
            <w:r w:rsidRPr="00786E7C">
              <w:rPr>
                <w:sz w:val="18"/>
                <w:szCs w:val="18"/>
              </w:rPr>
              <w:t>3 694</w:t>
            </w:r>
          </w:p>
        </w:tc>
        <w:tc>
          <w:tcPr>
            <w:tcW w:w="612" w:type="pct"/>
          </w:tcPr>
          <w:p w14:paraId="65248EB1" w14:textId="77777777" w:rsidR="008D113B" w:rsidRPr="009449F6" w:rsidRDefault="008D113B" w:rsidP="001E4AB6">
            <w:pPr>
              <w:spacing w:after="0"/>
              <w:ind w:firstLine="0"/>
              <w:jc w:val="center"/>
              <w:rPr>
                <w:sz w:val="18"/>
                <w:szCs w:val="18"/>
                <w:highlight w:val="yellow"/>
              </w:rPr>
            </w:pPr>
            <w:r w:rsidRPr="00786E7C">
              <w:rPr>
                <w:sz w:val="18"/>
                <w:szCs w:val="18"/>
              </w:rPr>
              <w:t>-</w:t>
            </w:r>
          </w:p>
        </w:tc>
      </w:tr>
    </w:tbl>
    <w:p w14:paraId="2CD86A55" w14:textId="77777777" w:rsidR="008D113B" w:rsidRPr="00805732" w:rsidRDefault="008D113B" w:rsidP="008D113B">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05740F48" w14:textId="77777777" w:rsidR="008D113B" w:rsidRPr="00F17333" w:rsidRDefault="008D113B" w:rsidP="008D113B">
      <w:pPr>
        <w:spacing w:after="0"/>
        <w:ind w:left="7921" w:firstLine="720"/>
        <w:jc w:val="right"/>
        <w:rPr>
          <w:i/>
          <w:sz w:val="18"/>
          <w:szCs w:val="18"/>
        </w:rPr>
      </w:pPr>
      <w:r w:rsidRPr="00F17333">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D113B" w:rsidRPr="009449F6" w14:paraId="0EB90924" w14:textId="77777777" w:rsidTr="008018C6">
        <w:trPr>
          <w:trHeight w:val="122"/>
          <w:tblHeader/>
          <w:jc w:val="center"/>
        </w:trPr>
        <w:tc>
          <w:tcPr>
            <w:tcW w:w="2889" w:type="pct"/>
            <w:vAlign w:val="center"/>
          </w:tcPr>
          <w:p w14:paraId="507AECCF" w14:textId="77777777" w:rsidR="008D113B" w:rsidRPr="00E65C4F" w:rsidRDefault="008D113B" w:rsidP="001E4AB6">
            <w:pPr>
              <w:spacing w:after="0"/>
              <w:ind w:firstLine="0"/>
              <w:jc w:val="center"/>
              <w:rPr>
                <w:sz w:val="18"/>
                <w:szCs w:val="18"/>
              </w:rPr>
            </w:pPr>
            <w:r w:rsidRPr="00E65C4F">
              <w:rPr>
                <w:sz w:val="18"/>
                <w:szCs w:val="18"/>
                <w:lang w:eastAsia="lv-LV"/>
              </w:rPr>
              <w:t>Pasākums</w:t>
            </w:r>
          </w:p>
        </w:tc>
        <w:tc>
          <w:tcPr>
            <w:tcW w:w="704" w:type="pct"/>
            <w:vAlign w:val="center"/>
          </w:tcPr>
          <w:p w14:paraId="16DBAF1F" w14:textId="77777777" w:rsidR="008D113B" w:rsidRPr="00E65C4F" w:rsidRDefault="008D113B" w:rsidP="001E4AB6">
            <w:pPr>
              <w:spacing w:after="0"/>
              <w:ind w:firstLine="0"/>
              <w:jc w:val="center"/>
              <w:rPr>
                <w:sz w:val="18"/>
                <w:szCs w:val="18"/>
                <w:lang w:eastAsia="lv-LV"/>
              </w:rPr>
            </w:pPr>
            <w:r w:rsidRPr="00E65C4F">
              <w:rPr>
                <w:sz w:val="18"/>
                <w:szCs w:val="18"/>
                <w:lang w:eastAsia="lv-LV"/>
              </w:rPr>
              <w:t>Samazinājums</w:t>
            </w:r>
          </w:p>
        </w:tc>
        <w:tc>
          <w:tcPr>
            <w:tcW w:w="704" w:type="pct"/>
            <w:vAlign w:val="center"/>
          </w:tcPr>
          <w:p w14:paraId="04D9FDA6" w14:textId="77777777" w:rsidR="008D113B" w:rsidRPr="00E65C4F" w:rsidRDefault="008D113B" w:rsidP="001E4AB6">
            <w:pPr>
              <w:spacing w:after="0"/>
              <w:ind w:firstLine="0"/>
              <w:jc w:val="center"/>
              <w:rPr>
                <w:sz w:val="18"/>
                <w:szCs w:val="18"/>
                <w:lang w:eastAsia="lv-LV"/>
              </w:rPr>
            </w:pPr>
            <w:r w:rsidRPr="00E65C4F">
              <w:rPr>
                <w:sz w:val="18"/>
                <w:szCs w:val="18"/>
                <w:lang w:eastAsia="lv-LV"/>
              </w:rPr>
              <w:t>Palielinājums</w:t>
            </w:r>
          </w:p>
        </w:tc>
        <w:tc>
          <w:tcPr>
            <w:tcW w:w="703" w:type="pct"/>
            <w:vAlign w:val="center"/>
          </w:tcPr>
          <w:p w14:paraId="39E4846C" w14:textId="77777777" w:rsidR="008D113B" w:rsidRPr="00E65C4F" w:rsidRDefault="008D113B" w:rsidP="001E4AB6">
            <w:pPr>
              <w:spacing w:after="0"/>
              <w:ind w:firstLine="0"/>
              <w:jc w:val="center"/>
              <w:rPr>
                <w:sz w:val="18"/>
                <w:szCs w:val="18"/>
                <w:lang w:eastAsia="lv-LV"/>
              </w:rPr>
            </w:pPr>
            <w:r w:rsidRPr="00E65C4F">
              <w:rPr>
                <w:sz w:val="18"/>
                <w:szCs w:val="18"/>
                <w:lang w:eastAsia="lv-LV"/>
              </w:rPr>
              <w:t>Izmaiņas</w:t>
            </w:r>
          </w:p>
        </w:tc>
      </w:tr>
      <w:tr w:rsidR="008D113B" w:rsidRPr="009449F6" w14:paraId="133F3252" w14:textId="77777777" w:rsidTr="008018C6">
        <w:trPr>
          <w:trHeight w:val="136"/>
          <w:jc w:val="center"/>
        </w:trPr>
        <w:tc>
          <w:tcPr>
            <w:tcW w:w="2889" w:type="pct"/>
            <w:shd w:val="clear" w:color="auto" w:fill="D9D9D9" w:themeFill="background1" w:themeFillShade="D9"/>
          </w:tcPr>
          <w:p w14:paraId="6BA05EC0" w14:textId="77777777" w:rsidR="008D113B" w:rsidRPr="00E65C4F" w:rsidRDefault="008D113B" w:rsidP="008018C6">
            <w:pPr>
              <w:spacing w:after="0"/>
              <w:ind w:firstLine="0"/>
              <w:rPr>
                <w:sz w:val="18"/>
                <w:szCs w:val="18"/>
              </w:rPr>
            </w:pPr>
            <w:r w:rsidRPr="00E65C4F">
              <w:rPr>
                <w:b/>
                <w:bCs/>
                <w:sz w:val="18"/>
                <w:szCs w:val="18"/>
                <w:lang w:eastAsia="lv-LV"/>
              </w:rPr>
              <w:t>Izdevumi - kopā</w:t>
            </w:r>
          </w:p>
        </w:tc>
        <w:tc>
          <w:tcPr>
            <w:tcW w:w="704" w:type="pct"/>
            <w:shd w:val="clear" w:color="auto" w:fill="D9D9D9" w:themeFill="background1" w:themeFillShade="D9"/>
          </w:tcPr>
          <w:p w14:paraId="025FE031" w14:textId="77777777" w:rsidR="008D113B" w:rsidRPr="00E65C4F" w:rsidRDefault="008D113B" w:rsidP="001E4AB6">
            <w:pPr>
              <w:spacing w:after="0"/>
              <w:ind w:firstLine="0"/>
              <w:jc w:val="right"/>
              <w:rPr>
                <w:b/>
                <w:bCs/>
                <w:sz w:val="18"/>
                <w:szCs w:val="18"/>
              </w:rPr>
            </w:pPr>
            <w:r w:rsidRPr="00BA46B1">
              <w:rPr>
                <w:b/>
                <w:bCs/>
                <w:sz w:val="18"/>
                <w:szCs w:val="18"/>
              </w:rPr>
              <w:t>35 180</w:t>
            </w:r>
          </w:p>
        </w:tc>
        <w:tc>
          <w:tcPr>
            <w:tcW w:w="704" w:type="pct"/>
            <w:shd w:val="clear" w:color="auto" w:fill="D9D9D9" w:themeFill="background1" w:themeFillShade="D9"/>
          </w:tcPr>
          <w:p w14:paraId="332875C5" w14:textId="77777777" w:rsidR="008D113B" w:rsidRPr="009449F6" w:rsidRDefault="008D113B" w:rsidP="001E4AB6">
            <w:pPr>
              <w:spacing w:after="0"/>
              <w:ind w:firstLine="0"/>
              <w:jc w:val="right"/>
              <w:rPr>
                <w:b/>
                <w:bCs/>
                <w:sz w:val="18"/>
                <w:szCs w:val="18"/>
                <w:highlight w:val="yellow"/>
              </w:rPr>
            </w:pPr>
            <w:r w:rsidRPr="00BA46B1">
              <w:rPr>
                <w:b/>
                <w:bCs/>
                <w:sz w:val="18"/>
                <w:szCs w:val="18"/>
              </w:rPr>
              <w:t>13 338</w:t>
            </w:r>
          </w:p>
        </w:tc>
        <w:tc>
          <w:tcPr>
            <w:tcW w:w="703" w:type="pct"/>
            <w:shd w:val="clear" w:color="auto" w:fill="D9D9D9" w:themeFill="background1" w:themeFillShade="D9"/>
          </w:tcPr>
          <w:p w14:paraId="323AC25D" w14:textId="77777777" w:rsidR="008D113B" w:rsidRPr="009449F6" w:rsidRDefault="008D113B" w:rsidP="001E4AB6">
            <w:pPr>
              <w:spacing w:after="0"/>
              <w:ind w:firstLine="0"/>
              <w:jc w:val="right"/>
              <w:rPr>
                <w:b/>
                <w:bCs/>
                <w:sz w:val="18"/>
                <w:szCs w:val="18"/>
                <w:highlight w:val="yellow"/>
              </w:rPr>
            </w:pPr>
            <w:r w:rsidRPr="00786E7C">
              <w:rPr>
                <w:b/>
                <w:bCs/>
                <w:sz w:val="18"/>
                <w:szCs w:val="18"/>
              </w:rPr>
              <w:t>-21 842</w:t>
            </w:r>
          </w:p>
        </w:tc>
      </w:tr>
      <w:tr w:rsidR="008D113B" w:rsidRPr="009449F6" w14:paraId="3A4438C2" w14:textId="77777777" w:rsidTr="008018C6">
        <w:trPr>
          <w:trHeight w:val="202"/>
          <w:jc w:val="center"/>
        </w:trPr>
        <w:tc>
          <w:tcPr>
            <w:tcW w:w="5000" w:type="pct"/>
            <w:gridSpan w:val="4"/>
          </w:tcPr>
          <w:p w14:paraId="7A7A20AB" w14:textId="77777777" w:rsidR="008D113B" w:rsidRPr="009449F6" w:rsidRDefault="008D113B" w:rsidP="008018C6">
            <w:pPr>
              <w:spacing w:after="0"/>
              <w:ind w:firstLine="313"/>
              <w:rPr>
                <w:sz w:val="18"/>
                <w:szCs w:val="18"/>
                <w:highlight w:val="yellow"/>
              </w:rPr>
            </w:pPr>
            <w:r w:rsidRPr="007E5B05">
              <w:rPr>
                <w:i/>
                <w:sz w:val="18"/>
                <w:szCs w:val="18"/>
                <w:lang w:eastAsia="lv-LV"/>
              </w:rPr>
              <w:t>t. sk.:</w:t>
            </w:r>
          </w:p>
        </w:tc>
      </w:tr>
      <w:tr w:rsidR="008D113B" w:rsidRPr="009449F6" w14:paraId="361BBF08" w14:textId="77777777" w:rsidTr="008018C6">
        <w:trPr>
          <w:trHeight w:val="136"/>
          <w:jc w:val="center"/>
        </w:trPr>
        <w:tc>
          <w:tcPr>
            <w:tcW w:w="2889" w:type="pct"/>
            <w:shd w:val="clear" w:color="auto" w:fill="F2F2F2" w:themeFill="background1" w:themeFillShade="F2"/>
          </w:tcPr>
          <w:p w14:paraId="66422F09" w14:textId="77777777" w:rsidR="008D113B" w:rsidRPr="009449F6" w:rsidRDefault="008D113B" w:rsidP="001E4AB6">
            <w:pPr>
              <w:spacing w:after="0"/>
              <w:ind w:firstLine="0"/>
              <w:jc w:val="left"/>
              <w:rPr>
                <w:b/>
                <w:bCs/>
                <w:sz w:val="18"/>
                <w:szCs w:val="18"/>
                <w:highlight w:val="yellow"/>
                <w:u w:val="single"/>
                <w:lang w:eastAsia="lv-LV"/>
              </w:rPr>
            </w:pPr>
            <w:r w:rsidRPr="00E65C4F">
              <w:rPr>
                <w:sz w:val="18"/>
                <w:szCs w:val="18"/>
                <w:u w:val="single"/>
                <w:lang w:eastAsia="lv-LV"/>
              </w:rPr>
              <w:t>Ilgtermiņa saistības</w:t>
            </w:r>
          </w:p>
        </w:tc>
        <w:tc>
          <w:tcPr>
            <w:tcW w:w="704" w:type="pct"/>
            <w:shd w:val="clear" w:color="auto" w:fill="F2F2F2" w:themeFill="background1" w:themeFillShade="F2"/>
          </w:tcPr>
          <w:p w14:paraId="14134DD4" w14:textId="77777777" w:rsidR="008D113B" w:rsidRPr="009449F6" w:rsidRDefault="008D113B" w:rsidP="001E4AB6">
            <w:pPr>
              <w:spacing w:after="0"/>
              <w:ind w:firstLine="0"/>
              <w:jc w:val="right"/>
              <w:rPr>
                <w:sz w:val="18"/>
                <w:szCs w:val="18"/>
                <w:highlight w:val="yellow"/>
              </w:rPr>
            </w:pPr>
            <w:r w:rsidRPr="00BA46B1">
              <w:rPr>
                <w:bCs/>
                <w:sz w:val="18"/>
                <w:szCs w:val="18"/>
              </w:rPr>
              <w:t>35 180</w:t>
            </w:r>
          </w:p>
        </w:tc>
        <w:tc>
          <w:tcPr>
            <w:tcW w:w="704" w:type="pct"/>
            <w:shd w:val="clear" w:color="auto" w:fill="F2F2F2" w:themeFill="background1" w:themeFillShade="F2"/>
          </w:tcPr>
          <w:p w14:paraId="439D8486" w14:textId="77777777" w:rsidR="008D113B" w:rsidRPr="009449F6" w:rsidRDefault="008D113B" w:rsidP="001E4AB6">
            <w:pPr>
              <w:spacing w:after="0"/>
              <w:ind w:firstLine="0"/>
              <w:jc w:val="right"/>
              <w:rPr>
                <w:sz w:val="18"/>
                <w:szCs w:val="18"/>
                <w:highlight w:val="yellow"/>
              </w:rPr>
            </w:pPr>
            <w:r w:rsidRPr="00BA46B1">
              <w:rPr>
                <w:bCs/>
                <w:sz w:val="18"/>
                <w:szCs w:val="18"/>
              </w:rPr>
              <w:t>13 338</w:t>
            </w:r>
          </w:p>
        </w:tc>
        <w:tc>
          <w:tcPr>
            <w:tcW w:w="703" w:type="pct"/>
            <w:shd w:val="clear" w:color="auto" w:fill="F2F2F2" w:themeFill="background1" w:themeFillShade="F2"/>
          </w:tcPr>
          <w:p w14:paraId="0CF1DF9A" w14:textId="77777777" w:rsidR="008D113B" w:rsidRPr="009449F6" w:rsidRDefault="008D113B" w:rsidP="001E4AB6">
            <w:pPr>
              <w:spacing w:after="0"/>
              <w:ind w:firstLine="0"/>
              <w:jc w:val="right"/>
              <w:rPr>
                <w:sz w:val="18"/>
                <w:szCs w:val="18"/>
                <w:highlight w:val="yellow"/>
              </w:rPr>
            </w:pPr>
            <w:r w:rsidRPr="00786E7C">
              <w:rPr>
                <w:sz w:val="18"/>
                <w:szCs w:val="18"/>
              </w:rPr>
              <w:t>-21 842</w:t>
            </w:r>
          </w:p>
        </w:tc>
      </w:tr>
      <w:tr w:rsidR="008D113B" w:rsidRPr="009449F6" w14:paraId="626DF135" w14:textId="77777777" w:rsidTr="008018C6">
        <w:trPr>
          <w:trHeight w:val="136"/>
          <w:jc w:val="center"/>
        </w:trPr>
        <w:tc>
          <w:tcPr>
            <w:tcW w:w="2889" w:type="pct"/>
          </w:tcPr>
          <w:p w14:paraId="617C7690" w14:textId="77777777" w:rsidR="008D113B" w:rsidRPr="007E5B05" w:rsidRDefault="008D113B" w:rsidP="001E4AB6">
            <w:pPr>
              <w:spacing w:after="0"/>
              <w:ind w:firstLine="0"/>
              <w:rPr>
                <w:i/>
                <w:sz w:val="18"/>
                <w:szCs w:val="18"/>
                <w:lang w:eastAsia="lv-LV"/>
              </w:rPr>
            </w:pPr>
            <w:r w:rsidRPr="007E5B05">
              <w:rPr>
                <w:i/>
                <w:sz w:val="18"/>
                <w:szCs w:val="18"/>
                <w:lang w:eastAsia="lv-LV"/>
              </w:rPr>
              <w:t>Izdevumu izmaiņas projekta “</w:t>
            </w:r>
            <w:bookmarkStart w:id="57" w:name="_Hlk176421347"/>
            <w:r w:rsidRPr="007E5B05">
              <w:rPr>
                <w:i/>
                <w:sz w:val="18"/>
                <w:szCs w:val="18"/>
                <w:lang w:eastAsia="lv-LV"/>
              </w:rPr>
              <w:t xml:space="preserve">Cīņa pret </w:t>
            </w:r>
            <w:proofErr w:type="spellStart"/>
            <w:r w:rsidRPr="007E5B05">
              <w:rPr>
                <w:i/>
                <w:sz w:val="18"/>
                <w:szCs w:val="18"/>
                <w:lang w:eastAsia="lv-LV"/>
              </w:rPr>
              <w:t>kibernoziedzību</w:t>
            </w:r>
            <w:proofErr w:type="spellEnd"/>
            <w:r w:rsidRPr="007E5B05">
              <w:rPr>
                <w:i/>
                <w:sz w:val="18"/>
                <w:szCs w:val="18"/>
                <w:lang w:eastAsia="lv-LV"/>
              </w:rPr>
              <w:t xml:space="preserve"> – tiesībaizsardzības iestāžu </w:t>
            </w:r>
            <w:proofErr w:type="spellStart"/>
            <w:r w:rsidRPr="007E5B05">
              <w:rPr>
                <w:i/>
                <w:sz w:val="18"/>
                <w:szCs w:val="18"/>
                <w:lang w:eastAsia="lv-LV"/>
              </w:rPr>
              <w:t>kibernoziedzības</w:t>
            </w:r>
            <w:proofErr w:type="spellEnd"/>
            <w:r w:rsidRPr="007E5B05">
              <w:rPr>
                <w:i/>
                <w:sz w:val="18"/>
                <w:szCs w:val="18"/>
                <w:lang w:eastAsia="lv-LV"/>
              </w:rPr>
              <w:t xml:space="preserve"> apkarošanas speciālistu tīkls (CYCLOPES)</w:t>
            </w:r>
            <w:bookmarkEnd w:id="57"/>
            <w:r w:rsidRPr="007E5B05">
              <w:rPr>
                <w:i/>
                <w:sz w:val="18"/>
                <w:szCs w:val="18"/>
                <w:lang w:eastAsia="lv-LV"/>
              </w:rPr>
              <w:t>” īstenošanai</w:t>
            </w:r>
          </w:p>
        </w:tc>
        <w:tc>
          <w:tcPr>
            <w:tcW w:w="704" w:type="pct"/>
          </w:tcPr>
          <w:p w14:paraId="7EDD5849" w14:textId="77777777" w:rsidR="008D113B" w:rsidRPr="00E65C4F" w:rsidRDefault="008D113B" w:rsidP="001E4AB6">
            <w:pPr>
              <w:spacing w:after="0"/>
              <w:ind w:firstLine="0"/>
              <w:jc w:val="right"/>
              <w:rPr>
                <w:sz w:val="18"/>
                <w:szCs w:val="18"/>
              </w:rPr>
            </w:pPr>
            <w:r w:rsidRPr="00E65C4F">
              <w:rPr>
                <w:sz w:val="18"/>
                <w:szCs w:val="18"/>
              </w:rPr>
              <w:t>6 592</w:t>
            </w:r>
          </w:p>
        </w:tc>
        <w:tc>
          <w:tcPr>
            <w:tcW w:w="704" w:type="pct"/>
          </w:tcPr>
          <w:p w14:paraId="0C90F0E4" w14:textId="77777777" w:rsidR="008D113B" w:rsidRPr="009449F6" w:rsidRDefault="008D113B" w:rsidP="001E4AB6">
            <w:pPr>
              <w:spacing w:after="0"/>
              <w:ind w:firstLine="0"/>
              <w:jc w:val="right"/>
              <w:rPr>
                <w:sz w:val="18"/>
                <w:szCs w:val="18"/>
                <w:highlight w:val="yellow"/>
              </w:rPr>
            </w:pPr>
            <w:r w:rsidRPr="007E5B05">
              <w:rPr>
                <w:sz w:val="18"/>
                <w:szCs w:val="18"/>
              </w:rPr>
              <w:t>8 842</w:t>
            </w:r>
          </w:p>
        </w:tc>
        <w:tc>
          <w:tcPr>
            <w:tcW w:w="703" w:type="pct"/>
          </w:tcPr>
          <w:p w14:paraId="2F7624C9" w14:textId="77777777" w:rsidR="008D113B" w:rsidRPr="009449F6" w:rsidRDefault="008D113B" w:rsidP="001E4AB6">
            <w:pPr>
              <w:spacing w:after="0"/>
              <w:ind w:firstLine="0"/>
              <w:jc w:val="right"/>
              <w:rPr>
                <w:sz w:val="18"/>
                <w:szCs w:val="18"/>
                <w:highlight w:val="yellow"/>
              </w:rPr>
            </w:pPr>
            <w:r w:rsidRPr="007E5B05">
              <w:rPr>
                <w:sz w:val="18"/>
                <w:szCs w:val="18"/>
              </w:rPr>
              <w:t>2 250</w:t>
            </w:r>
          </w:p>
        </w:tc>
      </w:tr>
      <w:tr w:rsidR="008D113B" w:rsidRPr="009449F6" w14:paraId="0CD0FC34" w14:textId="77777777" w:rsidTr="008018C6">
        <w:trPr>
          <w:trHeight w:val="850"/>
          <w:jc w:val="center"/>
        </w:trPr>
        <w:tc>
          <w:tcPr>
            <w:tcW w:w="2889" w:type="pct"/>
          </w:tcPr>
          <w:p w14:paraId="2ECB7551" w14:textId="77777777" w:rsidR="008D113B" w:rsidRPr="007E5B05" w:rsidRDefault="008D113B" w:rsidP="001E4AB6">
            <w:pPr>
              <w:spacing w:after="0"/>
              <w:ind w:firstLine="0"/>
              <w:rPr>
                <w:i/>
                <w:sz w:val="18"/>
                <w:szCs w:val="18"/>
                <w:lang w:eastAsia="lv-LV"/>
              </w:rPr>
            </w:pPr>
            <w:r w:rsidRPr="007E5B05">
              <w:rPr>
                <w:i/>
                <w:sz w:val="18"/>
                <w:szCs w:val="18"/>
                <w:lang w:eastAsia="lv-LV"/>
              </w:rPr>
              <w:t xml:space="preserve">Samazināti izdevumi projekta “Privātumu </w:t>
            </w:r>
            <w:proofErr w:type="spellStart"/>
            <w:r w:rsidRPr="007E5B05">
              <w:rPr>
                <w:i/>
                <w:sz w:val="18"/>
                <w:szCs w:val="18"/>
                <w:lang w:eastAsia="lv-LV"/>
              </w:rPr>
              <w:t>prioritējoša</w:t>
            </w:r>
            <w:proofErr w:type="spellEnd"/>
            <w:r w:rsidRPr="007E5B05">
              <w:rPr>
                <w:i/>
                <w:sz w:val="18"/>
                <w:szCs w:val="18"/>
                <w:lang w:eastAsia="lv-LV"/>
              </w:rPr>
              <w:t xml:space="preserve"> situācijas apzināšanās platforma terorisma un noziedzības prognozēšanai </w:t>
            </w:r>
            <w:proofErr w:type="spellStart"/>
            <w:r w:rsidRPr="007E5B05">
              <w:rPr>
                <w:i/>
                <w:sz w:val="18"/>
                <w:szCs w:val="18"/>
                <w:lang w:eastAsia="lv-LV"/>
              </w:rPr>
              <w:t>tiesībsargājošajām</w:t>
            </w:r>
            <w:proofErr w:type="spellEnd"/>
            <w:r w:rsidRPr="007E5B05">
              <w:rPr>
                <w:i/>
                <w:sz w:val="18"/>
                <w:szCs w:val="18"/>
                <w:lang w:eastAsia="lv-LV"/>
              </w:rPr>
              <w:t xml:space="preserve"> iestādēm un valdībām pilsoņu aizsardzībai (</w:t>
            </w:r>
            <w:proofErr w:type="spellStart"/>
            <w:r w:rsidRPr="007E5B05">
              <w:rPr>
                <w:i/>
                <w:sz w:val="18"/>
                <w:szCs w:val="18"/>
                <w:lang w:eastAsia="lv-LV"/>
              </w:rPr>
              <w:t>CounteR</w:t>
            </w:r>
            <w:proofErr w:type="spellEnd"/>
            <w:r w:rsidRPr="007E5B05">
              <w:rPr>
                <w:i/>
                <w:sz w:val="18"/>
                <w:szCs w:val="18"/>
                <w:lang w:eastAsia="lv-LV"/>
              </w:rPr>
              <w:t>)” īstenošanai</w:t>
            </w:r>
          </w:p>
        </w:tc>
        <w:tc>
          <w:tcPr>
            <w:tcW w:w="704" w:type="pct"/>
          </w:tcPr>
          <w:p w14:paraId="4E606FF4" w14:textId="77777777" w:rsidR="008D113B" w:rsidRPr="007E5B05" w:rsidRDefault="008D113B" w:rsidP="001E4AB6">
            <w:pPr>
              <w:spacing w:after="0"/>
              <w:ind w:firstLine="0"/>
              <w:jc w:val="right"/>
              <w:rPr>
                <w:sz w:val="18"/>
                <w:szCs w:val="18"/>
              </w:rPr>
            </w:pPr>
            <w:r w:rsidRPr="007E5B05">
              <w:rPr>
                <w:sz w:val="18"/>
                <w:szCs w:val="18"/>
              </w:rPr>
              <w:t>13 342</w:t>
            </w:r>
          </w:p>
        </w:tc>
        <w:tc>
          <w:tcPr>
            <w:tcW w:w="704" w:type="pct"/>
          </w:tcPr>
          <w:p w14:paraId="64B3C113" w14:textId="77777777" w:rsidR="008D113B" w:rsidRPr="007E5B05" w:rsidRDefault="008D113B" w:rsidP="001E4AB6">
            <w:pPr>
              <w:spacing w:after="0"/>
              <w:ind w:firstLine="0"/>
              <w:jc w:val="center"/>
              <w:rPr>
                <w:sz w:val="18"/>
                <w:szCs w:val="18"/>
              </w:rPr>
            </w:pPr>
            <w:r w:rsidRPr="007E5B05">
              <w:rPr>
                <w:sz w:val="18"/>
                <w:szCs w:val="18"/>
              </w:rPr>
              <w:t>-</w:t>
            </w:r>
          </w:p>
        </w:tc>
        <w:tc>
          <w:tcPr>
            <w:tcW w:w="703" w:type="pct"/>
          </w:tcPr>
          <w:p w14:paraId="5F02E325" w14:textId="77777777" w:rsidR="008D113B" w:rsidRPr="007E5B05" w:rsidRDefault="008D113B" w:rsidP="001E4AB6">
            <w:pPr>
              <w:spacing w:after="0"/>
              <w:ind w:firstLine="0"/>
              <w:jc w:val="right"/>
              <w:rPr>
                <w:sz w:val="18"/>
                <w:szCs w:val="18"/>
              </w:rPr>
            </w:pPr>
            <w:r w:rsidRPr="007E5B05">
              <w:rPr>
                <w:sz w:val="18"/>
                <w:szCs w:val="18"/>
              </w:rPr>
              <w:t>-13 342</w:t>
            </w:r>
          </w:p>
        </w:tc>
      </w:tr>
      <w:tr w:rsidR="008D113B" w:rsidRPr="009449F6" w14:paraId="179819CF" w14:textId="77777777" w:rsidTr="008018C6">
        <w:trPr>
          <w:trHeight w:val="136"/>
          <w:jc w:val="center"/>
        </w:trPr>
        <w:tc>
          <w:tcPr>
            <w:tcW w:w="2889" w:type="pct"/>
          </w:tcPr>
          <w:p w14:paraId="486810BC" w14:textId="77777777" w:rsidR="008D113B" w:rsidRPr="007E5B05" w:rsidRDefault="008D113B" w:rsidP="001E4AB6">
            <w:pPr>
              <w:spacing w:after="0"/>
              <w:ind w:firstLine="0"/>
              <w:rPr>
                <w:i/>
                <w:sz w:val="18"/>
                <w:szCs w:val="18"/>
                <w:lang w:eastAsia="lv-LV"/>
              </w:rPr>
            </w:pPr>
            <w:r w:rsidRPr="007E5B05">
              <w:rPr>
                <w:i/>
                <w:sz w:val="18"/>
                <w:szCs w:val="18"/>
                <w:lang w:eastAsia="lv-LV"/>
              </w:rPr>
              <w:t xml:space="preserve">Samazināti izdevumu projekta “Privātumu </w:t>
            </w:r>
            <w:proofErr w:type="spellStart"/>
            <w:r w:rsidRPr="007E5B05">
              <w:rPr>
                <w:i/>
                <w:sz w:val="18"/>
                <w:szCs w:val="18"/>
                <w:lang w:eastAsia="lv-LV"/>
              </w:rPr>
              <w:t>prioritējoša</w:t>
            </w:r>
            <w:proofErr w:type="spellEnd"/>
            <w:r w:rsidRPr="007E5B05">
              <w:rPr>
                <w:i/>
                <w:sz w:val="18"/>
                <w:szCs w:val="18"/>
                <w:lang w:eastAsia="lv-LV"/>
              </w:rPr>
              <w:t xml:space="preserve"> situācijas apzināšanās platforma terorisma un noziedzības prognozēšanai </w:t>
            </w:r>
            <w:proofErr w:type="spellStart"/>
            <w:r w:rsidRPr="007E5B05">
              <w:rPr>
                <w:i/>
                <w:sz w:val="18"/>
                <w:szCs w:val="18"/>
                <w:lang w:eastAsia="lv-LV"/>
              </w:rPr>
              <w:t>tiesībsargājošajām</w:t>
            </w:r>
            <w:proofErr w:type="spellEnd"/>
            <w:r w:rsidRPr="007E5B05">
              <w:rPr>
                <w:i/>
                <w:sz w:val="18"/>
                <w:szCs w:val="18"/>
                <w:lang w:eastAsia="lv-LV"/>
              </w:rPr>
              <w:t xml:space="preserve"> iestādēm un valdībām pilsoņu aizsardzībai (</w:t>
            </w:r>
            <w:proofErr w:type="spellStart"/>
            <w:r w:rsidRPr="007E5B05">
              <w:rPr>
                <w:i/>
                <w:sz w:val="18"/>
                <w:szCs w:val="18"/>
                <w:lang w:eastAsia="lv-LV"/>
              </w:rPr>
              <w:t>CounteR</w:t>
            </w:r>
            <w:proofErr w:type="spellEnd"/>
            <w:r w:rsidRPr="007E5B05">
              <w:rPr>
                <w:i/>
                <w:sz w:val="18"/>
                <w:szCs w:val="18"/>
                <w:lang w:eastAsia="lv-LV"/>
              </w:rPr>
              <w:t>)” ietvaros veikto izdevumu atmaksai valsts pamatbudžetā</w:t>
            </w:r>
          </w:p>
        </w:tc>
        <w:tc>
          <w:tcPr>
            <w:tcW w:w="704" w:type="pct"/>
          </w:tcPr>
          <w:p w14:paraId="5B56DED4" w14:textId="77777777" w:rsidR="008D113B" w:rsidRPr="007E5B05" w:rsidRDefault="008D113B" w:rsidP="001E4AB6">
            <w:pPr>
              <w:spacing w:after="0"/>
              <w:ind w:firstLine="0"/>
              <w:jc w:val="right"/>
              <w:rPr>
                <w:sz w:val="18"/>
                <w:szCs w:val="18"/>
              </w:rPr>
            </w:pPr>
            <w:r w:rsidRPr="007E5B05">
              <w:rPr>
                <w:sz w:val="18"/>
                <w:szCs w:val="18"/>
              </w:rPr>
              <w:t>10 750</w:t>
            </w:r>
          </w:p>
        </w:tc>
        <w:tc>
          <w:tcPr>
            <w:tcW w:w="704" w:type="pct"/>
          </w:tcPr>
          <w:p w14:paraId="2EAF3F63" w14:textId="77777777" w:rsidR="008D113B" w:rsidRPr="007E5B05" w:rsidRDefault="008D113B" w:rsidP="001E4AB6">
            <w:pPr>
              <w:spacing w:after="0"/>
              <w:ind w:firstLine="0"/>
              <w:jc w:val="center"/>
              <w:rPr>
                <w:sz w:val="18"/>
                <w:szCs w:val="18"/>
              </w:rPr>
            </w:pPr>
            <w:r w:rsidRPr="007E5B05">
              <w:rPr>
                <w:sz w:val="18"/>
                <w:szCs w:val="18"/>
              </w:rPr>
              <w:t>-</w:t>
            </w:r>
          </w:p>
        </w:tc>
        <w:tc>
          <w:tcPr>
            <w:tcW w:w="703" w:type="pct"/>
          </w:tcPr>
          <w:p w14:paraId="141F80AD" w14:textId="77777777" w:rsidR="008D113B" w:rsidRPr="007E5B05" w:rsidRDefault="008D113B" w:rsidP="001E4AB6">
            <w:pPr>
              <w:spacing w:after="0"/>
              <w:ind w:firstLine="0"/>
              <w:jc w:val="right"/>
              <w:rPr>
                <w:sz w:val="18"/>
                <w:szCs w:val="18"/>
              </w:rPr>
            </w:pPr>
            <w:r w:rsidRPr="007E5B05">
              <w:rPr>
                <w:sz w:val="18"/>
                <w:szCs w:val="18"/>
              </w:rPr>
              <w:t>-10 750</w:t>
            </w:r>
          </w:p>
        </w:tc>
      </w:tr>
    </w:tbl>
    <w:p w14:paraId="4122CD13" w14:textId="3BEAA0ED" w:rsidR="008D113B" w:rsidRPr="008A72A2" w:rsidRDefault="008D113B" w:rsidP="008D113B">
      <w:pPr>
        <w:widowControl w:val="0"/>
        <w:spacing w:before="240" w:after="240"/>
        <w:ind w:firstLine="0"/>
        <w:jc w:val="center"/>
        <w:rPr>
          <w:b/>
        </w:rPr>
      </w:pPr>
      <w:r w:rsidRPr="008A72A2">
        <w:rPr>
          <w:b/>
        </w:rPr>
        <w:t>70.21.00 Atmaksas valsts pamatbudžetā par Iekšējās drošības un Patvēruma, migrācijas un integrācijas fondu finansējumu (2014</w:t>
      </w:r>
      <w:r w:rsidR="008018C6">
        <w:rPr>
          <w:b/>
        </w:rPr>
        <w:t xml:space="preserve"> </w:t>
      </w:r>
      <w:r w:rsidRPr="008A72A2">
        <w:rPr>
          <w:b/>
        </w:rPr>
        <w:t>-</w:t>
      </w:r>
      <w:r w:rsidR="008018C6">
        <w:rPr>
          <w:b/>
        </w:rPr>
        <w:t xml:space="preserve"> </w:t>
      </w:r>
      <w:r w:rsidRPr="008A72A2">
        <w:rPr>
          <w:b/>
        </w:rPr>
        <w:t>2020)</w:t>
      </w:r>
    </w:p>
    <w:p w14:paraId="6F22388D" w14:textId="77777777" w:rsidR="008D113B" w:rsidRPr="00E65C4F" w:rsidRDefault="008D113B" w:rsidP="008D113B">
      <w:pPr>
        <w:spacing w:before="240"/>
        <w:ind w:firstLine="0"/>
      </w:pPr>
      <w:r w:rsidRPr="00E65C4F">
        <w:rPr>
          <w:u w:val="single"/>
        </w:rPr>
        <w:t>Apakšprogrammas mērķis:</w:t>
      </w:r>
      <w:r w:rsidRPr="00E65C4F">
        <w:t xml:space="preserve"> </w:t>
      </w:r>
    </w:p>
    <w:p w14:paraId="0EE07395" w14:textId="77777777" w:rsidR="008D113B" w:rsidRDefault="008D113B" w:rsidP="008D113B">
      <w:pPr>
        <w:spacing w:before="120"/>
        <w:ind w:firstLine="720"/>
      </w:pPr>
      <w:r w:rsidRPr="00E65C4F">
        <w:t xml:space="preserve">nodrošināt atmaksu valsts pamatbudžetā par Iekšējās drošības un Patvēruma, migrācijas un integrācijas fondu projektu </w:t>
      </w:r>
      <w:r>
        <w:t>un</w:t>
      </w:r>
      <w:r w:rsidRPr="00E65C4F">
        <w:t xml:space="preserve"> pasākumu īstenošanā veiktajiem sertificētajiem izdevumiem 2014. – 2020. gada plānošanas periodā.</w:t>
      </w:r>
    </w:p>
    <w:p w14:paraId="6CB278EB" w14:textId="77777777" w:rsidR="000B493E" w:rsidRPr="000B493E" w:rsidRDefault="000B493E" w:rsidP="000B493E">
      <w:pPr>
        <w:spacing w:before="120"/>
        <w:ind w:firstLine="0"/>
        <w:rPr>
          <w:u w:val="single"/>
        </w:rPr>
      </w:pPr>
      <w:r w:rsidRPr="000B493E">
        <w:rPr>
          <w:u w:val="single"/>
        </w:rPr>
        <w:t>Galvenā aktivitāte:</w:t>
      </w:r>
    </w:p>
    <w:p w14:paraId="654B0829" w14:textId="15D5B401" w:rsidR="000B493E" w:rsidRPr="00E65C4F" w:rsidRDefault="000B493E" w:rsidP="000B493E">
      <w:pPr>
        <w:ind w:firstLine="720"/>
      </w:pPr>
      <w:r>
        <w:t>nodrošināt atmaksu valsts pamatbudžetā par Iekšējās drošības un Patvēruma, migrācijas un integrācijas fondu projektu un pasākumu finansējumu.</w:t>
      </w:r>
    </w:p>
    <w:p w14:paraId="53BEE66E" w14:textId="77777777" w:rsidR="008D113B" w:rsidRPr="00E65C4F" w:rsidRDefault="008D113B" w:rsidP="008D113B">
      <w:pPr>
        <w:spacing w:before="120" w:after="240"/>
        <w:ind w:firstLine="0"/>
      </w:pPr>
      <w:r w:rsidRPr="00E65C4F">
        <w:rPr>
          <w:u w:val="single"/>
        </w:rPr>
        <w:t>Apakšprogrammas izpildītājs</w:t>
      </w:r>
      <w:r w:rsidRPr="00E65C4F">
        <w:t xml:space="preserve">: </w:t>
      </w:r>
      <w:r>
        <w:t>IeM</w:t>
      </w:r>
      <w:r w:rsidRPr="00E65C4F">
        <w:t>.</w:t>
      </w:r>
    </w:p>
    <w:p w14:paraId="5D9AF8DA" w14:textId="77777777" w:rsidR="008D113B" w:rsidRPr="009449F6" w:rsidRDefault="008D113B" w:rsidP="008D113B">
      <w:pPr>
        <w:spacing w:before="240" w:after="240"/>
        <w:ind w:firstLine="0"/>
        <w:jc w:val="center"/>
        <w:rPr>
          <w:b/>
          <w:lang w:eastAsia="lv-LV"/>
        </w:rPr>
      </w:pPr>
      <w:r w:rsidRPr="009449F6">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43"/>
        <w:gridCol w:w="1082"/>
        <w:gridCol w:w="1084"/>
        <w:gridCol w:w="1084"/>
        <w:gridCol w:w="1084"/>
        <w:gridCol w:w="1084"/>
      </w:tblGrid>
      <w:tr w:rsidR="008D113B" w:rsidRPr="009449F6" w14:paraId="73A5EF9D" w14:textId="77777777" w:rsidTr="008018C6">
        <w:trPr>
          <w:trHeight w:val="278"/>
          <w:tblHeader/>
          <w:jc w:val="center"/>
        </w:trPr>
        <w:tc>
          <w:tcPr>
            <w:tcW w:w="2010" w:type="pct"/>
            <w:vAlign w:val="center"/>
          </w:tcPr>
          <w:p w14:paraId="1D49BCCE" w14:textId="77777777" w:rsidR="008D113B" w:rsidRPr="009449F6" w:rsidRDefault="008D113B" w:rsidP="001E4AB6">
            <w:pPr>
              <w:spacing w:after="0"/>
              <w:ind w:firstLine="0"/>
              <w:jc w:val="center"/>
              <w:rPr>
                <w:sz w:val="18"/>
                <w:szCs w:val="24"/>
                <w:highlight w:val="yellow"/>
              </w:rPr>
            </w:pPr>
          </w:p>
        </w:tc>
        <w:tc>
          <w:tcPr>
            <w:tcW w:w="597" w:type="pct"/>
          </w:tcPr>
          <w:p w14:paraId="30DCFD1C"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2023. gads</w:t>
            </w:r>
            <w:r w:rsidRPr="004629FE">
              <w:rPr>
                <w:sz w:val="18"/>
                <w:szCs w:val="18"/>
                <w:lang w:eastAsia="lv-LV"/>
              </w:rPr>
              <w:br/>
              <w:t>(izpilde)</w:t>
            </w:r>
          </w:p>
        </w:tc>
        <w:tc>
          <w:tcPr>
            <w:tcW w:w="598" w:type="pct"/>
          </w:tcPr>
          <w:p w14:paraId="28E6DF95"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2024. gada plāns</w:t>
            </w:r>
          </w:p>
        </w:tc>
        <w:tc>
          <w:tcPr>
            <w:tcW w:w="598" w:type="pct"/>
          </w:tcPr>
          <w:p w14:paraId="3C1C2AC0"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2025. gada projekts</w:t>
            </w:r>
          </w:p>
        </w:tc>
        <w:tc>
          <w:tcPr>
            <w:tcW w:w="598" w:type="pct"/>
          </w:tcPr>
          <w:p w14:paraId="1FA0D680"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2026. gada prognoze</w:t>
            </w:r>
          </w:p>
        </w:tc>
        <w:tc>
          <w:tcPr>
            <w:tcW w:w="598" w:type="pct"/>
          </w:tcPr>
          <w:p w14:paraId="7851C2AA"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2027. gada prognoze</w:t>
            </w:r>
          </w:p>
        </w:tc>
      </w:tr>
      <w:tr w:rsidR="008D113B" w:rsidRPr="009449F6" w14:paraId="2FC3F01C" w14:textId="77777777" w:rsidTr="008018C6">
        <w:trPr>
          <w:trHeight w:val="139"/>
          <w:jc w:val="center"/>
        </w:trPr>
        <w:tc>
          <w:tcPr>
            <w:tcW w:w="2010" w:type="pct"/>
            <w:shd w:val="clear" w:color="auto" w:fill="D9D9D9" w:themeFill="background1" w:themeFillShade="D9"/>
            <w:vAlign w:val="center"/>
          </w:tcPr>
          <w:p w14:paraId="3FE63D9D" w14:textId="77777777" w:rsidR="008D113B" w:rsidRPr="00F17333" w:rsidRDefault="008D113B" w:rsidP="008018C6">
            <w:pPr>
              <w:spacing w:after="0"/>
              <w:ind w:firstLine="0"/>
              <w:rPr>
                <w:sz w:val="18"/>
                <w:lang w:eastAsia="lv-LV"/>
              </w:rPr>
            </w:pPr>
            <w:r w:rsidRPr="00F17333">
              <w:rPr>
                <w:sz w:val="18"/>
                <w:lang w:eastAsia="lv-LV"/>
              </w:rPr>
              <w:t>Kopējie izdevumi,</w:t>
            </w:r>
            <w:r w:rsidRPr="00F17333">
              <w:rPr>
                <w:sz w:val="18"/>
              </w:rPr>
              <w:t xml:space="preserve"> </w:t>
            </w:r>
            <w:r w:rsidRPr="00F17333">
              <w:rPr>
                <w:i/>
                <w:sz w:val="18"/>
                <w:szCs w:val="18"/>
              </w:rPr>
              <w:t>euro</w:t>
            </w:r>
          </w:p>
        </w:tc>
        <w:tc>
          <w:tcPr>
            <w:tcW w:w="597" w:type="pct"/>
            <w:shd w:val="clear" w:color="auto" w:fill="D9D9D9" w:themeFill="background1" w:themeFillShade="D9"/>
          </w:tcPr>
          <w:p w14:paraId="7ED6994E" w14:textId="77777777" w:rsidR="008D113B" w:rsidRPr="009449F6" w:rsidRDefault="008D113B" w:rsidP="001E4AB6">
            <w:pPr>
              <w:spacing w:after="0"/>
              <w:ind w:firstLine="0"/>
              <w:jc w:val="right"/>
              <w:rPr>
                <w:sz w:val="18"/>
                <w:highlight w:val="yellow"/>
              </w:rPr>
            </w:pPr>
            <w:r w:rsidRPr="00F17333">
              <w:rPr>
                <w:sz w:val="18"/>
              </w:rPr>
              <w:t>7 392 909</w:t>
            </w:r>
          </w:p>
        </w:tc>
        <w:tc>
          <w:tcPr>
            <w:tcW w:w="59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C44D69" w14:textId="77777777" w:rsidR="008D113B" w:rsidRPr="009449F6" w:rsidRDefault="008D113B" w:rsidP="001E4AB6">
            <w:pPr>
              <w:spacing w:after="0"/>
              <w:ind w:firstLine="0"/>
              <w:jc w:val="right"/>
              <w:rPr>
                <w:sz w:val="18"/>
                <w:highlight w:val="yellow"/>
              </w:rPr>
            </w:pPr>
            <w:r w:rsidRPr="00F17333">
              <w:rPr>
                <w:sz w:val="18"/>
              </w:rPr>
              <w:t>10 639 796</w:t>
            </w:r>
          </w:p>
        </w:tc>
        <w:tc>
          <w:tcPr>
            <w:tcW w:w="598" w:type="pct"/>
            <w:shd w:val="clear" w:color="auto" w:fill="D9D9D9" w:themeFill="background1" w:themeFillShade="D9"/>
          </w:tcPr>
          <w:p w14:paraId="4ADA633A" w14:textId="77777777" w:rsidR="008D113B" w:rsidRPr="009449F6" w:rsidRDefault="008D113B" w:rsidP="001E4AB6">
            <w:pPr>
              <w:spacing w:after="0"/>
              <w:ind w:firstLine="0"/>
              <w:jc w:val="right"/>
              <w:rPr>
                <w:sz w:val="18"/>
                <w:highlight w:val="yellow"/>
              </w:rPr>
            </w:pPr>
            <w:r w:rsidRPr="00786E7C">
              <w:rPr>
                <w:sz w:val="18"/>
              </w:rPr>
              <w:t>8 957 385</w:t>
            </w:r>
          </w:p>
        </w:tc>
        <w:tc>
          <w:tcPr>
            <w:tcW w:w="598" w:type="pct"/>
            <w:shd w:val="clear" w:color="auto" w:fill="D9D9D9" w:themeFill="background1" w:themeFillShade="D9"/>
          </w:tcPr>
          <w:p w14:paraId="371D76BF" w14:textId="77777777" w:rsidR="008D113B" w:rsidRPr="00786E7C" w:rsidRDefault="008D113B" w:rsidP="001E4AB6">
            <w:pPr>
              <w:spacing w:after="0"/>
              <w:ind w:firstLine="0"/>
              <w:jc w:val="center"/>
              <w:rPr>
                <w:sz w:val="18"/>
              </w:rPr>
            </w:pPr>
            <w:r w:rsidRPr="00786E7C">
              <w:rPr>
                <w:sz w:val="18"/>
              </w:rPr>
              <w:t>-</w:t>
            </w:r>
          </w:p>
        </w:tc>
        <w:tc>
          <w:tcPr>
            <w:tcW w:w="598" w:type="pct"/>
            <w:shd w:val="clear" w:color="auto" w:fill="D9D9D9" w:themeFill="background1" w:themeFillShade="D9"/>
          </w:tcPr>
          <w:p w14:paraId="00614C97" w14:textId="77777777" w:rsidR="008D113B" w:rsidRPr="00786E7C" w:rsidRDefault="008D113B" w:rsidP="001E4AB6">
            <w:pPr>
              <w:spacing w:after="0"/>
              <w:ind w:firstLine="0"/>
              <w:jc w:val="center"/>
              <w:rPr>
                <w:sz w:val="18"/>
              </w:rPr>
            </w:pPr>
            <w:r w:rsidRPr="00786E7C">
              <w:rPr>
                <w:sz w:val="18"/>
              </w:rPr>
              <w:t>-</w:t>
            </w:r>
          </w:p>
        </w:tc>
      </w:tr>
      <w:tr w:rsidR="008D113B" w:rsidRPr="009449F6" w14:paraId="6F3046A5" w14:textId="77777777" w:rsidTr="008018C6">
        <w:trPr>
          <w:trHeight w:val="278"/>
          <w:jc w:val="center"/>
        </w:trPr>
        <w:tc>
          <w:tcPr>
            <w:tcW w:w="2010" w:type="pct"/>
            <w:vAlign w:val="center"/>
          </w:tcPr>
          <w:p w14:paraId="0ADF1EF2" w14:textId="77777777" w:rsidR="008D113B" w:rsidRPr="00F17333" w:rsidRDefault="008D113B" w:rsidP="008018C6">
            <w:pPr>
              <w:spacing w:after="0"/>
              <w:ind w:firstLine="0"/>
              <w:rPr>
                <w:sz w:val="18"/>
                <w:szCs w:val="18"/>
                <w:lang w:eastAsia="lv-LV"/>
              </w:rPr>
            </w:pPr>
            <w:r w:rsidRPr="00F17333">
              <w:rPr>
                <w:sz w:val="18"/>
                <w:szCs w:val="18"/>
                <w:lang w:eastAsia="lv-LV"/>
              </w:rPr>
              <w:t xml:space="preserve">Kopējo izdevumu izmaiņas, </w:t>
            </w:r>
            <w:r w:rsidRPr="00F17333">
              <w:rPr>
                <w:i/>
                <w:sz w:val="18"/>
                <w:szCs w:val="18"/>
                <w:lang w:eastAsia="lv-LV"/>
              </w:rPr>
              <w:t>euro</w:t>
            </w:r>
            <w:r w:rsidRPr="00F17333">
              <w:rPr>
                <w:sz w:val="18"/>
                <w:szCs w:val="18"/>
                <w:lang w:eastAsia="lv-LV"/>
              </w:rPr>
              <w:t xml:space="preserve"> (+/–) pret iepriekšējo gadu</w:t>
            </w:r>
          </w:p>
        </w:tc>
        <w:tc>
          <w:tcPr>
            <w:tcW w:w="597" w:type="pct"/>
          </w:tcPr>
          <w:p w14:paraId="2CB2D154" w14:textId="77777777" w:rsidR="008D113B" w:rsidRPr="008018C6" w:rsidRDefault="008D113B" w:rsidP="001E4AB6">
            <w:pPr>
              <w:spacing w:after="0"/>
              <w:ind w:firstLine="0"/>
              <w:jc w:val="center"/>
              <w:rPr>
                <w:sz w:val="18"/>
              </w:rPr>
            </w:pPr>
            <w:r w:rsidRPr="008018C6">
              <w:rPr>
                <w:sz w:val="18"/>
              </w:rPr>
              <w:t>×</w:t>
            </w:r>
          </w:p>
        </w:tc>
        <w:tc>
          <w:tcPr>
            <w:tcW w:w="598" w:type="pct"/>
            <w:tcBorders>
              <w:top w:val="single" w:sz="4" w:space="0" w:color="000000"/>
              <w:left w:val="single" w:sz="4" w:space="0" w:color="000000"/>
              <w:bottom w:val="single" w:sz="4" w:space="0" w:color="000000"/>
              <w:right w:val="single" w:sz="4" w:space="0" w:color="000000"/>
            </w:tcBorders>
          </w:tcPr>
          <w:p w14:paraId="63154BD2" w14:textId="77777777" w:rsidR="008D113B" w:rsidRPr="009449F6" w:rsidRDefault="008D113B" w:rsidP="001E4AB6">
            <w:pPr>
              <w:spacing w:after="0"/>
              <w:ind w:firstLine="0"/>
              <w:jc w:val="right"/>
              <w:rPr>
                <w:sz w:val="18"/>
                <w:highlight w:val="yellow"/>
              </w:rPr>
            </w:pPr>
            <w:r w:rsidRPr="00F17333">
              <w:rPr>
                <w:sz w:val="18"/>
              </w:rPr>
              <w:t>3 246 887</w:t>
            </w:r>
          </w:p>
        </w:tc>
        <w:tc>
          <w:tcPr>
            <w:tcW w:w="598" w:type="pct"/>
          </w:tcPr>
          <w:p w14:paraId="430A9BFE" w14:textId="77777777" w:rsidR="008D113B" w:rsidRPr="009449F6" w:rsidRDefault="008D113B" w:rsidP="001E4AB6">
            <w:pPr>
              <w:spacing w:after="0"/>
              <w:ind w:firstLine="0"/>
              <w:jc w:val="right"/>
              <w:rPr>
                <w:sz w:val="18"/>
                <w:highlight w:val="yellow"/>
              </w:rPr>
            </w:pPr>
            <w:r w:rsidRPr="00786E7C">
              <w:rPr>
                <w:sz w:val="18"/>
              </w:rPr>
              <w:t>-1 682 411</w:t>
            </w:r>
          </w:p>
        </w:tc>
        <w:tc>
          <w:tcPr>
            <w:tcW w:w="598" w:type="pct"/>
          </w:tcPr>
          <w:p w14:paraId="090F3DE9" w14:textId="77777777" w:rsidR="008D113B" w:rsidRPr="009449F6" w:rsidRDefault="008D113B" w:rsidP="001E4AB6">
            <w:pPr>
              <w:spacing w:after="0"/>
              <w:ind w:firstLine="0"/>
              <w:jc w:val="right"/>
              <w:rPr>
                <w:sz w:val="18"/>
                <w:highlight w:val="yellow"/>
              </w:rPr>
            </w:pPr>
            <w:r w:rsidRPr="00786E7C">
              <w:rPr>
                <w:sz w:val="18"/>
              </w:rPr>
              <w:t>-8 957 385</w:t>
            </w:r>
          </w:p>
        </w:tc>
        <w:tc>
          <w:tcPr>
            <w:tcW w:w="598" w:type="pct"/>
          </w:tcPr>
          <w:p w14:paraId="28C6D6EF" w14:textId="77777777" w:rsidR="008D113B" w:rsidRPr="009449F6" w:rsidRDefault="008D113B" w:rsidP="001E4AB6">
            <w:pPr>
              <w:spacing w:after="0"/>
              <w:ind w:firstLine="0"/>
              <w:jc w:val="center"/>
              <w:rPr>
                <w:sz w:val="18"/>
                <w:highlight w:val="yellow"/>
              </w:rPr>
            </w:pPr>
            <w:r w:rsidRPr="00786E7C">
              <w:rPr>
                <w:sz w:val="18"/>
              </w:rPr>
              <w:t>-</w:t>
            </w:r>
          </w:p>
        </w:tc>
      </w:tr>
      <w:tr w:rsidR="008D113B" w:rsidRPr="009449F6" w14:paraId="5A688E43" w14:textId="77777777" w:rsidTr="008018C6">
        <w:trPr>
          <w:trHeight w:val="278"/>
          <w:jc w:val="center"/>
        </w:trPr>
        <w:tc>
          <w:tcPr>
            <w:tcW w:w="2010" w:type="pct"/>
            <w:vAlign w:val="center"/>
          </w:tcPr>
          <w:p w14:paraId="2A130E25" w14:textId="77777777" w:rsidR="008D113B" w:rsidRPr="00F17333" w:rsidRDefault="008D113B" w:rsidP="008018C6">
            <w:pPr>
              <w:spacing w:after="0"/>
              <w:ind w:firstLine="0"/>
              <w:rPr>
                <w:sz w:val="18"/>
              </w:rPr>
            </w:pPr>
            <w:r w:rsidRPr="00F17333">
              <w:rPr>
                <w:sz w:val="18"/>
                <w:lang w:eastAsia="lv-LV"/>
              </w:rPr>
              <w:t>Kopējie izdevumi</w:t>
            </w:r>
            <w:r w:rsidRPr="00F17333">
              <w:rPr>
                <w:sz w:val="18"/>
              </w:rPr>
              <w:t>, % (+/–) pret iepriekšējo gadu</w:t>
            </w:r>
          </w:p>
        </w:tc>
        <w:tc>
          <w:tcPr>
            <w:tcW w:w="597" w:type="pct"/>
          </w:tcPr>
          <w:p w14:paraId="381271FD" w14:textId="77777777" w:rsidR="008D113B" w:rsidRPr="008018C6" w:rsidRDefault="008D113B" w:rsidP="001E4AB6">
            <w:pPr>
              <w:spacing w:after="0"/>
              <w:ind w:firstLine="0"/>
              <w:jc w:val="center"/>
              <w:rPr>
                <w:sz w:val="18"/>
              </w:rPr>
            </w:pPr>
            <w:r w:rsidRPr="008018C6">
              <w:rPr>
                <w:sz w:val="18"/>
              </w:rPr>
              <w:t>×</w:t>
            </w:r>
          </w:p>
        </w:tc>
        <w:tc>
          <w:tcPr>
            <w:tcW w:w="598" w:type="pct"/>
            <w:tcBorders>
              <w:top w:val="single" w:sz="4" w:space="0" w:color="000000"/>
              <w:left w:val="single" w:sz="4" w:space="0" w:color="000000"/>
              <w:bottom w:val="single" w:sz="4" w:space="0" w:color="000000"/>
              <w:right w:val="single" w:sz="4" w:space="0" w:color="000000"/>
            </w:tcBorders>
          </w:tcPr>
          <w:p w14:paraId="36ABDADE" w14:textId="77777777" w:rsidR="008D113B" w:rsidRPr="009449F6" w:rsidRDefault="008D113B" w:rsidP="001E4AB6">
            <w:pPr>
              <w:spacing w:after="0"/>
              <w:ind w:firstLine="0"/>
              <w:jc w:val="right"/>
              <w:rPr>
                <w:sz w:val="18"/>
                <w:highlight w:val="yellow"/>
              </w:rPr>
            </w:pPr>
            <w:r w:rsidRPr="00F17333">
              <w:rPr>
                <w:sz w:val="18"/>
              </w:rPr>
              <w:t>43,9</w:t>
            </w:r>
          </w:p>
        </w:tc>
        <w:tc>
          <w:tcPr>
            <w:tcW w:w="598" w:type="pct"/>
          </w:tcPr>
          <w:p w14:paraId="79F835F6" w14:textId="77777777" w:rsidR="008D113B" w:rsidRPr="009449F6" w:rsidRDefault="008D113B" w:rsidP="001E4AB6">
            <w:pPr>
              <w:spacing w:after="0"/>
              <w:ind w:firstLine="0"/>
              <w:jc w:val="right"/>
              <w:rPr>
                <w:sz w:val="18"/>
                <w:highlight w:val="yellow"/>
              </w:rPr>
            </w:pPr>
            <w:r w:rsidRPr="00786E7C">
              <w:rPr>
                <w:sz w:val="18"/>
              </w:rPr>
              <w:t>-15,8</w:t>
            </w:r>
          </w:p>
        </w:tc>
        <w:tc>
          <w:tcPr>
            <w:tcW w:w="598" w:type="pct"/>
          </w:tcPr>
          <w:p w14:paraId="423B0ADD" w14:textId="77777777" w:rsidR="008D113B" w:rsidRPr="009449F6" w:rsidRDefault="008D113B" w:rsidP="001E4AB6">
            <w:pPr>
              <w:spacing w:after="0"/>
              <w:ind w:firstLine="0"/>
              <w:jc w:val="right"/>
              <w:rPr>
                <w:sz w:val="18"/>
                <w:highlight w:val="yellow"/>
              </w:rPr>
            </w:pPr>
            <w:r w:rsidRPr="00786E7C">
              <w:rPr>
                <w:sz w:val="18"/>
              </w:rPr>
              <w:t>-100,0</w:t>
            </w:r>
          </w:p>
        </w:tc>
        <w:tc>
          <w:tcPr>
            <w:tcW w:w="598" w:type="pct"/>
          </w:tcPr>
          <w:p w14:paraId="6E1C9AB9" w14:textId="77777777" w:rsidR="008D113B" w:rsidRPr="009449F6" w:rsidRDefault="008D113B" w:rsidP="001E4AB6">
            <w:pPr>
              <w:spacing w:after="0"/>
              <w:ind w:firstLine="0"/>
              <w:jc w:val="center"/>
              <w:rPr>
                <w:sz w:val="18"/>
                <w:highlight w:val="yellow"/>
              </w:rPr>
            </w:pPr>
            <w:r w:rsidRPr="00786E7C">
              <w:rPr>
                <w:sz w:val="18"/>
              </w:rPr>
              <w:t>-</w:t>
            </w:r>
          </w:p>
        </w:tc>
      </w:tr>
    </w:tbl>
    <w:p w14:paraId="78267F45" w14:textId="77777777" w:rsidR="008D113B" w:rsidRPr="00805732" w:rsidRDefault="008D113B" w:rsidP="008D113B">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77ED7F96" w14:textId="77777777" w:rsidR="008D113B" w:rsidRPr="00E65C4F" w:rsidRDefault="008D113B" w:rsidP="008D113B">
      <w:pPr>
        <w:spacing w:after="0"/>
        <w:ind w:left="7921" w:firstLine="720"/>
        <w:jc w:val="center"/>
        <w:rPr>
          <w:i/>
          <w:sz w:val="18"/>
          <w:szCs w:val="18"/>
        </w:rPr>
      </w:pPr>
      <w:r w:rsidRPr="00E65C4F">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D113B" w:rsidRPr="009449F6" w14:paraId="7D1AAA04" w14:textId="77777777" w:rsidTr="008018C6">
        <w:trPr>
          <w:trHeight w:val="139"/>
          <w:tblHeader/>
          <w:jc w:val="center"/>
        </w:trPr>
        <w:tc>
          <w:tcPr>
            <w:tcW w:w="2889" w:type="pct"/>
            <w:vAlign w:val="center"/>
          </w:tcPr>
          <w:p w14:paraId="6D4491B4" w14:textId="77777777" w:rsidR="008D113B" w:rsidRPr="00E65C4F" w:rsidRDefault="008D113B" w:rsidP="001E4AB6">
            <w:pPr>
              <w:spacing w:after="0"/>
              <w:ind w:firstLine="0"/>
              <w:jc w:val="center"/>
              <w:rPr>
                <w:sz w:val="18"/>
                <w:szCs w:val="18"/>
              </w:rPr>
            </w:pPr>
            <w:r w:rsidRPr="00E65C4F">
              <w:rPr>
                <w:sz w:val="18"/>
                <w:szCs w:val="18"/>
                <w:lang w:eastAsia="lv-LV"/>
              </w:rPr>
              <w:t>Pasākums</w:t>
            </w:r>
          </w:p>
        </w:tc>
        <w:tc>
          <w:tcPr>
            <w:tcW w:w="704" w:type="pct"/>
            <w:vAlign w:val="center"/>
          </w:tcPr>
          <w:p w14:paraId="7A969C1A" w14:textId="77777777" w:rsidR="008D113B" w:rsidRPr="00E65C4F" w:rsidRDefault="008D113B" w:rsidP="001E4AB6">
            <w:pPr>
              <w:spacing w:after="0"/>
              <w:ind w:firstLine="0"/>
              <w:jc w:val="center"/>
              <w:rPr>
                <w:sz w:val="18"/>
                <w:szCs w:val="18"/>
                <w:lang w:eastAsia="lv-LV"/>
              </w:rPr>
            </w:pPr>
            <w:r w:rsidRPr="00E65C4F">
              <w:rPr>
                <w:sz w:val="18"/>
                <w:szCs w:val="18"/>
                <w:lang w:eastAsia="lv-LV"/>
              </w:rPr>
              <w:t>Samazinājums</w:t>
            </w:r>
          </w:p>
        </w:tc>
        <w:tc>
          <w:tcPr>
            <w:tcW w:w="704" w:type="pct"/>
            <w:vAlign w:val="center"/>
          </w:tcPr>
          <w:p w14:paraId="7EEF7911" w14:textId="77777777" w:rsidR="008D113B" w:rsidRPr="00E65C4F" w:rsidRDefault="008D113B" w:rsidP="001E4AB6">
            <w:pPr>
              <w:spacing w:after="0"/>
              <w:ind w:firstLine="0"/>
              <w:jc w:val="center"/>
              <w:rPr>
                <w:sz w:val="18"/>
                <w:szCs w:val="18"/>
                <w:lang w:eastAsia="lv-LV"/>
              </w:rPr>
            </w:pPr>
            <w:r w:rsidRPr="00E65C4F">
              <w:rPr>
                <w:sz w:val="18"/>
                <w:szCs w:val="18"/>
                <w:lang w:eastAsia="lv-LV"/>
              </w:rPr>
              <w:t>Palielinājums</w:t>
            </w:r>
          </w:p>
        </w:tc>
        <w:tc>
          <w:tcPr>
            <w:tcW w:w="703" w:type="pct"/>
            <w:vAlign w:val="center"/>
          </w:tcPr>
          <w:p w14:paraId="44048978" w14:textId="77777777" w:rsidR="008D113B" w:rsidRPr="00E65C4F" w:rsidRDefault="008D113B" w:rsidP="001E4AB6">
            <w:pPr>
              <w:spacing w:after="0"/>
              <w:ind w:firstLine="0"/>
              <w:jc w:val="center"/>
              <w:rPr>
                <w:sz w:val="18"/>
                <w:szCs w:val="18"/>
                <w:lang w:eastAsia="lv-LV"/>
              </w:rPr>
            </w:pPr>
            <w:r w:rsidRPr="00E65C4F">
              <w:rPr>
                <w:sz w:val="18"/>
                <w:szCs w:val="18"/>
                <w:lang w:eastAsia="lv-LV"/>
              </w:rPr>
              <w:t>Izmaiņas</w:t>
            </w:r>
          </w:p>
        </w:tc>
      </w:tr>
      <w:tr w:rsidR="008D113B" w:rsidRPr="009449F6" w14:paraId="3BF9E702" w14:textId="77777777" w:rsidTr="008018C6">
        <w:trPr>
          <w:trHeight w:val="139"/>
          <w:jc w:val="center"/>
        </w:trPr>
        <w:tc>
          <w:tcPr>
            <w:tcW w:w="2889" w:type="pct"/>
            <w:shd w:val="clear" w:color="auto" w:fill="D9D9D9" w:themeFill="background1" w:themeFillShade="D9"/>
          </w:tcPr>
          <w:p w14:paraId="02F94B1A" w14:textId="77777777" w:rsidR="008D113B" w:rsidRPr="00E65C4F" w:rsidRDefault="008D113B" w:rsidP="008018C6">
            <w:pPr>
              <w:spacing w:after="0"/>
              <w:ind w:firstLine="0"/>
              <w:rPr>
                <w:sz w:val="18"/>
                <w:szCs w:val="18"/>
              </w:rPr>
            </w:pPr>
            <w:r w:rsidRPr="00E65C4F">
              <w:rPr>
                <w:b/>
                <w:bCs/>
                <w:sz w:val="18"/>
                <w:szCs w:val="18"/>
                <w:lang w:eastAsia="lv-LV"/>
              </w:rPr>
              <w:t>Izdevumi - kopā</w:t>
            </w:r>
          </w:p>
        </w:tc>
        <w:tc>
          <w:tcPr>
            <w:tcW w:w="704" w:type="pct"/>
            <w:shd w:val="clear" w:color="auto" w:fill="D9D9D9" w:themeFill="background1" w:themeFillShade="D9"/>
          </w:tcPr>
          <w:p w14:paraId="30C2CA6F" w14:textId="77777777" w:rsidR="008D113B" w:rsidRPr="009449F6" w:rsidRDefault="008D113B" w:rsidP="001E4AB6">
            <w:pPr>
              <w:spacing w:after="0"/>
              <w:ind w:firstLine="0"/>
              <w:jc w:val="right"/>
              <w:rPr>
                <w:b/>
                <w:bCs/>
                <w:sz w:val="18"/>
                <w:szCs w:val="18"/>
                <w:highlight w:val="yellow"/>
              </w:rPr>
            </w:pPr>
            <w:r w:rsidRPr="00E65C4F">
              <w:rPr>
                <w:b/>
                <w:bCs/>
                <w:sz w:val="18"/>
                <w:szCs w:val="18"/>
              </w:rPr>
              <w:t>10 639 796</w:t>
            </w:r>
          </w:p>
        </w:tc>
        <w:tc>
          <w:tcPr>
            <w:tcW w:w="704" w:type="pct"/>
            <w:shd w:val="clear" w:color="auto" w:fill="D9D9D9" w:themeFill="background1" w:themeFillShade="D9"/>
          </w:tcPr>
          <w:p w14:paraId="3BDCE1B0" w14:textId="77777777" w:rsidR="008D113B" w:rsidRPr="009449F6" w:rsidRDefault="008D113B" w:rsidP="001E4AB6">
            <w:pPr>
              <w:spacing w:after="0"/>
              <w:ind w:firstLine="0"/>
              <w:jc w:val="right"/>
              <w:rPr>
                <w:b/>
                <w:bCs/>
                <w:sz w:val="18"/>
                <w:szCs w:val="18"/>
                <w:highlight w:val="yellow"/>
              </w:rPr>
            </w:pPr>
            <w:r w:rsidRPr="007E5B05">
              <w:rPr>
                <w:b/>
                <w:bCs/>
                <w:sz w:val="18"/>
                <w:szCs w:val="18"/>
              </w:rPr>
              <w:t>8 957 385</w:t>
            </w:r>
          </w:p>
        </w:tc>
        <w:tc>
          <w:tcPr>
            <w:tcW w:w="703" w:type="pct"/>
            <w:shd w:val="clear" w:color="auto" w:fill="D9D9D9" w:themeFill="background1" w:themeFillShade="D9"/>
          </w:tcPr>
          <w:p w14:paraId="23CAF3DB" w14:textId="77777777" w:rsidR="008D113B" w:rsidRPr="009449F6" w:rsidRDefault="008D113B" w:rsidP="001E4AB6">
            <w:pPr>
              <w:spacing w:after="0"/>
              <w:ind w:firstLine="0"/>
              <w:jc w:val="right"/>
              <w:rPr>
                <w:b/>
                <w:bCs/>
                <w:sz w:val="18"/>
                <w:szCs w:val="18"/>
                <w:highlight w:val="yellow"/>
              </w:rPr>
            </w:pPr>
            <w:r w:rsidRPr="00F76775">
              <w:rPr>
                <w:b/>
                <w:bCs/>
                <w:sz w:val="18"/>
                <w:szCs w:val="18"/>
              </w:rPr>
              <w:t>-1 682 411</w:t>
            </w:r>
          </w:p>
        </w:tc>
      </w:tr>
      <w:tr w:rsidR="008D113B" w:rsidRPr="009449F6" w14:paraId="53544D94" w14:textId="77777777" w:rsidTr="008018C6">
        <w:trPr>
          <w:trHeight w:val="206"/>
          <w:jc w:val="center"/>
        </w:trPr>
        <w:tc>
          <w:tcPr>
            <w:tcW w:w="5000" w:type="pct"/>
            <w:gridSpan w:val="4"/>
          </w:tcPr>
          <w:p w14:paraId="7D201861" w14:textId="77777777" w:rsidR="008D113B" w:rsidRPr="00E65C4F" w:rsidRDefault="008D113B" w:rsidP="001E4AB6">
            <w:pPr>
              <w:spacing w:after="0"/>
              <w:ind w:firstLine="313"/>
              <w:jc w:val="left"/>
              <w:rPr>
                <w:sz w:val="18"/>
                <w:szCs w:val="18"/>
              </w:rPr>
            </w:pPr>
            <w:r w:rsidRPr="00E65C4F">
              <w:rPr>
                <w:i/>
                <w:sz w:val="18"/>
                <w:szCs w:val="18"/>
                <w:lang w:eastAsia="lv-LV"/>
              </w:rPr>
              <w:t>t. sk.:</w:t>
            </w:r>
          </w:p>
        </w:tc>
      </w:tr>
      <w:tr w:rsidR="008D113B" w:rsidRPr="009449F6" w14:paraId="6590B4D4" w14:textId="77777777" w:rsidTr="008018C6">
        <w:trPr>
          <w:trHeight w:val="139"/>
          <w:jc w:val="center"/>
        </w:trPr>
        <w:tc>
          <w:tcPr>
            <w:tcW w:w="2889" w:type="pct"/>
            <w:shd w:val="clear" w:color="auto" w:fill="F2F2F2" w:themeFill="background1" w:themeFillShade="F2"/>
          </w:tcPr>
          <w:p w14:paraId="643108D8" w14:textId="77777777" w:rsidR="008D113B" w:rsidRPr="00E65C4F" w:rsidRDefault="008D113B" w:rsidP="008018C6">
            <w:pPr>
              <w:spacing w:after="0"/>
              <w:ind w:firstLine="0"/>
              <w:rPr>
                <w:sz w:val="18"/>
                <w:szCs w:val="18"/>
                <w:u w:val="single"/>
                <w:lang w:eastAsia="lv-LV"/>
              </w:rPr>
            </w:pPr>
            <w:r w:rsidRPr="00E65C4F">
              <w:rPr>
                <w:sz w:val="18"/>
                <w:szCs w:val="18"/>
                <w:u w:val="single"/>
                <w:lang w:eastAsia="lv-LV"/>
              </w:rPr>
              <w:t>Ilgtermiņa saistības</w:t>
            </w:r>
          </w:p>
        </w:tc>
        <w:tc>
          <w:tcPr>
            <w:tcW w:w="704" w:type="pct"/>
            <w:shd w:val="clear" w:color="auto" w:fill="F2F2F2" w:themeFill="background1" w:themeFillShade="F2"/>
          </w:tcPr>
          <w:p w14:paraId="482D3DC1" w14:textId="77777777" w:rsidR="008D113B" w:rsidRPr="00E65C4F" w:rsidRDefault="008D113B" w:rsidP="001E4AB6">
            <w:pPr>
              <w:spacing w:after="0"/>
              <w:ind w:firstLine="0"/>
              <w:jc w:val="right"/>
              <w:rPr>
                <w:sz w:val="18"/>
                <w:szCs w:val="18"/>
              </w:rPr>
            </w:pPr>
            <w:r w:rsidRPr="00E65C4F">
              <w:rPr>
                <w:bCs/>
                <w:sz w:val="18"/>
                <w:szCs w:val="18"/>
              </w:rPr>
              <w:t>10 639 796</w:t>
            </w:r>
          </w:p>
        </w:tc>
        <w:tc>
          <w:tcPr>
            <w:tcW w:w="704" w:type="pct"/>
            <w:shd w:val="clear" w:color="auto" w:fill="F2F2F2" w:themeFill="background1" w:themeFillShade="F2"/>
          </w:tcPr>
          <w:p w14:paraId="0AA6F58D" w14:textId="77777777" w:rsidR="008D113B" w:rsidRPr="009449F6" w:rsidRDefault="008D113B" w:rsidP="001E4AB6">
            <w:pPr>
              <w:spacing w:after="0"/>
              <w:ind w:firstLine="0"/>
              <w:jc w:val="right"/>
              <w:rPr>
                <w:sz w:val="18"/>
                <w:szCs w:val="18"/>
                <w:highlight w:val="yellow"/>
              </w:rPr>
            </w:pPr>
            <w:r w:rsidRPr="007E5B05">
              <w:rPr>
                <w:bCs/>
                <w:sz w:val="18"/>
                <w:szCs w:val="18"/>
              </w:rPr>
              <w:t>8 957 385</w:t>
            </w:r>
          </w:p>
        </w:tc>
        <w:tc>
          <w:tcPr>
            <w:tcW w:w="703" w:type="pct"/>
            <w:shd w:val="clear" w:color="auto" w:fill="F2F2F2" w:themeFill="background1" w:themeFillShade="F2"/>
          </w:tcPr>
          <w:p w14:paraId="4226CCEF" w14:textId="77777777" w:rsidR="008D113B" w:rsidRPr="009449F6" w:rsidRDefault="008D113B" w:rsidP="001E4AB6">
            <w:pPr>
              <w:spacing w:after="0"/>
              <w:ind w:firstLine="0"/>
              <w:jc w:val="right"/>
              <w:rPr>
                <w:sz w:val="18"/>
                <w:szCs w:val="18"/>
                <w:highlight w:val="yellow"/>
              </w:rPr>
            </w:pPr>
            <w:r w:rsidRPr="00F76775">
              <w:rPr>
                <w:sz w:val="18"/>
                <w:szCs w:val="18"/>
              </w:rPr>
              <w:t>-1 682 411</w:t>
            </w:r>
          </w:p>
        </w:tc>
      </w:tr>
      <w:tr w:rsidR="008D113B" w:rsidRPr="009449F6" w14:paraId="070BCE6B" w14:textId="77777777" w:rsidTr="008018C6">
        <w:trPr>
          <w:trHeight w:val="139"/>
          <w:jc w:val="center"/>
        </w:trPr>
        <w:tc>
          <w:tcPr>
            <w:tcW w:w="2889" w:type="pct"/>
          </w:tcPr>
          <w:p w14:paraId="7B761835" w14:textId="051589A9" w:rsidR="008D113B" w:rsidRPr="009449F6" w:rsidRDefault="008D113B" w:rsidP="001E4AB6">
            <w:pPr>
              <w:spacing w:after="0"/>
              <w:ind w:firstLine="0"/>
              <w:rPr>
                <w:i/>
                <w:sz w:val="18"/>
                <w:szCs w:val="18"/>
                <w:highlight w:val="yellow"/>
                <w:lang w:eastAsia="lv-LV"/>
              </w:rPr>
            </w:pPr>
            <w:r w:rsidRPr="00E65C4F">
              <w:rPr>
                <w:i/>
                <w:sz w:val="18"/>
                <w:szCs w:val="18"/>
                <w:lang w:eastAsia="lv-LV"/>
              </w:rPr>
              <w:lastRenderedPageBreak/>
              <w:t>Izdevumu izmaiņas atmaksu veikšanai valsts pamatbudžetā par Iekšējās drošības un Patvēruma, migrācijas un integrācijas fonda finansējumu (2014</w:t>
            </w:r>
            <w:r w:rsidR="008018C6">
              <w:rPr>
                <w:i/>
                <w:sz w:val="18"/>
                <w:szCs w:val="18"/>
                <w:lang w:eastAsia="lv-LV"/>
              </w:rPr>
              <w:t xml:space="preserve"> </w:t>
            </w:r>
            <w:r w:rsidR="00E43C31" w:rsidRPr="00A428AA">
              <w:rPr>
                <w:iCs/>
                <w:sz w:val="18"/>
                <w:szCs w:val="18"/>
                <w:lang w:eastAsia="lv-LV"/>
              </w:rPr>
              <w:t>–</w:t>
            </w:r>
            <w:r w:rsidR="008018C6">
              <w:rPr>
                <w:i/>
                <w:sz w:val="18"/>
                <w:szCs w:val="18"/>
                <w:lang w:eastAsia="lv-LV"/>
              </w:rPr>
              <w:t xml:space="preserve"> </w:t>
            </w:r>
            <w:r w:rsidRPr="00E65C4F">
              <w:rPr>
                <w:i/>
                <w:sz w:val="18"/>
                <w:szCs w:val="18"/>
                <w:lang w:eastAsia="lv-LV"/>
              </w:rPr>
              <w:t>2020)</w:t>
            </w:r>
          </w:p>
        </w:tc>
        <w:tc>
          <w:tcPr>
            <w:tcW w:w="704" w:type="pct"/>
          </w:tcPr>
          <w:p w14:paraId="7C8B985F" w14:textId="77777777" w:rsidR="008D113B" w:rsidRPr="00E65C4F" w:rsidRDefault="008D113B" w:rsidP="001E4AB6">
            <w:pPr>
              <w:spacing w:after="0"/>
              <w:ind w:firstLine="0"/>
              <w:jc w:val="right"/>
              <w:rPr>
                <w:sz w:val="18"/>
                <w:szCs w:val="18"/>
              </w:rPr>
            </w:pPr>
            <w:r w:rsidRPr="00E65C4F">
              <w:rPr>
                <w:bCs/>
                <w:sz w:val="18"/>
                <w:szCs w:val="18"/>
              </w:rPr>
              <w:t>10 639 796</w:t>
            </w:r>
          </w:p>
        </w:tc>
        <w:tc>
          <w:tcPr>
            <w:tcW w:w="704" w:type="pct"/>
          </w:tcPr>
          <w:p w14:paraId="12615CBD" w14:textId="77777777" w:rsidR="008D113B" w:rsidRPr="009449F6" w:rsidRDefault="008D113B" w:rsidP="001E4AB6">
            <w:pPr>
              <w:spacing w:after="0"/>
              <w:ind w:firstLine="0"/>
              <w:jc w:val="right"/>
              <w:rPr>
                <w:sz w:val="18"/>
                <w:szCs w:val="18"/>
                <w:highlight w:val="yellow"/>
              </w:rPr>
            </w:pPr>
            <w:r w:rsidRPr="007E5B05">
              <w:rPr>
                <w:bCs/>
                <w:sz w:val="18"/>
                <w:szCs w:val="18"/>
              </w:rPr>
              <w:t>8 957 385</w:t>
            </w:r>
          </w:p>
        </w:tc>
        <w:tc>
          <w:tcPr>
            <w:tcW w:w="703" w:type="pct"/>
          </w:tcPr>
          <w:p w14:paraId="3C2F8B9D" w14:textId="77777777" w:rsidR="008D113B" w:rsidRPr="009449F6" w:rsidRDefault="008D113B" w:rsidP="001E4AB6">
            <w:pPr>
              <w:spacing w:after="0"/>
              <w:ind w:firstLine="0"/>
              <w:jc w:val="right"/>
              <w:rPr>
                <w:sz w:val="18"/>
                <w:szCs w:val="18"/>
                <w:highlight w:val="yellow"/>
              </w:rPr>
            </w:pPr>
            <w:r w:rsidRPr="00F76775">
              <w:rPr>
                <w:sz w:val="18"/>
                <w:szCs w:val="18"/>
              </w:rPr>
              <w:t>-1 682 411</w:t>
            </w:r>
          </w:p>
        </w:tc>
      </w:tr>
    </w:tbl>
    <w:p w14:paraId="6AFAA42D" w14:textId="0F0C2FB2" w:rsidR="008D113B" w:rsidRPr="008A72A2" w:rsidRDefault="008D113B" w:rsidP="008D113B">
      <w:pPr>
        <w:widowControl w:val="0"/>
        <w:spacing w:before="240" w:after="240"/>
        <w:ind w:firstLine="0"/>
        <w:jc w:val="center"/>
        <w:rPr>
          <w:b/>
        </w:rPr>
      </w:pPr>
      <w:r w:rsidRPr="008A72A2">
        <w:rPr>
          <w:b/>
        </w:rPr>
        <w:t>70.23.00 Izdevumi citu Eiropas Savienības politiku instrumentu projektu un pasākumu īstenošanai</w:t>
      </w:r>
    </w:p>
    <w:p w14:paraId="2C79533A" w14:textId="77777777" w:rsidR="008D113B" w:rsidRPr="00DE43E6" w:rsidRDefault="008D113B" w:rsidP="008D113B">
      <w:pPr>
        <w:spacing w:before="240"/>
        <w:ind w:firstLine="0"/>
      </w:pPr>
      <w:r w:rsidRPr="00DE43E6">
        <w:rPr>
          <w:u w:val="single"/>
        </w:rPr>
        <w:t>Apakšprogrammas mērķi:</w:t>
      </w:r>
      <w:r w:rsidRPr="00DE43E6">
        <w:t xml:space="preserve"> </w:t>
      </w:r>
    </w:p>
    <w:p w14:paraId="457A9BBB" w14:textId="77777777" w:rsidR="008D113B" w:rsidRPr="00DE43E6" w:rsidRDefault="008D113B" w:rsidP="008D113B">
      <w:pPr>
        <w:pStyle w:val="ListParagraph"/>
        <w:numPr>
          <w:ilvl w:val="0"/>
          <w:numId w:val="55"/>
        </w:numPr>
        <w:spacing w:before="120"/>
        <w:ind w:left="1077" w:hanging="357"/>
      </w:pPr>
      <w:r w:rsidRPr="00DE43E6">
        <w:t>sniegt Ukrainas civiliedzīvotājiem, kuri bēg no Krievijas militārās agresijas Ukrainā, atbalstu;</w:t>
      </w:r>
    </w:p>
    <w:p w14:paraId="0BB52F9A" w14:textId="77777777" w:rsidR="008D113B" w:rsidRDefault="008D113B" w:rsidP="008D113B">
      <w:pPr>
        <w:pStyle w:val="ListParagraph"/>
        <w:numPr>
          <w:ilvl w:val="0"/>
          <w:numId w:val="55"/>
        </w:numPr>
        <w:spacing w:before="120"/>
        <w:ind w:left="1077" w:hanging="357"/>
      </w:pPr>
      <w:r>
        <w:t>sniegt atbalstu</w:t>
      </w:r>
      <w:r w:rsidRPr="00C22497">
        <w:t xml:space="preserve"> Moldovas Republikas </w:t>
      </w:r>
      <w:proofErr w:type="spellStart"/>
      <w:r w:rsidRPr="00C22497">
        <w:t>Robežpolicijas</w:t>
      </w:r>
      <w:proofErr w:type="spellEnd"/>
      <w:r w:rsidRPr="00C22497">
        <w:t xml:space="preserve"> </w:t>
      </w:r>
      <w:proofErr w:type="spellStart"/>
      <w:r w:rsidRPr="00C22497">
        <w:t>Ģenerālinspektorāta</w:t>
      </w:r>
      <w:r>
        <w:t>m</w:t>
      </w:r>
      <w:proofErr w:type="spellEnd"/>
      <w:r>
        <w:t>.</w:t>
      </w:r>
      <w:r w:rsidRPr="00C22497">
        <w:t xml:space="preserve"> </w:t>
      </w:r>
    </w:p>
    <w:p w14:paraId="40EFD22E" w14:textId="77777777" w:rsidR="008D113B" w:rsidRPr="004233FC" w:rsidRDefault="008D113B" w:rsidP="008D113B">
      <w:pPr>
        <w:tabs>
          <w:tab w:val="left" w:pos="709"/>
        </w:tabs>
        <w:ind w:firstLine="0"/>
        <w:rPr>
          <w:u w:val="single"/>
        </w:rPr>
      </w:pPr>
      <w:r w:rsidRPr="004233FC">
        <w:rPr>
          <w:u w:val="single"/>
        </w:rPr>
        <w:t>Galvenās aktivitātes:</w:t>
      </w:r>
    </w:p>
    <w:p w14:paraId="4B5F0122" w14:textId="77777777" w:rsidR="008D113B" w:rsidRPr="00DE43E6" w:rsidRDefault="008D113B" w:rsidP="008018C6">
      <w:pPr>
        <w:spacing w:before="120"/>
        <w:ind w:firstLine="0"/>
        <w:rPr>
          <w:i/>
        </w:rPr>
      </w:pPr>
      <w:r w:rsidRPr="00DE43E6">
        <w:rPr>
          <w:i/>
        </w:rPr>
        <w:t>Patvēruma, migrācijas un integrācijas fonda (Savienības darbības) Tematiskā mehānisma Ārkārtas palīdzības finanšu instrumenta projekts „Atbalsts pārvietotajām personām no Ukrainas Latvijā”:</w:t>
      </w:r>
    </w:p>
    <w:p w14:paraId="16BB47B3" w14:textId="77777777" w:rsidR="008D113B" w:rsidRPr="004233FC" w:rsidRDefault="008D113B" w:rsidP="008D113B">
      <w:pPr>
        <w:pStyle w:val="ListParagraph"/>
        <w:numPr>
          <w:ilvl w:val="0"/>
          <w:numId w:val="29"/>
        </w:numPr>
        <w:spacing w:before="120"/>
        <w:ind w:left="1077" w:hanging="357"/>
        <w:contextualSpacing w:val="0"/>
      </w:pPr>
      <w:r w:rsidRPr="004233FC">
        <w:t>Valsts ugunsdzēsības un glābšanas dienesta materiālo resursu stiprināšana, lai sekmīgāk atbalstītu personas krīzes situācijās visā Latvijas teritorijā;</w:t>
      </w:r>
    </w:p>
    <w:p w14:paraId="29BA6968" w14:textId="1EAF5D0D" w:rsidR="008D113B" w:rsidRPr="004233FC" w:rsidRDefault="008D113B" w:rsidP="008D113B">
      <w:pPr>
        <w:pStyle w:val="ListParagraph"/>
        <w:numPr>
          <w:ilvl w:val="0"/>
          <w:numId w:val="29"/>
        </w:numPr>
        <w:spacing w:before="120"/>
        <w:ind w:left="1077" w:hanging="357"/>
        <w:contextualSpacing w:val="0"/>
      </w:pPr>
      <w:r w:rsidRPr="004233FC">
        <w:t>darba vide</w:t>
      </w:r>
      <w:r>
        <w:t>s uzlabošana</w:t>
      </w:r>
      <w:r w:rsidRPr="004233FC">
        <w:t xml:space="preserve"> trešo valstu pilsoņu – Ukrainas civiliedzīvotāju apkalpošanā, tai skaitā personu iesniegumu pieņemšana, personu reģistrēšana saistītajās valsts informācijas sistēmās, kā arī personu apliecinošu dokumentu – uzturēšanās atļauju noformēšana un izsniegšana nepieciešamajā apjomā un termiņā; </w:t>
      </w:r>
    </w:p>
    <w:p w14:paraId="6F6A8A47" w14:textId="77777777" w:rsidR="008D113B" w:rsidRPr="004233FC" w:rsidRDefault="008D113B" w:rsidP="008D113B">
      <w:pPr>
        <w:pStyle w:val="ListParagraph"/>
        <w:numPr>
          <w:ilvl w:val="0"/>
          <w:numId w:val="29"/>
        </w:numPr>
        <w:spacing w:before="120"/>
        <w:ind w:left="1077" w:hanging="357"/>
        <w:contextualSpacing w:val="0"/>
      </w:pPr>
      <w:r w:rsidRPr="004233FC">
        <w:t>nevalstisko organizāciju darba turpināšana, sniedzot palīdzību Ukrainas civiliedzīvotājiem, kuri bēg no Krievijas militārās agresijas Ukrainā;</w:t>
      </w:r>
    </w:p>
    <w:p w14:paraId="6547BB47" w14:textId="77777777" w:rsidR="008D113B" w:rsidRPr="004233FC" w:rsidRDefault="008D113B" w:rsidP="008D113B">
      <w:pPr>
        <w:pStyle w:val="ListParagraph"/>
        <w:numPr>
          <w:ilvl w:val="0"/>
          <w:numId w:val="29"/>
        </w:numPr>
        <w:spacing w:before="120"/>
        <w:ind w:left="1077" w:hanging="357"/>
        <w:contextualSpacing w:val="0"/>
      </w:pPr>
      <w:r w:rsidRPr="004233FC">
        <w:t xml:space="preserve">sociālā atbalsta un sociālās iekļaušanās pasākumu Ukrainas civiliedzīvotāju atbalstam nodrošināšana. Rīgas </w:t>
      </w:r>
      <w:proofErr w:type="spellStart"/>
      <w:r w:rsidRPr="004233FC">
        <w:t>valstspilsētas</w:t>
      </w:r>
      <w:proofErr w:type="spellEnd"/>
      <w:r w:rsidRPr="004233FC">
        <w:t xml:space="preserve"> pašvaldība turpinās nodrošināt Ukrainas atbalsta centra darbību, sniedzot sociālo atbalstu un sociālās iekļaušanās aktivitātes Ukrainas civiliedzīvotājiem, kas uzlabos Ukrainas civiliedzīvotāju ātrāku iekļaušanos darba tirgū.</w:t>
      </w:r>
    </w:p>
    <w:p w14:paraId="0BE88BCE" w14:textId="77777777" w:rsidR="008D113B" w:rsidRPr="009449F6" w:rsidRDefault="008D113B" w:rsidP="008D113B">
      <w:pPr>
        <w:ind w:firstLine="0"/>
        <w:rPr>
          <w:i/>
          <w:szCs w:val="24"/>
          <w:highlight w:val="yellow"/>
        </w:rPr>
      </w:pPr>
      <w:r w:rsidRPr="002B4CF5">
        <w:rPr>
          <w:i/>
          <w:szCs w:val="24"/>
        </w:rPr>
        <w:t>Mobilitātes partnerības mehānisma (</w:t>
      </w:r>
      <w:proofErr w:type="spellStart"/>
      <w:r w:rsidRPr="002B4CF5">
        <w:rPr>
          <w:i/>
          <w:szCs w:val="24"/>
        </w:rPr>
        <w:t>Mobility</w:t>
      </w:r>
      <w:proofErr w:type="spellEnd"/>
      <w:r w:rsidRPr="002B4CF5">
        <w:rPr>
          <w:i/>
          <w:szCs w:val="24"/>
        </w:rPr>
        <w:t xml:space="preserve"> </w:t>
      </w:r>
      <w:proofErr w:type="spellStart"/>
      <w:r w:rsidRPr="002B4CF5">
        <w:rPr>
          <w:i/>
          <w:szCs w:val="24"/>
        </w:rPr>
        <w:t>Partnership</w:t>
      </w:r>
      <w:proofErr w:type="spellEnd"/>
      <w:r w:rsidRPr="002B4CF5">
        <w:rPr>
          <w:i/>
          <w:szCs w:val="24"/>
        </w:rPr>
        <w:t xml:space="preserve"> </w:t>
      </w:r>
      <w:proofErr w:type="spellStart"/>
      <w:r w:rsidRPr="002B4CF5">
        <w:rPr>
          <w:i/>
          <w:szCs w:val="24"/>
        </w:rPr>
        <w:t>Facility</w:t>
      </w:r>
      <w:proofErr w:type="spellEnd"/>
      <w:r w:rsidRPr="002B4CF5">
        <w:rPr>
          <w:i/>
          <w:szCs w:val="24"/>
        </w:rPr>
        <w:t xml:space="preserve">) </w:t>
      </w:r>
      <w:r w:rsidRPr="00DC517B">
        <w:rPr>
          <w:i/>
          <w:szCs w:val="24"/>
        </w:rPr>
        <w:t xml:space="preserve">projekts „Moldovas Republikas </w:t>
      </w:r>
      <w:proofErr w:type="spellStart"/>
      <w:r w:rsidRPr="00DC517B">
        <w:rPr>
          <w:i/>
          <w:szCs w:val="24"/>
        </w:rPr>
        <w:t>Robežpolicijas</w:t>
      </w:r>
      <w:proofErr w:type="spellEnd"/>
      <w:r w:rsidRPr="00DC517B">
        <w:rPr>
          <w:i/>
          <w:szCs w:val="24"/>
        </w:rPr>
        <w:t xml:space="preserve"> </w:t>
      </w:r>
      <w:proofErr w:type="spellStart"/>
      <w:r w:rsidRPr="00DC517B">
        <w:rPr>
          <w:i/>
          <w:szCs w:val="24"/>
        </w:rPr>
        <w:t>Ģenerālinspektorāta</w:t>
      </w:r>
      <w:proofErr w:type="spellEnd"/>
      <w:r w:rsidRPr="00DC517B">
        <w:rPr>
          <w:i/>
          <w:szCs w:val="24"/>
        </w:rPr>
        <w:t xml:space="preserve"> kapacitātes stiprināšana “zaļās” un “zilās” robežas kontroles jomā (</w:t>
      </w:r>
      <w:proofErr w:type="spellStart"/>
      <w:r w:rsidRPr="00DC517B">
        <w:rPr>
          <w:i/>
          <w:szCs w:val="24"/>
        </w:rPr>
        <w:t>LatMoldova</w:t>
      </w:r>
      <w:proofErr w:type="spellEnd"/>
      <w:r w:rsidRPr="00DC517B">
        <w:rPr>
          <w:i/>
          <w:szCs w:val="24"/>
        </w:rPr>
        <w:t>)”</w:t>
      </w:r>
      <w:r>
        <w:rPr>
          <w:i/>
          <w:szCs w:val="24"/>
        </w:rPr>
        <w:t>:</w:t>
      </w:r>
    </w:p>
    <w:p w14:paraId="73481EB9" w14:textId="77777777" w:rsidR="008D113B" w:rsidRDefault="008D113B" w:rsidP="008D113B">
      <w:pPr>
        <w:pStyle w:val="ListParagraph"/>
        <w:numPr>
          <w:ilvl w:val="0"/>
          <w:numId w:val="29"/>
        </w:numPr>
        <w:spacing w:before="120"/>
        <w:ind w:left="1077" w:hanging="357"/>
        <w:contextualSpacing w:val="0"/>
      </w:pPr>
      <w:r w:rsidRPr="002B4CF5">
        <w:t xml:space="preserve">Moldovas Republikas </w:t>
      </w:r>
      <w:proofErr w:type="spellStart"/>
      <w:r w:rsidRPr="002B4CF5">
        <w:t>Robežpolicijas</w:t>
      </w:r>
      <w:proofErr w:type="spellEnd"/>
      <w:r w:rsidRPr="002B4CF5">
        <w:t xml:space="preserve"> </w:t>
      </w:r>
      <w:proofErr w:type="spellStart"/>
      <w:r w:rsidRPr="002B4CF5">
        <w:t>Ģenerālinspektorāta</w:t>
      </w:r>
      <w:proofErr w:type="spellEnd"/>
      <w:r w:rsidRPr="002B4CF5">
        <w:t xml:space="preserve"> amatpersonu (jaunu </w:t>
      </w:r>
      <w:proofErr w:type="spellStart"/>
      <w:r w:rsidRPr="002B4CF5">
        <w:t>patruļkuteru</w:t>
      </w:r>
      <w:proofErr w:type="spellEnd"/>
      <w:r w:rsidRPr="002B4CF5">
        <w:t xml:space="preserve"> apkalpju, kinologu un speciālo uzdevumu vienību personāla) apmācību</w:t>
      </w:r>
      <w:r>
        <w:t xml:space="preserve"> organizēšana, </w:t>
      </w:r>
      <w:r w:rsidRPr="002B4CF5">
        <w:t xml:space="preserve">tādējādi stiprinot Moldovas Republikas </w:t>
      </w:r>
      <w:proofErr w:type="spellStart"/>
      <w:r w:rsidRPr="002B4CF5">
        <w:t>Robežpolicijas</w:t>
      </w:r>
      <w:proofErr w:type="spellEnd"/>
      <w:r w:rsidRPr="002B4CF5">
        <w:t xml:space="preserve"> </w:t>
      </w:r>
      <w:proofErr w:type="spellStart"/>
      <w:r w:rsidRPr="002B4CF5">
        <w:t>Ģenerālinspektorāta</w:t>
      </w:r>
      <w:proofErr w:type="spellEnd"/>
      <w:r w:rsidRPr="002B4CF5">
        <w:t xml:space="preserve"> kapacitāti efektīvai un ilgtspējīgai “zaļās” un “zilās” robežas pārvaldībai, tostarp jautājumos, kas saistīti ar ārzemnieku ieceļošanas, uzturēšanās, izceļošanas un tranzīta noteikumu ievērošanas kontroli, un veicot speciālas operācijas, ņemot vērā it īpaši pieaugošo bēgļu pieplūdumu un vieglo ieroču transportēšanu no Ukrainas uz Moldovu;</w:t>
      </w:r>
    </w:p>
    <w:p w14:paraId="30CF8496" w14:textId="77777777" w:rsidR="008D113B" w:rsidRPr="002B4CF5" w:rsidRDefault="008D113B" w:rsidP="008D113B">
      <w:pPr>
        <w:pStyle w:val="ListParagraph"/>
        <w:numPr>
          <w:ilvl w:val="0"/>
          <w:numId w:val="29"/>
        </w:numPr>
        <w:spacing w:before="120"/>
        <w:ind w:left="1077" w:hanging="357"/>
        <w:contextualSpacing w:val="0"/>
      </w:pPr>
      <w:r>
        <w:t>atbalsts</w:t>
      </w:r>
      <w:r w:rsidRPr="002B4CF5">
        <w:t xml:space="preserve"> Moldovas Republikas </w:t>
      </w:r>
      <w:proofErr w:type="spellStart"/>
      <w:r w:rsidRPr="002B4CF5">
        <w:t>Robežpolicijas</w:t>
      </w:r>
      <w:proofErr w:type="spellEnd"/>
      <w:r w:rsidRPr="002B4CF5">
        <w:t xml:space="preserve"> </w:t>
      </w:r>
      <w:proofErr w:type="spellStart"/>
      <w:r w:rsidRPr="002B4CF5">
        <w:t>Ģenerālinspektorātam</w:t>
      </w:r>
      <w:proofErr w:type="spellEnd"/>
      <w:r>
        <w:t xml:space="preserve">, nododot </w:t>
      </w:r>
      <w:r w:rsidRPr="002B4CF5">
        <w:t xml:space="preserve">divus BALTIC – 95 tipa piekrastes </w:t>
      </w:r>
      <w:proofErr w:type="spellStart"/>
      <w:r w:rsidRPr="002B4CF5">
        <w:t>patruļkuterus</w:t>
      </w:r>
      <w:proofErr w:type="spellEnd"/>
      <w:r w:rsidRPr="002B4CF5">
        <w:t>, trīs dienesta suņus, vienu dienesta suņu pārvadāšanai aprīkotu transportlīdzekli un dienesta suņu apmācībai paredzēto ekipējumu</w:t>
      </w:r>
      <w:r>
        <w:t xml:space="preserve">, </w:t>
      </w:r>
      <w:r w:rsidRPr="00161926">
        <w:t xml:space="preserve">kā arī Moldovas Republikas </w:t>
      </w:r>
      <w:proofErr w:type="spellStart"/>
      <w:r w:rsidRPr="00161926">
        <w:t>Robežpolicijas</w:t>
      </w:r>
      <w:proofErr w:type="spellEnd"/>
      <w:r w:rsidRPr="00161926">
        <w:t xml:space="preserve"> </w:t>
      </w:r>
      <w:proofErr w:type="spellStart"/>
      <w:r w:rsidRPr="00161926">
        <w:t>Ģenerālinspektorāta</w:t>
      </w:r>
      <w:proofErr w:type="spellEnd"/>
      <w:r w:rsidRPr="00161926">
        <w:t xml:space="preserve"> amatpersonu apmācīb</w:t>
      </w:r>
      <w:r>
        <w:t>a.</w:t>
      </w:r>
    </w:p>
    <w:p w14:paraId="241E3F31" w14:textId="77777777" w:rsidR="008D113B" w:rsidRPr="00DE43E6" w:rsidRDefault="008D113B" w:rsidP="008D113B">
      <w:pPr>
        <w:spacing w:before="120" w:after="240"/>
        <w:ind w:firstLine="0"/>
      </w:pPr>
      <w:r w:rsidRPr="00DE43E6">
        <w:rPr>
          <w:u w:val="single"/>
        </w:rPr>
        <w:t>Apakšprogrammas izpildītāji</w:t>
      </w:r>
      <w:r w:rsidRPr="00DE43E6">
        <w:t>: Valsts policija, Valsts ugunsdzēsības un glābšanas dienests, Valsts robežsardze,</w:t>
      </w:r>
      <w:r>
        <w:t xml:space="preserve"> Valsts robežsardzes koledža,</w:t>
      </w:r>
      <w:r w:rsidRPr="00DE43E6">
        <w:t xml:space="preserve"> Ie</w:t>
      </w:r>
      <w:r>
        <w:t>M</w:t>
      </w:r>
      <w:r w:rsidRPr="00DE43E6">
        <w:t>, Pilsonības un migrācijas lietu pārvalde</w:t>
      </w:r>
      <w:r>
        <w:t>, Finanšu izlūkošanas dienests</w:t>
      </w:r>
      <w:r w:rsidRPr="00DE43E6">
        <w:t>.</w:t>
      </w:r>
    </w:p>
    <w:p w14:paraId="376B0654" w14:textId="3CE4A509" w:rsidR="008D113B" w:rsidRPr="009449F6" w:rsidRDefault="008D113B" w:rsidP="008D113B">
      <w:pPr>
        <w:spacing w:before="240" w:after="240"/>
        <w:ind w:firstLine="0"/>
        <w:jc w:val="center"/>
        <w:rPr>
          <w:b/>
          <w:lang w:eastAsia="lv-LV"/>
        </w:rPr>
      </w:pPr>
      <w:r w:rsidRPr="009449F6">
        <w:rPr>
          <w:b/>
          <w:lang w:eastAsia="lv-LV"/>
        </w:rPr>
        <w:lastRenderedPageBreak/>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3"/>
        <w:gridCol w:w="1140"/>
        <w:gridCol w:w="1140"/>
        <w:gridCol w:w="1138"/>
        <w:gridCol w:w="1140"/>
        <w:gridCol w:w="1140"/>
      </w:tblGrid>
      <w:tr w:rsidR="008D113B" w:rsidRPr="009449F6" w14:paraId="066576B3" w14:textId="77777777" w:rsidTr="008018C6">
        <w:trPr>
          <w:trHeight w:val="274"/>
          <w:tblHeader/>
          <w:jc w:val="center"/>
        </w:trPr>
        <w:tc>
          <w:tcPr>
            <w:tcW w:w="1856" w:type="pct"/>
            <w:vAlign w:val="center"/>
          </w:tcPr>
          <w:p w14:paraId="1FDEA1F4" w14:textId="77777777" w:rsidR="008D113B" w:rsidRPr="009449F6" w:rsidRDefault="008D113B" w:rsidP="008018C6">
            <w:pPr>
              <w:spacing w:after="0"/>
              <w:ind w:firstLine="0"/>
              <w:rPr>
                <w:sz w:val="18"/>
                <w:szCs w:val="24"/>
                <w:highlight w:val="yellow"/>
              </w:rPr>
            </w:pPr>
          </w:p>
        </w:tc>
        <w:tc>
          <w:tcPr>
            <w:tcW w:w="629" w:type="pct"/>
          </w:tcPr>
          <w:p w14:paraId="3AF7D486"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2023. gads</w:t>
            </w:r>
            <w:r w:rsidRPr="004629FE">
              <w:rPr>
                <w:sz w:val="18"/>
                <w:szCs w:val="18"/>
                <w:lang w:eastAsia="lv-LV"/>
              </w:rPr>
              <w:br/>
              <w:t>(izpilde)</w:t>
            </w:r>
          </w:p>
        </w:tc>
        <w:tc>
          <w:tcPr>
            <w:tcW w:w="629" w:type="pct"/>
          </w:tcPr>
          <w:p w14:paraId="50A0EC13"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2024. gada plāns</w:t>
            </w:r>
          </w:p>
        </w:tc>
        <w:tc>
          <w:tcPr>
            <w:tcW w:w="628" w:type="pct"/>
          </w:tcPr>
          <w:p w14:paraId="488D751C"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2025. gada projekts</w:t>
            </w:r>
          </w:p>
        </w:tc>
        <w:tc>
          <w:tcPr>
            <w:tcW w:w="629" w:type="pct"/>
          </w:tcPr>
          <w:p w14:paraId="75D295B3"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2026. gada prognoze</w:t>
            </w:r>
          </w:p>
        </w:tc>
        <w:tc>
          <w:tcPr>
            <w:tcW w:w="629" w:type="pct"/>
          </w:tcPr>
          <w:p w14:paraId="2AC5EEC3"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2027. gada prognoze</w:t>
            </w:r>
          </w:p>
        </w:tc>
      </w:tr>
      <w:tr w:rsidR="008D113B" w:rsidRPr="009449F6" w14:paraId="14189BCB" w14:textId="77777777" w:rsidTr="008018C6">
        <w:trPr>
          <w:trHeight w:val="137"/>
          <w:jc w:val="center"/>
        </w:trPr>
        <w:tc>
          <w:tcPr>
            <w:tcW w:w="1856" w:type="pct"/>
            <w:shd w:val="clear" w:color="auto" w:fill="D9D9D9" w:themeFill="background1" w:themeFillShade="D9"/>
            <w:vAlign w:val="center"/>
          </w:tcPr>
          <w:p w14:paraId="7D876BEB" w14:textId="77777777" w:rsidR="008D113B" w:rsidRPr="00F17333" w:rsidRDefault="008D113B" w:rsidP="008018C6">
            <w:pPr>
              <w:spacing w:after="0"/>
              <w:ind w:firstLine="0"/>
              <w:rPr>
                <w:sz w:val="18"/>
                <w:lang w:eastAsia="lv-LV"/>
              </w:rPr>
            </w:pPr>
            <w:r w:rsidRPr="00F17333">
              <w:rPr>
                <w:sz w:val="18"/>
                <w:lang w:eastAsia="lv-LV"/>
              </w:rPr>
              <w:t>Kopējie izdevumi,</w:t>
            </w:r>
            <w:r w:rsidRPr="00F17333">
              <w:rPr>
                <w:sz w:val="18"/>
              </w:rPr>
              <w:t xml:space="preserve"> </w:t>
            </w:r>
            <w:r w:rsidRPr="00F17333">
              <w:rPr>
                <w:i/>
                <w:sz w:val="18"/>
                <w:szCs w:val="18"/>
              </w:rPr>
              <w:t>euro</w:t>
            </w:r>
          </w:p>
        </w:tc>
        <w:tc>
          <w:tcPr>
            <w:tcW w:w="629" w:type="pct"/>
            <w:shd w:val="clear" w:color="auto" w:fill="D9D9D9" w:themeFill="background1" w:themeFillShade="D9"/>
          </w:tcPr>
          <w:p w14:paraId="4F440DBB" w14:textId="77777777" w:rsidR="008D113B" w:rsidRPr="009449F6" w:rsidRDefault="008D113B" w:rsidP="001E4AB6">
            <w:pPr>
              <w:spacing w:after="0"/>
              <w:ind w:firstLine="0"/>
              <w:jc w:val="right"/>
              <w:rPr>
                <w:sz w:val="18"/>
                <w:highlight w:val="yellow"/>
              </w:rPr>
            </w:pPr>
            <w:r w:rsidRPr="00F17333">
              <w:rPr>
                <w:sz w:val="18"/>
              </w:rPr>
              <w:t>3 441 056</w:t>
            </w:r>
          </w:p>
        </w:tc>
        <w:tc>
          <w:tcPr>
            <w:tcW w:w="6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CFA66A" w14:textId="77777777" w:rsidR="008D113B" w:rsidRPr="009449F6" w:rsidRDefault="008D113B" w:rsidP="001E4AB6">
            <w:pPr>
              <w:spacing w:after="0"/>
              <w:ind w:firstLine="0"/>
              <w:jc w:val="right"/>
              <w:rPr>
                <w:sz w:val="18"/>
                <w:highlight w:val="yellow"/>
              </w:rPr>
            </w:pPr>
            <w:r w:rsidRPr="00F17333">
              <w:rPr>
                <w:sz w:val="18"/>
              </w:rPr>
              <w:t>4 939 815</w:t>
            </w:r>
          </w:p>
        </w:tc>
        <w:tc>
          <w:tcPr>
            <w:tcW w:w="628" w:type="pct"/>
            <w:shd w:val="clear" w:color="auto" w:fill="D9D9D9" w:themeFill="background1" w:themeFillShade="D9"/>
          </w:tcPr>
          <w:p w14:paraId="392FDE11" w14:textId="77777777" w:rsidR="008D113B" w:rsidRPr="009449F6" w:rsidRDefault="008D113B" w:rsidP="001E4AB6">
            <w:pPr>
              <w:spacing w:after="0"/>
              <w:ind w:firstLine="0"/>
              <w:jc w:val="right"/>
              <w:rPr>
                <w:sz w:val="18"/>
                <w:highlight w:val="yellow"/>
              </w:rPr>
            </w:pPr>
            <w:r w:rsidRPr="00F76775">
              <w:rPr>
                <w:sz w:val="18"/>
              </w:rPr>
              <w:t>2 743 185</w:t>
            </w:r>
          </w:p>
        </w:tc>
        <w:tc>
          <w:tcPr>
            <w:tcW w:w="629" w:type="pct"/>
            <w:shd w:val="clear" w:color="auto" w:fill="D9D9D9" w:themeFill="background1" w:themeFillShade="D9"/>
          </w:tcPr>
          <w:p w14:paraId="7C66F66F" w14:textId="77777777" w:rsidR="008D113B" w:rsidRPr="009449F6" w:rsidRDefault="008D113B" w:rsidP="001E4AB6">
            <w:pPr>
              <w:spacing w:after="0"/>
              <w:ind w:firstLine="0"/>
              <w:jc w:val="right"/>
              <w:rPr>
                <w:sz w:val="18"/>
                <w:highlight w:val="yellow"/>
              </w:rPr>
            </w:pPr>
            <w:r w:rsidRPr="00F76775">
              <w:rPr>
                <w:sz w:val="18"/>
              </w:rPr>
              <w:t>64 584</w:t>
            </w:r>
          </w:p>
        </w:tc>
        <w:tc>
          <w:tcPr>
            <w:tcW w:w="629" w:type="pct"/>
            <w:shd w:val="clear" w:color="auto" w:fill="D9D9D9" w:themeFill="background1" w:themeFillShade="D9"/>
          </w:tcPr>
          <w:p w14:paraId="1508F7D6" w14:textId="77777777" w:rsidR="008D113B" w:rsidRPr="009449F6" w:rsidRDefault="008D113B" w:rsidP="001E4AB6">
            <w:pPr>
              <w:spacing w:after="0"/>
              <w:ind w:firstLine="0"/>
              <w:jc w:val="center"/>
              <w:rPr>
                <w:sz w:val="18"/>
                <w:highlight w:val="yellow"/>
              </w:rPr>
            </w:pPr>
            <w:r w:rsidRPr="00F76775">
              <w:rPr>
                <w:sz w:val="18"/>
              </w:rPr>
              <w:t>-</w:t>
            </w:r>
          </w:p>
        </w:tc>
      </w:tr>
      <w:tr w:rsidR="008D113B" w:rsidRPr="009449F6" w14:paraId="0A0C8DB5" w14:textId="77777777" w:rsidTr="008018C6">
        <w:trPr>
          <w:trHeight w:val="460"/>
          <w:jc w:val="center"/>
        </w:trPr>
        <w:tc>
          <w:tcPr>
            <w:tcW w:w="1856" w:type="pct"/>
            <w:vAlign w:val="center"/>
          </w:tcPr>
          <w:p w14:paraId="0F1D866D" w14:textId="77777777" w:rsidR="008D113B" w:rsidRPr="00F17333" w:rsidRDefault="008D113B" w:rsidP="008018C6">
            <w:pPr>
              <w:spacing w:after="0"/>
              <w:ind w:firstLine="0"/>
              <w:rPr>
                <w:sz w:val="18"/>
                <w:szCs w:val="18"/>
                <w:lang w:eastAsia="lv-LV"/>
              </w:rPr>
            </w:pPr>
            <w:r w:rsidRPr="00F17333">
              <w:rPr>
                <w:sz w:val="18"/>
                <w:szCs w:val="18"/>
                <w:lang w:eastAsia="lv-LV"/>
              </w:rPr>
              <w:t xml:space="preserve">Kopējo izdevumu izmaiņas, </w:t>
            </w:r>
            <w:r w:rsidRPr="00F17333">
              <w:rPr>
                <w:i/>
                <w:sz w:val="18"/>
                <w:szCs w:val="18"/>
                <w:lang w:eastAsia="lv-LV"/>
              </w:rPr>
              <w:t>euro</w:t>
            </w:r>
            <w:r w:rsidRPr="00F17333">
              <w:rPr>
                <w:sz w:val="18"/>
                <w:szCs w:val="18"/>
                <w:lang w:eastAsia="lv-LV"/>
              </w:rPr>
              <w:t xml:space="preserve"> (+/–) pret iepriekšējo gadu</w:t>
            </w:r>
          </w:p>
        </w:tc>
        <w:tc>
          <w:tcPr>
            <w:tcW w:w="629" w:type="pct"/>
          </w:tcPr>
          <w:p w14:paraId="7ABAC89A" w14:textId="77777777" w:rsidR="008D113B" w:rsidRPr="008018C6" w:rsidRDefault="008D113B" w:rsidP="001E4AB6">
            <w:pPr>
              <w:spacing w:after="0"/>
              <w:ind w:firstLine="0"/>
              <w:jc w:val="center"/>
              <w:rPr>
                <w:sz w:val="18"/>
              </w:rPr>
            </w:pPr>
            <w:r w:rsidRPr="008018C6">
              <w:rPr>
                <w:sz w:val="18"/>
              </w:rPr>
              <w:t>×</w:t>
            </w:r>
          </w:p>
        </w:tc>
        <w:tc>
          <w:tcPr>
            <w:tcW w:w="629" w:type="pct"/>
            <w:tcBorders>
              <w:top w:val="single" w:sz="4" w:space="0" w:color="000000"/>
              <w:left w:val="single" w:sz="4" w:space="0" w:color="000000"/>
              <w:bottom w:val="single" w:sz="4" w:space="0" w:color="000000"/>
              <w:right w:val="single" w:sz="4" w:space="0" w:color="000000"/>
            </w:tcBorders>
          </w:tcPr>
          <w:p w14:paraId="6AAEC74F" w14:textId="77777777" w:rsidR="008D113B" w:rsidRPr="009449F6" w:rsidRDefault="008D113B" w:rsidP="001E4AB6">
            <w:pPr>
              <w:spacing w:after="0"/>
              <w:ind w:firstLine="0"/>
              <w:jc w:val="right"/>
              <w:rPr>
                <w:sz w:val="18"/>
                <w:highlight w:val="yellow"/>
              </w:rPr>
            </w:pPr>
            <w:r w:rsidRPr="00F17333">
              <w:rPr>
                <w:sz w:val="18"/>
              </w:rPr>
              <w:t>1 498 759</w:t>
            </w:r>
          </w:p>
        </w:tc>
        <w:tc>
          <w:tcPr>
            <w:tcW w:w="628" w:type="pct"/>
          </w:tcPr>
          <w:p w14:paraId="4E211C35" w14:textId="77777777" w:rsidR="008D113B" w:rsidRPr="009449F6" w:rsidRDefault="008D113B" w:rsidP="001E4AB6">
            <w:pPr>
              <w:spacing w:after="0"/>
              <w:ind w:firstLine="0"/>
              <w:jc w:val="right"/>
              <w:rPr>
                <w:sz w:val="18"/>
                <w:highlight w:val="yellow"/>
              </w:rPr>
            </w:pPr>
            <w:r w:rsidRPr="00F76775">
              <w:rPr>
                <w:sz w:val="18"/>
              </w:rPr>
              <w:t>-2 196 630</w:t>
            </w:r>
          </w:p>
        </w:tc>
        <w:tc>
          <w:tcPr>
            <w:tcW w:w="629" w:type="pct"/>
          </w:tcPr>
          <w:p w14:paraId="6743F66B" w14:textId="77777777" w:rsidR="008D113B" w:rsidRPr="009449F6" w:rsidRDefault="008D113B" w:rsidP="001E4AB6">
            <w:pPr>
              <w:spacing w:after="0"/>
              <w:ind w:firstLine="0"/>
              <w:jc w:val="right"/>
              <w:rPr>
                <w:sz w:val="18"/>
                <w:highlight w:val="yellow"/>
              </w:rPr>
            </w:pPr>
            <w:r w:rsidRPr="00F76775">
              <w:rPr>
                <w:sz w:val="18"/>
              </w:rPr>
              <w:t>-2 678 601</w:t>
            </w:r>
          </w:p>
        </w:tc>
        <w:tc>
          <w:tcPr>
            <w:tcW w:w="629" w:type="pct"/>
          </w:tcPr>
          <w:p w14:paraId="3551468E" w14:textId="77777777" w:rsidR="008D113B" w:rsidRPr="009449F6" w:rsidRDefault="008D113B" w:rsidP="001E4AB6">
            <w:pPr>
              <w:spacing w:after="0"/>
              <w:ind w:firstLine="0"/>
              <w:jc w:val="right"/>
              <w:rPr>
                <w:sz w:val="18"/>
                <w:szCs w:val="18"/>
                <w:highlight w:val="yellow"/>
              </w:rPr>
            </w:pPr>
            <w:r w:rsidRPr="00F76775">
              <w:rPr>
                <w:sz w:val="18"/>
                <w:szCs w:val="18"/>
              </w:rPr>
              <w:t>-64 584</w:t>
            </w:r>
          </w:p>
        </w:tc>
      </w:tr>
      <w:tr w:rsidR="008D113B" w:rsidRPr="009449F6" w14:paraId="7A520B1D" w14:textId="77777777" w:rsidTr="008018C6">
        <w:trPr>
          <w:trHeight w:val="274"/>
          <w:jc w:val="center"/>
        </w:trPr>
        <w:tc>
          <w:tcPr>
            <w:tcW w:w="1856" w:type="pct"/>
            <w:vAlign w:val="center"/>
          </w:tcPr>
          <w:p w14:paraId="1EA4FD3F" w14:textId="77777777" w:rsidR="008D113B" w:rsidRPr="00F17333" w:rsidRDefault="008D113B" w:rsidP="008018C6">
            <w:pPr>
              <w:spacing w:after="0"/>
              <w:ind w:firstLine="0"/>
              <w:rPr>
                <w:sz w:val="18"/>
              </w:rPr>
            </w:pPr>
            <w:r w:rsidRPr="00F17333">
              <w:rPr>
                <w:sz w:val="18"/>
                <w:lang w:eastAsia="lv-LV"/>
              </w:rPr>
              <w:t>Kopējie izdevumi</w:t>
            </w:r>
            <w:r w:rsidRPr="00F17333">
              <w:rPr>
                <w:sz w:val="18"/>
              </w:rPr>
              <w:t>, % (+/–) pret iepriekšējo gadu</w:t>
            </w:r>
          </w:p>
        </w:tc>
        <w:tc>
          <w:tcPr>
            <w:tcW w:w="629" w:type="pct"/>
          </w:tcPr>
          <w:p w14:paraId="3A941EF9" w14:textId="77777777" w:rsidR="008D113B" w:rsidRPr="008018C6" w:rsidRDefault="008D113B" w:rsidP="001E4AB6">
            <w:pPr>
              <w:spacing w:after="0"/>
              <w:ind w:firstLine="0"/>
              <w:jc w:val="center"/>
              <w:rPr>
                <w:sz w:val="18"/>
              </w:rPr>
            </w:pPr>
            <w:r w:rsidRPr="008018C6">
              <w:rPr>
                <w:sz w:val="18"/>
              </w:rPr>
              <w:t>×</w:t>
            </w:r>
          </w:p>
        </w:tc>
        <w:tc>
          <w:tcPr>
            <w:tcW w:w="629" w:type="pct"/>
            <w:tcBorders>
              <w:top w:val="single" w:sz="4" w:space="0" w:color="000000"/>
              <w:left w:val="single" w:sz="4" w:space="0" w:color="000000"/>
              <w:bottom w:val="single" w:sz="4" w:space="0" w:color="000000"/>
              <w:right w:val="single" w:sz="4" w:space="0" w:color="000000"/>
            </w:tcBorders>
            <w:shd w:val="clear" w:color="auto" w:fill="auto"/>
          </w:tcPr>
          <w:p w14:paraId="5F74FC10" w14:textId="77777777" w:rsidR="008D113B" w:rsidRPr="009449F6" w:rsidRDefault="008D113B" w:rsidP="001E4AB6">
            <w:pPr>
              <w:spacing w:after="0"/>
              <w:ind w:firstLine="0"/>
              <w:jc w:val="right"/>
              <w:rPr>
                <w:sz w:val="18"/>
                <w:highlight w:val="yellow"/>
              </w:rPr>
            </w:pPr>
            <w:r w:rsidRPr="00F17333">
              <w:rPr>
                <w:sz w:val="18"/>
              </w:rPr>
              <w:t>43,6</w:t>
            </w:r>
          </w:p>
        </w:tc>
        <w:tc>
          <w:tcPr>
            <w:tcW w:w="628" w:type="pct"/>
            <w:shd w:val="clear" w:color="auto" w:fill="auto"/>
          </w:tcPr>
          <w:p w14:paraId="25F6E833" w14:textId="77777777" w:rsidR="008D113B" w:rsidRPr="009449F6" w:rsidRDefault="008D113B" w:rsidP="001E4AB6">
            <w:pPr>
              <w:spacing w:after="0"/>
              <w:ind w:firstLine="0"/>
              <w:jc w:val="right"/>
              <w:rPr>
                <w:sz w:val="18"/>
                <w:highlight w:val="yellow"/>
              </w:rPr>
            </w:pPr>
            <w:r w:rsidRPr="00F76775">
              <w:rPr>
                <w:sz w:val="18"/>
              </w:rPr>
              <w:t>-44,5</w:t>
            </w:r>
          </w:p>
        </w:tc>
        <w:tc>
          <w:tcPr>
            <w:tcW w:w="629" w:type="pct"/>
            <w:shd w:val="clear" w:color="auto" w:fill="auto"/>
          </w:tcPr>
          <w:p w14:paraId="0C36C612" w14:textId="77777777" w:rsidR="008D113B" w:rsidRPr="009449F6" w:rsidRDefault="008D113B" w:rsidP="001E4AB6">
            <w:pPr>
              <w:spacing w:after="0"/>
              <w:ind w:firstLine="0"/>
              <w:jc w:val="right"/>
              <w:rPr>
                <w:sz w:val="18"/>
                <w:highlight w:val="yellow"/>
              </w:rPr>
            </w:pPr>
            <w:r w:rsidRPr="00F76775">
              <w:rPr>
                <w:sz w:val="18"/>
              </w:rPr>
              <w:t>-97,6</w:t>
            </w:r>
          </w:p>
        </w:tc>
        <w:tc>
          <w:tcPr>
            <w:tcW w:w="629" w:type="pct"/>
            <w:shd w:val="clear" w:color="auto" w:fill="auto"/>
          </w:tcPr>
          <w:p w14:paraId="2C595657" w14:textId="77777777" w:rsidR="008D113B" w:rsidRPr="009449F6" w:rsidRDefault="008D113B" w:rsidP="001E4AB6">
            <w:pPr>
              <w:spacing w:after="0"/>
              <w:ind w:firstLine="0"/>
              <w:jc w:val="right"/>
              <w:rPr>
                <w:sz w:val="18"/>
                <w:szCs w:val="18"/>
                <w:highlight w:val="yellow"/>
              </w:rPr>
            </w:pPr>
            <w:r w:rsidRPr="00F76775">
              <w:rPr>
                <w:sz w:val="18"/>
                <w:szCs w:val="18"/>
              </w:rPr>
              <w:t>-100,0</w:t>
            </w:r>
          </w:p>
        </w:tc>
      </w:tr>
      <w:tr w:rsidR="008D113B" w:rsidRPr="009449F6" w14:paraId="44063890" w14:textId="77777777" w:rsidTr="008018C6">
        <w:trPr>
          <w:trHeight w:val="137"/>
          <w:jc w:val="center"/>
        </w:trPr>
        <w:tc>
          <w:tcPr>
            <w:tcW w:w="1856" w:type="pct"/>
          </w:tcPr>
          <w:p w14:paraId="38814AA0" w14:textId="77777777" w:rsidR="008D113B" w:rsidRPr="00F17333" w:rsidRDefault="008D113B" w:rsidP="008018C6">
            <w:pPr>
              <w:spacing w:after="0"/>
              <w:ind w:firstLine="0"/>
              <w:rPr>
                <w:sz w:val="18"/>
                <w:szCs w:val="18"/>
                <w:lang w:eastAsia="lv-LV"/>
              </w:rPr>
            </w:pPr>
            <w:r w:rsidRPr="00F17333">
              <w:rPr>
                <w:sz w:val="18"/>
                <w:szCs w:val="18"/>
              </w:rPr>
              <w:t xml:space="preserve">Atlīdzība, </w:t>
            </w:r>
            <w:r w:rsidRPr="00F17333">
              <w:rPr>
                <w:i/>
                <w:sz w:val="18"/>
                <w:szCs w:val="18"/>
              </w:rPr>
              <w:t>euro</w:t>
            </w:r>
          </w:p>
        </w:tc>
        <w:tc>
          <w:tcPr>
            <w:tcW w:w="629" w:type="pct"/>
          </w:tcPr>
          <w:p w14:paraId="5318B5F7" w14:textId="77777777" w:rsidR="008D113B" w:rsidRPr="009449F6" w:rsidRDefault="008D113B" w:rsidP="001E4AB6">
            <w:pPr>
              <w:spacing w:after="0"/>
              <w:ind w:firstLine="0"/>
              <w:jc w:val="right"/>
              <w:rPr>
                <w:sz w:val="18"/>
                <w:szCs w:val="18"/>
                <w:highlight w:val="yellow"/>
              </w:rPr>
            </w:pPr>
            <w:r w:rsidRPr="00F17333">
              <w:rPr>
                <w:sz w:val="18"/>
                <w:szCs w:val="18"/>
              </w:rPr>
              <w:t>494 441</w:t>
            </w:r>
          </w:p>
        </w:tc>
        <w:tc>
          <w:tcPr>
            <w:tcW w:w="629" w:type="pct"/>
            <w:tcBorders>
              <w:top w:val="single" w:sz="4" w:space="0" w:color="000000"/>
              <w:left w:val="single" w:sz="4" w:space="0" w:color="000000"/>
              <w:bottom w:val="single" w:sz="4" w:space="0" w:color="000000"/>
              <w:right w:val="single" w:sz="4" w:space="0" w:color="000000"/>
            </w:tcBorders>
          </w:tcPr>
          <w:p w14:paraId="76099666" w14:textId="77777777" w:rsidR="008D113B" w:rsidRPr="009449F6" w:rsidRDefault="008D113B" w:rsidP="001E4AB6">
            <w:pPr>
              <w:spacing w:after="0"/>
              <w:ind w:firstLine="0"/>
              <w:jc w:val="right"/>
              <w:rPr>
                <w:sz w:val="18"/>
                <w:szCs w:val="18"/>
                <w:highlight w:val="yellow"/>
              </w:rPr>
            </w:pPr>
            <w:r w:rsidRPr="00F17333">
              <w:rPr>
                <w:sz w:val="18"/>
                <w:szCs w:val="18"/>
              </w:rPr>
              <w:t>6 251</w:t>
            </w:r>
          </w:p>
        </w:tc>
        <w:tc>
          <w:tcPr>
            <w:tcW w:w="628" w:type="pct"/>
          </w:tcPr>
          <w:p w14:paraId="68DBC6CE" w14:textId="77777777" w:rsidR="008D113B" w:rsidRPr="009449F6" w:rsidRDefault="008D113B" w:rsidP="001E4AB6">
            <w:pPr>
              <w:spacing w:after="0"/>
              <w:ind w:firstLine="0"/>
              <w:jc w:val="right"/>
              <w:rPr>
                <w:sz w:val="18"/>
                <w:szCs w:val="18"/>
                <w:highlight w:val="yellow"/>
              </w:rPr>
            </w:pPr>
            <w:r w:rsidRPr="00F76775">
              <w:rPr>
                <w:sz w:val="18"/>
                <w:szCs w:val="18"/>
              </w:rPr>
              <w:t>88 934</w:t>
            </w:r>
          </w:p>
        </w:tc>
        <w:tc>
          <w:tcPr>
            <w:tcW w:w="629" w:type="pct"/>
          </w:tcPr>
          <w:p w14:paraId="5266C180" w14:textId="77777777" w:rsidR="008D113B" w:rsidRPr="00F76775" w:rsidRDefault="008D113B" w:rsidP="001E4AB6">
            <w:pPr>
              <w:spacing w:after="0"/>
              <w:ind w:firstLine="0"/>
              <w:jc w:val="center"/>
              <w:rPr>
                <w:sz w:val="18"/>
                <w:szCs w:val="18"/>
              </w:rPr>
            </w:pPr>
            <w:r w:rsidRPr="00F76775">
              <w:rPr>
                <w:sz w:val="18"/>
                <w:szCs w:val="18"/>
              </w:rPr>
              <w:t>-</w:t>
            </w:r>
          </w:p>
        </w:tc>
        <w:tc>
          <w:tcPr>
            <w:tcW w:w="629" w:type="pct"/>
          </w:tcPr>
          <w:p w14:paraId="4B1A1E38" w14:textId="77777777" w:rsidR="008D113B" w:rsidRPr="00F76775" w:rsidRDefault="008D113B" w:rsidP="001E4AB6">
            <w:pPr>
              <w:spacing w:after="0"/>
              <w:ind w:firstLine="0"/>
              <w:jc w:val="center"/>
              <w:rPr>
                <w:sz w:val="18"/>
                <w:szCs w:val="18"/>
              </w:rPr>
            </w:pPr>
            <w:r w:rsidRPr="00F76775">
              <w:rPr>
                <w:sz w:val="18"/>
                <w:szCs w:val="18"/>
              </w:rPr>
              <w:t>-</w:t>
            </w:r>
          </w:p>
        </w:tc>
      </w:tr>
      <w:tr w:rsidR="008D113B" w:rsidRPr="009449F6" w14:paraId="2109CB3D" w14:textId="77777777" w:rsidTr="008018C6">
        <w:trPr>
          <w:trHeight w:val="137"/>
          <w:jc w:val="center"/>
        </w:trPr>
        <w:tc>
          <w:tcPr>
            <w:tcW w:w="1856" w:type="pct"/>
          </w:tcPr>
          <w:p w14:paraId="3DB4CD92" w14:textId="77777777" w:rsidR="008D113B" w:rsidRPr="00F17333" w:rsidRDefault="008D113B" w:rsidP="008018C6">
            <w:pPr>
              <w:spacing w:after="0"/>
              <w:ind w:firstLine="0"/>
              <w:rPr>
                <w:sz w:val="18"/>
                <w:szCs w:val="18"/>
                <w:lang w:eastAsia="lv-LV"/>
              </w:rPr>
            </w:pPr>
            <w:r w:rsidRPr="00F17333">
              <w:rPr>
                <w:sz w:val="18"/>
                <w:szCs w:val="18"/>
              </w:rPr>
              <w:t>Vidējais amata vietu skaits gadā</w:t>
            </w:r>
          </w:p>
        </w:tc>
        <w:tc>
          <w:tcPr>
            <w:tcW w:w="629" w:type="pct"/>
            <w:shd w:val="clear" w:color="auto" w:fill="auto"/>
          </w:tcPr>
          <w:p w14:paraId="5C3F2B09" w14:textId="77777777" w:rsidR="008D113B" w:rsidRPr="009449F6" w:rsidRDefault="008D113B" w:rsidP="001E4AB6">
            <w:pPr>
              <w:spacing w:after="0"/>
              <w:ind w:firstLine="0"/>
              <w:jc w:val="right"/>
              <w:rPr>
                <w:bCs/>
                <w:sz w:val="18"/>
                <w:highlight w:val="yellow"/>
              </w:rPr>
            </w:pPr>
            <w:r w:rsidRPr="002F1382">
              <w:rPr>
                <w:bCs/>
                <w:sz w:val="18"/>
              </w:rPr>
              <w:t>8</w:t>
            </w:r>
          </w:p>
        </w:tc>
        <w:tc>
          <w:tcPr>
            <w:tcW w:w="629" w:type="pct"/>
            <w:tcBorders>
              <w:top w:val="single" w:sz="4" w:space="0" w:color="000000"/>
              <w:left w:val="single" w:sz="4" w:space="0" w:color="000000"/>
              <w:bottom w:val="single" w:sz="4" w:space="0" w:color="000000"/>
              <w:right w:val="single" w:sz="4" w:space="0" w:color="000000"/>
            </w:tcBorders>
            <w:shd w:val="clear" w:color="auto" w:fill="auto"/>
          </w:tcPr>
          <w:p w14:paraId="7E62DFAB" w14:textId="77777777" w:rsidR="008D113B" w:rsidRPr="00F17333" w:rsidRDefault="008D113B" w:rsidP="001E4AB6">
            <w:pPr>
              <w:spacing w:after="0"/>
              <w:ind w:firstLine="0"/>
              <w:jc w:val="center"/>
              <w:rPr>
                <w:sz w:val="18"/>
                <w:szCs w:val="18"/>
              </w:rPr>
            </w:pPr>
            <w:r>
              <w:rPr>
                <w:sz w:val="18"/>
                <w:szCs w:val="18"/>
              </w:rPr>
              <w:t>-</w:t>
            </w:r>
          </w:p>
        </w:tc>
        <w:tc>
          <w:tcPr>
            <w:tcW w:w="628" w:type="pct"/>
            <w:shd w:val="clear" w:color="auto" w:fill="auto"/>
          </w:tcPr>
          <w:p w14:paraId="322B9670" w14:textId="77777777" w:rsidR="008D113B" w:rsidRPr="009449F6" w:rsidRDefault="008D113B" w:rsidP="001E4AB6">
            <w:pPr>
              <w:spacing w:after="0"/>
              <w:ind w:firstLine="0"/>
              <w:jc w:val="right"/>
              <w:rPr>
                <w:sz w:val="18"/>
                <w:szCs w:val="18"/>
                <w:highlight w:val="yellow"/>
              </w:rPr>
            </w:pPr>
            <w:r w:rsidRPr="00CD6985">
              <w:rPr>
                <w:sz w:val="18"/>
                <w:szCs w:val="18"/>
              </w:rPr>
              <w:t>3</w:t>
            </w:r>
            <w:r w:rsidRPr="00840D8D">
              <w:rPr>
                <w:sz w:val="18"/>
                <w:szCs w:val="18"/>
                <w:vertAlign w:val="superscript"/>
              </w:rPr>
              <w:t>1</w:t>
            </w:r>
          </w:p>
        </w:tc>
        <w:tc>
          <w:tcPr>
            <w:tcW w:w="629" w:type="pct"/>
            <w:shd w:val="clear" w:color="auto" w:fill="auto"/>
          </w:tcPr>
          <w:p w14:paraId="4D370F25" w14:textId="77777777" w:rsidR="008D113B" w:rsidRPr="001C7455" w:rsidRDefault="008D113B" w:rsidP="001E4AB6">
            <w:pPr>
              <w:spacing w:after="0"/>
              <w:ind w:firstLine="0"/>
              <w:jc w:val="center"/>
              <w:rPr>
                <w:sz w:val="18"/>
                <w:szCs w:val="18"/>
              </w:rPr>
            </w:pPr>
            <w:r w:rsidRPr="001C7455">
              <w:rPr>
                <w:sz w:val="18"/>
                <w:szCs w:val="18"/>
              </w:rPr>
              <w:t>-</w:t>
            </w:r>
          </w:p>
        </w:tc>
        <w:tc>
          <w:tcPr>
            <w:tcW w:w="629" w:type="pct"/>
            <w:shd w:val="clear" w:color="auto" w:fill="auto"/>
          </w:tcPr>
          <w:p w14:paraId="544CCAB8" w14:textId="77777777" w:rsidR="008D113B" w:rsidRPr="001C7455" w:rsidRDefault="008D113B" w:rsidP="001E4AB6">
            <w:pPr>
              <w:spacing w:after="0"/>
              <w:ind w:firstLine="0"/>
              <w:jc w:val="center"/>
              <w:rPr>
                <w:sz w:val="18"/>
                <w:szCs w:val="18"/>
              </w:rPr>
            </w:pPr>
            <w:r w:rsidRPr="001C7455">
              <w:rPr>
                <w:sz w:val="18"/>
                <w:szCs w:val="18"/>
              </w:rPr>
              <w:t>-</w:t>
            </w:r>
          </w:p>
        </w:tc>
      </w:tr>
      <w:tr w:rsidR="008D113B" w:rsidRPr="009449F6" w14:paraId="7835104C" w14:textId="77777777" w:rsidTr="008018C6">
        <w:trPr>
          <w:trHeight w:val="137"/>
          <w:jc w:val="center"/>
        </w:trPr>
        <w:tc>
          <w:tcPr>
            <w:tcW w:w="1856" w:type="pct"/>
          </w:tcPr>
          <w:p w14:paraId="0FC6A733" w14:textId="77777777" w:rsidR="008D113B" w:rsidRPr="00F17333" w:rsidRDefault="008D113B" w:rsidP="008018C6">
            <w:pPr>
              <w:spacing w:after="0"/>
              <w:ind w:firstLine="0"/>
              <w:rPr>
                <w:sz w:val="18"/>
                <w:szCs w:val="18"/>
                <w:lang w:eastAsia="lv-LV"/>
              </w:rPr>
            </w:pPr>
            <w:r w:rsidRPr="00F17333">
              <w:rPr>
                <w:sz w:val="18"/>
                <w:szCs w:val="18"/>
              </w:rPr>
              <w:t xml:space="preserve">Vidējā atlīdzība amata vietai </w:t>
            </w:r>
            <w:r w:rsidRPr="00F17333">
              <w:rPr>
                <w:sz w:val="18"/>
                <w:szCs w:val="18"/>
                <w:lang w:eastAsia="lv-LV"/>
              </w:rPr>
              <w:t>(mēnesī)</w:t>
            </w:r>
            <w:r w:rsidRPr="00F17333">
              <w:rPr>
                <w:sz w:val="18"/>
                <w:szCs w:val="18"/>
              </w:rPr>
              <w:t xml:space="preserve">, </w:t>
            </w:r>
            <w:r w:rsidRPr="00F17333">
              <w:rPr>
                <w:i/>
                <w:sz w:val="18"/>
                <w:szCs w:val="18"/>
              </w:rPr>
              <w:t>euro</w:t>
            </w:r>
          </w:p>
        </w:tc>
        <w:tc>
          <w:tcPr>
            <w:tcW w:w="629" w:type="pct"/>
            <w:shd w:val="clear" w:color="auto" w:fill="auto"/>
          </w:tcPr>
          <w:p w14:paraId="5309004E" w14:textId="77777777" w:rsidR="008D113B" w:rsidRPr="009449F6" w:rsidRDefault="008D113B" w:rsidP="001E4AB6">
            <w:pPr>
              <w:spacing w:after="0"/>
              <w:ind w:firstLine="0"/>
              <w:jc w:val="right"/>
              <w:rPr>
                <w:bCs/>
                <w:sz w:val="18"/>
                <w:highlight w:val="yellow"/>
              </w:rPr>
            </w:pPr>
            <w:r w:rsidRPr="002F1382">
              <w:rPr>
                <w:bCs/>
                <w:sz w:val="18"/>
              </w:rPr>
              <w:t>1 500</w:t>
            </w:r>
          </w:p>
        </w:tc>
        <w:tc>
          <w:tcPr>
            <w:tcW w:w="629" w:type="pct"/>
            <w:tcBorders>
              <w:top w:val="single" w:sz="4" w:space="0" w:color="000000"/>
              <w:left w:val="single" w:sz="4" w:space="0" w:color="000000"/>
              <w:bottom w:val="single" w:sz="4" w:space="0" w:color="000000"/>
              <w:right w:val="single" w:sz="4" w:space="0" w:color="000000"/>
            </w:tcBorders>
            <w:shd w:val="clear" w:color="auto" w:fill="auto"/>
          </w:tcPr>
          <w:p w14:paraId="1B5D93B2" w14:textId="77777777" w:rsidR="008D113B" w:rsidRPr="00F17333" w:rsidRDefault="008D113B" w:rsidP="001E4AB6">
            <w:pPr>
              <w:spacing w:after="0"/>
              <w:ind w:firstLine="0"/>
              <w:jc w:val="center"/>
              <w:rPr>
                <w:sz w:val="18"/>
                <w:szCs w:val="18"/>
              </w:rPr>
            </w:pPr>
            <w:r>
              <w:rPr>
                <w:sz w:val="18"/>
                <w:szCs w:val="18"/>
              </w:rPr>
              <w:t>-</w:t>
            </w:r>
          </w:p>
        </w:tc>
        <w:tc>
          <w:tcPr>
            <w:tcW w:w="628" w:type="pct"/>
            <w:shd w:val="clear" w:color="auto" w:fill="auto"/>
          </w:tcPr>
          <w:p w14:paraId="6FF7C198" w14:textId="77777777" w:rsidR="008D113B" w:rsidRPr="009449F6" w:rsidRDefault="008D113B" w:rsidP="001E4AB6">
            <w:pPr>
              <w:spacing w:after="0"/>
              <w:ind w:firstLine="0"/>
              <w:jc w:val="right"/>
              <w:rPr>
                <w:sz w:val="18"/>
                <w:szCs w:val="18"/>
                <w:highlight w:val="yellow"/>
              </w:rPr>
            </w:pPr>
            <w:r w:rsidRPr="002F1382">
              <w:rPr>
                <w:sz w:val="18"/>
                <w:szCs w:val="18"/>
              </w:rPr>
              <w:t>1 686</w:t>
            </w:r>
          </w:p>
        </w:tc>
        <w:tc>
          <w:tcPr>
            <w:tcW w:w="629" w:type="pct"/>
            <w:shd w:val="clear" w:color="auto" w:fill="auto"/>
          </w:tcPr>
          <w:p w14:paraId="0ECACB53" w14:textId="77777777" w:rsidR="008D113B" w:rsidRPr="002F1382" w:rsidRDefault="008D113B" w:rsidP="001E4AB6">
            <w:pPr>
              <w:spacing w:after="0"/>
              <w:ind w:firstLine="0"/>
              <w:jc w:val="center"/>
              <w:rPr>
                <w:sz w:val="18"/>
                <w:szCs w:val="18"/>
              </w:rPr>
            </w:pPr>
            <w:r w:rsidRPr="002F1382">
              <w:rPr>
                <w:sz w:val="18"/>
                <w:szCs w:val="18"/>
              </w:rPr>
              <w:t>-</w:t>
            </w:r>
          </w:p>
        </w:tc>
        <w:tc>
          <w:tcPr>
            <w:tcW w:w="629" w:type="pct"/>
            <w:shd w:val="clear" w:color="auto" w:fill="auto"/>
          </w:tcPr>
          <w:p w14:paraId="14E6E03C" w14:textId="77777777" w:rsidR="008D113B" w:rsidRPr="002F1382" w:rsidRDefault="008D113B" w:rsidP="001E4AB6">
            <w:pPr>
              <w:spacing w:after="0"/>
              <w:ind w:firstLine="0"/>
              <w:jc w:val="center"/>
              <w:rPr>
                <w:sz w:val="18"/>
                <w:szCs w:val="18"/>
              </w:rPr>
            </w:pPr>
            <w:r w:rsidRPr="002F1382">
              <w:rPr>
                <w:sz w:val="18"/>
                <w:szCs w:val="18"/>
              </w:rPr>
              <w:t>-</w:t>
            </w:r>
          </w:p>
        </w:tc>
      </w:tr>
      <w:tr w:rsidR="008D113B" w:rsidRPr="009449F6" w14:paraId="56801718" w14:textId="77777777" w:rsidTr="008018C6">
        <w:trPr>
          <w:trHeight w:val="137"/>
          <w:jc w:val="center"/>
        </w:trPr>
        <w:tc>
          <w:tcPr>
            <w:tcW w:w="1856" w:type="pct"/>
            <w:vAlign w:val="center"/>
          </w:tcPr>
          <w:p w14:paraId="26BF1DC9" w14:textId="77777777" w:rsidR="008D113B" w:rsidRPr="00F17333" w:rsidRDefault="008D113B" w:rsidP="008018C6">
            <w:pPr>
              <w:spacing w:after="0"/>
              <w:ind w:firstLine="0"/>
              <w:rPr>
                <w:sz w:val="18"/>
                <w:szCs w:val="18"/>
              </w:rPr>
            </w:pPr>
            <w:r w:rsidRPr="00F17333">
              <w:rPr>
                <w:sz w:val="18"/>
                <w:szCs w:val="18"/>
                <w:lang w:eastAsia="lv-LV"/>
              </w:rPr>
              <w:t xml:space="preserve">Kopējā atlīdzība gadā par ārštata darbinieku un uz līgumattiecību pamata nodarbināto, kas nav amatu sarakstā, pakalpojumiem, </w:t>
            </w:r>
            <w:r w:rsidRPr="00F17333">
              <w:rPr>
                <w:i/>
                <w:sz w:val="18"/>
                <w:szCs w:val="18"/>
                <w:lang w:eastAsia="lv-LV"/>
              </w:rPr>
              <w:t>euro</w:t>
            </w:r>
          </w:p>
        </w:tc>
        <w:tc>
          <w:tcPr>
            <w:tcW w:w="629" w:type="pct"/>
            <w:shd w:val="clear" w:color="auto" w:fill="auto"/>
          </w:tcPr>
          <w:p w14:paraId="0CE66A56" w14:textId="77777777" w:rsidR="008D113B" w:rsidRPr="009449F6" w:rsidRDefault="008D113B" w:rsidP="001E4AB6">
            <w:pPr>
              <w:spacing w:after="0"/>
              <w:ind w:firstLine="0"/>
              <w:jc w:val="right"/>
              <w:rPr>
                <w:sz w:val="18"/>
                <w:szCs w:val="18"/>
                <w:highlight w:val="yellow"/>
              </w:rPr>
            </w:pPr>
            <w:r w:rsidRPr="009240C9">
              <w:rPr>
                <w:bCs/>
                <w:sz w:val="18"/>
              </w:rPr>
              <w:t>72 976</w:t>
            </w:r>
          </w:p>
        </w:tc>
        <w:tc>
          <w:tcPr>
            <w:tcW w:w="629" w:type="pct"/>
            <w:tcBorders>
              <w:top w:val="single" w:sz="4" w:space="0" w:color="000000"/>
              <w:left w:val="single" w:sz="4" w:space="0" w:color="000000"/>
              <w:bottom w:val="single" w:sz="4" w:space="0" w:color="000000"/>
              <w:right w:val="single" w:sz="4" w:space="0" w:color="000000"/>
            </w:tcBorders>
            <w:shd w:val="clear" w:color="auto" w:fill="auto"/>
          </w:tcPr>
          <w:p w14:paraId="7E8A0F33" w14:textId="77777777" w:rsidR="008D113B" w:rsidRPr="009449F6" w:rsidRDefault="008D113B" w:rsidP="001E4AB6">
            <w:pPr>
              <w:spacing w:after="0"/>
              <w:ind w:firstLine="0"/>
              <w:jc w:val="center"/>
              <w:rPr>
                <w:sz w:val="18"/>
                <w:szCs w:val="18"/>
                <w:highlight w:val="yellow"/>
              </w:rPr>
            </w:pPr>
            <w:r w:rsidRPr="00F17333">
              <w:rPr>
                <w:sz w:val="18"/>
                <w:szCs w:val="18"/>
              </w:rPr>
              <w:t>-</w:t>
            </w:r>
          </w:p>
        </w:tc>
        <w:tc>
          <w:tcPr>
            <w:tcW w:w="628" w:type="pct"/>
            <w:shd w:val="clear" w:color="auto" w:fill="auto"/>
          </w:tcPr>
          <w:p w14:paraId="11760CF1" w14:textId="77777777" w:rsidR="008D113B" w:rsidRPr="001C7455" w:rsidRDefault="008D113B" w:rsidP="001E4AB6">
            <w:pPr>
              <w:spacing w:after="0"/>
              <w:ind w:firstLine="0"/>
              <w:jc w:val="center"/>
              <w:rPr>
                <w:sz w:val="18"/>
                <w:szCs w:val="18"/>
              </w:rPr>
            </w:pPr>
            <w:r w:rsidRPr="001C7455">
              <w:rPr>
                <w:sz w:val="18"/>
                <w:szCs w:val="18"/>
              </w:rPr>
              <w:t>-</w:t>
            </w:r>
          </w:p>
        </w:tc>
        <w:tc>
          <w:tcPr>
            <w:tcW w:w="629" w:type="pct"/>
            <w:shd w:val="clear" w:color="auto" w:fill="auto"/>
          </w:tcPr>
          <w:p w14:paraId="78DB454D" w14:textId="77777777" w:rsidR="008D113B" w:rsidRPr="001C7455" w:rsidRDefault="008D113B" w:rsidP="001E4AB6">
            <w:pPr>
              <w:spacing w:after="0"/>
              <w:ind w:firstLine="0"/>
              <w:jc w:val="center"/>
              <w:rPr>
                <w:sz w:val="18"/>
                <w:szCs w:val="18"/>
              </w:rPr>
            </w:pPr>
            <w:r w:rsidRPr="001C7455">
              <w:rPr>
                <w:sz w:val="18"/>
                <w:szCs w:val="18"/>
              </w:rPr>
              <w:t>-</w:t>
            </w:r>
          </w:p>
        </w:tc>
        <w:tc>
          <w:tcPr>
            <w:tcW w:w="629" w:type="pct"/>
            <w:shd w:val="clear" w:color="auto" w:fill="auto"/>
          </w:tcPr>
          <w:p w14:paraId="0EFE8D51" w14:textId="77777777" w:rsidR="008D113B" w:rsidRPr="001C7455" w:rsidRDefault="008D113B" w:rsidP="001E4AB6">
            <w:pPr>
              <w:spacing w:after="0"/>
              <w:ind w:firstLine="0"/>
              <w:jc w:val="center"/>
              <w:rPr>
                <w:sz w:val="18"/>
                <w:szCs w:val="18"/>
              </w:rPr>
            </w:pPr>
            <w:r w:rsidRPr="001C7455">
              <w:rPr>
                <w:sz w:val="18"/>
                <w:szCs w:val="18"/>
              </w:rPr>
              <w:t>-</w:t>
            </w:r>
          </w:p>
        </w:tc>
      </w:tr>
    </w:tbl>
    <w:p w14:paraId="0B02D62E" w14:textId="77777777" w:rsidR="008D113B" w:rsidRPr="006D6692" w:rsidRDefault="008D113B" w:rsidP="008018C6">
      <w:pPr>
        <w:pStyle w:val="Tabuluvirsraksti"/>
        <w:tabs>
          <w:tab w:val="left" w:pos="1252"/>
        </w:tabs>
        <w:spacing w:after="0"/>
        <w:ind w:firstLine="425"/>
        <w:jc w:val="left"/>
        <w:rPr>
          <w:bCs/>
          <w:color w:val="000000" w:themeColor="text1"/>
          <w:sz w:val="18"/>
          <w:szCs w:val="18"/>
          <w:lang w:eastAsia="lv-LV"/>
        </w:rPr>
      </w:pPr>
      <w:r w:rsidRPr="006D6692">
        <w:rPr>
          <w:bCs/>
          <w:color w:val="000000" w:themeColor="text1"/>
          <w:sz w:val="18"/>
          <w:szCs w:val="18"/>
          <w:lang w:eastAsia="lv-LV"/>
        </w:rPr>
        <w:t>Piezīmes</w:t>
      </w:r>
      <w:r>
        <w:rPr>
          <w:bCs/>
          <w:color w:val="000000" w:themeColor="text1"/>
          <w:sz w:val="18"/>
          <w:szCs w:val="18"/>
          <w:lang w:eastAsia="lv-LV"/>
        </w:rPr>
        <w:t>.</w:t>
      </w:r>
    </w:p>
    <w:p w14:paraId="06DF49C1" w14:textId="77777777" w:rsidR="008D113B" w:rsidRPr="006D6692" w:rsidRDefault="008D113B" w:rsidP="008018C6">
      <w:pPr>
        <w:pStyle w:val="Tabuluvirsraksti"/>
        <w:tabs>
          <w:tab w:val="left" w:pos="1252"/>
        </w:tabs>
        <w:spacing w:after="0"/>
        <w:ind w:firstLine="425"/>
        <w:jc w:val="both"/>
        <w:rPr>
          <w:bCs/>
          <w:color w:val="000000" w:themeColor="text1"/>
          <w:sz w:val="18"/>
          <w:szCs w:val="18"/>
          <w:lang w:eastAsia="lv-LV"/>
        </w:rPr>
      </w:pPr>
      <w:r w:rsidRPr="00840D8D">
        <w:rPr>
          <w:bCs/>
          <w:color w:val="000000" w:themeColor="text1"/>
          <w:sz w:val="18"/>
          <w:szCs w:val="18"/>
          <w:vertAlign w:val="superscript"/>
          <w:lang w:eastAsia="lv-LV"/>
        </w:rPr>
        <w:t>1</w:t>
      </w:r>
      <w:r>
        <w:rPr>
          <w:bCs/>
          <w:color w:val="000000" w:themeColor="text1"/>
          <w:sz w:val="18"/>
          <w:szCs w:val="18"/>
          <w:lang w:eastAsia="lv-LV"/>
        </w:rPr>
        <w:t xml:space="preserve"> </w:t>
      </w:r>
      <w:r w:rsidRPr="006D6692">
        <w:rPr>
          <w:bCs/>
          <w:color w:val="000000" w:themeColor="text1"/>
          <w:sz w:val="18"/>
          <w:szCs w:val="18"/>
          <w:lang w:eastAsia="lv-LV"/>
        </w:rPr>
        <w:t>3 amata vie</w:t>
      </w:r>
      <w:r>
        <w:rPr>
          <w:bCs/>
          <w:color w:val="000000" w:themeColor="text1"/>
          <w:sz w:val="18"/>
          <w:szCs w:val="18"/>
          <w:lang w:eastAsia="lv-LV"/>
        </w:rPr>
        <w:t>tu izveide</w:t>
      </w:r>
      <w:r w:rsidRPr="006D6692">
        <w:rPr>
          <w:bCs/>
          <w:color w:val="000000" w:themeColor="text1"/>
          <w:sz w:val="18"/>
          <w:szCs w:val="18"/>
          <w:lang w:eastAsia="lv-LV"/>
        </w:rPr>
        <w:t xml:space="preserve"> uz projekta “Atbalsts pārvietotajām personām no Ukrainas Latvijā” īstenošanas laiku no 2024. gada 1. jūlija līdz 2025.gada 31.decembrim.</w:t>
      </w:r>
    </w:p>
    <w:p w14:paraId="3F1D1694" w14:textId="77777777" w:rsidR="008D113B" w:rsidRPr="00805732" w:rsidRDefault="008D113B" w:rsidP="008D113B">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59F7FEB6" w14:textId="77777777" w:rsidR="008D113B" w:rsidRPr="00551DE7" w:rsidRDefault="008D113B" w:rsidP="008D113B">
      <w:pPr>
        <w:spacing w:after="0"/>
        <w:ind w:left="7921" w:firstLine="720"/>
        <w:jc w:val="center"/>
        <w:rPr>
          <w:i/>
          <w:sz w:val="18"/>
          <w:szCs w:val="18"/>
        </w:rPr>
      </w:pPr>
      <w:r w:rsidRPr="00551DE7">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D113B" w:rsidRPr="00551DE7" w14:paraId="71B0EE1B" w14:textId="77777777" w:rsidTr="008018C6">
        <w:trPr>
          <w:trHeight w:val="141"/>
          <w:tblHeader/>
          <w:jc w:val="center"/>
        </w:trPr>
        <w:tc>
          <w:tcPr>
            <w:tcW w:w="2889" w:type="pct"/>
            <w:vAlign w:val="center"/>
          </w:tcPr>
          <w:p w14:paraId="19F368E2" w14:textId="77777777" w:rsidR="008D113B" w:rsidRPr="00551DE7" w:rsidRDefault="008D113B" w:rsidP="001E4AB6">
            <w:pPr>
              <w:spacing w:after="0"/>
              <w:ind w:firstLine="0"/>
              <w:jc w:val="center"/>
              <w:rPr>
                <w:sz w:val="18"/>
                <w:szCs w:val="18"/>
              </w:rPr>
            </w:pPr>
            <w:r w:rsidRPr="00551DE7">
              <w:rPr>
                <w:sz w:val="18"/>
                <w:szCs w:val="18"/>
                <w:lang w:eastAsia="lv-LV"/>
              </w:rPr>
              <w:t>Pasākums</w:t>
            </w:r>
          </w:p>
        </w:tc>
        <w:tc>
          <w:tcPr>
            <w:tcW w:w="704" w:type="pct"/>
            <w:vAlign w:val="center"/>
          </w:tcPr>
          <w:p w14:paraId="2A0B54A2" w14:textId="77777777" w:rsidR="008D113B" w:rsidRPr="00551DE7" w:rsidRDefault="008D113B" w:rsidP="001E4AB6">
            <w:pPr>
              <w:spacing w:after="0"/>
              <w:ind w:firstLine="0"/>
              <w:jc w:val="center"/>
              <w:rPr>
                <w:sz w:val="18"/>
                <w:szCs w:val="18"/>
                <w:lang w:eastAsia="lv-LV"/>
              </w:rPr>
            </w:pPr>
            <w:r w:rsidRPr="00551DE7">
              <w:rPr>
                <w:sz w:val="18"/>
                <w:szCs w:val="18"/>
                <w:lang w:eastAsia="lv-LV"/>
              </w:rPr>
              <w:t>Samazinājums</w:t>
            </w:r>
          </w:p>
        </w:tc>
        <w:tc>
          <w:tcPr>
            <w:tcW w:w="704" w:type="pct"/>
            <w:vAlign w:val="center"/>
          </w:tcPr>
          <w:p w14:paraId="0FBA9CFA" w14:textId="77777777" w:rsidR="008D113B" w:rsidRPr="00551DE7" w:rsidRDefault="008D113B" w:rsidP="001E4AB6">
            <w:pPr>
              <w:spacing w:after="0"/>
              <w:ind w:firstLine="0"/>
              <w:jc w:val="center"/>
              <w:rPr>
                <w:sz w:val="18"/>
                <w:szCs w:val="18"/>
                <w:lang w:eastAsia="lv-LV"/>
              </w:rPr>
            </w:pPr>
            <w:r w:rsidRPr="00551DE7">
              <w:rPr>
                <w:sz w:val="18"/>
                <w:szCs w:val="18"/>
                <w:lang w:eastAsia="lv-LV"/>
              </w:rPr>
              <w:t>Palielinājums</w:t>
            </w:r>
          </w:p>
        </w:tc>
        <w:tc>
          <w:tcPr>
            <w:tcW w:w="703" w:type="pct"/>
            <w:vAlign w:val="center"/>
          </w:tcPr>
          <w:p w14:paraId="0524D94C" w14:textId="77777777" w:rsidR="008D113B" w:rsidRPr="00551DE7" w:rsidRDefault="008D113B" w:rsidP="001E4AB6">
            <w:pPr>
              <w:spacing w:after="0"/>
              <w:ind w:firstLine="0"/>
              <w:jc w:val="center"/>
              <w:rPr>
                <w:sz w:val="18"/>
                <w:szCs w:val="18"/>
                <w:lang w:eastAsia="lv-LV"/>
              </w:rPr>
            </w:pPr>
            <w:r w:rsidRPr="00551DE7">
              <w:rPr>
                <w:sz w:val="18"/>
                <w:szCs w:val="18"/>
                <w:lang w:eastAsia="lv-LV"/>
              </w:rPr>
              <w:t>Izmaiņas</w:t>
            </w:r>
          </w:p>
        </w:tc>
      </w:tr>
      <w:tr w:rsidR="008D113B" w:rsidRPr="009449F6" w14:paraId="3E900C0D" w14:textId="77777777" w:rsidTr="008018C6">
        <w:trPr>
          <w:trHeight w:val="141"/>
          <w:jc w:val="center"/>
        </w:trPr>
        <w:tc>
          <w:tcPr>
            <w:tcW w:w="2889" w:type="pct"/>
            <w:shd w:val="clear" w:color="auto" w:fill="D9D9D9" w:themeFill="background1" w:themeFillShade="D9"/>
          </w:tcPr>
          <w:p w14:paraId="2BAB762C" w14:textId="77777777" w:rsidR="008D113B" w:rsidRPr="00551DE7" w:rsidRDefault="008D113B" w:rsidP="008018C6">
            <w:pPr>
              <w:spacing w:after="0"/>
              <w:ind w:firstLine="0"/>
              <w:rPr>
                <w:sz w:val="18"/>
                <w:szCs w:val="18"/>
              </w:rPr>
            </w:pPr>
            <w:r w:rsidRPr="00551DE7">
              <w:rPr>
                <w:b/>
                <w:bCs/>
                <w:sz w:val="18"/>
                <w:szCs w:val="18"/>
                <w:lang w:eastAsia="lv-LV"/>
              </w:rPr>
              <w:t>Izdevumi - kopā</w:t>
            </w:r>
          </w:p>
        </w:tc>
        <w:tc>
          <w:tcPr>
            <w:tcW w:w="704" w:type="pct"/>
            <w:shd w:val="clear" w:color="auto" w:fill="D9D9D9" w:themeFill="background1" w:themeFillShade="D9"/>
          </w:tcPr>
          <w:p w14:paraId="6BE15345" w14:textId="77777777" w:rsidR="008D113B" w:rsidRPr="009449F6" w:rsidRDefault="008D113B" w:rsidP="001E4AB6">
            <w:pPr>
              <w:spacing w:after="0"/>
              <w:ind w:firstLine="0"/>
              <w:jc w:val="right"/>
              <w:rPr>
                <w:b/>
                <w:bCs/>
                <w:sz w:val="18"/>
                <w:szCs w:val="18"/>
                <w:highlight w:val="yellow"/>
              </w:rPr>
            </w:pPr>
            <w:r w:rsidRPr="00551DE7">
              <w:rPr>
                <w:b/>
                <w:bCs/>
                <w:sz w:val="18"/>
                <w:szCs w:val="18"/>
              </w:rPr>
              <w:t>4 939 815</w:t>
            </w:r>
          </w:p>
        </w:tc>
        <w:tc>
          <w:tcPr>
            <w:tcW w:w="704" w:type="pct"/>
            <w:shd w:val="clear" w:color="auto" w:fill="D9D9D9" w:themeFill="background1" w:themeFillShade="D9"/>
          </w:tcPr>
          <w:p w14:paraId="3E445D60" w14:textId="77777777" w:rsidR="008D113B" w:rsidRPr="009449F6" w:rsidRDefault="008D113B" w:rsidP="001E4AB6">
            <w:pPr>
              <w:spacing w:after="0"/>
              <w:ind w:firstLine="0"/>
              <w:jc w:val="right"/>
              <w:rPr>
                <w:b/>
                <w:bCs/>
                <w:sz w:val="18"/>
                <w:szCs w:val="18"/>
                <w:highlight w:val="yellow"/>
              </w:rPr>
            </w:pPr>
            <w:r w:rsidRPr="00F76775">
              <w:rPr>
                <w:b/>
                <w:bCs/>
                <w:sz w:val="18"/>
                <w:szCs w:val="18"/>
              </w:rPr>
              <w:t>2 743 185</w:t>
            </w:r>
          </w:p>
        </w:tc>
        <w:tc>
          <w:tcPr>
            <w:tcW w:w="703" w:type="pct"/>
            <w:shd w:val="clear" w:color="auto" w:fill="D9D9D9" w:themeFill="background1" w:themeFillShade="D9"/>
          </w:tcPr>
          <w:p w14:paraId="5FBF0783" w14:textId="77777777" w:rsidR="008D113B" w:rsidRPr="009449F6" w:rsidRDefault="008D113B" w:rsidP="001E4AB6">
            <w:pPr>
              <w:spacing w:after="0"/>
              <w:ind w:firstLine="0"/>
              <w:jc w:val="right"/>
              <w:rPr>
                <w:b/>
                <w:bCs/>
                <w:sz w:val="18"/>
                <w:szCs w:val="18"/>
                <w:highlight w:val="yellow"/>
              </w:rPr>
            </w:pPr>
            <w:r w:rsidRPr="00F76775">
              <w:rPr>
                <w:b/>
                <w:bCs/>
                <w:sz w:val="18"/>
                <w:szCs w:val="18"/>
              </w:rPr>
              <w:t>-2 196 630</w:t>
            </w:r>
          </w:p>
        </w:tc>
      </w:tr>
      <w:tr w:rsidR="008D113B" w:rsidRPr="009449F6" w14:paraId="0A5BD50B" w14:textId="77777777" w:rsidTr="008018C6">
        <w:trPr>
          <w:trHeight w:val="209"/>
          <w:jc w:val="center"/>
        </w:trPr>
        <w:tc>
          <w:tcPr>
            <w:tcW w:w="5000" w:type="pct"/>
            <w:gridSpan w:val="4"/>
          </w:tcPr>
          <w:p w14:paraId="372B11EF" w14:textId="77777777" w:rsidR="008D113B" w:rsidRPr="00B54D27" w:rsidRDefault="008D113B" w:rsidP="001E4AB6">
            <w:pPr>
              <w:spacing w:after="0"/>
              <w:ind w:firstLine="313"/>
              <w:jc w:val="left"/>
              <w:rPr>
                <w:sz w:val="18"/>
                <w:szCs w:val="18"/>
              </w:rPr>
            </w:pPr>
            <w:r w:rsidRPr="00B54D27">
              <w:rPr>
                <w:i/>
                <w:sz w:val="18"/>
                <w:szCs w:val="18"/>
                <w:lang w:eastAsia="lv-LV"/>
              </w:rPr>
              <w:t>t. sk.:</w:t>
            </w:r>
          </w:p>
        </w:tc>
      </w:tr>
      <w:tr w:rsidR="008D113B" w:rsidRPr="009449F6" w14:paraId="426257FF" w14:textId="77777777" w:rsidTr="008018C6">
        <w:trPr>
          <w:trHeight w:val="43"/>
          <w:jc w:val="center"/>
        </w:trPr>
        <w:tc>
          <w:tcPr>
            <w:tcW w:w="2889" w:type="pct"/>
            <w:shd w:val="clear" w:color="auto" w:fill="F2F2F2" w:themeFill="background1" w:themeFillShade="F2"/>
          </w:tcPr>
          <w:p w14:paraId="0008CAF6" w14:textId="77777777" w:rsidR="008D113B" w:rsidRPr="00B54D27" w:rsidRDefault="008D113B" w:rsidP="008018C6">
            <w:pPr>
              <w:spacing w:after="0"/>
              <w:ind w:firstLine="0"/>
              <w:rPr>
                <w:b/>
                <w:bCs/>
                <w:sz w:val="18"/>
                <w:szCs w:val="18"/>
                <w:u w:val="single"/>
                <w:lang w:eastAsia="lv-LV"/>
              </w:rPr>
            </w:pPr>
            <w:r w:rsidRPr="00B54D27">
              <w:rPr>
                <w:sz w:val="18"/>
                <w:szCs w:val="18"/>
                <w:u w:val="single"/>
                <w:lang w:eastAsia="lv-LV"/>
              </w:rPr>
              <w:t>Ilgtermiņa saistības</w:t>
            </w:r>
          </w:p>
        </w:tc>
        <w:tc>
          <w:tcPr>
            <w:tcW w:w="704" w:type="pct"/>
            <w:shd w:val="clear" w:color="auto" w:fill="F2F2F2" w:themeFill="background1" w:themeFillShade="F2"/>
          </w:tcPr>
          <w:p w14:paraId="6C5EE92D" w14:textId="77777777" w:rsidR="008D113B" w:rsidRPr="00551DE7" w:rsidRDefault="008D113B" w:rsidP="001E4AB6">
            <w:pPr>
              <w:spacing w:after="0"/>
              <w:ind w:firstLine="0"/>
              <w:jc w:val="right"/>
              <w:rPr>
                <w:sz w:val="18"/>
                <w:szCs w:val="18"/>
              </w:rPr>
            </w:pPr>
            <w:r w:rsidRPr="00551DE7">
              <w:rPr>
                <w:sz w:val="18"/>
                <w:szCs w:val="18"/>
              </w:rPr>
              <w:t>4 939 815</w:t>
            </w:r>
          </w:p>
        </w:tc>
        <w:tc>
          <w:tcPr>
            <w:tcW w:w="704" w:type="pct"/>
            <w:shd w:val="clear" w:color="auto" w:fill="F2F2F2" w:themeFill="background1" w:themeFillShade="F2"/>
          </w:tcPr>
          <w:p w14:paraId="10244AD4" w14:textId="77777777" w:rsidR="008D113B" w:rsidRPr="009449F6" w:rsidRDefault="008D113B" w:rsidP="001E4AB6">
            <w:pPr>
              <w:spacing w:after="0"/>
              <w:ind w:firstLine="0"/>
              <w:jc w:val="right"/>
              <w:rPr>
                <w:sz w:val="18"/>
                <w:szCs w:val="18"/>
                <w:highlight w:val="yellow"/>
              </w:rPr>
            </w:pPr>
            <w:r w:rsidRPr="00F76775">
              <w:rPr>
                <w:sz w:val="18"/>
                <w:szCs w:val="18"/>
              </w:rPr>
              <w:t>2 743 185</w:t>
            </w:r>
          </w:p>
        </w:tc>
        <w:tc>
          <w:tcPr>
            <w:tcW w:w="703" w:type="pct"/>
            <w:shd w:val="clear" w:color="auto" w:fill="F2F2F2" w:themeFill="background1" w:themeFillShade="F2"/>
          </w:tcPr>
          <w:p w14:paraId="5B576248" w14:textId="77777777" w:rsidR="008D113B" w:rsidRPr="009449F6" w:rsidRDefault="008D113B" w:rsidP="001E4AB6">
            <w:pPr>
              <w:spacing w:after="0"/>
              <w:ind w:firstLine="0"/>
              <w:jc w:val="right"/>
              <w:rPr>
                <w:sz w:val="18"/>
                <w:szCs w:val="18"/>
                <w:highlight w:val="yellow"/>
              </w:rPr>
            </w:pPr>
            <w:r w:rsidRPr="00F76775">
              <w:rPr>
                <w:sz w:val="18"/>
                <w:szCs w:val="18"/>
              </w:rPr>
              <w:t>-2 196 630</w:t>
            </w:r>
          </w:p>
        </w:tc>
      </w:tr>
      <w:tr w:rsidR="008D113B" w:rsidRPr="009449F6" w14:paraId="7CC54E9C" w14:textId="77777777" w:rsidTr="008018C6">
        <w:trPr>
          <w:trHeight w:val="141"/>
          <w:jc w:val="center"/>
        </w:trPr>
        <w:tc>
          <w:tcPr>
            <w:tcW w:w="2889" w:type="pct"/>
          </w:tcPr>
          <w:p w14:paraId="51D6A46F" w14:textId="77777777" w:rsidR="008D113B" w:rsidRPr="007237F6" w:rsidRDefault="008D113B" w:rsidP="001E4AB6">
            <w:pPr>
              <w:spacing w:after="0"/>
              <w:ind w:firstLine="0"/>
              <w:rPr>
                <w:i/>
                <w:sz w:val="18"/>
                <w:szCs w:val="18"/>
                <w:lang w:eastAsia="lv-LV"/>
              </w:rPr>
            </w:pPr>
            <w:r w:rsidRPr="007237F6">
              <w:rPr>
                <w:i/>
                <w:sz w:val="18"/>
                <w:szCs w:val="18"/>
                <w:lang w:eastAsia="lv-LV"/>
              </w:rPr>
              <w:t>Samazināti izdevumi projekta “VUGD struktūras un kapacitātes izpēte, esošās situācijas novērtējums, funkciju un uzdevumu analīze ilgtermiņa attīstības stratēģijas izveidei” ietvaros veikto izdevumu atmaksai valsts pamatbudžetā</w:t>
            </w:r>
          </w:p>
        </w:tc>
        <w:tc>
          <w:tcPr>
            <w:tcW w:w="704" w:type="pct"/>
          </w:tcPr>
          <w:p w14:paraId="326F0526" w14:textId="77777777" w:rsidR="008D113B" w:rsidRPr="00551DE7" w:rsidRDefault="008D113B" w:rsidP="001E4AB6">
            <w:pPr>
              <w:spacing w:after="0"/>
              <w:ind w:firstLine="0"/>
              <w:jc w:val="right"/>
              <w:rPr>
                <w:sz w:val="18"/>
                <w:szCs w:val="18"/>
              </w:rPr>
            </w:pPr>
            <w:r w:rsidRPr="00551DE7">
              <w:rPr>
                <w:sz w:val="18"/>
                <w:szCs w:val="18"/>
              </w:rPr>
              <w:t>108 300</w:t>
            </w:r>
          </w:p>
        </w:tc>
        <w:tc>
          <w:tcPr>
            <w:tcW w:w="704" w:type="pct"/>
          </w:tcPr>
          <w:p w14:paraId="68255FF0" w14:textId="77777777" w:rsidR="008D113B" w:rsidRPr="009449F6" w:rsidRDefault="008D113B" w:rsidP="001E4AB6">
            <w:pPr>
              <w:spacing w:after="0"/>
              <w:ind w:firstLine="0"/>
              <w:jc w:val="center"/>
              <w:rPr>
                <w:sz w:val="18"/>
                <w:szCs w:val="18"/>
                <w:highlight w:val="yellow"/>
              </w:rPr>
            </w:pPr>
            <w:r w:rsidRPr="005D6D67">
              <w:rPr>
                <w:sz w:val="18"/>
                <w:szCs w:val="18"/>
              </w:rPr>
              <w:t>-</w:t>
            </w:r>
          </w:p>
        </w:tc>
        <w:tc>
          <w:tcPr>
            <w:tcW w:w="703" w:type="pct"/>
          </w:tcPr>
          <w:p w14:paraId="7CDE71EB" w14:textId="77777777" w:rsidR="008D113B" w:rsidRPr="005D6D67" w:rsidRDefault="008D113B" w:rsidP="001E4AB6">
            <w:pPr>
              <w:spacing w:after="0"/>
              <w:ind w:firstLine="0"/>
              <w:jc w:val="right"/>
              <w:rPr>
                <w:sz w:val="18"/>
                <w:szCs w:val="18"/>
              </w:rPr>
            </w:pPr>
            <w:r w:rsidRPr="005D6D67">
              <w:rPr>
                <w:sz w:val="18"/>
                <w:szCs w:val="18"/>
              </w:rPr>
              <w:t>-108 300</w:t>
            </w:r>
          </w:p>
        </w:tc>
      </w:tr>
      <w:tr w:rsidR="008D113B" w:rsidRPr="009449F6" w14:paraId="1CB69235" w14:textId="77777777" w:rsidTr="008018C6">
        <w:trPr>
          <w:trHeight w:val="141"/>
          <w:jc w:val="center"/>
        </w:trPr>
        <w:tc>
          <w:tcPr>
            <w:tcW w:w="2889" w:type="pct"/>
          </w:tcPr>
          <w:p w14:paraId="3865BBD2" w14:textId="045917FD" w:rsidR="008D113B" w:rsidRPr="009449F6" w:rsidRDefault="008D113B" w:rsidP="001E4AB6">
            <w:pPr>
              <w:spacing w:after="0"/>
              <w:ind w:firstLine="0"/>
              <w:rPr>
                <w:i/>
                <w:sz w:val="18"/>
                <w:szCs w:val="18"/>
                <w:highlight w:val="yellow"/>
                <w:lang w:eastAsia="lv-LV"/>
              </w:rPr>
            </w:pPr>
            <w:r w:rsidRPr="00484933">
              <w:rPr>
                <w:i/>
                <w:sz w:val="18"/>
                <w:szCs w:val="18"/>
                <w:lang w:eastAsia="lv-LV"/>
              </w:rPr>
              <w:t xml:space="preserve">Palielināti izdevumi projekta </w:t>
            </w:r>
            <w:r w:rsidR="00C8699C">
              <w:rPr>
                <w:i/>
                <w:sz w:val="18"/>
                <w:szCs w:val="18"/>
                <w:lang w:eastAsia="lv-LV"/>
              </w:rPr>
              <w:t>“</w:t>
            </w:r>
            <w:r w:rsidRPr="00484933">
              <w:rPr>
                <w:i/>
                <w:sz w:val="18"/>
                <w:szCs w:val="18"/>
                <w:lang w:eastAsia="lv-LV"/>
              </w:rPr>
              <w:t xml:space="preserve">Stiprināt ES aktīvu atgūšanu un sankciju izsekošanu pret starptautisku augsta līmeņa korupciju)” </w:t>
            </w:r>
            <w:r>
              <w:rPr>
                <w:i/>
                <w:sz w:val="18"/>
                <w:szCs w:val="18"/>
                <w:lang w:eastAsia="lv-LV"/>
              </w:rPr>
              <w:t>īstenošanai</w:t>
            </w:r>
          </w:p>
        </w:tc>
        <w:tc>
          <w:tcPr>
            <w:tcW w:w="704" w:type="pct"/>
          </w:tcPr>
          <w:p w14:paraId="31E33896" w14:textId="77777777" w:rsidR="008D113B" w:rsidRPr="00551DE7" w:rsidRDefault="008D113B" w:rsidP="001E4AB6">
            <w:pPr>
              <w:spacing w:after="0"/>
              <w:ind w:firstLine="0"/>
              <w:jc w:val="center"/>
              <w:rPr>
                <w:sz w:val="18"/>
                <w:szCs w:val="18"/>
              </w:rPr>
            </w:pPr>
            <w:r>
              <w:rPr>
                <w:sz w:val="18"/>
                <w:szCs w:val="18"/>
              </w:rPr>
              <w:t>-</w:t>
            </w:r>
          </w:p>
        </w:tc>
        <w:tc>
          <w:tcPr>
            <w:tcW w:w="704" w:type="pct"/>
          </w:tcPr>
          <w:p w14:paraId="74FEAF66" w14:textId="77777777" w:rsidR="008D113B" w:rsidRPr="009449F6" w:rsidRDefault="008D113B" w:rsidP="001E4AB6">
            <w:pPr>
              <w:spacing w:after="0"/>
              <w:ind w:firstLine="0"/>
              <w:jc w:val="right"/>
              <w:rPr>
                <w:sz w:val="18"/>
                <w:szCs w:val="18"/>
                <w:highlight w:val="yellow"/>
              </w:rPr>
            </w:pPr>
            <w:r w:rsidRPr="00484933">
              <w:rPr>
                <w:sz w:val="18"/>
                <w:szCs w:val="18"/>
              </w:rPr>
              <w:t>11 516</w:t>
            </w:r>
          </w:p>
        </w:tc>
        <w:tc>
          <w:tcPr>
            <w:tcW w:w="703" w:type="pct"/>
          </w:tcPr>
          <w:p w14:paraId="699BE53F" w14:textId="77777777" w:rsidR="008D113B" w:rsidRPr="005D6D67" w:rsidRDefault="008D113B" w:rsidP="001E4AB6">
            <w:pPr>
              <w:spacing w:after="0"/>
              <w:ind w:firstLine="0"/>
              <w:jc w:val="right"/>
              <w:rPr>
                <w:sz w:val="18"/>
                <w:szCs w:val="18"/>
              </w:rPr>
            </w:pPr>
            <w:r w:rsidRPr="005D6D67">
              <w:rPr>
                <w:sz w:val="18"/>
                <w:szCs w:val="18"/>
              </w:rPr>
              <w:t>11 516</w:t>
            </w:r>
          </w:p>
        </w:tc>
      </w:tr>
      <w:tr w:rsidR="008D113B" w:rsidRPr="009449F6" w14:paraId="1F6B8022" w14:textId="77777777" w:rsidTr="008018C6">
        <w:trPr>
          <w:trHeight w:val="141"/>
          <w:jc w:val="center"/>
        </w:trPr>
        <w:tc>
          <w:tcPr>
            <w:tcW w:w="2889" w:type="pct"/>
          </w:tcPr>
          <w:p w14:paraId="2313B972" w14:textId="77777777" w:rsidR="008D113B" w:rsidRPr="009449F6" w:rsidRDefault="008D113B" w:rsidP="001E4AB6">
            <w:pPr>
              <w:spacing w:after="0"/>
              <w:ind w:firstLine="0"/>
              <w:rPr>
                <w:i/>
                <w:sz w:val="18"/>
                <w:szCs w:val="18"/>
                <w:highlight w:val="yellow"/>
                <w:lang w:eastAsia="lv-LV"/>
              </w:rPr>
            </w:pPr>
            <w:r w:rsidRPr="00484933">
              <w:rPr>
                <w:i/>
                <w:sz w:val="18"/>
                <w:szCs w:val="18"/>
                <w:lang w:eastAsia="lv-LV"/>
              </w:rPr>
              <w:t>Palielināti izdevumi Valsts policijas Eiropas daudznozaru platforma kriminālu draudu novēršanai prioritāte</w:t>
            </w:r>
            <w:r>
              <w:rPr>
                <w:i/>
                <w:sz w:val="18"/>
                <w:szCs w:val="18"/>
                <w:lang w:eastAsia="lv-LV"/>
              </w:rPr>
              <w:t>s</w:t>
            </w:r>
            <w:r w:rsidRPr="00484933">
              <w:rPr>
                <w:i/>
                <w:sz w:val="18"/>
                <w:szCs w:val="18"/>
                <w:lang w:eastAsia="lv-LV"/>
              </w:rPr>
              <w:t xml:space="preserve"> “Kriminālās finanses, naudas atmazgāšana un aktīvu atgūšana” Operatīvās rīcības plāna pasākum</w:t>
            </w:r>
            <w:r>
              <w:rPr>
                <w:i/>
                <w:sz w:val="18"/>
                <w:szCs w:val="18"/>
                <w:lang w:eastAsia="lv-LV"/>
              </w:rPr>
              <w:t>a</w:t>
            </w:r>
            <w:r w:rsidRPr="00484933">
              <w:rPr>
                <w:i/>
                <w:sz w:val="18"/>
                <w:szCs w:val="18"/>
                <w:lang w:eastAsia="lv-LV"/>
              </w:rPr>
              <w:t xml:space="preserve"> “Virtuālā valūta kā aktīvs” </w:t>
            </w:r>
            <w:r>
              <w:rPr>
                <w:i/>
                <w:sz w:val="18"/>
                <w:szCs w:val="18"/>
                <w:lang w:eastAsia="lv-LV"/>
              </w:rPr>
              <w:t>īstenošanai</w:t>
            </w:r>
          </w:p>
        </w:tc>
        <w:tc>
          <w:tcPr>
            <w:tcW w:w="704" w:type="pct"/>
          </w:tcPr>
          <w:p w14:paraId="46BE1B1D" w14:textId="77777777" w:rsidR="008D113B" w:rsidRPr="00551DE7" w:rsidRDefault="008D113B" w:rsidP="001E4AB6">
            <w:pPr>
              <w:spacing w:after="0"/>
              <w:ind w:firstLine="0"/>
              <w:jc w:val="center"/>
              <w:rPr>
                <w:sz w:val="18"/>
                <w:szCs w:val="18"/>
              </w:rPr>
            </w:pPr>
            <w:r>
              <w:rPr>
                <w:sz w:val="18"/>
                <w:szCs w:val="18"/>
              </w:rPr>
              <w:t>-</w:t>
            </w:r>
          </w:p>
        </w:tc>
        <w:tc>
          <w:tcPr>
            <w:tcW w:w="704" w:type="pct"/>
          </w:tcPr>
          <w:p w14:paraId="0622F311" w14:textId="77777777" w:rsidR="008D113B" w:rsidRPr="009449F6" w:rsidRDefault="008D113B" w:rsidP="001E4AB6">
            <w:pPr>
              <w:spacing w:after="0"/>
              <w:ind w:firstLine="0"/>
              <w:jc w:val="right"/>
              <w:rPr>
                <w:sz w:val="18"/>
                <w:szCs w:val="18"/>
                <w:highlight w:val="yellow"/>
              </w:rPr>
            </w:pPr>
            <w:r w:rsidRPr="00484933">
              <w:rPr>
                <w:sz w:val="18"/>
                <w:szCs w:val="18"/>
              </w:rPr>
              <w:t>2 895</w:t>
            </w:r>
          </w:p>
        </w:tc>
        <w:tc>
          <w:tcPr>
            <w:tcW w:w="703" w:type="pct"/>
          </w:tcPr>
          <w:p w14:paraId="05D38A41" w14:textId="77777777" w:rsidR="008D113B" w:rsidRPr="009449F6" w:rsidRDefault="008D113B" w:rsidP="001E4AB6">
            <w:pPr>
              <w:spacing w:after="0"/>
              <w:ind w:firstLine="0"/>
              <w:jc w:val="right"/>
              <w:rPr>
                <w:sz w:val="18"/>
                <w:szCs w:val="18"/>
                <w:highlight w:val="yellow"/>
              </w:rPr>
            </w:pPr>
            <w:r w:rsidRPr="005D6D67">
              <w:rPr>
                <w:sz w:val="18"/>
                <w:szCs w:val="18"/>
              </w:rPr>
              <w:t>2 895</w:t>
            </w:r>
          </w:p>
        </w:tc>
      </w:tr>
      <w:tr w:rsidR="008D113B" w:rsidRPr="009449F6" w14:paraId="3789E5F8" w14:textId="77777777" w:rsidTr="008018C6">
        <w:trPr>
          <w:trHeight w:val="141"/>
          <w:jc w:val="center"/>
        </w:trPr>
        <w:tc>
          <w:tcPr>
            <w:tcW w:w="2889" w:type="pct"/>
          </w:tcPr>
          <w:p w14:paraId="7A1F6BBE" w14:textId="23D77F58" w:rsidR="008D113B" w:rsidRPr="005D6D67" w:rsidRDefault="008D113B" w:rsidP="001E4AB6">
            <w:pPr>
              <w:spacing w:after="0"/>
              <w:ind w:firstLine="0"/>
              <w:rPr>
                <w:i/>
                <w:sz w:val="18"/>
                <w:szCs w:val="18"/>
                <w:lang w:eastAsia="lv-LV"/>
              </w:rPr>
            </w:pPr>
            <w:r w:rsidRPr="005D6D67">
              <w:rPr>
                <w:i/>
                <w:sz w:val="18"/>
                <w:szCs w:val="18"/>
                <w:lang w:eastAsia="lv-LV"/>
              </w:rPr>
              <w:t xml:space="preserve">Samazināti izdevumi projekta </w:t>
            </w:r>
            <w:r w:rsidR="00C8699C">
              <w:rPr>
                <w:i/>
                <w:sz w:val="18"/>
                <w:szCs w:val="18"/>
                <w:lang w:eastAsia="lv-LV"/>
              </w:rPr>
              <w:t>“</w:t>
            </w:r>
            <w:r w:rsidRPr="005D6D67">
              <w:rPr>
                <w:i/>
                <w:sz w:val="18"/>
                <w:szCs w:val="18"/>
                <w:lang w:eastAsia="lv-LV"/>
              </w:rPr>
              <w:t>Pastiprināta sadarbība likuma piemērošanā un mācības par cilvēku tirdzniecību (ELECT THB)” ietvaros veikto izdevumu  atmaksai valsts pamatbudžetam</w:t>
            </w:r>
          </w:p>
        </w:tc>
        <w:tc>
          <w:tcPr>
            <w:tcW w:w="704" w:type="pct"/>
          </w:tcPr>
          <w:p w14:paraId="22755E99" w14:textId="77777777" w:rsidR="008D113B" w:rsidRPr="005D6D67" w:rsidRDefault="008D113B" w:rsidP="001E4AB6">
            <w:pPr>
              <w:spacing w:after="0"/>
              <w:ind w:firstLine="0"/>
              <w:jc w:val="right"/>
              <w:rPr>
                <w:sz w:val="18"/>
                <w:szCs w:val="18"/>
              </w:rPr>
            </w:pPr>
            <w:r w:rsidRPr="005D6D67">
              <w:rPr>
                <w:sz w:val="18"/>
                <w:szCs w:val="18"/>
              </w:rPr>
              <w:t>11 058</w:t>
            </w:r>
          </w:p>
        </w:tc>
        <w:tc>
          <w:tcPr>
            <w:tcW w:w="704" w:type="pct"/>
          </w:tcPr>
          <w:p w14:paraId="0BBACFC1" w14:textId="77777777" w:rsidR="008D113B" w:rsidRPr="005D6D67" w:rsidRDefault="008D113B" w:rsidP="001E4AB6">
            <w:pPr>
              <w:spacing w:after="0"/>
              <w:ind w:firstLine="0"/>
              <w:jc w:val="center"/>
              <w:rPr>
                <w:sz w:val="18"/>
                <w:szCs w:val="18"/>
              </w:rPr>
            </w:pPr>
            <w:r w:rsidRPr="005D6D67">
              <w:rPr>
                <w:sz w:val="18"/>
                <w:szCs w:val="18"/>
              </w:rPr>
              <w:t>-</w:t>
            </w:r>
          </w:p>
        </w:tc>
        <w:tc>
          <w:tcPr>
            <w:tcW w:w="703" w:type="pct"/>
          </w:tcPr>
          <w:p w14:paraId="18C0CD1F" w14:textId="77777777" w:rsidR="008D113B" w:rsidRPr="005D6D67" w:rsidRDefault="008D113B" w:rsidP="001E4AB6">
            <w:pPr>
              <w:spacing w:after="0"/>
              <w:ind w:firstLine="0"/>
              <w:jc w:val="right"/>
              <w:rPr>
                <w:sz w:val="18"/>
                <w:szCs w:val="18"/>
              </w:rPr>
            </w:pPr>
            <w:r w:rsidRPr="005D6D67">
              <w:rPr>
                <w:sz w:val="18"/>
                <w:szCs w:val="18"/>
              </w:rPr>
              <w:t>-11 058</w:t>
            </w:r>
          </w:p>
        </w:tc>
      </w:tr>
      <w:tr w:rsidR="008D113B" w:rsidRPr="009449F6" w14:paraId="654A7DB7" w14:textId="77777777" w:rsidTr="008018C6">
        <w:trPr>
          <w:trHeight w:val="141"/>
          <w:jc w:val="center"/>
        </w:trPr>
        <w:tc>
          <w:tcPr>
            <w:tcW w:w="2889" w:type="pct"/>
          </w:tcPr>
          <w:p w14:paraId="40482E6A" w14:textId="77777777" w:rsidR="008D113B" w:rsidRPr="005D6D67" w:rsidRDefault="008D113B" w:rsidP="001E4AB6">
            <w:pPr>
              <w:spacing w:after="0"/>
              <w:ind w:firstLine="0"/>
              <w:rPr>
                <w:i/>
                <w:sz w:val="18"/>
                <w:szCs w:val="18"/>
                <w:lang w:eastAsia="lv-LV"/>
              </w:rPr>
            </w:pPr>
            <w:r w:rsidRPr="005D6D67">
              <w:rPr>
                <w:i/>
                <w:sz w:val="18"/>
                <w:szCs w:val="18"/>
                <w:lang w:eastAsia="lv-LV"/>
              </w:rPr>
              <w:t xml:space="preserve">Samazināti izdevumi projekta “Inovatīvu </w:t>
            </w:r>
            <w:proofErr w:type="spellStart"/>
            <w:r w:rsidRPr="005D6D67">
              <w:rPr>
                <w:i/>
                <w:sz w:val="18"/>
                <w:szCs w:val="18"/>
                <w:lang w:eastAsia="lv-LV"/>
              </w:rPr>
              <w:t>proaktīvu</w:t>
            </w:r>
            <w:proofErr w:type="spellEnd"/>
            <w:r w:rsidRPr="005D6D67">
              <w:rPr>
                <w:i/>
                <w:sz w:val="18"/>
                <w:szCs w:val="18"/>
                <w:lang w:eastAsia="lv-LV"/>
              </w:rPr>
              <w:t xml:space="preserve"> instrumentu izstrāde un pielietošana, apkarojot narkotiku kontrabandas organizācijas ES Dalībvalstīs (FIDR)” īstenošanai</w:t>
            </w:r>
          </w:p>
        </w:tc>
        <w:tc>
          <w:tcPr>
            <w:tcW w:w="704" w:type="pct"/>
          </w:tcPr>
          <w:p w14:paraId="2C2971C0" w14:textId="77777777" w:rsidR="008D113B" w:rsidRPr="005D6D67" w:rsidRDefault="008D113B" w:rsidP="001E4AB6">
            <w:pPr>
              <w:spacing w:after="0"/>
              <w:ind w:firstLine="0"/>
              <w:jc w:val="right"/>
              <w:rPr>
                <w:sz w:val="18"/>
                <w:szCs w:val="18"/>
              </w:rPr>
            </w:pPr>
            <w:r w:rsidRPr="005D6D67">
              <w:rPr>
                <w:sz w:val="18"/>
                <w:szCs w:val="18"/>
              </w:rPr>
              <w:t>116 925</w:t>
            </w:r>
          </w:p>
        </w:tc>
        <w:tc>
          <w:tcPr>
            <w:tcW w:w="704" w:type="pct"/>
          </w:tcPr>
          <w:p w14:paraId="4CFD930A" w14:textId="77777777" w:rsidR="008D113B" w:rsidRPr="005D6D67" w:rsidRDefault="008D113B" w:rsidP="001E4AB6">
            <w:pPr>
              <w:spacing w:after="0"/>
              <w:ind w:firstLine="0"/>
              <w:jc w:val="center"/>
              <w:rPr>
                <w:sz w:val="18"/>
                <w:szCs w:val="18"/>
              </w:rPr>
            </w:pPr>
            <w:r w:rsidRPr="005D6D67">
              <w:rPr>
                <w:sz w:val="18"/>
                <w:szCs w:val="18"/>
              </w:rPr>
              <w:t>-</w:t>
            </w:r>
          </w:p>
        </w:tc>
        <w:tc>
          <w:tcPr>
            <w:tcW w:w="703" w:type="pct"/>
          </w:tcPr>
          <w:p w14:paraId="36FEBAA1" w14:textId="77777777" w:rsidR="008D113B" w:rsidRPr="005D6D67" w:rsidRDefault="008D113B" w:rsidP="001E4AB6">
            <w:pPr>
              <w:spacing w:after="0"/>
              <w:ind w:firstLine="0"/>
              <w:jc w:val="right"/>
              <w:rPr>
                <w:sz w:val="18"/>
                <w:szCs w:val="18"/>
              </w:rPr>
            </w:pPr>
            <w:r w:rsidRPr="005D6D67">
              <w:rPr>
                <w:sz w:val="18"/>
                <w:szCs w:val="18"/>
              </w:rPr>
              <w:t>-116 925</w:t>
            </w:r>
          </w:p>
        </w:tc>
      </w:tr>
      <w:tr w:rsidR="008D113B" w:rsidRPr="009449F6" w14:paraId="4E2D6BCC" w14:textId="77777777" w:rsidTr="008018C6">
        <w:trPr>
          <w:trHeight w:val="141"/>
          <w:jc w:val="center"/>
        </w:trPr>
        <w:tc>
          <w:tcPr>
            <w:tcW w:w="2889" w:type="pct"/>
          </w:tcPr>
          <w:p w14:paraId="75C5BD67" w14:textId="77777777" w:rsidR="008D113B" w:rsidRPr="005D6D67" w:rsidRDefault="008D113B" w:rsidP="001E4AB6">
            <w:pPr>
              <w:spacing w:after="0"/>
              <w:ind w:firstLine="0"/>
              <w:rPr>
                <w:i/>
                <w:sz w:val="18"/>
                <w:szCs w:val="18"/>
                <w:lang w:eastAsia="lv-LV"/>
              </w:rPr>
            </w:pPr>
            <w:r w:rsidRPr="005D6D67">
              <w:rPr>
                <w:i/>
                <w:sz w:val="18"/>
                <w:szCs w:val="18"/>
                <w:lang w:eastAsia="lv-LV"/>
              </w:rPr>
              <w:t>Samazināti izdevumi projekta “Eiropola operatīvās darba grupas grants “BASTAR”” ietvaros veikto izdevumu atmaksai valsts pamatbudžetam</w:t>
            </w:r>
          </w:p>
        </w:tc>
        <w:tc>
          <w:tcPr>
            <w:tcW w:w="704" w:type="pct"/>
          </w:tcPr>
          <w:p w14:paraId="3E001626" w14:textId="77777777" w:rsidR="008D113B" w:rsidRPr="005D6D67" w:rsidRDefault="008D113B" w:rsidP="001E4AB6">
            <w:pPr>
              <w:spacing w:after="0"/>
              <w:ind w:firstLine="0"/>
              <w:jc w:val="right"/>
              <w:rPr>
                <w:sz w:val="18"/>
                <w:szCs w:val="18"/>
              </w:rPr>
            </w:pPr>
            <w:r w:rsidRPr="005D6D67">
              <w:rPr>
                <w:sz w:val="18"/>
                <w:szCs w:val="18"/>
              </w:rPr>
              <w:t>11 400</w:t>
            </w:r>
          </w:p>
        </w:tc>
        <w:tc>
          <w:tcPr>
            <w:tcW w:w="704" w:type="pct"/>
          </w:tcPr>
          <w:p w14:paraId="245E81DA" w14:textId="77777777" w:rsidR="008D113B" w:rsidRPr="005D6D67" w:rsidRDefault="008D113B" w:rsidP="001E4AB6">
            <w:pPr>
              <w:spacing w:after="0"/>
              <w:ind w:firstLine="0"/>
              <w:jc w:val="center"/>
              <w:rPr>
                <w:sz w:val="18"/>
                <w:szCs w:val="18"/>
              </w:rPr>
            </w:pPr>
            <w:r w:rsidRPr="005D6D67">
              <w:rPr>
                <w:sz w:val="18"/>
                <w:szCs w:val="18"/>
              </w:rPr>
              <w:t>-</w:t>
            </w:r>
          </w:p>
        </w:tc>
        <w:tc>
          <w:tcPr>
            <w:tcW w:w="703" w:type="pct"/>
          </w:tcPr>
          <w:p w14:paraId="58A85E10" w14:textId="77777777" w:rsidR="008D113B" w:rsidRPr="005D6D67" w:rsidRDefault="008D113B" w:rsidP="001E4AB6">
            <w:pPr>
              <w:spacing w:after="0"/>
              <w:ind w:firstLine="0"/>
              <w:jc w:val="right"/>
              <w:rPr>
                <w:sz w:val="18"/>
                <w:szCs w:val="18"/>
              </w:rPr>
            </w:pPr>
            <w:r w:rsidRPr="005D6D67">
              <w:rPr>
                <w:sz w:val="18"/>
                <w:szCs w:val="18"/>
              </w:rPr>
              <w:t>-11 400</w:t>
            </w:r>
          </w:p>
        </w:tc>
      </w:tr>
      <w:tr w:rsidR="008D113B" w:rsidRPr="009449F6" w14:paraId="434D2303" w14:textId="77777777" w:rsidTr="008018C6">
        <w:trPr>
          <w:trHeight w:val="141"/>
          <w:jc w:val="center"/>
        </w:trPr>
        <w:tc>
          <w:tcPr>
            <w:tcW w:w="2889" w:type="pct"/>
          </w:tcPr>
          <w:p w14:paraId="3F8D3EBC" w14:textId="204ED1E9" w:rsidR="008D113B" w:rsidRPr="005D6D67" w:rsidRDefault="008D113B" w:rsidP="001E4AB6">
            <w:pPr>
              <w:spacing w:after="0"/>
              <w:ind w:firstLine="0"/>
              <w:rPr>
                <w:i/>
                <w:sz w:val="18"/>
                <w:szCs w:val="18"/>
                <w:lang w:eastAsia="lv-LV"/>
              </w:rPr>
            </w:pPr>
            <w:r>
              <w:rPr>
                <w:i/>
                <w:sz w:val="18"/>
                <w:szCs w:val="18"/>
                <w:lang w:eastAsia="lv-LV"/>
              </w:rPr>
              <w:t>Samazināti i</w:t>
            </w:r>
            <w:r w:rsidRPr="005D6D67">
              <w:rPr>
                <w:i/>
                <w:sz w:val="18"/>
                <w:szCs w:val="18"/>
                <w:lang w:eastAsia="lv-LV"/>
              </w:rPr>
              <w:t>zdevum</w:t>
            </w:r>
            <w:r>
              <w:rPr>
                <w:i/>
                <w:sz w:val="18"/>
                <w:szCs w:val="18"/>
                <w:lang w:eastAsia="lv-LV"/>
              </w:rPr>
              <w:t>i</w:t>
            </w:r>
            <w:r w:rsidRPr="005D6D67">
              <w:rPr>
                <w:i/>
                <w:sz w:val="18"/>
                <w:szCs w:val="18"/>
                <w:lang w:eastAsia="lv-LV"/>
              </w:rPr>
              <w:t xml:space="preserve"> projekta </w:t>
            </w:r>
            <w:r w:rsidR="00C8699C">
              <w:rPr>
                <w:i/>
                <w:sz w:val="18"/>
                <w:szCs w:val="18"/>
                <w:lang w:eastAsia="lv-LV"/>
              </w:rPr>
              <w:t>“</w:t>
            </w:r>
            <w:r w:rsidRPr="005D6D67">
              <w:rPr>
                <w:i/>
                <w:sz w:val="18"/>
                <w:szCs w:val="18"/>
                <w:lang w:eastAsia="lv-LV"/>
              </w:rPr>
              <w:t xml:space="preserve">Gruzijas </w:t>
            </w:r>
            <w:proofErr w:type="spellStart"/>
            <w:r w:rsidRPr="005D6D67">
              <w:rPr>
                <w:i/>
                <w:sz w:val="18"/>
                <w:szCs w:val="18"/>
                <w:lang w:eastAsia="lv-LV"/>
              </w:rPr>
              <w:t>Robežpolicijas</w:t>
            </w:r>
            <w:proofErr w:type="spellEnd"/>
            <w:r w:rsidRPr="005D6D67">
              <w:rPr>
                <w:i/>
                <w:sz w:val="18"/>
                <w:szCs w:val="18"/>
                <w:lang w:eastAsia="lv-LV"/>
              </w:rPr>
              <w:t xml:space="preserve"> kapacitātes stiprināšana “zaļās” un jūras robežu novērošanai” īstenošanai</w:t>
            </w:r>
          </w:p>
        </w:tc>
        <w:tc>
          <w:tcPr>
            <w:tcW w:w="704" w:type="pct"/>
          </w:tcPr>
          <w:p w14:paraId="28AC9308" w14:textId="77777777" w:rsidR="008D113B" w:rsidRPr="005D6D67" w:rsidRDefault="008D113B" w:rsidP="001E4AB6">
            <w:pPr>
              <w:spacing w:after="0"/>
              <w:ind w:firstLine="0"/>
              <w:jc w:val="right"/>
              <w:rPr>
                <w:sz w:val="18"/>
                <w:szCs w:val="18"/>
              </w:rPr>
            </w:pPr>
            <w:r w:rsidRPr="005D6D67">
              <w:rPr>
                <w:sz w:val="18"/>
                <w:szCs w:val="18"/>
              </w:rPr>
              <w:t>79 578</w:t>
            </w:r>
          </w:p>
        </w:tc>
        <w:tc>
          <w:tcPr>
            <w:tcW w:w="704" w:type="pct"/>
          </w:tcPr>
          <w:p w14:paraId="7F91607C" w14:textId="77777777" w:rsidR="008D113B" w:rsidRPr="005D6D67" w:rsidRDefault="008D113B" w:rsidP="001E4AB6">
            <w:pPr>
              <w:spacing w:after="0"/>
              <w:ind w:firstLine="0"/>
              <w:jc w:val="right"/>
              <w:rPr>
                <w:sz w:val="18"/>
                <w:szCs w:val="18"/>
              </w:rPr>
            </w:pPr>
          </w:p>
        </w:tc>
        <w:tc>
          <w:tcPr>
            <w:tcW w:w="703" w:type="pct"/>
          </w:tcPr>
          <w:p w14:paraId="072F794D" w14:textId="77777777" w:rsidR="008D113B" w:rsidRPr="005D6D67" w:rsidRDefault="008D113B" w:rsidP="001E4AB6">
            <w:pPr>
              <w:spacing w:after="0"/>
              <w:ind w:firstLine="0"/>
              <w:jc w:val="right"/>
              <w:rPr>
                <w:sz w:val="18"/>
                <w:szCs w:val="18"/>
              </w:rPr>
            </w:pPr>
            <w:r w:rsidRPr="005D6D67">
              <w:rPr>
                <w:sz w:val="18"/>
                <w:szCs w:val="18"/>
              </w:rPr>
              <w:t>-</w:t>
            </w:r>
            <w:r>
              <w:rPr>
                <w:sz w:val="18"/>
                <w:szCs w:val="18"/>
              </w:rPr>
              <w:t>79 578</w:t>
            </w:r>
          </w:p>
        </w:tc>
      </w:tr>
      <w:tr w:rsidR="008D113B" w:rsidRPr="005D6D67" w14:paraId="197812F5" w14:textId="77777777" w:rsidTr="008018C6">
        <w:trPr>
          <w:trHeight w:val="141"/>
          <w:jc w:val="center"/>
        </w:trPr>
        <w:tc>
          <w:tcPr>
            <w:tcW w:w="2889" w:type="pct"/>
            <w:tcBorders>
              <w:top w:val="single" w:sz="4" w:space="0" w:color="000000"/>
              <w:left w:val="single" w:sz="4" w:space="0" w:color="000000"/>
              <w:bottom w:val="single" w:sz="4" w:space="0" w:color="000000"/>
              <w:right w:val="single" w:sz="4" w:space="0" w:color="000000"/>
            </w:tcBorders>
          </w:tcPr>
          <w:p w14:paraId="01451218" w14:textId="5BC52673" w:rsidR="008D113B" w:rsidRPr="0080084F" w:rsidRDefault="008D113B" w:rsidP="001E4AB6">
            <w:pPr>
              <w:spacing w:after="0"/>
              <w:ind w:firstLine="0"/>
              <w:rPr>
                <w:i/>
                <w:sz w:val="18"/>
                <w:szCs w:val="18"/>
                <w:lang w:eastAsia="lv-LV"/>
              </w:rPr>
            </w:pPr>
            <w:r>
              <w:rPr>
                <w:i/>
                <w:sz w:val="18"/>
                <w:szCs w:val="18"/>
                <w:lang w:eastAsia="lv-LV"/>
              </w:rPr>
              <w:t>Palielināti i</w:t>
            </w:r>
            <w:r w:rsidRPr="005D6D67">
              <w:rPr>
                <w:i/>
                <w:sz w:val="18"/>
                <w:szCs w:val="18"/>
                <w:lang w:eastAsia="lv-LV"/>
              </w:rPr>
              <w:t xml:space="preserve">zdevumu projekta </w:t>
            </w:r>
            <w:r w:rsidR="00C8699C">
              <w:rPr>
                <w:i/>
                <w:sz w:val="18"/>
                <w:szCs w:val="18"/>
                <w:lang w:eastAsia="lv-LV"/>
              </w:rPr>
              <w:t>“</w:t>
            </w:r>
            <w:r w:rsidRPr="005D6D67">
              <w:rPr>
                <w:i/>
                <w:sz w:val="18"/>
                <w:szCs w:val="18"/>
                <w:lang w:eastAsia="lv-LV"/>
              </w:rPr>
              <w:t xml:space="preserve">Gruzijas </w:t>
            </w:r>
            <w:proofErr w:type="spellStart"/>
            <w:r w:rsidRPr="005D6D67">
              <w:rPr>
                <w:i/>
                <w:sz w:val="18"/>
                <w:szCs w:val="18"/>
                <w:lang w:eastAsia="lv-LV"/>
              </w:rPr>
              <w:t>Robežpolicijas</w:t>
            </w:r>
            <w:proofErr w:type="spellEnd"/>
            <w:r w:rsidRPr="005D6D67">
              <w:rPr>
                <w:i/>
                <w:sz w:val="18"/>
                <w:szCs w:val="18"/>
                <w:lang w:eastAsia="lv-LV"/>
              </w:rPr>
              <w:t xml:space="preserve"> kapacitātes stiprināšana “zaļās” un jūras robežu novērošanai” </w:t>
            </w:r>
            <w:r>
              <w:rPr>
                <w:i/>
                <w:sz w:val="18"/>
                <w:szCs w:val="18"/>
                <w:lang w:eastAsia="lv-LV"/>
              </w:rPr>
              <w:t>ietvaros veikto izdevumu atmaksai valsts pamatbudžetā</w:t>
            </w:r>
          </w:p>
        </w:tc>
        <w:tc>
          <w:tcPr>
            <w:tcW w:w="704" w:type="pct"/>
            <w:tcBorders>
              <w:top w:val="single" w:sz="4" w:space="0" w:color="000000"/>
              <w:left w:val="single" w:sz="4" w:space="0" w:color="000000"/>
              <w:bottom w:val="single" w:sz="4" w:space="0" w:color="000000"/>
              <w:right w:val="single" w:sz="4" w:space="0" w:color="000000"/>
            </w:tcBorders>
          </w:tcPr>
          <w:p w14:paraId="51D3DAB0" w14:textId="77777777" w:rsidR="008D113B" w:rsidRDefault="008D113B" w:rsidP="001E4AB6">
            <w:pPr>
              <w:spacing w:after="0"/>
              <w:ind w:firstLine="0"/>
              <w:jc w:val="center"/>
              <w:rPr>
                <w:sz w:val="18"/>
                <w:szCs w:val="18"/>
              </w:rPr>
            </w:pPr>
            <w:r>
              <w:rPr>
                <w:sz w:val="18"/>
                <w:szCs w:val="18"/>
              </w:rPr>
              <w:t>-</w:t>
            </w:r>
          </w:p>
        </w:tc>
        <w:tc>
          <w:tcPr>
            <w:tcW w:w="704" w:type="pct"/>
            <w:tcBorders>
              <w:top w:val="single" w:sz="4" w:space="0" w:color="000000"/>
              <w:left w:val="single" w:sz="4" w:space="0" w:color="000000"/>
              <w:bottom w:val="single" w:sz="4" w:space="0" w:color="000000"/>
              <w:right w:val="single" w:sz="4" w:space="0" w:color="000000"/>
            </w:tcBorders>
          </w:tcPr>
          <w:p w14:paraId="47798614" w14:textId="77777777" w:rsidR="008D113B" w:rsidRDefault="008D113B" w:rsidP="001E4AB6">
            <w:pPr>
              <w:spacing w:after="0"/>
              <w:ind w:firstLine="0"/>
              <w:jc w:val="right"/>
              <w:rPr>
                <w:sz w:val="18"/>
                <w:szCs w:val="18"/>
              </w:rPr>
            </w:pPr>
            <w:r>
              <w:rPr>
                <w:sz w:val="18"/>
                <w:szCs w:val="18"/>
              </w:rPr>
              <w:t>48 637</w:t>
            </w:r>
          </w:p>
        </w:tc>
        <w:tc>
          <w:tcPr>
            <w:tcW w:w="703" w:type="pct"/>
            <w:tcBorders>
              <w:top w:val="single" w:sz="4" w:space="0" w:color="000000"/>
              <w:left w:val="single" w:sz="4" w:space="0" w:color="000000"/>
              <w:bottom w:val="single" w:sz="4" w:space="0" w:color="000000"/>
              <w:right w:val="single" w:sz="4" w:space="0" w:color="000000"/>
            </w:tcBorders>
          </w:tcPr>
          <w:p w14:paraId="1C19810A" w14:textId="77777777" w:rsidR="008D113B" w:rsidRPr="005D6D67" w:rsidRDefault="008D113B" w:rsidP="001E4AB6">
            <w:pPr>
              <w:spacing w:after="0"/>
              <w:ind w:firstLine="0"/>
              <w:jc w:val="right"/>
              <w:rPr>
                <w:sz w:val="18"/>
                <w:szCs w:val="18"/>
              </w:rPr>
            </w:pPr>
            <w:r>
              <w:rPr>
                <w:sz w:val="18"/>
                <w:szCs w:val="18"/>
              </w:rPr>
              <w:t>48 637</w:t>
            </w:r>
          </w:p>
        </w:tc>
      </w:tr>
      <w:tr w:rsidR="008D113B" w:rsidRPr="005D6D67" w14:paraId="6B8D5D5E" w14:textId="77777777" w:rsidTr="008018C6">
        <w:trPr>
          <w:trHeight w:val="141"/>
          <w:jc w:val="center"/>
        </w:trPr>
        <w:tc>
          <w:tcPr>
            <w:tcW w:w="2889" w:type="pct"/>
            <w:tcBorders>
              <w:top w:val="single" w:sz="4" w:space="0" w:color="000000"/>
              <w:left w:val="single" w:sz="4" w:space="0" w:color="000000"/>
              <w:bottom w:val="single" w:sz="4" w:space="0" w:color="000000"/>
              <w:right w:val="single" w:sz="4" w:space="0" w:color="000000"/>
            </w:tcBorders>
          </w:tcPr>
          <w:p w14:paraId="2E7C0EEE" w14:textId="77777777" w:rsidR="008D113B" w:rsidRPr="007237F6" w:rsidRDefault="008D113B" w:rsidP="001E4AB6">
            <w:pPr>
              <w:spacing w:after="0"/>
              <w:ind w:firstLine="0"/>
              <w:rPr>
                <w:i/>
                <w:sz w:val="18"/>
                <w:szCs w:val="18"/>
                <w:lang w:eastAsia="lv-LV"/>
              </w:rPr>
            </w:pPr>
            <w:r w:rsidRPr="0080084F">
              <w:rPr>
                <w:i/>
                <w:sz w:val="18"/>
                <w:szCs w:val="18"/>
                <w:lang w:eastAsia="lv-LV"/>
              </w:rPr>
              <w:t xml:space="preserve">Palielināti izdevumi </w:t>
            </w:r>
            <w:r>
              <w:rPr>
                <w:i/>
                <w:sz w:val="18"/>
                <w:szCs w:val="18"/>
                <w:lang w:eastAsia="lv-LV"/>
              </w:rPr>
              <w:t xml:space="preserve">projekta </w:t>
            </w:r>
            <w:r w:rsidRPr="0080084F">
              <w:rPr>
                <w:i/>
                <w:sz w:val="18"/>
                <w:szCs w:val="18"/>
                <w:lang w:eastAsia="lv-LV"/>
              </w:rPr>
              <w:t>“</w:t>
            </w:r>
            <w:bookmarkStart w:id="58" w:name="_Hlk176426896"/>
            <w:r w:rsidRPr="0080084F">
              <w:rPr>
                <w:i/>
                <w:sz w:val="18"/>
                <w:szCs w:val="18"/>
                <w:lang w:eastAsia="lv-LV"/>
              </w:rPr>
              <w:t xml:space="preserve">Moldovas Republikas </w:t>
            </w:r>
            <w:proofErr w:type="spellStart"/>
            <w:r w:rsidRPr="0080084F">
              <w:rPr>
                <w:i/>
                <w:sz w:val="18"/>
                <w:szCs w:val="18"/>
                <w:lang w:eastAsia="lv-LV"/>
              </w:rPr>
              <w:t>Robežpolicijas</w:t>
            </w:r>
            <w:proofErr w:type="spellEnd"/>
            <w:r w:rsidRPr="0080084F">
              <w:rPr>
                <w:i/>
                <w:sz w:val="18"/>
                <w:szCs w:val="18"/>
                <w:lang w:eastAsia="lv-LV"/>
              </w:rPr>
              <w:t xml:space="preserve"> </w:t>
            </w:r>
            <w:proofErr w:type="spellStart"/>
            <w:r w:rsidRPr="0080084F">
              <w:rPr>
                <w:i/>
                <w:sz w:val="18"/>
                <w:szCs w:val="18"/>
                <w:lang w:eastAsia="lv-LV"/>
              </w:rPr>
              <w:t>Ģenerālinspektorāta</w:t>
            </w:r>
            <w:proofErr w:type="spellEnd"/>
            <w:r w:rsidRPr="0080084F">
              <w:rPr>
                <w:i/>
                <w:sz w:val="18"/>
                <w:szCs w:val="18"/>
                <w:lang w:eastAsia="lv-LV"/>
              </w:rPr>
              <w:t xml:space="preserve"> kapacitātes stiprināšana “zaļās” un “zilās” robežas kontroles jomā (</w:t>
            </w:r>
            <w:proofErr w:type="spellStart"/>
            <w:r w:rsidRPr="0080084F">
              <w:rPr>
                <w:i/>
                <w:sz w:val="18"/>
                <w:szCs w:val="18"/>
                <w:lang w:eastAsia="lv-LV"/>
              </w:rPr>
              <w:t>LatMoldova</w:t>
            </w:r>
            <w:proofErr w:type="spellEnd"/>
            <w:r w:rsidRPr="0080084F">
              <w:rPr>
                <w:i/>
                <w:sz w:val="18"/>
                <w:szCs w:val="18"/>
                <w:lang w:eastAsia="lv-LV"/>
              </w:rPr>
              <w:t>)</w:t>
            </w:r>
            <w:bookmarkEnd w:id="58"/>
            <w:r w:rsidRPr="0080084F">
              <w:rPr>
                <w:i/>
                <w:sz w:val="18"/>
                <w:szCs w:val="18"/>
                <w:lang w:eastAsia="lv-LV"/>
              </w:rPr>
              <w:t>” īstenošanai</w:t>
            </w:r>
          </w:p>
        </w:tc>
        <w:tc>
          <w:tcPr>
            <w:tcW w:w="704" w:type="pct"/>
            <w:tcBorders>
              <w:top w:val="single" w:sz="4" w:space="0" w:color="000000"/>
              <w:left w:val="single" w:sz="4" w:space="0" w:color="000000"/>
              <w:bottom w:val="single" w:sz="4" w:space="0" w:color="000000"/>
              <w:right w:val="single" w:sz="4" w:space="0" w:color="000000"/>
            </w:tcBorders>
          </w:tcPr>
          <w:p w14:paraId="685596B4" w14:textId="77777777" w:rsidR="008D113B" w:rsidRPr="00551DE7" w:rsidRDefault="008D113B" w:rsidP="001E4AB6">
            <w:pPr>
              <w:spacing w:after="0"/>
              <w:ind w:firstLine="0"/>
              <w:jc w:val="center"/>
              <w:rPr>
                <w:sz w:val="18"/>
                <w:szCs w:val="18"/>
              </w:rPr>
            </w:pPr>
            <w:r>
              <w:rPr>
                <w:sz w:val="18"/>
                <w:szCs w:val="18"/>
              </w:rPr>
              <w:t>-</w:t>
            </w:r>
          </w:p>
        </w:tc>
        <w:tc>
          <w:tcPr>
            <w:tcW w:w="704" w:type="pct"/>
            <w:tcBorders>
              <w:top w:val="single" w:sz="4" w:space="0" w:color="000000"/>
              <w:left w:val="single" w:sz="4" w:space="0" w:color="000000"/>
              <w:bottom w:val="single" w:sz="4" w:space="0" w:color="000000"/>
              <w:right w:val="single" w:sz="4" w:space="0" w:color="000000"/>
            </w:tcBorders>
          </w:tcPr>
          <w:p w14:paraId="368353DA" w14:textId="77777777" w:rsidR="008D113B" w:rsidRPr="00484933" w:rsidRDefault="008D113B" w:rsidP="001E4AB6">
            <w:pPr>
              <w:spacing w:after="0"/>
              <w:ind w:firstLine="0"/>
              <w:jc w:val="right"/>
              <w:rPr>
                <w:sz w:val="18"/>
                <w:szCs w:val="18"/>
              </w:rPr>
            </w:pPr>
            <w:r>
              <w:rPr>
                <w:sz w:val="18"/>
                <w:szCs w:val="18"/>
              </w:rPr>
              <w:t>250 355</w:t>
            </w:r>
          </w:p>
        </w:tc>
        <w:tc>
          <w:tcPr>
            <w:tcW w:w="703" w:type="pct"/>
            <w:tcBorders>
              <w:top w:val="single" w:sz="4" w:space="0" w:color="000000"/>
              <w:left w:val="single" w:sz="4" w:space="0" w:color="000000"/>
              <w:bottom w:val="single" w:sz="4" w:space="0" w:color="000000"/>
              <w:right w:val="single" w:sz="4" w:space="0" w:color="000000"/>
            </w:tcBorders>
          </w:tcPr>
          <w:p w14:paraId="6734B194" w14:textId="77777777" w:rsidR="008D113B" w:rsidRPr="005D6D67" w:rsidRDefault="008D113B" w:rsidP="001E4AB6">
            <w:pPr>
              <w:spacing w:after="0"/>
              <w:ind w:firstLine="0"/>
              <w:jc w:val="right"/>
              <w:rPr>
                <w:sz w:val="18"/>
                <w:szCs w:val="18"/>
              </w:rPr>
            </w:pPr>
            <w:r w:rsidRPr="005D6D67">
              <w:rPr>
                <w:sz w:val="18"/>
                <w:szCs w:val="18"/>
              </w:rPr>
              <w:t>250 355</w:t>
            </w:r>
          </w:p>
        </w:tc>
      </w:tr>
      <w:tr w:rsidR="008D113B" w:rsidRPr="009449F6" w14:paraId="2FB800C2" w14:textId="77777777" w:rsidTr="008018C6">
        <w:trPr>
          <w:trHeight w:val="141"/>
          <w:jc w:val="center"/>
        </w:trPr>
        <w:tc>
          <w:tcPr>
            <w:tcW w:w="2889" w:type="pct"/>
            <w:tcBorders>
              <w:top w:val="single" w:sz="4" w:space="0" w:color="000000"/>
              <w:left w:val="single" w:sz="4" w:space="0" w:color="000000"/>
              <w:bottom w:val="single" w:sz="4" w:space="0" w:color="000000"/>
              <w:right w:val="single" w:sz="4" w:space="0" w:color="000000"/>
            </w:tcBorders>
          </w:tcPr>
          <w:p w14:paraId="2943E0DA" w14:textId="3C8B57A9" w:rsidR="008D113B" w:rsidRPr="007237F6" w:rsidRDefault="008D113B" w:rsidP="001E4AB6">
            <w:pPr>
              <w:spacing w:after="0"/>
              <w:ind w:firstLine="0"/>
              <w:rPr>
                <w:i/>
                <w:sz w:val="18"/>
                <w:szCs w:val="18"/>
                <w:lang w:eastAsia="lv-LV"/>
              </w:rPr>
            </w:pPr>
            <w:r w:rsidRPr="007237F6">
              <w:rPr>
                <w:i/>
                <w:sz w:val="18"/>
                <w:szCs w:val="18"/>
                <w:lang w:eastAsia="lv-LV"/>
              </w:rPr>
              <w:t xml:space="preserve">Izdevumu izmaiņas projekta </w:t>
            </w:r>
            <w:r w:rsidR="00E913C4">
              <w:rPr>
                <w:i/>
                <w:sz w:val="18"/>
                <w:szCs w:val="18"/>
                <w:lang w:eastAsia="lv-LV"/>
              </w:rPr>
              <w:t>“</w:t>
            </w:r>
            <w:r w:rsidRPr="007237F6">
              <w:rPr>
                <w:i/>
                <w:sz w:val="18"/>
                <w:szCs w:val="18"/>
                <w:lang w:eastAsia="lv-LV"/>
              </w:rPr>
              <w:t>Atbalsts pārvietotajām personām no Ukrainas Latvijā” īstenošanai</w:t>
            </w:r>
          </w:p>
        </w:tc>
        <w:tc>
          <w:tcPr>
            <w:tcW w:w="704" w:type="pct"/>
            <w:tcBorders>
              <w:top w:val="single" w:sz="4" w:space="0" w:color="000000"/>
              <w:left w:val="single" w:sz="4" w:space="0" w:color="000000"/>
              <w:bottom w:val="single" w:sz="4" w:space="0" w:color="000000"/>
              <w:right w:val="single" w:sz="4" w:space="0" w:color="000000"/>
            </w:tcBorders>
          </w:tcPr>
          <w:p w14:paraId="2C15CEDB" w14:textId="77777777" w:rsidR="008D113B" w:rsidRPr="00551DE7" w:rsidRDefault="008D113B" w:rsidP="001E4AB6">
            <w:pPr>
              <w:spacing w:after="0"/>
              <w:ind w:firstLine="0"/>
              <w:jc w:val="right"/>
              <w:rPr>
                <w:sz w:val="18"/>
                <w:szCs w:val="18"/>
              </w:rPr>
            </w:pPr>
            <w:r w:rsidRPr="00551DE7">
              <w:rPr>
                <w:sz w:val="18"/>
                <w:szCs w:val="18"/>
              </w:rPr>
              <w:t>4 334 013</w:t>
            </w:r>
          </w:p>
        </w:tc>
        <w:tc>
          <w:tcPr>
            <w:tcW w:w="704" w:type="pct"/>
            <w:tcBorders>
              <w:top w:val="single" w:sz="4" w:space="0" w:color="000000"/>
              <w:left w:val="single" w:sz="4" w:space="0" w:color="000000"/>
              <w:bottom w:val="single" w:sz="4" w:space="0" w:color="000000"/>
              <w:right w:val="single" w:sz="4" w:space="0" w:color="000000"/>
            </w:tcBorders>
          </w:tcPr>
          <w:p w14:paraId="5BAD8238" w14:textId="77777777" w:rsidR="008D113B" w:rsidRPr="009449F6" w:rsidRDefault="008D113B" w:rsidP="001E4AB6">
            <w:pPr>
              <w:spacing w:after="0"/>
              <w:ind w:firstLine="0"/>
              <w:jc w:val="right"/>
              <w:rPr>
                <w:sz w:val="18"/>
                <w:szCs w:val="18"/>
                <w:highlight w:val="yellow"/>
              </w:rPr>
            </w:pPr>
            <w:r w:rsidRPr="00484933">
              <w:rPr>
                <w:sz w:val="18"/>
                <w:szCs w:val="18"/>
              </w:rPr>
              <w:t>2 318 917</w:t>
            </w:r>
          </w:p>
        </w:tc>
        <w:tc>
          <w:tcPr>
            <w:tcW w:w="703" w:type="pct"/>
            <w:tcBorders>
              <w:top w:val="single" w:sz="4" w:space="0" w:color="000000"/>
              <w:left w:val="single" w:sz="4" w:space="0" w:color="000000"/>
              <w:bottom w:val="single" w:sz="4" w:space="0" w:color="000000"/>
              <w:right w:val="single" w:sz="4" w:space="0" w:color="000000"/>
            </w:tcBorders>
          </w:tcPr>
          <w:p w14:paraId="2A69964E" w14:textId="77777777" w:rsidR="008D113B" w:rsidRPr="009449F6" w:rsidRDefault="008D113B" w:rsidP="001E4AB6">
            <w:pPr>
              <w:spacing w:after="0"/>
              <w:ind w:firstLine="0"/>
              <w:jc w:val="right"/>
              <w:rPr>
                <w:sz w:val="18"/>
                <w:szCs w:val="18"/>
                <w:highlight w:val="yellow"/>
              </w:rPr>
            </w:pPr>
            <w:r w:rsidRPr="005D6D67">
              <w:rPr>
                <w:sz w:val="18"/>
                <w:szCs w:val="18"/>
              </w:rPr>
              <w:t>-2 015 096</w:t>
            </w:r>
          </w:p>
        </w:tc>
      </w:tr>
      <w:tr w:rsidR="008D113B" w:rsidRPr="009449F6" w14:paraId="5F845188" w14:textId="77777777" w:rsidTr="008018C6">
        <w:trPr>
          <w:trHeight w:val="141"/>
          <w:jc w:val="center"/>
        </w:trPr>
        <w:tc>
          <w:tcPr>
            <w:tcW w:w="2889" w:type="pct"/>
            <w:tcBorders>
              <w:top w:val="single" w:sz="4" w:space="0" w:color="000000"/>
              <w:left w:val="single" w:sz="4" w:space="0" w:color="000000"/>
              <w:bottom w:val="single" w:sz="4" w:space="0" w:color="000000"/>
              <w:right w:val="single" w:sz="4" w:space="0" w:color="000000"/>
            </w:tcBorders>
          </w:tcPr>
          <w:p w14:paraId="4101E4D3" w14:textId="1ED583FB" w:rsidR="008D113B" w:rsidRPr="007237F6" w:rsidRDefault="008D113B" w:rsidP="001E4AB6">
            <w:pPr>
              <w:spacing w:after="0"/>
              <w:ind w:firstLine="0"/>
              <w:rPr>
                <w:i/>
                <w:sz w:val="18"/>
                <w:szCs w:val="18"/>
                <w:lang w:eastAsia="lv-LV"/>
              </w:rPr>
            </w:pPr>
            <w:r>
              <w:rPr>
                <w:i/>
                <w:sz w:val="18"/>
                <w:szCs w:val="18"/>
                <w:lang w:eastAsia="lv-LV"/>
              </w:rPr>
              <w:t>Samazi</w:t>
            </w:r>
            <w:r w:rsidRPr="00B51F8C">
              <w:rPr>
                <w:i/>
                <w:sz w:val="18"/>
                <w:szCs w:val="18"/>
                <w:lang w:eastAsia="lv-LV"/>
              </w:rPr>
              <w:t xml:space="preserve">nāti izdevumi projekta </w:t>
            </w:r>
            <w:r w:rsidR="00E913C4">
              <w:rPr>
                <w:i/>
                <w:sz w:val="18"/>
                <w:szCs w:val="18"/>
                <w:lang w:eastAsia="lv-LV"/>
              </w:rPr>
              <w:t>“</w:t>
            </w:r>
            <w:r w:rsidRPr="00B51F8C">
              <w:rPr>
                <w:i/>
                <w:sz w:val="18"/>
                <w:szCs w:val="18"/>
                <w:lang w:eastAsia="lv-LV"/>
              </w:rPr>
              <w:t>Steidzamu izmitināšanas un humānās palīdzības vajadzību risināšana, ko rada palielināts patvēruma meklētāju skaits Latvijā” ietvaros veikto izdevumu atmaksai valsts pamatbudžetā</w:t>
            </w:r>
          </w:p>
        </w:tc>
        <w:tc>
          <w:tcPr>
            <w:tcW w:w="704" w:type="pct"/>
            <w:tcBorders>
              <w:top w:val="single" w:sz="4" w:space="0" w:color="000000"/>
              <w:left w:val="single" w:sz="4" w:space="0" w:color="000000"/>
              <w:bottom w:val="single" w:sz="4" w:space="0" w:color="000000"/>
              <w:right w:val="single" w:sz="4" w:space="0" w:color="000000"/>
            </w:tcBorders>
          </w:tcPr>
          <w:p w14:paraId="00B43E09" w14:textId="77777777" w:rsidR="008D113B" w:rsidRPr="00551DE7" w:rsidRDefault="008D113B" w:rsidP="001E4AB6">
            <w:pPr>
              <w:spacing w:after="0"/>
              <w:ind w:firstLine="0"/>
              <w:jc w:val="right"/>
              <w:rPr>
                <w:sz w:val="18"/>
                <w:szCs w:val="18"/>
              </w:rPr>
            </w:pPr>
            <w:r w:rsidRPr="00B51F8C">
              <w:rPr>
                <w:sz w:val="18"/>
                <w:szCs w:val="18"/>
              </w:rPr>
              <w:t>63 491</w:t>
            </w:r>
          </w:p>
        </w:tc>
        <w:tc>
          <w:tcPr>
            <w:tcW w:w="704" w:type="pct"/>
            <w:tcBorders>
              <w:top w:val="single" w:sz="4" w:space="0" w:color="000000"/>
              <w:left w:val="single" w:sz="4" w:space="0" w:color="000000"/>
              <w:bottom w:val="single" w:sz="4" w:space="0" w:color="000000"/>
              <w:right w:val="single" w:sz="4" w:space="0" w:color="000000"/>
            </w:tcBorders>
          </w:tcPr>
          <w:p w14:paraId="1DBC8868" w14:textId="77777777" w:rsidR="008D113B" w:rsidRPr="000409E8" w:rsidRDefault="008D113B" w:rsidP="001E4AB6">
            <w:pPr>
              <w:spacing w:after="0"/>
              <w:ind w:firstLine="0"/>
              <w:jc w:val="center"/>
              <w:rPr>
                <w:sz w:val="18"/>
                <w:szCs w:val="18"/>
              </w:rPr>
            </w:pPr>
            <w:r>
              <w:rPr>
                <w:sz w:val="18"/>
                <w:szCs w:val="18"/>
              </w:rPr>
              <w:t>-</w:t>
            </w:r>
          </w:p>
        </w:tc>
        <w:tc>
          <w:tcPr>
            <w:tcW w:w="703" w:type="pct"/>
            <w:tcBorders>
              <w:top w:val="single" w:sz="4" w:space="0" w:color="000000"/>
              <w:left w:val="single" w:sz="4" w:space="0" w:color="000000"/>
              <w:bottom w:val="single" w:sz="4" w:space="0" w:color="000000"/>
              <w:right w:val="single" w:sz="4" w:space="0" w:color="000000"/>
            </w:tcBorders>
          </w:tcPr>
          <w:p w14:paraId="64C9CCE8" w14:textId="77777777" w:rsidR="008D113B" w:rsidRPr="005D6D67" w:rsidRDefault="008D113B" w:rsidP="001E4AB6">
            <w:pPr>
              <w:spacing w:after="0"/>
              <w:ind w:firstLine="0"/>
              <w:jc w:val="right"/>
              <w:rPr>
                <w:sz w:val="18"/>
                <w:szCs w:val="18"/>
              </w:rPr>
            </w:pPr>
            <w:r w:rsidRPr="005D6D67">
              <w:rPr>
                <w:sz w:val="18"/>
                <w:szCs w:val="18"/>
              </w:rPr>
              <w:t>-63 491</w:t>
            </w:r>
          </w:p>
          <w:p w14:paraId="2CC6BE6E" w14:textId="77777777" w:rsidR="008D113B" w:rsidRPr="009449F6" w:rsidRDefault="008D113B" w:rsidP="001E4AB6">
            <w:pPr>
              <w:spacing w:after="0"/>
              <w:ind w:firstLine="0"/>
              <w:jc w:val="center"/>
              <w:rPr>
                <w:sz w:val="18"/>
                <w:szCs w:val="18"/>
                <w:highlight w:val="yellow"/>
              </w:rPr>
            </w:pPr>
          </w:p>
        </w:tc>
      </w:tr>
      <w:tr w:rsidR="008D113B" w:rsidRPr="009449F6" w14:paraId="31EBAF9C" w14:textId="77777777" w:rsidTr="008018C6">
        <w:trPr>
          <w:trHeight w:val="141"/>
          <w:jc w:val="center"/>
        </w:trPr>
        <w:tc>
          <w:tcPr>
            <w:tcW w:w="2889" w:type="pct"/>
            <w:tcBorders>
              <w:top w:val="single" w:sz="4" w:space="0" w:color="000000"/>
              <w:left w:val="single" w:sz="4" w:space="0" w:color="000000"/>
              <w:bottom w:val="single" w:sz="4" w:space="0" w:color="000000"/>
              <w:right w:val="single" w:sz="4" w:space="0" w:color="000000"/>
            </w:tcBorders>
          </w:tcPr>
          <w:p w14:paraId="7238CADC" w14:textId="77777777" w:rsidR="008D113B" w:rsidRPr="007237F6" w:rsidRDefault="008D113B" w:rsidP="001E4AB6">
            <w:pPr>
              <w:spacing w:after="0"/>
              <w:ind w:firstLine="0"/>
              <w:rPr>
                <w:i/>
                <w:sz w:val="18"/>
                <w:szCs w:val="18"/>
                <w:lang w:eastAsia="lv-LV"/>
              </w:rPr>
            </w:pPr>
            <w:bookmarkStart w:id="59" w:name="_Hlk130139868"/>
            <w:r>
              <w:rPr>
                <w:i/>
                <w:sz w:val="18"/>
                <w:szCs w:val="18"/>
                <w:lang w:eastAsia="lv-LV"/>
              </w:rPr>
              <w:t>Samazināti i</w:t>
            </w:r>
            <w:r w:rsidRPr="007237F6">
              <w:rPr>
                <w:i/>
                <w:sz w:val="18"/>
                <w:szCs w:val="18"/>
                <w:lang w:eastAsia="lv-LV"/>
              </w:rPr>
              <w:t>zdevum</w:t>
            </w:r>
            <w:r>
              <w:rPr>
                <w:i/>
                <w:sz w:val="18"/>
                <w:szCs w:val="18"/>
                <w:lang w:eastAsia="lv-LV"/>
              </w:rPr>
              <w:t>i</w:t>
            </w:r>
            <w:r w:rsidRPr="007237F6">
              <w:rPr>
                <w:i/>
                <w:sz w:val="18"/>
                <w:szCs w:val="18"/>
                <w:lang w:eastAsia="lv-LV"/>
              </w:rPr>
              <w:t xml:space="preserve"> projekta “Visaptverošas civilās aizsardzības un katastrofas pārvaldīšanas apmācības izveide valsts institūcijām, pašvaldību civilās aizsardzības komisijām, augstskolām, VUGD Ugunsdrošības un civilās aizsardzības koledžai, kā arī drošības padomu izveide sabiedrībai” īstenošanai    </w:t>
            </w:r>
          </w:p>
        </w:tc>
        <w:tc>
          <w:tcPr>
            <w:tcW w:w="704" w:type="pct"/>
            <w:tcBorders>
              <w:top w:val="single" w:sz="4" w:space="0" w:color="000000"/>
              <w:left w:val="single" w:sz="4" w:space="0" w:color="000000"/>
              <w:bottom w:val="single" w:sz="4" w:space="0" w:color="000000"/>
              <w:right w:val="single" w:sz="4" w:space="0" w:color="000000"/>
            </w:tcBorders>
          </w:tcPr>
          <w:p w14:paraId="07CB4ED0" w14:textId="77777777" w:rsidR="008D113B" w:rsidRPr="00551DE7" w:rsidRDefault="008D113B" w:rsidP="001E4AB6">
            <w:pPr>
              <w:spacing w:after="0"/>
              <w:ind w:firstLine="0"/>
              <w:jc w:val="right"/>
              <w:rPr>
                <w:sz w:val="18"/>
                <w:szCs w:val="18"/>
              </w:rPr>
            </w:pPr>
            <w:r w:rsidRPr="00551DE7">
              <w:rPr>
                <w:sz w:val="18"/>
                <w:szCs w:val="18"/>
              </w:rPr>
              <w:t>119 900</w:t>
            </w:r>
          </w:p>
        </w:tc>
        <w:tc>
          <w:tcPr>
            <w:tcW w:w="704" w:type="pct"/>
            <w:tcBorders>
              <w:top w:val="single" w:sz="4" w:space="0" w:color="000000"/>
              <w:left w:val="single" w:sz="4" w:space="0" w:color="000000"/>
              <w:bottom w:val="single" w:sz="4" w:space="0" w:color="000000"/>
              <w:right w:val="single" w:sz="4" w:space="0" w:color="000000"/>
            </w:tcBorders>
          </w:tcPr>
          <w:p w14:paraId="1D9B42D4" w14:textId="77777777" w:rsidR="008D113B" w:rsidRPr="009449F6" w:rsidRDefault="008D113B" w:rsidP="001E4AB6">
            <w:pPr>
              <w:spacing w:after="0"/>
              <w:ind w:firstLine="0"/>
              <w:jc w:val="right"/>
              <w:rPr>
                <w:sz w:val="18"/>
                <w:szCs w:val="18"/>
                <w:highlight w:val="yellow"/>
              </w:rPr>
            </w:pPr>
          </w:p>
        </w:tc>
        <w:tc>
          <w:tcPr>
            <w:tcW w:w="703" w:type="pct"/>
            <w:tcBorders>
              <w:top w:val="single" w:sz="4" w:space="0" w:color="000000"/>
              <w:left w:val="single" w:sz="4" w:space="0" w:color="000000"/>
              <w:bottom w:val="single" w:sz="4" w:space="0" w:color="000000"/>
              <w:right w:val="single" w:sz="4" w:space="0" w:color="000000"/>
            </w:tcBorders>
          </w:tcPr>
          <w:p w14:paraId="685F7A82" w14:textId="77777777" w:rsidR="008D113B" w:rsidRPr="009449F6" w:rsidRDefault="008D113B" w:rsidP="001E4AB6">
            <w:pPr>
              <w:spacing w:after="0"/>
              <w:ind w:firstLine="0"/>
              <w:jc w:val="right"/>
              <w:rPr>
                <w:sz w:val="18"/>
                <w:szCs w:val="18"/>
                <w:highlight w:val="yellow"/>
              </w:rPr>
            </w:pPr>
            <w:r w:rsidRPr="005D6D67">
              <w:rPr>
                <w:sz w:val="18"/>
                <w:szCs w:val="18"/>
              </w:rPr>
              <w:t>-</w:t>
            </w:r>
            <w:r>
              <w:rPr>
                <w:sz w:val="18"/>
                <w:szCs w:val="18"/>
              </w:rPr>
              <w:t>119 900</w:t>
            </w:r>
          </w:p>
        </w:tc>
      </w:tr>
      <w:tr w:rsidR="008D113B" w:rsidRPr="009449F6" w14:paraId="3F4DE714" w14:textId="77777777" w:rsidTr="008018C6">
        <w:trPr>
          <w:trHeight w:val="141"/>
          <w:jc w:val="center"/>
        </w:trPr>
        <w:tc>
          <w:tcPr>
            <w:tcW w:w="2889" w:type="pct"/>
            <w:tcBorders>
              <w:top w:val="single" w:sz="4" w:space="0" w:color="000000"/>
              <w:left w:val="single" w:sz="4" w:space="0" w:color="000000"/>
              <w:bottom w:val="single" w:sz="4" w:space="0" w:color="000000"/>
              <w:right w:val="single" w:sz="4" w:space="0" w:color="000000"/>
            </w:tcBorders>
          </w:tcPr>
          <w:p w14:paraId="39BCBA1B" w14:textId="77777777" w:rsidR="008D113B" w:rsidRPr="007237F6" w:rsidRDefault="008D113B" w:rsidP="001E4AB6">
            <w:pPr>
              <w:spacing w:after="0"/>
              <w:ind w:firstLine="0"/>
              <w:rPr>
                <w:i/>
                <w:sz w:val="18"/>
                <w:szCs w:val="18"/>
                <w:lang w:eastAsia="lv-LV"/>
              </w:rPr>
            </w:pPr>
            <w:r>
              <w:rPr>
                <w:i/>
                <w:sz w:val="18"/>
                <w:szCs w:val="18"/>
                <w:lang w:eastAsia="lv-LV"/>
              </w:rPr>
              <w:lastRenderedPageBreak/>
              <w:t>Palielināti i</w:t>
            </w:r>
            <w:r w:rsidRPr="007237F6">
              <w:rPr>
                <w:i/>
                <w:sz w:val="18"/>
                <w:szCs w:val="18"/>
                <w:lang w:eastAsia="lv-LV"/>
              </w:rPr>
              <w:t>zdevum</w:t>
            </w:r>
            <w:r>
              <w:rPr>
                <w:i/>
                <w:sz w:val="18"/>
                <w:szCs w:val="18"/>
                <w:lang w:eastAsia="lv-LV"/>
              </w:rPr>
              <w:t>i</w:t>
            </w:r>
            <w:r w:rsidRPr="007237F6">
              <w:rPr>
                <w:i/>
                <w:sz w:val="18"/>
                <w:szCs w:val="18"/>
                <w:lang w:eastAsia="lv-LV"/>
              </w:rPr>
              <w:t xml:space="preserve"> projekta “Visaptverošas civilās aizsardzības un katastrofas pārvaldīšanas apmācības izveide valsts institūcijām, pašvaldību civilās aizsardzības komisijām, augstskolām, VUGD Ugunsdrošības un civilās aizsardzības koledžai, kā arī drošības padomu izveide sabiedrībai” </w:t>
            </w:r>
            <w:r w:rsidRPr="00085636">
              <w:rPr>
                <w:i/>
                <w:sz w:val="18"/>
                <w:szCs w:val="18"/>
                <w:lang w:eastAsia="lv-LV"/>
              </w:rPr>
              <w:t>ietvaros veikto izdevumu atmaksai valsts pamatbudžetā</w:t>
            </w:r>
            <w:r w:rsidRPr="007237F6">
              <w:rPr>
                <w:i/>
                <w:sz w:val="18"/>
                <w:szCs w:val="18"/>
                <w:lang w:eastAsia="lv-LV"/>
              </w:rPr>
              <w:t xml:space="preserve"> </w:t>
            </w:r>
          </w:p>
        </w:tc>
        <w:tc>
          <w:tcPr>
            <w:tcW w:w="704" w:type="pct"/>
            <w:tcBorders>
              <w:top w:val="single" w:sz="4" w:space="0" w:color="000000"/>
              <w:left w:val="single" w:sz="4" w:space="0" w:color="000000"/>
              <w:bottom w:val="single" w:sz="4" w:space="0" w:color="000000"/>
              <w:right w:val="single" w:sz="4" w:space="0" w:color="000000"/>
            </w:tcBorders>
          </w:tcPr>
          <w:p w14:paraId="183C6DC3" w14:textId="77777777" w:rsidR="008D113B" w:rsidRPr="00551DE7" w:rsidRDefault="008D113B" w:rsidP="001E4AB6">
            <w:pPr>
              <w:spacing w:after="0"/>
              <w:ind w:firstLine="0"/>
              <w:jc w:val="center"/>
              <w:rPr>
                <w:sz w:val="18"/>
                <w:szCs w:val="18"/>
              </w:rPr>
            </w:pPr>
            <w:r>
              <w:rPr>
                <w:sz w:val="18"/>
                <w:szCs w:val="18"/>
              </w:rPr>
              <w:t>-</w:t>
            </w:r>
          </w:p>
        </w:tc>
        <w:tc>
          <w:tcPr>
            <w:tcW w:w="704" w:type="pct"/>
            <w:tcBorders>
              <w:top w:val="single" w:sz="4" w:space="0" w:color="000000"/>
              <w:left w:val="single" w:sz="4" w:space="0" w:color="000000"/>
              <w:bottom w:val="single" w:sz="4" w:space="0" w:color="000000"/>
              <w:right w:val="single" w:sz="4" w:space="0" w:color="000000"/>
            </w:tcBorders>
          </w:tcPr>
          <w:p w14:paraId="614B7E0C" w14:textId="77777777" w:rsidR="008D113B" w:rsidRPr="000409E8" w:rsidRDefault="008D113B" w:rsidP="001E4AB6">
            <w:pPr>
              <w:spacing w:after="0"/>
              <w:ind w:firstLine="0"/>
              <w:jc w:val="right"/>
              <w:rPr>
                <w:sz w:val="18"/>
                <w:szCs w:val="18"/>
              </w:rPr>
            </w:pPr>
            <w:r w:rsidRPr="000409E8">
              <w:rPr>
                <w:sz w:val="18"/>
                <w:szCs w:val="18"/>
              </w:rPr>
              <w:t>62 700</w:t>
            </w:r>
          </w:p>
        </w:tc>
        <w:tc>
          <w:tcPr>
            <w:tcW w:w="703" w:type="pct"/>
            <w:tcBorders>
              <w:top w:val="single" w:sz="4" w:space="0" w:color="000000"/>
              <w:left w:val="single" w:sz="4" w:space="0" w:color="000000"/>
              <w:bottom w:val="single" w:sz="4" w:space="0" w:color="000000"/>
              <w:right w:val="single" w:sz="4" w:space="0" w:color="000000"/>
            </w:tcBorders>
          </w:tcPr>
          <w:p w14:paraId="282F72A5" w14:textId="77777777" w:rsidR="008D113B" w:rsidRPr="005D6D67" w:rsidRDefault="008D113B" w:rsidP="001E4AB6">
            <w:pPr>
              <w:spacing w:after="0"/>
              <w:ind w:firstLine="0"/>
              <w:jc w:val="right"/>
              <w:rPr>
                <w:sz w:val="18"/>
                <w:szCs w:val="18"/>
              </w:rPr>
            </w:pPr>
            <w:r>
              <w:rPr>
                <w:sz w:val="18"/>
                <w:szCs w:val="18"/>
              </w:rPr>
              <w:t>62 700</w:t>
            </w:r>
          </w:p>
        </w:tc>
      </w:tr>
      <w:tr w:rsidR="008D113B" w:rsidRPr="009449F6" w14:paraId="53D59682" w14:textId="77777777" w:rsidTr="008018C6">
        <w:trPr>
          <w:trHeight w:val="141"/>
          <w:jc w:val="center"/>
        </w:trPr>
        <w:tc>
          <w:tcPr>
            <w:tcW w:w="2889" w:type="pct"/>
            <w:tcBorders>
              <w:top w:val="single" w:sz="4" w:space="0" w:color="000000"/>
              <w:left w:val="single" w:sz="4" w:space="0" w:color="000000"/>
              <w:bottom w:val="single" w:sz="4" w:space="0" w:color="000000"/>
              <w:right w:val="single" w:sz="4" w:space="0" w:color="000000"/>
            </w:tcBorders>
          </w:tcPr>
          <w:p w14:paraId="2AA6BA84" w14:textId="77777777" w:rsidR="008D113B" w:rsidRPr="007237F6" w:rsidRDefault="008D113B" w:rsidP="001E4AB6">
            <w:pPr>
              <w:spacing w:after="0"/>
              <w:ind w:firstLine="0"/>
              <w:rPr>
                <w:i/>
                <w:sz w:val="18"/>
                <w:szCs w:val="18"/>
                <w:lang w:eastAsia="lv-LV"/>
              </w:rPr>
            </w:pPr>
            <w:r>
              <w:rPr>
                <w:i/>
                <w:sz w:val="18"/>
                <w:szCs w:val="18"/>
                <w:lang w:eastAsia="lv-LV"/>
              </w:rPr>
              <w:t>Samazināti i</w:t>
            </w:r>
            <w:r w:rsidRPr="007237F6">
              <w:rPr>
                <w:i/>
                <w:sz w:val="18"/>
                <w:szCs w:val="18"/>
                <w:lang w:eastAsia="lv-LV"/>
              </w:rPr>
              <w:t>zdevum</w:t>
            </w:r>
            <w:r>
              <w:rPr>
                <w:i/>
                <w:sz w:val="18"/>
                <w:szCs w:val="18"/>
                <w:lang w:eastAsia="lv-LV"/>
              </w:rPr>
              <w:t>i</w:t>
            </w:r>
            <w:r w:rsidRPr="007237F6">
              <w:rPr>
                <w:i/>
                <w:sz w:val="18"/>
                <w:szCs w:val="18"/>
                <w:lang w:eastAsia="lv-LV"/>
              </w:rPr>
              <w:t xml:space="preserve"> projekta “Valsts materiālo rezervju un nozares materiāltehnisko līdzekļu resursu veidošana un pārvaldīšana katastrofu pārvaldīšanas pasākumu īstenošanai un nozares apdraudējumu pārvarēšanai” īstenošanai</w:t>
            </w:r>
          </w:p>
        </w:tc>
        <w:tc>
          <w:tcPr>
            <w:tcW w:w="704" w:type="pct"/>
            <w:tcBorders>
              <w:top w:val="single" w:sz="4" w:space="0" w:color="000000"/>
              <w:left w:val="single" w:sz="4" w:space="0" w:color="000000"/>
              <w:bottom w:val="single" w:sz="4" w:space="0" w:color="000000"/>
              <w:right w:val="single" w:sz="4" w:space="0" w:color="000000"/>
            </w:tcBorders>
          </w:tcPr>
          <w:p w14:paraId="594E2208" w14:textId="77777777" w:rsidR="008D113B" w:rsidRPr="00551DE7" w:rsidRDefault="008D113B" w:rsidP="001E4AB6">
            <w:pPr>
              <w:spacing w:after="0"/>
              <w:ind w:firstLine="0"/>
              <w:jc w:val="right"/>
              <w:rPr>
                <w:sz w:val="18"/>
                <w:szCs w:val="18"/>
              </w:rPr>
            </w:pPr>
            <w:r w:rsidRPr="00551DE7">
              <w:rPr>
                <w:sz w:val="18"/>
                <w:szCs w:val="18"/>
              </w:rPr>
              <w:t>49 050</w:t>
            </w:r>
          </w:p>
        </w:tc>
        <w:tc>
          <w:tcPr>
            <w:tcW w:w="704" w:type="pct"/>
            <w:tcBorders>
              <w:top w:val="single" w:sz="4" w:space="0" w:color="000000"/>
              <w:left w:val="single" w:sz="4" w:space="0" w:color="000000"/>
              <w:bottom w:val="single" w:sz="4" w:space="0" w:color="000000"/>
              <w:right w:val="single" w:sz="4" w:space="0" w:color="000000"/>
            </w:tcBorders>
          </w:tcPr>
          <w:p w14:paraId="257C8312" w14:textId="77777777" w:rsidR="008D113B" w:rsidRPr="009449F6" w:rsidRDefault="008D113B" w:rsidP="001E4AB6">
            <w:pPr>
              <w:spacing w:after="0"/>
              <w:ind w:firstLine="0"/>
              <w:jc w:val="center"/>
              <w:rPr>
                <w:sz w:val="18"/>
                <w:szCs w:val="18"/>
                <w:highlight w:val="yellow"/>
              </w:rPr>
            </w:pPr>
            <w:r w:rsidRPr="00085636">
              <w:rPr>
                <w:sz w:val="18"/>
                <w:szCs w:val="18"/>
              </w:rPr>
              <w:t>-</w:t>
            </w:r>
          </w:p>
        </w:tc>
        <w:tc>
          <w:tcPr>
            <w:tcW w:w="703" w:type="pct"/>
            <w:tcBorders>
              <w:top w:val="single" w:sz="4" w:space="0" w:color="000000"/>
              <w:left w:val="single" w:sz="4" w:space="0" w:color="000000"/>
              <w:bottom w:val="single" w:sz="4" w:space="0" w:color="000000"/>
              <w:right w:val="single" w:sz="4" w:space="0" w:color="000000"/>
            </w:tcBorders>
          </w:tcPr>
          <w:p w14:paraId="34BD0E2D" w14:textId="77777777" w:rsidR="008D113B" w:rsidRPr="009449F6" w:rsidRDefault="008D113B" w:rsidP="001E4AB6">
            <w:pPr>
              <w:spacing w:after="0"/>
              <w:ind w:firstLine="0"/>
              <w:jc w:val="right"/>
              <w:rPr>
                <w:sz w:val="18"/>
                <w:szCs w:val="18"/>
                <w:highlight w:val="yellow"/>
              </w:rPr>
            </w:pPr>
            <w:r w:rsidRPr="005D6D67">
              <w:rPr>
                <w:sz w:val="18"/>
                <w:szCs w:val="18"/>
              </w:rPr>
              <w:t>-</w:t>
            </w:r>
            <w:r>
              <w:rPr>
                <w:sz w:val="18"/>
                <w:szCs w:val="18"/>
              </w:rPr>
              <w:t>49 050</w:t>
            </w:r>
          </w:p>
        </w:tc>
      </w:tr>
      <w:tr w:rsidR="008D113B" w:rsidRPr="009449F6" w14:paraId="1C7EE102" w14:textId="77777777" w:rsidTr="008018C6">
        <w:trPr>
          <w:trHeight w:val="141"/>
          <w:jc w:val="center"/>
        </w:trPr>
        <w:tc>
          <w:tcPr>
            <w:tcW w:w="2889" w:type="pct"/>
            <w:tcBorders>
              <w:top w:val="single" w:sz="4" w:space="0" w:color="000000"/>
              <w:left w:val="single" w:sz="4" w:space="0" w:color="000000"/>
              <w:bottom w:val="single" w:sz="4" w:space="0" w:color="000000"/>
              <w:right w:val="single" w:sz="4" w:space="0" w:color="000000"/>
            </w:tcBorders>
          </w:tcPr>
          <w:p w14:paraId="43FBE1FA" w14:textId="77777777" w:rsidR="008D113B" w:rsidRPr="007237F6" w:rsidRDefault="008D113B" w:rsidP="001E4AB6">
            <w:pPr>
              <w:spacing w:after="0"/>
              <w:ind w:firstLine="0"/>
              <w:rPr>
                <w:i/>
                <w:sz w:val="18"/>
                <w:szCs w:val="18"/>
                <w:lang w:eastAsia="lv-LV"/>
              </w:rPr>
            </w:pPr>
            <w:r>
              <w:rPr>
                <w:i/>
                <w:sz w:val="18"/>
                <w:szCs w:val="18"/>
                <w:lang w:eastAsia="lv-LV"/>
              </w:rPr>
              <w:t>Palielināti i</w:t>
            </w:r>
            <w:r w:rsidRPr="007237F6">
              <w:rPr>
                <w:i/>
                <w:sz w:val="18"/>
                <w:szCs w:val="18"/>
                <w:lang w:eastAsia="lv-LV"/>
              </w:rPr>
              <w:t>zdevum</w:t>
            </w:r>
            <w:r>
              <w:rPr>
                <w:i/>
                <w:sz w:val="18"/>
                <w:szCs w:val="18"/>
                <w:lang w:eastAsia="lv-LV"/>
              </w:rPr>
              <w:t>i</w:t>
            </w:r>
            <w:r w:rsidRPr="007237F6">
              <w:rPr>
                <w:i/>
                <w:sz w:val="18"/>
                <w:szCs w:val="18"/>
                <w:lang w:eastAsia="lv-LV"/>
              </w:rPr>
              <w:t xml:space="preserve"> projekta “Valsts materiālo rezervju un nozares materiāltehnisko līdzekļu resursu veidošana un pārvaldīšana katastrofu pārvaldīšanas pasākumu īstenošanai un nozares apdraudējumu pārvarēšanai” </w:t>
            </w:r>
            <w:r w:rsidRPr="00085636">
              <w:rPr>
                <w:i/>
                <w:sz w:val="18"/>
                <w:szCs w:val="18"/>
                <w:lang w:eastAsia="lv-LV"/>
              </w:rPr>
              <w:t>ietvaros veikto izdevumu atmaksai valsts pamatbudžetā</w:t>
            </w:r>
          </w:p>
        </w:tc>
        <w:tc>
          <w:tcPr>
            <w:tcW w:w="704" w:type="pct"/>
            <w:tcBorders>
              <w:top w:val="single" w:sz="4" w:space="0" w:color="000000"/>
              <w:left w:val="single" w:sz="4" w:space="0" w:color="000000"/>
              <w:bottom w:val="single" w:sz="4" w:space="0" w:color="000000"/>
              <w:right w:val="single" w:sz="4" w:space="0" w:color="000000"/>
            </w:tcBorders>
          </w:tcPr>
          <w:p w14:paraId="31190B1D" w14:textId="77777777" w:rsidR="008D113B" w:rsidRPr="00551DE7" w:rsidRDefault="008D113B" w:rsidP="001E4AB6">
            <w:pPr>
              <w:spacing w:after="0"/>
              <w:ind w:firstLine="0"/>
              <w:jc w:val="center"/>
              <w:rPr>
                <w:sz w:val="18"/>
                <w:szCs w:val="18"/>
              </w:rPr>
            </w:pPr>
            <w:r>
              <w:rPr>
                <w:sz w:val="18"/>
                <w:szCs w:val="18"/>
              </w:rPr>
              <w:t>-</w:t>
            </w:r>
          </w:p>
        </w:tc>
        <w:tc>
          <w:tcPr>
            <w:tcW w:w="704" w:type="pct"/>
            <w:tcBorders>
              <w:top w:val="single" w:sz="4" w:space="0" w:color="000000"/>
              <w:left w:val="single" w:sz="4" w:space="0" w:color="000000"/>
              <w:bottom w:val="single" w:sz="4" w:space="0" w:color="000000"/>
              <w:right w:val="single" w:sz="4" w:space="0" w:color="000000"/>
            </w:tcBorders>
          </w:tcPr>
          <w:p w14:paraId="28CC2277" w14:textId="77777777" w:rsidR="008D113B" w:rsidRPr="000409E8" w:rsidRDefault="008D113B" w:rsidP="001E4AB6">
            <w:pPr>
              <w:spacing w:after="0"/>
              <w:ind w:firstLine="0"/>
              <w:jc w:val="right"/>
              <w:rPr>
                <w:sz w:val="18"/>
                <w:szCs w:val="18"/>
              </w:rPr>
            </w:pPr>
            <w:r>
              <w:rPr>
                <w:sz w:val="18"/>
                <w:szCs w:val="18"/>
              </w:rPr>
              <w:t>25 650</w:t>
            </w:r>
          </w:p>
        </w:tc>
        <w:tc>
          <w:tcPr>
            <w:tcW w:w="703" w:type="pct"/>
            <w:tcBorders>
              <w:top w:val="single" w:sz="4" w:space="0" w:color="000000"/>
              <w:left w:val="single" w:sz="4" w:space="0" w:color="000000"/>
              <w:bottom w:val="single" w:sz="4" w:space="0" w:color="000000"/>
              <w:right w:val="single" w:sz="4" w:space="0" w:color="000000"/>
            </w:tcBorders>
          </w:tcPr>
          <w:p w14:paraId="3A52FB49" w14:textId="77777777" w:rsidR="008D113B" w:rsidRPr="0025592F" w:rsidRDefault="008D113B" w:rsidP="001E4AB6">
            <w:pPr>
              <w:spacing w:after="0"/>
              <w:ind w:firstLine="0"/>
              <w:jc w:val="right"/>
              <w:rPr>
                <w:sz w:val="18"/>
                <w:szCs w:val="18"/>
              </w:rPr>
            </w:pPr>
            <w:r>
              <w:rPr>
                <w:sz w:val="18"/>
                <w:szCs w:val="18"/>
              </w:rPr>
              <w:t>25 650</w:t>
            </w:r>
          </w:p>
        </w:tc>
      </w:tr>
      <w:tr w:rsidR="008D113B" w:rsidRPr="009449F6" w14:paraId="6CBD6E95" w14:textId="77777777" w:rsidTr="008018C6">
        <w:trPr>
          <w:trHeight w:val="141"/>
          <w:jc w:val="center"/>
        </w:trPr>
        <w:tc>
          <w:tcPr>
            <w:tcW w:w="2889" w:type="pct"/>
            <w:tcBorders>
              <w:top w:val="single" w:sz="4" w:space="0" w:color="000000"/>
              <w:left w:val="single" w:sz="4" w:space="0" w:color="000000"/>
              <w:bottom w:val="single" w:sz="4" w:space="0" w:color="000000"/>
              <w:right w:val="single" w:sz="4" w:space="0" w:color="000000"/>
            </w:tcBorders>
          </w:tcPr>
          <w:p w14:paraId="4A8ADA20" w14:textId="77777777" w:rsidR="008D113B" w:rsidRPr="007237F6" w:rsidRDefault="008D113B" w:rsidP="001E4AB6">
            <w:pPr>
              <w:spacing w:after="0"/>
              <w:ind w:firstLine="0"/>
              <w:rPr>
                <w:i/>
                <w:sz w:val="18"/>
                <w:szCs w:val="18"/>
                <w:lang w:eastAsia="lv-LV"/>
              </w:rPr>
            </w:pPr>
            <w:r>
              <w:rPr>
                <w:i/>
                <w:sz w:val="18"/>
                <w:szCs w:val="18"/>
                <w:lang w:eastAsia="lv-LV"/>
              </w:rPr>
              <w:t>Samazināti iz</w:t>
            </w:r>
            <w:r w:rsidRPr="007237F6">
              <w:rPr>
                <w:i/>
                <w:sz w:val="18"/>
                <w:szCs w:val="18"/>
                <w:lang w:eastAsia="lv-LV"/>
              </w:rPr>
              <w:t>devum</w:t>
            </w:r>
            <w:r>
              <w:rPr>
                <w:i/>
                <w:sz w:val="18"/>
                <w:szCs w:val="18"/>
                <w:lang w:eastAsia="lv-LV"/>
              </w:rPr>
              <w:t>i</w:t>
            </w:r>
            <w:r w:rsidRPr="007237F6">
              <w:rPr>
                <w:i/>
                <w:sz w:val="18"/>
                <w:szCs w:val="18"/>
                <w:lang w:eastAsia="lv-LV"/>
              </w:rPr>
              <w:t xml:space="preserve"> projekta “Esošās situācijas </w:t>
            </w:r>
            <w:proofErr w:type="spellStart"/>
            <w:r w:rsidRPr="007237F6">
              <w:rPr>
                <w:i/>
                <w:sz w:val="18"/>
                <w:szCs w:val="18"/>
                <w:lang w:eastAsia="lv-LV"/>
              </w:rPr>
              <w:t>izvērtējums</w:t>
            </w:r>
            <w:proofErr w:type="spellEnd"/>
            <w:r w:rsidRPr="007237F6">
              <w:rPr>
                <w:i/>
                <w:sz w:val="18"/>
                <w:szCs w:val="18"/>
                <w:lang w:eastAsia="lv-LV"/>
              </w:rPr>
              <w:t xml:space="preserve"> un risinājumu izstrāde optimālākā modeļa ieviešanai meža </w:t>
            </w:r>
            <w:proofErr w:type="spellStart"/>
            <w:r w:rsidRPr="007237F6">
              <w:rPr>
                <w:i/>
                <w:sz w:val="18"/>
                <w:szCs w:val="18"/>
                <w:lang w:eastAsia="lv-LV"/>
              </w:rPr>
              <w:t>ugunsapsardzības</w:t>
            </w:r>
            <w:proofErr w:type="spellEnd"/>
            <w:r w:rsidRPr="007237F6">
              <w:rPr>
                <w:i/>
                <w:sz w:val="18"/>
                <w:szCs w:val="18"/>
                <w:lang w:eastAsia="lv-LV"/>
              </w:rPr>
              <w:t xml:space="preserve"> un ugunsdzēsības funkciju tālākai nodrošināšanai valsts un privātajos mežos Latvijā” īstenošanai</w:t>
            </w:r>
          </w:p>
        </w:tc>
        <w:tc>
          <w:tcPr>
            <w:tcW w:w="704" w:type="pct"/>
            <w:tcBorders>
              <w:top w:val="single" w:sz="4" w:space="0" w:color="000000"/>
              <w:left w:val="single" w:sz="4" w:space="0" w:color="000000"/>
              <w:bottom w:val="single" w:sz="4" w:space="0" w:color="000000"/>
              <w:right w:val="single" w:sz="4" w:space="0" w:color="000000"/>
            </w:tcBorders>
          </w:tcPr>
          <w:p w14:paraId="4BDED3A4" w14:textId="77777777" w:rsidR="008D113B" w:rsidRPr="00551DE7" w:rsidRDefault="008D113B" w:rsidP="001E4AB6">
            <w:pPr>
              <w:spacing w:after="0"/>
              <w:ind w:firstLine="0"/>
              <w:jc w:val="right"/>
              <w:rPr>
                <w:sz w:val="18"/>
                <w:szCs w:val="18"/>
              </w:rPr>
            </w:pPr>
            <w:r w:rsidRPr="00551DE7">
              <w:rPr>
                <w:sz w:val="18"/>
                <w:szCs w:val="18"/>
              </w:rPr>
              <w:t>43 055</w:t>
            </w:r>
          </w:p>
        </w:tc>
        <w:tc>
          <w:tcPr>
            <w:tcW w:w="704" w:type="pct"/>
            <w:tcBorders>
              <w:top w:val="single" w:sz="4" w:space="0" w:color="000000"/>
              <w:left w:val="single" w:sz="4" w:space="0" w:color="000000"/>
              <w:bottom w:val="single" w:sz="4" w:space="0" w:color="000000"/>
              <w:right w:val="single" w:sz="4" w:space="0" w:color="000000"/>
            </w:tcBorders>
          </w:tcPr>
          <w:p w14:paraId="3E6A2880" w14:textId="77777777" w:rsidR="008D113B" w:rsidRPr="009449F6" w:rsidRDefault="008D113B" w:rsidP="001E4AB6">
            <w:pPr>
              <w:spacing w:after="0"/>
              <w:ind w:firstLine="0"/>
              <w:jc w:val="center"/>
              <w:rPr>
                <w:sz w:val="18"/>
                <w:szCs w:val="18"/>
                <w:highlight w:val="yellow"/>
              </w:rPr>
            </w:pPr>
            <w:r>
              <w:rPr>
                <w:sz w:val="18"/>
                <w:szCs w:val="18"/>
              </w:rPr>
              <w:t>-</w:t>
            </w:r>
          </w:p>
        </w:tc>
        <w:tc>
          <w:tcPr>
            <w:tcW w:w="703" w:type="pct"/>
            <w:tcBorders>
              <w:top w:val="single" w:sz="4" w:space="0" w:color="000000"/>
              <w:left w:val="single" w:sz="4" w:space="0" w:color="000000"/>
              <w:bottom w:val="single" w:sz="4" w:space="0" w:color="000000"/>
              <w:right w:val="single" w:sz="4" w:space="0" w:color="000000"/>
            </w:tcBorders>
          </w:tcPr>
          <w:p w14:paraId="09A07BE3" w14:textId="77777777" w:rsidR="008D113B" w:rsidRPr="009449F6" w:rsidRDefault="008D113B" w:rsidP="001E4AB6">
            <w:pPr>
              <w:spacing w:after="0"/>
              <w:ind w:firstLine="0"/>
              <w:jc w:val="right"/>
              <w:rPr>
                <w:sz w:val="18"/>
                <w:szCs w:val="18"/>
                <w:highlight w:val="yellow"/>
              </w:rPr>
            </w:pPr>
            <w:r w:rsidRPr="0025592F">
              <w:rPr>
                <w:sz w:val="18"/>
                <w:szCs w:val="18"/>
              </w:rPr>
              <w:t>-</w:t>
            </w:r>
            <w:r>
              <w:rPr>
                <w:sz w:val="18"/>
                <w:szCs w:val="18"/>
              </w:rPr>
              <w:t>43 055</w:t>
            </w:r>
          </w:p>
        </w:tc>
      </w:tr>
      <w:tr w:rsidR="008D113B" w:rsidRPr="009449F6" w14:paraId="21DFA652" w14:textId="77777777" w:rsidTr="008018C6">
        <w:trPr>
          <w:trHeight w:val="141"/>
          <w:jc w:val="center"/>
        </w:trPr>
        <w:tc>
          <w:tcPr>
            <w:tcW w:w="2889" w:type="pct"/>
            <w:tcBorders>
              <w:top w:val="single" w:sz="4" w:space="0" w:color="000000"/>
              <w:left w:val="single" w:sz="4" w:space="0" w:color="000000"/>
              <w:bottom w:val="single" w:sz="4" w:space="0" w:color="000000"/>
              <w:right w:val="single" w:sz="4" w:space="0" w:color="000000"/>
            </w:tcBorders>
          </w:tcPr>
          <w:p w14:paraId="3A483008" w14:textId="77777777" w:rsidR="008D113B" w:rsidRPr="007237F6" w:rsidRDefault="008D113B" w:rsidP="001E4AB6">
            <w:pPr>
              <w:spacing w:after="0"/>
              <w:ind w:firstLine="0"/>
              <w:rPr>
                <w:i/>
                <w:sz w:val="18"/>
                <w:szCs w:val="18"/>
                <w:lang w:eastAsia="lv-LV"/>
              </w:rPr>
            </w:pPr>
            <w:r>
              <w:rPr>
                <w:i/>
                <w:sz w:val="18"/>
                <w:szCs w:val="18"/>
                <w:lang w:eastAsia="lv-LV"/>
              </w:rPr>
              <w:t>Palielināti iz</w:t>
            </w:r>
            <w:r w:rsidRPr="007237F6">
              <w:rPr>
                <w:i/>
                <w:sz w:val="18"/>
                <w:szCs w:val="18"/>
                <w:lang w:eastAsia="lv-LV"/>
              </w:rPr>
              <w:t>devum</w:t>
            </w:r>
            <w:r>
              <w:rPr>
                <w:i/>
                <w:sz w:val="18"/>
                <w:szCs w:val="18"/>
                <w:lang w:eastAsia="lv-LV"/>
              </w:rPr>
              <w:t>i</w:t>
            </w:r>
            <w:r w:rsidRPr="007237F6">
              <w:rPr>
                <w:i/>
                <w:sz w:val="18"/>
                <w:szCs w:val="18"/>
                <w:lang w:eastAsia="lv-LV"/>
              </w:rPr>
              <w:t xml:space="preserve"> projekta “Esošās situācijas </w:t>
            </w:r>
            <w:proofErr w:type="spellStart"/>
            <w:r w:rsidRPr="007237F6">
              <w:rPr>
                <w:i/>
                <w:sz w:val="18"/>
                <w:szCs w:val="18"/>
                <w:lang w:eastAsia="lv-LV"/>
              </w:rPr>
              <w:t>izvērtējums</w:t>
            </w:r>
            <w:proofErr w:type="spellEnd"/>
            <w:r w:rsidRPr="007237F6">
              <w:rPr>
                <w:i/>
                <w:sz w:val="18"/>
                <w:szCs w:val="18"/>
                <w:lang w:eastAsia="lv-LV"/>
              </w:rPr>
              <w:t xml:space="preserve"> un risinājumu izstrāde optimālākā modeļa ieviešanai meža </w:t>
            </w:r>
            <w:proofErr w:type="spellStart"/>
            <w:r w:rsidRPr="007237F6">
              <w:rPr>
                <w:i/>
                <w:sz w:val="18"/>
                <w:szCs w:val="18"/>
                <w:lang w:eastAsia="lv-LV"/>
              </w:rPr>
              <w:t>ugunsapsardzības</w:t>
            </w:r>
            <w:proofErr w:type="spellEnd"/>
            <w:r w:rsidRPr="007237F6">
              <w:rPr>
                <w:i/>
                <w:sz w:val="18"/>
                <w:szCs w:val="18"/>
                <w:lang w:eastAsia="lv-LV"/>
              </w:rPr>
              <w:t xml:space="preserve"> un ugunsdzēsības funkciju tālākai nodrošināšanai valsts un privātajos mežos Latvijā” </w:t>
            </w:r>
            <w:r w:rsidRPr="00085636">
              <w:rPr>
                <w:i/>
                <w:sz w:val="18"/>
                <w:szCs w:val="18"/>
                <w:lang w:eastAsia="lv-LV"/>
              </w:rPr>
              <w:t>ietvaros veikto izdevumu atmaksai valsts pamatbudžetā</w:t>
            </w:r>
          </w:p>
        </w:tc>
        <w:tc>
          <w:tcPr>
            <w:tcW w:w="704" w:type="pct"/>
            <w:tcBorders>
              <w:top w:val="single" w:sz="4" w:space="0" w:color="000000"/>
              <w:left w:val="single" w:sz="4" w:space="0" w:color="000000"/>
              <w:bottom w:val="single" w:sz="4" w:space="0" w:color="000000"/>
              <w:right w:val="single" w:sz="4" w:space="0" w:color="000000"/>
            </w:tcBorders>
          </w:tcPr>
          <w:p w14:paraId="7E677DF1" w14:textId="77777777" w:rsidR="008D113B" w:rsidRPr="007237F6" w:rsidRDefault="008D113B" w:rsidP="001E4AB6">
            <w:pPr>
              <w:spacing w:after="0"/>
              <w:ind w:firstLine="0"/>
              <w:jc w:val="right"/>
              <w:rPr>
                <w:sz w:val="18"/>
                <w:szCs w:val="18"/>
              </w:rPr>
            </w:pPr>
          </w:p>
        </w:tc>
        <w:tc>
          <w:tcPr>
            <w:tcW w:w="704" w:type="pct"/>
            <w:tcBorders>
              <w:top w:val="single" w:sz="4" w:space="0" w:color="000000"/>
              <w:left w:val="single" w:sz="4" w:space="0" w:color="000000"/>
              <w:bottom w:val="single" w:sz="4" w:space="0" w:color="000000"/>
              <w:right w:val="single" w:sz="4" w:space="0" w:color="000000"/>
            </w:tcBorders>
          </w:tcPr>
          <w:p w14:paraId="63577AFD" w14:textId="77777777" w:rsidR="008D113B" w:rsidRPr="007237F6" w:rsidRDefault="008D113B" w:rsidP="001E4AB6">
            <w:pPr>
              <w:spacing w:after="0"/>
              <w:ind w:firstLine="0"/>
              <w:jc w:val="right"/>
              <w:rPr>
                <w:sz w:val="18"/>
                <w:szCs w:val="18"/>
              </w:rPr>
            </w:pPr>
            <w:r>
              <w:rPr>
                <w:sz w:val="18"/>
                <w:szCs w:val="18"/>
              </w:rPr>
              <w:t>22 515</w:t>
            </w:r>
          </w:p>
        </w:tc>
        <w:tc>
          <w:tcPr>
            <w:tcW w:w="703" w:type="pct"/>
            <w:tcBorders>
              <w:top w:val="single" w:sz="4" w:space="0" w:color="000000"/>
              <w:left w:val="single" w:sz="4" w:space="0" w:color="000000"/>
              <w:bottom w:val="single" w:sz="4" w:space="0" w:color="000000"/>
              <w:right w:val="single" w:sz="4" w:space="0" w:color="000000"/>
            </w:tcBorders>
          </w:tcPr>
          <w:p w14:paraId="2E16203E" w14:textId="77777777" w:rsidR="008D113B" w:rsidRPr="007237F6" w:rsidRDefault="008D113B" w:rsidP="001E4AB6">
            <w:pPr>
              <w:spacing w:after="0"/>
              <w:ind w:firstLine="0"/>
              <w:jc w:val="right"/>
              <w:rPr>
                <w:sz w:val="18"/>
                <w:szCs w:val="18"/>
              </w:rPr>
            </w:pPr>
            <w:r>
              <w:rPr>
                <w:sz w:val="18"/>
                <w:szCs w:val="18"/>
              </w:rPr>
              <w:t>22 515</w:t>
            </w:r>
          </w:p>
        </w:tc>
      </w:tr>
      <w:tr w:rsidR="008D113B" w:rsidRPr="009449F6" w14:paraId="39C03D9F" w14:textId="77777777" w:rsidTr="008018C6">
        <w:trPr>
          <w:trHeight w:val="141"/>
          <w:jc w:val="center"/>
        </w:trPr>
        <w:tc>
          <w:tcPr>
            <w:tcW w:w="2889" w:type="pct"/>
            <w:tcBorders>
              <w:top w:val="single" w:sz="4" w:space="0" w:color="000000"/>
              <w:left w:val="single" w:sz="4" w:space="0" w:color="000000"/>
              <w:bottom w:val="single" w:sz="4" w:space="0" w:color="000000"/>
              <w:right w:val="single" w:sz="4" w:space="0" w:color="000000"/>
            </w:tcBorders>
          </w:tcPr>
          <w:p w14:paraId="1BFC4952" w14:textId="77A8D5EF" w:rsidR="008D113B" w:rsidRPr="007237F6" w:rsidRDefault="008D113B" w:rsidP="001E4AB6">
            <w:pPr>
              <w:spacing w:after="0"/>
              <w:ind w:firstLine="0"/>
              <w:rPr>
                <w:i/>
                <w:sz w:val="18"/>
                <w:szCs w:val="18"/>
                <w:lang w:eastAsia="lv-LV"/>
              </w:rPr>
            </w:pPr>
            <w:r w:rsidRPr="007237F6">
              <w:rPr>
                <w:i/>
                <w:sz w:val="18"/>
                <w:szCs w:val="18"/>
                <w:lang w:eastAsia="lv-LV"/>
              </w:rPr>
              <w:t xml:space="preserve">Samazināti izdevumi pasākuma </w:t>
            </w:r>
            <w:r w:rsidR="00E913C4">
              <w:rPr>
                <w:i/>
                <w:sz w:val="18"/>
                <w:szCs w:val="18"/>
                <w:lang w:eastAsia="lv-LV"/>
              </w:rPr>
              <w:t>“</w:t>
            </w:r>
            <w:r w:rsidRPr="007237F6">
              <w:rPr>
                <w:i/>
                <w:sz w:val="18"/>
                <w:szCs w:val="18"/>
                <w:lang w:eastAsia="lv-LV"/>
              </w:rPr>
              <w:t>Eiropas Savienības civilās aizsardzības moduļu mācības FORMATEX 23” ietvaros veikto izdevumu atmaksai valsts pamatbudžetā</w:t>
            </w:r>
          </w:p>
        </w:tc>
        <w:tc>
          <w:tcPr>
            <w:tcW w:w="704" w:type="pct"/>
            <w:tcBorders>
              <w:top w:val="single" w:sz="4" w:space="0" w:color="000000"/>
              <w:left w:val="single" w:sz="4" w:space="0" w:color="000000"/>
              <w:bottom w:val="single" w:sz="4" w:space="0" w:color="000000"/>
              <w:right w:val="single" w:sz="4" w:space="0" w:color="000000"/>
            </w:tcBorders>
          </w:tcPr>
          <w:p w14:paraId="389584BD" w14:textId="77777777" w:rsidR="008D113B" w:rsidRPr="007237F6" w:rsidRDefault="008D113B" w:rsidP="001E4AB6">
            <w:pPr>
              <w:spacing w:after="0"/>
              <w:ind w:firstLine="0"/>
              <w:jc w:val="right"/>
              <w:rPr>
                <w:sz w:val="18"/>
                <w:szCs w:val="18"/>
              </w:rPr>
            </w:pPr>
            <w:r w:rsidRPr="007237F6">
              <w:rPr>
                <w:sz w:val="18"/>
                <w:szCs w:val="18"/>
              </w:rPr>
              <w:t>3 045</w:t>
            </w:r>
          </w:p>
        </w:tc>
        <w:tc>
          <w:tcPr>
            <w:tcW w:w="704" w:type="pct"/>
            <w:tcBorders>
              <w:top w:val="single" w:sz="4" w:space="0" w:color="000000"/>
              <w:left w:val="single" w:sz="4" w:space="0" w:color="000000"/>
              <w:bottom w:val="single" w:sz="4" w:space="0" w:color="000000"/>
              <w:right w:val="single" w:sz="4" w:space="0" w:color="000000"/>
            </w:tcBorders>
          </w:tcPr>
          <w:p w14:paraId="5B12181B" w14:textId="77777777" w:rsidR="008D113B" w:rsidRPr="007237F6" w:rsidRDefault="008D113B" w:rsidP="001E4AB6">
            <w:pPr>
              <w:spacing w:after="0"/>
              <w:ind w:firstLine="0"/>
              <w:jc w:val="center"/>
              <w:rPr>
                <w:sz w:val="18"/>
                <w:szCs w:val="18"/>
              </w:rPr>
            </w:pPr>
            <w:r w:rsidRPr="007237F6">
              <w:rPr>
                <w:sz w:val="18"/>
                <w:szCs w:val="18"/>
              </w:rPr>
              <w:t>-</w:t>
            </w:r>
          </w:p>
        </w:tc>
        <w:tc>
          <w:tcPr>
            <w:tcW w:w="703" w:type="pct"/>
            <w:tcBorders>
              <w:top w:val="single" w:sz="4" w:space="0" w:color="000000"/>
              <w:left w:val="single" w:sz="4" w:space="0" w:color="000000"/>
              <w:bottom w:val="single" w:sz="4" w:space="0" w:color="000000"/>
              <w:right w:val="single" w:sz="4" w:space="0" w:color="000000"/>
            </w:tcBorders>
          </w:tcPr>
          <w:p w14:paraId="6033AEA8" w14:textId="77777777" w:rsidR="008D113B" w:rsidRPr="007237F6" w:rsidRDefault="008D113B" w:rsidP="001E4AB6">
            <w:pPr>
              <w:spacing w:after="0"/>
              <w:ind w:firstLine="0"/>
              <w:jc w:val="right"/>
              <w:rPr>
                <w:sz w:val="18"/>
                <w:szCs w:val="18"/>
              </w:rPr>
            </w:pPr>
            <w:r w:rsidRPr="007237F6">
              <w:rPr>
                <w:sz w:val="18"/>
                <w:szCs w:val="18"/>
              </w:rPr>
              <w:t>-3 045</w:t>
            </w:r>
          </w:p>
        </w:tc>
      </w:tr>
    </w:tbl>
    <w:p w14:paraId="1F08C765" w14:textId="77777777" w:rsidR="008D113B" w:rsidRPr="008A72A2" w:rsidRDefault="008D113B" w:rsidP="008D113B">
      <w:pPr>
        <w:widowControl w:val="0"/>
        <w:spacing w:before="240" w:after="240"/>
        <w:ind w:firstLine="0"/>
        <w:jc w:val="center"/>
        <w:rPr>
          <w:b/>
        </w:rPr>
      </w:pPr>
      <w:r w:rsidRPr="008A72A2">
        <w:rPr>
          <w:b/>
        </w:rPr>
        <w:t>70.24.00 Iekšējās drošības un Patvēruma, migrācijas un integrācijas fondu un Finansiāla atbalsta instrumenta robežu pārvaldībai un vīzu politikai projektu un pasākumu īstenošana (2021–2027)</w:t>
      </w:r>
    </w:p>
    <w:bookmarkEnd w:id="59"/>
    <w:p w14:paraId="2ED61DDF" w14:textId="77777777" w:rsidR="008D113B" w:rsidRPr="00722A90" w:rsidRDefault="008D113B" w:rsidP="008D113B">
      <w:pPr>
        <w:spacing w:before="240"/>
        <w:ind w:firstLine="0"/>
      </w:pPr>
      <w:r w:rsidRPr="00722A90">
        <w:rPr>
          <w:u w:val="single"/>
        </w:rPr>
        <w:t>Apakšprogrammas mērķi:</w:t>
      </w:r>
      <w:r w:rsidRPr="00722A90">
        <w:t xml:space="preserve"> </w:t>
      </w:r>
    </w:p>
    <w:p w14:paraId="6744C5FB" w14:textId="77777777" w:rsidR="008D113B" w:rsidRPr="00722A90" w:rsidRDefault="008D113B" w:rsidP="008D113B">
      <w:pPr>
        <w:pStyle w:val="ListParagraph"/>
        <w:numPr>
          <w:ilvl w:val="0"/>
          <w:numId w:val="32"/>
        </w:numPr>
        <w:spacing w:before="120"/>
        <w:ind w:left="1077" w:hanging="357"/>
        <w:contextualSpacing w:val="0"/>
      </w:pPr>
      <w:r w:rsidRPr="00722A90">
        <w:t xml:space="preserve">nodrošināt personu, kuras nelegāli šķērsojušas ES ārējo robežu, uzņemšanu pēc aizturēšanas atbilstoši ES standartiem, kā arī veikt  trešo valstu </w:t>
      </w:r>
      <w:proofErr w:type="spellStart"/>
      <w:r w:rsidRPr="00722A90">
        <w:t>valstspiederīgo</w:t>
      </w:r>
      <w:proofErr w:type="spellEnd"/>
      <w:r w:rsidRPr="00722A90">
        <w:t>, kuri nelikumīgi uzturas Latvijā, piespiedu izraidīšanu;</w:t>
      </w:r>
    </w:p>
    <w:p w14:paraId="546C2372" w14:textId="77777777" w:rsidR="008D113B" w:rsidRPr="00722A90" w:rsidRDefault="008D113B" w:rsidP="008D113B">
      <w:pPr>
        <w:pStyle w:val="ListParagraph"/>
        <w:numPr>
          <w:ilvl w:val="0"/>
          <w:numId w:val="32"/>
        </w:numPr>
        <w:ind w:left="1077" w:hanging="357"/>
        <w:contextualSpacing w:val="0"/>
      </w:pPr>
      <w:r w:rsidRPr="00722A90">
        <w:t>palielināt Valsts robežsardzes klātbūtni uz Latvijas un Baltkrievijas robežas - esošo un potenciālo drošības apdraudējumu un provokāciju ātrai un tūlītējai novēršanai, tajā skaitā nodrošinot nelegālās migrācijas kontroli uz ES ārējās robežas;.</w:t>
      </w:r>
    </w:p>
    <w:p w14:paraId="5398B084" w14:textId="77777777" w:rsidR="008D113B" w:rsidRPr="00722A90" w:rsidRDefault="008D113B" w:rsidP="008D113B">
      <w:pPr>
        <w:pStyle w:val="ListParagraph"/>
        <w:numPr>
          <w:ilvl w:val="0"/>
          <w:numId w:val="32"/>
        </w:numPr>
        <w:ind w:left="1077" w:hanging="357"/>
        <w:contextualSpacing w:val="0"/>
      </w:pPr>
      <w:r w:rsidRPr="00722A90">
        <w:t>nodrošināt ārējās sauszemes robežas apsardzībai nepieciešamā tehnoloģiskā risinājuma izbūvi, kā arī novērošanas un sakaru torņu atjaunošanas darbus visā ārējās sauszemes robežas posmā;</w:t>
      </w:r>
    </w:p>
    <w:p w14:paraId="23B8AB92" w14:textId="77777777" w:rsidR="008D113B" w:rsidRPr="00722A90" w:rsidRDefault="008D113B" w:rsidP="008D113B">
      <w:pPr>
        <w:pStyle w:val="ListParagraph"/>
        <w:numPr>
          <w:ilvl w:val="0"/>
          <w:numId w:val="32"/>
        </w:numPr>
        <w:ind w:left="1077" w:hanging="357"/>
        <w:contextualSpacing w:val="0"/>
      </w:pPr>
      <w:r w:rsidRPr="00722A90">
        <w:rPr>
          <w:rFonts w:eastAsia="Calibri"/>
          <w:szCs w:val="24"/>
        </w:rPr>
        <w:t xml:space="preserve">izveidot </w:t>
      </w:r>
      <w:proofErr w:type="spellStart"/>
      <w:r w:rsidRPr="00722A90">
        <w:rPr>
          <w:rFonts w:eastAsia="Calibri"/>
          <w:szCs w:val="24"/>
        </w:rPr>
        <w:t>Kriminālizlūkošanas</w:t>
      </w:r>
      <w:proofErr w:type="spellEnd"/>
      <w:r w:rsidRPr="00722A90">
        <w:rPr>
          <w:rFonts w:eastAsia="Calibri"/>
          <w:szCs w:val="24"/>
        </w:rPr>
        <w:t xml:space="preserve"> atbalsta informācijas sistēmu</w:t>
      </w:r>
      <w:r w:rsidRPr="00722A90">
        <w:t xml:space="preserve">; </w:t>
      </w:r>
    </w:p>
    <w:p w14:paraId="7E9ABDED" w14:textId="77777777" w:rsidR="008D113B" w:rsidRPr="00722A90" w:rsidRDefault="008D113B" w:rsidP="008D113B">
      <w:pPr>
        <w:pStyle w:val="ListParagraph"/>
        <w:numPr>
          <w:ilvl w:val="0"/>
          <w:numId w:val="32"/>
        </w:numPr>
        <w:ind w:left="1077" w:hanging="357"/>
        <w:contextualSpacing w:val="0"/>
      </w:pPr>
      <w:r w:rsidRPr="00722A90">
        <w:t xml:space="preserve">stiprināt Valsts robežsardzes jūras </w:t>
      </w:r>
      <w:proofErr w:type="spellStart"/>
      <w:r w:rsidRPr="00722A90">
        <w:t>robežuzraudzības</w:t>
      </w:r>
      <w:proofErr w:type="spellEnd"/>
      <w:r w:rsidRPr="00722A90">
        <w:t xml:space="preserve"> kapacitāti</w:t>
      </w:r>
      <w:r>
        <w:t xml:space="preserve">, </w:t>
      </w:r>
      <w:r w:rsidRPr="00722A90">
        <w:t xml:space="preserve">palielinot detektēšanas, kontroles un reaģēšanas spējas uz </w:t>
      </w:r>
      <w:r>
        <w:t>ES</w:t>
      </w:r>
      <w:r w:rsidRPr="00722A90">
        <w:t xml:space="preserve"> ārējās robežas, esošo un potenciālo drošības apdraudējumu un provokāciju ātrai un tūlītējai novēršanai.</w:t>
      </w:r>
    </w:p>
    <w:p w14:paraId="11752EA7" w14:textId="77777777" w:rsidR="008D113B" w:rsidRPr="00722A90" w:rsidRDefault="008D113B" w:rsidP="008D113B">
      <w:pPr>
        <w:spacing w:before="120"/>
        <w:ind w:firstLine="0"/>
        <w:rPr>
          <w:u w:val="single"/>
        </w:rPr>
      </w:pPr>
      <w:r w:rsidRPr="00722A90">
        <w:rPr>
          <w:u w:val="single"/>
        </w:rPr>
        <w:t>Galvenās aktivitātes:</w:t>
      </w:r>
    </w:p>
    <w:p w14:paraId="578B7264" w14:textId="71589F9A" w:rsidR="008D113B" w:rsidRPr="00722A90" w:rsidRDefault="008D113B" w:rsidP="008D113B">
      <w:pPr>
        <w:ind w:left="284" w:firstLine="0"/>
        <w:rPr>
          <w:i/>
        </w:rPr>
      </w:pPr>
      <w:r w:rsidRPr="00722A90">
        <w:rPr>
          <w:i/>
        </w:rPr>
        <w:t xml:space="preserve">projekts </w:t>
      </w:r>
      <w:r w:rsidR="00E913C4">
        <w:rPr>
          <w:i/>
        </w:rPr>
        <w:t>“</w:t>
      </w:r>
      <w:r w:rsidRPr="00722A90">
        <w:rPr>
          <w:i/>
        </w:rPr>
        <w:t>Automatizētas robežu uzraudzības infrastruktūra”:</w:t>
      </w:r>
    </w:p>
    <w:p w14:paraId="1BB0493C" w14:textId="77777777" w:rsidR="008D113B" w:rsidRDefault="008D113B" w:rsidP="008D113B">
      <w:pPr>
        <w:pStyle w:val="ListParagraph"/>
        <w:numPr>
          <w:ilvl w:val="0"/>
          <w:numId w:val="49"/>
        </w:numPr>
        <w:ind w:left="1077" w:hanging="357"/>
        <w:contextualSpacing w:val="0"/>
      </w:pPr>
      <w:r w:rsidRPr="00722A90">
        <w:t>projekta ietvaros paredzēts pilnveidot un stiprināt Latvijas un Baltkrievijas robežas drošību,</w:t>
      </w:r>
      <w:r w:rsidRPr="00C61DF0">
        <w:rPr>
          <w:color w:val="4F6228" w:themeColor="accent3" w:themeShade="80"/>
          <w:szCs w:val="24"/>
        </w:rPr>
        <w:t xml:space="preserve"> </w:t>
      </w:r>
      <w:r w:rsidRPr="00C61DF0">
        <w:t>nodrošināt valsts ārējās sauszemes robežas apsardzībai nepieciešamā tehnoloģiskā risinājuma izbūvi atbilstoši Ārējās sauszemes robežas infrastruktūras izbūves likumā noteiktajam</w:t>
      </w:r>
      <w:r>
        <w:t>;</w:t>
      </w:r>
    </w:p>
    <w:p w14:paraId="54F653A5" w14:textId="77777777" w:rsidR="008D113B" w:rsidRPr="00C61DF0" w:rsidRDefault="008D113B" w:rsidP="008D113B">
      <w:pPr>
        <w:pStyle w:val="ListParagraph"/>
        <w:numPr>
          <w:ilvl w:val="0"/>
          <w:numId w:val="49"/>
        </w:numPr>
        <w:ind w:left="1077" w:hanging="357"/>
        <w:contextualSpacing w:val="0"/>
      </w:pPr>
      <w:r w:rsidRPr="00C61DF0">
        <w:lastRenderedPageBreak/>
        <w:t>Latvijas – Baltkrievijas robežas posmu aprīkošana ar tehnoloģisko risinājumu ap</w:t>
      </w:r>
      <w:r>
        <w:t>mēram</w:t>
      </w:r>
      <w:r w:rsidRPr="00C61DF0">
        <w:t xml:space="preserve"> 96,5 km kopgarumā</w:t>
      </w:r>
      <w:r>
        <w:t>;</w:t>
      </w:r>
    </w:p>
    <w:p w14:paraId="08F3BA69" w14:textId="77777777" w:rsidR="008D113B" w:rsidRPr="00031E80" w:rsidRDefault="008D113B" w:rsidP="008D113B">
      <w:pPr>
        <w:pStyle w:val="ListParagraph"/>
        <w:numPr>
          <w:ilvl w:val="0"/>
          <w:numId w:val="49"/>
        </w:numPr>
        <w:ind w:left="1077" w:hanging="357"/>
        <w:contextualSpacing w:val="0"/>
      </w:pPr>
      <w:r w:rsidRPr="00064D37">
        <w:t xml:space="preserve">37 novērošanas un sakaru torņu gar Latvijas ārējām robežām </w:t>
      </w:r>
      <w:r>
        <w:t>atjaunošana.</w:t>
      </w:r>
    </w:p>
    <w:p w14:paraId="0942FCFA" w14:textId="77777777" w:rsidR="008D113B" w:rsidRPr="00064D37" w:rsidRDefault="008D113B" w:rsidP="008D113B">
      <w:pPr>
        <w:ind w:firstLine="0"/>
        <w:rPr>
          <w:i/>
        </w:rPr>
      </w:pPr>
      <w:r w:rsidRPr="00064D37">
        <w:rPr>
          <w:i/>
        </w:rPr>
        <w:t>projekts “Valsts robežsardzes mobilitātes uzlabošana”:</w:t>
      </w:r>
    </w:p>
    <w:p w14:paraId="69EFCA73" w14:textId="77777777" w:rsidR="008D113B" w:rsidRDefault="008D113B" w:rsidP="008D113B">
      <w:pPr>
        <w:pStyle w:val="ListParagraph"/>
        <w:numPr>
          <w:ilvl w:val="0"/>
          <w:numId w:val="33"/>
        </w:numPr>
        <w:spacing w:before="120"/>
        <w:ind w:left="1077" w:hanging="357"/>
        <w:contextualSpacing w:val="0"/>
      </w:pPr>
      <w:r w:rsidRPr="002C5383">
        <w:t xml:space="preserve">transportlīdzekļu, to aprīkojuma un cita </w:t>
      </w:r>
      <w:r>
        <w:t xml:space="preserve">veida </w:t>
      </w:r>
      <w:r w:rsidRPr="002C5383">
        <w:t>aprīkojuma iegād</w:t>
      </w:r>
      <w:r>
        <w:t xml:space="preserve">e </w:t>
      </w:r>
      <w:r w:rsidRPr="002C5383">
        <w:t>(vieglie transportlīdzekļi, traktori, apvidus automobiļi, kravas automašīnas un AVP furgons)</w:t>
      </w:r>
      <w:r>
        <w:t>,</w:t>
      </w:r>
      <w:r w:rsidRPr="002C5383">
        <w:t xml:space="preserve"> lai stiprinātu Valsts robežsardzes mobilitāti</w:t>
      </w:r>
      <w:r>
        <w:t>;</w:t>
      </w:r>
    </w:p>
    <w:p w14:paraId="2F36907E" w14:textId="77777777" w:rsidR="008D113B" w:rsidRPr="00817452" w:rsidRDefault="008D113B" w:rsidP="008D113B">
      <w:pPr>
        <w:pStyle w:val="ListParagraph"/>
        <w:numPr>
          <w:ilvl w:val="0"/>
          <w:numId w:val="33"/>
        </w:numPr>
        <w:spacing w:before="120"/>
        <w:ind w:left="1077" w:hanging="357"/>
        <w:contextualSpacing w:val="0"/>
      </w:pPr>
      <w:r w:rsidRPr="00817452">
        <w:t xml:space="preserve">laivas iegāde kontrabandas novēršanai un nelegālās migrācijas mēģinājumu apkarošanai. </w:t>
      </w:r>
    </w:p>
    <w:p w14:paraId="5B520F22" w14:textId="77777777" w:rsidR="008D113B" w:rsidRPr="00283C61" w:rsidRDefault="008D113B" w:rsidP="008D113B">
      <w:pPr>
        <w:ind w:left="284" w:hanging="284"/>
        <w:rPr>
          <w:i/>
        </w:rPr>
      </w:pPr>
      <w:r w:rsidRPr="00283C61">
        <w:rPr>
          <w:i/>
        </w:rPr>
        <w:t xml:space="preserve">projekts “Vienotas </w:t>
      </w:r>
      <w:proofErr w:type="spellStart"/>
      <w:r w:rsidRPr="00283C61">
        <w:rPr>
          <w:i/>
        </w:rPr>
        <w:t>kriminālizlūkošanas</w:t>
      </w:r>
      <w:proofErr w:type="spellEnd"/>
      <w:r w:rsidRPr="00283C61">
        <w:rPr>
          <w:i/>
        </w:rPr>
        <w:t xml:space="preserve"> sistēmas pilnveide”:</w:t>
      </w:r>
    </w:p>
    <w:p w14:paraId="761B71A0" w14:textId="77777777" w:rsidR="008D113B" w:rsidRPr="00283C61" w:rsidRDefault="008D113B" w:rsidP="008D113B">
      <w:pPr>
        <w:pStyle w:val="ListParagraph"/>
        <w:numPr>
          <w:ilvl w:val="0"/>
          <w:numId w:val="37"/>
        </w:numPr>
        <w:spacing w:before="120"/>
        <w:ind w:left="1077" w:hanging="357"/>
        <w:contextualSpacing w:val="0"/>
      </w:pPr>
      <w:proofErr w:type="spellStart"/>
      <w:r w:rsidRPr="00283C61">
        <w:t>Kriminālizlūkošanas</w:t>
      </w:r>
      <w:proofErr w:type="spellEnd"/>
      <w:r w:rsidRPr="00283C61">
        <w:t xml:space="preserve"> atbalsta informācijas sistēmas izveide;</w:t>
      </w:r>
    </w:p>
    <w:p w14:paraId="15E30502" w14:textId="77777777" w:rsidR="008D113B" w:rsidRPr="00283C61" w:rsidRDefault="008D113B" w:rsidP="008D113B">
      <w:pPr>
        <w:pStyle w:val="ListParagraph"/>
        <w:numPr>
          <w:ilvl w:val="0"/>
          <w:numId w:val="37"/>
        </w:numPr>
        <w:spacing w:before="120"/>
        <w:ind w:left="1077" w:hanging="357"/>
        <w:contextualSpacing w:val="0"/>
      </w:pPr>
      <w:r w:rsidRPr="00283C61">
        <w:t>nepieciešamās infrastruktūras un analītiskā rīka izveide un pilnveidošana, attīstot to IeM sistēmas iestādēs (</w:t>
      </w:r>
      <w:r>
        <w:t>Valsts policija</w:t>
      </w:r>
      <w:r w:rsidRPr="00283C61">
        <w:t xml:space="preserve">, </w:t>
      </w:r>
      <w:r>
        <w:t>Valsts robežsardze</w:t>
      </w:r>
      <w:r w:rsidRPr="00283C61">
        <w:t>);</w:t>
      </w:r>
    </w:p>
    <w:p w14:paraId="4143D732" w14:textId="77777777" w:rsidR="008D113B" w:rsidRPr="00283C61" w:rsidRDefault="008D113B" w:rsidP="008D113B">
      <w:pPr>
        <w:pStyle w:val="ListParagraph"/>
        <w:numPr>
          <w:ilvl w:val="0"/>
          <w:numId w:val="37"/>
        </w:numPr>
        <w:spacing w:before="120"/>
        <w:ind w:left="1077" w:hanging="357"/>
        <w:contextualSpacing w:val="0"/>
      </w:pPr>
      <w:r w:rsidRPr="00283C61">
        <w:t xml:space="preserve">starptautiskās informācijas integrēšanas risinājumu izstrāde un </w:t>
      </w:r>
      <w:proofErr w:type="spellStart"/>
      <w:r w:rsidRPr="00283C61">
        <w:t>kriminālizlūkošanas</w:t>
      </w:r>
      <w:proofErr w:type="spellEnd"/>
      <w:r w:rsidRPr="00283C61">
        <w:t xml:space="preserve"> darba organizācijas un informācijas analīzes metodoloģijas un procesu attīstīšana un pilnveidošana.</w:t>
      </w:r>
    </w:p>
    <w:p w14:paraId="62A37F37" w14:textId="30073840" w:rsidR="008D113B" w:rsidRPr="00A9074C" w:rsidRDefault="008D113B" w:rsidP="008D113B">
      <w:pPr>
        <w:ind w:left="284" w:hanging="284"/>
        <w:rPr>
          <w:i/>
        </w:rPr>
      </w:pPr>
      <w:r w:rsidRPr="00A9074C">
        <w:rPr>
          <w:i/>
        </w:rPr>
        <w:t xml:space="preserve">projekts </w:t>
      </w:r>
      <w:r w:rsidR="00E913C4">
        <w:rPr>
          <w:i/>
        </w:rPr>
        <w:t>“</w:t>
      </w:r>
      <w:r w:rsidRPr="00A9074C">
        <w:rPr>
          <w:i/>
        </w:rPr>
        <w:t>Patruļkuģa iegāde Valsts robežsardzes vajadzībām”:</w:t>
      </w:r>
    </w:p>
    <w:p w14:paraId="355449F5" w14:textId="77777777" w:rsidR="008D113B" w:rsidRDefault="008D113B" w:rsidP="008D113B">
      <w:pPr>
        <w:pStyle w:val="ListParagraph"/>
        <w:numPr>
          <w:ilvl w:val="0"/>
          <w:numId w:val="52"/>
        </w:numPr>
        <w:spacing w:before="120"/>
        <w:ind w:left="1077" w:hanging="357"/>
        <w:contextualSpacing w:val="0"/>
      </w:pPr>
      <w:r w:rsidRPr="00A9074C">
        <w:t>projekta ietvaros paredzēts iegādāties patruļkuģi</w:t>
      </w:r>
      <w:r w:rsidRPr="002C5383">
        <w:t>, kurš tiks iesaistīts Latvijas Republikas jūras robežas uzraudzībā, piedalīsies meklēšanas un glābšanas darbos un sniegs atbalstu citām Latvijas Republikas institūcijām tām uzticēto uzdevumu izpildē</w:t>
      </w:r>
      <w:r>
        <w:t>;</w:t>
      </w:r>
    </w:p>
    <w:p w14:paraId="7DA601D5" w14:textId="77777777" w:rsidR="008D113B" w:rsidRPr="002C5383" w:rsidRDefault="008D113B" w:rsidP="008D113B">
      <w:pPr>
        <w:pStyle w:val="ListParagraph"/>
        <w:numPr>
          <w:ilvl w:val="0"/>
          <w:numId w:val="52"/>
        </w:numPr>
        <w:spacing w:before="120"/>
        <w:ind w:left="1077" w:hanging="357"/>
        <w:contextualSpacing w:val="0"/>
      </w:pPr>
      <w:r w:rsidRPr="002C5383">
        <w:t>personāla apmācība patruļkuģa vadīb</w:t>
      </w:r>
      <w:r>
        <w:t>as</w:t>
      </w:r>
      <w:r w:rsidRPr="002C5383">
        <w:t xml:space="preserve"> un ekspluatācij</w:t>
      </w:r>
      <w:r>
        <w:t>as jautājumos</w:t>
      </w:r>
      <w:r w:rsidRPr="002C5383">
        <w:t>.</w:t>
      </w:r>
    </w:p>
    <w:p w14:paraId="64A153AB" w14:textId="77777777" w:rsidR="008D113B" w:rsidRPr="00DE43E6" w:rsidRDefault="008D113B" w:rsidP="008D113B">
      <w:pPr>
        <w:spacing w:before="120" w:after="240"/>
        <w:ind w:firstLine="0"/>
      </w:pPr>
      <w:r w:rsidRPr="00DE43E6">
        <w:rPr>
          <w:u w:val="single"/>
        </w:rPr>
        <w:t>Apakšprogrammas izpildītāji</w:t>
      </w:r>
      <w:r w:rsidRPr="00DE43E6">
        <w:t>: Ie</w:t>
      </w:r>
      <w:r>
        <w:t>M</w:t>
      </w:r>
      <w:r w:rsidRPr="00DE43E6">
        <w:t>, Ie</w:t>
      </w:r>
      <w:r>
        <w:t>M</w:t>
      </w:r>
      <w:r w:rsidRPr="00DE43E6">
        <w:t xml:space="preserve"> Informācijas centrs,  Valsts drošības dienests, Valsts robežsardze,</w:t>
      </w:r>
      <w:r>
        <w:t xml:space="preserve"> Valsts robežsardzes koledža,</w:t>
      </w:r>
      <w:r w:rsidRPr="00DE43E6">
        <w:t xml:space="preserve"> Pilsonības un migrācijas lietu pārvalde, Nodrošinājuma valsts aģentūra, Valsts policija</w:t>
      </w:r>
      <w:r>
        <w:t>, Valsts policijas koledža</w:t>
      </w:r>
      <w:r w:rsidRPr="00DE43E6">
        <w:t>.</w:t>
      </w:r>
    </w:p>
    <w:p w14:paraId="1C13BABD" w14:textId="5D1B4531" w:rsidR="008D113B" w:rsidRPr="009449F6" w:rsidRDefault="008D113B" w:rsidP="008D113B">
      <w:pPr>
        <w:spacing w:before="240" w:after="240"/>
        <w:ind w:firstLine="0"/>
        <w:jc w:val="center"/>
        <w:rPr>
          <w:b/>
          <w:lang w:eastAsia="lv-LV"/>
        </w:rPr>
      </w:pPr>
      <w:r w:rsidRPr="009449F6">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3"/>
        <w:gridCol w:w="1140"/>
        <w:gridCol w:w="1140"/>
        <w:gridCol w:w="1138"/>
        <w:gridCol w:w="1140"/>
        <w:gridCol w:w="1140"/>
      </w:tblGrid>
      <w:tr w:rsidR="008D113B" w:rsidRPr="009449F6" w14:paraId="7448A935" w14:textId="77777777" w:rsidTr="008018C6">
        <w:trPr>
          <w:trHeight w:val="274"/>
          <w:tblHeader/>
          <w:jc w:val="center"/>
        </w:trPr>
        <w:tc>
          <w:tcPr>
            <w:tcW w:w="1856" w:type="pct"/>
            <w:vAlign w:val="center"/>
          </w:tcPr>
          <w:p w14:paraId="3BEFA28D" w14:textId="77777777" w:rsidR="008D113B" w:rsidRPr="009449F6" w:rsidRDefault="008D113B" w:rsidP="001E4AB6">
            <w:pPr>
              <w:spacing w:after="0"/>
              <w:ind w:firstLine="0"/>
              <w:jc w:val="center"/>
              <w:rPr>
                <w:sz w:val="18"/>
                <w:szCs w:val="24"/>
                <w:highlight w:val="yellow"/>
              </w:rPr>
            </w:pPr>
          </w:p>
        </w:tc>
        <w:tc>
          <w:tcPr>
            <w:tcW w:w="629" w:type="pct"/>
          </w:tcPr>
          <w:p w14:paraId="733BD668"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2023. gads</w:t>
            </w:r>
            <w:r w:rsidRPr="004629FE">
              <w:rPr>
                <w:sz w:val="18"/>
                <w:szCs w:val="18"/>
                <w:lang w:eastAsia="lv-LV"/>
              </w:rPr>
              <w:br/>
              <w:t>(izpilde)</w:t>
            </w:r>
          </w:p>
        </w:tc>
        <w:tc>
          <w:tcPr>
            <w:tcW w:w="629" w:type="pct"/>
          </w:tcPr>
          <w:p w14:paraId="599D5628"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2024. gada plāns</w:t>
            </w:r>
          </w:p>
        </w:tc>
        <w:tc>
          <w:tcPr>
            <w:tcW w:w="628" w:type="pct"/>
          </w:tcPr>
          <w:p w14:paraId="03FF1879"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2025. gada projekts</w:t>
            </w:r>
          </w:p>
        </w:tc>
        <w:tc>
          <w:tcPr>
            <w:tcW w:w="629" w:type="pct"/>
          </w:tcPr>
          <w:p w14:paraId="6C5A888F"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2026. gada prognoze</w:t>
            </w:r>
          </w:p>
        </w:tc>
        <w:tc>
          <w:tcPr>
            <w:tcW w:w="629" w:type="pct"/>
          </w:tcPr>
          <w:p w14:paraId="6835D566"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2027. gada prognoze</w:t>
            </w:r>
          </w:p>
        </w:tc>
      </w:tr>
      <w:tr w:rsidR="008D113B" w:rsidRPr="009449F6" w14:paraId="68950DE5" w14:textId="77777777" w:rsidTr="008018C6">
        <w:trPr>
          <w:trHeight w:val="137"/>
          <w:jc w:val="center"/>
        </w:trPr>
        <w:tc>
          <w:tcPr>
            <w:tcW w:w="1856" w:type="pct"/>
            <w:shd w:val="clear" w:color="auto" w:fill="D9D9D9" w:themeFill="background1" w:themeFillShade="D9"/>
            <w:vAlign w:val="center"/>
          </w:tcPr>
          <w:p w14:paraId="22903976" w14:textId="77777777" w:rsidR="008D113B" w:rsidRPr="00F17333" w:rsidRDefault="008D113B" w:rsidP="008018C6">
            <w:pPr>
              <w:spacing w:after="0"/>
              <w:ind w:firstLine="0"/>
              <w:rPr>
                <w:sz w:val="18"/>
                <w:lang w:eastAsia="lv-LV"/>
              </w:rPr>
            </w:pPr>
            <w:r w:rsidRPr="00F17333">
              <w:rPr>
                <w:sz w:val="18"/>
                <w:lang w:eastAsia="lv-LV"/>
              </w:rPr>
              <w:t>Kopējie izdevumi,</w:t>
            </w:r>
            <w:r w:rsidRPr="00F17333">
              <w:rPr>
                <w:sz w:val="18"/>
              </w:rPr>
              <w:t xml:space="preserve"> </w:t>
            </w:r>
            <w:r w:rsidRPr="00F17333">
              <w:rPr>
                <w:i/>
                <w:sz w:val="18"/>
                <w:szCs w:val="18"/>
              </w:rPr>
              <w:t>euro</w:t>
            </w:r>
          </w:p>
        </w:tc>
        <w:tc>
          <w:tcPr>
            <w:tcW w:w="629" w:type="pct"/>
            <w:shd w:val="clear" w:color="auto" w:fill="D9D9D9" w:themeFill="background1" w:themeFillShade="D9"/>
          </w:tcPr>
          <w:p w14:paraId="11F92A3A" w14:textId="77777777" w:rsidR="008D113B" w:rsidRPr="009449F6" w:rsidRDefault="008D113B" w:rsidP="001E4AB6">
            <w:pPr>
              <w:spacing w:after="0"/>
              <w:ind w:firstLine="0"/>
              <w:jc w:val="right"/>
              <w:rPr>
                <w:sz w:val="18"/>
                <w:highlight w:val="yellow"/>
              </w:rPr>
            </w:pPr>
            <w:r w:rsidRPr="00F17333">
              <w:rPr>
                <w:sz w:val="18"/>
              </w:rPr>
              <w:t>7 263 758</w:t>
            </w:r>
          </w:p>
        </w:tc>
        <w:tc>
          <w:tcPr>
            <w:tcW w:w="6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D5BC0E" w14:textId="77777777" w:rsidR="008D113B" w:rsidRPr="009449F6" w:rsidRDefault="008D113B" w:rsidP="001E4AB6">
            <w:pPr>
              <w:spacing w:after="0"/>
              <w:ind w:firstLine="0"/>
              <w:jc w:val="right"/>
              <w:rPr>
                <w:sz w:val="18"/>
                <w:highlight w:val="yellow"/>
              </w:rPr>
            </w:pPr>
            <w:r w:rsidRPr="00F17333">
              <w:rPr>
                <w:sz w:val="18"/>
              </w:rPr>
              <w:t>36 519 091</w:t>
            </w:r>
          </w:p>
        </w:tc>
        <w:tc>
          <w:tcPr>
            <w:tcW w:w="628" w:type="pct"/>
            <w:shd w:val="clear" w:color="auto" w:fill="D9D9D9" w:themeFill="background1" w:themeFillShade="D9"/>
          </w:tcPr>
          <w:p w14:paraId="089C156B" w14:textId="77777777" w:rsidR="008D113B" w:rsidRPr="009449F6" w:rsidRDefault="008D113B" w:rsidP="001E4AB6">
            <w:pPr>
              <w:spacing w:after="0"/>
              <w:ind w:firstLine="0"/>
              <w:jc w:val="right"/>
              <w:rPr>
                <w:sz w:val="18"/>
                <w:highlight w:val="yellow"/>
              </w:rPr>
            </w:pPr>
            <w:r w:rsidRPr="005E1103">
              <w:rPr>
                <w:sz w:val="18"/>
              </w:rPr>
              <w:t>74 320 181</w:t>
            </w:r>
          </w:p>
        </w:tc>
        <w:tc>
          <w:tcPr>
            <w:tcW w:w="629" w:type="pct"/>
            <w:shd w:val="clear" w:color="auto" w:fill="D9D9D9" w:themeFill="background1" w:themeFillShade="D9"/>
          </w:tcPr>
          <w:p w14:paraId="66EE636A" w14:textId="77777777" w:rsidR="008D113B" w:rsidRPr="009449F6" w:rsidRDefault="008D113B" w:rsidP="001E4AB6">
            <w:pPr>
              <w:spacing w:after="0"/>
              <w:ind w:firstLine="0"/>
              <w:jc w:val="right"/>
              <w:rPr>
                <w:sz w:val="18"/>
                <w:highlight w:val="yellow"/>
              </w:rPr>
            </w:pPr>
            <w:r w:rsidRPr="005E1103">
              <w:rPr>
                <w:sz w:val="18"/>
              </w:rPr>
              <w:t>27 755 040</w:t>
            </w:r>
          </w:p>
        </w:tc>
        <w:tc>
          <w:tcPr>
            <w:tcW w:w="629" w:type="pct"/>
            <w:shd w:val="clear" w:color="auto" w:fill="D9D9D9" w:themeFill="background1" w:themeFillShade="D9"/>
          </w:tcPr>
          <w:p w14:paraId="6268C687" w14:textId="77777777" w:rsidR="008D113B" w:rsidRPr="009449F6" w:rsidRDefault="008D113B" w:rsidP="001E4AB6">
            <w:pPr>
              <w:spacing w:after="0"/>
              <w:ind w:firstLine="0"/>
              <w:jc w:val="right"/>
              <w:rPr>
                <w:sz w:val="18"/>
                <w:highlight w:val="yellow"/>
              </w:rPr>
            </w:pPr>
            <w:r w:rsidRPr="005E1103">
              <w:rPr>
                <w:sz w:val="18"/>
              </w:rPr>
              <w:t>6 729 814</w:t>
            </w:r>
          </w:p>
        </w:tc>
      </w:tr>
      <w:tr w:rsidR="008D113B" w:rsidRPr="009449F6" w14:paraId="270D73A5" w14:textId="77777777" w:rsidTr="008018C6">
        <w:trPr>
          <w:trHeight w:val="460"/>
          <w:jc w:val="center"/>
        </w:trPr>
        <w:tc>
          <w:tcPr>
            <w:tcW w:w="1856" w:type="pct"/>
            <w:vAlign w:val="center"/>
          </w:tcPr>
          <w:p w14:paraId="3942F6C3" w14:textId="77777777" w:rsidR="008D113B" w:rsidRPr="00F17333" w:rsidRDefault="008D113B" w:rsidP="008018C6">
            <w:pPr>
              <w:spacing w:after="0"/>
              <w:ind w:firstLine="0"/>
              <w:rPr>
                <w:sz w:val="18"/>
                <w:szCs w:val="18"/>
                <w:lang w:eastAsia="lv-LV"/>
              </w:rPr>
            </w:pPr>
            <w:r w:rsidRPr="00F17333">
              <w:rPr>
                <w:sz w:val="18"/>
                <w:szCs w:val="18"/>
                <w:lang w:eastAsia="lv-LV"/>
              </w:rPr>
              <w:t xml:space="preserve">Kopējo izdevumu izmaiņas, </w:t>
            </w:r>
            <w:r w:rsidRPr="00F17333">
              <w:rPr>
                <w:i/>
                <w:sz w:val="18"/>
                <w:szCs w:val="18"/>
                <w:lang w:eastAsia="lv-LV"/>
              </w:rPr>
              <w:t>euro</w:t>
            </w:r>
            <w:r w:rsidRPr="00F17333">
              <w:rPr>
                <w:sz w:val="18"/>
                <w:szCs w:val="18"/>
                <w:lang w:eastAsia="lv-LV"/>
              </w:rPr>
              <w:t xml:space="preserve"> (+/–) pret iepriekšējo gadu</w:t>
            </w:r>
          </w:p>
        </w:tc>
        <w:tc>
          <w:tcPr>
            <w:tcW w:w="629" w:type="pct"/>
          </w:tcPr>
          <w:p w14:paraId="5901783F" w14:textId="77777777" w:rsidR="008D113B" w:rsidRPr="008018C6" w:rsidRDefault="008D113B" w:rsidP="001E4AB6">
            <w:pPr>
              <w:spacing w:after="0"/>
              <w:ind w:firstLine="0"/>
              <w:jc w:val="center"/>
              <w:rPr>
                <w:sz w:val="18"/>
              </w:rPr>
            </w:pPr>
            <w:r w:rsidRPr="008018C6">
              <w:rPr>
                <w:sz w:val="18"/>
              </w:rPr>
              <w:t>×</w:t>
            </w:r>
          </w:p>
        </w:tc>
        <w:tc>
          <w:tcPr>
            <w:tcW w:w="629" w:type="pct"/>
            <w:tcBorders>
              <w:top w:val="single" w:sz="4" w:space="0" w:color="000000"/>
              <w:left w:val="single" w:sz="4" w:space="0" w:color="000000"/>
              <w:bottom w:val="single" w:sz="4" w:space="0" w:color="000000"/>
              <w:right w:val="single" w:sz="4" w:space="0" w:color="000000"/>
            </w:tcBorders>
          </w:tcPr>
          <w:p w14:paraId="286EE7D3" w14:textId="77777777" w:rsidR="008D113B" w:rsidRPr="005E1103" w:rsidRDefault="008D113B" w:rsidP="001E4AB6">
            <w:pPr>
              <w:spacing w:after="0"/>
              <w:ind w:firstLine="0"/>
              <w:jc w:val="right"/>
              <w:rPr>
                <w:sz w:val="18"/>
              </w:rPr>
            </w:pPr>
            <w:r w:rsidRPr="005E1103">
              <w:rPr>
                <w:bCs/>
                <w:sz w:val="18"/>
              </w:rPr>
              <w:t>29 255 333</w:t>
            </w:r>
          </w:p>
        </w:tc>
        <w:tc>
          <w:tcPr>
            <w:tcW w:w="628" w:type="pct"/>
          </w:tcPr>
          <w:p w14:paraId="41C04273" w14:textId="77777777" w:rsidR="008D113B" w:rsidRPr="005E1103" w:rsidRDefault="008D113B" w:rsidP="001E4AB6">
            <w:pPr>
              <w:spacing w:after="0"/>
              <w:ind w:firstLine="0"/>
              <w:jc w:val="right"/>
              <w:rPr>
                <w:sz w:val="18"/>
              </w:rPr>
            </w:pPr>
            <w:r w:rsidRPr="005E1103">
              <w:rPr>
                <w:sz w:val="18"/>
              </w:rPr>
              <w:t>37 801 090</w:t>
            </w:r>
          </w:p>
        </w:tc>
        <w:tc>
          <w:tcPr>
            <w:tcW w:w="629" w:type="pct"/>
          </w:tcPr>
          <w:p w14:paraId="07C2037B" w14:textId="77777777" w:rsidR="008D113B" w:rsidRPr="005E1103" w:rsidRDefault="008D113B" w:rsidP="001E4AB6">
            <w:pPr>
              <w:spacing w:after="0"/>
              <w:ind w:firstLine="0"/>
              <w:jc w:val="right"/>
              <w:rPr>
                <w:sz w:val="18"/>
              </w:rPr>
            </w:pPr>
            <w:r w:rsidRPr="005E1103">
              <w:rPr>
                <w:sz w:val="18"/>
              </w:rPr>
              <w:t>-46 565 141</w:t>
            </w:r>
          </w:p>
        </w:tc>
        <w:tc>
          <w:tcPr>
            <w:tcW w:w="629" w:type="pct"/>
          </w:tcPr>
          <w:p w14:paraId="390C4706" w14:textId="77777777" w:rsidR="008D113B" w:rsidRPr="005E1103" w:rsidRDefault="008D113B" w:rsidP="001E4AB6">
            <w:pPr>
              <w:spacing w:after="0"/>
              <w:ind w:firstLine="0"/>
              <w:jc w:val="right"/>
              <w:rPr>
                <w:sz w:val="18"/>
                <w:szCs w:val="18"/>
              </w:rPr>
            </w:pPr>
            <w:r w:rsidRPr="005E1103">
              <w:rPr>
                <w:sz w:val="18"/>
                <w:szCs w:val="18"/>
              </w:rPr>
              <w:t>-21 025 226</w:t>
            </w:r>
          </w:p>
        </w:tc>
      </w:tr>
      <w:tr w:rsidR="008D113B" w:rsidRPr="009449F6" w14:paraId="7E9EC9D8" w14:textId="77777777" w:rsidTr="008018C6">
        <w:trPr>
          <w:trHeight w:val="274"/>
          <w:jc w:val="center"/>
        </w:trPr>
        <w:tc>
          <w:tcPr>
            <w:tcW w:w="1856" w:type="pct"/>
            <w:vAlign w:val="center"/>
          </w:tcPr>
          <w:p w14:paraId="4A1A38D6" w14:textId="77777777" w:rsidR="008D113B" w:rsidRPr="00F17333" w:rsidRDefault="008D113B" w:rsidP="008018C6">
            <w:pPr>
              <w:spacing w:after="0"/>
              <w:ind w:firstLine="0"/>
              <w:rPr>
                <w:sz w:val="18"/>
              </w:rPr>
            </w:pPr>
            <w:r w:rsidRPr="00F17333">
              <w:rPr>
                <w:sz w:val="18"/>
                <w:lang w:eastAsia="lv-LV"/>
              </w:rPr>
              <w:t>Kopējie izdevumi</w:t>
            </w:r>
            <w:r w:rsidRPr="00F17333">
              <w:rPr>
                <w:sz w:val="18"/>
              </w:rPr>
              <w:t>, % (+/–) pret iepriekšējo gadu</w:t>
            </w:r>
          </w:p>
        </w:tc>
        <w:tc>
          <w:tcPr>
            <w:tcW w:w="629" w:type="pct"/>
          </w:tcPr>
          <w:p w14:paraId="6B0356E9" w14:textId="77777777" w:rsidR="008D113B" w:rsidRPr="008018C6" w:rsidRDefault="008D113B" w:rsidP="001E4AB6">
            <w:pPr>
              <w:spacing w:after="0"/>
              <w:ind w:firstLine="0"/>
              <w:jc w:val="center"/>
              <w:rPr>
                <w:sz w:val="18"/>
              </w:rPr>
            </w:pPr>
            <w:r w:rsidRPr="008018C6">
              <w:rPr>
                <w:sz w:val="18"/>
              </w:rPr>
              <w:t>×</w:t>
            </w:r>
          </w:p>
        </w:tc>
        <w:tc>
          <w:tcPr>
            <w:tcW w:w="629" w:type="pct"/>
            <w:tcBorders>
              <w:top w:val="single" w:sz="4" w:space="0" w:color="000000"/>
              <w:left w:val="single" w:sz="4" w:space="0" w:color="000000"/>
              <w:bottom w:val="single" w:sz="4" w:space="0" w:color="000000"/>
              <w:right w:val="single" w:sz="4" w:space="0" w:color="000000"/>
            </w:tcBorders>
            <w:shd w:val="clear" w:color="auto" w:fill="auto"/>
          </w:tcPr>
          <w:p w14:paraId="7A2A1B6E" w14:textId="77777777" w:rsidR="008D113B" w:rsidRPr="00F17333" w:rsidRDefault="008D113B" w:rsidP="001E4AB6">
            <w:pPr>
              <w:spacing w:after="0"/>
              <w:ind w:firstLine="0"/>
              <w:jc w:val="right"/>
              <w:rPr>
                <w:sz w:val="18"/>
                <w:highlight w:val="yellow"/>
              </w:rPr>
            </w:pPr>
            <w:r w:rsidRPr="00F17333">
              <w:rPr>
                <w:sz w:val="18"/>
              </w:rPr>
              <w:t>402,8</w:t>
            </w:r>
          </w:p>
        </w:tc>
        <w:tc>
          <w:tcPr>
            <w:tcW w:w="628" w:type="pct"/>
            <w:shd w:val="clear" w:color="auto" w:fill="auto"/>
          </w:tcPr>
          <w:p w14:paraId="3C6B55A7" w14:textId="77777777" w:rsidR="008D113B" w:rsidRPr="009449F6" w:rsidRDefault="008D113B" w:rsidP="001E4AB6">
            <w:pPr>
              <w:spacing w:after="0"/>
              <w:ind w:firstLine="0"/>
              <w:jc w:val="right"/>
              <w:rPr>
                <w:sz w:val="18"/>
                <w:highlight w:val="yellow"/>
              </w:rPr>
            </w:pPr>
            <w:r w:rsidRPr="005E1103">
              <w:rPr>
                <w:sz w:val="18"/>
              </w:rPr>
              <w:t>103,5</w:t>
            </w:r>
          </w:p>
        </w:tc>
        <w:tc>
          <w:tcPr>
            <w:tcW w:w="629" w:type="pct"/>
            <w:shd w:val="clear" w:color="auto" w:fill="auto"/>
          </w:tcPr>
          <w:p w14:paraId="7CC1C9E5" w14:textId="77777777" w:rsidR="008D113B" w:rsidRPr="009449F6" w:rsidRDefault="008D113B" w:rsidP="001E4AB6">
            <w:pPr>
              <w:spacing w:after="0"/>
              <w:ind w:firstLine="0"/>
              <w:jc w:val="right"/>
              <w:rPr>
                <w:sz w:val="18"/>
                <w:highlight w:val="yellow"/>
              </w:rPr>
            </w:pPr>
            <w:r w:rsidRPr="005E1103">
              <w:rPr>
                <w:sz w:val="18"/>
              </w:rPr>
              <w:t>-62,7</w:t>
            </w:r>
          </w:p>
        </w:tc>
        <w:tc>
          <w:tcPr>
            <w:tcW w:w="629" w:type="pct"/>
            <w:shd w:val="clear" w:color="auto" w:fill="auto"/>
          </w:tcPr>
          <w:p w14:paraId="316B5B6A" w14:textId="77777777" w:rsidR="008D113B" w:rsidRPr="009449F6" w:rsidRDefault="008D113B" w:rsidP="001E4AB6">
            <w:pPr>
              <w:spacing w:after="0"/>
              <w:ind w:firstLine="0"/>
              <w:jc w:val="right"/>
              <w:rPr>
                <w:sz w:val="18"/>
                <w:szCs w:val="18"/>
                <w:highlight w:val="yellow"/>
              </w:rPr>
            </w:pPr>
            <w:r w:rsidRPr="005E1103">
              <w:rPr>
                <w:sz w:val="18"/>
                <w:szCs w:val="18"/>
              </w:rPr>
              <w:t>-75,8</w:t>
            </w:r>
          </w:p>
        </w:tc>
      </w:tr>
      <w:tr w:rsidR="008D113B" w:rsidRPr="009449F6" w14:paraId="5ECA560E" w14:textId="77777777" w:rsidTr="008018C6">
        <w:trPr>
          <w:trHeight w:val="137"/>
          <w:jc w:val="center"/>
        </w:trPr>
        <w:tc>
          <w:tcPr>
            <w:tcW w:w="1856" w:type="pct"/>
          </w:tcPr>
          <w:p w14:paraId="2CB26998" w14:textId="77777777" w:rsidR="008D113B" w:rsidRPr="00F17333" w:rsidRDefault="008D113B" w:rsidP="008018C6">
            <w:pPr>
              <w:spacing w:after="0"/>
              <w:ind w:firstLine="0"/>
              <w:rPr>
                <w:sz w:val="18"/>
                <w:szCs w:val="18"/>
                <w:lang w:eastAsia="lv-LV"/>
              </w:rPr>
            </w:pPr>
            <w:r w:rsidRPr="00F17333">
              <w:rPr>
                <w:sz w:val="18"/>
                <w:szCs w:val="18"/>
              </w:rPr>
              <w:t xml:space="preserve">Atlīdzība, </w:t>
            </w:r>
            <w:r w:rsidRPr="00F17333">
              <w:rPr>
                <w:i/>
                <w:sz w:val="18"/>
                <w:szCs w:val="18"/>
              </w:rPr>
              <w:t>euro</w:t>
            </w:r>
          </w:p>
        </w:tc>
        <w:tc>
          <w:tcPr>
            <w:tcW w:w="629" w:type="pct"/>
          </w:tcPr>
          <w:p w14:paraId="5389A517" w14:textId="77777777" w:rsidR="008D113B" w:rsidRPr="009449F6" w:rsidRDefault="008D113B" w:rsidP="001E4AB6">
            <w:pPr>
              <w:spacing w:after="0"/>
              <w:ind w:firstLine="0"/>
              <w:jc w:val="right"/>
              <w:rPr>
                <w:sz w:val="18"/>
                <w:szCs w:val="18"/>
                <w:highlight w:val="yellow"/>
              </w:rPr>
            </w:pPr>
            <w:r w:rsidRPr="00F17333">
              <w:rPr>
                <w:sz w:val="18"/>
                <w:szCs w:val="18"/>
              </w:rPr>
              <w:t>1 588 155</w:t>
            </w:r>
          </w:p>
        </w:tc>
        <w:tc>
          <w:tcPr>
            <w:tcW w:w="629" w:type="pct"/>
            <w:tcBorders>
              <w:top w:val="single" w:sz="4" w:space="0" w:color="000000"/>
              <w:left w:val="single" w:sz="4" w:space="0" w:color="000000"/>
              <w:bottom w:val="single" w:sz="4" w:space="0" w:color="000000"/>
              <w:right w:val="single" w:sz="4" w:space="0" w:color="000000"/>
            </w:tcBorders>
          </w:tcPr>
          <w:p w14:paraId="628F3806" w14:textId="77777777" w:rsidR="008D113B" w:rsidRPr="009449F6" w:rsidRDefault="008D113B" w:rsidP="001E4AB6">
            <w:pPr>
              <w:spacing w:after="0"/>
              <w:ind w:firstLine="0"/>
              <w:jc w:val="right"/>
              <w:rPr>
                <w:sz w:val="18"/>
                <w:szCs w:val="18"/>
                <w:highlight w:val="yellow"/>
              </w:rPr>
            </w:pPr>
            <w:r w:rsidRPr="00F17333">
              <w:rPr>
                <w:sz w:val="18"/>
                <w:szCs w:val="18"/>
              </w:rPr>
              <w:t>2 689 728</w:t>
            </w:r>
          </w:p>
        </w:tc>
        <w:tc>
          <w:tcPr>
            <w:tcW w:w="628" w:type="pct"/>
          </w:tcPr>
          <w:p w14:paraId="2B6521C3" w14:textId="77777777" w:rsidR="008D113B" w:rsidRPr="009449F6" w:rsidRDefault="008D113B" w:rsidP="001E4AB6">
            <w:pPr>
              <w:spacing w:after="0"/>
              <w:ind w:firstLine="0"/>
              <w:jc w:val="right"/>
              <w:rPr>
                <w:sz w:val="18"/>
                <w:szCs w:val="18"/>
                <w:highlight w:val="yellow"/>
              </w:rPr>
            </w:pPr>
            <w:r w:rsidRPr="005E1103">
              <w:rPr>
                <w:sz w:val="18"/>
                <w:szCs w:val="18"/>
              </w:rPr>
              <w:t>3 428 087</w:t>
            </w:r>
          </w:p>
        </w:tc>
        <w:tc>
          <w:tcPr>
            <w:tcW w:w="629" w:type="pct"/>
          </w:tcPr>
          <w:p w14:paraId="61CCF8AD" w14:textId="77777777" w:rsidR="008D113B" w:rsidRPr="009449F6" w:rsidRDefault="008D113B" w:rsidP="001E4AB6">
            <w:pPr>
              <w:spacing w:after="0"/>
              <w:ind w:firstLine="0"/>
              <w:jc w:val="right"/>
              <w:rPr>
                <w:sz w:val="18"/>
                <w:szCs w:val="18"/>
                <w:highlight w:val="yellow"/>
              </w:rPr>
            </w:pPr>
            <w:r w:rsidRPr="005E1103">
              <w:rPr>
                <w:sz w:val="18"/>
                <w:szCs w:val="18"/>
              </w:rPr>
              <w:t>2 328 455</w:t>
            </w:r>
          </w:p>
        </w:tc>
        <w:tc>
          <w:tcPr>
            <w:tcW w:w="629" w:type="pct"/>
          </w:tcPr>
          <w:p w14:paraId="0F6CDF97" w14:textId="77777777" w:rsidR="008D113B" w:rsidRPr="009449F6" w:rsidRDefault="008D113B" w:rsidP="001E4AB6">
            <w:pPr>
              <w:spacing w:after="0"/>
              <w:ind w:firstLine="0"/>
              <w:jc w:val="right"/>
              <w:rPr>
                <w:sz w:val="18"/>
                <w:szCs w:val="18"/>
                <w:highlight w:val="yellow"/>
              </w:rPr>
            </w:pPr>
            <w:r w:rsidRPr="005E1103">
              <w:rPr>
                <w:sz w:val="18"/>
                <w:szCs w:val="18"/>
              </w:rPr>
              <w:t>1 368 952</w:t>
            </w:r>
          </w:p>
        </w:tc>
      </w:tr>
      <w:tr w:rsidR="008D113B" w:rsidRPr="009449F6" w14:paraId="5CF216AF" w14:textId="77777777" w:rsidTr="008018C6">
        <w:trPr>
          <w:trHeight w:val="137"/>
          <w:jc w:val="center"/>
        </w:trPr>
        <w:tc>
          <w:tcPr>
            <w:tcW w:w="1856" w:type="pct"/>
          </w:tcPr>
          <w:p w14:paraId="13544BC1" w14:textId="77777777" w:rsidR="008D113B" w:rsidRPr="00F17333" w:rsidRDefault="008D113B" w:rsidP="008018C6">
            <w:pPr>
              <w:spacing w:after="0"/>
              <w:ind w:firstLine="0"/>
              <w:rPr>
                <w:sz w:val="18"/>
                <w:szCs w:val="18"/>
              </w:rPr>
            </w:pPr>
            <w:r w:rsidRPr="00F17333">
              <w:rPr>
                <w:sz w:val="18"/>
                <w:szCs w:val="18"/>
              </w:rPr>
              <w:t>Vidējais amata vietu skaits gadā</w:t>
            </w:r>
          </w:p>
        </w:tc>
        <w:tc>
          <w:tcPr>
            <w:tcW w:w="629" w:type="pct"/>
            <w:vAlign w:val="center"/>
          </w:tcPr>
          <w:p w14:paraId="23EAD779" w14:textId="77777777" w:rsidR="008D113B" w:rsidRPr="005E1103" w:rsidRDefault="008D113B" w:rsidP="001E4AB6">
            <w:pPr>
              <w:spacing w:after="0"/>
              <w:ind w:firstLine="0"/>
              <w:jc w:val="right"/>
              <w:rPr>
                <w:sz w:val="18"/>
                <w:szCs w:val="18"/>
              </w:rPr>
            </w:pPr>
            <w:r>
              <w:rPr>
                <w:sz w:val="18"/>
                <w:szCs w:val="18"/>
              </w:rPr>
              <w:t>34</w:t>
            </w:r>
          </w:p>
        </w:tc>
        <w:tc>
          <w:tcPr>
            <w:tcW w:w="629" w:type="pct"/>
            <w:tcBorders>
              <w:top w:val="single" w:sz="4" w:space="0" w:color="000000"/>
              <w:left w:val="single" w:sz="4" w:space="0" w:color="000000"/>
              <w:bottom w:val="single" w:sz="4" w:space="0" w:color="000000"/>
              <w:right w:val="single" w:sz="4" w:space="0" w:color="000000"/>
            </w:tcBorders>
            <w:vAlign w:val="center"/>
          </w:tcPr>
          <w:p w14:paraId="035904D1" w14:textId="77777777" w:rsidR="008D113B" w:rsidRPr="009449F6" w:rsidRDefault="008D113B" w:rsidP="001E4AB6">
            <w:pPr>
              <w:spacing w:after="0"/>
              <w:ind w:firstLine="0"/>
              <w:jc w:val="right"/>
              <w:rPr>
                <w:sz w:val="18"/>
                <w:szCs w:val="18"/>
                <w:highlight w:val="yellow"/>
              </w:rPr>
            </w:pPr>
            <w:r w:rsidRPr="008D63CE">
              <w:rPr>
                <w:sz w:val="18"/>
                <w:szCs w:val="18"/>
              </w:rPr>
              <w:t>77</w:t>
            </w:r>
          </w:p>
        </w:tc>
        <w:tc>
          <w:tcPr>
            <w:tcW w:w="628" w:type="pct"/>
            <w:vAlign w:val="center"/>
          </w:tcPr>
          <w:p w14:paraId="091A80D3" w14:textId="77777777" w:rsidR="008D113B" w:rsidRPr="00854AA8" w:rsidRDefault="008D113B" w:rsidP="001E4AB6">
            <w:pPr>
              <w:spacing w:after="0"/>
              <w:ind w:firstLine="0"/>
              <w:jc w:val="right"/>
              <w:rPr>
                <w:sz w:val="18"/>
                <w:szCs w:val="18"/>
              </w:rPr>
            </w:pPr>
            <w:r w:rsidRPr="00854AA8">
              <w:rPr>
                <w:sz w:val="18"/>
                <w:szCs w:val="18"/>
              </w:rPr>
              <w:t>6</w:t>
            </w:r>
            <w:r>
              <w:rPr>
                <w:sz w:val="18"/>
                <w:szCs w:val="18"/>
              </w:rPr>
              <w:t>4</w:t>
            </w:r>
            <w:r w:rsidRPr="00840D8D">
              <w:rPr>
                <w:sz w:val="18"/>
                <w:szCs w:val="18"/>
                <w:vertAlign w:val="superscript"/>
              </w:rPr>
              <w:t>1</w:t>
            </w:r>
          </w:p>
        </w:tc>
        <w:tc>
          <w:tcPr>
            <w:tcW w:w="629" w:type="pct"/>
            <w:vAlign w:val="center"/>
          </w:tcPr>
          <w:p w14:paraId="58CCC949" w14:textId="77777777" w:rsidR="008D113B" w:rsidRPr="00854AA8" w:rsidRDefault="008D113B" w:rsidP="001E4AB6">
            <w:pPr>
              <w:spacing w:after="0"/>
              <w:ind w:firstLine="0"/>
              <w:jc w:val="right"/>
              <w:rPr>
                <w:sz w:val="18"/>
                <w:szCs w:val="18"/>
              </w:rPr>
            </w:pPr>
            <w:r w:rsidRPr="00854AA8">
              <w:rPr>
                <w:sz w:val="18"/>
                <w:szCs w:val="18"/>
              </w:rPr>
              <w:t>2</w:t>
            </w:r>
            <w:r>
              <w:rPr>
                <w:sz w:val="18"/>
                <w:szCs w:val="18"/>
              </w:rPr>
              <w:t>7</w:t>
            </w:r>
          </w:p>
        </w:tc>
        <w:tc>
          <w:tcPr>
            <w:tcW w:w="629" w:type="pct"/>
            <w:vAlign w:val="center"/>
          </w:tcPr>
          <w:p w14:paraId="4352DCEC" w14:textId="77777777" w:rsidR="008D113B" w:rsidRPr="00854AA8" w:rsidRDefault="008D113B" w:rsidP="001E4AB6">
            <w:pPr>
              <w:spacing w:after="0"/>
              <w:ind w:firstLine="0"/>
              <w:jc w:val="right"/>
              <w:rPr>
                <w:sz w:val="18"/>
                <w:szCs w:val="18"/>
              </w:rPr>
            </w:pPr>
            <w:r w:rsidRPr="00854AA8">
              <w:rPr>
                <w:sz w:val="18"/>
                <w:szCs w:val="18"/>
              </w:rPr>
              <w:t>2</w:t>
            </w:r>
            <w:r>
              <w:rPr>
                <w:sz w:val="18"/>
                <w:szCs w:val="18"/>
              </w:rPr>
              <w:t>1</w:t>
            </w:r>
          </w:p>
        </w:tc>
      </w:tr>
      <w:tr w:rsidR="008D113B" w:rsidRPr="009449F6" w14:paraId="18C5066F" w14:textId="77777777" w:rsidTr="008018C6">
        <w:trPr>
          <w:trHeight w:val="137"/>
          <w:jc w:val="center"/>
        </w:trPr>
        <w:tc>
          <w:tcPr>
            <w:tcW w:w="1856" w:type="pct"/>
          </w:tcPr>
          <w:p w14:paraId="4E5D2651" w14:textId="77777777" w:rsidR="008D113B" w:rsidRPr="00F17333" w:rsidRDefault="008D113B" w:rsidP="008018C6">
            <w:pPr>
              <w:spacing w:after="0"/>
              <w:ind w:firstLine="0"/>
              <w:rPr>
                <w:sz w:val="18"/>
                <w:szCs w:val="18"/>
                <w:lang w:eastAsia="lv-LV"/>
              </w:rPr>
            </w:pPr>
            <w:r w:rsidRPr="00F17333">
              <w:rPr>
                <w:sz w:val="18"/>
                <w:szCs w:val="18"/>
              </w:rPr>
              <w:t xml:space="preserve">Vidējā atlīdzība amata vietai </w:t>
            </w:r>
            <w:r w:rsidRPr="00F17333">
              <w:rPr>
                <w:sz w:val="18"/>
                <w:szCs w:val="18"/>
                <w:lang w:eastAsia="lv-LV"/>
              </w:rPr>
              <w:t>(mēnesī)</w:t>
            </w:r>
            <w:r w:rsidRPr="00F17333">
              <w:rPr>
                <w:sz w:val="18"/>
                <w:szCs w:val="18"/>
              </w:rPr>
              <w:t xml:space="preserve">, </w:t>
            </w:r>
            <w:r w:rsidRPr="00F17333">
              <w:rPr>
                <w:i/>
                <w:sz w:val="18"/>
                <w:szCs w:val="18"/>
              </w:rPr>
              <w:t>euro</w:t>
            </w:r>
          </w:p>
        </w:tc>
        <w:tc>
          <w:tcPr>
            <w:tcW w:w="629" w:type="pct"/>
            <w:shd w:val="clear" w:color="auto" w:fill="auto"/>
          </w:tcPr>
          <w:p w14:paraId="6693DD19" w14:textId="77777777" w:rsidR="008D113B" w:rsidRPr="005E1103" w:rsidRDefault="008D113B" w:rsidP="001E4AB6">
            <w:pPr>
              <w:spacing w:after="0"/>
              <w:ind w:firstLine="0"/>
              <w:jc w:val="right"/>
              <w:rPr>
                <w:bCs/>
                <w:sz w:val="18"/>
              </w:rPr>
            </w:pPr>
            <w:r>
              <w:rPr>
                <w:bCs/>
                <w:sz w:val="18"/>
              </w:rPr>
              <w:t>2 174</w:t>
            </w:r>
          </w:p>
        </w:tc>
        <w:tc>
          <w:tcPr>
            <w:tcW w:w="629" w:type="pct"/>
            <w:tcBorders>
              <w:top w:val="single" w:sz="4" w:space="0" w:color="000000"/>
              <w:left w:val="single" w:sz="4" w:space="0" w:color="000000"/>
              <w:bottom w:val="single" w:sz="4" w:space="0" w:color="000000"/>
              <w:right w:val="single" w:sz="4" w:space="0" w:color="000000"/>
            </w:tcBorders>
            <w:shd w:val="clear" w:color="auto" w:fill="auto"/>
          </w:tcPr>
          <w:p w14:paraId="5195E298" w14:textId="77777777" w:rsidR="008D113B" w:rsidRPr="009449F6" w:rsidRDefault="008D113B" w:rsidP="001E4AB6">
            <w:pPr>
              <w:spacing w:after="0"/>
              <w:ind w:firstLine="0"/>
              <w:jc w:val="right"/>
              <w:rPr>
                <w:sz w:val="18"/>
                <w:szCs w:val="18"/>
                <w:highlight w:val="yellow"/>
              </w:rPr>
            </w:pPr>
            <w:r w:rsidRPr="0098719B">
              <w:rPr>
                <w:sz w:val="18"/>
                <w:szCs w:val="18"/>
              </w:rPr>
              <w:t>2 221</w:t>
            </w:r>
          </w:p>
        </w:tc>
        <w:tc>
          <w:tcPr>
            <w:tcW w:w="628" w:type="pct"/>
            <w:shd w:val="clear" w:color="auto" w:fill="auto"/>
          </w:tcPr>
          <w:p w14:paraId="7E22CB3D" w14:textId="77777777" w:rsidR="008D113B" w:rsidRPr="00CF0B6D" w:rsidRDefault="008D113B" w:rsidP="001E4AB6">
            <w:pPr>
              <w:spacing w:after="0"/>
              <w:ind w:firstLine="0"/>
              <w:jc w:val="right"/>
              <w:rPr>
                <w:sz w:val="18"/>
                <w:szCs w:val="18"/>
              </w:rPr>
            </w:pPr>
            <w:r w:rsidRPr="00CF0B6D">
              <w:rPr>
                <w:sz w:val="18"/>
                <w:szCs w:val="18"/>
              </w:rPr>
              <w:t>2 469</w:t>
            </w:r>
          </w:p>
        </w:tc>
        <w:tc>
          <w:tcPr>
            <w:tcW w:w="629" w:type="pct"/>
            <w:shd w:val="clear" w:color="auto" w:fill="auto"/>
          </w:tcPr>
          <w:p w14:paraId="17DBE431" w14:textId="77777777" w:rsidR="008D113B" w:rsidRPr="00CF0B6D" w:rsidRDefault="008D113B" w:rsidP="001E4AB6">
            <w:pPr>
              <w:spacing w:after="0"/>
              <w:ind w:firstLine="0"/>
              <w:jc w:val="right"/>
              <w:rPr>
                <w:sz w:val="18"/>
                <w:szCs w:val="18"/>
              </w:rPr>
            </w:pPr>
            <w:r w:rsidRPr="00CF0B6D">
              <w:rPr>
                <w:sz w:val="18"/>
                <w:szCs w:val="18"/>
              </w:rPr>
              <w:t>5 039</w:t>
            </w:r>
          </w:p>
        </w:tc>
        <w:tc>
          <w:tcPr>
            <w:tcW w:w="629" w:type="pct"/>
            <w:shd w:val="clear" w:color="auto" w:fill="auto"/>
          </w:tcPr>
          <w:p w14:paraId="69CDD72F" w14:textId="77777777" w:rsidR="008D113B" w:rsidRPr="00CF0B6D" w:rsidRDefault="008D113B" w:rsidP="001E4AB6">
            <w:pPr>
              <w:spacing w:after="0"/>
              <w:ind w:firstLine="0"/>
              <w:jc w:val="right"/>
              <w:rPr>
                <w:sz w:val="18"/>
                <w:szCs w:val="18"/>
              </w:rPr>
            </w:pPr>
            <w:r w:rsidRPr="00CF0B6D">
              <w:rPr>
                <w:sz w:val="18"/>
                <w:szCs w:val="18"/>
              </w:rPr>
              <w:t>4 848</w:t>
            </w:r>
          </w:p>
        </w:tc>
      </w:tr>
      <w:tr w:rsidR="008D113B" w:rsidRPr="009449F6" w14:paraId="1E6625EA" w14:textId="77777777" w:rsidTr="008018C6">
        <w:trPr>
          <w:trHeight w:val="137"/>
          <w:jc w:val="center"/>
        </w:trPr>
        <w:tc>
          <w:tcPr>
            <w:tcW w:w="1856" w:type="pct"/>
            <w:vAlign w:val="center"/>
          </w:tcPr>
          <w:p w14:paraId="59949A6D" w14:textId="77777777" w:rsidR="008D113B" w:rsidRPr="00F17333" w:rsidRDefault="008D113B" w:rsidP="008018C6">
            <w:pPr>
              <w:spacing w:after="0"/>
              <w:ind w:firstLine="0"/>
              <w:rPr>
                <w:sz w:val="18"/>
                <w:szCs w:val="18"/>
              </w:rPr>
            </w:pPr>
            <w:r w:rsidRPr="00F17333">
              <w:rPr>
                <w:sz w:val="18"/>
                <w:szCs w:val="18"/>
                <w:lang w:eastAsia="lv-LV"/>
              </w:rPr>
              <w:t xml:space="preserve">Kopējā atlīdzība gadā par ārštata darbinieku un uz līgumattiecību pamata nodarbināto, kas nav amatu sarakstā, pakalpojumiem, </w:t>
            </w:r>
            <w:r w:rsidRPr="00F17333">
              <w:rPr>
                <w:i/>
                <w:sz w:val="18"/>
                <w:szCs w:val="18"/>
                <w:lang w:eastAsia="lv-LV"/>
              </w:rPr>
              <w:t>euro</w:t>
            </w:r>
          </w:p>
        </w:tc>
        <w:tc>
          <w:tcPr>
            <w:tcW w:w="629" w:type="pct"/>
            <w:shd w:val="clear" w:color="auto" w:fill="auto"/>
          </w:tcPr>
          <w:p w14:paraId="34F53A17" w14:textId="77777777" w:rsidR="008D113B" w:rsidRPr="005E1103" w:rsidRDefault="008D113B" w:rsidP="001E4AB6">
            <w:pPr>
              <w:spacing w:after="0"/>
              <w:ind w:firstLine="0"/>
              <w:jc w:val="right"/>
              <w:rPr>
                <w:sz w:val="18"/>
                <w:szCs w:val="18"/>
              </w:rPr>
            </w:pPr>
            <w:r>
              <w:t xml:space="preserve"> </w:t>
            </w:r>
            <w:r>
              <w:rPr>
                <w:bCs/>
                <w:sz w:val="18"/>
              </w:rPr>
              <w:t>243 668</w:t>
            </w:r>
          </w:p>
        </w:tc>
        <w:tc>
          <w:tcPr>
            <w:tcW w:w="629" w:type="pct"/>
            <w:tcBorders>
              <w:top w:val="single" w:sz="4" w:space="0" w:color="000000"/>
              <w:left w:val="single" w:sz="4" w:space="0" w:color="000000"/>
              <w:bottom w:val="single" w:sz="4" w:space="0" w:color="000000"/>
              <w:right w:val="single" w:sz="4" w:space="0" w:color="000000"/>
            </w:tcBorders>
            <w:shd w:val="clear" w:color="auto" w:fill="auto"/>
          </w:tcPr>
          <w:p w14:paraId="3EC24CD0" w14:textId="77777777" w:rsidR="008D113B" w:rsidRPr="009449F6" w:rsidRDefault="008D113B" w:rsidP="001E4AB6">
            <w:pPr>
              <w:spacing w:after="0"/>
              <w:ind w:firstLine="0"/>
              <w:jc w:val="center"/>
              <w:rPr>
                <w:sz w:val="18"/>
                <w:szCs w:val="18"/>
                <w:highlight w:val="yellow"/>
              </w:rPr>
            </w:pPr>
            <w:r w:rsidRPr="001320B3">
              <w:rPr>
                <w:sz w:val="18"/>
                <w:szCs w:val="18"/>
              </w:rPr>
              <w:t>-</w:t>
            </w:r>
          </w:p>
        </w:tc>
        <w:tc>
          <w:tcPr>
            <w:tcW w:w="628" w:type="pct"/>
            <w:shd w:val="clear" w:color="auto" w:fill="auto"/>
          </w:tcPr>
          <w:p w14:paraId="3F0993D7" w14:textId="77777777" w:rsidR="008D113B" w:rsidRPr="00BB7C84" w:rsidRDefault="008D113B" w:rsidP="001E4AB6">
            <w:pPr>
              <w:spacing w:after="0"/>
              <w:ind w:firstLine="0"/>
              <w:jc w:val="center"/>
              <w:rPr>
                <w:sz w:val="18"/>
                <w:szCs w:val="18"/>
              </w:rPr>
            </w:pPr>
            <w:r w:rsidRPr="00BB7C84">
              <w:rPr>
                <w:sz w:val="18"/>
                <w:szCs w:val="18"/>
              </w:rPr>
              <w:t>-</w:t>
            </w:r>
          </w:p>
        </w:tc>
        <w:tc>
          <w:tcPr>
            <w:tcW w:w="629" w:type="pct"/>
            <w:shd w:val="clear" w:color="auto" w:fill="auto"/>
          </w:tcPr>
          <w:p w14:paraId="6D79757F" w14:textId="77777777" w:rsidR="008D113B" w:rsidRPr="00BB7C84" w:rsidRDefault="008D113B" w:rsidP="001E4AB6">
            <w:pPr>
              <w:spacing w:after="0"/>
              <w:ind w:firstLine="0"/>
              <w:jc w:val="center"/>
              <w:rPr>
                <w:sz w:val="18"/>
                <w:szCs w:val="18"/>
              </w:rPr>
            </w:pPr>
            <w:r w:rsidRPr="00BB7C84">
              <w:rPr>
                <w:sz w:val="18"/>
                <w:szCs w:val="18"/>
              </w:rPr>
              <w:t>-</w:t>
            </w:r>
          </w:p>
        </w:tc>
        <w:tc>
          <w:tcPr>
            <w:tcW w:w="629" w:type="pct"/>
            <w:shd w:val="clear" w:color="auto" w:fill="auto"/>
          </w:tcPr>
          <w:p w14:paraId="679D7388" w14:textId="77777777" w:rsidR="008D113B" w:rsidRPr="00BB7C84" w:rsidRDefault="008D113B" w:rsidP="001E4AB6">
            <w:pPr>
              <w:spacing w:after="0"/>
              <w:ind w:firstLine="0"/>
              <w:jc w:val="center"/>
              <w:rPr>
                <w:sz w:val="18"/>
                <w:szCs w:val="18"/>
              </w:rPr>
            </w:pPr>
            <w:r w:rsidRPr="00BB7C84">
              <w:rPr>
                <w:sz w:val="18"/>
                <w:szCs w:val="18"/>
              </w:rPr>
              <w:t>-</w:t>
            </w:r>
          </w:p>
        </w:tc>
      </w:tr>
    </w:tbl>
    <w:p w14:paraId="4FC93F00" w14:textId="77777777" w:rsidR="008D113B" w:rsidRDefault="008D113B" w:rsidP="008D113B">
      <w:pPr>
        <w:pStyle w:val="Tabuluvirsraksti"/>
        <w:tabs>
          <w:tab w:val="left" w:pos="1252"/>
        </w:tabs>
        <w:spacing w:after="0"/>
        <w:ind w:left="425"/>
        <w:jc w:val="both"/>
        <w:rPr>
          <w:color w:val="000000" w:themeColor="text1"/>
          <w:sz w:val="18"/>
          <w:szCs w:val="18"/>
          <w:lang w:eastAsia="lv-LV"/>
        </w:rPr>
      </w:pPr>
      <w:r w:rsidRPr="00BD20C7">
        <w:rPr>
          <w:color w:val="000000" w:themeColor="text1"/>
          <w:sz w:val="18"/>
          <w:szCs w:val="18"/>
          <w:lang w:eastAsia="lv-LV"/>
        </w:rPr>
        <w:t>Piezīme.</w:t>
      </w:r>
    </w:p>
    <w:p w14:paraId="7682B74B" w14:textId="1D97AA0A" w:rsidR="008D113B" w:rsidRDefault="008D113B" w:rsidP="008D113B">
      <w:pPr>
        <w:pStyle w:val="Tabuluvirsraksti"/>
        <w:tabs>
          <w:tab w:val="left" w:pos="1252"/>
        </w:tabs>
        <w:spacing w:after="240"/>
        <w:ind w:left="425"/>
        <w:jc w:val="both"/>
        <w:rPr>
          <w:color w:val="000000" w:themeColor="text1"/>
          <w:sz w:val="18"/>
          <w:szCs w:val="18"/>
          <w:lang w:eastAsia="lv-LV"/>
        </w:rPr>
      </w:pPr>
      <w:r w:rsidRPr="00840D8D">
        <w:rPr>
          <w:color w:val="000000" w:themeColor="text1"/>
          <w:sz w:val="18"/>
          <w:szCs w:val="18"/>
          <w:vertAlign w:val="superscript"/>
          <w:lang w:eastAsia="lv-LV"/>
        </w:rPr>
        <w:t>1</w:t>
      </w:r>
      <w:r>
        <w:rPr>
          <w:color w:val="000000" w:themeColor="text1"/>
          <w:sz w:val="18"/>
          <w:szCs w:val="18"/>
          <w:lang w:eastAsia="lv-LV"/>
        </w:rPr>
        <w:t xml:space="preserve">13 amata vietu samazinājums 2025. gadā. No </w:t>
      </w:r>
      <w:r w:rsidRPr="00CD6985">
        <w:rPr>
          <w:color w:val="000000" w:themeColor="text1"/>
          <w:sz w:val="18"/>
          <w:szCs w:val="18"/>
          <w:lang w:eastAsia="lv-LV"/>
        </w:rPr>
        <w:t>2023.</w:t>
      </w:r>
      <w:r>
        <w:rPr>
          <w:color w:val="000000" w:themeColor="text1"/>
          <w:sz w:val="18"/>
          <w:szCs w:val="18"/>
          <w:lang w:eastAsia="lv-LV"/>
        </w:rPr>
        <w:t xml:space="preserve"> gada 1. jūlija</w:t>
      </w:r>
      <w:r w:rsidRPr="00CD6985">
        <w:rPr>
          <w:color w:val="000000" w:themeColor="text1"/>
          <w:sz w:val="18"/>
          <w:szCs w:val="18"/>
          <w:lang w:eastAsia="lv-LV"/>
        </w:rPr>
        <w:t xml:space="preserve"> līdz 2025.</w:t>
      </w:r>
      <w:r>
        <w:rPr>
          <w:color w:val="000000" w:themeColor="text1"/>
          <w:sz w:val="18"/>
          <w:szCs w:val="18"/>
          <w:lang w:eastAsia="lv-LV"/>
        </w:rPr>
        <w:t xml:space="preserve"> </w:t>
      </w:r>
      <w:r w:rsidRPr="00CD6985">
        <w:rPr>
          <w:color w:val="000000" w:themeColor="text1"/>
          <w:sz w:val="18"/>
          <w:szCs w:val="18"/>
          <w:lang w:eastAsia="lv-LV"/>
        </w:rPr>
        <w:t>gada 31.</w:t>
      </w:r>
      <w:r>
        <w:rPr>
          <w:color w:val="000000" w:themeColor="text1"/>
          <w:sz w:val="18"/>
          <w:szCs w:val="18"/>
          <w:lang w:eastAsia="lv-LV"/>
        </w:rPr>
        <w:t xml:space="preserve"> </w:t>
      </w:r>
      <w:r w:rsidRPr="00CD6985">
        <w:rPr>
          <w:color w:val="000000" w:themeColor="text1"/>
          <w:sz w:val="18"/>
          <w:szCs w:val="18"/>
          <w:lang w:eastAsia="lv-LV"/>
        </w:rPr>
        <w:t xml:space="preserve">decembrim uz projekta </w:t>
      </w:r>
      <w:r w:rsidR="00E913C4">
        <w:rPr>
          <w:color w:val="000000" w:themeColor="text1"/>
          <w:sz w:val="18"/>
          <w:szCs w:val="18"/>
          <w:lang w:eastAsia="lv-LV"/>
        </w:rPr>
        <w:t>“</w:t>
      </w:r>
      <w:r w:rsidRPr="00CD6985">
        <w:rPr>
          <w:color w:val="000000" w:themeColor="text1"/>
          <w:sz w:val="18"/>
          <w:szCs w:val="18"/>
          <w:lang w:eastAsia="lv-LV"/>
        </w:rPr>
        <w:t xml:space="preserve">Atbalsta pasākumi personu, kurām nepieciešama starptautiskā aizsardzība, uzņemšanai un izmitināšanai Latvijā (1.posms)” īstenošanas </w:t>
      </w:r>
      <w:r>
        <w:rPr>
          <w:color w:val="000000" w:themeColor="text1"/>
          <w:sz w:val="18"/>
          <w:szCs w:val="18"/>
          <w:lang w:eastAsia="lv-LV"/>
        </w:rPr>
        <w:t>laiku 2024. gadā plānotas 50 amata vietas un 2025. gadā plānotas 37 amata vietas.</w:t>
      </w:r>
    </w:p>
    <w:p w14:paraId="29DB145C" w14:textId="77777777" w:rsidR="00387C65" w:rsidRDefault="00387C65" w:rsidP="008D113B">
      <w:pPr>
        <w:pStyle w:val="Tabuluvirsraksti"/>
        <w:tabs>
          <w:tab w:val="left" w:pos="1252"/>
        </w:tabs>
        <w:spacing w:before="240" w:after="240"/>
        <w:rPr>
          <w:b/>
          <w:color w:val="000000" w:themeColor="text1"/>
          <w:lang w:eastAsia="lv-LV"/>
        </w:rPr>
      </w:pPr>
    </w:p>
    <w:p w14:paraId="6CF69B71" w14:textId="77777777" w:rsidR="00387C65" w:rsidRDefault="00387C65" w:rsidP="008D113B">
      <w:pPr>
        <w:pStyle w:val="Tabuluvirsraksti"/>
        <w:tabs>
          <w:tab w:val="left" w:pos="1252"/>
        </w:tabs>
        <w:spacing w:before="240" w:after="240"/>
        <w:rPr>
          <w:b/>
          <w:color w:val="000000" w:themeColor="text1"/>
          <w:lang w:eastAsia="lv-LV"/>
        </w:rPr>
      </w:pPr>
    </w:p>
    <w:p w14:paraId="0FBE9F5A" w14:textId="54A8DB6C" w:rsidR="008D113B" w:rsidRPr="00805732" w:rsidRDefault="008D113B" w:rsidP="008D113B">
      <w:pPr>
        <w:pStyle w:val="Tabuluvirsraksti"/>
        <w:tabs>
          <w:tab w:val="left" w:pos="1252"/>
        </w:tabs>
        <w:spacing w:before="240" w:after="240"/>
        <w:rPr>
          <w:sz w:val="18"/>
          <w:szCs w:val="18"/>
          <w:lang w:eastAsia="lv-LV"/>
        </w:rPr>
      </w:pPr>
      <w:r w:rsidRPr="00BB2102">
        <w:rPr>
          <w:b/>
          <w:color w:val="000000" w:themeColor="text1"/>
          <w:lang w:eastAsia="lv-LV"/>
        </w:rPr>
        <w:lastRenderedPageBreak/>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1EF3F0C7" w14:textId="77777777" w:rsidR="008D113B" w:rsidRPr="00551DE7" w:rsidRDefault="008D113B" w:rsidP="008D113B">
      <w:pPr>
        <w:spacing w:after="0"/>
        <w:ind w:left="7921" w:firstLine="720"/>
        <w:jc w:val="center"/>
        <w:rPr>
          <w:i/>
          <w:sz w:val="18"/>
          <w:szCs w:val="18"/>
        </w:rPr>
      </w:pPr>
      <w:r w:rsidRPr="00551DE7">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D113B" w:rsidRPr="009449F6" w14:paraId="12E807BC" w14:textId="77777777" w:rsidTr="008018C6">
        <w:trPr>
          <w:trHeight w:val="141"/>
          <w:tblHeader/>
          <w:jc w:val="center"/>
        </w:trPr>
        <w:tc>
          <w:tcPr>
            <w:tcW w:w="2889" w:type="pct"/>
            <w:vAlign w:val="center"/>
          </w:tcPr>
          <w:p w14:paraId="0F68B4CC" w14:textId="77777777" w:rsidR="008D113B" w:rsidRPr="009449F6" w:rsidRDefault="008D113B" w:rsidP="001E4AB6">
            <w:pPr>
              <w:spacing w:after="0"/>
              <w:ind w:firstLine="0"/>
              <w:jc w:val="center"/>
              <w:rPr>
                <w:sz w:val="18"/>
                <w:szCs w:val="18"/>
                <w:highlight w:val="yellow"/>
              </w:rPr>
            </w:pPr>
            <w:r w:rsidRPr="00551DE7">
              <w:rPr>
                <w:sz w:val="18"/>
                <w:szCs w:val="18"/>
                <w:lang w:eastAsia="lv-LV"/>
              </w:rPr>
              <w:t>Pasākums</w:t>
            </w:r>
          </w:p>
        </w:tc>
        <w:tc>
          <w:tcPr>
            <w:tcW w:w="704" w:type="pct"/>
            <w:vAlign w:val="center"/>
          </w:tcPr>
          <w:p w14:paraId="3EECB9EB" w14:textId="77777777" w:rsidR="008D113B" w:rsidRPr="00551DE7" w:rsidRDefault="008D113B" w:rsidP="001E4AB6">
            <w:pPr>
              <w:spacing w:after="0"/>
              <w:ind w:firstLine="0"/>
              <w:jc w:val="center"/>
              <w:rPr>
                <w:sz w:val="18"/>
                <w:szCs w:val="18"/>
                <w:lang w:eastAsia="lv-LV"/>
              </w:rPr>
            </w:pPr>
            <w:r w:rsidRPr="00551DE7">
              <w:rPr>
                <w:sz w:val="18"/>
                <w:szCs w:val="18"/>
                <w:lang w:eastAsia="lv-LV"/>
              </w:rPr>
              <w:t>Samazinājums</w:t>
            </w:r>
          </w:p>
        </w:tc>
        <w:tc>
          <w:tcPr>
            <w:tcW w:w="704" w:type="pct"/>
            <w:vAlign w:val="center"/>
          </w:tcPr>
          <w:p w14:paraId="1AA554F9" w14:textId="77777777" w:rsidR="008D113B" w:rsidRPr="00551DE7" w:rsidRDefault="008D113B" w:rsidP="001E4AB6">
            <w:pPr>
              <w:spacing w:after="0"/>
              <w:ind w:firstLine="0"/>
              <w:jc w:val="center"/>
              <w:rPr>
                <w:sz w:val="18"/>
                <w:szCs w:val="18"/>
                <w:lang w:eastAsia="lv-LV"/>
              </w:rPr>
            </w:pPr>
            <w:r w:rsidRPr="00551DE7">
              <w:rPr>
                <w:sz w:val="18"/>
                <w:szCs w:val="18"/>
                <w:lang w:eastAsia="lv-LV"/>
              </w:rPr>
              <w:t>Palielinājums</w:t>
            </w:r>
          </w:p>
        </w:tc>
        <w:tc>
          <w:tcPr>
            <w:tcW w:w="703" w:type="pct"/>
            <w:vAlign w:val="center"/>
          </w:tcPr>
          <w:p w14:paraId="53B99DD0" w14:textId="77777777" w:rsidR="008D113B" w:rsidRPr="00551DE7" w:rsidRDefault="008D113B" w:rsidP="001E4AB6">
            <w:pPr>
              <w:spacing w:after="0"/>
              <w:ind w:firstLine="0"/>
              <w:jc w:val="center"/>
              <w:rPr>
                <w:sz w:val="18"/>
                <w:szCs w:val="18"/>
                <w:lang w:eastAsia="lv-LV"/>
              </w:rPr>
            </w:pPr>
            <w:r w:rsidRPr="00551DE7">
              <w:rPr>
                <w:sz w:val="18"/>
                <w:szCs w:val="18"/>
                <w:lang w:eastAsia="lv-LV"/>
              </w:rPr>
              <w:t>Izmaiņas</w:t>
            </w:r>
          </w:p>
        </w:tc>
      </w:tr>
      <w:tr w:rsidR="008D113B" w:rsidRPr="009449F6" w14:paraId="0E3C8B90" w14:textId="77777777" w:rsidTr="008018C6">
        <w:trPr>
          <w:trHeight w:val="141"/>
          <w:jc w:val="center"/>
        </w:trPr>
        <w:tc>
          <w:tcPr>
            <w:tcW w:w="2889" w:type="pct"/>
            <w:shd w:val="clear" w:color="auto" w:fill="D9D9D9" w:themeFill="background1" w:themeFillShade="D9"/>
          </w:tcPr>
          <w:p w14:paraId="6A7D8299" w14:textId="77777777" w:rsidR="008D113B" w:rsidRPr="00551DE7" w:rsidRDefault="008D113B" w:rsidP="008018C6">
            <w:pPr>
              <w:spacing w:after="0"/>
              <w:ind w:firstLine="0"/>
              <w:rPr>
                <w:sz w:val="18"/>
                <w:szCs w:val="18"/>
              </w:rPr>
            </w:pPr>
            <w:r w:rsidRPr="00551DE7">
              <w:rPr>
                <w:b/>
                <w:bCs/>
                <w:sz w:val="18"/>
                <w:szCs w:val="18"/>
                <w:lang w:eastAsia="lv-LV"/>
              </w:rPr>
              <w:t>Izdevumi - kopā</w:t>
            </w:r>
          </w:p>
        </w:tc>
        <w:tc>
          <w:tcPr>
            <w:tcW w:w="704" w:type="pct"/>
            <w:shd w:val="clear" w:color="auto" w:fill="D9D9D9" w:themeFill="background1" w:themeFillShade="D9"/>
          </w:tcPr>
          <w:p w14:paraId="6C081679" w14:textId="77777777" w:rsidR="008D113B" w:rsidRPr="00551DE7" w:rsidRDefault="008D113B" w:rsidP="001E4AB6">
            <w:pPr>
              <w:spacing w:after="0"/>
              <w:ind w:firstLine="0"/>
              <w:jc w:val="right"/>
              <w:rPr>
                <w:b/>
                <w:bCs/>
                <w:sz w:val="18"/>
                <w:szCs w:val="18"/>
              </w:rPr>
            </w:pPr>
            <w:r w:rsidRPr="00551DE7">
              <w:rPr>
                <w:b/>
                <w:bCs/>
                <w:sz w:val="18"/>
                <w:szCs w:val="18"/>
              </w:rPr>
              <w:t>36 519 091</w:t>
            </w:r>
          </w:p>
        </w:tc>
        <w:tc>
          <w:tcPr>
            <w:tcW w:w="704" w:type="pct"/>
            <w:shd w:val="clear" w:color="auto" w:fill="D9D9D9" w:themeFill="background1" w:themeFillShade="D9"/>
          </w:tcPr>
          <w:p w14:paraId="0D531992" w14:textId="77777777" w:rsidR="008D113B" w:rsidRPr="009449F6" w:rsidRDefault="008D113B" w:rsidP="001E4AB6">
            <w:pPr>
              <w:spacing w:after="0"/>
              <w:ind w:firstLine="0"/>
              <w:jc w:val="right"/>
              <w:rPr>
                <w:b/>
                <w:bCs/>
                <w:sz w:val="18"/>
                <w:szCs w:val="18"/>
                <w:highlight w:val="yellow"/>
              </w:rPr>
            </w:pPr>
            <w:r w:rsidRPr="005E1103">
              <w:rPr>
                <w:b/>
                <w:bCs/>
                <w:sz w:val="18"/>
                <w:szCs w:val="18"/>
              </w:rPr>
              <w:t>74 320 181</w:t>
            </w:r>
          </w:p>
        </w:tc>
        <w:tc>
          <w:tcPr>
            <w:tcW w:w="703" w:type="pct"/>
            <w:shd w:val="clear" w:color="auto" w:fill="D9D9D9" w:themeFill="background1" w:themeFillShade="D9"/>
          </w:tcPr>
          <w:p w14:paraId="4808A206" w14:textId="77777777" w:rsidR="008D113B" w:rsidRPr="009449F6" w:rsidRDefault="008D113B" w:rsidP="001E4AB6">
            <w:pPr>
              <w:spacing w:after="0"/>
              <w:ind w:firstLine="0"/>
              <w:jc w:val="right"/>
              <w:rPr>
                <w:b/>
                <w:bCs/>
                <w:sz w:val="18"/>
                <w:szCs w:val="18"/>
                <w:highlight w:val="yellow"/>
              </w:rPr>
            </w:pPr>
            <w:r w:rsidRPr="005E1103">
              <w:rPr>
                <w:b/>
                <w:bCs/>
                <w:sz w:val="18"/>
                <w:szCs w:val="18"/>
              </w:rPr>
              <w:t>37 801 090</w:t>
            </w:r>
          </w:p>
        </w:tc>
      </w:tr>
      <w:tr w:rsidR="008D113B" w:rsidRPr="009449F6" w14:paraId="20C456E7" w14:textId="77777777" w:rsidTr="008018C6">
        <w:trPr>
          <w:trHeight w:val="209"/>
          <w:jc w:val="center"/>
        </w:trPr>
        <w:tc>
          <w:tcPr>
            <w:tcW w:w="5000" w:type="pct"/>
            <w:gridSpan w:val="4"/>
          </w:tcPr>
          <w:p w14:paraId="43C2BC73" w14:textId="77777777" w:rsidR="008D113B" w:rsidRPr="009449F6" w:rsidRDefault="008D113B" w:rsidP="001E4AB6">
            <w:pPr>
              <w:spacing w:after="0"/>
              <w:ind w:firstLine="313"/>
              <w:jc w:val="left"/>
              <w:rPr>
                <w:sz w:val="18"/>
                <w:szCs w:val="18"/>
                <w:highlight w:val="yellow"/>
              </w:rPr>
            </w:pPr>
            <w:r w:rsidRPr="00551DE7">
              <w:rPr>
                <w:i/>
                <w:sz w:val="18"/>
                <w:szCs w:val="18"/>
                <w:lang w:eastAsia="lv-LV"/>
              </w:rPr>
              <w:t>t. sk.:</w:t>
            </w:r>
          </w:p>
        </w:tc>
      </w:tr>
      <w:tr w:rsidR="008D113B" w:rsidRPr="009449F6" w14:paraId="711EFCA8" w14:textId="77777777" w:rsidTr="008018C6">
        <w:trPr>
          <w:trHeight w:val="43"/>
          <w:jc w:val="center"/>
        </w:trPr>
        <w:tc>
          <w:tcPr>
            <w:tcW w:w="2889" w:type="pct"/>
            <w:shd w:val="clear" w:color="auto" w:fill="F2F2F2" w:themeFill="background1" w:themeFillShade="F2"/>
          </w:tcPr>
          <w:p w14:paraId="2746AE91" w14:textId="77777777" w:rsidR="008D113B" w:rsidRPr="00E04338" w:rsidRDefault="008D113B" w:rsidP="008018C6">
            <w:pPr>
              <w:spacing w:after="0"/>
              <w:ind w:firstLine="0"/>
              <w:rPr>
                <w:b/>
                <w:bCs/>
                <w:sz w:val="18"/>
                <w:szCs w:val="18"/>
                <w:u w:val="single"/>
                <w:lang w:eastAsia="lv-LV"/>
              </w:rPr>
            </w:pPr>
            <w:r w:rsidRPr="00E04338">
              <w:rPr>
                <w:sz w:val="18"/>
                <w:szCs w:val="18"/>
                <w:u w:val="single"/>
                <w:lang w:eastAsia="lv-LV"/>
              </w:rPr>
              <w:t>Ilgtermiņa saistības</w:t>
            </w:r>
          </w:p>
        </w:tc>
        <w:tc>
          <w:tcPr>
            <w:tcW w:w="704" w:type="pct"/>
            <w:shd w:val="clear" w:color="auto" w:fill="F2F2F2" w:themeFill="background1" w:themeFillShade="F2"/>
          </w:tcPr>
          <w:p w14:paraId="5DA3B190" w14:textId="77777777" w:rsidR="008D113B" w:rsidRPr="009449F6" w:rsidRDefault="008D113B" w:rsidP="001E4AB6">
            <w:pPr>
              <w:spacing w:after="0"/>
              <w:ind w:firstLine="0"/>
              <w:jc w:val="right"/>
              <w:rPr>
                <w:sz w:val="18"/>
                <w:szCs w:val="18"/>
                <w:highlight w:val="yellow"/>
              </w:rPr>
            </w:pPr>
            <w:r w:rsidRPr="00551DE7">
              <w:rPr>
                <w:sz w:val="18"/>
                <w:szCs w:val="18"/>
              </w:rPr>
              <w:t>36 519 091</w:t>
            </w:r>
          </w:p>
        </w:tc>
        <w:tc>
          <w:tcPr>
            <w:tcW w:w="704" w:type="pct"/>
            <w:shd w:val="clear" w:color="auto" w:fill="F2F2F2" w:themeFill="background1" w:themeFillShade="F2"/>
          </w:tcPr>
          <w:p w14:paraId="6BDFC6B0" w14:textId="77777777" w:rsidR="008D113B" w:rsidRPr="009449F6" w:rsidRDefault="008D113B" w:rsidP="001E4AB6">
            <w:pPr>
              <w:spacing w:after="0"/>
              <w:ind w:firstLine="0"/>
              <w:jc w:val="right"/>
              <w:rPr>
                <w:sz w:val="18"/>
                <w:szCs w:val="18"/>
                <w:highlight w:val="yellow"/>
              </w:rPr>
            </w:pPr>
            <w:r w:rsidRPr="005E1103">
              <w:rPr>
                <w:sz w:val="18"/>
                <w:szCs w:val="18"/>
              </w:rPr>
              <w:t>74 320 181</w:t>
            </w:r>
          </w:p>
        </w:tc>
        <w:tc>
          <w:tcPr>
            <w:tcW w:w="703" w:type="pct"/>
            <w:shd w:val="clear" w:color="auto" w:fill="F2F2F2" w:themeFill="background1" w:themeFillShade="F2"/>
          </w:tcPr>
          <w:p w14:paraId="02D644ED" w14:textId="77777777" w:rsidR="008D113B" w:rsidRPr="009449F6" w:rsidRDefault="008D113B" w:rsidP="001E4AB6">
            <w:pPr>
              <w:spacing w:after="0"/>
              <w:ind w:firstLine="0"/>
              <w:jc w:val="right"/>
              <w:rPr>
                <w:sz w:val="18"/>
                <w:szCs w:val="18"/>
                <w:highlight w:val="yellow"/>
              </w:rPr>
            </w:pPr>
            <w:r w:rsidRPr="005E1103">
              <w:rPr>
                <w:sz w:val="18"/>
                <w:szCs w:val="18"/>
              </w:rPr>
              <w:t>37 801 090</w:t>
            </w:r>
          </w:p>
        </w:tc>
      </w:tr>
      <w:tr w:rsidR="008D113B" w:rsidRPr="009449F6" w14:paraId="2FCA1537" w14:textId="77777777" w:rsidTr="008018C6">
        <w:trPr>
          <w:trHeight w:val="141"/>
          <w:jc w:val="center"/>
        </w:trPr>
        <w:tc>
          <w:tcPr>
            <w:tcW w:w="2889" w:type="pct"/>
          </w:tcPr>
          <w:p w14:paraId="4CCF9A97" w14:textId="77777777" w:rsidR="008D113B" w:rsidRPr="009449F6" w:rsidRDefault="008D113B" w:rsidP="001E4AB6">
            <w:pPr>
              <w:spacing w:after="0"/>
              <w:ind w:firstLine="0"/>
              <w:rPr>
                <w:i/>
                <w:sz w:val="18"/>
                <w:szCs w:val="18"/>
                <w:highlight w:val="yellow"/>
                <w:lang w:eastAsia="lv-LV"/>
              </w:rPr>
            </w:pPr>
            <w:r w:rsidRPr="004841DC">
              <w:rPr>
                <w:i/>
                <w:sz w:val="18"/>
                <w:szCs w:val="18"/>
                <w:lang w:eastAsia="lv-LV"/>
              </w:rPr>
              <w:t xml:space="preserve">Izdevumu izmaiņas projekta </w:t>
            </w:r>
            <w:r w:rsidRPr="00304097">
              <w:rPr>
                <w:i/>
                <w:sz w:val="18"/>
                <w:szCs w:val="18"/>
                <w:lang w:eastAsia="lv-LV"/>
              </w:rPr>
              <w:t>“</w:t>
            </w:r>
            <w:r w:rsidRPr="004841DC">
              <w:rPr>
                <w:i/>
                <w:sz w:val="18"/>
                <w:szCs w:val="18"/>
                <w:lang w:eastAsia="lv-LV"/>
              </w:rPr>
              <w:t>Atbalsta pasākumi personu, kurām nepieciešama starptautiskā aizsardzība, uzņemšanai un izmitināšanai Latvijā” īstenošanai</w:t>
            </w:r>
          </w:p>
        </w:tc>
        <w:tc>
          <w:tcPr>
            <w:tcW w:w="704" w:type="pct"/>
          </w:tcPr>
          <w:p w14:paraId="536A7071" w14:textId="77777777" w:rsidR="008D113B" w:rsidRPr="00551DE7" w:rsidRDefault="008D113B" w:rsidP="001E4AB6">
            <w:pPr>
              <w:spacing w:after="0"/>
              <w:ind w:firstLine="0"/>
              <w:jc w:val="right"/>
              <w:rPr>
                <w:sz w:val="18"/>
                <w:szCs w:val="18"/>
              </w:rPr>
            </w:pPr>
            <w:r w:rsidRPr="00551DE7">
              <w:rPr>
                <w:sz w:val="18"/>
                <w:szCs w:val="18"/>
              </w:rPr>
              <w:t>2 001 055</w:t>
            </w:r>
          </w:p>
        </w:tc>
        <w:tc>
          <w:tcPr>
            <w:tcW w:w="704" w:type="pct"/>
          </w:tcPr>
          <w:p w14:paraId="356873DF" w14:textId="77777777" w:rsidR="008D113B" w:rsidRPr="009449F6" w:rsidRDefault="008D113B" w:rsidP="001E4AB6">
            <w:pPr>
              <w:spacing w:after="0"/>
              <w:ind w:firstLine="0"/>
              <w:jc w:val="right"/>
              <w:rPr>
                <w:sz w:val="18"/>
                <w:szCs w:val="18"/>
                <w:highlight w:val="yellow"/>
              </w:rPr>
            </w:pPr>
            <w:r w:rsidRPr="00E55820">
              <w:rPr>
                <w:sz w:val="18"/>
                <w:szCs w:val="18"/>
              </w:rPr>
              <w:t>2 013 067</w:t>
            </w:r>
          </w:p>
        </w:tc>
        <w:tc>
          <w:tcPr>
            <w:tcW w:w="703" w:type="pct"/>
          </w:tcPr>
          <w:p w14:paraId="0331FD2B" w14:textId="77777777" w:rsidR="008D113B" w:rsidRPr="009449F6" w:rsidRDefault="008D113B" w:rsidP="001E4AB6">
            <w:pPr>
              <w:spacing w:after="0"/>
              <w:ind w:firstLine="0"/>
              <w:jc w:val="right"/>
              <w:rPr>
                <w:sz w:val="18"/>
                <w:szCs w:val="18"/>
                <w:highlight w:val="yellow"/>
              </w:rPr>
            </w:pPr>
            <w:r w:rsidRPr="004841DC">
              <w:rPr>
                <w:sz w:val="18"/>
                <w:szCs w:val="18"/>
              </w:rPr>
              <w:t>12 012</w:t>
            </w:r>
          </w:p>
        </w:tc>
      </w:tr>
      <w:tr w:rsidR="008D113B" w:rsidRPr="009449F6" w14:paraId="2C83AA46" w14:textId="77777777" w:rsidTr="008018C6">
        <w:trPr>
          <w:trHeight w:val="141"/>
          <w:jc w:val="center"/>
        </w:trPr>
        <w:tc>
          <w:tcPr>
            <w:tcW w:w="2889" w:type="pct"/>
          </w:tcPr>
          <w:p w14:paraId="769CBA78" w14:textId="77777777" w:rsidR="008D113B" w:rsidRPr="004841DC" w:rsidRDefault="008D113B" w:rsidP="001E4AB6">
            <w:pPr>
              <w:spacing w:after="0"/>
              <w:ind w:firstLine="0"/>
              <w:rPr>
                <w:i/>
                <w:sz w:val="18"/>
                <w:szCs w:val="18"/>
                <w:lang w:eastAsia="lv-LV"/>
              </w:rPr>
            </w:pPr>
            <w:r w:rsidRPr="004841DC">
              <w:rPr>
                <w:i/>
                <w:sz w:val="18"/>
                <w:szCs w:val="18"/>
                <w:lang w:eastAsia="lv-LV"/>
              </w:rPr>
              <w:t xml:space="preserve">Izdevumu izmaiņas pasākuma </w:t>
            </w:r>
            <w:r w:rsidRPr="00304097">
              <w:rPr>
                <w:i/>
                <w:sz w:val="18"/>
                <w:szCs w:val="18"/>
                <w:lang w:eastAsia="lv-LV"/>
              </w:rPr>
              <w:t>“</w:t>
            </w:r>
            <w:bookmarkStart w:id="60" w:name="_Hlk147500123"/>
            <w:r w:rsidRPr="004841DC">
              <w:rPr>
                <w:i/>
                <w:sz w:val="18"/>
                <w:szCs w:val="18"/>
                <w:lang w:eastAsia="lv-LV"/>
              </w:rPr>
              <w:t>Vadošās iestādes tehniskā palīdzība</w:t>
            </w:r>
            <w:bookmarkEnd w:id="60"/>
            <w:r w:rsidRPr="004841DC">
              <w:rPr>
                <w:i/>
                <w:sz w:val="18"/>
                <w:szCs w:val="18"/>
                <w:lang w:eastAsia="lv-LV"/>
              </w:rPr>
              <w:t>” īstenošanai</w:t>
            </w:r>
          </w:p>
        </w:tc>
        <w:tc>
          <w:tcPr>
            <w:tcW w:w="704" w:type="pct"/>
          </w:tcPr>
          <w:p w14:paraId="75AA761E" w14:textId="77777777" w:rsidR="008D113B" w:rsidRPr="00551DE7" w:rsidRDefault="008D113B" w:rsidP="001E4AB6">
            <w:pPr>
              <w:spacing w:after="0"/>
              <w:ind w:firstLine="0"/>
              <w:jc w:val="right"/>
              <w:rPr>
                <w:sz w:val="18"/>
                <w:szCs w:val="18"/>
              </w:rPr>
            </w:pPr>
            <w:r w:rsidRPr="00551DE7">
              <w:rPr>
                <w:sz w:val="18"/>
                <w:szCs w:val="18"/>
              </w:rPr>
              <w:t>850 000</w:t>
            </w:r>
          </w:p>
        </w:tc>
        <w:tc>
          <w:tcPr>
            <w:tcW w:w="704" w:type="pct"/>
          </w:tcPr>
          <w:p w14:paraId="278245BA" w14:textId="77777777" w:rsidR="008D113B" w:rsidRPr="009449F6" w:rsidRDefault="008D113B" w:rsidP="001E4AB6">
            <w:pPr>
              <w:spacing w:after="0"/>
              <w:ind w:firstLine="0"/>
              <w:jc w:val="right"/>
              <w:rPr>
                <w:sz w:val="18"/>
                <w:szCs w:val="18"/>
                <w:highlight w:val="yellow"/>
              </w:rPr>
            </w:pPr>
            <w:r w:rsidRPr="00E55820">
              <w:rPr>
                <w:sz w:val="18"/>
                <w:szCs w:val="18"/>
              </w:rPr>
              <w:t>900 000</w:t>
            </w:r>
          </w:p>
        </w:tc>
        <w:tc>
          <w:tcPr>
            <w:tcW w:w="703" w:type="pct"/>
          </w:tcPr>
          <w:p w14:paraId="4BB9A88B" w14:textId="77777777" w:rsidR="008D113B" w:rsidRPr="009449F6" w:rsidRDefault="008D113B" w:rsidP="001E4AB6">
            <w:pPr>
              <w:spacing w:after="0"/>
              <w:ind w:firstLine="0"/>
              <w:jc w:val="right"/>
              <w:rPr>
                <w:sz w:val="18"/>
                <w:szCs w:val="18"/>
                <w:highlight w:val="yellow"/>
              </w:rPr>
            </w:pPr>
            <w:r w:rsidRPr="004841DC">
              <w:rPr>
                <w:sz w:val="18"/>
                <w:szCs w:val="18"/>
              </w:rPr>
              <w:t>50 000</w:t>
            </w:r>
          </w:p>
        </w:tc>
      </w:tr>
      <w:tr w:rsidR="008D113B" w:rsidRPr="009449F6" w14:paraId="0956D6B0" w14:textId="77777777" w:rsidTr="008018C6">
        <w:trPr>
          <w:trHeight w:val="141"/>
          <w:jc w:val="center"/>
        </w:trPr>
        <w:tc>
          <w:tcPr>
            <w:tcW w:w="2889" w:type="pct"/>
          </w:tcPr>
          <w:p w14:paraId="522807BC" w14:textId="00EAADDB" w:rsidR="008D113B" w:rsidRPr="004841DC" w:rsidRDefault="008D113B" w:rsidP="001E4AB6">
            <w:pPr>
              <w:spacing w:after="0"/>
              <w:ind w:firstLine="0"/>
              <w:rPr>
                <w:i/>
                <w:sz w:val="18"/>
                <w:szCs w:val="18"/>
                <w:lang w:eastAsia="lv-LV"/>
              </w:rPr>
            </w:pPr>
            <w:r w:rsidRPr="004841DC">
              <w:rPr>
                <w:i/>
                <w:sz w:val="18"/>
                <w:szCs w:val="18"/>
                <w:lang w:eastAsia="lv-LV"/>
              </w:rPr>
              <w:t xml:space="preserve">Izdevumu izmaiņas projekta </w:t>
            </w:r>
            <w:r w:rsidRPr="00304097">
              <w:rPr>
                <w:i/>
                <w:sz w:val="18"/>
                <w:szCs w:val="18"/>
                <w:lang w:eastAsia="lv-LV"/>
              </w:rPr>
              <w:t>“</w:t>
            </w:r>
            <w:r w:rsidRPr="004841DC">
              <w:rPr>
                <w:i/>
                <w:sz w:val="18"/>
                <w:szCs w:val="18"/>
                <w:lang w:eastAsia="lv-LV"/>
              </w:rPr>
              <w:t>Vienotās migrācijas informācijas sistēmas programmatūras platformas modernizēšana (1.</w:t>
            </w:r>
            <w:r w:rsidR="00A31788">
              <w:rPr>
                <w:i/>
                <w:sz w:val="18"/>
                <w:szCs w:val="18"/>
                <w:lang w:eastAsia="lv-LV"/>
              </w:rPr>
              <w:t xml:space="preserve"> </w:t>
            </w:r>
            <w:r w:rsidRPr="004841DC">
              <w:rPr>
                <w:i/>
                <w:sz w:val="18"/>
                <w:szCs w:val="18"/>
                <w:lang w:eastAsia="lv-LV"/>
              </w:rPr>
              <w:t>posms)” īstenošanai</w:t>
            </w:r>
          </w:p>
        </w:tc>
        <w:tc>
          <w:tcPr>
            <w:tcW w:w="704" w:type="pct"/>
          </w:tcPr>
          <w:p w14:paraId="64BD9C00" w14:textId="77777777" w:rsidR="008D113B" w:rsidRPr="00551DE7" w:rsidRDefault="008D113B" w:rsidP="001E4AB6">
            <w:pPr>
              <w:spacing w:after="0"/>
              <w:ind w:firstLine="0"/>
              <w:jc w:val="right"/>
              <w:rPr>
                <w:sz w:val="18"/>
                <w:szCs w:val="18"/>
              </w:rPr>
            </w:pPr>
            <w:r w:rsidRPr="00551DE7">
              <w:rPr>
                <w:sz w:val="18"/>
                <w:szCs w:val="18"/>
              </w:rPr>
              <w:t>844 967</w:t>
            </w:r>
          </w:p>
        </w:tc>
        <w:tc>
          <w:tcPr>
            <w:tcW w:w="704" w:type="pct"/>
          </w:tcPr>
          <w:p w14:paraId="59168AA2" w14:textId="77777777" w:rsidR="008D113B" w:rsidRPr="009449F6" w:rsidRDefault="008D113B" w:rsidP="001E4AB6">
            <w:pPr>
              <w:spacing w:after="0"/>
              <w:ind w:firstLine="0"/>
              <w:jc w:val="right"/>
              <w:rPr>
                <w:sz w:val="18"/>
                <w:szCs w:val="18"/>
                <w:highlight w:val="yellow"/>
              </w:rPr>
            </w:pPr>
            <w:r w:rsidRPr="00E55820">
              <w:rPr>
                <w:sz w:val="18"/>
                <w:szCs w:val="18"/>
              </w:rPr>
              <w:t>728 867</w:t>
            </w:r>
          </w:p>
        </w:tc>
        <w:tc>
          <w:tcPr>
            <w:tcW w:w="703" w:type="pct"/>
          </w:tcPr>
          <w:p w14:paraId="50D15280" w14:textId="77777777" w:rsidR="008D113B" w:rsidRPr="009449F6" w:rsidRDefault="008D113B" w:rsidP="001E4AB6">
            <w:pPr>
              <w:spacing w:after="0"/>
              <w:ind w:firstLine="0"/>
              <w:jc w:val="right"/>
              <w:rPr>
                <w:sz w:val="18"/>
                <w:szCs w:val="18"/>
                <w:highlight w:val="yellow"/>
              </w:rPr>
            </w:pPr>
            <w:r w:rsidRPr="004841DC">
              <w:rPr>
                <w:sz w:val="18"/>
                <w:szCs w:val="18"/>
              </w:rPr>
              <w:t>-116 100</w:t>
            </w:r>
          </w:p>
        </w:tc>
      </w:tr>
      <w:tr w:rsidR="008D113B" w:rsidRPr="009449F6" w14:paraId="3A81BC1F" w14:textId="77777777" w:rsidTr="008018C6">
        <w:trPr>
          <w:trHeight w:val="141"/>
          <w:jc w:val="center"/>
        </w:trPr>
        <w:tc>
          <w:tcPr>
            <w:tcW w:w="2889" w:type="pct"/>
          </w:tcPr>
          <w:p w14:paraId="6376DDC6" w14:textId="77777777" w:rsidR="008D113B" w:rsidRPr="004841DC" w:rsidRDefault="008D113B" w:rsidP="001E4AB6">
            <w:pPr>
              <w:spacing w:after="0"/>
              <w:ind w:firstLine="0"/>
              <w:rPr>
                <w:i/>
                <w:sz w:val="18"/>
                <w:szCs w:val="18"/>
                <w:lang w:eastAsia="lv-LV"/>
              </w:rPr>
            </w:pPr>
            <w:r w:rsidRPr="004841DC">
              <w:rPr>
                <w:i/>
                <w:sz w:val="18"/>
                <w:szCs w:val="18"/>
                <w:lang w:eastAsia="lv-LV"/>
              </w:rPr>
              <w:t xml:space="preserve">Izdevumu izmaiņas projekta </w:t>
            </w:r>
            <w:r w:rsidRPr="00304097">
              <w:rPr>
                <w:i/>
                <w:sz w:val="18"/>
                <w:szCs w:val="18"/>
                <w:lang w:eastAsia="lv-LV"/>
              </w:rPr>
              <w:t>“</w:t>
            </w:r>
            <w:r w:rsidRPr="004841DC">
              <w:rPr>
                <w:i/>
                <w:sz w:val="18"/>
                <w:szCs w:val="18"/>
                <w:lang w:eastAsia="lv-LV"/>
              </w:rPr>
              <w:t>Latvijas Republikas – Baltkrievijas Republikas robežas infrastruktūras būvniecības ieceres izstrāde un būvdarbu veikšana - Metāla torņi un pievedceļi pie torņiem (3. kārta 1.posms)” īstenošanai</w:t>
            </w:r>
          </w:p>
        </w:tc>
        <w:tc>
          <w:tcPr>
            <w:tcW w:w="704" w:type="pct"/>
          </w:tcPr>
          <w:p w14:paraId="6226EBD7" w14:textId="77777777" w:rsidR="008D113B" w:rsidRPr="00551DE7" w:rsidRDefault="008D113B" w:rsidP="001E4AB6">
            <w:pPr>
              <w:spacing w:after="0"/>
              <w:ind w:firstLine="0"/>
              <w:jc w:val="right"/>
              <w:rPr>
                <w:sz w:val="18"/>
                <w:szCs w:val="18"/>
              </w:rPr>
            </w:pPr>
            <w:r w:rsidRPr="00551DE7">
              <w:rPr>
                <w:sz w:val="18"/>
                <w:szCs w:val="18"/>
              </w:rPr>
              <w:t>1 686 916</w:t>
            </w:r>
          </w:p>
        </w:tc>
        <w:tc>
          <w:tcPr>
            <w:tcW w:w="704" w:type="pct"/>
          </w:tcPr>
          <w:p w14:paraId="0A327B10" w14:textId="77777777" w:rsidR="008D113B" w:rsidRPr="009449F6" w:rsidRDefault="008D113B" w:rsidP="001E4AB6">
            <w:pPr>
              <w:spacing w:after="0"/>
              <w:ind w:firstLine="0"/>
              <w:jc w:val="right"/>
              <w:rPr>
                <w:sz w:val="18"/>
                <w:szCs w:val="18"/>
                <w:highlight w:val="yellow"/>
              </w:rPr>
            </w:pPr>
            <w:r w:rsidRPr="008909A7">
              <w:rPr>
                <w:sz w:val="18"/>
                <w:szCs w:val="18"/>
              </w:rPr>
              <w:t>74 271</w:t>
            </w:r>
          </w:p>
        </w:tc>
        <w:tc>
          <w:tcPr>
            <w:tcW w:w="703" w:type="pct"/>
          </w:tcPr>
          <w:p w14:paraId="4DA7D420" w14:textId="77777777" w:rsidR="008D113B" w:rsidRPr="004841DC" w:rsidRDefault="008D113B" w:rsidP="001E4AB6">
            <w:pPr>
              <w:spacing w:after="0"/>
              <w:ind w:firstLine="0"/>
              <w:jc w:val="right"/>
              <w:rPr>
                <w:sz w:val="18"/>
                <w:szCs w:val="18"/>
              </w:rPr>
            </w:pPr>
            <w:r w:rsidRPr="004841DC">
              <w:rPr>
                <w:sz w:val="18"/>
                <w:szCs w:val="18"/>
              </w:rPr>
              <w:t>-1 612 645</w:t>
            </w:r>
          </w:p>
        </w:tc>
      </w:tr>
      <w:tr w:rsidR="008D113B" w:rsidRPr="009449F6" w14:paraId="11324FE1" w14:textId="77777777" w:rsidTr="008018C6">
        <w:trPr>
          <w:trHeight w:val="141"/>
          <w:jc w:val="center"/>
        </w:trPr>
        <w:tc>
          <w:tcPr>
            <w:tcW w:w="2889" w:type="pct"/>
          </w:tcPr>
          <w:p w14:paraId="1E1ACBB4" w14:textId="77777777" w:rsidR="008D113B" w:rsidRPr="004841DC" w:rsidRDefault="008D113B" w:rsidP="001E4AB6">
            <w:pPr>
              <w:spacing w:after="0"/>
              <w:ind w:firstLine="0"/>
              <w:rPr>
                <w:i/>
                <w:sz w:val="18"/>
                <w:szCs w:val="18"/>
                <w:lang w:eastAsia="lv-LV"/>
              </w:rPr>
            </w:pPr>
            <w:r w:rsidRPr="004841DC">
              <w:rPr>
                <w:i/>
                <w:sz w:val="18"/>
                <w:szCs w:val="18"/>
                <w:lang w:eastAsia="lv-LV"/>
              </w:rPr>
              <w:t>Izdevumu izmaiņas projekta</w:t>
            </w:r>
            <w:r w:rsidRPr="004841DC">
              <w:t xml:space="preserve"> </w:t>
            </w:r>
            <w:r w:rsidRPr="00304097">
              <w:rPr>
                <w:i/>
                <w:sz w:val="18"/>
                <w:szCs w:val="18"/>
                <w:lang w:eastAsia="lv-LV"/>
              </w:rPr>
              <w:t>“</w:t>
            </w:r>
            <w:r w:rsidRPr="004841DC">
              <w:rPr>
                <w:i/>
                <w:sz w:val="18"/>
                <w:szCs w:val="18"/>
                <w:lang w:eastAsia="lv-LV"/>
              </w:rPr>
              <w:t>Valsts drošības dienesta (VDD) kapacitātes stiprināšana” īstenošanai</w:t>
            </w:r>
          </w:p>
        </w:tc>
        <w:tc>
          <w:tcPr>
            <w:tcW w:w="704" w:type="pct"/>
          </w:tcPr>
          <w:p w14:paraId="05057516" w14:textId="77777777" w:rsidR="008D113B" w:rsidRPr="00551DE7" w:rsidRDefault="008D113B" w:rsidP="001E4AB6">
            <w:pPr>
              <w:spacing w:after="0"/>
              <w:ind w:firstLine="0"/>
              <w:jc w:val="right"/>
              <w:rPr>
                <w:sz w:val="18"/>
                <w:szCs w:val="18"/>
              </w:rPr>
            </w:pPr>
            <w:r w:rsidRPr="00551DE7">
              <w:rPr>
                <w:sz w:val="18"/>
                <w:szCs w:val="18"/>
              </w:rPr>
              <w:t>1 617 000</w:t>
            </w:r>
          </w:p>
        </w:tc>
        <w:tc>
          <w:tcPr>
            <w:tcW w:w="704" w:type="pct"/>
          </w:tcPr>
          <w:p w14:paraId="3D69856A" w14:textId="77777777" w:rsidR="008D113B" w:rsidRPr="009449F6" w:rsidRDefault="008D113B" w:rsidP="001E4AB6">
            <w:pPr>
              <w:spacing w:after="0"/>
              <w:ind w:firstLine="0"/>
              <w:jc w:val="right"/>
              <w:rPr>
                <w:sz w:val="18"/>
                <w:szCs w:val="18"/>
                <w:highlight w:val="yellow"/>
              </w:rPr>
            </w:pPr>
            <w:r w:rsidRPr="008909A7">
              <w:rPr>
                <w:sz w:val="18"/>
                <w:szCs w:val="18"/>
              </w:rPr>
              <w:t>223 000</w:t>
            </w:r>
          </w:p>
        </w:tc>
        <w:tc>
          <w:tcPr>
            <w:tcW w:w="703" w:type="pct"/>
          </w:tcPr>
          <w:p w14:paraId="143004BC" w14:textId="77777777" w:rsidR="008D113B" w:rsidRPr="004841DC" w:rsidRDefault="008D113B" w:rsidP="001E4AB6">
            <w:pPr>
              <w:spacing w:after="0"/>
              <w:ind w:firstLine="0"/>
              <w:jc w:val="right"/>
              <w:rPr>
                <w:sz w:val="18"/>
                <w:szCs w:val="18"/>
              </w:rPr>
            </w:pPr>
            <w:r w:rsidRPr="004841DC">
              <w:rPr>
                <w:sz w:val="18"/>
                <w:szCs w:val="18"/>
              </w:rPr>
              <w:t>-1 394 000</w:t>
            </w:r>
          </w:p>
        </w:tc>
      </w:tr>
      <w:tr w:rsidR="008D113B" w:rsidRPr="009449F6" w14:paraId="4047542D" w14:textId="77777777" w:rsidTr="008018C6">
        <w:trPr>
          <w:trHeight w:val="141"/>
          <w:jc w:val="center"/>
        </w:trPr>
        <w:tc>
          <w:tcPr>
            <w:tcW w:w="2889" w:type="pct"/>
          </w:tcPr>
          <w:p w14:paraId="522F2B53" w14:textId="77777777" w:rsidR="008D113B" w:rsidRPr="004841DC" w:rsidRDefault="008D113B" w:rsidP="001E4AB6">
            <w:pPr>
              <w:spacing w:after="0"/>
              <w:ind w:firstLine="0"/>
              <w:rPr>
                <w:i/>
                <w:sz w:val="18"/>
                <w:szCs w:val="18"/>
                <w:lang w:eastAsia="lv-LV"/>
              </w:rPr>
            </w:pPr>
            <w:r w:rsidRPr="004841DC">
              <w:rPr>
                <w:i/>
                <w:sz w:val="18"/>
                <w:szCs w:val="18"/>
                <w:lang w:eastAsia="lv-LV"/>
              </w:rPr>
              <w:t>Izdevumu izmaiņas projekta</w:t>
            </w:r>
            <w:r w:rsidRPr="004841DC">
              <w:t xml:space="preserve"> </w:t>
            </w:r>
            <w:r w:rsidRPr="00304097">
              <w:rPr>
                <w:i/>
                <w:sz w:val="18"/>
                <w:szCs w:val="18"/>
                <w:lang w:eastAsia="lv-LV"/>
              </w:rPr>
              <w:t>“</w:t>
            </w:r>
            <w:r w:rsidRPr="004841DC">
              <w:rPr>
                <w:i/>
                <w:sz w:val="18"/>
                <w:szCs w:val="18"/>
                <w:lang w:eastAsia="lv-LV"/>
              </w:rPr>
              <w:t xml:space="preserve">Gaisa kuģu pasažieru reģistra </w:t>
            </w:r>
            <w:proofErr w:type="spellStart"/>
            <w:r w:rsidRPr="004841DC">
              <w:rPr>
                <w:i/>
                <w:sz w:val="18"/>
                <w:szCs w:val="18"/>
                <w:lang w:eastAsia="lv-LV"/>
              </w:rPr>
              <w:t>sadarbspējas</w:t>
            </w:r>
            <w:proofErr w:type="spellEnd"/>
            <w:r w:rsidRPr="004841DC">
              <w:rPr>
                <w:i/>
                <w:sz w:val="18"/>
                <w:szCs w:val="18"/>
                <w:lang w:eastAsia="lv-LV"/>
              </w:rPr>
              <w:t xml:space="preserve"> funkciju attīstība” īstenošanai</w:t>
            </w:r>
          </w:p>
        </w:tc>
        <w:tc>
          <w:tcPr>
            <w:tcW w:w="704" w:type="pct"/>
          </w:tcPr>
          <w:p w14:paraId="769DFF04" w14:textId="77777777" w:rsidR="008D113B" w:rsidRPr="00551DE7" w:rsidRDefault="008D113B" w:rsidP="001E4AB6">
            <w:pPr>
              <w:spacing w:after="0"/>
              <w:ind w:firstLine="0"/>
              <w:jc w:val="right"/>
              <w:rPr>
                <w:sz w:val="18"/>
                <w:szCs w:val="18"/>
              </w:rPr>
            </w:pPr>
            <w:r w:rsidRPr="00551DE7">
              <w:rPr>
                <w:sz w:val="18"/>
                <w:szCs w:val="18"/>
              </w:rPr>
              <w:t>395 000</w:t>
            </w:r>
          </w:p>
        </w:tc>
        <w:tc>
          <w:tcPr>
            <w:tcW w:w="704" w:type="pct"/>
          </w:tcPr>
          <w:p w14:paraId="264D43ED" w14:textId="77777777" w:rsidR="008D113B" w:rsidRPr="009449F6" w:rsidRDefault="008D113B" w:rsidP="001E4AB6">
            <w:pPr>
              <w:spacing w:after="0"/>
              <w:ind w:firstLine="0"/>
              <w:jc w:val="right"/>
              <w:rPr>
                <w:sz w:val="18"/>
                <w:szCs w:val="18"/>
                <w:highlight w:val="yellow"/>
              </w:rPr>
            </w:pPr>
            <w:r w:rsidRPr="008909A7">
              <w:rPr>
                <w:sz w:val="18"/>
                <w:szCs w:val="18"/>
              </w:rPr>
              <w:t>263 750</w:t>
            </w:r>
          </w:p>
        </w:tc>
        <w:tc>
          <w:tcPr>
            <w:tcW w:w="703" w:type="pct"/>
          </w:tcPr>
          <w:p w14:paraId="7D339E28" w14:textId="77777777" w:rsidR="008D113B" w:rsidRPr="004841DC" w:rsidRDefault="008D113B" w:rsidP="001E4AB6">
            <w:pPr>
              <w:spacing w:after="0"/>
              <w:ind w:firstLine="0"/>
              <w:jc w:val="right"/>
              <w:rPr>
                <w:sz w:val="18"/>
                <w:szCs w:val="18"/>
              </w:rPr>
            </w:pPr>
            <w:r w:rsidRPr="004841DC">
              <w:rPr>
                <w:sz w:val="18"/>
                <w:szCs w:val="18"/>
              </w:rPr>
              <w:t>-131 250</w:t>
            </w:r>
          </w:p>
        </w:tc>
      </w:tr>
      <w:tr w:rsidR="008D113B" w:rsidRPr="009449F6" w14:paraId="0E303378" w14:textId="77777777" w:rsidTr="008018C6">
        <w:trPr>
          <w:trHeight w:val="141"/>
          <w:jc w:val="center"/>
        </w:trPr>
        <w:tc>
          <w:tcPr>
            <w:tcW w:w="2889" w:type="pct"/>
          </w:tcPr>
          <w:p w14:paraId="0B750EB4" w14:textId="77777777" w:rsidR="008D113B" w:rsidRPr="00304097" w:rsidRDefault="008D113B" w:rsidP="001E4AB6">
            <w:pPr>
              <w:spacing w:after="0"/>
              <w:ind w:firstLine="0"/>
              <w:rPr>
                <w:i/>
                <w:sz w:val="18"/>
                <w:szCs w:val="18"/>
                <w:lang w:eastAsia="lv-LV"/>
              </w:rPr>
            </w:pPr>
            <w:r w:rsidRPr="00304097">
              <w:rPr>
                <w:i/>
                <w:sz w:val="18"/>
                <w:szCs w:val="18"/>
                <w:lang w:eastAsia="lv-LV"/>
              </w:rPr>
              <w:t xml:space="preserve">Samazināti izdevumi </w:t>
            </w:r>
            <w:bookmarkStart w:id="61" w:name="_Hlk145589417"/>
            <w:r w:rsidRPr="00304097">
              <w:rPr>
                <w:i/>
                <w:sz w:val="18"/>
                <w:szCs w:val="18"/>
                <w:lang w:eastAsia="lv-LV"/>
              </w:rPr>
              <w:t>projekta “Jūras videonovērošanas sistēmas pilnveidošana – 2.kārta”</w:t>
            </w:r>
            <w:bookmarkEnd w:id="61"/>
            <w:r w:rsidRPr="00304097">
              <w:rPr>
                <w:i/>
                <w:sz w:val="18"/>
                <w:szCs w:val="18"/>
                <w:lang w:eastAsia="lv-LV"/>
              </w:rPr>
              <w:t xml:space="preserve"> īstenošanai</w:t>
            </w:r>
          </w:p>
        </w:tc>
        <w:tc>
          <w:tcPr>
            <w:tcW w:w="704" w:type="pct"/>
          </w:tcPr>
          <w:p w14:paraId="24C1C664" w14:textId="77777777" w:rsidR="008D113B" w:rsidRPr="00304097" w:rsidRDefault="008D113B" w:rsidP="001E4AB6">
            <w:pPr>
              <w:spacing w:after="0"/>
              <w:ind w:firstLine="0"/>
              <w:jc w:val="right"/>
              <w:rPr>
                <w:sz w:val="18"/>
                <w:szCs w:val="18"/>
              </w:rPr>
            </w:pPr>
            <w:r w:rsidRPr="00304097">
              <w:rPr>
                <w:sz w:val="18"/>
                <w:szCs w:val="18"/>
              </w:rPr>
              <w:t>1 179 179</w:t>
            </w:r>
          </w:p>
        </w:tc>
        <w:tc>
          <w:tcPr>
            <w:tcW w:w="704" w:type="pct"/>
          </w:tcPr>
          <w:p w14:paraId="38E4AA3E" w14:textId="77777777" w:rsidR="008D113B" w:rsidRPr="00304097" w:rsidRDefault="008D113B" w:rsidP="001E4AB6">
            <w:pPr>
              <w:spacing w:after="0"/>
              <w:ind w:firstLine="0"/>
              <w:jc w:val="center"/>
              <w:rPr>
                <w:sz w:val="18"/>
                <w:szCs w:val="18"/>
              </w:rPr>
            </w:pPr>
            <w:r>
              <w:rPr>
                <w:sz w:val="18"/>
                <w:szCs w:val="18"/>
              </w:rPr>
              <w:t>-</w:t>
            </w:r>
          </w:p>
        </w:tc>
        <w:tc>
          <w:tcPr>
            <w:tcW w:w="703" w:type="pct"/>
          </w:tcPr>
          <w:p w14:paraId="3763E40A" w14:textId="77777777" w:rsidR="008D113B" w:rsidRPr="00304097" w:rsidRDefault="008D113B" w:rsidP="001E4AB6">
            <w:pPr>
              <w:spacing w:after="0"/>
              <w:ind w:firstLine="0"/>
              <w:jc w:val="right"/>
              <w:rPr>
                <w:sz w:val="18"/>
                <w:szCs w:val="18"/>
              </w:rPr>
            </w:pPr>
            <w:r w:rsidRPr="00304097">
              <w:rPr>
                <w:sz w:val="18"/>
                <w:szCs w:val="18"/>
              </w:rPr>
              <w:t>-1 179 179</w:t>
            </w:r>
          </w:p>
        </w:tc>
      </w:tr>
      <w:tr w:rsidR="008D113B" w:rsidRPr="009449F6" w14:paraId="228DD29E" w14:textId="77777777" w:rsidTr="008018C6">
        <w:trPr>
          <w:trHeight w:val="141"/>
          <w:jc w:val="center"/>
        </w:trPr>
        <w:tc>
          <w:tcPr>
            <w:tcW w:w="2889" w:type="pct"/>
          </w:tcPr>
          <w:p w14:paraId="6A334248" w14:textId="77777777" w:rsidR="008D113B" w:rsidRPr="004841DC" w:rsidRDefault="008D113B" w:rsidP="001E4AB6">
            <w:pPr>
              <w:spacing w:after="0"/>
              <w:ind w:firstLine="0"/>
              <w:rPr>
                <w:i/>
                <w:sz w:val="18"/>
                <w:szCs w:val="18"/>
                <w:lang w:eastAsia="lv-LV"/>
              </w:rPr>
            </w:pPr>
            <w:r w:rsidRPr="004841DC">
              <w:rPr>
                <w:i/>
                <w:sz w:val="18"/>
                <w:szCs w:val="18"/>
                <w:lang w:eastAsia="lv-LV"/>
              </w:rPr>
              <w:t>Izdevumu izmaiņas projekta “Aizturēto ārzemnieku, tai skaitā patvēruma meklētāju, uzņemšanas un atgriešanas spēju stiprināšana (1. posms)” īstenošanai</w:t>
            </w:r>
          </w:p>
        </w:tc>
        <w:tc>
          <w:tcPr>
            <w:tcW w:w="704" w:type="pct"/>
          </w:tcPr>
          <w:p w14:paraId="4B82AD21" w14:textId="77777777" w:rsidR="008D113B" w:rsidRPr="00551DE7" w:rsidRDefault="008D113B" w:rsidP="001E4AB6">
            <w:pPr>
              <w:spacing w:after="0"/>
              <w:ind w:firstLine="0"/>
              <w:jc w:val="right"/>
              <w:rPr>
                <w:sz w:val="18"/>
                <w:szCs w:val="18"/>
              </w:rPr>
            </w:pPr>
            <w:r w:rsidRPr="00551DE7">
              <w:rPr>
                <w:sz w:val="18"/>
                <w:szCs w:val="18"/>
              </w:rPr>
              <w:t>1 259 846</w:t>
            </w:r>
          </w:p>
        </w:tc>
        <w:tc>
          <w:tcPr>
            <w:tcW w:w="704" w:type="pct"/>
          </w:tcPr>
          <w:p w14:paraId="6F38B72F" w14:textId="77777777" w:rsidR="008D113B" w:rsidRPr="009449F6" w:rsidRDefault="008D113B" w:rsidP="001E4AB6">
            <w:pPr>
              <w:spacing w:after="0"/>
              <w:ind w:firstLine="0"/>
              <w:jc w:val="right"/>
              <w:rPr>
                <w:sz w:val="18"/>
                <w:szCs w:val="18"/>
                <w:highlight w:val="yellow"/>
              </w:rPr>
            </w:pPr>
            <w:r w:rsidRPr="008909A7">
              <w:rPr>
                <w:sz w:val="18"/>
                <w:szCs w:val="18"/>
              </w:rPr>
              <w:t>1 257 557</w:t>
            </w:r>
          </w:p>
        </w:tc>
        <w:tc>
          <w:tcPr>
            <w:tcW w:w="703" w:type="pct"/>
          </w:tcPr>
          <w:p w14:paraId="6DD86B00" w14:textId="77777777" w:rsidR="008D113B" w:rsidRPr="009449F6" w:rsidRDefault="008D113B" w:rsidP="001E4AB6">
            <w:pPr>
              <w:spacing w:after="0"/>
              <w:ind w:firstLine="0"/>
              <w:jc w:val="right"/>
              <w:rPr>
                <w:sz w:val="18"/>
                <w:szCs w:val="18"/>
                <w:highlight w:val="yellow"/>
              </w:rPr>
            </w:pPr>
            <w:r w:rsidRPr="004841DC">
              <w:rPr>
                <w:sz w:val="18"/>
                <w:szCs w:val="18"/>
              </w:rPr>
              <w:t>-2 289</w:t>
            </w:r>
          </w:p>
        </w:tc>
      </w:tr>
      <w:tr w:rsidR="008D113B" w:rsidRPr="009449F6" w14:paraId="777AB73B" w14:textId="77777777" w:rsidTr="008018C6">
        <w:trPr>
          <w:trHeight w:val="141"/>
          <w:jc w:val="center"/>
        </w:trPr>
        <w:tc>
          <w:tcPr>
            <w:tcW w:w="2889" w:type="pct"/>
          </w:tcPr>
          <w:p w14:paraId="35D5B55D" w14:textId="77777777" w:rsidR="008D113B" w:rsidRPr="004841DC" w:rsidRDefault="008D113B" w:rsidP="001E4AB6">
            <w:pPr>
              <w:spacing w:after="0"/>
              <w:ind w:firstLine="0"/>
              <w:rPr>
                <w:i/>
                <w:sz w:val="18"/>
                <w:szCs w:val="18"/>
                <w:lang w:eastAsia="lv-LV"/>
              </w:rPr>
            </w:pPr>
            <w:r w:rsidRPr="004841DC">
              <w:rPr>
                <w:i/>
                <w:sz w:val="18"/>
                <w:szCs w:val="18"/>
                <w:lang w:eastAsia="lv-LV"/>
              </w:rPr>
              <w:t>Izdevumu izmaiņas projekta “Valsts robežsardzes mobilitātes uzlabošana” īstenošanai</w:t>
            </w:r>
          </w:p>
        </w:tc>
        <w:tc>
          <w:tcPr>
            <w:tcW w:w="704" w:type="pct"/>
          </w:tcPr>
          <w:p w14:paraId="629B92F0" w14:textId="77777777" w:rsidR="008D113B" w:rsidRPr="00551DE7" w:rsidRDefault="008D113B" w:rsidP="001E4AB6">
            <w:pPr>
              <w:spacing w:after="0"/>
              <w:ind w:firstLine="0"/>
              <w:jc w:val="right"/>
              <w:rPr>
                <w:sz w:val="18"/>
                <w:szCs w:val="18"/>
              </w:rPr>
            </w:pPr>
            <w:r w:rsidRPr="00551DE7">
              <w:rPr>
                <w:sz w:val="18"/>
                <w:szCs w:val="18"/>
              </w:rPr>
              <w:t>2 689 581</w:t>
            </w:r>
          </w:p>
        </w:tc>
        <w:tc>
          <w:tcPr>
            <w:tcW w:w="704" w:type="pct"/>
          </w:tcPr>
          <w:p w14:paraId="0560FF72" w14:textId="77777777" w:rsidR="008D113B" w:rsidRPr="009449F6" w:rsidRDefault="008D113B" w:rsidP="001E4AB6">
            <w:pPr>
              <w:spacing w:after="0"/>
              <w:ind w:firstLine="0"/>
              <w:jc w:val="right"/>
              <w:rPr>
                <w:sz w:val="18"/>
                <w:szCs w:val="18"/>
                <w:highlight w:val="yellow"/>
              </w:rPr>
            </w:pPr>
            <w:r w:rsidRPr="008909A7">
              <w:rPr>
                <w:sz w:val="18"/>
                <w:szCs w:val="18"/>
              </w:rPr>
              <w:t>7 668 461</w:t>
            </w:r>
          </w:p>
        </w:tc>
        <w:tc>
          <w:tcPr>
            <w:tcW w:w="703" w:type="pct"/>
          </w:tcPr>
          <w:p w14:paraId="75346E5C" w14:textId="77777777" w:rsidR="008D113B" w:rsidRPr="009449F6" w:rsidRDefault="008D113B" w:rsidP="001E4AB6">
            <w:pPr>
              <w:spacing w:after="0"/>
              <w:ind w:firstLine="0"/>
              <w:jc w:val="right"/>
              <w:rPr>
                <w:sz w:val="18"/>
                <w:szCs w:val="18"/>
                <w:highlight w:val="yellow"/>
              </w:rPr>
            </w:pPr>
            <w:r w:rsidRPr="004841DC">
              <w:rPr>
                <w:sz w:val="18"/>
                <w:szCs w:val="18"/>
              </w:rPr>
              <w:t>4 978 880</w:t>
            </w:r>
          </w:p>
        </w:tc>
      </w:tr>
      <w:tr w:rsidR="008D113B" w:rsidRPr="009449F6" w14:paraId="5AA8BE41" w14:textId="77777777" w:rsidTr="008018C6">
        <w:trPr>
          <w:trHeight w:val="141"/>
          <w:jc w:val="center"/>
        </w:trPr>
        <w:tc>
          <w:tcPr>
            <w:tcW w:w="2889" w:type="pct"/>
          </w:tcPr>
          <w:p w14:paraId="39D43D5B" w14:textId="77777777" w:rsidR="008D113B" w:rsidRPr="004841DC" w:rsidRDefault="008D113B" w:rsidP="001E4AB6">
            <w:pPr>
              <w:spacing w:after="0"/>
              <w:ind w:firstLine="0"/>
              <w:rPr>
                <w:i/>
                <w:sz w:val="18"/>
                <w:szCs w:val="18"/>
                <w:lang w:eastAsia="lv-LV"/>
              </w:rPr>
            </w:pPr>
            <w:r w:rsidRPr="004841DC">
              <w:rPr>
                <w:i/>
                <w:sz w:val="18"/>
                <w:szCs w:val="18"/>
                <w:lang w:eastAsia="lv-LV"/>
              </w:rPr>
              <w:t>Izdevumu izmaiņas projekta “Izmitināšanas un uzturēšanas līdzekļu iegāde Valsts robežsardzes vajadzībām” īstenošanai</w:t>
            </w:r>
          </w:p>
        </w:tc>
        <w:tc>
          <w:tcPr>
            <w:tcW w:w="704" w:type="pct"/>
          </w:tcPr>
          <w:p w14:paraId="1E42ADB1" w14:textId="77777777" w:rsidR="008D113B" w:rsidRPr="00551DE7" w:rsidRDefault="008D113B" w:rsidP="001E4AB6">
            <w:pPr>
              <w:spacing w:after="0"/>
              <w:ind w:firstLine="0"/>
              <w:jc w:val="right"/>
              <w:rPr>
                <w:sz w:val="18"/>
                <w:szCs w:val="18"/>
              </w:rPr>
            </w:pPr>
            <w:r w:rsidRPr="00551DE7">
              <w:rPr>
                <w:sz w:val="18"/>
                <w:szCs w:val="18"/>
              </w:rPr>
              <w:t>1 817 335</w:t>
            </w:r>
          </w:p>
        </w:tc>
        <w:tc>
          <w:tcPr>
            <w:tcW w:w="704" w:type="pct"/>
          </w:tcPr>
          <w:p w14:paraId="7F0E2CC6" w14:textId="77777777" w:rsidR="008D113B" w:rsidRPr="009449F6" w:rsidRDefault="008D113B" w:rsidP="001E4AB6">
            <w:pPr>
              <w:spacing w:after="0"/>
              <w:ind w:firstLine="0"/>
              <w:jc w:val="right"/>
              <w:rPr>
                <w:sz w:val="18"/>
                <w:szCs w:val="18"/>
                <w:highlight w:val="yellow"/>
              </w:rPr>
            </w:pPr>
            <w:r w:rsidRPr="008909A7">
              <w:rPr>
                <w:sz w:val="18"/>
                <w:szCs w:val="18"/>
              </w:rPr>
              <w:t>547 625</w:t>
            </w:r>
          </w:p>
        </w:tc>
        <w:tc>
          <w:tcPr>
            <w:tcW w:w="703" w:type="pct"/>
          </w:tcPr>
          <w:p w14:paraId="5DD8A116" w14:textId="77777777" w:rsidR="008D113B" w:rsidRPr="009449F6" w:rsidRDefault="008D113B" w:rsidP="001E4AB6">
            <w:pPr>
              <w:spacing w:after="0"/>
              <w:ind w:firstLine="0"/>
              <w:jc w:val="right"/>
              <w:rPr>
                <w:sz w:val="18"/>
                <w:szCs w:val="18"/>
                <w:highlight w:val="yellow"/>
              </w:rPr>
            </w:pPr>
            <w:r w:rsidRPr="004841DC">
              <w:rPr>
                <w:sz w:val="18"/>
                <w:szCs w:val="18"/>
              </w:rPr>
              <w:t>-1 269 710</w:t>
            </w:r>
          </w:p>
        </w:tc>
      </w:tr>
      <w:tr w:rsidR="008D113B" w:rsidRPr="009449F6" w14:paraId="6708C7F4" w14:textId="77777777" w:rsidTr="008018C6">
        <w:trPr>
          <w:trHeight w:val="141"/>
          <w:jc w:val="center"/>
        </w:trPr>
        <w:tc>
          <w:tcPr>
            <w:tcW w:w="2889" w:type="pct"/>
          </w:tcPr>
          <w:p w14:paraId="1697A7B8" w14:textId="461C53D8" w:rsidR="008D113B" w:rsidRPr="00304097" w:rsidRDefault="008D113B" w:rsidP="001E4AB6">
            <w:pPr>
              <w:spacing w:after="0"/>
              <w:ind w:firstLine="0"/>
              <w:rPr>
                <w:i/>
                <w:sz w:val="18"/>
                <w:szCs w:val="18"/>
                <w:lang w:eastAsia="lv-LV"/>
              </w:rPr>
            </w:pPr>
            <w:r w:rsidRPr="00304097">
              <w:rPr>
                <w:i/>
                <w:sz w:val="18"/>
                <w:szCs w:val="18"/>
                <w:lang w:eastAsia="lv-LV"/>
              </w:rPr>
              <w:t>Samazināti izdevumi projekta “Radio releju datu pārraides tīkla modernizācija – 2.</w:t>
            </w:r>
            <w:r w:rsidR="00A31788">
              <w:rPr>
                <w:i/>
                <w:sz w:val="18"/>
                <w:szCs w:val="18"/>
                <w:lang w:eastAsia="lv-LV"/>
              </w:rPr>
              <w:t xml:space="preserve"> </w:t>
            </w:r>
            <w:r w:rsidRPr="00304097">
              <w:rPr>
                <w:i/>
                <w:sz w:val="18"/>
                <w:szCs w:val="18"/>
                <w:lang w:eastAsia="lv-LV"/>
              </w:rPr>
              <w:t>posms” īstenošanai</w:t>
            </w:r>
          </w:p>
        </w:tc>
        <w:tc>
          <w:tcPr>
            <w:tcW w:w="704" w:type="pct"/>
          </w:tcPr>
          <w:p w14:paraId="530A0B18" w14:textId="77777777" w:rsidR="008D113B" w:rsidRPr="00304097" w:rsidRDefault="008D113B" w:rsidP="001E4AB6">
            <w:pPr>
              <w:spacing w:after="0"/>
              <w:ind w:firstLine="0"/>
              <w:jc w:val="right"/>
              <w:rPr>
                <w:sz w:val="18"/>
                <w:szCs w:val="18"/>
              </w:rPr>
            </w:pPr>
            <w:r w:rsidRPr="00304097">
              <w:rPr>
                <w:sz w:val="18"/>
                <w:szCs w:val="18"/>
              </w:rPr>
              <w:t>2 269 209</w:t>
            </w:r>
          </w:p>
        </w:tc>
        <w:tc>
          <w:tcPr>
            <w:tcW w:w="704" w:type="pct"/>
          </w:tcPr>
          <w:p w14:paraId="43587BF9" w14:textId="77777777" w:rsidR="008D113B" w:rsidRPr="00304097" w:rsidRDefault="008D113B" w:rsidP="001E4AB6">
            <w:pPr>
              <w:spacing w:after="0"/>
              <w:ind w:firstLine="0"/>
              <w:jc w:val="center"/>
              <w:rPr>
                <w:sz w:val="18"/>
                <w:szCs w:val="18"/>
              </w:rPr>
            </w:pPr>
            <w:r>
              <w:rPr>
                <w:sz w:val="18"/>
                <w:szCs w:val="18"/>
              </w:rPr>
              <w:t>-</w:t>
            </w:r>
          </w:p>
        </w:tc>
        <w:tc>
          <w:tcPr>
            <w:tcW w:w="703" w:type="pct"/>
          </w:tcPr>
          <w:p w14:paraId="3498DAA5" w14:textId="77777777" w:rsidR="008D113B" w:rsidRPr="00304097" w:rsidRDefault="008D113B" w:rsidP="001E4AB6">
            <w:pPr>
              <w:spacing w:after="0"/>
              <w:ind w:firstLine="0"/>
              <w:jc w:val="right"/>
              <w:rPr>
                <w:sz w:val="18"/>
                <w:szCs w:val="18"/>
              </w:rPr>
            </w:pPr>
            <w:r w:rsidRPr="00304097">
              <w:rPr>
                <w:sz w:val="18"/>
                <w:szCs w:val="18"/>
              </w:rPr>
              <w:t>-2 269 209</w:t>
            </w:r>
          </w:p>
        </w:tc>
      </w:tr>
      <w:tr w:rsidR="008D113B" w:rsidRPr="009449F6" w14:paraId="1B3F8373" w14:textId="77777777" w:rsidTr="008018C6">
        <w:trPr>
          <w:trHeight w:val="141"/>
          <w:jc w:val="center"/>
        </w:trPr>
        <w:tc>
          <w:tcPr>
            <w:tcW w:w="2889" w:type="pct"/>
          </w:tcPr>
          <w:p w14:paraId="56EBB794" w14:textId="77777777" w:rsidR="008D113B" w:rsidRPr="00304097" w:rsidRDefault="008D113B" w:rsidP="001E4AB6">
            <w:pPr>
              <w:spacing w:after="0"/>
              <w:ind w:firstLine="0"/>
              <w:rPr>
                <w:i/>
                <w:sz w:val="18"/>
                <w:szCs w:val="18"/>
                <w:lang w:eastAsia="lv-LV"/>
              </w:rPr>
            </w:pPr>
            <w:r w:rsidRPr="00304097">
              <w:rPr>
                <w:i/>
                <w:sz w:val="18"/>
                <w:szCs w:val="18"/>
                <w:lang w:eastAsia="lv-LV"/>
              </w:rPr>
              <w:t xml:space="preserve">Samazināti izdevumi projekta “Patvēruma meklētāju centra ēku korpusu un teritorijas infrastruktūras tehniskā stāvokļa uzlabošana un labiekārtošana” īstenošanai </w:t>
            </w:r>
          </w:p>
        </w:tc>
        <w:tc>
          <w:tcPr>
            <w:tcW w:w="704" w:type="pct"/>
          </w:tcPr>
          <w:p w14:paraId="2BEE7DBC" w14:textId="77777777" w:rsidR="008D113B" w:rsidRPr="00304097" w:rsidRDefault="008D113B" w:rsidP="001E4AB6">
            <w:pPr>
              <w:spacing w:after="0"/>
              <w:ind w:firstLine="0"/>
              <w:jc w:val="right"/>
              <w:rPr>
                <w:sz w:val="18"/>
                <w:szCs w:val="18"/>
              </w:rPr>
            </w:pPr>
            <w:r w:rsidRPr="00304097">
              <w:rPr>
                <w:sz w:val="18"/>
                <w:szCs w:val="18"/>
              </w:rPr>
              <w:t>496 280</w:t>
            </w:r>
          </w:p>
        </w:tc>
        <w:tc>
          <w:tcPr>
            <w:tcW w:w="704" w:type="pct"/>
          </w:tcPr>
          <w:p w14:paraId="775A6E62" w14:textId="77777777" w:rsidR="008D113B" w:rsidRPr="00304097" w:rsidRDefault="008D113B" w:rsidP="001E4AB6">
            <w:pPr>
              <w:spacing w:after="0"/>
              <w:ind w:firstLine="0"/>
              <w:jc w:val="center"/>
              <w:rPr>
                <w:sz w:val="18"/>
                <w:szCs w:val="18"/>
              </w:rPr>
            </w:pPr>
            <w:r>
              <w:rPr>
                <w:sz w:val="18"/>
                <w:szCs w:val="18"/>
              </w:rPr>
              <w:t>-</w:t>
            </w:r>
          </w:p>
        </w:tc>
        <w:tc>
          <w:tcPr>
            <w:tcW w:w="703" w:type="pct"/>
          </w:tcPr>
          <w:p w14:paraId="6349A4AE" w14:textId="77777777" w:rsidR="008D113B" w:rsidRPr="00304097" w:rsidRDefault="008D113B" w:rsidP="001E4AB6">
            <w:pPr>
              <w:spacing w:after="0"/>
              <w:ind w:firstLine="0"/>
              <w:jc w:val="right"/>
              <w:rPr>
                <w:sz w:val="18"/>
                <w:szCs w:val="18"/>
              </w:rPr>
            </w:pPr>
            <w:r w:rsidRPr="00304097">
              <w:rPr>
                <w:sz w:val="18"/>
                <w:szCs w:val="18"/>
              </w:rPr>
              <w:t>-496 280</w:t>
            </w:r>
          </w:p>
        </w:tc>
      </w:tr>
      <w:tr w:rsidR="008D113B" w:rsidRPr="009449F6" w14:paraId="38D3A0CF" w14:textId="77777777" w:rsidTr="008018C6">
        <w:trPr>
          <w:trHeight w:val="141"/>
          <w:jc w:val="center"/>
        </w:trPr>
        <w:tc>
          <w:tcPr>
            <w:tcW w:w="2889" w:type="pct"/>
          </w:tcPr>
          <w:p w14:paraId="6EA29D41" w14:textId="77777777" w:rsidR="008D113B" w:rsidRPr="004841DC" w:rsidRDefault="008D113B" w:rsidP="001E4AB6">
            <w:pPr>
              <w:spacing w:after="0"/>
              <w:ind w:firstLine="0"/>
              <w:rPr>
                <w:i/>
                <w:sz w:val="18"/>
                <w:szCs w:val="18"/>
                <w:lang w:eastAsia="lv-LV"/>
              </w:rPr>
            </w:pPr>
            <w:r w:rsidRPr="004841DC">
              <w:rPr>
                <w:i/>
                <w:sz w:val="18"/>
                <w:szCs w:val="18"/>
                <w:lang w:eastAsia="lv-LV"/>
              </w:rPr>
              <w:t xml:space="preserve">Izdevumu izmaiņas projekta “Operatīvās vadības struktūrvienību un speciālo uzdevumu vienības (SUB) kapacitātes un materiāltehniskā nodrošinājuma uzlabošana” īstenošanai </w:t>
            </w:r>
          </w:p>
        </w:tc>
        <w:tc>
          <w:tcPr>
            <w:tcW w:w="704" w:type="pct"/>
          </w:tcPr>
          <w:p w14:paraId="6F77B594" w14:textId="77777777" w:rsidR="008D113B" w:rsidRPr="00551DE7" w:rsidRDefault="008D113B" w:rsidP="001E4AB6">
            <w:pPr>
              <w:spacing w:after="0"/>
              <w:ind w:firstLine="0"/>
              <w:jc w:val="right"/>
              <w:rPr>
                <w:sz w:val="18"/>
                <w:szCs w:val="18"/>
              </w:rPr>
            </w:pPr>
            <w:r w:rsidRPr="00551DE7">
              <w:rPr>
                <w:sz w:val="18"/>
                <w:szCs w:val="18"/>
              </w:rPr>
              <w:t>280 216</w:t>
            </w:r>
          </w:p>
        </w:tc>
        <w:tc>
          <w:tcPr>
            <w:tcW w:w="704" w:type="pct"/>
          </w:tcPr>
          <w:p w14:paraId="5E7DEF6A" w14:textId="77777777" w:rsidR="008D113B" w:rsidRPr="009449F6" w:rsidRDefault="008D113B" w:rsidP="001E4AB6">
            <w:pPr>
              <w:spacing w:after="0"/>
              <w:ind w:firstLine="0"/>
              <w:jc w:val="right"/>
              <w:rPr>
                <w:sz w:val="18"/>
                <w:szCs w:val="18"/>
                <w:highlight w:val="yellow"/>
              </w:rPr>
            </w:pPr>
            <w:r w:rsidRPr="008909A7">
              <w:rPr>
                <w:sz w:val="18"/>
                <w:szCs w:val="18"/>
              </w:rPr>
              <w:t>859 467</w:t>
            </w:r>
          </w:p>
        </w:tc>
        <w:tc>
          <w:tcPr>
            <w:tcW w:w="703" w:type="pct"/>
          </w:tcPr>
          <w:p w14:paraId="2056B111" w14:textId="77777777" w:rsidR="008D113B" w:rsidRPr="009449F6" w:rsidRDefault="008D113B" w:rsidP="001E4AB6">
            <w:pPr>
              <w:spacing w:after="0"/>
              <w:ind w:firstLine="0"/>
              <w:jc w:val="right"/>
              <w:rPr>
                <w:sz w:val="18"/>
                <w:szCs w:val="18"/>
                <w:highlight w:val="yellow"/>
              </w:rPr>
            </w:pPr>
            <w:r w:rsidRPr="004841DC">
              <w:rPr>
                <w:sz w:val="18"/>
                <w:szCs w:val="18"/>
              </w:rPr>
              <w:t>579 251</w:t>
            </w:r>
          </w:p>
        </w:tc>
      </w:tr>
      <w:tr w:rsidR="008D113B" w:rsidRPr="009449F6" w14:paraId="68761D71" w14:textId="77777777" w:rsidTr="008018C6">
        <w:trPr>
          <w:trHeight w:val="141"/>
          <w:jc w:val="center"/>
        </w:trPr>
        <w:tc>
          <w:tcPr>
            <w:tcW w:w="2889" w:type="pct"/>
          </w:tcPr>
          <w:p w14:paraId="29CCF18E" w14:textId="77777777" w:rsidR="008D113B" w:rsidRPr="004841DC" w:rsidRDefault="008D113B" w:rsidP="001E4AB6">
            <w:pPr>
              <w:spacing w:after="0"/>
              <w:ind w:firstLine="0"/>
              <w:rPr>
                <w:i/>
                <w:sz w:val="18"/>
                <w:szCs w:val="18"/>
                <w:lang w:eastAsia="lv-LV"/>
              </w:rPr>
            </w:pPr>
            <w:r w:rsidRPr="004841DC">
              <w:rPr>
                <w:i/>
                <w:sz w:val="18"/>
                <w:szCs w:val="18"/>
                <w:lang w:eastAsia="lv-LV"/>
              </w:rPr>
              <w:t xml:space="preserve">Izdevumu izmaiņas projekta “Automatizētas robežu uzraudzības infrastruktūra” īstenošanai </w:t>
            </w:r>
          </w:p>
        </w:tc>
        <w:tc>
          <w:tcPr>
            <w:tcW w:w="704" w:type="pct"/>
          </w:tcPr>
          <w:p w14:paraId="365B8B96" w14:textId="77777777" w:rsidR="008D113B" w:rsidRPr="00551DE7" w:rsidRDefault="008D113B" w:rsidP="001E4AB6">
            <w:pPr>
              <w:spacing w:after="0"/>
              <w:ind w:firstLine="0"/>
              <w:jc w:val="right"/>
              <w:rPr>
                <w:sz w:val="18"/>
                <w:szCs w:val="18"/>
              </w:rPr>
            </w:pPr>
            <w:r w:rsidRPr="00551DE7">
              <w:rPr>
                <w:sz w:val="18"/>
                <w:szCs w:val="18"/>
              </w:rPr>
              <w:t>19 132 507</w:t>
            </w:r>
          </w:p>
        </w:tc>
        <w:tc>
          <w:tcPr>
            <w:tcW w:w="704" w:type="pct"/>
          </w:tcPr>
          <w:p w14:paraId="7106B967" w14:textId="77777777" w:rsidR="008D113B" w:rsidRPr="009449F6" w:rsidRDefault="008D113B" w:rsidP="001E4AB6">
            <w:pPr>
              <w:spacing w:after="0"/>
              <w:ind w:firstLine="0"/>
              <w:jc w:val="right"/>
              <w:rPr>
                <w:sz w:val="18"/>
                <w:szCs w:val="18"/>
                <w:highlight w:val="yellow"/>
              </w:rPr>
            </w:pPr>
            <w:r w:rsidRPr="001325D5">
              <w:rPr>
                <w:sz w:val="18"/>
                <w:szCs w:val="18"/>
              </w:rPr>
              <w:t>37 202 522</w:t>
            </w:r>
          </w:p>
        </w:tc>
        <w:tc>
          <w:tcPr>
            <w:tcW w:w="703" w:type="pct"/>
          </w:tcPr>
          <w:p w14:paraId="2A03A24D" w14:textId="77777777" w:rsidR="008D113B" w:rsidRPr="004841DC" w:rsidRDefault="008D113B" w:rsidP="001E4AB6">
            <w:pPr>
              <w:spacing w:after="0"/>
              <w:ind w:firstLine="0"/>
              <w:jc w:val="right"/>
              <w:rPr>
                <w:sz w:val="18"/>
                <w:szCs w:val="18"/>
              </w:rPr>
            </w:pPr>
            <w:r w:rsidRPr="004841DC">
              <w:rPr>
                <w:sz w:val="18"/>
                <w:szCs w:val="18"/>
              </w:rPr>
              <w:t>18 070 015</w:t>
            </w:r>
          </w:p>
        </w:tc>
      </w:tr>
      <w:tr w:rsidR="008D113B" w:rsidRPr="009449F6" w14:paraId="0F0706FD" w14:textId="77777777" w:rsidTr="008018C6">
        <w:trPr>
          <w:trHeight w:val="141"/>
          <w:jc w:val="center"/>
        </w:trPr>
        <w:tc>
          <w:tcPr>
            <w:tcW w:w="2889" w:type="pct"/>
          </w:tcPr>
          <w:p w14:paraId="16545E1B" w14:textId="77777777" w:rsidR="008D113B" w:rsidRPr="009449F6" w:rsidRDefault="008D113B" w:rsidP="001E4AB6">
            <w:pPr>
              <w:spacing w:after="0"/>
              <w:ind w:firstLine="0"/>
              <w:rPr>
                <w:i/>
                <w:sz w:val="18"/>
                <w:szCs w:val="18"/>
                <w:highlight w:val="yellow"/>
                <w:lang w:eastAsia="lv-LV"/>
              </w:rPr>
            </w:pPr>
            <w:r w:rsidRPr="008909A7">
              <w:rPr>
                <w:i/>
                <w:sz w:val="18"/>
                <w:szCs w:val="18"/>
                <w:lang w:eastAsia="lv-LV"/>
              </w:rPr>
              <w:t xml:space="preserve">Palielināti izdevumi projekta “Vienotas </w:t>
            </w:r>
            <w:proofErr w:type="spellStart"/>
            <w:r w:rsidRPr="008909A7">
              <w:rPr>
                <w:i/>
                <w:sz w:val="18"/>
                <w:szCs w:val="18"/>
                <w:lang w:eastAsia="lv-LV"/>
              </w:rPr>
              <w:t>kriminālizlūkošanas</w:t>
            </w:r>
            <w:proofErr w:type="spellEnd"/>
            <w:r w:rsidRPr="008909A7">
              <w:rPr>
                <w:i/>
                <w:sz w:val="18"/>
                <w:szCs w:val="18"/>
                <w:lang w:eastAsia="lv-LV"/>
              </w:rPr>
              <w:t xml:space="preserve"> sistēmas pilnveide” īstenošanai</w:t>
            </w:r>
          </w:p>
        </w:tc>
        <w:tc>
          <w:tcPr>
            <w:tcW w:w="704" w:type="pct"/>
          </w:tcPr>
          <w:p w14:paraId="3DAAF46C" w14:textId="77777777" w:rsidR="008D113B" w:rsidRPr="00551DE7" w:rsidRDefault="008D113B" w:rsidP="001E4AB6">
            <w:pPr>
              <w:spacing w:after="0"/>
              <w:ind w:firstLine="0"/>
              <w:jc w:val="center"/>
              <w:rPr>
                <w:sz w:val="18"/>
                <w:szCs w:val="18"/>
              </w:rPr>
            </w:pPr>
            <w:r>
              <w:rPr>
                <w:sz w:val="18"/>
                <w:szCs w:val="18"/>
              </w:rPr>
              <w:t>-</w:t>
            </w:r>
          </w:p>
        </w:tc>
        <w:tc>
          <w:tcPr>
            <w:tcW w:w="704" w:type="pct"/>
          </w:tcPr>
          <w:p w14:paraId="626F9911" w14:textId="77777777" w:rsidR="008D113B" w:rsidRPr="009449F6" w:rsidRDefault="008D113B" w:rsidP="001E4AB6">
            <w:pPr>
              <w:spacing w:after="0"/>
              <w:ind w:firstLine="0"/>
              <w:jc w:val="right"/>
              <w:rPr>
                <w:sz w:val="18"/>
                <w:szCs w:val="18"/>
                <w:highlight w:val="yellow"/>
              </w:rPr>
            </w:pPr>
            <w:r w:rsidRPr="008909A7">
              <w:rPr>
                <w:sz w:val="18"/>
                <w:szCs w:val="18"/>
              </w:rPr>
              <w:t>5 190 314</w:t>
            </w:r>
          </w:p>
        </w:tc>
        <w:tc>
          <w:tcPr>
            <w:tcW w:w="703" w:type="pct"/>
          </w:tcPr>
          <w:p w14:paraId="6E50061A" w14:textId="77777777" w:rsidR="008D113B" w:rsidRPr="009449F6" w:rsidRDefault="008D113B" w:rsidP="001E4AB6">
            <w:pPr>
              <w:spacing w:after="0"/>
              <w:ind w:firstLine="0"/>
              <w:jc w:val="right"/>
              <w:rPr>
                <w:sz w:val="18"/>
                <w:szCs w:val="18"/>
                <w:highlight w:val="yellow"/>
              </w:rPr>
            </w:pPr>
            <w:r w:rsidRPr="008909A7">
              <w:rPr>
                <w:sz w:val="18"/>
                <w:szCs w:val="18"/>
              </w:rPr>
              <w:t>5 190 314</w:t>
            </w:r>
          </w:p>
        </w:tc>
      </w:tr>
      <w:tr w:rsidR="008D113B" w:rsidRPr="009449F6" w14:paraId="3BED711B" w14:textId="77777777" w:rsidTr="008018C6">
        <w:trPr>
          <w:trHeight w:val="141"/>
          <w:jc w:val="center"/>
        </w:trPr>
        <w:tc>
          <w:tcPr>
            <w:tcW w:w="2889" w:type="pct"/>
          </w:tcPr>
          <w:p w14:paraId="1BA3CEFC" w14:textId="77777777" w:rsidR="008D113B" w:rsidRPr="008909A7" w:rsidRDefault="008D113B" w:rsidP="001E4AB6">
            <w:pPr>
              <w:spacing w:after="0"/>
              <w:ind w:firstLine="0"/>
              <w:rPr>
                <w:i/>
                <w:sz w:val="18"/>
                <w:szCs w:val="18"/>
                <w:lang w:eastAsia="lv-LV"/>
              </w:rPr>
            </w:pPr>
            <w:r w:rsidRPr="008909A7">
              <w:rPr>
                <w:i/>
                <w:sz w:val="18"/>
                <w:szCs w:val="18"/>
                <w:lang w:eastAsia="lv-LV"/>
              </w:rPr>
              <w:t>Palielināti izdevumi projekta “Valsts robežsardzes sakaru virsnieku punktu darbības turpināšana Gruzijā, Ukrainā, Moldovā un Azerbaidžānā” īstenošanai</w:t>
            </w:r>
          </w:p>
        </w:tc>
        <w:tc>
          <w:tcPr>
            <w:tcW w:w="704" w:type="pct"/>
          </w:tcPr>
          <w:p w14:paraId="7648606D" w14:textId="77777777" w:rsidR="008D113B" w:rsidRPr="00551DE7" w:rsidRDefault="008D113B" w:rsidP="001E4AB6">
            <w:pPr>
              <w:spacing w:after="0"/>
              <w:ind w:firstLine="0"/>
              <w:jc w:val="center"/>
              <w:rPr>
                <w:sz w:val="18"/>
                <w:szCs w:val="18"/>
              </w:rPr>
            </w:pPr>
            <w:r>
              <w:rPr>
                <w:sz w:val="18"/>
                <w:szCs w:val="18"/>
              </w:rPr>
              <w:t>-</w:t>
            </w:r>
          </w:p>
        </w:tc>
        <w:tc>
          <w:tcPr>
            <w:tcW w:w="704" w:type="pct"/>
          </w:tcPr>
          <w:p w14:paraId="51A82F5B" w14:textId="77777777" w:rsidR="008D113B" w:rsidRPr="008909A7" w:rsidRDefault="008D113B" w:rsidP="001E4AB6">
            <w:pPr>
              <w:spacing w:after="0"/>
              <w:ind w:firstLine="0"/>
              <w:jc w:val="right"/>
              <w:rPr>
                <w:sz w:val="18"/>
                <w:szCs w:val="18"/>
              </w:rPr>
            </w:pPr>
            <w:r>
              <w:rPr>
                <w:sz w:val="18"/>
                <w:szCs w:val="18"/>
              </w:rPr>
              <w:t>335 796</w:t>
            </w:r>
          </w:p>
        </w:tc>
        <w:tc>
          <w:tcPr>
            <w:tcW w:w="703" w:type="pct"/>
          </w:tcPr>
          <w:p w14:paraId="3C2D9658" w14:textId="77777777" w:rsidR="008D113B" w:rsidRPr="009449F6" w:rsidRDefault="008D113B" w:rsidP="001E4AB6">
            <w:pPr>
              <w:spacing w:after="0"/>
              <w:ind w:firstLine="0"/>
              <w:jc w:val="right"/>
              <w:rPr>
                <w:sz w:val="18"/>
                <w:szCs w:val="18"/>
                <w:highlight w:val="yellow"/>
              </w:rPr>
            </w:pPr>
            <w:r>
              <w:rPr>
                <w:sz w:val="18"/>
                <w:szCs w:val="18"/>
              </w:rPr>
              <w:t>335 796</w:t>
            </w:r>
          </w:p>
        </w:tc>
      </w:tr>
      <w:tr w:rsidR="008D113B" w:rsidRPr="009449F6" w14:paraId="74A782FD" w14:textId="77777777" w:rsidTr="008018C6">
        <w:trPr>
          <w:trHeight w:val="141"/>
          <w:jc w:val="center"/>
        </w:trPr>
        <w:tc>
          <w:tcPr>
            <w:tcW w:w="2889" w:type="pct"/>
          </w:tcPr>
          <w:p w14:paraId="1F18E90F" w14:textId="77777777" w:rsidR="008D113B" w:rsidRPr="008909A7" w:rsidRDefault="008D113B" w:rsidP="001E4AB6">
            <w:pPr>
              <w:spacing w:after="0"/>
              <w:ind w:firstLine="0"/>
              <w:rPr>
                <w:i/>
                <w:sz w:val="18"/>
                <w:szCs w:val="18"/>
                <w:lang w:eastAsia="lv-LV"/>
              </w:rPr>
            </w:pPr>
            <w:r w:rsidRPr="008909A7">
              <w:rPr>
                <w:i/>
                <w:sz w:val="18"/>
                <w:szCs w:val="18"/>
                <w:lang w:eastAsia="lv-LV"/>
              </w:rPr>
              <w:t>Palielināti izdevumi projekta “Robežkontroles un imigrācijas kontroles tehnisko līdzekļu iegāde (1.kārta</w:t>
            </w:r>
            <w:r>
              <w:rPr>
                <w:i/>
                <w:sz w:val="18"/>
                <w:szCs w:val="18"/>
                <w:lang w:eastAsia="lv-LV"/>
              </w:rPr>
              <w:t>)</w:t>
            </w:r>
            <w:r w:rsidRPr="008909A7">
              <w:rPr>
                <w:i/>
                <w:sz w:val="18"/>
                <w:szCs w:val="18"/>
                <w:lang w:eastAsia="lv-LV"/>
              </w:rPr>
              <w:t>” īstenošanai</w:t>
            </w:r>
          </w:p>
        </w:tc>
        <w:tc>
          <w:tcPr>
            <w:tcW w:w="704" w:type="pct"/>
          </w:tcPr>
          <w:p w14:paraId="19B1AC88" w14:textId="77777777" w:rsidR="008D113B" w:rsidRPr="00551DE7" w:rsidRDefault="008D113B" w:rsidP="001E4AB6">
            <w:pPr>
              <w:spacing w:after="0"/>
              <w:ind w:firstLine="0"/>
              <w:jc w:val="center"/>
              <w:rPr>
                <w:sz w:val="18"/>
                <w:szCs w:val="18"/>
              </w:rPr>
            </w:pPr>
            <w:r>
              <w:rPr>
                <w:sz w:val="18"/>
                <w:szCs w:val="18"/>
              </w:rPr>
              <w:t>-</w:t>
            </w:r>
          </w:p>
        </w:tc>
        <w:tc>
          <w:tcPr>
            <w:tcW w:w="704" w:type="pct"/>
          </w:tcPr>
          <w:p w14:paraId="5034AD34" w14:textId="77777777" w:rsidR="008D113B" w:rsidRPr="008909A7" w:rsidRDefault="008D113B" w:rsidP="001E4AB6">
            <w:pPr>
              <w:spacing w:after="0"/>
              <w:ind w:firstLine="0"/>
              <w:jc w:val="right"/>
              <w:rPr>
                <w:sz w:val="18"/>
                <w:szCs w:val="18"/>
              </w:rPr>
            </w:pPr>
            <w:r w:rsidRPr="008909A7">
              <w:rPr>
                <w:sz w:val="18"/>
                <w:szCs w:val="18"/>
              </w:rPr>
              <w:t>97 172</w:t>
            </w:r>
          </w:p>
        </w:tc>
        <w:tc>
          <w:tcPr>
            <w:tcW w:w="703" w:type="pct"/>
          </w:tcPr>
          <w:p w14:paraId="0FE58EE4" w14:textId="77777777" w:rsidR="008D113B" w:rsidRPr="009449F6" w:rsidRDefault="008D113B" w:rsidP="001E4AB6">
            <w:pPr>
              <w:spacing w:after="0"/>
              <w:ind w:firstLine="0"/>
              <w:jc w:val="right"/>
              <w:rPr>
                <w:sz w:val="18"/>
                <w:szCs w:val="18"/>
                <w:highlight w:val="yellow"/>
              </w:rPr>
            </w:pPr>
            <w:r w:rsidRPr="008909A7">
              <w:rPr>
                <w:sz w:val="18"/>
                <w:szCs w:val="18"/>
              </w:rPr>
              <w:t>97 172</w:t>
            </w:r>
          </w:p>
        </w:tc>
      </w:tr>
      <w:tr w:rsidR="008D113B" w:rsidRPr="009449F6" w14:paraId="25B3C35C" w14:textId="77777777" w:rsidTr="008018C6">
        <w:trPr>
          <w:trHeight w:val="141"/>
          <w:jc w:val="center"/>
        </w:trPr>
        <w:tc>
          <w:tcPr>
            <w:tcW w:w="2889" w:type="pct"/>
          </w:tcPr>
          <w:p w14:paraId="59590CA9" w14:textId="77777777" w:rsidR="008D113B" w:rsidRPr="008909A7" w:rsidRDefault="008D113B" w:rsidP="001E4AB6">
            <w:pPr>
              <w:spacing w:after="0"/>
              <w:ind w:firstLine="0"/>
              <w:rPr>
                <w:i/>
                <w:sz w:val="18"/>
                <w:szCs w:val="18"/>
                <w:lang w:eastAsia="lv-LV"/>
              </w:rPr>
            </w:pPr>
            <w:r w:rsidRPr="008909A7">
              <w:rPr>
                <w:i/>
                <w:sz w:val="18"/>
                <w:szCs w:val="18"/>
                <w:lang w:eastAsia="lv-LV"/>
              </w:rPr>
              <w:t xml:space="preserve">Palielināti izdevumi projekta </w:t>
            </w:r>
            <w:r>
              <w:rPr>
                <w:i/>
                <w:sz w:val="18"/>
                <w:szCs w:val="18"/>
                <w:lang w:eastAsia="lv-LV"/>
              </w:rPr>
              <w:t>“A</w:t>
            </w:r>
            <w:r w:rsidRPr="008909A7">
              <w:rPr>
                <w:i/>
                <w:sz w:val="18"/>
                <w:szCs w:val="18"/>
                <w:lang w:eastAsia="lv-LV"/>
              </w:rPr>
              <w:t>BC vārtu uzstādīšana Starptautiskajā lidostā “Rīga” (2.kārta)” īstenošanai</w:t>
            </w:r>
          </w:p>
        </w:tc>
        <w:tc>
          <w:tcPr>
            <w:tcW w:w="704" w:type="pct"/>
          </w:tcPr>
          <w:p w14:paraId="484786D6" w14:textId="77777777" w:rsidR="008D113B" w:rsidRPr="00551DE7" w:rsidRDefault="008D113B" w:rsidP="001E4AB6">
            <w:pPr>
              <w:spacing w:after="0"/>
              <w:ind w:firstLine="0"/>
              <w:jc w:val="center"/>
              <w:rPr>
                <w:sz w:val="18"/>
                <w:szCs w:val="18"/>
              </w:rPr>
            </w:pPr>
            <w:r>
              <w:rPr>
                <w:sz w:val="18"/>
                <w:szCs w:val="18"/>
              </w:rPr>
              <w:t>-</w:t>
            </w:r>
          </w:p>
        </w:tc>
        <w:tc>
          <w:tcPr>
            <w:tcW w:w="704" w:type="pct"/>
          </w:tcPr>
          <w:p w14:paraId="7B0C989B" w14:textId="77777777" w:rsidR="008D113B" w:rsidRPr="008909A7" w:rsidRDefault="008D113B" w:rsidP="001E4AB6">
            <w:pPr>
              <w:spacing w:after="0"/>
              <w:ind w:firstLine="0"/>
              <w:jc w:val="right"/>
              <w:rPr>
                <w:sz w:val="18"/>
                <w:szCs w:val="18"/>
              </w:rPr>
            </w:pPr>
            <w:r w:rsidRPr="008909A7">
              <w:rPr>
                <w:sz w:val="18"/>
                <w:szCs w:val="18"/>
              </w:rPr>
              <w:t>2 133 937</w:t>
            </w:r>
          </w:p>
        </w:tc>
        <w:tc>
          <w:tcPr>
            <w:tcW w:w="703" w:type="pct"/>
          </w:tcPr>
          <w:p w14:paraId="2D475C7C" w14:textId="77777777" w:rsidR="008D113B" w:rsidRPr="009449F6" w:rsidRDefault="008D113B" w:rsidP="001E4AB6">
            <w:pPr>
              <w:spacing w:after="0"/>
              <w:ind w:firstLine="0"/>
              <w:jc w:val="right"/>
              <w:rPr>
                <w:sz w:val="18"/>
                <w:szCs w:val="18"/>
                <w:highlight w:val="yellow"/>
              </w:rPr>
            </w:pPr>
            <w:r w:rsidRPr="008909A7">
              <w:rPr>
                <w:sz w:val="18"/>
                <w:szCs w:val="18"/>
              </w:rPr>
              <w:t>2 133 937</w:t>
            </w:r>
          </w:p>
        </w:tc>
      </w:tr>
      <w:tr w:rsidR="008D113B" w:rsidRPr="009449F6" w14:paraId="63BEA66C" w14:textId="77777777" w:rsidTr="008018C6">
        <w:trPr>
          <w:trHeight w:val="141"/>
          <w:jc w:val="center"/>
        </w:trPr>
        <w:tc>
          <w:tcPr>
            <w:tcW w:w="2889" w:type="pct"/>
          </w:tcPr>
          <w:p w14:paraId="7C5A70BE" w14:textId="77777777" w:rsidR="008D113B" w:rsidRPr="008909A7" w:rsidRDefault="008D113B" w:rsidP="001E4AB6">
            <w:pPr>
              <w:spacing w:after="0"/>
              <w:ind w:firstLine="0"/>
              <w:rPr>
                <w:i/>
                <w:sz w:val="18"/>
                <w:szCs w:val="18"/>
                <w:lang w:eastAsia="lv-LV"/>
              </w:rPr>
            </w:pPr>
            <w:r w:rsidRPr="008909A7">
              <w:rPr>
                <w:i/>
                <w:sz w:val="18"/>
                <w:szCs w:val="18"/>
                <w:lang w:eastAsia="lv-LV"/>
              </w:rPr>
              <w:t>Palielināti izdevumi projekta</w:t>
            </w:r>
            <w:r>
              <w:rPr>
                <w:i/>
                <w:sz w:val="18"/>
                <w:szCs w:val="18"/>
                <w:lang w:eastAsia="lv-LV"/>
              </w:rPr>
              <w:t xml:space="preserve"> “</w:t>
            </w:r>
            <w:r w:rsidRPr="001325D5">
              <w:rPr>
                <w:i/>
                <w:sz w:val="18"/>
                <w:szCs w:val="18"/>
                <w:lang w:eastAsia="lv-LV"/>
              </w:rPr>
              <w:t>Patruļkuģa iegāde Valsts robežsardzes vajadzībām</w:t>
            </w:r>
            <w:r w:rsidRPr="008909A7">
              <w:rPr>
                <w:i/>
                <w:sz w:val="18"/>
                <w:szCs w:val="18"/>
                <w:lang w:eastAsia="lv-LV"/>
              </w:rPr>
              <w:t>” īstenošanai</w:t>
            </w:r>
          </w:p>
        </w:tc>
        <w:tc>
          <w:tcPr>
            <w:tcW w:w="704" w:type="pct"/>
          </w:tcPr>
          <w:p w14:paraId="34A41E70" w14:textId="77777777" w:rsidR="008D113B" w:rsidRPr="00551DE7" w:rsidRDefault="008D113B" w:rsidP="001E4AB6">
            <w:pPr>
              <w:spacing w:after="0"/>
              <w:ind w:firstLine="0"/>
              <w:jc w:val="center"/>
              <w:rPr>
                <w:sz w:val="18"/>
                <w:szCs w:val="18"/>
              </w:rPr>
            </w:pPr>
            <w:r>
              <w:rPr>
                <w:sz w:val="18"/>
                <w:szCs w:val="18"/>
              </w:rPr>
              <w:t>-</w:t>
            </w:r>
          </w:p>
        </w:tc>
        <w:tc>
          <w:tcPr>
            <w:tcW w:w="704" w:type="pct"/>
          </w:tcPr>
          <w:p w14:paraId="17307A71" w14:textId="77777777" w:rsidR="008D113B" w:rsidRPr="008909A7" w:rsidRDefault="008D113B" w:rsidP="001E4AB6">
            <w:pPr>
              <w:spacing w:after="0"/>
              <w:ind w:firstLine="0"/>
              <w:jc w:val="right"/>
              <w:rPr>
                <w:sz w:val="18"/>
                <w:szCs w:val="18"/>
              </w:rPr>
            </w:pPr>
            <w:r w:rsidRPr="001325D5">
              <w:rPr>
                <w:sz w:val="18"/>
                <w:szCs w:val="18"/>
              </w:rPr>
              <w:t>5 016 178</w:t>
            </w:r>
          </w:p>
        </w:tc>
        <w:tc>
          <w:tcPr>
            <w:tcW w:w="703" w:type="pct"/>
          </w:tcPr>
          <w:p w14:paraId="39D60D07" w14:textId="77777777" w:rsidR="008D113B" w:rsidRPr="009449F6" w:rsidRDefault="008D113B" w:rsidP="001E4AB6">
            <w:pPr>
              <w:spacing w:after="0"/>
              <w:ind w:firstLine="0"/>
              <w:jc w:val="right"/>
              <w:rPr>
                <w:sz w:val="18"/>
                <w:szCs w:val="18"/>
                <w:highlight w:val="yellow"/>
              </w:rPr>
            </w:pPr>
            <w:r w:rsidRPr="001325D5">
              <w:rPr>
                <w:sz w:val="18"/>
                <w:szCs w:val="18"/>
              </w:rPr>
              <w:t>5 016 178</w:t>
            </w:r>
          </w:p>
        </w:tc>
      </w:tr>
      <w:tr w:rsidR="008D113B" w:rsidRPr="009449F6" w14:paraId="7E0A0BEF" w14:textId="77777777" w:rsidTr="008018C6">
        <w:trPr>
          <w:trHeight w:val="141"/>
          <w:jc w:val="center"/>
        </w:trPr>
        <w:tc>
          <w:tcPr>
            <w:tcW w:w="2889" w:type="pct"/>
          </w:tcPr>
          <w:p w14:paraId="2403781E" w14:textId="77777777" w:rsidR="008D113B" w:rsidRPr="008909A7" w:rsidRDefault="008D113B" w:rsidP="001E4AB6">
            <w:pPr>
              <w:spacing w:after="0"/>
              <w:ind w:firstLine="0"/>
              <w:rPr>
                <w:i/>
                <w:sz w:val="18"/>
                <w:szCs w:val="18"/>
                <w:lang w:eastAsia="lv-LV"/>
              </w:rPr>
            </w:pPr>
            <w:r w:rsidRPr="008909A7">
              <w:rPr>
                <w:i/>
                <w:sz w:val="18"/>
                <w:szCs w:val="18"/>
                <w:lang w:eastAsia="lv-LV"/>
              </w:rPr>
              <w:t>Palielināti izdevumi projekta</w:t>
            </w:r>
            <w:r>
              <w:rPr>
                <w:i/>
                <w:sz w:val="18"/>
                <w:szCs w:val="18"/>
                <w:lang w:eastAsia="lv-LV"/>
              </w:rPr>
              <w:t xml:space="preserve"> “</w:t>
            </w:r>
            <w:r w:rsidRPr="001325D5">
              <w:rPr>
                <w:i/>
                <w:sz w:val="18"/>
                <w:szCs w:val="18"/>
                <w:lang w:eastAsia="lv-LV"/>
              </w:rPr>
              <w:t>Bezpilota lidaparātu iegāde Valsts robežsardzes un FRONTEX vajadzībām</w:t>
            </w:r>
            <w:r w:rsidRPr="008909A7">
              <w:rPr>
                <w:i/>
                <w:sz w:val="18"/>
                <w:szCs w:val="18"/>
                <w:lang w:eastAsia="lv-LV"/>
              </w:rPr>
              <w:t>” īstenošanai</w:t>
            </w:r>
          </w:p>
        </w:tc>
        <w:tc>
          <w:tcPr>
            <w:tcW w:w="704" w:type="pct"/>
          </w:tcPr>
          <w:p w14:paraId="3423EC8B" w14:textId="77777777" w:rsidR="008D113B" w:rsidRPr="00551DE7" w:rsidRDefault="008D113B" w:rsidP="001E4AB6">
            <w:pPr>
              <w:spacing w:after="0"/>
              <w:ind w:firstLine="0"/>
              <w:jc w:val="center"/>
              <w:rPr>
                <w:sz w:val="18"/>
                <w:szCs w:val="18"/>
              </w:rPr>
            </w:pPr>
            <w:r>
              <w:rPr>
                <w:sz w:val="18"/>
                <w:szCs w:val="18"/>
              </w:rPr>
              <w:t>-</w:t>
            </w:r>
          </w:p>
        </w:tc>
        <w:tc>
          <w:tcPr>
            <w:tcW w:w="704" w:type="pct"/>
          </w:tcPr>
          <w:p w14:paraId="61365B93" w14:textId="77777777" w:rsidR="008D113B" w:rsidRPr="001325D5" w:rsidRDefault="008D113B" w:rsidP="001E4AB6">
            <w:pPr>
              <w:spacing w:after="0"/>
              <w:ind w:firstLine="0"/>
              <w:jc w:val="right"/>
              <w:rPr>
                <w:sz w:val="18"/>
                <w:szCs w:val="18"/>
              </w:rPr>
            </w:pPr>
            <w:r w:rsidRPr="001325D5">
              <w:rPr>
                <w:sz w:val="18"/>
                <w:szCs w:val="18"/>
              </w:rPr>
              <w:t>2 210 213</w:t>
            </w:r>
          </w:p>
        </w:tc>
        <w:tc>
          <w:tcPr>
            <w:tcW w:w="703" w:type="pct"/>
          </w:tcPr>
          <w:p w14:paraId="7D63F063" w14:textId="77777777" w:rsidR="008D113B" w:rsidRPr="009449F6" w:rsidRDefault="008D113B" w:rsidP="001E4AB6">
            <w:pPr>
              <w:spacing w:after="0"/>
              <w:ind w:firstLine="0"/>
              <w:jc w:val="right"/>
              <w:rPr>
                <w:sz w:val="18"/>
                <w:szCs w:val="18"/>
                <w:highlight w:val="yellow"/>
              </w:rPr>
            </w:pPr>
            <w:r w:rsidRPr="001325D5">
              <w:rPr>
                <w:sz w:val="18"/>
                <w:szCs w:val="18"/>
              </w:rPr>
              <w:t>2 210 213</w:t>
            </w:r>
          </w:p>
        </w:tc>
      </w:tr>
      <w:tr w:rsidR="008D113B" w:rsidRPr="009449F6" w14:paraId="4F73AED0" w14:textId="77777777" w:rsidTr="008018C6">
        <w:trPr>
          <w:trHeight w:val="141"/>
          <w:jc w:val="center"/>
        </w:trPr>
        <w:tc>
          <w:tcPr>
            <w:tcW w:w="2889" w:type="pct"/>
          </w:tcPr>
          <w:p w14:paraId="6278C755" w14:textId="77777777" w:rsidR="008D113B" w:rsidRPr="008909A7" w:rsidRDefault="008D113B" w:rsidP="001E4AB6">
            <w:pPr>
              <w:spacing w:after="0"/>
              <w:ind w:firstLine="0"/>
              <w:rPr>
                <w:i/>
                <w:sz w:val="18"/>
                <w:szCs w:val="18"/>
                <w:lang w:eastAsia="lv-LV"/>
              </w:rPr>
            </w:pPr>
            <w:r w:rsidRPr="008909A7">
              <w:rPr>
                <w:i/>
                <w:sz w:val="18"/>
                <w:szCs w:val="18"/>
                <w:lang w:eastAsia="lv-LV"/>
              </w:rPr>
              <w:t>Palielināti izdevumi projekta</w:t>
            </w:r>
            <w:r>
              <w:rPr>
                <w:i/>
                <w:sz w:val="18"/>
                <w:szCs w:val="18"/>
                <w:lang w:eastAsia="lv-LV"/>
              </w:rPr>
              <w:t xml:space="preserve"> “</w:t>
            </w:r>
            <w:r w:rsidRPr="001325D5">
              <w:rPr>
                <w:i/>
                <w:sz w:val="18"/>
                <w:szCs w:val="18"/>
                <w:lang w:eastAsia="lv-LV"/>
              </w:rPr>
              <w:t>Migrācijas, atgriešanas un patvērumu jomā iesaistīto robežsargu mācības</w:t>
            </w:r>
            <w:r w:rsidRPr="008909A7">
              <w:rPr>
                <w:i/>
                <w:sz w:val="18"/>
                <w:szCs w:val="18"/>
                <w:lang w:eastAsia="lv-LV"/>
              </w:rPr>
              <w:t>” īstenošanai</w:t>
            </w:r>
          </w:p>
        </w:tc>
        <w:tc>
          <w:tcPr>
            <w:tcW w:w="704" w:type="pct"/>
          </w:tcPr>
          <w:p w14:paraId="4E83FD4A" w14:textId="77777777" w:rsidR="008D113B" w:rsidRPr="00551DE7" w:rsidRDefault="008D113B" w:rsidP="001E4AB6">
            <w:pPr>
              <w:spacing w:after="0"/>
              <w:ind w:firstLine="0"/>
              <w:jc w:val="center"/>
              <w:rPr>
                <w:sz w:val="18"/>
                <w:szCs w:val="18"/>
              </w:rPr>
            </w:pPr>
            <w:r>
              <w:rPr>
                <w:sz w:val="18"/>
                <w:szCs w:val="18"/>
              </w:rPr>
              <w:t>-</w:t>
            </w:r>
          </w:p>
        </w:tc>
        <w:tc>
          <w:tcPr>
            <w:tcW w:w="704" w:type="pct"/>
          </w:tcPr>
          <w:p w14:paraId="3898F1ED" w14:textId="77777777" w:rsidR="008D113B" w:rsidRPr="001325D5" w:rsidRDefault="008D113B" w:rsidP="001E4AB6">
            <w:pPr>
              <w:spacing w:after="0"/>
              <w:ind w:firstLine="0"/>
              <w:jc w:val="right"/>
              <w:rPr>
                <w:sz w:val="18"/>
                <w:szCs w:val="18"/>
              </w:rPr>
            </w:pPr>
            <w:r w:rsidRPr="001325D5">
              <w:rPr>
                <w:sz w:val="18"/>
                <w:szCs w:val="18"/>
              </w:rPr>
              <w:t>450 075</w:t>
            </w:r>
          </w:p>
        </w:tc>
        <w:tc>
          <w:tcPr>
            <w:tcW w:w="703" w:type="pct"/>
          </w:tcPr>
          <w:p w14:paraId="5E85D61B" w14:textId="77777777" w:rsidR="008D113B" w:rsidRPr="009449F6" w:rsidRDefault="008D113B" w:rsidP="001E4AB6">
            <w:pPr>
              <w:spacing w:after="0"/>
              <w:ind w:firstLine="0"/>
              <w:jc w:val="right"/>
              <w:rPr>
                <w:sz w:val="18"/>
                <w:szCs w:val="18"/>
                <w:highlight w:val="yellow"/>
              </w:rPr>
            </w:pPr>
            <w:r w:rsidRPr="001325D5">
              <w:rPr>
                <w:sz w:val="18"/>
                <w:szCs w:val="18"/>
              </w:rPr>
              <w:t>450 075</w:t>
            </w:r>
          </w:p>
        </w:tc>
      </w:tr>
      <w:tr w:rsidR="008D113B" w:rsidRPr="009449F6" w14:paraId="5BF14EBE" w14:textId="77777777" w:rsidTr="008018C6">
        <w:trPr>
          <w:trHeight w:val="141"/>
          <w:jc w:val="center"/>
        </w:trPr>
        <w:tc>
          <w:tcPr>
            <w:tcW w:w="2889" w:type="pct"/>
          </w:tcPr>
          <w:p w14:paraId="240635B6" w14:textId="77777777" w:rsidR="008D113B" w:rsidRPr="008909A7" w:rsidRDefault="008D113B" w:rsidP="001E4AB6">
            <w:pPr>
              <w:spacing w:after="0"/>
              <w:ind w:firstLine="0"/>
              <w:rPr>
                <w:i/>
                <w:sz w:val="18"/>
                <w:szCs w:val="18"/>
                <w:lang w:eastAsia="lv-LV"/>
              </w:rPr>
            </w:pPr>
            <w:r w:rsidRPr="008909A7">
              <w:rPr>
                <w:i/>
                <w:sz w:val="18"/>
                <w:szCs w:val="18"/>
                <w:lang w:eastAsia="lv-LV"/>
              </w:rPr>
              <w:t>Palielināti izdevumi projekta</w:t>
            </w:r>
            <w:r>
              <w:rPr>
                <w:i/>
                <w:sz w:val="18"/>
                <w:szCs w:val="18"/>
                <w:lang w:eastAsia="lv-LV"/>
              </w:rPr>
              <w:t xml:space="preserve"> “</w:t>
            </w:r>
            <w:r w:rsidRPr="001325D5">
              <w:rPr>
                <w:i/>
                <w:sz w:val="18"/>
                <w:szCs w:val="18"/>
                <w:lang w:eastAsia="lv-LV"/>
              </w:rPr>
              <w:t>PMIC “Liepna” pielāgošana ilgtermiņa ekspluatācijai</w:t>
            </w:r>
            <w:r w:rsidRPr="008909A7">
              <w:rPr>
                <w:i/>
                <w:sz w:val="18"/>
                <w:szCs w:val="18"/>
                <w:lang w:eastAsia="lv-LV"/>
              </w:rPr>
              <w:t>” īstenošanai</w:t>
            </w:r>
          </w:p>
        </w:tc>
        <w:tc>
          <w:tcPr>
            <w:tcW w:w="704" w:type="pct"/>
          </w:tcPr>
          <w:p w14:paraId="1D4739EC" w14:textId="77777777" w:rsidR="008D113B" w:rsidRPr="00551DE7" w:rsidRDefault="008D113B" w:rsidP="001E4AB6">
            <w:pPr>
              <w:spacing w:after="0"/>
              <w:ind w:firstLine="0"/>
              <w:jc w:val="center"/>
              <w:rPr>
                <w:sz w:val="18"/>
                <w:szCs w:val="18"/>
              </w:rPr>
            </w:pPr>
            <w:r>
              <w:rPr>
                <w:sz w:val="18"/>
                <w:szCs w:val="18"/>
              </w:rPr>
              <w:t>-</w:t>
            </w:r>
          </w:p>
        </w:tc>
        <w:tc>
          <w:tcPr>
            <w:tcW w:w="704" w:type="pct"/>
          </w:tcPr>
          <w:p w14:paraId="5085CC0E" w14:textId="77777777" w:rsidR="008D113B" w:rsidRPr="001325D5" w:rsidRDefault="008D113B" w:rsidP="001E4AB6">
            <w:pPr>
              <w:spacing w:after="0"/>
              <w:ind w:firstLine="0"/>
              <w:jc w:val="right"/>
              <w:rPr>
                <w:sz w:val="18"/>
                <w:szCs w:val="18"/>
              </w:rPr>
            </w:pPr>
            <w:r w:rsidRPr="001325D5">
              <w:rPr>
                <w:sz w:val="18"/>
                <w:szCs w:val="18"/>
              </w:rPr>
              <w:t>1 373 181</w:t>
            </w:r>
          </w:p>
        </w:tc>
        <w:tc>
          <w:tcPr>
            <w:tcW w:w="703" w:type="pct"/>
          </w:tcPr>
          <w:p w14:paraId="37F20D34" w14:textId="77777777" w:rsidR="008D113B" w:rsidRPr="009449F6" w:rsidRDefault="008D113B" w:rsidP="001E4AB6">
            <w:pPr>
              <w:spacing w:after="0"/>
              <w:ind w:firstLine="0"/>
              <w:jc w:val="right"/>
              <w:rPr>
                <w:sz w:val="18"/>
                <w:szCs w:val="18"/>
                <w:highlight w:val="yellow"/>
              </w:rPr>
            </w:pPr>
            <w:r w:rsidRPr="001325D5">
              <w:rPr>
                <w:sz w:val="18"/>
                <w:szCs w:val="18"/>
              </w:rPr>
              <w:t>1 373 181</w:t>
            </w:r>
          </w:p>
        </w:tc>
      </w:tr>
      <w:tr w:rsidR="008D113B" w:rsidRPr="009449F6" w14:paraId="5CDAC9D6" w14:textId="77777777" w:rsidTr="008018C6">
        <w:trPr>
          <w:trHeight w:val="141"/>
          <w:jc w:val="center"/>
        </w:trPr>
        <w:tc>
          <w:tcPr>
            <w:tcW w:w="2889" w:type="pct"/>
          </w:tcPr>
          <w:p w14:paraId="5366BA78" w14:textId="47C96288" w:rsidR="008D113B" w:rsidRPr="008909A7" w:rsidRDefault="008D113B" w:rsidP="001E4AB6">
            <w:pPr>
              <w:spacing w:after="0"/>
              <w:ind w:firstLine="0"/>
              <w:rPr>
                <w:i/>
                <w:sz w:val="18"/>
                <w:szCs w:val="18"/>
                <w:lang w:eastAsia="lv-LV"/>
              </w:rPr>
            </w:pPr>
            <w:r w:rsidRPr="001325D5">
              <w:rPr>
                <w:i/>
                <w:sz w:val="18"/>
                <w:szCs w:val="18"/>
                <w:lang w:eastAsia="lv-LV"/>
              </w:rPr>
              <w:t xml:space="preserve">Palielināti izdevumi projekta “Valsts robežsardzes koledžas </w:t>
            </w:r>
            <w:proofErr w:type="spellStart"/>
            <w:r w:rsidRPr="001325D5">
              <w:rPr>
                <w:i/>
                <w:sz w:val="18"/>
                <w:szCs w:val="18"/>
                <w:lang w:eastAsia="lv-LV"/>
              </w:rPr>
              <w:t>Kinoloģijas</w:t>
            </w:r>
            <w:proofErr w:type="spellEnd"/>
            <w:r w:rsidRPr="001325D5">
              <w:rPr>
                <w:i/>
                <w:sz w:val="18"/>
                <w:szCs w:val="18"/>
                <w:lang w:eastAsia="lv-LV"/>
              </w:rPr>
              <w:t xml:space="preserve"> centra būvniecības 1.</w:t>
            </w:r>
            <w:r w:rsidR="00A31788">
              <w:rPr>
                <w:i/>
                <w:sz w:val="18"/>
                <w:szCs w:val="18"/>
                <w:lang w:eastAsia="lv-LV"/>
              </w:rPr>
              <w:t xml:space="preserve"> </w:t>
            </w:r>
            <w:r w:rsidRPr="001325D5">
              <w:rPr>
                <w:i/>
                <w:sz w:val="18"/>
                <w:szCs w:val="18"/>
                <w:lang w:eastAsia="lv-LV"/>
              </w:rPr>
              <w:t>kārta” īstenošanai</w:t>
            </w:r>
          </w:p>
        </w:tc>
        <w:tc>
          <w:tcPr>
            <w:tcW w:w="704" w:type="pct"/>
          </w:tcPr>
          <w:p w14:paraId="270C7991" w14:textId="77777777" w:rsidR="008D113B" w:rsidRPr="00551DE7" w:rsidRDefault="008D113B" w:rsidP="001E4AB6">
            <w:pPr>
              <w:spacing w:after="0"/>
              <w:ind w:firstLine="0"/>
              <w:jc w:val="center"/>
              <w:rPr>
                <w:sz w:val="18"/>
                <w:szCs w:val="18"/>
              </w:rPr>
            </w:pPr>
            <w:r>
              <w:rPr>
                <w:sz w:val="18"/>
                <w:szCs w:val="18"/>
              </w:rPr>
              <w:t>-</w:t>
            </w:r>
          </w:p>
        </w:tc>
        <w:tc>
          <w:tcPr>
            <w:tcW w:w="704" w:type="pct"/>
          </w:tcPr>
          <w:p w14:paraId="24A07FB4" w14:textId="77777777" w:rsidR="008D113B" w:rsidRPr="001325D5" w:rsidRDefault="008D113B" w:rsidP="001E4AB6">
            <w:pPr>
              <w:spacing w:after="0"/>
              <w:ind w:firstLine="0"/>
              <w:jc w:val="right"/>
              <w:rPr>
                <w:sz w:val="18"/>
                <w:szCs w:val="18"/>
              </w:rPr>
            </w:pPr>
            <w:r w:rsidRPr="001325D5">
              <w:rPr>
                <w:sz w:val="18"/>
                <w:szCs w:val="18"/>
              </w:rPr>
              <w:t>2 601 022</w:t>
            </w:r>
          </w:p>
        </w:tc>
        <w:tc>
          <w:tcPr>
            <w:tcW w:w="703" w:type="pct"/>
          </w:tcPr>
          <w:p w14:paraId="3C4FCF91" w14:textId="77777777" w:rsidR="008D113B" w:rsidRPr="009449F6" w:rsidRDefault="008D113B" w:rsidP="001E4AB6">
            <w:pPr>
              <w:spacing w:after="0"/>
              <w:ind w:firstLine="0"/>
              <w:jc w:val="right"/>
              <w:rPr>
                <w:sz w:val="18"/>
                <w:szCs w:val="18"/>
                <w:highlight w:val="yellow"/>
              </w:rPr>
            </w:pPr>
            <w:r w:rsidRPr="001325D5">
              <w:rPr>
                <w:sz w:val="18"/>
                <w:szCs w:val="18"/>
              </w:rPr>
              <w:t>2 601 022</w:t>
            </w:r>
          </w:p>
        </w:tc>
      </w:tr>
      <w:tr w:rsidR="008D113B" w:rsidRPr="009449F6" w14:paraId="6285B44E" w14:textId="77777777" w:rsidTr="008018C6">
        <w:trPr>
          <w:trHeight w:val="141"/>
          <w:jc w:val="center"/>
        </w:trPr>
        <w:tc>
          <w:tcPr>
            <w:tcW w:w="2889" w:type="pct"/>
          </w:tcPr>
          <w:p w14:paraId="507E009D" w14:textId="77777777" w:rsidR="008D113B" w:rsidRPr="001325D5" w:rsidRDefault="008D113B" w:rsidP="001E4AB6">
            <w:pPr>
              <w:spacing w:after="0"/>
              <w:ind w:firstLine="0"/>
              <w:rPr>
                <w:i/>
                <w:sz w:val="18"/>
                <w:szCs w:val="18"/>
                <w:lang w:eastAsia="lv-LV"/>
              </w:rPr>
            </w:pPr>
            <w:r w:rsidRPr="001325D5">
              <w:rPr>
                <w:i/>
                <w:sz w:val="18"/>
                <w:szCs w:val="18"/>
                <w:lang w:eastAsia="lv-LV"/>
              </w:rPr>
              <w:t>Palielināti izdevumi projekta “</w:t>
            </w:r>
            <w:r w:rsidRPr="004D76CF">
              <w:rPr>
                <w:i/>
                <w:sz w:val="18"/>
                <w:szCs w:val="18"/>
                <w:lang w:eastAsia="lv-LV"/>
              </w:rPr>
              <w:t>Noziedzīgos nodarījumos cietušo personu - īpaši aizsargājamo cietušo (jo īpaši bērnu) atbalsta veicināšana kriminālprocesa ietvaros</w:t>
            </w:r>
            <w:r w:rsidRPr="001325D5">
              <w:rPr>
                <w:i/>
                <w:sz w:val="18"/>
                <w:szCs w:val="18"/>
                <w:lang w:eastAsia="lv-LV"/>
              </w:rPr>
              <w:t>” īstenošanai</w:t>
            </w:r>
          </w:p>
        </w:tc>
        <w:tc>
          <w:tcPr>
            <w:tcW w:w="704" w:type="pct"/>
          </w:tcPr>
          <w:p w14:paraId="0CEA7A21" w14:textId="77777777" w:rsidR="008D113B" w:rsidRPr="00551DE7" w:rsidRDefault="008D113B" w:rsidP="001E4AB6">
            <w:pPr>
              <w:spacing w:after="0"/>
              <w:ind w:firstLine="0"/>
              <w:jc w:val="center"/>
              <w:rPr>
                <w:sz w:val="18"/>
                <w:szCs w:val="18"/>
              </w:rPr>
            </w:pPr>
            <w:r>
              <w:rPr>
                <w:sz w:val="18"/>
                <w:szCs w:val="18"/>
              </w:rPr>
              <w:t>-</w:t>
            </w:r>
          </w:p>
        </w:tc>
        <w:tc>
          <w:tcPr>
            <w:tcW w:w="704" w:type="pct"/>
          </w:tcPr>
          <w:p w14:paraId="1A5BF777" w14:textId="77777777" w:rsidR="008D113B" w:rsidRPr="001325D5" w:rsidRDefault="008D113B" w:rsidP="001E4AB6">
            <w:pPr>
              <w:spacing w:after="0"/>
              <w:ind w:firstLine="0"/>
              <w:jc w:val="right"/>
              <w:rPr>
                <w:sz w:val="18"/>
                <w:szCs w:val="18"/>
              </w:rPr>
            </w:pPr>
            <w:r w:rsidRPr="004D76CF">
              <w:rPr>
                <w:sz w:val="18"/>
                <w:szCs w:val="18"/>
              </w:rPr>
              <w:t>424 083</w:t>
            </w:r>
          </w:p>
        </w:tc>
        <w:tc>
          <w:tcPr>
            <w:tcW w:w="703" w:type="pct"/>
          </w:tcPr>
          <w:p w14:paraId="553161E7" w14:textId="77777777" w:rsidR="008D113B" w:rsidRPr="009449F6" w:rsidRDefault="008D113B" w:rsidP="001E4AB6">
            <w:pPr>
              <w:spacing w:after="0"/>
              <w:ind w:firstLine="0"/>
              <w:jc w:val="right"/>
              <w:rPr>
                <w:sz w:val="18"/>
                <w:szCs w:val="18"/>
                <w:highlight w:val="yellow"/>
              </w:rPr>
            </w:pPr>
            <w:r w:rsidRPr="004D76CF">
              <w:rPr>
                <w:sz w:val="18"/>
                <w:szCs w:val="18"/>
              </w:rPr>
              <w:t>424 083</w:t>
            </w:r>
          </w:p>
        </w:tc>
      </w:tr>
      <w:tr w:rsidR="008D113B" w:rsidRPr="009449F6" w14:paraId="2F5EF2E9" w14:textId="77777777" w:rsidTr="008018C6">
        <w:trPr>
          <w:trHeight w:val="141"/>
          <w:jc w:val="center"/>
        </w:trPr>
        <w:tc>
          <w:tcPr>
            <w:tcW w:w="2889" w:type="pct"/>
          </w:tcPr>
          <w:p w14:paraId="3E6308ED" w14:textId="77777777" w:rsidR="008D113B" w:rsidRPr="001325D5" w:rsidRDefault="008D113B" w:rsidP="001E4AB6">
            <w:pPr>
              <w:spacing w:after="0"/>
              <w:ind w:firstLine="0"/>
              <w:rPr>
                <w:i/>
                <w:sz w:val="18"/>
                <w:szCs w:val="18"/>
                <w:lang w:eastAsia="lv-LV"/>
              </w:rPr>
            </w:pPr>
            <w:r w:rsidRPr="001325D5">
              <w:rPr>
                <w:i/>
                <w:sz w:val="18"/>
                <w:szCs w:val="18"/>
                <w:lang w:eastAsia="lv-LV"/>
              </w:rPr>
              <w:t>Palielināti izdevumi projekta “</w:t>
            </w:r>
            <w:r w:rsidRPr="004D76CF">
              <w:rPr>
                <w:i/>
                <w:sz w:val="18"/>
                <w:szCs w:val="18"/>
                <w:lang w:eastAsia="lv-LV"/>
              </w:rPr>
              <w:t>Pretterorisma vienības reaģēšanas kapacitātes stiprināšana (1.posms)</w:t>
            </w:r>
            <w:r w:rsidRPr="001325D5">
              <w:rPr>
                <w:i/>
                <w:sz w:val="18"/>
                <w:szCs w:val="18"/>
                <w:lang w:eastAsia="lv-LV"/>
              </w:rPr>
              <w:t>” īstenošanai</w:t>
            </w:r>
          </w:p>
        </w:tc>
        <w:tc>
          <w:tcPr>
            <w:tcW w:w="704" w:type="pct"/>
          </w:tcPr>
          <w:p w14:paraId="785A37D9" w14:textId="77777777" w:rsidR="008D113B" w:rsidRPr="00551DE7" w:rsidRDefault="008D113B" w:rsidP="001E4AB6">
            <w:pPr>
              <w:spacing w:after="0"/>
              <w:ind w:firstLine="0"/>
              <w:jc w:val="center"/>
              <w:rPr>
                <w:sz w:val="18"/>
                <w:szCs w:val="18"/>
              </w:rPr>
            </w:pPr>
            <w:r>
              <w:rPr>
                <w:sz w:val="18"/>
                <w:szCs w:val="18"/>
              </w:rPr>
              <w:t>-</w:t>
            </w:r>
          </w:p>
        </w:tc>
        <w:tc>
          <w:tcPr>
            <w:tcW w:w="704" w:type="pct"/>
          </w:tcPr>
          <w:p w14:paraId="381D722C" w14:textId="77777777" w:rsidR="008D113B" w:rsidRPr="001325D5" w:rsidRDefault="008D113B" w:rsidP="001E4AB6">
            <w:pPr>
              <w:spacing w:after="0"/>
              <w:ind w:firstLine="0"/>
              <w:jc w:val="right"/>
              <w:rPr>
                <w:sz w:val="18"/>
                <w:szCs w:val="18"/>
              </w:rPr>
            </w:pPr>
            <w:r w:rsidRPr="004D76CF">
              <w:rPr>
                <w:sz w:val="18"/>
                <w:szCs w:val="18"/>
              </w:rPr>
              <w:t>940 623</w:t>
            </w:r>
          </w:p>
        </w:tc>
        <w:tc>
          <w:tcPr>
            <w:tcW w:w="703" w:type="pct"/>
          </w:tcPr>
          <w:p w14:paraId="5CB1E304" w14:textId="77777777" w:rsidR="008D113B" w:rsidRPr="009449F6" w:rsidRDefault="008D113B" w:rsidP="001E4AB6">
            <w:pPr>
              <w:spacing w:after="0"/>
              <w:ind w:firstLine="0"/>
              <w:jc w:val="right"/>
              <w:rPr>
                <w:sz w:val="18"/>
                <w:szCs w:val="18"/>
                <w:highlight w:val="yellow"/>
              </w:rPr>
            </w:pPr>
            <w:r w:rsidRPr="004D76CF">
              <w:rPr>
                <w:sz w:val="18"/>
                <w:szCs w:val="18"/>
              </w:rPr>
              <w:t>940 623</w:t>
            </w:r>
          </w:p>
        </w:tc>
      </w:tr>
      <w:tr w:rsidR="008D113B" w:rsidRPr="009449F6" w14:paraId="3C33FEAE" w14:textId="77777777" w:rsidTr="008018C6">
        <w:trPr>
          <w:trHeight w:val="141"/>
          <w:jc w:val="center"/>
        </w:trPr>
        <w:tc>
          <w:tcPr>
            <w:tcW w:w="2889" w:type="pct"/>
          </w:tcPr>
          <w:p w14:paraId="6899A20B" w14:textId="77777777" w:rsidR="008D113B" w:rsidRPr="001325D5" w:rsidRDefault="008D113B" w:rsidP="001E4AB6">
            <w:pPr>
              <w:spacing w:after="0"/>
              <w:ind w:firstLine="0"/>
              <w:rPr>
                <w:i/>
                <w:sz w:val="18"/>
                <w:szCs w:val="18"/>
                <w:lang w:eastAsia="lv-LV"/>
              </w:rPr>
            </w:pPr>
            <w:r w:rsidRPr="001325D5">
              <w:rPr>
                <w:i/>
                <w:sz w:val="18"/>
                <w:szCs w:val="18"/>
                <w:lang w:eastAsia="lv-LV"/>
              </w:rPr>
              <w:lastRenderedPageBreak/>
              <w:t>Palielināti izdevumi projekta “</w:t>
            </w:r>
            <w:r w:rsidRPr="004D76CF">
              <w:rPr>
                <w:i/>
                <w:sz w:val="18"/>
                <w:szCs w:val="18"/>
                <w:lang w:eastAsia="lv-LV"/>
              </w:rPr>
              <w:t>Smagās, organizētās un pārrobežu noziedzības apkarošanas stiprināšana un sadarbības veicināšana ar iesaistītajām valstīm</w:t>
            </w:r>
            <w:r w:rsidRPr="001325D5">
              <w:rPr>
                <w:i/>
                <w:sz w:val="18"/>
                <w:szCs w:val="18"/>
                <w:lang w:eastAsia="lv-LV"/>
              </w:rPr>
              <w:t>” īstenošanai</w:t>
            </w:r>
          </w:p>
        </w:tc>
        <w:tc>
          <w:tcPr>
            <w:tcW w:w="704" w:type="pct"/>
          </w:tcPr>
          <w:p w14:paraId="68EA722F" w14:textId="77777777" w:rsidR="008D113B" w:rsidRPr="00551DE7" w:rsidRDefault="008D113B" w:rsidP="001E4AB6">
            <w:pPr>
              <w:spacing w:after="0"/>
              <w:ind w:firstLine="0"/>
              <w:jc w:val="center"/>
              <w:rPr>
                <w:sz w:val="18"/>
                <w:szCs w:val="18"/>
              </w:rPr>
            </w:pPr>
            <w:r>
              <w:rPr>
                <w:sz w:val="18"/>
                <w:szCs w:val="18"/>
              </w:rPr>
              <w:t>-</w:t>
            </w:r>
          </w:p>
        </w:tc>
        <w:tc>
          <w:tcPr>
            <w:tcW w:w="704" w:type="pct"/>
          </w:tcPr>
          <w:p w14:paraId="052B6E63" w14:textId="77777777" w:rsidR="008D113B" w:rsidRPr="001325D5" w:rsidRDefault="008D113B" w:rsidP="001E4AB6">
            <w:pPr>
              <w:spacing w:after="0"/>
              <w:ind w:firstLine="0"/>
              <w:jc w:val="right"/>
              <w:rPr>
                <w:sz w:val="18"/>
                <w:szCs w:val="18"/>
              </w:rPr>
            </w:pPr>
            <w:r w:rsidRPr="004D76CF">
              <w:rPr>
                <w:sz w:val="18"/>
                <w:szCs w:val="18"/>
              </w:rPr>
              <w:t>1 602 000</w:t>
            </w:r>
          </w:p>
        </w:tc>
        <w:tc>
          <w:tcPr>
            <w:tcW w:w="703" w:type="pct"/>
          </w:tcPr>
          <w:p w14:paraId="6E36825C" w14:textId="77777777" w:rsidR="008D113B" w:rsidRPr="009449F6" w:rsidRDefault="008D113B" w:rsidP="001E4AB6">
            <w:pPr>
              <w:spacing w:after="0"/>
              <w:ind w:firstLine="0"/>
              <w:jc w:val="right"/>
              <w:rPr>
                <w:sz w:val="18"/>
                <w:szCs w:val="18"/>
                <w:highlight w:val="yellow"/>
              </w:rPr>
            </w:pPr>
            <w:r w:rsidRPr="004D76CF">
              <w:rPr>
                <w:sz w:val="18"/>
                <w:szCs w:val="18"/>
              </w:rPr>
              <w:t>1 602 000</w:t>
            </w:r>
          </w:p>
        </w:tc>
      </w:tr>
      <w:tr w:rsidR="008D113B" w:rsidRPr="009449F6" w14:paraId="3F3067AD" w14:textId="77777777" w:rsidTr="008018C6">
        <w:trPr>
          <w:trHeight w:val="141"/>
          <w:jc w:val="center"/>
        </w:trPr>
        <w:tc>
          <w:tcPr>
            <w:tcW w:w="2889" w:type="pct"/>
          </w:tcPr>
          <w:p w14:paraId="31BE2B69" w14:textId="13D5D147" w:rsidR="008D113B" w:rsidRPr="001325D5" w:rsidRDefault="008D113B" w:rsidP="001E4AB6">
            <w:pPr>
              <w:spacing w:after="0"/>
              <w:ind w:firstLine="0"/>
              <w:rPr>
                <w:i/>
                <w:sz w:val="18"/>
                <w:szCs w:val="18"/>
                <w:lang w:eastAsia="lv-LV"/>
              </w:rPr>
            </w:pPr>
            <w:r w:rsidRPr="001325D5">
              <w:rPr>
                <w:i/>
                <w:sz w:val="18"/>
                <w:szCs w:val="18"/>
                <w:lang w:eastAsia="lv-LV"/>
              </w:rPr>
              <w:t>Palielināti izdevumi projekta “</w:t>
            </w:r>
            <w:r w:rsidRPr="0020660D">
              <w:rPr>
                <w:i/>
                <w:sz w:val="18"/>
                <w:szCs w:val="18"/>
                <w:lang w:eastAsia="lv-LV"/>
              </w:rPr>
              <w:t>Brīvprātīgās atgriešanas un reintegrācijas sistēmas stiprināšana Latvijā</w:t>
            </w:r>
            <w:r>
              <w:rPr>
                <w:i/>
                <w:sz w:val="18"/>
                <w:szCs w:val="18"/>
                <w:lang w:eastAsia="lv-LV"/>
              </w:rPr>
              <w:t>, 1.</w:t>
            </w:r>
            <w:r w:rsidR="00A31788">
              <w:rPr>
                <w:i/>
                <w:sz w:val="18"/>
                <w:szCs w:val="18"/>
                <w:lang w:eastAsia="lv-LV"/>
              </w:rPr>
              <w:t xml:space="preserve"> </w:t>
            </w:r>
            <w:r>
              <w:rPr>
                <w:i/>
                <w:sz w:val="18"/>
                <w:szCs w:val="18"/>
                <w:lang w:eastAsia="lv-LV"/>
              </w:rPr>
              <w:t>posms</w:t>
            </w:r>
            <w:r w:rsidRPr="001325D5">
              <w:rPr>
                <w:i/>
                <w:sz w:val="18"/>
                <w:szCs w:val="18"/>
                <w:lang w:eastAsia="lv-LV"/>
              </w:rPr>
              <w:t>” īstenošanai</w:t>
            </w:r>
          </w:p>
        </w:tc>
        <w:tc>
          <w:tcPr>
            <w:tcW w:w="704" w:type="pct"/>
          </w:tcPr>
          <w:p w14:paraId="67941895" w14:textId="77777777" w:rsidR="008D113B" w:rsidRPr="00551DE7" w:rsidRDefault="008D113B" w:rsidP="001E4AB6">
            <w:pPr>
              <w:spacing w:after="0"/>
              <w:ind w:firstLine="0"/>
              <w:jc w:val="center"/>
              <w:rPr>
                <w:sz w:val="18"/>
                <w:szCs w:val="18"/>
              </w:rPr>
            </w:pPr>
            <w:r>
              <w:rPr>
                <w:sz w:val="18"/>
                <w:szCs w:val="18"/>
              </w:rPr>
              <w:t>-</w:t>
            </w:r>
          </w:p>
        </w:tc>
        <w:tc>
          <w:tcPr>
            <w:tcW w:w="704" w:type="pct"/>
          </w:tcPr>
          <w:p w14:paraId="37800A3C" w14:textId="77777777" w:rsidR="008D113B" w:rsidRPr="001325D5" w:rsidRDefault="008D113B" w:rsidP="001E4AB6">
            <w:pPr>
              <w:spacing w:after="0"/>
              <w:ind w:firstLine="0"/>
              <w:jc w:val="right"/>
              <w:rPr>
                <w:sz w:val="18"/>
                <w:szCs w:val="18"/>
              </w:rPr>
            </w:pPr>
            <w:r w:rsidRPr="004D76CF">
              <w:rPr>
                <w:sz w:val="18"/>
                <w:szCs w:val="18"/>
              </w:rPr>
              <w:t>207 000</w:t>
            </w:r>
          </w:p>
        </w:tc>
        <w:tc>
          <w:tcPr>
            <w:tcW w:w="703" w:type="pct"/>
          </w:tcPr>
          <w:p w14:paraId="46156E2C" w14:textId="77777777" w:rsidR="008D113B" w:rsidRPr="009449F6" w:rsidRDefault="008D113B" w:rsidP="001E4AB6">
            <w:pPr>
              <w:spacing w:after="0"/>
              <w:ind w:firstLine="0"/>
              <w:jc w:val="right"/>
              <w:rPr>
                <w:sz w:val="18"/>
                <w:szCs w:val="18"/>
                <w:highlight w:val="yellow"/>
              </w:rPr>
            </w:pPr>
            <w:r w:rsidRPr="004D76CF">
              <w:rPr>
                <w:sz w:val="18"/>
                <w:szCs w:val="18"/>
              </w:rPr>
              <w:t>207 000</w:t>
            </w:r>
          </w:p>
        </w:tc>
      </w:tr>
    </w:tbl>
    <w:p w14:paraId="3F061B95" w14:textId="77777777" w:rsidR="008D113B" w:rsidRPr="008A72A2" w:rsidRDefault="008D113B" w:rsidP="008D113B">
      <w:pPr>
        <w:widowControl w:val="0"/>
        <w:spacing w:before="240" w:after="240"/>
        <w:ind w:firstLine="0"/>
        <w:jc w:val="center"/>
        <w:rPr>
          <w:b/>
        </w:rPr>
      </w:pPr>
      <w:r w:rsidRPr="008A72A2">
        <w:rPr>
          <w:b/>
        </w:rPr>
        <w:t>70.50.00 Tehniskā palīdzība ERAF, ESF+, KF, TPF finansējuma apgūšanai (2021–2027)</w:t>
      </w:r>
    </w:p>
    <w:p w14:paraId="685D04C2" w14:textId="77777777" w:rsidR="008D113B" w:rsidRPr="008A72A2" w:rsidRDefault="008D113B" w:rsidP="008D113B">
      <w:pPr>
        <w:spacing w:before="240"/>
        <w:ind w:firstLine="0"/>
      </w:pPr>
      <w:r w:rsidRPr="008A72A2">
        <w:rPr>
          <w:u w:val="single"/>
        </w:rPr>
        <w:t>Apakšprogrammas mērķis:</w:t>
      </w:r>
      <w:r w:rsidRPr="008A72A2">
        <w:t xml:space="preserve"> </w:t>
      </w:r>
    </w:p>
    <w:p w14:paraId="44F70F39" w14:textId="77777777" w:rsidR="000B493E" w:rsidRPr="00F74302" w:rsidRDefault="000B493E" w:rsidP="000B493E">
      <w:pPr>
        <w:ind w:firstLine="720"/>
      </w:pPr>
      <w:r w:rsidRPr="00F74302">
        <w:t xml:space="preserve">nodrošināt Eiropas ERAF, ESF+, KF, TPF finansējuma tehnisko palīdzību, uzraudzību un kontroles pasākumu īstenošanu. </w:t>
      </w:r>
    </w:p>
    <w:p w14:paraId="550FDE83" w14:textId="77777777" w:rsidR="000B493E" w:rsidRPr="00F74302" w:rsidRDefault="000B493E" w:rsidP="000B493E">
      <w:pPr>
        <w:ind w:firstLine="0"/>
      </w:pPr>
      <w:r w:rsidRPr="00F74302">
        <w:rPr>
          <w:u w:val="single"/>
        </w:rPr>
        <w:t>Galvenā aktivitāte</w:t>
      </w:r>
      <w:r w:rsidRPr="00F74302">
        <w:t>:</w:t>
      </w:r>
    </w:p>
    <w:p w14:paraId="5CD83B81" w14:textId="77777777" w:rsidR="000B493E" w:rsidRPr="006333A6" w:rsidRDefault="000B493E" w:rsidP="000B493E">
      <w:pPr>
        <w:ind w:firstLine="720"/>
        <w:rPr>
          <w:u w:val="single"/>
        </w:rPr>
      </w:pPr>
      <w:r w:rsidRPr="00F74302">
        <w:t xml:space="preserve">veikt </w:t>
      </w:r>
      <w:proofErr w:type="spellStart"/>
      <w:r w:rsidRPr="00F74302">
        <w:t>Iekšlietu</w:t>
      </w:r>
      <w:proofErr w:type="spellEnd"/>
      <w:r w:rsidRPr="00F74302">
        <w:t xml:space="preserve"> ministrijas atbildībā esošo ERAF, ESF+, KF, TPF projektu pieteikumu izvērtēšanu, iepirkumu </w:t>
      </w:r>
      <w:proofErr w:type="spellStart"/>
      <w:r w:rsidRPr="00F74302">
        <w:t>pirmspārbaudes</w:t>
      </w:r>
      <w:proofErr w:type="spellEnd"/>
      <w:r w:rsidRPr="00F74302">
        <w:t>, izdevumu pārbaudes un citas ar programmas administrēšanu saistītas aktivitātes.</w:t>
      </w:r>
    </w:p>
    <w:p w14:paraId="4F3D4839" w14:textId="77777777" w:rsidR="008D113B" w:rsidRPr="008A72A2" w:rsidRDefault="008D113B" w:rsidP="008D113B">
      <w:pPr>
        <w:spacing w:before="120" w:after="240"/>
        <w:ind w:firstLine="0"/>
      </w:pPr>
      <w:r w:rsidRPr="008A72A2">
        <w:rPr>
          <w:u w:val="single"/>
        </w:rPr>
        <w:t>Apakšprogrammas izpildītājs</w:t>
      </w:r>
      <w:r w:rsidRPr="008A72A2">
        <w:t xml:space="preserve">: </w:t>
      </w:r>
      <w:r>
        <w:t>IeM.</w:t>
      </w:r>
    </w:p>
    <w:p w14:paraId="7D088187" w14:textId="77777777" w:rsidR="008D113B" w:rsidRPr="009449F6" w:rsidRDefault="008D113B" w:rsidP="008D113B">
      <w:pPr>
        <w:spacing w:before="240" w:after="240"/>
        <w:ind w:firstLine="0"/>
        <w:jc w:val="center"/>
        <w:rPr>
          <w:b/>
          <w:lang w:eastAsia="lv-LV"/>
        </w:rPr>
      </w:pPr>
      <w:r w:rsidRPr="009449F6">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7"/>
        <w:gridCol w:w="1097"/>
        <w:gridCol w:w="1096"/>
        <w:gridCol w:w="1096"/>
        <w:gridCol w:w="1096"/>
        <w:gridCol w:w="1089"/>
      </w:tblGrid>
      <w:tr w:rsidR="008D113B" w:rsidRPr="009449F6" w14:paraId="0DAF49FF" w14:textId="77777777" w:rsidTr="008018C6">
        <w:trPr>
          <w:trHeight w:val="267"/>
          <w:tblHeader/>
          <w:jc w:val="center"/>
        </w:trPr>
        <w:tc>
          <w:tcPr>
            <w:tcW w:w="1979" w:type="pct"/>
            <w:vAlign w:val="center"/>
          </w:tcPr>
          <w:p w14:paraId="4A5E1B8B" w14:textId="77777777" w:rsidR="008D113B" w:rsidRPr="009449F6" w:rsidRDefault="008D113B" w:rsidP="001E4AB6">
            <w:pPr>
              <w:spacing w:after="0"/>
              <w:ind w:firstLine="0"/>
              <w:jc w:val="center"/>
              <w:rPr>
                <w:sz w:val="18"/>
                <w:szCs w:val="24"/>
                <w:highlight w:val="yellow"/>
              </w:rPr>
            </w:pPr>
          </w:p>
        </w:tc>
        <w:tc>
          <w:tcPr>
            <w:tcW w:w="605" w:type="pct"/>
          </w:tcPr>
          <w:p w14:paraId="175374F2"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2023. gads</w:t>
            </w:r>
            <w:r w:rsidRPr="004629FE">
              <w:rPr>
                <w:sz w:val="18"/>
                <w:szCs w:val="18"/>
                <w:lang w:eastAsia="lv-LV"/>
              </w:rPr>
              <w:br/>
              <w:t>(izpilde)</w:t>
            </w:r>
          </w:p>
        </w:tc>
        <w:tc>
          <w:tcPr>
            <w:tcW w:w="605" w:type="pct"/>
          </w:tcPr>
          <w:p w14:paraId="77BA2C65"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2024. gada plāns</w:t>
            </w:r>
          </w:p>
        </w:tc>
        <w:tc>
          <w:tcPr>
            <w:tcW w:w="605" w:type="pct"/>
          </w:tcPr>
          <w:p w14:paraId="3C461FA5"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2025. gada projekts</w:t>
            </w:r>
          </w:p>
        </w:tc>
        <w:tc>
          <w:tcPr>
            <w:tcW w:w="605" w:type="pct"/>
          </w:tcPr>
          <w:p w14:paraId="6938C7A5"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2026. gada prognoze</w:t>
            </w:r>
          </w:p>
        </w:tc>
        <w:tc>
          <w:tcPr>
            <w:tcW w:w="601" w:type="pct"/>
          </w:tcPr>
          <w:p w14:paraId="424FE274"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2027. gada prognoze</w:t>
            </w:r>
          </w:p>
        </w:tc>
      </w:tr>
      <w:tr w:rsidR="008D113B" w:rsidRPr="009449F6" w14:paraId="5B945C0A" w14:textId="77777777" w:rsidTr="008018C6">
        <w:trPr>
          <w:trHeight w:val="134"/>
          <w:jc w:val="center"/>
        </w:trPr>
        <w:tc>
          <w:tcPr>
            <w:tcW w:w="1979" w:type="pct"/>
            <w:shd w:val="clear" w:color="auto" w:fill="D9D9D9" w:themeFill="background1" w:themeFillShade="D9"/>
            <w:vAlign w:val="center"/>
          </w:tcPr>
          <w:p w14:paraId="18B6648D" w14:textId="77777777" w:rsidR="008D113B" w:rsidRPr="008D63CE" w:rsidRDefault="008D113B" w:rsidP="008018C6">
            <w:pPr>
              <w:spacing w:after="0"/>
              <w:ind w:firstLine="0"/>
              <w:rPr>
                <w:sz w:val="18"/>
                <w:lang w:eastAsia="lv-LV"/>
              </w:rPr>
            </w:pPr>
            <w:r w:rsidRPr="008D63CE">
              <w:rPr>
                <w:sz w:val="18"/>
                <w:lang w:eastAsia="lv-LV"/>
              </w:rPr>
              <w:t>Kopējie izdevumi,</w:t>
            </w:r>
            <w:r w:rsidRPr="008D63CE">
              <w:rPr>
                <w:sz w:val="18"/>
              </w:rPr>
              <w:t xml:space="preserve"> </w:t>
            </w:r>
            <w:r w:rsidRPr="008D63CE">
              <w:rPr>
                <w:i/>
                <w:sz w:val="18"/>
                <w:szCs w:val="18"/>
              </w:rPr>
              <w:t>euro</w:t>
            </w:r>
          </w:p>
        </w:tc>
        <w:tc>
          <w:tcPr>
            <w:tcW w:w="605" w:type="pct"/>
            <w:shd w:val="clear" w:color="auto" w:fill="D9D9D9" w:themeFill="background1" w:themeFillShade="D9"/>
          </w:tcPr>
          <w:p w14:paraId="283C2F72" w14:textId="77777777" w:rsidR="008D113B" w:rsidRPr="009449F6" w:rsidRDefault="008D113B" w:rsidP="001E4AB6">
            <w:pPr>
              <w:spacing w:after="0"/>
              <w:ind w:firstLine="0"/>
              <w:jc w:val="right"/>
              <w:rPr>
                <w:sz w:val="18"/>
                <w:highlight w:val="yellow"/>
              </w:rPr>
            </w:pPr>
            <w:r w:rsidRPr="008D63CE">
              <w:rPr>
                <w:sz w:val="18"/>
              </w:rPr>
              <w:t>83 732</w:t>
            </w:r>
          </w:p>
        </w:tc>
        <w:tc>
          <w:tcPr>
            <w:tcW w:w="6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F4E110" w14:textId="77777777" w:rsidR="008D113B" w:rsidRPr="009449F6" w:rsidRDefault="008D113B" w:rsidP="001E4AB6">
            <w:pPr>
              <w:spacing w:after="0"/>
              <w:ind w:firstLine="0"/>
              <w:jc w:val="right"/>
              <w:rPr>
                <w:sz w:val="18"/>
                <w:highlight w:val="yellow"/>
              </w:rPr>
            </w:pPr>
            <w:r w:rsidRPr="008D63CE">
              <w:rPr>
                <w:sz w:val="18"/>
              </w:rPr>
              <w:t>103 081</w:t>
            </w:r>
          </w:p>
        </w:tc>
        <w:tc>
          <w:tcPr>
            <w:tcW w:w="605" w:type="pct"/>
            <w:shd w:val="clear" w:color="auto" w:fill="D9D9D9" w:themeFill="background1" w:themeFillShade="D9"/>
          </w:tcPr>
          <w:p w14:paraId="786AE293" w14:textId="77777777" w:rsidR="008D113B" w:rsidRPr="005E1103" w:rsidRDefault="008D113B" w:rsidP="001E4AB6">
            <w:pPr>
              <w:spacing w:after="0"/>
              <w:ind w:firstLine="0"/>
              <w:jc w:val="right"/>
              <w:rPr>
                <w:sz w:val="18"/>
              </w:rPr>
            </w:pPr>
            <w:r w:rsidRPr="005E1103">
              <w:rPr>
                <w:sz w:val="18"/>
              </w:rPr>
              <w:t>107 721</w:t>
            </w:r>
          </w:p>
        </w:tc>
        <w:tc>
          <w:tcPr>
            <w:tcW w:w="605" w:type="pct"/>
            <w:shd w:val="clear" w:color="auto" w:fill="D9D9D9" w:themeFill="background1" w:themeFillShade="D9"/>
          </w:tcPr>
          <w:p w14:paraId="37831159" w14:textId="77777777" w:rsidR="008D113B" w:rsidRPr="005E1103" w:rsidRDefault="008D113B" w:rsidP="001E4AB6">
            <w:pPr>
              <w:spacing w:after="0"/>
              <w:ind w:firstLine="0"/>
              <w:jc w:val="right"/>
              <w:rPr>
                <w:sz w:val="18"/>
              </w:rPr>
            </w:pPr>
            <w:r w:rsidRPr="005E1103">
              <w:rPr>
                <w:sz w:val="18"/>
              </w:rPr>
              <w:t>113 802</w:t>
            </w:r>
          </w:p>
        </w:tc>
        <w:tc>
          <w:tcPr>
            <w:tcW w:w="601" w:type="pct"/>
            <w:shd w:val="clear" w:color="auto" w:fill="D9D9D9" w:themeFill="background1" w:themeFillShade="D9"/>
          </w:tcPr>
          <w:p w14:paraId="3A3D4532" w14:textId="77777777" w:rsidR="008D113B" w:rsidRPr="009449F6" w:rsidRDefault="008D113B" w:rsidP="001E4AB6">
            <w:pPr>
              <w:spacing w:after="0"/>
              <w:ind w:firstLine="0"/>
              <w:jc w:val="right"/>
              <w:rPr>
                <w:sz w:val="18"/>
                <w:highlight w:val="yellow"/>
              </w:rPr>
            </w:pPr>
            <w:r w:rsidRPr="005E1103">
              <w:rPr>
                <w:sz w:val="18"/>
              </w:rPr>
              <w:t>114 080</w:t>
            </w:r>
          </w:p>
        </w:tc>
      </w:tr>
      <w:tr w:rsidR="008D113B" w:rsidRPr="009449F6" w14:paraId="75F91192" w14:textId="77777777" w:rsidTr="008018C6">
        <w:trPr>
          <w:trHeight w:val="267"/>
          <w:jc w:val="center"/>
        </w:trPr>
        <w:tc>
          <w:tcPr>
            <w:tcW w:w="1979" w:type="pct"/>
            <w:vAlign w:val="center"/>
          </w:tcPr>
          <w:p w14:paraId="659BD368" w14:textId="77777777" w:rsidR="008D113B" w:rsidRPr="008D63CE" w:rsidRDefault="008D113B" w:rsidP="008018C6">
            <w:pPr>
              <w:spacing w:after="0"/>
              <w:ind w:firstLine="0"/>
              <w:rPr>
                <w:sz w:val="18"/>
                <w:szCs w:val="18"/>
                <w:lang w:eastAsia="lv-LV"/>
              </w:rPr>
            </w:pPr>
            <w:r w:rsidRPr="008D63CE">
              <w:rPr>
                <w:sz w:val="18"/>
                <w:szCs w:val="18"/>
                <w:lang w:eastAsia="lv-LV"/>
              </w:rPr>
              <w:t xml:space="preserve">Kopējo izdevumu izmaiņas, </w:t>
            </w:r>
            <w:r w:rsidRPr="008D63CE">
              <w:rPr>
                <w:i/>
                <w:sz w:val="18"/>
                <w:szCs w:val="18"/>
                <w:lang w:eastAsia="lv-LV"/>
              </w:rPr>
              <w:t>euro</w:t>
            </w:r>
            <w:r w:rsidRPr="008D63CE">
              <w:rPr>
                <w:sz w:val="18"/>
                <w:szCs w:val="18"/>
                <w:lang w:eastAsia="lv-LV"/>
              </w:rPr>
              <w:t xml:space="preserve"> (+/–) pret iepriekšējo gadu</w:t>
            </w:r>
          </w:p>
        </w:tc>
        <w:tc>
          <w:tcPr>
            <w:tcW w:w="605" w:type="pct"/>
          </w:tcPr>
          <w:p w14:paraId="260A2C93" w14:textId="77777777" w:rsidR="008D113B" w:rsidRPr="008018C6" w:rsidRDefault="008D113B" w:rsidP="001E4AB6">
            <w:pPr>
              <w:spacing w:after="0"/>
              <w:ind w:firstLine="0"/>
              <w:jc w:val="center"/>
              <w:rPr>
                <w:sz w:val="18"/>
              </w:rPr>
            </w:pPr>
            <w:r w:rsidRPr="008018C6">
              <w:rPr>
                <w:sz w:val="18"/>
              </w:rPr>
              <w:t>×</w:t>
            </w:r>
          </w:p>
        </w:tc>
        <w:tc>
          <w:tcPr>
            <w:tcW w:w="605" w:type="pct"/>
            <w:tcBorders>
              <w:top w:val="single" w:sz="4" w:space="0" w:color="000000"/>
              <w:left w:val="single" w:sz="4" w:space="0" w:color="000000"/>
              <w:bottom w:val="single" w:sz="4" w:space="0" w:color="000000"/>
              <w:right w:val="single" w:sz="4" w:space="0" w:color="000000"/>
            </w:tcBorders>
          </w:tcPr>
          <w:p w14:paraId="6F5CDD8A" w14:textId="77777777" w:rsidR="008D113B" w:rsidRPr="009449F6" w:rsidRDefault="008D113B" w:rsidP="001E4AB6">
            <w:pPr>
              <w:spacing w:after="0"/>
              <w:ind w:firstLine="0"/>
              <w:jc w:val="right"/>
              <w:rPr>
                <w:sz w:val="18"/>
                <w:highlight w:val="yellow"/>
              </w:rPr>
            </w:pPr>
            <w:r w:rsidRPr="008D63CE">
              <w:rPr>
                <w:sz w:val="18"/>
              </w:rPr>
              <w:t>19 349</w:t>
            </w:r>
          </w:p>
        </w:tc>
        <w:tc>
          <w:tcPr>
            <w:tcW w:w="605" w:type="pct"/>
            <w:shd w:val="clear" w:color="auto" w:fill="auto"/>
          </w:tcPr>
          <w:p w14:paraId="58ABE4AD" w14:textId="77777777" w:rsidR="008D113B" w:rsidRPr="009449F6" w:rsidRDefault="008D113B" w:rsidP="001E4AB6">
            <w:pPr>
              <w:spacing w:after="0"/>
              <w:ind w:firstLine="0"/>
              <w:jc w:val="right"/>
              <w:rPr>
                <w:sz w:val="18"/>
                <w:highlight w:val="yellow"/>
              </w:rPr>
            </w:pPr>
            <w:r w:rsidRPr="005E1103">
              <w:rPr>
                <w:sz w:val="18"/>
              </w:rPr>
              <w:t>4 640</w:t>
            </w:r>
          </w:p>
        </w:tc>
        <w:tc>
          <w:tcPr>
            <w:tcW w:w="605" w:type="pct"/>
            <w:shd w:val="clear" w:color="auto" w:fill="auto"/>
          </w:tcPr>
          <w:p w14:paraId="5570B044" w14:textId="77777777" w:rsidR="008D113B" w:rsidRPr="009449F6" w:rsidRDefault="008D113B" w:rsidP="001E4AB6">
            <w:pPr>
              <w:spacing w:after="0"/>
              <w:ind w:firstLine="0"/>
              <w:jc w:val="right"/>
              <w:rPr>
                <w:sz w:val="18"/>
                <w:highlight w:val="yellow"/>
              </w:rPr>
            </w:pPr>
            <w:r w:rsidRPr="005E1103">
              <w:rPr>
                <w:sz w:val="18"/>
              </w:rPr>
              <w:t>6 081</w:t>
            </w:r>
          </w:p>
        </w:tc>
        <w:tc>
          <w:tcPr>
            <w:tcW w:w="601" w:type="pct"/>
            <w:shd w:val="clear" w:color="auto" w:fill="auto"/>
          </w:tcPr>
          <w:p w14:paraId="5F26FE5D" w14:textId="77777777" w:rsidR="008D113B" w:rsidRPr="009449F6" w:rsidRDefault="008D113B" w:rsidP="001E4AB6">
            <w:pPr>
              <w:spacing w:after="0"/>
              <w:ind w:firstLine="0"/>
              <w:jc w:val="right"/>
              <w:rPr>
                <w:sz w:val="18"/>
                <w:highlight w:val="yellow"/>
              </w:rPr>
            </w:pPr>
            <w:r w:rsidRPr="005E1103">
              <w:rPr>
                <w:sz w:val="18"/>
              </w:rPr>
              <w:t>278</w:t>
            </w:r>
          </w:p>
        </w:tc>
      </w:tr>
      <w:tr w:rsidR="008D113B" w:rsidRPr="009449F6" w14:paraId="55F610AE" w14:textId="77777777" w:rsidTr="008018C6">
        <w:trPr>
          <w:trHeight w:val="267"/>
          <w:jc w:val="center"/>
        </w:trPr>
        <w:tc>
          <w:tcPr>
            <w:tcW w:w="1979" w:type="pct"/>
            <w:vAlign w:val="center"/>
          </w:tcPr>
          <w:p w14:paraId="6F23FB6F" w14:textId="77777777" w:rsidR="008D113B" w:rsidRPr="008D63CE" w:rsidRDefault="008D113B" w:rsidP="008018C6">
            <w:pPr>
              <w:spacing w:after="0"/>
              <w:ind w:firstLine="0"/>
              <w:rPr>
                <w:sz w:val="18"/>
              </w:rPr>
            </w:pPr>
            <w:r w:rsidRPr="008D63CE">
              <w:rPr>
                <w:sz w:val="18"/>
                <w:lang w:eastAsia="lv-LV"/>
              </w:rPr>
              <w:t>Kopējie izdevumi</w:t>
            </w:r>
            <w:r w:rsidRPr="008D63CE">
              <w:rPr>
                <w:sz w:val="18"/>
              </w:rPr>
              <w:t>, % (+/–) pret iepriekšējo gadu</w:t>
            </w:r>
          </w:p>
        </w:tc>
        <w:tc>
          <w:tcPr>
            <w:tcW w:w="605" w:type="pct"/>
          </w:tcPr>
          <w:p w14:paraId="5271B2A8" w14:textId="77777777" w:rsidR="008D113B" w:rsidRPr="008018C6" w:rsidRDefault="008D113B" w:rsidP="001E4AB6">
            <w:pPr>
              <w:spacing w:after="0"/>
              <w:ind w:firstLine="0"/>
              <w:jc w:val="center"/>
              <w:rPr>
                <w:sz w:val="18"/>
              </w:rPr>
            </w:pPr>
            <w:r w:rsidRPr="008018C6">
              <w:rPr>
                <w:sz w:val="18"/>
              </w:rPr>
              <w:t>×</w:t>
            </w:r>
          </w:p>
        </w:tc>
        <w:tc>
          <w:tcPr>
            <w:tcW w:w="605" w:type="pct"/>
            <w:tcBorders>
              <w:top w:val="single" w:sz="4" w:space="0" w:color="000000"/>
              <w:left w:val="single" w:sz="4" w:space="0" w:color="000000"/>
              <w:bottom w:val="single" w:sz="4" w:space="0" w:color="000000"/>
              <w:right w:val="single" w:sz="4" w:space="0" w:color="000000"/>
            </w:tcBorders>
          </w:tcPr>
          <w:p w14:paraId="6EDFAF12" w14:textId="77777777" w:rsidR="008D113B" w:rsidRPr="009449F6" w:rsidRDefault="008D113B" w:rsidP="001E4AB6">
            <w:pPr>
              <w:spacing w:after="0"/>
              <w:ind w:firstLine="0"/>
              <w:jc w:val="right"/>
              <w:rPr>
                <w:sz w:val="18"/>
                <w:highlight w:val="yellow"/>
              </w:rPr>
            </w:pPr>
            <w:r w:rsidRPr="008D63CE">
              <w:rPr>
                <w:bCs/>
                <w:sz w:val="18"/>
              </w:rPr>
              <w:t>23,1</w:t>
            </w:r>
          </w:p>
        </w:tc>
        <w:tc>
          <w:tcPr>
            <w:tcW w:w="605" w:type="pct"/>
          </w:tcPr>
          <w:p w14:paraId="164C2FCA" w14:textId="77777777" w:rsidR="008D113B" w:rsidRPr="009449F6" w:rsidRDefault="008D113B" w:rsidP="001E4AB6">
            <w:pPr>
              <w:spacing w:after="0"/>
              <w:ind w:firstLine="0"/>
              <w:jc w:val="right"/>
              <w:rPr>
                <w:sz w:val="18"/>
                <w:highlight w:val="yellow"/>
              </w:rPr>
            </w:pPr>
            <w:r w:rsidRPr="005E1103">
              <w:rPr>
                <w:bCs/>
                <w:sz w:val="18"/>
              </w:rPr>
              <w:t>4,5</w:t>
            </w:r>
          </w:p>
        </w:tc>
        <w:tc>
          <w:tcPr>
            <w:tcW w:w="605" w:type="pct"/>
          </w:tcPr>
          <w:p w14:paraId="03D221BE" w14:textId="77777777" w:rsidR="008D113B" w:rsidRPr="009449F6" w:rsidRDefault="008D113B" w:rsidP="001E4AB6">
            <w:pPr>
              <w:spacing w:after="0"/>
              <w:ind w:firstLine="0"/>
              <w:jc w:val="right"/>
              <w:rPr>
                <w:sz w:val="18"/>
                <w:highlight w:val="yellow"/>
              </w:rPr>
            </w:pPr>
            <w:r w:rsidRPr="005E1103">
              <w:rPr>
                <w:sz w:val="18"/>
              </w:rPr>
              <w:t>5,6</w:t>
            </w:r>
          </w:p>
        </w:tc>
        <w:tc>
          <w:tcPr>
            <w:tcW w:w="601" w:type="pct"/>
          </w:tcPr>
          <w:p w14:paraId="2F6522D5" w14:textId="77777777" w:rsidR="008D113B" w:rsidRPr="009449F6" w:rsidRDefault="008D113B" w:rsidP="001E4AB6">
            <w:pPr>
              <w:spacing w:after="0"/>
              <w:ind w:firstLine="0"/>
              <w:jc w:val="right"/>
              <w:rPr>
                <w:sz w:val="18"/>
                <w:highlight w:val="yellow"/>
              </w:rPr>
            </w:pPr>
            <w:r w:rsidRPr="005E1103">
              <w:rPr>
                <w:sz w:val="18"/>
              </w:rPr>
              <w:t>0,2</w:t>
            </w:r>
          </w:p>
        </w:tc>
      </w:tr>
      <w:tr w:rsidR="008D113B" w:rsidRPr="009449F6" w14:paraId="0CE1F9EC" w14:textId="77777777" w:rsidTr="008018C6">
        <w:trPr>
          <w:trHeight w:val="107"/>
          <w:jc w:val="center"/>
        </w:trPr>
        <w:tc>
          <w:tcPr>
            <w:tcW w:w="1979" w:type="pct"/>
          </w:tcPr>
          <w:p w14:paraId="5BEAD21A" w14:textId="77777777" w:rsidR="008D113B" w:rsidRPr="008D63CE" w:rsidRDefault="008D113B" w:rsidP="008018C6">
            <w:pPr>
              <w:spacing w:after="0"/>
              <w:ind w:firstLine="0"/>
              <w:rPr>
                <w:sz w:val="18"/>
                <w:lang w:eastAsia="lv-LV"/>
              </w:rPr>
            </w:pPr>
            <w:r w:rsidRPr="008D63CE">
              <w:rPr>
                <w:sz w:val="18"/>
                <w:szCs w:val="18"/>
              </w:rPr>
              <w:t xml:space="preserve">Atlīdzība, </w:t>
            </w:r>
            <w:r w:rsidRPr="008D63CE">
              <w:rPr>
                <w:i/>
                <w:sz w:val="18"/>
                <w:szCs w:val="18"/>
              </w:rPr>
              <w:t>euro</w:t>
            </w:r>
          </w:p>
        </w:tc>
        <w:tc>
          <w:tcPr>
            <w:tcW w:w="605" w:type="pct"/>
          </w:tcPr>
          <w:p w14:paraId="5A8B290D" w14:textId="77777777" w:rsidR="008D113B" w:rsidRPr="009449F6" w:rsidRDefault="008D113B" w:rsidP="001E4AB6">
            <w:pPr>
              <w:spacing w:after="0"/>
              <w:ind w:firstLine="0"/>
              <w:jc w:val="right"/>
              <w:rPr>
                <w:b/>
                <w:bCs/>
                <w:sz w:val="18"/>
                <w:highlight w:val="yellow"/>
              </w:rPr>
            </w:pPr>
            <w:r w:rsidRPr="008D63CE">
              <w:rPr>
                <w:sz w:val="18"/>
                <w:szCs w:val="18"/>
              </w:rPr>
              <w:t>83 134</w:t>
            </w:r>
          </w:p>
        </w:tc>
        <w:tc>
          <w:tcPr>
            <w:tcW w:w="605" w:type="pct"/>
            <w:tcBorders>
              <w:top w:val="single" w:sz="4" w:space="0" w:color="000000"/>
              <w:left w:val="single" w:sz="4" w:space="0" w:color="000000"/>
              <w:bottom w:val="single" w:sz="4" w:space="0" w:color="000000"/>
              <w:right w:val="single" w:sz="4" w:space="0" w:color="000000"/>
            </w:tcBorders>
          </w:tcPr>
          <w:p w14:paraId="27B2D05C" w14:textId="77777777" w:rsidR="008D113B" w:rsidRPr="009449F6" w:rsidRDefault="008D113B" w:rsidP="001E4AB6">
            <w:pPr>
              <w:spacing w:after="0"/>
              <w:ind w:firstLine="0"/>
              <w:jc w:val="right"/>
              <w:rPr>
                <w:sz w:val="18"/>
                <w:highlight w:val="yellow"/>
              </w:rPr>
            </w:pPr>
            <w:r w:rsidRPr="008D63CE">
              <w:rPr>
                <w:sz w:val="18"/>
                <w:szCs w:val="18"/>
              </w:rPr>
              <w:t>102 811</w:t>
            </w:r>
          </w:p>
        </w:tc>
        <w:tc>
          <w:tcPr>
            <w:tcW w:w="605" w:type="pct"/>
          </w:tcPr>
          <w:p w14:paraId="11F01DD6" w14:textId="77777777" w:rsidR="008D113B" w:rsidRPr="009449F6" w:rsidRDefault="008D113B" w:rsidP="001E4AB6">
            <w:pPr>
              <w:spacing w:after="0"/>
              <w:ind w:firstLine="0"/>
              <w:jc w:val="right"/>
              <w:rPr>
                <w:sz w:val="18"/>
                <w:highlight w:val="yellow"/>
              </w:rPr>
            </w:pPr>
            <w:r w:rsidRPr="005E1103">
              <w:rPr>
                <w:sz w:val="18"/>
                <w:szCs w:val="18"/>
              </w:rPr>
              <w:t>107 451</w:t>
            </w:r>
          </w:p>
        </w:tc>
        <w:tc>
          <w:tcPr>
            <w:tcW w:w="605" w:type="pct"/>
          </w:tcPr>
          <w:p w14:paraId="43B54800" w14:textId="77777777" w:rsidR="008D113B" w:rsidRPr="009449F6" w:rsidRDefault="008D113B" w:rsidP="001E4AB6">
            <w:pPr>
              <w:spacing w:after="0"/>
              <w:ind w:firstLine="0"/>
              <w:jc w:val="right"/>
              <w:rPr>
                <w:sz w:val="18"/>
                <w:highlight w:val="yellow"/>
              </w:rPr>
            </w:pPr>
            <w:r w:rsidRPr="005E1103">
              <w:rPr>
                <w:sz w:val="18"/>
                <w:szCs w:val="18"/>
              </w:rPr>
              <w:t>113 532</w:t>
            </w:r>
          </w:p>
        </w:tc>
        <w:tc>
          <w:tcPr>
            <w:tcW w:w="601" w:type="pct"/>
          </w:tcPr>
          <w:p w14:paraId="1C97F6C1" w14:textId="77777777" w:rsidR="008D113B" w:rsidRPr="009449F6" w:rsidRDefault="008D113B" w:rsidP="001E4AB6">
            <w:pPr>
              <w:spacing w:after="0"/>
              <w:ind w:firstLine="0"/>
              <w:jc w:val="right"/>
              <w:rPr>
                <w:sz w:val="18"/>
                <w:highlight w:val="yellow"/>
              </w:rPr>
            </w:pPr>
            <w:r w:rsidRPr="005E1103">
              <w:rPr>
                <w:sz w:val="18"/>
                <w:szCs w:val="18"/>
              </w:rPr>
              <w:t>113 810</w:t>
            </w:r>
          </w:p>
        </w:tc>
      </w:tr>
      <w:tr w:rsidR="008D113B" w:rsidRPr="009449F6" w14:paraId="423E5A6E" w14:textId="77777777" w:rsidTr="008018C6">
        <w:trPr>
          <w:trHeight w:val="43"/>
          <w:jc w:val="center"/>
        </w:trPr>
        <w:tc>
          <w:tcPr>
            <w:tcW w:w="1979" w:type="pct"/>
            <w:tcBorders>
              <w:bottom w:val="single" w:sz="4" w:space="0" w:color="auto"/>
            </w:tcBorders>
            <w:shd w:val="clear" w:color="auto" w:fill="auto"/>
          </w:tcPr>
          <w:p w14:paraId="543D81DD" w14:textId="77777777" w:rsidR="008D113B" w:rsidRPr="008D63CE" w:rsidRDefault="008D113B" w:rsidP="008018C6">
            <w:pPr>
              <w:spacing w:after="0"/>
              <w:ind w:firstLine="0"/>
              <w:rPr>
                <w:sz w:val="18"/>
                <w:szCs w:val="18"/>
              </w:rPr>
            </w:pPr>
            <w:r w:rsidRPr="008D63CE">
              <w:rPr>
                <w:sz w:val="18"/>
                <w:szCs w:val="18"/>
              </w:rPr>
              <w:t>Vidējais amata vietu skaits gadā</w:t>
            </w:r>
          </w:p>
        </w:tc>
        <w:tc>
          <w:tcPr>
            <w:tcW w:w="605" w:type="pct"/>
            <w:tcBorders>
              <w:bottom w:val="single" w:sz="4" w:space="0" w:color="auto"/>
            </w:tcBorders>
            <w:shd w:val="clear" w:color="auto" w:fill="auto"/>
          </w:tcPr>
          <w:p w14:paraId="56ABDECA" w14:textId="77777777" w:rsidR="008D113B" w:rsidRPr="009449F6" w:rsidRDefault="008D113B" w:rsidP="001E4AB6">
            <w:pPr>
              <w:spacing w:after="0"/>
              <w:ind w:firstLine="0"/>
              <w:jc w:val="right"/>
              <w:rPr>
                <w:sz w:val="18"/>
                <w:szCs w:val="18"/>
                <w:highlight w:val="yellow"/>
              </w:rPr>
            </w:pPr>
            <w:r w:rsidRPr="008D63CE">
              <w:rPr>
                <w:sz w:val="18"/>
                <w:szCs w:val="18"/>
              </w:rPr>
              <w:t>2</w:t>
            </w:r>
          </w:p>
        </w:tc>
        <w:tc>
          <w:tcPr>
            <w:tcW w:w="605" w:type="pct"/>
            <w:tcBorders>
              <w:top w:val="single" w:sz="4" w:space="0" w:color="000000"/>
              <w:left w:val="single" w:sz="4" w:space="0" w:color="000000"/>
              <w:bottom w:val="single" w:sz="4" w:space="0" w:color="auto"/>
              <w:right w:val="single" w:sz="4" w:space="0" w:color="000000"/>
            </w:tcBorders>
            <w:shd w:val="clear" w:color="auto" w:fill="auto"/>
          </w:tcPr>
          <w:p w14:paraId="1A8ECD9E" w14:textId="77777777" w:rsidR="008D113B" w:rsidRPr="008D63CE" w:rsidRDefault="008D113B" w:rsidP="001E4AB6">
            <w:pPr>
              <w:spacing w:after="0"/>
              <w:ind w:firstLine="0"/>
              <w:jc w:val="right"/>
              <w:rPr>
                <w:sz w:val="18"/>
                <w:szCs w:val="18"/>
              </w:rPr>
            </w:pPr>
            <w:r w:rsidRPr="008D63CE">
              <w:rPr>
                <w:sz w:val="18"/>
                <w:szCs w:val="18"/>
              </w:rPr>
              <w:t>2</w:t>
            </w:r>
          </w:p>
        </w:tc>
        <w:tc>
          <w:tcPr>
            <w:tcW w:w="605" w:type="pct"/>
            <w:tcBorders>
              <w:bottom w:val="single" w:sz="4" w:space="0" w:color="auto"/>
            </w:tcBorders>
            <w:shd w:val="clear" w:color="auto" w:fill="auto"/>
          </w:tcPr>
          <w:p w14:paraId="7372DEE4" w14:textId="77777777" w:rsidR="008D113B" w:rsidRPr="008D63CE" w:rsidRDefault="008D113B" w:rsidP="001E4AB6">
            <w:pPr>
              <w:spacing w:after="0"/>
              <w:ind w:firstLine="0"/>
              <w:jc w:val="right"/>
              <w:rPr>
                <w:sz w:val="18"/>
                <w:szCs w:val="18"/>
                <w:vertAlign w:val="superscript"/>
              </w:rPr>
            </w:pPr>
            <w:r w:rsidRPr="008D63CE">
              <w:rPr>
                <w:sz w:val="18"/>
                <w:szCs w:val="18"/>
              </w:rPr>
              <w:t>2</w:t>
            </w:r>
          </w:p>
        </w:tc>
        <w:tc>
          <w:tcPr>
            <w:tcW w:w="605" w:type="pct"/>
            <w:tcBorders>
              <w:bottom w:val="single" w:sz="4" w:space="0" w:color="auto"/>
            </w:tcBorders>
            <w:shd w:val="clear" w:color="auto" w:fill="auto"/>
          </w:tcPr>
          <w:p w14:paraId="18DDCF62" w14:textId="77777777" w:rsidR="008D113B" w:rsidRPr="008D63CE" w:rsidRDefault="008D113B" w:rsidP="001E4AB6">
            <w:pPr>
              <w:spacing w:after="0"/>
              <w:ind w:firstLine="0"/>
              <w:jc w:val="right"/>
              <w:rPr>
                <w:sz w:val="18"/>
                <w:szCs w:val="18"/>
              </w:rPr>
            </w:pPr>
            <w:r w:rsidRPr="008D63CE">
              <w:rPr>
                <w:sz w:val="18"/>
                <w:szCs w:val="18"/>
              </w:rPr>
              <w:t>2</w:t>
            </w:r>
          </w:p>
        </w:tc>
        <w:tc>
          <w:tcPr>
            <w:tcW w:w="601" w:type="pct"/>
            <w:tcBorders>
              <w:bottom w:val="single" w:sz="4" w:space="0" w:color="auto"/>
            </w:tcBorders>
            <w:shd w:val="clear" w:color="auto" w:fill="auto"/>
          </w:tcPr>
          <w:p w14:paraId="1069B480" w14:textId="77777777" w:rsidR="008D113B" w:rsidRPr="009449F6" w:rsidRDefault="008D113B" w:rsidP="001E4AB6">
            <w:pPr>
              <w:spacing w:after="0"/>
              <w:ind w:firstLine="0"/>
              <w:jc w:val="right"/>
              <w:rPr>
                <w:sz w:val="18"/>
                <w:szCs w:val="18"/>
                <w:highlight w:val="yellow"/>
              </w:rPr>
            </w:pPr>
            <w:r w:rsidRPr="005E1103">
              <w:rPr>
                <w:sz w:val="18"/>
                <w:szCs w:val="18"/>
              </w:rPr>
              <w:t>2</w:t>
            </w:r>
          </w:p>
        </w:tc>
      </w:tr>
      <w:tr w:rsidR="008D113B" w:rsidRPr="009449F6" w14:paraId="5F0E2F98" w14:textId="77777777" w:rsidTr="008018C6">
        <w:trPr>
          <w:trHeight w:val="43"/>
          <w:jc w:val="center"/>
        </w:trPr>
        <w:tc>
          <w:tcPr>
            <w:tcW w:w="1979" w:type="pct"/>
            <w:tcBorders>
              <w:top w:val="single" w:sz="4" w:space="0" w:color="auto"/>
              <w:left w:val="single" w:sz="4" w:space="0" w:color="auto"/>
              <w:bottom w:val="single" w:sz="4" w:space="0" w:color="auto"/>
              <w:right w:val="single" w:sz="4" w:space="0" w:color="auto"/>
            </w:tcBorders>
          </w:tcPr>
          <w:p w14:paraId="6D20162F" w14:textId="77777777" w:rsidR="008D113B" w:rsidRPr="008D63CE" w:rsidRDefault="008D113B" w:rsidP="008018C6">
            <w:pPr>
              <w:spacing w:after="0"/>
              <w:ind w:firstLine="0"/>
              <w:rPr>
                <w:sz w:val="18"/>
                <w:szCs w:val="18"/>
              </w:rPr>
            </w:pPr>
            <w:r w:rsidRPr="008D63CE">
              <w:rPr>
                <w:sz w:val="18"/>
                <w:szCs w:val="18"/>
              </w:rPr>
              <w:t xml:space="preserve">Vidējā atlīdzība amata vietai </w:t>
            </w:r>
            <w:r w:rsidRPr="008D63CE">
              <w:rPr>
                <w:sz w:val="18"/>
                <w:szCs w:val="18"/>
                <w:lang w:eastAsia="lv-LV"/>
              </w:rPr>
              <w:t>(mēnesī)</w:t>
            </w:r>
            <w:r w:rsidRPr="008D63CE">
              <w:rPr>
                <w:sz w:val="18"/>
                <w:szCs w:val="18"/>
              </w:rPr>
              <w:t xml:space="preserve">, </w:t>
            </w:r>
            <w:r w:rsidRPr="008D63CE">
              <w:rPr>
                <w:i/>
                <w:sz w:val="18"/>
                <w:szCs w:val="18"/>
              </w:rPr>
              <w:t>euro</w:t>
            </w:r>
          </w:p>
        </w:tc>
        <w:tc>
          <w:tcPr>
            <w:tcW w:w="605" w:type="pct"/>
            <w:tcBorders>
              <w:top w:val="single" w:sz="4" w:space="0" w:color="auto"/>
              <w:left w:val="single" w:sz="4" w:space="0" w:color="auto"/>
              <w:bottom w:val="single" w:sz="4" w:space="0" w:color="auto"/>
              <w:right w:val="single" w:sz="4" w:space="0" w:color="auto"/>
            </w:tcBorders>
          </w:tcPr>
          <w:p w14:paraId="02FFFC51" w14:textId="77777777" w:rsidR="008D113B" w:rsidRPr="00BE08B5" w:rsidRDefault="008D113B" w:rsidP="001E4AB6">
            <w:pPr>
              <w:spacing w:after="0"/>
              <w:ind w:firstLine="0"/>
              <w:jc w:val="right"/>
              <w:rPr>
                <w:sz w:val="18"/>
                <w:szCs w:val="18"/>
                <w:vertAlign w:val="superscript"/>
              </w:rPr>
            </w:pPr>
            <w:r w:rsidRPr="00BE08B5">
              <w:rPr>
                <w:sz w:val="18"/>
                <w:szCs w:val="18"/>
              </w:rPr>
              <w:t>3 464</w:t>
            </w:r>
          </w:p>
        </w:tc>
        <w:tc>
          <w:tcPr>
            <w:tcW w:w="605" w:type="pct"/>
            <w:tcBorders>
              <w:top w:val="single" w:sz="4" w:space="0" w:color="auto"/>
              <w:left w:val="single" w:sz="4" w:space="0" w:color="auto"/>
              <w:bottom w:val="single" w:sz="4" w:space="0" w:color="auto"/>
              <w:right w:val="single" w:sz="4" w:space="0" w:color="auto"/>
            </w:tcBorders>
          </w:tcPr>
          <w:p w14:paraId="317F70FD" w14:textId="77777777" w:rsidR="008D113B" w:rsidRPr="00BE08B5" w:rsidRDefault="008D113B" w:rsidP="001E4AB6">
            <w:pPr>
              <w:spacing w:after="0"/>
              <w:ind w:firstLine="0"/>
              <w:jc w:val="right"/>
              <w:rPr>
                <w:sz w:val="18"/>
                <w:szCs w:val="18"/>
                <w:vertAlign w:val="superscript"/>
              </w:rPr>
            </w:pPr>
            <w:r w:rsidRPr="00BE08B5">
              <w:rPr>
                <w:sz w:val="18"/>
                <w:szCs w:val="18"/>
              </w:rPr>
              <w:t>4 284</w:t>
            </w:r>
          </w:p>
        </w:tc>
        <w:tc>
          <w:tcPr>
            <w:tcW w:w="605" w:type="pct"/>
            <w:tcBorders>
              <w:top w:val="single" w:sz="4" w:space="0" w:color="auto"/>
              <w:left w:val="single" w:sz="4" w:space="0" w:color="auto"/>
              <w:bottom w:val="single" w:sz="4" w:space="0" w:color="auto"/>
              <w:right w:val="single" w:sz="4" w:space="0" w:color="auto"/>
            </w:tcBorders>
          </w:tcPr>
          <w:p w14:paraId="011E7148" w14:textId="77777777" w:rsidR="008D113B" w:rsidRPr="00BE08B5" w:rsidRDefault="008D113B" w:rsidP="001E4AB6">
            <w:pPr>
              <w:spacing w:after="0"/>
              <w:ind w:firstLine="0"/>
              <w:jc w:val="right"/>
              <w:rPr>
                <w:sz w:val="18"/>
                <w:szCs w:val="18"/>
                <w:vertAlign w:val="superscript"/>
              </w:rPr>
            </w:pPr>
            <w:r w:rsidRPr="00BE08B5">
              <w:rPr>
                <w:sz w:val="18"/>
                <w:szCs w:val="18"/>
              </w:rPr>
              <w:t>4 477</w:t>
            </w:r>
          </w:p>
        </w:tc>
        <w:tc>
          <w:tcPr>
            <w:tcW w:w="605" w:type="pct"/>
            <w:tcBorders>
              <w:top w:val="single" w:sz="4" w:space="0" w:color="auto"/>
              <w:left w:val="single" w:sz="4" w:space="0" w:color="auto"/>
              <w:bottom w:val="single" w:sz="4" w:space="0" w:color="auto"/>
              <w:right w:val="single" w:sz="4" w:space="0" w:color="auto"/>
            </w:tcBorders>
          </w:tcPr>
          <w:p w14:paraId="07EC99B2" w14:textId="77777777" w:rsidR="008D113B" w:rsidRPr="00BE08B5" w:rsidRDefault="008D113B" w:rsidP="001E4AB6">
            <w:pPr>
              <w:spacing w:after="0"/>
              <w:ind w:firstLine="0"/>
              <w:jc w:val="right"/>
              <w:rPr>
                <w:sz w:val="18"/>
                <w:szCs w:val="18"/>
                <w:vertAlign w:val="superscript"/>
              </w:rPr>
            </w:pPr>
            <w:r w:rsidRPr="00BE08B5">
              <w:rPr>
                <w:sz w:val="18"/>
                <w:szCs w:val="18"/>
              </w:rPr>
              <w:t>4 731</w:t>
            </w:r>
          </w:p>
        </w:tc>
        <w:tc>
          <w:tcPr>
            <w:tcW w:w="601" w:type="pct"/>
            <w:tcBorders>
              <w:top w:val="single" w:sz="4" w:space="0" w:color="auto"/>
              <w:left w:val="single" w:sz="4" w:space="0" w:color="auto"/>
              <w:bottom w:val="single" w:sz="4" w:space="0" w:color="auto"/>
              <w:right w:val="single" w:sz="4" w:space="0" w:color="auto"/>
            </w:tcBorders>
          </w:tcPr>
          <w:p w14:paraId="1AD10088" w14:textId="77777777" w:rsidR="008D113B" w:rsidRPr="00BE08B5" w:rsidRDefault="008D113B" w:rsidP="001E4AB6">
            <w:pPr>
              <w:spacing w:after="0"/>
              <w:ind w:firstLine="0"/>
              <w:jc w:val="right"/>
              <w:rPr>
                <w:sz w:val="18"/>
                <w:szCs w:val="18"/>
                <w:vertAlign w:val="superscript"/>
              </w:rPr>
            </w:pPr>
            <w:r w:rsidRPr="00BE08B5">
              <w:rPr>
                <w:sz w:val="18"/>
                <w:szCs w:val="18"/>
              </w:rPr>
              <w:t>4 742</w:t>
            </w:r>
          </w:p>
        </w:tc>
      </w:tr>
    </w:tbl>
    <w:p w14:paraId="3E44B5AB" w14:textId="77777777" w:rsidR="008D113B" w:rsidRPr="00805732" w:rsidRDefault="008D113B" w:rsidP="008D113B">
      <w:pPr>
        <w:pStyle w:val="Tabuluvirsraksti"/>
        <w:tabs>
          <w:tab w:val="left" w:pos="1252"/>
        </w:tabs>
        <w:spacing w:before="240" w:after="240"/>
        <w:rPr>
          <w:sz w:val="18"/>
          <w:szCs w:val="18"/>
          <w:lang w:eastAsia="lv-LV"/>
        </w:rPr>
      </w:pPr>
      <w:bookmarkStart w:id="62" w:name="_Hlk143248942"/>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6CFA4260" w14:textId="77777777" w:rsidR="008D113B" w:rsidRPr="00E04338" w:rsidRDefault="008D113B" w:rsidP="008D113B">
      <w:pPr>
        <w:spacing w:after="0"/>
        <w:ind w:left="7921" w:firstLine="720"/>
        <w:jc w:val="center"/>
        <w:rPr>
          <w:i/>
          <w:sz w:val="18"/>
          <w:szCs w:val="18"/>
        </w:rPr>
      </w:pPr>
      <w:r w:rsidRPr="00E0433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4"/>
        <w:gridCol w:w="1276"/>
      </w:tblGrid>
      <w:tr w:rsidR="008D113B" w:rsidRPr="00E04338" w14:paraId="105D62B1" w14:textId="77777777" w:rsidTr="008018C6">
        <w:trPr>
          <w:trHeight w:val="137"/>
          <w:tblHeader/>
          <w:jc w:val="center"/>
        </w:trPr>
        <w:tc>
          <w:tcPr>
            <w:tcW w:w="2889" w:type="pct"/>
            <w:vAlign w:val="center"/>
          </w:tcPr>
          <w:p w14:paraId="57D1543C" w14:textId="77777777" w:rsidR="008D113B" w:rsidRPr="00E04338" w:rsidRDefault="008D113B" w:rsidP="001E4AB6">
            <w:pPr>
              <w:spacing w:after="0"/>
              <w:ind w:firstLine="0"/>
              <w:jc w:val="center"/>
              <w:rPr>
                <w:sz w:val="18"/>
                <w:szCs w:val="18"/>
              </w:rPr>
            </w:pPr>
            <w:r w:rsidRPr="00E04338">
              <w:rPr>
                <w:sz w:val="18"/>
                <w:szCs w:val="18"/>
                <w:lang w:eastAsia="lv-LV"/>
              </w:rPr>
              <w:t>Pasākums</w:t>
            </w:r>
          </w:p>
        </w:tc>
        <w:tc>
          <w:tcPr>
            <w:tcW w:w="704" w:type="pct"/>
            <w:vAlign w:val="center"/>
          </w:tcPr>
          <w:p w14:paraId="14996947" w14:textId="77777777" w:rsidR="008D113B" w:rsidRPr="00E04338" w:rsidRDefault="008D113B" w:rsidP="001E4AB6">
            <w:pPr>
              <w:spacing w:after="0"/>
              <w:ind w:firstLine="0"/>
              <w:jc w:val="center"/>
              <w:rPr>
                <w:sz w:val="18"/>
                <w:szCs w:val="18"/>
                <w:lang w:eastAsia="lv-LV"/>
              </w:rPr>
            </w:pPr>
            <w:r w:rsidRPr="00E04338">
              <w:rPr>
                <w:sz w:val="18"/>
                <w:szCs w:val="18"/>
                <w:lang w:eastAsia="lv-LV"/>
              </w:rPr>
              <w:t>Samazinājums</w:t>
            </w:r>
          </w:p>
        </w:tc>
        <w:tc>
          <w:tcPr>
            <w:tcW w:w="703" w:type="pct"/>
            <w:vAlign w:val="center"/>
          </w:tcPr>
          <w:p w14:paraId="5C687659" w14:textId="77777777" w:rsidR="008D113B" w:rsidRPr="00E04338" w:rsidRDefault="008D113B" w:rsidP="001E4AB6">
            <w:pPr>
              <w:spacing w:after="0"/>
              <w:ind w:firstLine="0"/>
              <w:jc w:val="center"/>
              <w:rPr>
                <w:sz w:val="18"/>
                <w:szCs w:val="18"/>
                <w:lang w:eastAsia="lv-LV"/>
              </w:rPr>
            </w:pPr>
            <w:r w:rsidRPr="00E04338">
              <w:rPr>
                <w:sz w:val="18"/>
                <w:szCs w:val="18"/>
                <w:lang w:eastAsia="lv-LV"/>
              </w:rPr>
              <w:t>Palielinājums</w:t>
            </w:r>
          </w:p>
        </w:tc>
        <w:tc>
          <w:tcPr>
            <w:tcW w:w="704" w:type="pct"/>
            <w:vAlign w:val="center"/>
          </w:tcPr>
          <w:p w14:paraId="2E911EF5" w14:textId="77777777" w:rsidR="008D113B" w:rsidRPr="00E04338" w:rsidRDefault="008D113B" w:rsidP="001E4AB6">
            <w:pPr>
              <w:spacing w:after="0"/>
              <w:ind w:firstLine="0"/>
              <w:jc w:val="center"/>
              <w:rPr>
                <w:sz w:val="18"/>
                <w:szCs w:val="18"/>
                <w:lang w:eastAsia="lv-LV"/>
              </w:rPr>
            </w:pPr>
            <w:r w:rsidRPr="00E04338">
              <w:rPr>
                <w:sz w:val="18"/>
                <w:szCs w:val="18"/>
                <w:lang w:eastAsia="lv-LV"/>
              </w:rPr>
              <w:t>Izmaiņas</w:t>
            </w:r>
          </w:p>
        </w:tc>
      </w:tr>
      <w:tr w:rsidR="008D113B" w:rsidRPr="009449F6" w14:paraId="32854D24" w14:textId="77777777" w:rsidTr="008018C6">
        <w:trPr>
          <w:trHeight w:val="137"/>
          <w:jc w:val="center"/>
        </w:trPr>
        <w:tc>
          <w:tcPr>
            <w:tcW w:w="2889" w:type="pct"/>
            <w:shd w:val="clear" w:color="auto" w:fill="D9D9D9" w:themeFill="background1" w:themeFillShade="D9"/>
          </w:tcPr>
          <w:p w14:paraId="699FD0ED" w14:textId="77777777" w:rsidR="008D113B" w:rsidRPr="00E04338" w:rsidRDefault="008D113B" w:rsidP="008018C6">
            <w:pPr>
              <w:spacing w:after="0"/>
              <w:ind w:firstLine="0"/>
              <w:rPr>
                <w:sz w:val="18"/>
                <w:szCs w:val="18"/>
              </w:rPr>
            </w:pPr>
            <w:r w:rsidRPr="00E04338">
              <w:rPr>
                <w:b/>
                <w:bCs/>
                <w:sz w:val="18"/>
                <w:szCs w:val="18"/>
                <w:lang w:eastAsia="lv-LV"/>
              </w:rPr>
              <w:t>Izdevumi - kopā</w:t>
            </w:r>
          </w:p>
        </w:tc>
        <w:tc>
          <w:tcPr>
            <w:tcW w:w="704" w:type="pct"/>
            <w:shd w:val="clear" w:color="auto" w:fill="D9D9D9" w:themeFill="background1" w:themeFillShade="D9"/>
          </w:tcPr>
          <w:p w14:paraId="331F0FE1" w14:textId="77777777" w:rsidR="008D113B" w:rsidRPr="009449F6" w:rsidRDefault="008D113B" w:rsidP="001E4AB6">
            <w:pPr>
              <w:spacing w:after="0"/>
              <w:ind w:firstLine="0"/>
              <w:jc w:val="right"/>
              <w:rPr>
                <w:b/>
                <w:bCs/>
                <w:sz w:val="18"/>
                <w:szCs w:val="18"/>
                <w:highlight w:val="yellow"/>
              </w:rPr>
            </w:pPr>
            <w:r w:rsidRPr="00E04338">
              <w:rPr>
                <w:b/>
                <w:bCs/>
                <w:sz w:val="18"/>
                <w:szCs w:val="18"/>
              </w:rPr>
              <w:t>103 081</w:t>
            </w:r>
          </w:p>
        </w:tc>
        <w:tc>
          <w:tcPr>
            <w:tcW w:w="703" w:type="pct"/>
            <w:shd w:val="clear" w:color="auto" w:fill="D9D9D9" w:themeFill="background1" w:themeFillShade="D9"/>
          </w:tcPr>
          <w:p w14:paraId="49B10746" w14:textId="77777777" w:rsidR="008D113B" w:rsidRPr="00E04338" w:rsidRDefault="008D113B" w:rsidP="001E4AB6">
            <w:pPr>
              <w:spacing w:after="0"/>
              <w:ind w:firstLine="0"/>
              <w:jc w:val="right"/>
              <w:rPr>
                <w:b/>
                <w:bCs/>
                <w:sz w:val="18"/>
                <w:szCs w:val="18"/>
              </w:rPr>
            </w:pPr>
            <w:r w:rsidRPr="00E04338">
              <w:rPr>
                <w:b/>
                <w:bCs/>
                <w:sz w:val="18"/>
              </w:rPr>
              <w:t>107 721</w:t>
            </w:r>
          </w:p>
        </w:tc>
        <w:tc>
          <w:tcPr>
            <w:tcW w:w="704" w:type="pct"/>
            <w:shd w:val="clear" w:color="auto" w:fill="D9D9D9" w:themeFill="background1" w:themeFillShade="D9"/>
          </w:tcPr>
          <w:p w14:paraId="2770EEC9" w14:textId="77777777" w:rsidR="008D113B" w:rsidRPr="009449F6" w:rsidRDefault="008D113B" w:rsidP="001E4AB6">
            <w:pPr>
              <w:spacing w:after="0"/>
              <w:ind w:firstLine="0"/>
              <w:jc w:val="right"/>
              <w:rPr>
                <w:b/>
                <w:bCs/>
                <w:sz w:val="18"/>
                <w:szCs w:val="18"/>
                <w:highlight w:val="yellow"/>
              </w:rPr>
            </w:pPr>
            <w:r w:rsidRPr="005E1103">
              <w:rPr>
                <w:b/>
                <w:bCs/>
                <w:sz w:val="18"/>
                <w:szCs w:val="18"/>
              </w:rPr>
              <w:t>4 640</w:t>
            </w:r>
          </w:p>
        </w:tc>
      </w:tr>
      <w:tr w:rsidR="008D113B" w:rsidRPr="009449F6" w14:paraId="2DCEE0D0" w14:textId="77777777" w:rsidTr="008018C6">
        <w:trPr>
          <w:trHeight w:val="203"/>
          <w:jc w:val="center"/>
        </w:trPr>
        <w:tc>
          <w:tcPr>
            <w:tcW w:w="5000" w:type="pct"/>
            <w:gridSpan w:val="4"/>
          </w:tcPr>
          <w:p w14:paraId="3EED39CA" w14:textId="77777777" w:rsidR="008D113B" w:rsidRPr="00E04338" w:rsidRDefault="008D113B" w:rsidP="001E4AB6">
            <w:pPr>
              <w:spacing w:after="0"/>
              <w:ind w:firstLine="313"/>
              <w:jc w:val="left"/>
              <w:rPr>
                <w:sz w:val="18"/>
                <w:szCs w:val="18"/>
              </w:rPr>
            </w:pPr>
            <w:r w:rsidRPr="00E04338">
              <w:rPr>
                <w:i/>
                <w:sz w:val="18"/>
                <w:szCs w:val="18"/>
                <w:lang w:eastAsia="lv-LV"/>
              </w:rPr>
              <w:t>t. sk.:</w:t>
            </w:r>
          </w:p>
        </w:tc>
      </w:tr>
      <w:tr w:rsidR="008D113B" w:rsidRPr="009449F6" w14:paraId="52D09BF2" w14:textId="77777777" w:rsidTr="008018C6">
        <w:trPr>
          <w:trHeight w:val="137"/>
          <w:jc w:val="center"/>
        </w:trPr>
        <w:tc>
          <w:tcPr>
            <w:tcW w:w="2889" w:type="pct"/>
            <w:shd w:val="clear" w:color="auto" w:fill="F2F2F2" w:themeFill="background1" w:themeFillShade="F2"/>
          </w:tcPr>
          <w:p w14:paraId="74934AA6" w14:textId="77777777" w:rsidR="008D113B" w:rsidRPr="00E04338" w:rsidRDefault="008D113B" w:rsidP="008018C6">
            <w:pPr>
              <w:spacing w:after="0"/>
              <w:ind w:firstLine="0"/>
              <w:rPr>
                <w:sz w:val="18"/>
                <w:szCs w:val="18"/>
                <w:u w:val="single"/>
                <w:lang w:eastAsia="lv-LV"/>
              </w:rPr>
            </w:pPr>
            <w:r w:rsidRPr="00E04338">
              <w:rPr>
                <w:sz w:val="18"/>
                <w:szCs w:val="18"/>
                <w:u w:val="single"/>
                <w:lang w:eastAsia="lv-LV"/>
              </w:rPr>
              <w:t>Ilgtermiņa saistības</w:t>
            </w:r>
          </w:p>
        </w:tc>
        <w:tc>
          <w:tcPr>
            <w:tcW w:w="704" w:type="pct"/>
            <w:shd w:val="clear" w:color="auto" w:fill="F2F2F2" w:themeFill="background1" w:themeFillShade="F2"/>
          </w:tcPr>
          <w:p w14:paraId="51A3C042" w14:textId="77777777" w:rsidR="008D113B" w:rsidRPr="00E04338" w:rsidRDefault="008D113B" w:rsidP="001E4AB6">
            <w:pPr>
              <w:spacing w:after="0"/>
              <w:ind w:firstLine="0"/>
              <w:jc w:val="right"/>
              <w:rPr>
                <w:sz w:val="18"/>
                <w:szCs w:val="18"/>
              </w:rPr>
            </w:pPr>
            <w:r w:rsidRPr="00E04338">
              <w:rPr>
                <w:sz w:val="18"/>
                <w:szCs w:val="18"/>
              </w:rPr>
              <w:t>103 081</w:t>
            </w:r>
          </w:p>
        </w:tc>
        <w:tc>
          <w:tcPr>
            <w:tcW w:w="703" w:type="pct"/>
            <w:shd w:val="clear" w:color="auto" w:fill="F2F2F2" w:themeFill="background1" w:themeFillShade="F2"/>
          </w:tcPr>
          <w:p w14:paraId="12138ADB" w14:textId="77777777" w:rsidR="008D113B" w:rsidRPr="00E04338" w:rsidRDefault="008D113B" w:rsidP="001E4AB6">
            <w:pPr>
              <w:spacing w:after="0"/>
              <w:ind w:firstLine="0"/>
              <w:jc w:val="right"/>
              <w:rPr>
                <w:sz w:val="18"/>
                <w:szCs w:val="18"/>
              </w:rPr>
            </w:pPr>
            <w:r w:rsidRPr="00E04338">
              <w:rPr>
                <w:sz w:val="18"/>
              </w:rPr>
              <w:t>107 721</w:t>
            </w:r>
          </w:p>
        </w:tc>
        <w:tc>
          <w:tcPr>
            <w:tcW w:w="704" w:type="pct"/>
            <w:shd w:val="clear" w:color="auto" w:fill="F2F2F2" w:themeFill="background1" w:themeFillShade="F2"/>
          </w:tcPr>
          <w:p w14:paraId="12C2B619" w14:textId="77777777" w:rsidR="008D113B" w:rsidRPr="009449F6" w:rsidRDefault="008D113B" w:rsidP="001E4AB6">
            <w:pPr>
              <w:spacing w:after="0"/>
              <w:ind w:firstLine="0"/>
              <w:jc w:val="right"/>
              <w:rPr>
                <w:sz w:val="18"/>
                <w:szCs w:val="18"/>
                <w:highlight w:val="yellow"/>
              </w:rPr>
            </w:pPr>
            <w:r w:rsidRPr="005E1103">
              <w:rPr>
                <w:sz w:val="18"/>
                <w:szCs w:val="18"/>
              </w:rPr>
              <w:t>4 640</w:t>
            </w:r>
          </w:p>
        </w:tc>
      </w:tr>
      <w:tr w:rsidR="008D113B" w:rsidRPr="009449F6" w14:paraId="3F84872C" w14:textId="77777777" w:rsidTr="008018C6">
        <w:trPr>
          <w:trHeight w:val="137"/>
          <w:jc w:val="center"/>
        </w:trPr>
        <w:tc>
          <w:tcPr>
            <w:tcW w:w="2889" w:type="pct"/>
          </w:tcPr>
          <w:p w14:paraId="27FB7BF7" w14:textId="0E8F24C1" w:rsidR="008D113B" w:rsidRPr="00E04338" w:rsidRDefault="008D113B" w:rsidP="001E4AB6">
            <w:pPr>
              <w:spacing w:after="0"/>
              <w:ind w:firstLine="0"/>
              <w:rPr>
                <w:i/>
                <w:sz w:val="18"/>
                <w:szCs w:val="18"/>
                <w:lang w:eastAsia="lv-LV"/>
              </w:rPr>
            </w:pPr>
            <w:r w:rsidRPr="00E04338">
              <w:rPr>
                <w:i/>
                <w:sz w:val="18"/>
                <w:szCs w:val="18"/>
                <w:lang w:eastAsia="lv-LV"/>
              </w:rPr>
              <w:t xml:space="preserve">Izdevumu izmaiņas pasākuma </w:t>
            </w:r>
            <w:bookmarkStart w:id="63" w:name="_Hlk125394619"/>
            <w:r w:rsidRPr="00E04338">
              <w:rPr>
                <w:i/>
                <w:sz w:val="18"/>
                <w:szCs w:val="18"/>
                <w:lang w:eastAsia="lv-LV"/>
              </w:rPr>
              <w:t>“Tehniskā palīdzība ERAF, ESF+, KF, TPF finansējuma apgūšanai (2021</w:t>
            </w:r>
            <w:r w:rsidR="008018C6">
              <w:rPr>
                <w:i/>
                <w:sz w:val="18"/>
                <w:szCs w:val="18"/>
                <w:lang w:eastAsia="lv-LV"/>
              </w:rPr>
              <w:t xml:space="preserve"> </w:t>
            </w:r>
            <w:r w:rsidR="00C00748" w:rsidRPr="00A428AA">
              <w:rPr>
                <w:iCs/>
                <w:sz w:val="18"/>
                <w:szCs w:val="18"/>
                <w:lang w:eastAsia="lv-LV"/>
              </w:rPr>
              <w:t>–</w:t>
            </w:r>
            <w:r w:rsidR="008018C6">
              <w:rPr>
                <w:i/>
                <w:sz w:val="18"/>
                <w:szCs w:val="18"/>
                <w:lang w:eastAsia="lv-LV"/>
              </w:rPr>
              <w:t xml:space="preserve"> </w:t>
            </w:r>
            <w:r w:rsidRPr="00E04338">
              <w:rPr>
                <w:i/>
                <w:sz w:val="18"/>
                <w:szCs w:val="18"/>
                <w:lang w:eastAsia="lv-LV"/>
              </w:rPr>
              <w:t xml:space="preserve">2027)” </w:t>
            </w:r>
            <w:bookmarkEnd w:id="63"/>
            <w:r w:rsidRPr="00E04338">
              <w:rPr>
                <w:i/>
                <w:sz w:val="18"/>
                <w:szCs w:val="18"/>
                <w:lang w:eastAsia="lv-LV"/>
              </w:rPr>
              <w:t xml:space="preserve">īstenošanai </w:t>
            </w:r>
          </w:p>
        </w:tc>
        <w:tc>
          <w:tcPr>
            <w:tcW w:w="704" w:type="pct"/>
          </w:tcPr>
          <w:p w14:paraId="75CF7F87" w14:textId="77777777" w:rsidR="008D113B" w:rsidRPr="00E04338" w:rsidRDefault="008D113B" w:rsidP="001E4AB6">
            <w:pPr>
              <w:spacing w:after="0"/>
              <w:ind w:firstLine="0"/>
              <w:jc w:val="right"/>
              <w:rPr>
                <w:sz w:val="18"/>
                <w:szCs w:val="18"/>
              </w:rPr>
            </w:pPr>
            <w:r w:rsidRPr="00E04338">
              <w:rPr>
                <w:sz w:val="18"/>
                <w:szCs w:val="18"/>
              </w:rPr>
              <w:t>103 081</w:t>
            </w:r>
          </w:p>
        </w:tc>
        <w:tc>
          <w:tcPr>
            <w:tcW w:w="703" w:type="pct"/>
          </w:tcPr>
          <w:p w14:paraId="345C6537" w14:textId="77777777" w:rsidR="008D113B" w:rsidRPr="00E04338" w:rsidRDefault="008D113B" w:rsidP="001E4AB6">
            <w:pPr>
              <w:spacing w:after="0"/>
              <w:ind w:firstLine="0"/>
              <w:jc w:val="right"/>
              <w:rPr>
                <w:sz w:val="18"/>
                <w:szCs w:val="18"/>
              </w:rPr>
            </w:pPr>
            <w:r w:rsidRPr="00E04338">
              <w:rPr>
                <w:sz w:val="18"/>
              </w:rPr>
              <w:t>107 721</w:t>
            </w:r>
          </w:p>
        </w:tc>
        <w:tc>
          <w:tcPr>
            <w:tcW w:w="704" w:type="pct"/>
          </w:tcPr>
          <w:p w14:paraId="57A3BC88" w14:textId="77777777" w:rsidR="008D113B" w:rsidRPr="009449F6" w:rsidRDefault="008D113B" w:rsidP="001E4AB6">
            <w:pPr>
              <w:spacing w:after="0"/>
              <w:ind w:firstLine="0"/>
              <w:jc w:val="right"/>
              <w:rPr>
                <w:sz w:val="18"/>
                <w:szCs w:val="18"/>
                <w:highlight w:val="yellow"/>
              </w:rPr>
            </w:pPr>
            <w:r w:rsidRPr="005E1103">
              <w:rPr>
                <w:sz w:val="18"/>
                <w:szCs w:val="18"/>
              </w:rPr>
              <w:t>4 640</w:t>
            </w:r>
          </w:p>
        </w:tc>
      </w:tr>
    </w:tbl>
    <w:p w14:paraId="5A426DB0" w14:textId="3E939EF6" w:rsidR="008D113B" w:rsidRPr="008A72A2" w:rsidRDefault="008D113B" w:rsidP="008D113B">
      <w:pPr>
        <w:widowControl w:val="0"/>
        <w:spacing w:before="240" w:after="240"/>
        <w:ind w:firstLine="0"/>
        <w:jc w:val="center"/>
        <w:rPr>
          <w:b/>
        </w:rPr>
      </w:pPr>
      <w:bookmarkStart w:id="64" w:name="_Hlk130139982"/>
      <w:bookmarkEnd w:id="62"/>
      <w:r w:rsidRPr="008A72A2">
        <w:rPr>
          <w:b/>
        </w:rPr>
        <w:t xml:space="preserve">70.51.00 Atmaksas valsts pamatbudžetā par Iekšējās drošības un Patvēruma, migrācijas un integrācijas fondu </w:t>
      </w:r>
      <w:bookmarkStart w:id="65" w:name="_Hlk178241220"/>
      <w:r w:rsidRPr="008A72A2">
        <w:rPr>
          <w:b/>
        </w:rPr>
        <w:t xml:space="preserve">un Finansiāla atbalsta instrumenta robežu pārvaldībai un vīzu politikai </w:t>
      </w:r>
      <w:bookmarkEnd w:id="65"/>
      <w:r w:rsidRPr="008A72A2">
        <w:rPr>
          <w:b/>
        </w:rPr>
        <w:t>finansējumu (2021</w:t>
      </w:r>
      <w:r w:rsidR="008018C6">
        <w:rPr>
          <w:b/>
        </w:rPr>
        <w:t xml:space="preserve"> - </w:t>
      </w:r>
      <w:r w:rsidRPr="008A72A2">
        <w:rPr>
          <w:b/>
        </w:rPr>
        <w:t>2027)</w:t>
      </w:r>
    </w:p>
    <w:bookmarkEnd w:id="64"/>
    <w:p w14:paraId="4176D673" w14:textId="77777777" w:rsidR="008D113B" w:rsidRPr="008A72A2" w:rsidRDefault="008D113B" w:rsidP="008D113B">
      <w:pPr>
        <w:spacing w:before="240"/>
        <w:ind w:firstLine="0"/>
      </w:pPr>
      <w:r w:rsidRPr="008A72A2">
        <w:rPr>
          <w:u w:val="single"/>
        </w:rPr>
        <w:t>Apakšprogrammas mērķis:</w:t>
      </w:r>
      <w:r w:rsidRPr="008A72A2">
        <w:t xml:space="preserve"> </w:t>
      </w:r>
    </w:p>
    <w:p w14:paraId="070DC7A2" w14:textId="77777777" w:rsidR="008D113B" w:rsidRDefault="008D113B" w:rsidP="000B493E">
      <w:pPr>
        <w:ind w:firstLine="720"/>
      </w:pPr>
      <w:r w:rsidRPr="008A72A2">
        <w:t>nodrošināt atmaksu veikšanu valsts pamatbudžetā par Iekšējās drošības un Patvēruma, migrācijas un integrācijas fondu</w:t>
      </w:r>
      <w:r w:rsidRPr="00BF0A87">
        <w:t xml:space="preserve"> un Finansiāla atbalsta instrumenta robežu pārvaldībai un vīzu politikai</w:t>
      </w:r>
      <w:r>
        <w:t xml:space="preserve"> finansējuma</w:t>
      </w:r>
      <w:r w:rsidRPr="008A72A2">
        <w:t xml:space="preserve"> ietvaros veiktajiem sertificētajiem izdevumiem.</w:t>
      </w:r>
    </w:p>
    <w:p w14:paraId="25F93D04" w14:textId="77777777" w:rsidR="000B493E" w:rsidRPr="00F74302" w:rsidRDefault="000B493E" w:rsidP="000B493E">
      <w:pPr>
        <w:ind w:firstLine="0"/>
      </w:pPr>
      <w:r w:rsidRPr="00F74302">
        <w:rPr>
          <w:u w:val="single"/>
        </w:rPr>
        <w:t>Galvenā aktivitāte:</w:t>
      </w:r>
      <w:r w:rsidRPr="00F74302">
        <w:t xml:space="preserve"> </w:t>
      </w:r>
    </w:p>
    <w:p w14:paraId="1DD1969F" w14:textId="0953DA65" w:rsidR="000B493E" w:rsidRPr="008A72A2" w:rsidRDefault="000B493E" w:rsidP="000B493E">
      <w:pPr>
        <w:ind w:firstLine="720"/>
      </w:pPr>
      <w:r w:rsidRPr="00F74302">
        <w:t>veikt atmaksas valsts pamatbudžetā par Iekšējās drošības un Patvēruma, migrācijas un integrācijas fondu un Finansiāla atbalsta instrumenta robežu pārvaldībai un vīzu politikai finansējumu.</w:t>
      </w:r>
    </w:p>
    <w:p w14:paraId="36B03AC3" w14:textId="77777777" w:rsidR="008D113B" w:rsidRPr="008A72A2" w:rsidRDefault="008D113B" w:rsidP="008D113B">
      <w:pPr>
        <w:spacing w:before="120" w:after="240"/>
        <w:ind w:firstLine="0"/>
      </w:pPr>
      <w:r w:rsidRPr="008A72A2">
        <w:rPr>
          <w:u w:val="single"/>
        </w:rPr>
        <w:t>Apakšprogrammas izpildītājs</w:t>
      </w:r>
      <w:r w:rsidRPr="008A72A2">
        <w:t>: Ie</w:t>
      </w:r>
      <w:r>
        <w:t>M</w:t>
      </w:r>
      <w:r w:rsidRPr="008A72A2">
        <w:t>.</w:t>
      </w:r>
    </w:p>
    <w:p w14:paraId="21CB2B6D" w14:textId="77777777" w:rsidR="008D113B" w:rsidRPr="009449F6" w:rsidRDefault="008D113B" w:rsidP="008D113B">
      <w:pPr>
        <w:spacing w:before="240" w:after="240"/>
        <w:ind w:firstLine="0"/>
        <w:jc w:val="center"/>
        <w:rPr>
          <w:b/>
          <w:lang w:eastAsia="lv-LV"/>
        </w:rPr>
      </w:pPr>
      <w:r w:rsidRPr="009449F6">
        <w:rPr>
          <w:b/>
          <w:lang w:eastAsia="lv-LV"/>
        </w:rPr>
        <w:lastRenderedPageBreak/>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7"/>
        <w:gridCol w:w="1097"/>
        <w:gridCol w:w="1096"/>
        <w:gridCol w:w="1096"/>
        <w:gridCol w:w="1096"/>
        <w:gridCol w:w="1089"/>
      </w:tblGrid>
      <w:tr w:rsidR="008D113B" w:rsidRPr="009449F6" w14:paraId="686EACC2" w14:textId="77777777" w:rsidTr="008018C6">
        <w:trPr>
          <w:trHeight w:val="267"/>
          <w:tblHeader/>
          <w:jc w:val="center"/>
        </w:trPr>
        <w:tc>
          <w:tcPr>
            <w:tcW w:w="1979" w:type="pct"/>
            <w:vAlign w:val="center"/>
          </w:tcPr>
          <w:p w14:paraId="0A4DAD3F" w14:textId="77777777" w:rsidR="008D113B" w:rsidRPr="009449F6" w:rsidRDefault="008D113B" w:rsidP="001E4AB6">
            <w:pPr>
              <w:spacing w:after="0"/>
              <w:ind w:firstLine="0"/>
              <w:jc w:val="center"/>
              <w:rPr>
                <w:sz w:val="18"/>
                <w:szCs w:val="24"/>
                <w:highlight w:val="yellow"/>
              </w:rPr>
            </w:pPr>
          </w:p>
        </w:tc>
        <w:tc>
          <w:tcPr>
            <w:tcW w:w="605" w:type="pct"/>
          </w:tcPr>
          <w:p w14:paraId="60FC09A6"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2023. gads</w:t>
            </w:r>
            <w:r w:rsidRPr="004629FE">
              <w:rPr>
                <w:sz w:val="18"/>
                <w:szCs w:val="18"/>
                <w:lang w:eastAsia="lv-LV"/>
              </w:rPr>
              <w:br/>
              <w:t>(izpilde)</w:t>
            </w:r>
          </w:p>
        </w:tc>
        <w:tc>
          <w:tcPr>
            <w:tcW w:w="605" w:type="pct"/>
          </w:tcPr>
          <w:p w14:paraId="400B153F"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2024. gada plāns</w:t>
            </w:r>
          </w:p>
        </w:tc>
        <w:tc>
          <w:tcPr>
            <w:tcW w:w="605" w:type="pct"/>
          </w:tcPr>
          <w:p w14:paraId="043AF9F7"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2025. gada projekts</w:t>
            </w:r>
          </w:p>
        </w:tc>
        <w:tc>
          <w:tcPr>
            <w:tcW w:w="605" w:type="pct"/>
          </w:tcPr>
          <w:p w14:paraId="659437AB"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2026. gada prognoze</w:t>
            </w:r>
          </w:p>
        </w:tc>
        <w:tc>
          <w:tcPr>
            <w:tcW w:w="601" w:type="pct"/>
          </w:tcPr>
          <w:p w14:paraId="02288B25"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2027. gada prognoze</w:t>
            </w:r>
          </w:p>
        </w:tc>
      </w:tr>
      <w:tr w:rsidR="008D113B" w:rsidRPr="009449F6" w14:paraId="661C36E4" w14:textId="77777777" w:rsidTr="008018C6">
        <w:trPr>
          <w:trHeight w:val="134"/>
          <w:jc w:val="center"/>
        </w:trPr>
        <w:tc>
          <w:tcPr>
            <w:tcW w:w="1979" w:type="pct"/>
            <w:shd w:val="clear" w:color="auto" w:fill="D9D9D9" w:themeFill="background1" w:themeFillShade="D9"/>
            <w:vAlign w:val="center"/>
          </w:tcPr>
          <w:p w14:paraId="78E66FA8" w14:textId="77777777" w:rsidR="008D113B" w:rsidRPr="008D63CE" w:rsidRDefault="008D113B" w:rsidP="00060B85">
            <w:pPr>
              <w:spacing w:after="0"/>
              <w:ind w:firstLine="0"/>
              <w:rPr>
                <w:sz w:val="18"/>
                <w:lang w:eastAsia="lv-LV"/>
              </w:rPr>
            </w:pPr>
            <w:r w:rsidRPr="008D63CE">
              <w:rPr>
                <w:sz w:val="18"/>
                <w:lang w:eastAsia="lv-LV"/>
              </w:rPr>
              <w:t>Kopējie izdevumi,</w:t>
            </w:r>
            <w:r w:rsidRPr="008D63CE">
              <w:rPr>
                <w:sz w:val="18"/>
              </w:rPr>
              <w:t xml:space="preserve"> </w:t>
            </w:r>
            <w:r w:rsidRPr="008D63CE">
              <w:rPr>
                <w:i/>
                <w:sz w:val="18"/>
                <w:szCs w:val="18"/>
              </w:rPr>
              <w:t>euro</w:t>
            </w:r>
          </w:p>
        </w:tc>
        <w:tc>
          <w:tcPr>
            <w:tcW w:w="605" w:type="pct"/>
            <w:shd w:val="clear" w:color="auto" w:fill="D9D9D9" w:themeFill="background1" w:themeFillShade="D9"/>
          </w:tcPr>
          <w:p w14:paraId="3B56876D" w14:textId="77777777" w:rsidR="008D113B" w:rsidRPr="008D63CE" w:rsidRDefault="008D113B" w:rsidP="001E4AB6">
            <w:pPr>
              <w:spacing w:after="0"/>
              <w:ind w:firstLine="0"/>
              <w:jc w:val="center"/>
              <w:rPr>
                <w:sz w:val="18"/>
              </w:rPr>
            </w:pPr>
            <w:r w:rsidRPr="008D63CE">
              <w:rPr>
                <w:sz w:val="18"/>
              </w:rPr>
              <w:t>-</w:t>
            </w:r>
          </w:p>
        </w:tc>
        <w:tc>
          <w:tcPr>
            <w:tcW w:w="6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964322" w14:textId="77777777" w:rsidR="008D113B" w:rsidRPr="008D63CE" w:rsidRDefault="008D113B" w:rsidP="001E4AB6">
            <w:pPr>
              <w:spacing w:after="0"/>
              <w:ind w:firstLine="0"/>
              <w:jc w:val="center"/>
              <w:rPr>
                <w:sz w:val="18"/>
              </w:rPr>
            </w:pPr>
            <w:r w:rsidRPr="008D63CE">
              <w:rPr>
                <w:sz w:val="18"/>
              </w:rPr>
              <w:t>5 649 035</w:t>
            </w:r>
          </w:p>
        </w:tc>
        <w:tc>
          <w:tcPr>
            <w:tcW w:w="605" w:type="pct"/>
            <w:shd w:val="clear" w:color="auto" w:fill="D9D9D9" w:themeFill="background1" w:themeFillShade="D9"/>
          </w:tcPr>
          <w:p w14:paraId="7C9A1D5B" w14:textId="77777777" w:rsidR="008D113B" w:rsidRPr="009449F6" w:rsidRDefault="008D113B" w:rsidP="001E4AB6">
            <w:pPr>
              <w:spacing w:after="0"/>
              <w:ind w:firstLine="0"/>
              <w:jc w:val="right"/>
              <w:rPr>
                <w:sz w:val="18"/>
                <w:highlight w:val="yellow"/>
              </w:rPr>
            </w:pPr>
            <w:r w:rsidRPr="005E1103">
              <w:rPr>
                <w:sz w:val="18"/>
              </w:rPr>
              <w:t>49 785 392</w:t>
            </w:r>
          </w:p>
        </w:tc>
        <w:tc>
          <w:tcPr>
            <w:tcW w:w="605" w:type="pct"/>
            <w:shd w:val="clear" w:color="auto" w:fill="D9D9D9" w:themeFill="background1" w:themeFillShade="D9"/>
          </w:tcPr>
          <w:p w14:paraId="3F651A21" w14:textId="77777777" w:rsidR="008D113B" w:rsidRPr="009449F6" w:rsidRDefault="008D113B" w:rsidP="001E4AB6">
            <w:pPr>
              <w:spacing w:after="0"/>
              <w:ind w:firstLine="0"/>
              <w:jc w:val="right"/>
              <w:rPr>
                <w:sz w:val="18"/>
                <w:highlight w:val="yellow"/>
              </w:rPr>
            </w:pPr>
            <w:r w:rsidRPr="005E1103">
              <w:rPr>
                <w:sz w:val="18"/>
              </w:rPr>
              <w:t>45 088 746</w:t>
            </w:r>
          </w:p>
        </w:tc>
        <w:tc>
          <w:tcPr>
            <w:tcW w:w="601" w:type="pct"/>
            <w:shd w:val="clear" w:color="auto" w:fill="D9D9D9" w:themeFill="background1" w:themeFillShade="D9"/>
          </w:tcPr>
          <w:p w14:paraId="24A842ED" w14:textId="77777777" w:rsidR="008D113B" w:rsidRPr="009449F6" w:rsidRDefault="008D113B" w:rsidP="001E4AB6">
            <w:pPr>
              <w:spacing w:after="0"/>
              <w:ind w:firstLine="0"/>
              <w:jc w:val="center"/>
              <w:rPr>
                <w:sz w:val="18"/>
                <w:highlight w:val="yellow"/>
              </w:rPr>
            </w:pPr>
            <w:r w:rsidRPr="005E1103">
              <w:rPr>
                <w:sz w:val="18"/>
              </w:rPr>
              <w:t>26 893 562</w:t>
            </w:r>
          </w:p>
        </w:tc>
      </w:tr>
      <w:tr w:rsidR="008D113B" w:rsidRPr="009449F6" w14:paraId="136870E1" w14:textId="77777777" w:rsidTr="008018C6">
        <w:trPr>
          <w:trHeight w:val="267"/>
          <w:jc w:val="center"/>
        </w:trPr>
        <w:tc>
          <w:tcPr>
            <w:tcW w:w="1979" w:type="pct"/>
            <w:vAlign w:val="center"/>
          </w:tcPr>
          <w:p w14:paraId="6372BCE4" w14:textId="77777777" w:rsidR="008D113B" w:rsidRPr="008D63CE" w:rsidRDefault="008D113B" w:rsidP="00060B85">
            <w:pPr>
              <w:spacing w:after="0"/>
              <w:ind w:firstLine="0"/>
              <w:rPr>
                <w:sz w:val="18"/>
                <w:szCs w:val="18"/>
                <w:lang w:eastAsia="lv-LV"/>
              </w:rPr>
            </w:pPr>
            <w:r w:rsidRPr="008D63CE">
              <w:rPr>
                <w:sz w:val="18"/>
                <w:szCs w:val="18"/>
                <w:lang w:eastAsia="lv-LV"/>
              </w:rPr>
              <w:t xml:space="preserve">Kopējo izdevumu izmaiņas, </w:t>
            </w:r>
            <w:r w:rsidRPr="008D63CE">
              <w:rPr>
                <w:i/>
                <w:sz w:val="18"/>
                <w:szCs w:val="18"/>
                <w:lang w:eastAsia="lv-LV"/>
              </w:rPr>
              <w:t>euro</w:t>
            </w:r>
            <w:r w:rsidRPr="008D63CE">
              <w:rPr>
                <w:sz w:val="18"/>
                <w:szCs w:val="18"/>
                <w:lang w:eastAsia="lv-LV"/>
              </w:rPr>
              <w:t xml:space="preserve"> (+/–) pret iepriekšējo gadu</w:t>
            </w:r>
          </w:p>
        </w:tc>
        <w:tc>
          <w:tcPr>
            <w:tcW w:w="605" w:type="pct"/>
          </w:tcPr>
          <w:p w14:paraId="43C55E87" w14:textId="77777777" w:rsidR="008D113B" w:rsidRPr="00060B85" w:rsidRDefault="008D113B" w:rsidP="001E4AB6">
            <w:pPr>
              <w:spacing w:after="0"/>
              <w:ind w:firstLine="0"/>
              <w:jc w:val="center"/>
              <w:rPr>
                <w:sz w:val="18"/>
              </w:rPr>
            </w:pPr>
            <w:r w:rsidRPr="00060B85">
              <w:rPr>
                <w:sz w:val="18"/>
              </w:rPr>
              <w:t>×</w:t>
            </w:r>
          </w:p>
        </w:tc>
        <w:tc>
          <w:tcPr>
            <w:tcW w:w="605" w:type="pct"/>
            <w:tcBorders>
              <w:top w:val="single" w:sz="4" w:space="0" w:color="000000"/>
              <w:left w:val="single" w:sz="4" w:space="0" w:color="000000"/>
              <w:bottom w:val="single" w:sz="4" w:space="0" w:color="000000"/>
              <w:right w:val="single" w:sz="4" w:space="0" w:color="000000"/>
            </w:tcBorders>
          </w:tcPr>
          <w:p w14:paraId="05C849DF" w14:textId="77777777" w:rsidR="008D113B" w:rsidRPr="00060B85" w:rsidRDefault="008D113B" w:rsidP="001E4AB6">
            <w:pPr>
              <w:spacing w:after="0"/>
              <w:ind w:firstLine="0"/>
              <w:jc w:val="center"/>
              <w:rPr>
                <w:sz w:val="18"/>
              </w:rPr>
            </w:pPr>
            <w:r w:rsidRPr="00060B85">
              <w:rPr>
                <w:sz w:val="18"/>
              </w:rPr>
              <w:t>5 649 035</w:t>
            </w:r>
          </w:p>
        </w:tc>
        <w:tc>
          <w:tcPr>
            <w:tcW w:w="605" w:type="pct"/>
            <w:shd w:val="clear" w:color="auto" w:fill="auto"/>
          </w:tcPr>
          <w:p w14:paraId="6FC6A7E8" w14:textId="77777777" w:rsidR="008D113B" w:rsidRPr="009449F6" w:rsidRDefault="008D113B" w:rsidP="001E4AB6">
            <w:pPr>
              <w:spacing w:after="0"/>
              <w:ind w:firstLine="0"/>
              <w:jc w:val="right"/>
              <w:rPr>
                <w:sz w:val="18"/>
                <w:highlight w:val="yellow"/>
              </w:rPr>
            </w:pPr>
            <w:r w:rsidRPr="005E1103">
              <w:rPr>
                <w:bCs/>
                <w:sz w:val="18"/>
              </w:rPr>
              <w:t>44 136 357</w:t>
            </w:r>
          </w:p>
        </w:tc>
        <w:tc>
          <w:tcPr>
            <w:tcW w:w="605" w:type="pct"/>
            <w:shd w:val="clear" w:color="auto" w:fill="auto"/>
          </w:tcPr>
          <w:p w14:paraId="33245C74" w14:textId="77777777" w:rsidR="008D113B" w:rsidRPr="009449F6" w:rsidRDefault="008D113B" w:rsidP="001E4AB6">
            <w:pPr>
              <w:spacing w:after="0"/>
              <w:ind w:firstLine="0"/>
              <w:jc w:val="right"/>
              <w:rPr>
                <w:sz w:val="18"/>
                <w:highlight w:val="yellow"/>
              </w:rPr>
            </w:pPr>
            <w:r w:rsidRPr="005E1103">
              <w:rPr>
                <w:sz w:val="18"/>
              </w:rPr>
              <w:t>-4 696 646</w:t>
            </w:r>
          </w:p>
        </w:tc>
        <w:tc>
          <w:tcPr>
            <w:tcW w:w="601" w:type="pct"/>
            <w:shd w:val="clear" w:color="auto" w:fill="auto"/>
          </w:tcPr>
          <w:p w14:paraId="14FB9AA5" w14:textId="77777777" w:rsidR="008D113B" w:rsidRPr="009449F6" w:rsidRDefault="008D113B" w:rsidP="001E4AB6">
            <w:pPr>
              <w:spacing w:after="0"/>
              <w:ind w:firstLine="0"/>
              <w:jc w:val="right"/>
              <w:rPr>
                <w:sz w:val="18"/>
                <w:highlight w:val="yellow"/>
              </w:rPr>
            </w:pPr>
            <w:r w:rsidRPr="005E1103">
              <w:rPr>
                <w:sz w:val="18"/>
              </w:rPr>
              <w:t>-18 195 184</w:t>
            </w:r>
          </w:p>
        </w:tc>
      </w:tr>
      <w:tr w:rsidR="008D113B" w:rsidRPr="009449F6" w14:paraId="50B66944" w14:textId="77777777" w:rsidTr="008018C6">
        <w:trPr>
          <w:trHeight w:val="267"/>
          <w:jc w:val="center"/>
        </w:trPr>
        <w:tc>
          <w:tcPr>
            <w:tcW w:w="1979" w:type="pct"/>
            <w:vAlign w:val="center"/>
          </w:tcPr>
          <w:p w14:paraId="28BF1F69" w14:textId="77777777" w:rsidR="008D113B" w:rsidRPr="008D63CE" w:rsidRDefault="008D113B" w:rsidP="00060B85">
            <w:pPr>
              <w:spacing w:after="0"/>
              <w:ind w:firstLine="0"/>
              <w:rPr>
                <w:sz w:val="18"/>
              </w:rPr>
            </w:pPr>
            <w:r w:rsidRPr="008D63CE">
              <w:rPr>
                <w:sz w:val="18"/>
                <w:lang w:eastAsia="lv-LV"/>
              </w:rPr>
              <w:t>Kopējie izdevumi</w:t>
            </w:r>
            <w:r w:rsidRPr="008D63CE">
              <w:rPr>
                <w:sz w:val="18"/>
              </w:rPr>
              <w:t>, % (+/–) pret iepriekšējo gadu</w:t>
            </w:r>
          </w:p>
        </w:tc>
        <w:tc>
          <w:tcPr>
            <w:tcW w:w="605" w:type="pct"/>
          </w:tcPr>
          <w:p w14:paraId="4724D769" w14:textId="77777777" w:rsidR="008D113B" w:rsidRPr="00060B85" w:rsidRDefault="008D113B" w:rsidP="001E4AB6">
            <w:pPr>
              <w:spacing w:after="0"/>
              <w:ind w:firstLine="0"/>
              <w:jc w:val="center"/>
              <w:rPr>
                <w:sz w:val="18"/>
              </w:rPr>
            </w:pPr>
            <w:r w:rsidRPr="00060B85">
              <w:rPr>
                <w:sz w:val="18"/>
              </w:rPr>
              <w:t>×</w:t>
            </w:r>
          </w:p>
        </w:tc>
        <w:tc>
          <w:tcPr>
            <w:tcW w:w="605" w:type="pct"/>
            <w:tcBorders>
              <w:top w:val="single" w:sz="4" w:space="0" w:color="000000"/>
              <w:left w:val="single" w:sz="4" w:space="0" w:color="000000"/>
              <w:bottom w:val="single" w:sz="4" w:space="0" w:color="000000"/>
              <w:right w:val="single" w:sz="4" w:space="0" w:color="000000"/>
            </w:tcBorders>
          </w:tcPr>
          <w:p w14:paraId="6B68AFEF" w14:textId="77777777" w:rsidR="008D113B" w:rsidRPr="00060B85" w:rsidRDefault="008D113B" w:rsidP="001E4AB6">
            <w:pPr>
              <w:spacing w:after="0"/>
              <w:ind w:firstLine="0"/>
              <w:jc w:val="center"/>
              <w:rPr>
                <w:sz w:val="18"/>
              </w:rPr>
            </w:pPr>
            <w:r w:rsidRPr="00060B85">
              <w:rPr>
                <w:sz w:val="18"/>
              </w:rPr>
              <w:t>×</w:t>
            </w:r>
          </w:p>
        </w:tc>
        <w:tc>
          <w:tcPr>
            <w:tcW w:w="605" w:type="pct"/>
          </w:tcPr>
          <w:p w14:paraId="2A324708" w14:textId="77777777" w:rsidR="008D113B" w:rsidRPr="005E1103" w:rsidRDefault="008D113B" w:rsidP="001E4AB6">
            <w:pPr>
              <w:spacing w:after="0"/>
              <w:ind w:firstLine="0"/>
              <w:jc w:val="right"/>
              <w:rPr>
                <w:sz w:val="18"/>
                <w:highlight w:val="yellow"/>
              </w:rPr>
            </w:pPr>
            <w:r w:rsidRPr="005E1103">
              <w:rPr>
                <w:sz w:val="18"/>
              </w:rPr>
              <w:t>781,3</w:t>
            </w:r>
          </w:p>
        </w:tc>
        <w:tc>
          <w:tcPr>
            <w:tcW w:w="605" w:type="pct"/>
          </w:tcPr>
          <w:p w14:paraId="65DBC443" w14:textId="77777777" w:rsidR="008D113B" w:rsidRPr="009449F6" w:rsidRDefault="008D113B" w:rsidP="001E4AB6">
            <w:pPr>
              <w:spacing w:after="0"/>
              <w:ind w:firstLine="0"/>
              <w:jc w:val="right"/>
              <w:rPr>
                <w:sz w:val="18"/>
                <w:highlight w:val="yellow"/>
              </w:rPr>
            </w:pPr>
            <w:r w:rsidRPr="005E1103">
              <w:rPr>
                <w:sz w:val="18"/>
              </w:rPr>
              <w:t>-9,4</w:t>
            </w:r>
          </w:p>
        </w:tc>
        <w:tc>
          <w:tcPr>
            <w:tcW w:w="601" w:type="pct"/>
          </w:tcPr>
          <w:p w14:paraId="3B052DAF" w14:textId="77777777" w:rsidR="008D113B" w:rsidRPr="009449F6" w:rsidRDefault="008D113B" w:rsidP="001E4AB6">
            <w:pPr>
              <w:spacing w:after="0"/>
              <w:ind w:firstLine="0"/>
              <w:jc w:val="right"/>
              <w:rPr>
                <w:sz w:val="18"/>
                <w:highlight w:val="yellow"/>
              </w:rPr>
            </w:pPr>
            <w:r w:rsidRPr="005E1103">
              <w:rPr>
                <w:sz w:val="18"/>
              </w:rPr>
              <w:t>-40,4</w:t>
            </w:r>
          </w:p>
        </w:tc>
      </w:tr>
    </w:tbl>
    <w:p w14:paraId="00F1359E" w14:textId="77777777" w:rsidR="008D113B" w:rsidRPr="002242F0" w:rsidRDefault="008D113B" w:rsidP="008D113B">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 xml:space="preserve">gada </w:t>
      </w:r>
      <w:r w:rsidRPr="002242F0">
        <w:rPr>
          <w:b/>
          <w:color w:val="000000" w:themeColor="text1"/>
          <w:lang w:eastAsia="lv-LV"/>
        </w:rPr>
        <w:t>plānu</w:t>
      </w:r>
    </w:p>
    <w:p w14:paraId="40A28EB1" w14:textId="77777777" w:rsidR="008D113B" w:rsidRPr="002242F0" w:rsidRDefault="008D113B" w:rsidP="008D113B">
      <w:pPr>
        <w:spacing w:after="0"/>
        <w:ind w:left="7921" w:firstLine="720"/>
        <w:jc w:val="center"/>
        <w:rPr>
          <w:i/>
          <w:sz w:val="18"/>
          <w:szCs w:val="18"/>
        </w:rPr>
      </w:pPr>
      <w:r w:rsidRPr="002242F0">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4"/>
        <w:gridCol w:w="1276"/>
      </w:tblGrid>
      <w:tr w:rsidR="008D113B" w:rsidRPr="009449F6" w14:paraId="1B65585B" w14:textId="77777777" w:rsidTr="00060B85">
        <w:trPr>
          <w:trHeight w:val="137"/>
          <w:tblHeader/>
          <w:jc w:val="center"/>
        </w:trPr>
        <w:tc>
          <w:tcPr>
            <w:tcW w:w="2889" w:type="pct"/>
            <w:vAlign w:val="center"/>
          </w:tcPr>
          <w:p w14:paraId="37490128" w14:textId="77777777" w:rsidR="008D113B" w:rsidRPr="002242F0" w:rsidRDefault="008D113B" w:rsidP="001E4AB6">
            <w:pPr>
              <w:spacing w:after="0"/>
              <w:ind w:firstLine="0"/>
              <w:jc w:val="center"/>
              <w:rPr>
                <w:sz w:val="18"/>
                <w:szCs w:val="18"/>
              </w:rPr>
            </w:pPr>
            <w:r w:rsidRPr="002242F0">
              <w:rPr>
                <w:sz w:val="18"/>
                <w:szCs w:val="18"/>
                <w:lang w:eastAsia="lv-LV"/>
              </w:rPr>
              <w:t>Pasākums</w:t>
            </w:r>
          </w:p>
        </w:tc>
        <w:tc>
          <w:tcPr>
            <w:tcW w:w="704" w:type="pct"/>
            <w:vAlign w:val="center"/>
          </w:tcPr>
          <w:p w14:paraId="06BE2D35" w14:textId="77777777" w:rsidR="008D113B" w:rsidRPr="002242F0" w:rsidRDefault="008D113B" w:rsidP="001E4AB6">
            <w:pPr>
              <w:spacing w:after="0"/>
              <w:ind w:firstLine="0"/>
              <w:jc w:val="center"/>
              <w:rPr>
                <w:sz w:val="18"/>
                <w:szCs w:val="18"/>
                <w:lang w:eastAsia="lv-LV"/>
              </w:rPr>
            </w:pPr>
            <w:r w:rsidRPr="002242F0">
              <w:rPr>
                <w:sz w:val="18"/>
                <w:szCs w:val="18"/>
                <w:lang w:eastAsia="lv-LV"/>
              </w:rPr>
              <w:t>Samazinājums</w:t>
            </w:r>
          </w:p>
        </w:tc>
        <w:tc>
          <w:tcPr>
            <w:tcW w:w="703" w:type="pct"/>
            <w:vAlign w:val="center"/>
          </w:tcPr>
          <w:p w14:paraId="48D8FD48" w14:textId="77777777" w:rsidR="008D113B" w:rsidRPr="002242F0" w:rsidRDefault="008D113B" w:rsidP="001E4AB6">
            <w:pPr>
              <w:spacing w:after="0"/>
              <w:ind w:firstLine="0"/>
              <w:jc w:val="center"/>
              <w:rPr>
                <w:sz w:val="18"/>
                <w:szCs w:val="18"/>
                <w:lang w:eastAsia="lv-LV"/>
              </w:rPr>
            </w:pPr>
            <w:r w:rsidRPr="002242F0">
              <w:rPr>
                <w:sz w:val="18"/>
                <w:szCs w:val="18"/>
                <w:lang w:eastAsia="lv-LV"/>
              </w:rPr>
              <w:t>Palielinājums</w:t>
            </w:r>
          </w:p>
        </w:tc>
        <w:tc>
          <w:tcPr>
            <w:tcW w:w="704" w:type="pct"/>
            <w:vAlign w:val="center"/>
          </w:tcPr>
          <w:p w14:paraId="47798162" w14:textId="77777777" w:rsidR="008D113B" w:rsidRPr="002242F0" w:rsidRDefault="008D113B" w:rsidP="001E4AB6">
            <w:pPr>
              <w:spacing w:after="0"/>
              <w:ind w:firstLine="0"/>
              <w:jc w:val="center"/>
              <w:rPr>
                <w:sz w:val="18"/>
                <w:szCs w:val="18"/>
                <w:lang w:eastAsia="lv-LV"/>
              </w:rPr>
            </w:pPr>
            <w:r w:rsidRPr="002242F0">
              <w:rPr>
                <w:sz w:val="18"/>
                <w:szCs w:val="18"/>
                <w:lang w:eastAsia="lv-LV"/>
              </w:rPr>
              <w:t>Izmaiņas</w:t>
            </w:r>
          </w:p>
        </w:tc>
      </w:tr>
      <w:tr w:rsidR="008D113B" w:rsidRPr="009449F6" w14:paraId="582BA535" w14:textId="77777777" w:rsidTr="00060B85">
        <w:trPr>
          <w:trHeight w:val="137"/>
          <w:jc w:val="center"/>
        </w:trPr>
        <w:tc>
          <w:tcPr>
            <w:tcW w:w="2889" w:type="pct"/>
            <w:shd w:val="clear" w:color="auto" w:fill="D9D9D9" w:themeFill="background1" w:themeFillShade="D9"/>
          </w:tcPr>
          <w:p w14:paraId="19FB670A" w14:textId="77777777" w:rsidR="008D113B" w:rsidRPr="009449F6" w:rsidRDefault="008D113B" w:rsidP="00060B85">
            <w:pPr>
              <w:spacing w:after="0"/>
              <w:ind w:firstLine="0"/>
              <w:rPr>
                <w:sz w:val="18"/>
                <w:szCs w:val="18"/>
                <w:highlight w:val="yellow"/>
              </w:rPr>
            </w:pPr>
            <w:r w:rsidRPr="002242F0">
              <w:rPr>
                <w:b/>
                <w:bCs/>
                <w:sz w:val="18"/>
                <w:szCs w:val="18"/>
                <w:lang w:eastAsia="lv-LV"/>
              </w:rPr>
              <w:t>Izdevumi - kopā</w:t>
            </w:r>
          </w:p>
        </w:tc>
        <w:tc>
          <w:tcPr>
            <w:tcW w:w="704" w:type="pct"/>
            <w:shd w:val="clear" w:color="auto" w:fill="D9D9D9" w:themeFill="background1" w:themeFillShade="D9"/>
          </w:tcPr>
          <w:p w14:paraId="5CACA526" w14:textId="77777777" w:rsidR="008D113B" w:rsidRPr="009449F6" w:rsidRDefault="008D113B" w:rsidP="001E4AB6">
            <w:pPr>
              <w:spacing w:after="0"/>
              <w:ind w:firstLine="0"/>
              <w:jc w:val="right"/>
              <w:rPr>
                <w:b/>
                <w:bCs/>
                <w:sz w:val="18"/>
                <w:szCs w:val="18"/>
                <w:highlight w:val="yellow"/>
              </w:rPr>
            </w:pPr>
            <w:r w:rsidRPr="002242F0">
              <w:rPr>
                <w:b/>
                <w:bCs/>
                <w:sz w:val="18"/>
                <w:szCs w:val="18"/>
              </w:rPr>
              <w:t>5 649 035</w:t>
            </w:r>
          </w:p>
        </w:tc>
        <w:tc>
          <w:tcPr>
            <w:tcW w:w="703" w:type="pct"/>
            <w:shd w:val="clear" w:color="auto" w:fill="D9D9D9" w:themeFill="background1" w:themeFillShade="D9"/>
          </w:tcPr>
          <w:p w14:paraId="66489DAF" w14:textId="77777777" w:rsidR="008D113B" w:rsidRPr="009449F6" w:rsidRDefault="008D113B" w:rsidP="001E4AB6">
            <w:pPr>
              <w:spacing w:after="0"/>
              <w:ind w:firstLine="0"/>
              <w:jc w:val="right"/>
              <w:rPr>
                <w:b/>
                <w:bCs/>
                <w:sz w:val="18"/>
                <w:szCs w:val="18"/>
                <w:highlight w:val="yellow"/>
              </w:rPr>
            </w:pPr>
            <w:r w:rsidRPr="005E1103">
              <w:rPr>
                <w:b/>
                <w:bCs/>
                <w:sz w:val="18"/>
                <w:szCs w:val="18"/>
              </w:rPr>
              <w:t>49 785 392</w:t>
            </w:r>
          </w:p>
        </w:tc>
        <w:tc>
          <w:tcPr>
            <w:tcW w:w="704" w:type="pct"/>
            <w:shd w:val="clear" w:color="auto" w:fill="D9D9D9" w:themeFill="background1" w:themeFillShade="D9"/>
          </w:tcPr>
          <w:p w14:paraId="0AD63E96" w14:textId="77777777" w:rsidR="008D113B" w:rsidRPr="009449F6" w:rsidRDefault="008D113B" w:rsidP="001E4AB6">
            <w:pPr>
              <w:spacing w:after="0"/>
              <w:ind w:firstLine="0"/>
              <w:jc w:val="right"/>
              <w:rPr>
                <w:b/>
                <w:bCs/>
                <w:sz w:val="18"/>
                <w:szCs w:val="18"/>
                <w:highlight w:val="yellow"/>
              </w:rPr>
            </w:pPr>
            <w:r w:rsidRPr="005E1103">
              <w:rPr>
                <w:b/>
                <w:bCs/>
                <w:sz w:val="18"/>
                <w:szCs w:val="18"/>
              </w:rPr>
              <w:t>44 136 357</w:t>
            </w:r>
          </w:p>
        </w:tc>
      </w:tr>
      <w:tr w:rsidR="008D113B" w:rsidRPr="009449F6" w14:paraId="15DB7623" w14:textId="77777777" w:rsidTr="00060B85">
        <w:trPr>
          <w:trHeight w:val="203"/>
          <w:jc w:val="center"/>
        </w:trPr>
        <w:tc>
          <w:tcPr>
            <w:tcW w:w="5000" w:type="pct"/>
            <w:gridSpan w:val="4"/>
          </w:tcPr>
          <w:p w14:paraId="1D6DBC3F" w14:textId="77777777" w:rsidR="008D113B" w:rsidRPr="009449F6" w:rsidRDefault="008D113B" w:rsidP="001E4AB6">
            <w:pPr>
              <w:spacing w:after="0"/>
              <w:ind w:firstLine="313"/>
              <w:jc w:val="left"/>
              <w:rPr>
                <w:sz w:val="18"/>
                <w:szCs w:val="18"/>
                <w:highlight w:val="yellow"/>
              </w:rPr>
            </w:pPr>
            <w:r w:rsidRPr="002242F0">
              <w:rPr>
                <w:i/>
                <w:sz w:val="18"/>
                <w:szCs w:val="18"/>
                <w:lang w:eastAsia="lv-LV"/>
              </w:rPr>
              <w:t>t. sk.:</w:t>
            </w:r>
          </w:p>
        </w:tc>
      </w:tr>
      <w:tr w:rsidR="008D113B" w:rsidRPr="009449F6" w14:paraId="02FF66E7" w14:textId="77777777" w:rsidTr="00060B85">
        <w:trPr>
          <w:trHeight w:val="137"/>
          <w:jc w:val="center"/>
        </w:trPr>
        <w:tc>
          <w:tcPr>
            <w:tcW w:w="2889" w:type="pct"/>
            <w:shd w:val="clear" w:color="auto" w:fill="F2F2F2" w:themeFill="background1" w:themeFillShade="F2"/>
          </w:tcPr>
          <w:p w14:paraId="1F4FC780" w14:textId="77777777" w:rsidR="008D113B" w:rsidRPr="002242F0" w:rsidRDefault="008D113B" w:rsidP="00060B85">
            <w:pPr>
              <w:spacing w:after="0"/>
              <w:ind w:firstLine="0"/>
              <w:rPr>
                <w:sz w:val="18"/>
                <w:szCs w:val="18"/>
                <w:u w:val="single"/>
                <w:lang w:eastAsia="lv-LV"/>
              </w:rPr>
            </w:pPr>
            <w:r w:rsidRPr="002242F0">
              <w:rPr>
                <w:sz w:val="18"/>
                <w:szCs w:val="18"/>
                <w:u w:val="single"/>
                <w:lang w:eastAsia="lv-LV"/>
              </w:rPr>
              <w:t>Ilgtermiņa saistības</w:t>
            </w:r>
          </w:p>
        </w:tc>
        <w:tc>
          <w:tcPr>
            <w:tcW w:w="704" w:type="pct"/>
            <w:shd w:val="clear" w:color="auto" w:fill="F2F2F2" w:themeFill="background1" w:themeFillShade="F2"/>
          </w:tcPr>
          <w:p w14:paraId="52A54879" w14:textId="77777777" w:rsidR="008D113B" w:rsidRPr="002242F0" w:rsidRDefault="008D113B" w:rsidP="001E4AB6">
            <w:pPr>
              <w:spacing w:after="0"/>
              <w:ind w:firstLine="0"/>
              <w:jc w:val="right"/>
              <w:rPr>
                <w:sz w:val="18"/>
                <w:szCs w:val="18"/>
              </w:rPr>
            </w:pPr>
            <w:r w:rsidRPr="002242F0">
              <w:rPr>
                <w:sz w:val="18"/>
                <w:szCs w:val="18"/>
              </w:rPr>
              <w:t>5 649 035</w:t>
            </w:r>
          </w:p>
        </w:tc>
        <w:tc>
          <w:tcPr>
            <w:tcW w:w="703" w:type="pct"/>
            <w:shd w:val="clear" w:color="auto" w:fill="F2F2F2" w:themeFill="background1" w:themeFillShade="F2"/>
          </w:tcPr>
          <w:p w14:paraId="29DA3508" w14:textId="77777777" w:rsidR="008D113B" w:rsidRPr="009449F6" w:rsidRDefault="008D113B" w:rsidP="001E4AB6">
            <w:pPr>
              <w:spacing w:after="0"/>
              <w:ind w:firstLine="0"/>
              <w:jc w:val="right"/>
              <w:rPr>
                <w:sz w:val="18"/>
                <w:szCs w:val="18"/>
                <w:highlight w:val="yellow"/>
              </w:rPr>
            </w:pPr>
            <w:r w:rsidRPr="005E1103">
              <w:rPr>
                <w:sz w:val="18"/>
                <w:szCs w:val="18"/>
              </w:rPr>
              <w:t>49 785 392</w:t>
            </w:r>
          </w:p>
        </w:tc>
        <w:tc>
          <w:tcPr>
            <w:tcW w:w="704" w:type="pct"/>
            <w:shd w:val="clear" w:color="auto" w:fill="F2F2F2" w:themeFill="background1" w:themeFillShade="F2"/>
          </w:tcPr>
          <w:p w14:paraId="33313D0A" w14:textId="77777777" w:rsidR="008D113B" w:rsidRPr="009449F6" w:rsidRDefault="008D113B" w:rsidP="001E4AB6">
            <w:pPr>
              <w:spacing w:after="0"/>
              <w:ind w:firstLine="0"/>
              <w:jc w:val="right"/>
              <w:rPr>
                <w:sz w:val="18"/>
                <w:szCs w:val="18"/>
                <w:highlight w:val="yellow"/>
              </w:rPr>
            </w:pPr>
            <w:r w:rsidRPr="005E1103">
              <w:rPr>
                <w:sz w:val="18"/>
                <w:szCs w:val="18"/>
              </w:rPr>
              <w:t>44 136 357</w:t>
            </w:r>
          </w:p>
        </w:tc>
      </w:tr>
      <w:tr w:rsidR="008D113B" w:rsidRPr="009449F6" w14:paraId="5A676A09" w14:textId="77777777" w:rsidTr="00060B85">
        <w:trPr>
          <w:trHeight w:val="137"/>
          <w:jc w:val="center"/>
        </w:trPr>
        <w:tc>
          <w:tcPr>
            <w:tcW w:w="2889" w:type="pct"/>
          </w:tcPr>
          <w:p w14:paraId="1B1B5D39" w14:textId="7E99C3A3" w:rsidR="008D113B" w:rsidRPr="002242F0" w:rsidRDefault="008D113B" w:rsidP="001E4AB6">
            <w:pPr>
              <w:spacing w:after="0"/>
              <w:ind w:firstLine="0"/>
              <w:rPr>
                <w:i/>
                <w:sz w:val="18"/>
                <w:szCs w:val="18"/>
                <w:lang w:eastAsia="lv-LV"/>
              </w:rPr>
            </w:pPr>
            <w:r w:rsidRPr="002242F0">
              <w:rPr>
                <w:i/>
                <w:sz w:val="18"/>
                <w:szCs w:val="18"/>
                <w:lang w:eastAsia="lv-LV"/>
              </w:rPr>
              <w:t>Izdevumu izmaiņas atmaksu veikšanai valsts pamatbudžetā par Iekšējās drošības un Patvēruma, migrācijas un integrācijas fondu un Finansiāla atbalsta instrumenta robežu pārvaldībai un vīzu politikai finansējumu (2021</w:t>
            </w:r>
            <w:r w:rsidR="00C00748">
              <w:rPr>
                <w:i/>
                <w:sz w:val="18"/>
                <w:szCs w:val="18"/>
                <w:lang w:eastAsia="lv-LV"/>
              </w:rPr>
              <w:t xml:space="preserve"> </w:t>
            </w:r>
            <w:r w:rsidR="00C00748" w:rsidRPr="00A428AA">
              <w:rPr>
                <w:iCs/>
                <w:sz w:val="18"/>
                <w:szCs w:val="18"/>
                <w:lang w:eastAsia="lv-LV"/>
              </w:rPr>
              <w:t>–</w:t>
            </w:r>
            <w:r w:rsidR="00C00748">
              <w:rPr>
                <w:iCs/>
                <w:sz w:val="18"/>
                <w:szCs w:val="18"/>
                <w:lang w:eastAsia="lv-LV"/>
              </w:rPr>
              <w:t xml:space="preserve"> </w:t>
            </w:r>
            <w:r w:rsidRPr="002242F0">
              <w:rPr>
                <w:i/>
                <w:sz w:val="18"/>
                <w:szCs w:val="18"/>
                <w:lang w:eastAsia="lv-LV"/>
              </w:rPr>
              <w:t>2027)</w:t>
            </w:r>
          </w:p>
        </w:tc>
        <w:tc>
          <w:tcPr>
            <w:tcW w:w="704" w:type="pct"/>
          </w:tcPr>
          <w:p w14:paraId="03D41B1F" w14:textId="77777777" w:rsidR="008D113B" w:rsidRPr="002242F0" w:rsidRDefault="008D113B" w:rsidP="001E4AB6">
            <w:pPr>
              <w:spacing w:after="0"/>
              <w:ind w:firstLine="0"/>
              <w:jc w:val="right"/>
              <w:rPr>
                <w:sz w:val="18"/>
                <w:szCs w:val="18"/>
              </w:rPr>
            </w:pPr>
            <w:r w:rsidRPr="002242F0">
              <w:rPr>
                <w:sz w:val="18"/>
                <w:szCs w:val="18"/>
              </w:rPr>
              <w:t>5 649 035</w:t>
            </w:r>
          </w:p>
        </w:tc>
        <w:tc>
          <w:tcPr>
            <w:tcW w:w="703" w:type="pct"/>
          </w:tcPr>
          <w:p w14:paraId="7B211C58" w14:textId="77777777" w:rsidR="008D113B" w:rsidRPr="009449F6" w:rsidRDefault="008D113B" w:rsidP="001E4AB6">
            <w:pPr>
              <w:spacing w:after="0"/>
              <w:ind w:firstLine="0"/>
              <w:jc w:val="right"/>
              <w:rPr>
                <w:sz w:val="18"/>
                <w:szCs w:val="18"/>
                <w:highlight w:val="yellow"/>
              </w:rPr>
            </w:pPr>
            <w:r w:rsidRPr="005E1103">
              <w:rPr>
                <w:sz w:val="18"/>
                <w:szCs w:val="18"/>
              </w:rPr>
              <w:t>49 785 392</w:t>
            </w:r>
          </w:p>
        </w:tc>
        <w:tc>
          <w:tcPr>
            <w:tcW w:w="704" w:type="pct"/>
          </w:tcPr>
          <w:p w14:paraId="404962FD" w14:textId="77777777" w:rsidR="008D113B" w:rsidRPr="009449F6" w:rsidRDefault="008D113B" w:rsidP="001E4AB6">
            <w:pPr>
              <w:spacing w:after="0"/>
              <w:ind w:firstLine="0"/>
              <w:jc w:val="right"/>
              <w:rPr>
                <w:sz w:val="18"/>
                <w:szCs w:val="18"/>
                <w:highlight w:val="yellow"/>
              </w:rPr>
            </w:pPr>
            <w:r w:rsidRPr="005E1103">
              <w:rPr>
                <w:sz w:val="18"/>
                <w:szCs w:val="18"/>
              </w:rPr>
              <w:t>44 136 357</w:t>
            </w:r>
          </w:p>
        </w:tc>
      </w:tr>
    </w:tbl>
    <w:p w14:paraId="4C5BCB36" w14:textId="77777777" w:rsidR="008D113B" w:rsidRPr="00DE4355" w:rsidRDefault="008D113B" w:rsidP="008D113B">
      <w:pPr>
        <w:widowControl w:val="0"/>
        <w:spacing w:before="240" w:after="240"/>
        <w:ind w:firstLine="0"/>
        <w:jc w:val="center"/>
        <w:rPr>
          <w:b/>
        </w:rPr>
      </w:pPr>
      <w:r w:rsidRPr="00DE4355">
        <w:rPr>
          <w:b/>
        </w:rPr>
        <w:t>71.00.00 Eiropas Ekonomikas zonas un Norvēģijas finanšu instrumentu finansēto programmu, projektu un pasākumu īstenošana</w:t>
      </w:r>
    </w:p>
    <w:p w14:paraId="788FBEB1" w14:textId="77777777" w:rsidR="008D113B" w:rsidRPr="00DE4355" w:rsidRDefault="008D113B" w:rsidP="008D113B">
      <w:pPr>
        <w:spacing w:before="240" w:after="240"/>
        <w:ind w:firstLine="0"/>
        <w:rPr>
          <w:lang w:eastAsia="lv-LV"/>
        </w:rPr>
      </w:pPr>
      <w:bookmarkStart w:id="66" w:name="_Hlk84585791"/>
      <w:r w:rsidRPr="00DE4355">
        <w:rPr>
          <w:lang w:eastAsia="lv-LV"/>
        </w:rPr>
        <w:t>Budžeta programmai ir viena apakšprogramma.</w:t>
      </w:r>
    </w:p>
    <w:bookmarkEnd w:id="66"/>
    <w:p w14:paraId="3D93719B" w14:textId="77777777" w:rsidR="008D113B" w:rsidRPr="00DE4355" w:rsidRDefault="008D113B" w:rsidP="008D113B">
      <w:pPr>
        <w:widowControl w:val="0"/>
        <w:spacing w:before="240" w:after="240"/>
        <w:ind w:firstLine="0"/>
        <w:jc w:val="center"/>
        <w:rPr>
          <w:b/>
        </w:rPr>
      </w:pPr>
      <w:r w:rsidRPr="00DE4355">
        <w:rPr>
          <w:b/>
        </w:rPr>
        <w:t>71.06.00 Eiropas Ekonomikas zonas un Norvēģijas finanšu instrumentu finansētie projekti</w:t>
      </w:r>
    </w:p>
    <w:p w14:paraId="5C7A10F6" w14:textId="77777777" w:rsidR="008D113B" w:rsidRPr="00E825D8" w:rsidRDefault="008D113B" w:rsidP="008D113B">
      <w:pPr>
        <w:spacing w:before="240"/>
        <w:ind w:firstLine="0"/>
      </w:pPr>
      <w:r w:rsidRPr="00E825D8">
        <w:rPr>
          <w:u w:val="single"/>
        </w:rPr>
        <w:t>Apakšprogrammas mērķi:</w:t>
      </w:r>
      <w:r w:rsidRPr="00E825D8">
        <w:t xml:space="preserve"> </w:t>
      </w:r>
    </w:p>
    <w:p w14:paraId="51E99C69" w14:textId="77777777" w:rsidR="008D113B" w:rsidRPr="00E825D8" w:rsidRDefault="008D113B" w:rsidP="008D113B">
      <w:pPr>
        <w:pStyle w:val="ListParagraph"/>
        <w:numPr>
          <w:ilvl w:val="0"/>
          <w:numId w:val="41"/>
        </w:numPr>
        <w:spacing w:before="120"/>
        <w:ind w:left="1077" w:hanging="357"/>
        <w:contextualSpacing w:val="0"/>
      </w:pPr>
      <w:r w:rsidRPr="00E825D8">
        <w:t>nodrošināt Eiropas Ekonomikas zonas un Norvēģijas finanšu instrumentu finansēto projektu tehnisko palīdzību;</w:t>
      </w:r>
    </w:p>
    <w:p w14:paraId="0A224955" w14:textId="77777777" w:rsidR="008D113B" w:rsidRDefault="008D113B" w:rsidP="008D113B">
      <w:pPr>
        <w:pStyle w:val="ListParagraph"/>
        <w:numPr>
          <w:ilvl w:val="0"/>
          <w:numId w:val="41"/>
        </w:numPr>
        <w:spacing w:before="120"/>
        <w:ind w:left="1077" w:hanging="357"/>
        <w:contextualSpacing w:val="0"/>
      </w:pPr>
      <w:r w:rsidRPr="00E825D8">
        <w:t xml:space="preserve">mērķēts atbalsts Eiropas bēgļu krīzes risināšanai Latvijā, īpaši paredzot atbalstu Ukrainas civiliedzīvotājiem un citu valstu </w:t>
      </w:r>
      <w:proofErr w:type="spellStart"/>
      <w:r w:rsidRPr="00E825D8">
        <w:t>valstspiederīgajiem</w:t>
      </w:r>
      <w:proofErr w:type="spellEnd"/>
      <w:r w:rsidRPr="00E825D8">
        <w:t>, kuri dēļ Krievijas Federācijas izraisītā kara Ukrainā meklē palīdzību Latvijā.</w:t>
      </w:r>
    </w:p>
    <w:p w14:paraId="6063E58B" w14:textId="77777777" w:rsidR="008D113B" w:rsidRPr="0028664B" w:rsidRDefault="008D113B" w:rsidP="008D113B">
      <w:pPr>
        <w:spacing w:before="120"/>
        <w:ind w:firstLine="0"/>
      </w:pPr>
      <w:bookmarkStart w:id="67" w:name="_Hlk179363043"/>
      <w:r w:rsidRPr="0028664B">
        <w:rPr>
          <w:u w:val="single"/>
        </w:rPr>
        <w:t>Galvenās aktivitātes</w:t>
      </w:r>
      <w:r w:rsidRPr="0028664B">
        <w:t>:</w:t>
      </w:r>
    </w:p>
    <w:bookmarkEnd w:id="67"/>
    <w:p w14:paraId="7369F104" w14:textId="77777777" w:rsidR="008D113B" w:rsidRPr="0028664B" w:rsidRDefault="008D113B" w:rsidP="008D113B">
      <w:pPr>
        <w:ind w:firstLine="0"/>
        <w:rPr>
          <w:i/>
          <w:szCs w:val="24"/>
          <w:lang w:eastAsia="lv-LV"/>
        </w:rPr>
      </w:pPr>
      <w:r w:rsidRPr="0028664B">
        <w:rPr>
          <w:i/>
          <w:szCs w:val="24"/>
          <w:lang w:eastAsia="lv-LV"/>
        </w:rPr>
        <w:t>projekts “Atbalsta pasākumi Latvijā Eiropas bēgļu krīzes risināšanai, primāri Ukrainas civiliedzīvotāju vajadzībām”</w:t>
      </w:r>
      <w:r>
        <w:rPr>
          <w:i/>
          <w:szCs w:val="24"/>
          <w:lang w:eastAsia="lv-LV"/>
        </w:rPr>
        <w:t>:</w:t>
      </w:r>
    </w:p>
    <w:p w14:paraId="42501965" w14:textId="77777777" w:rsidR="008D113B" w:rsidRDefault="008D113B" w:rsidP="00060B85">
      <w:pPr>
        <w:numPr>
          <w:ilvl w:val="0"/>
          <w:numId w:val="57"/>
        </w:numPr>
        <w:spacing w:before="120"/>
        <w:ind w:left="714" w:hanging="357"/>
        <w:rPr>
          <w:szCs w:val="24"/>
        </w:rPr>
      </w:pPr>
      <w:r w:rsidRPr="0028664B">
        <w:rPr>
          <w:szCs w:val="24"/>
        </w:rPr>
        <w:t>atbalsta sniegšana Ukrainas civiliedzīvotājiem, kuri Latvijā pieprasa starptautisko vai pagaidu aizsardzību, vai izmanto Latviju kā tranzīta valsti, lai dotos tai cauri uz citu valsti aizsardzības saņemšanas nolūkos;</w:t>
      </w:r>
    </w:p>
    <w:p w14:paraId="15EB03BF" w14:textId="77777777" w:rsidR="008D113B" w:rsidRDefault="008D113B" w:rsidP="00060B85">
      <w:pPr>
        <w:numPr>
          <w:ilvl w:val="0"/>
          <w:numId w:val="57"/>
        </w:numPr>
        <w:spacing w:before="120"/>
        <w:ind w:left="714" w:hanging="357"/>
        <w:rPr>
          <w:szCs w:val="24"/>
        </w:rPr>
      </w:pPr>
      <w:r w:rsidRPr="0028664B">
        <w:rPr>
          <w:szCs w:val="24"/>
        </w:rPr>
        <w:t>specifisko darbstaciju komplektu iegāde un integrācija.</w:t>
      </w:r>
    </w:p>
    <w:p w14:paraId="11329CC7" w14:textId="77777777" w:rsidR="008D113B" w:rsidRPr="00DE4355" w:rsidRDefault="008D113B" w:rsidP="008D113B">
      <w:pPr>
        <w:spacing w:before="120" w:after="240"/>
        <w:ind w:firstLine="0"/>
      </w:pPr>
      <w:r w:rsidRPr="00DE4355">
        <w:rPr>
          <w:u w:val="single"/>
        </w:rPr>
        <w:t>Apakšprogrammas izpildītāji</w:t>
      </w:r>
      <w:r w:rsidRPr="00DE4355">
        <w:t>: Ie</w:t>
      </w:r>
      <w:r>
        <w:t>M, Pilsonības un migrācijas lietu pārvalde</w:t>
      </w:r>
      <w:r w:rsidRPr="00DE4355">
        <w:t>.</w:t>
      </w:r>
    </w:p>
    <w:p w14:paraId="5DB52E05" w14:textId="77777777" w:rsidR="008D113B" w:rsidRPr="00DE4355" w:rsidRDefault="008D113B" w:rsidP="008D113B">
      <w:pPr>
        <w:spacing w:before="240" w:after="240"/>
        <w:ind w:firstLine="0"/>
        <w:jc w:val="center"/>
        <w:rPr>
          <w:b/>
          <w:lang w:eastAsia="lv-LV"/>
        </w:rPr>
      </w:pPr>
      <w:bookmarkStart w:id="68" w:name="_Hlk124932404"/>
      <w:r w:rsidRPr="00DE4355">
        <w:rPr>
          <w:b/>
          <w:lang w:eastAsia="lv-LV"/>
        </w:rPr>
        <w:t>Finansiālie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7"/>
        <w:gridCol w:w="1097"/>
        <w:gridCol w:w="1096"/>
        <w:gridCol w:w="1096"/>
        <w:gridCol w:w="1096"/>
        <w:gridCol w:w="1089"/>
      </w:tblGrid>
      <w:tr w:rsidR="008D113B" w:rsidRPr="002334F4" w14:paraId="3A994769" w14:textId="77777777" w:rsidTr="00060B85">
        <w:trPr>
          <w:trHeight w:val="267"/>
          <w:tblHeader/>
          <w:jc w:val="center"/>
        </w:trPr>
        <w:tc>
          <w:tcPr>
            <w:tcW w:w="1979" w:type="pct"/>
            <w:vAlign w:val="center"/>
          </w:tcPr>
          <w:p w14:paraId="0AB36AB5" w14:textId="77777777" w:rsidR="008D113B" w:rsidRPr="00DE4355" w:rsidRDefault="008D113B" w:rsidP="001E4AB6">
            <w:pPr>
              <w:spacing w:after="0"/>
              <w:ind w:firstLine="0"/>
              <w:jc w:val="center"/>
              <w:rPr>
                <w:sz w:val="18"/>
                <w:szCs w:val="24"/>
              </w:rPr>
            </w:pPr>
          </w:p>
        </w:tc>
        <w:tc>
          <w:tcPr>
            <w:tcW w:w="605" w:type="pct"/>
          </w:tcPr>
          <w:p w14:paraId="20116305" w14:textId="77777777" w:rsidR="008D113B" w:rsidRPr="00DE4355" w:rsidRDefault="008D113B" w:rsidP="001E4AB6">
            <w:pPr>
              <w:spacing w:after="0"/>
              <w:ind w:firstLine="0"/>
              <w:jc w:val="center"/>
              <w:rPr>
                <w:sz w:val="18"/>
                <w:szCs w:val="24"/>
                <w:lang w:eastAsia="lv-LV"/>
              </w:rPr>
            </w:pPr>
            <w:r w:rsidRPr="00DE4355">
              <w:rPr>
                <w:sz w:val="18"/>
                <w:szCs w:val="18"/>
                <w:lang w:eastAsia="lv-LV"/>
              </w:rPr>
              <w:t>2023. gads</w:t>
            </w:r>
            <w:r w:rsidRPr="00DE4355">
              <w:rPr>
                <w:sz w:val="18"/>
                <w:szCs w:val="18"/>
                <w:lang w:eastAsia="lv-LV"/>
              </w:rPr>
              <w:br/>
              <w:t>(izpilde)</w:t>
            </w:r>
          </w:p>
        </w:tc>
        <w:tc>
          <w:tcPr>
            <w:tcW w:w="605" w:type="pct"/>
          </w:tcPr>
          <w:p w14:paraId="5610724F" w14:textId="77777777" w:rsidR="008D113B" w:rsidRPr="00DE4355" w:rsidRDefault="008D113B" w:rsidP="001E4AB6">
            <w:pPr>
              <w:spacing w:after="0"/>
              <w:ind w:firstLine="0"/>
              <w:jc w:val="center"/>
              <w:rPr>
                <w:sz w:val="18"/>
                <w:szCs w:val="24"/>
                <w:lang w:eastAsia="lv-LV"/>
              </w:rPr>
            </w:pPr>
            <w:r w:rsidRPr="00DE4355">
              <w:rPr>
                <w:sz w:val="18"/>
                <w:szCs w:val="18"/>
                <w:lang w:eastAsia="lv-LV"/>
              </w:rPr>
              <w:t>2024. gada plāns</w:t>
            </w:r>
          </w:p>
        </w:tc>
        <w:tc>
          <w:tcPr>
            <w:tcW w:w="605" w:type="pct"/>
          </w:tcPr>
          <w:p w14:paraId="4FFE2314" w14:textId="77777777" w:rsidR="008D113B" w:rsidRPr="00DE4355" w:rsidRDefault="008D113B" w:rsidP="001E4AB6">
            <w:pPr>
              <w:spacing w:after="0"/>
              <w:ind w:firstLine="0"/>
              <w:jc w:val="center"/>
              <w:rPr>
                <w:sz w:val="18"/>
                <w:szCs w:val="18"/>
                <w:lang w:eastAsia="lv-LV"/>
              </w:rPr>
            </w:pPr>
            <w:r w:rsidRPr="00DE4355">
              <w:rPr>
                <w:sz w:val="18"/>
                <w:szCs w:val="18"/>
                <w:lang w:eastAsia="lv-LV"/>
              </w:rPr>
              <w:t>2025. gada projekts</w:t>
            </w:r>
          </w:p>
        </w:tc>
        <w:tc>
          <w:tcPr>
            <w:tcW w:w="605" w:type="pct"/>
          </w:tcPr>
          <w:p w14:paraId="6394A30F" w14:textId="77777777" w:rsidR="008D113B" w:rsidRPr="00DE4355" w:rsidRDefault="008D113B" w:rsidP="001E4AB6">
            <w:pPr>
              <w:spacing w:after="0"/>
              <w:ind w:firstLine="0"/>
              <w:jc w:val="center"/>
              <w:rPr>
                <w:sz w:val="18"/>
                <w:szCs w:val="24"/>
                <w:lang w:eastAsia="lv-LV"/>
              </w:rPr>
            </w:pPr>
            <w:r w:rsidRPr="00DE4355">
              <w:rPr>
                <w:sz w:val="18"/>
                <w:szCs w:val="18"/>
                <w:lang w:eastAsia="lv-LV"/>
              </w:rPr>
              <w:t>2026. gada prognoze</w:t>
            </w:r>
          </w:p>
        </w:tc>
        <w:tc>
          <w:tcPr>
            <w:tcW w:w="601" w:type="pct"/>
          </w:tcPr>
          <w:p w14:paraId="58406CC3" w14:textId="77777777" w:rsidR="008D113B" w:rsidRPr="00DE4355" w:rsidRDefault="008D113B" w:rsidP="001E4AB6">
            <w:pPr>
              <w:spacing w:after="0"/>
              <w:ind w:firstLine="0"/>
              <w:jc w:val="center"/>
              <w:rPr>
                <w:sz w:val="18"/>
                <w:szCs w:val="24"/>
                <w:lang w:eastAsia="lv-LV"/>
              </w:rPr>
            </w:pPr>
            <w:r w:rsidRPr="00DE4355">
              <w:rPr>
                <w:sz w:val="18"/>
                <w:szCs w:val="18"/>
                <w:lang w:eastAsia="lv-LV"/>
              </w:rPr>
              <w:t>2027. gada prognoze</w:t>
            </w:r>
          </w:p>
        </w:tc>
      </w:tr>
      <w:tr w:rsidR="008D113B" w:rsidRPr="002334F4" w14:paraId="3F4D4683" w14:textId="77777777" w:rsidTr="00060B85">
        <w:trPr>
          <w:trHeight w:val="134"/>
          <w:jc w:val="center"/>
        </w:trPr>
        <w:tc>
          <w:tcPr>
            <w:tcW w:w="1979" w:type="pct"/>
            <w:shd w:val="clear" w:color="auto" w:fill="D9D9D9" w:themeFill="background1" w:themeFillShade="D9"/>
            <w:vAlign w:val="center"/>
          </w:tcPr>
          <w:p w14:paraId="2555676E" w14:textId="77777777" w:rsidR="008D113B" w:rsidRPr="00DE4355" w:rsidRDefault="008D113B" w:rsidP="00060B85">
            <w:pPr>
              <w:spacing w:after="0"/>
              <w:ind w:firstLine="0"/>
              <w:rPr>
                <w:sz w:val="18"/>
                <w:lang w:eastAsia="lv-LV"/>
              </w:rPr>
            </w:pPr>
            <w:r w:rsidRPr="00DE4355">
              <w:rPr>
                <w:sz w:val="18"/>
                <w:lang w:eastAsia="lv-LV"/>
              </w:rPr>
              <w:t>Kopējie izdevumi,</w:t>
            </w:r>
            <w:r w:rsidRPr="00DE4355">
              <w:rPr>
                <w:sz w:val="18"/>
              </w:rPr>
              <w:t xml:space="preserve"> </w:t>
            </w:r>
            <w:r w:rsidRPr="00DE4355">
              <w:rPr>
                <w:i/>
                <w:sz w:val="18"/>
                <w:szCs w:val="18"/>
              </w:rPr>
              <w:t>euro</w:t>
            </w:r>
          </w:p>
        </w:tc>
        <w:tc>
          <w:tcPr>
            <w:tcW w:w="605" w:type="pct"/>
            <w:shd w:val="clear" w:color="auto" w:fill="D9D9D9" w:themeFill="background1" w:themeFillShade="D9"/>
          </w:tcPr>
          <w:p w14:paraId="586DAA18" w14:textId="77777777" w:rsidR="008D113B" w:rsidRPr="002334F4" w:rsidRDefault="008D113B" w:rsidP="001E4AB6">
            <w:pPr>
              <w:spacing w:after="0"/>
              <w:ind w:firstLine="0"/>
              <w:jc w:val="right"/>
              <w:rPr>
                <w:sz w:val="18"/>
                <w:highlight w:val="cyan"/>
              </w:rPr>
            </w:pPr>
            <w:r w:rsidRPr="00DE4355">
              <w:rPr>
                <w:sz w:val="18"/>
              </w:rPr>
              <w:t>4 306 391</w:t>
            </w:r>
          </w:p>
        </w:tc>
        <w:tc>
          <w:tcPr>
            <w:tcW w:w="605" w:type="pct"/>
            <w:shd w:val="clear" w:color="auto" w:fill="D9D9D9" w:themeFill="background1" w:themeFillShade="D9"/>
          </w:tcPr>
          <w:p w14:paraId="02235156" w14:textId="77777777" w:rsidR="008D113B" w:rsidRPr="002334F4" w:rsidRDefault="008D113B" w:rsidP="001E4AB6">
            <w:pPr>
              <w:spacing w:after="0"/>
              <w:ind w:firstLine="0"/>
              <w:jc w:val="right"/>
              <w:rPr>
                <w:sz w:val="18"/>
                <w:highlight w:val="cyan"/>
              </w:rPr>
            </w:pPr>
            <w:r w:rsidRPr="00DE4355">
              <w:rPr>
                <w:sz w:val="18"/>
              </w:rPr>
              <w:t>4 523 949</w:t>
            </w:r>
          </w:p>
        </w:tc>
        <w:tc>
          <w:tcPr>
            <w:tcW w:w="605" w:type="pct"/>
            <w:shd w:val="clear" w:color="auto" w:fill="D9D9D9" w:themeFill="background1" w:themeFillShade="D9"/>
          </w:tcPr>
          <w:p w14:paraId="1FF3F1F6" w14:textId="77777777" w:rsidR="008D113B" w:rsidRPr="002334F4" w:rsidRDefault="008D113B" w:rsidP="001E4AB6">
            <w:pPr>
              <w:spacing w:after="0"/>
              <w:ind w:firstLine="0"/>
              <w:jc w:val="right"/>
              <w:rPr>
                <w:sz w:val="18"/>
                <w:highlight w:val="cyan"/>
              </w:rPr>
            </w:pPr>
            <w:r w:rsidRPr="00DE4355">
              <w:rPr>
                <w:sz w:val="18"/>
              </w:rPr>
              <w:t>252 257</w:t>
            </w:r>
          </w:p>
        </w:tc>
        <w:tc>
          <w:tcPr>
            <w:tcW w:w="605" w:type="pct"/>
            <w:shd w:val="clear" w:color="auto" w:fill="D9D9D9" w:themeFill="background1" w:themeFillShade="D9"/>
          </w:tcPr>
          <w:p w14:paraId="6C963A2A" w14:textId="77777777" w:rsidR="008D113B" w:rsidRPr="00DE4355" w:rsidRDefault="008D113B" w:rsidP="001E4AB6">
            <w:pPr>
              <w:spacing w:after="0"/>
              <w:ind w:firstLine="0"/>
              <w:jc w:val="center"/>
              <w:rPr>
                <w:sz w:val="18"/>
              </w:rPr>
            </w:pPr>
            <w:r w:rsidRPr="00DE4355">
              <w:rPr>
                <w:sz w:val="18"/>
              </w:rPr>
              <w:t>-</w:t>
            </w:r>
          </w:p>
        </w:tc>
        <w:tc>
          <w:tcPr>
            <w:tcW w:w="601" w:type="pct"/>
            <w:shd w:val="clear" w:color="auto" w:fill="D9D9D9" w:themeFill="background1" w:themeFillShade="D9"/>
          </w:tcPr>
          <w:p w14:paraId="5A425F42" w14:textId="77777777" w:rsidR="008D113B" w:rsidRPr="00DE4355" w:rsidRDefault="008D113B" w:rsidP="001E4AB6">
            <w:pPr>
              <w:spacing w:after="0"/>
              <w:ind w:firstLine="0"/>
              <w:jc w:val="center"/>
              <w:rPr>
                <w:sz w:val="18"/>
              </w:rPr>
            </w:pPr>
            <w:r w:rsidRPr="00DE4355">
              <w:rPr>
                <w:sz w:val="18"/>
              </w:rPr>
              <w:t>-</w:t>
            </w:r>
          </w:p>
        </w:tc>
      </w:tr>
      <w:tr w:rsidR="008D113B" w:rsidRPr="002334F4" w14:paraId="0C741373" w14:textId="77777777" w:rsidTr="00060B85">
        <w:trPr>
          <w:trHeight w:val="267"/>
          <w:jc w:val="center"/>
        </w:trPr>
        <w:tc>
          <w:tcPr>
            <w:tcW w:w="1979" w:type="pct"/>
            <w:vAlign w:val="center"/>
          </w:tcPr>
          <w:p w14:paraId="1296D9C6" w14:textId="77777777" w:rsidR="008D113B" w:rsidRPr="00DE4355" w:rsidRDefault="008D113B" w:rsidP="00060B85">
            <w:pPr>
              <w:spacing w:after="0"/>
              <w:ind w:firstLine="0"/>
              <w:rPr>
                <w:sz w:val="18"/>
                <w:szCs w:val="18"/>
                <w:lang w:eastAsia="lv-LV"/>
              </w:rPr>
            </w:pPr>
            <w:r w:rsidRPr="00DE4355">
              <w:rPr>
                <w:sz w:val="18"/>
                <w:szCs w:val="18"/>
                <w:lang w:eastAsia="lv-LV"/>
              </w:rPr>
              <w:t xml:space="preserve">Kopējo izdevumu izmaiņas, </w:t>
            </w:r>
            <w:r w:rsidRPr="00DE4355">
              <w:rPr>
                <w:i/>
                <w:sz w:val="18"/>
                <w:szCs w:val="18"/>
                <w:lang w:eastAsia="lv-LV"/>
              </w:rPr>
              <w:t>euro</w:t>
            </w:r>
            <w:r w:rsidRPr="00DE4355">
              <w:rPr>
                <w:sz w:val="18"/>
                <w:szCs w:val="18"/>
                <w:lang w:eastAsia="lv-LV"/>
              </w:rPr>
              <w:t xml:space="preserve"> (+/–) pret iepriekšējo gadu</w:t>
            </w:r>
          </w:p>
        </w:tc>
        <w:tc>
          <w:tcPr>
            <w:tcW w:w="605" w:type="pct"/>
          </w:tcPr>
          <w:p w14:paraId="402D2DAA" w14:textId="77777777" w:rsidR="008D113B" w:rsidRPr="00060B85" w:rsidRDefault="008D113B" w:rsidP="001E4AB6">
            <w:pPr>
              <w:spacing w:after="0"/>
              <w:ind w:firstLine="0"/>
              <w:jc w:val="center"/>
              <w:rPr>
                <w:sz w:val="18"/>
              </w:rPr>
            </w:pPr>
            <w:r w:rsidRPr="00060B85">
              <w:rPr>
                <w:sz w:val="18"/>
              </w:rPr>
              <w:t>×</w:t>
            </w:r>
          </w:p>
        </w:tc>
        <w:tc>
          <w:tcPr>
            <w:tcW w:w="605" w:type="pct"/>
          </w:tcPr>
          <w:p w14:paraId="203D9718" w14:textId="77777777" w:rsidR="008D113B" w:rsidRPr="002334F4" w:rsidRDefault="008D113B" w:rsidP="001E4AB6">
            <w:pPr>
              <w:spacing w:after="0"/>
              <w:ind w:firstLine="0"/>
              <w:jc w:val="right"/>
              <w:rPr>
                <w:sz w:val="18"/>
                <w:highlight w:val="cyan"/>
              </w:rPr>
            </w:pPr>
            <w:r w:rsidRPr="00DE4355">
              <w:rPr>
                <w:sz w:val="18"/>
              </w:rPr>
              <w:t>217 558</w:t>
            </w:r>
          </w:p>
        </w:tc>
        <w:tc>
          <w:tcPr>
            <w:tcW w:w="605" w:type="pct"/>
          </w:tcPr>
          <w:p w14:paraId="75DA405E" w14:textId="77777777" w:rsidR="008D113B" w:rsidRPr="002334F4" w:rsidRDefault="008D113B" w:rsidP="001E4AB6">
            <w:pPr>
              <w:spacing w:after="0"/>
              <w:ind w:firstLine="0"/>
              <w:jc w:val="right"/>
              <w:rPr>
                <w:sz w:val="18"/>
                <w:highlight w:val="cyan"/>
              </w:rPr>
            </w:pPr>
            <w:r w:rsidRPr="00DE4355">
              <w:rPr>
                <w:sz w:val="18"/>
              </w:rPr>
              <w:t>-4 271 692</w:t>
            </w:r>
          </w:p>
        </w:tc>
        <w:tc>
          <w:tcPr>
            <w:tcW w:w="605" w:type="pct"/>
          </w:tcPr>
          <w:p w14:paraId="50E44F62" w14:textId="77777777" w:rsidR="008D113B" w:rsidRPr="002334F4" w:rsidRDefault="008D113B" w:rsidP="001E4AB6">
            <w:pPr>
              <w:spacing w:after="0"/>
              <w:ind w:firstLine="0"/>
              <w:jc w:val="right"/>
              <w:rPr>
                <w:sz w:val="18"/>
                <w:highlight w:val="cyan"/>
              </w:rPr>
            </w:pPr>
            <w:r w:rsidRPr="00DE4355">
              <w:rPr>
                <w:sz w:val="18"/>
              </w:rPr>
              <w:t>-252 257</w:t>
            </w:r>
          </w:p>
        </w:tc>
        <w:tc>
          <w:tcPr>
            <w:tcW w:w="601" w:type="pct"/>
          </w:tcPr>
          <w:p w14:paraId="61C6388B" w14:textId="77777777" w:rsidR="008D113B" w:rsidRPr="002334F4" w:rsidRDefault="008D113B" w:rsidP="001E4AB6">
            <w:pPr>
              <w:spacing w:after="0"/>
              <w:ind w:firstLine="0"/>
              <w:jc w:val="center"/>
              <w:rPr>
                <w:sz w:val="18"/>
                <w:highlight w:val="cyan"/>
              </w:rPr>
            </w:pPr>
            <w:r w:rsidRPr="00DE4355">
              <w:rPr>
                <w:sz w:val="18"/>
              </w:rPr>
              <w:t>-</w:t>
            </w:r>
          </w:p>
        </w:tc>
      </w:tr>
      <w:tr w:rsidR="008D113B" w:rsidRPr="002334F4" w14:paraId="6E207200" w14:textId="77777777" w:rsidTr="00060B85">
        <w:trPr>
          <w:trHeight w:val="267"/>
          <w:jc w:val="center"/>
        </w:trPr>
        <w:tc>
          <w:tcPr>
            <w:tcW w:w="1979" w:type="pct"/>
            <w:vAlign w:val="center"/>
          </w:tcPr>
          <w:p w14:paraId="5C1AEC48" w14:textId="77777777" w:rsidR="008D113B" w:rsidRPr="00DE4355" w:rsidRDefault="008D113B" w:rsidP="00060B85">
            <w:pPr>
              <w:spacing w:after="0"/>
              <w:ind w:firstLine="0"/>
              <w:rPr>
                <w:sz w:val="18"/>
              </w:rPr>
            </w:pPr>
            <w:r w:rsidRPr="00DE4355">
              <w:rPr>
                <w:sz w:val="18"/>
                <w:lang w:eastAsia="lv-LV"/>
              </w:rPr>
              <w:t>Kopējie izdevumi</w:t>
            </w:r>
            <w:r w:rsidRPr="00DE4355">
              <w:rPr>
                <w:sz w:val="18"/>
              </w:rPr>
              <w:t>, % (+/–) pret iepriekšējo gadu</w:t>
            </w:r>
          </w:p>
        </w:tc>
        <w:tc>
          <w:tcPr>
            <w:tcW w:w="605" w:type="pct"/>
          </w:tcPr>
          <w:p w14:paraId="0FE76744" w14:textId="77777777" w:rsidR="008D113B" w:rsidRPr="00060B85" w:rsidRDefault="008D113B" w:rsidP="001E4AB6">
            <w:pPr>
              <w:spacing w:after="0"/>
              <w:ind w:firstLine="0"/>
              <w:jc w:val="center"/>
              <w:rPr>
                <w:sz w:val="18"/>
              </w:rPr>
            </w:pPr>
            <w:r w:rsidRPr="00060B85">
              <w:rPr>
                <w:sz w:val="18"/>
              </w:rPr>
              <w:t>×</w:t>
            </w:r>
          </w:p>
        </w:tc>
        <w:tc>
          <w:tcPr>
            <w:tcW w:w="605" w:type="pct"/>
          </w:tcPr>
          <w:p w14:paraId="3B715EC4" w14:textId="77777777" w:rsidR="008D113B" w:rsidRPr="002334F4" w:rsidRDefault="008D113B" w:rsidP="001E4AB6">
            <w:pPr>
              <w:spacing w:after="0"/>
              <w:ind w:firstLine="0"/>
              <w:jc w:val="right"/>
              <w:rPr>
                <w:sz w:val="18"/>
                <w:highlight w:val="cyan"/>
              </w:rPr>
            </w:pPr>
            <w:r w:rsidRPr="00DE4355">
              <w:rPr>
                <w:bCs/>
                <w:sz w:val="18"/>
              </w:rPr>
              <w:t>5,1</w:t>
            </w:r>
          </w:p>
        </w:tc>
        <w:tc>
          <w:tcPr>
            <w:tcW w:w="605" w:type="pct"/>
          </w:tcPr>
          <w:p w14:paraId="074D4E7D" w14:textId="77777777" w:rsidR="008D113B" w:rsidRPr="002334F4" w:rsidRDefault="008D113B" w:rsidP="001E4AB6">
            <w:pPr>
              <w:spacing w:after="0"/>
              <w:ind w:firstLine="0"/>
              <w:jc w:val="right"/>
              <w:rPr>
                <w:sz w:val="18"/>
                <w:highlight w:val="cyan"/>
              </w:rPr>
            </w:pPr>
            <w:r w:rsidRPr="00DE4355">
              <w:rPr>
                <w:sz w:val="18"/>
              </w:rPr>
              <w:t>-94,4</w:t>
            </w:r>
          </w:p>
        </w:tc>
        <w:tc>
          <w:tcPr>
            <w:tcW w:w="605" w:type="pct"/>
          </w:tcPr>
          <w:p w14:paraId="3BC8B740" w14:textId="77777777" w:rsidR="008D113B" w:rsidRPr="002334F4" w:rsidRDefault="008D113B" w:rsidP="001E4AB6">
            <w:pPr>
              <w:spacing w:after="0"/>
              <w:ind w:firstLine="0"/>
              <w:jc w:val="right"/>
              <w:rPr>
                <w:sz w:val="18"/>
                <w:highlight w:val="cyan"/>
              </w:rPr>
            </w:pPr>
            <w:r w:rsidRPr="00DE4355">
              <w:rPr>
                <w:sz w:val="18"/>
              </w:rPr>
              <w:t>-100,0</w:t>
            </w:r>
          </w:p>
        </w:tc>
        <w:tc>
          <w:tcPr>
            <w:tcW w:w="601" w:type="pct"/>
          </w:tcPr>
          <w:p w14:paraId="1E2AE1AD" w14:textId="77777777" w:rsidR="008D113B" w:rsidRPr="002334F4" w:rsidRDefault="008D113B" w:rsidP="001E4AB6">
            <w:pPr>
              <w:spacing w:after="0"/>
              <w:ind w:firstLine="0"/>
              <w:jc w:val="center"/>
              <w:rPr>
                <w:sz w:val="18"/>
                <w:highlight w:val="cyan"/>
              </w:rPr>
            </w:pPr>
            <w:r w:rsidRPr="00DE4355">
              <w:rPr>
                <w:sz w:val="18"/>
              </w:rPr>
              <w:t>-</w:t>
            </w:r>
          </w:p>
        </w:tc>
      </w:tr>
      <w:tr w:rsidR="008D113B" w:rsidRPr="002334F4" w14:paraId="58383E2C" w14:textId="77777777" w:rsidTr="00060B85">
        <w:trPr>
          <w:trHeight w:val="107"/>
          <w:jc w:val="center"/>
        </w:trPr>
        <w:tc>
          <w:tcPr>
            <w:tcW w:w="1979" w:type="pct"/>
          </w:tcPr>
          <w:p w14:paraId="6DC26721" w14:textId="77777777" w:rsidR="008D113B" w:rsidRPr="00DE4355" w:rsidRDefault="008D113B" w:rsidP="00060B85">
            <w:pPr>
              <w:spacing w:after="0"/>
              <w:ind w:firstLine="0"/>
              <w:rPr>
                <w:sz w:val="18"/>
                <w:lang w:eastAsia="lv-LV"/>
              </w:rPr>
            </w:pPr>
            <w:r w:rsidRPr="00DE4355">
              <w:rPr>
                <w:sz w:val="18"/>
                <w:szCs w:val="18"/>
              </w:rPr>
              <w:t xml:space="preserve">Atlīdzība, </w:t>
            </w:r>
            <w:r w:rsidRPr="00DE4355">
              <w:rPr>
                <w:i/>
                <w:sz w:val="18"/>
                <w:szCs w:val="18"/>
              </w:rPr>
              <w:t>euro</w:t>
            </w:r>
          </w:p>
        </w:tc>
        <w:tc>
          <w:tcPr>
            <w:tcW w:w="605" w:type="pct"/>
          </w:tcPr>
          <w:p w14:paraId="55FB4404" w14:textId="77777777" w:rsidR="008D113B" w:rsidRPr="002334F4" w:rsidRDefault="008D113B" w:rsidP="001E4AB6">
            <w:pPr>
              <w:spacing w:after="0"/>
              <w:ind w:firstLine="0"/>
              <w:jc w:val="right"/>
              <w:rPr>
                <w:b/>
                <w:bCs/>
                <w:sz w:val="18"/>
                <w:highlight w:val="cyan"/>
              </w:rPr>
            </w:pPr>
            <w:r w:rsidRPr="00DE4355">
              <w:rPr>
                <w:sz w:val="18"/>
                <w:szCs w:val="18"/>
              </w:rPr>
              <w:t>354 201</w:t>
            </w:r>
          </w:p>
        </w:tc>
        <w:tc>
          <w:tcPr>
            <w:tcW w:w="605" w:type="pct"/>
          </w:tcPr>
          <w:p w14:paraId="236D1E01" w14:textId="77777777" w:rsidR="008D113B" w:rsidRPr="002334F4" w:rsidRDefault="008D113B" w:rsidP="001E4AB6">
            <w:pPr>
              <w:spacing w:after="0"/>
              <w:ind w:firstLine="0"/>
              <w:jc w:val="right"/>
              <w:rPr>
                <w:sz w:val="18"/>
                <w:highlight w:val="cyan"/>
              </w:rPr>
            </w:pPr>
            <w:r w:rsidRPr="00DE4355">
              <w:rPr>
                <w:sz w:val="18"/>
                <w:szCs w:val="18"/>
              </w:rPr>
              <w:t>290 003</w:t>
            </w:r>
          </w:p>
        </w:tc>
        <w:tc>
          <w:tcPr>
            <w:tcW w:w="605" w:type="pct"/>
          </w:tcPr>
          <w:p w14:paraId="2C24C9F5" w14:textId="77777777" w:rsidR="008D113B" w:rsidRPr="002334F4" w:rsidRDefault="008D113B" w:rsidP="001E4AB6">
            <w:pPr>
              <w:spacing w:after="0"/>
              <w:ind w:firstLine="0"/>
              <w:jc w:val="right"/>
              <w:rPr>
                <w:sz w:val="18"/>
                <w:highlight w:val="cyan"/>
              </w:rPr>
            </w:pPr>
            <w:r w:rsidRPr="00DE4355">
              <w:rPr>
                <w:sz w:val="18"/>
                <w:szCs w:val="18"/>
              </w:rPr>
              <w:t>64 610</w:t>
            </w:r>
          </w:p>
        </w:tc>
        <w:tc>
          <w:tcPr>
            <w:tcW w:w="605" w:type="pct"/>
          </w:tcPr>
          <w:p w14:paraId="1A647B52" w14:textId="77777777" w:rsidR="008D113B" w:rsidRPr="00DE4355" w:rsidRDefault="008D113B" w:rsidP="001E4AB6">
            <w:pPr>
              <w:spacing w:after="0"/>
              <w:ind w:firstLine="0"/>
              <w:jc w:val="center"/>
              <w:rPr>
                <w:sz w:val="18"/>
              </w:rPr>
            </w:pPr>
            <w:r w:rsidRPr="00DE4355">
              <w:rPr>
                <w:sz w:val="18"/>
                <w:szCs w:val="18"/>
              </w:rPr>
              <w:t>-</w:t>
            </w:r>
          </w:p>
        </w:tc>
        <w:tc>
          <w:tcPr>
            <w:tcW w:w="601" w:type="pct"/>
          </w:tcPr>
          <w:p w14:paraId="1BDBBEED" w14:textId="77777777" w:rsidR="008D113B" w:rsidRPr="00DE4355" w:rsidRDefault="008D113B" w:rsidP="001E4AB6">
            <w:pPr>
              <w:spacing w:after="0"/>
              <w:ind w:firstLine="0"/>
              <w:jc w:val="center"/>
              <w:rPr>
                <w:sz w:val="18"/>
              </w:rPr>
            </w:pPr>
            <w:r w:rsidRPr="00DE4355">
              <w:rPr>
                <w:sz w:val="18"/>
                <w:szCs w:val="18"/>
              </w:rPr>
              <w:t>-</w:t>
            </w:r>
          </w:p>
        </w:tc>
      </w:tr>
      <w:tr w:rsidR="008D113B" w:rsidRPr="002334F4" w14:paraId="1726EDE0" w14:textId="77777777" w:rsidTr="00060B85">
        <w:trPr>
          <w:trHeight w:val="43"/>
          <w:jc w:val="center"/>
        </w:trPr>
        <w:tc>
          <w:tcPr>
            <w:tcW w:w="1979" w:type="pct"/>
            <w:shd w:val="clear" w:color="auto" w:fill="auto"/>
          </w:tcPr>
          <w:p w14:paraId="00B6010B" w14:textId="77777777" w:rsidR="008D113B" w:rsidRPr="00DE4355" w:rsidRDefault="008D113B" w:rsidP="00060B85">
            <w:pPr>
              <w:spacing w:after="0"/>
              <w:ind w:firstLine="0"/>
              <w:rPr>
                <w:sz w:val="18"/>
                <w:szCs w:val="18"/>
              </w:rPr>
            </w:pPr>
            <w:bookmarkStart w:id="69" w:name="_Hlk142898595"/>
            <w:r w:rsidRPr="00DE4355">
              <w:rPr>
                <w:sz w:val="18"/>
                <w:szCs w:val="18"/>
              </w:rPr>
              <w:lastRenderedPageBreak/>
              <w:t>Vidējais amata vietu skaits gadā</w:t>
            </w:r>
          </w:p>
        </w:tc>
        <w:tc>
          <w:tcPr>
            <w:tcW w:w="605" w:type="pct"/>
            <w:shd w:val="clear" w:color="auto" w:fill="auto"/>
          </w:tcPr>
          <w:p w14:paraId="6152BB6A" w14:textId="77777777" w:rsidR="008D113B" w:rsidRPr="00854AA8" w:rsidRDefault="008D113B" w:rsidP="001E4AB6">
            <w:pPr>
              <w:spacing w:after="0"/>
              <w:ind w:firstLine="0"/>
              <w:jc w:val="right"/>
              <w:rPr>
                <w:sz w:val="18"/>
                <w:szCs w:val="18"/>
              </w:rPr>
            </w:pPr>
            <w:r w:rsidRPr="00854AA8">
              <w:rPr>
                <w:sz w:val="18"/>
                <w:szCs w:val="18"/>
              </w:rPr>
              <w:t>4</w:t>
            </w:r>
          </w:p>
        </w:tc>
        <w:tc>
          <w:tcPr>
            <w:tcW w:w="605" w:type="pct"/>
            <w:shd w:val="clear" w:color="auto" w:fill="auto"/>
          </w:tcPr>
          <w:p w14:paraId="3DECC918" w14:textId="77777777" w:rsidR="008D113B" w:rsidRPr="00854AA8" w:rsidRDefault="008D113B" w:rsidP="001E4AB6">
            <w:pPr>
              <w:spacing w:after="0"/>
              <w:ind w:firstLine="0"/>
              <w:jc w:val="right"/>
              <w:rPr>
                <w:sz w:val="18"/>
                <w:szCs w:val="18"/>
              </w:rPr>
            </w:pPr>
            <w:r w:rsidRPr="00854AA8">
              <w:rPr>
                <w:sz w:val="18"/>
                <w:szCs w:val="18"/>
              </w:rPr>
              <w:t>3,5</w:t>
            </w:r>
          </w:p>
        </w:tc>
        <w:tc>
          <w:tcPr>
            <w:tcW w:w="605" w:type="pct"/>
            <w:shd w:val="clear" w:color="auto" w:fill="auto"/>
          </w:tcPr>
          <w:p w14:paraId="3FEB7F20" w14:textId="77777777" w:rsidR="008D113B" w:rsidRPr="007A1B13" w:rsidRDefault="008D113B" w:rsidP="001E4AB6">
            <w:pPr>
              <w:spacing w:after="0"/>
              <w:ind w:firstLine="0"/>
              <w:jc w:val="right"/>
              <w:rPr>
                <w:sz w:val="16"/>
                <w:szCs w:val="16"/>
                <w:vertAlign w:val="superscript"/>
              </w:rPr>
            </w:pPr>
            <w:r w:rsidRPr="00854AA8">
              <w:rPr>
                <w:sz w:val="18"/>
                <w:szCs w:val="18"/>
              </w:rPr>
              <w:t>1</w:t>
            </w:r>
            <w:r w:rsidRPr="007A1B13">
              <w:rPr>
                <w:sz w:val="18"/>
                <w:szCs w:val="18"/>
                <w:vertAlign w:val="superscript"/>
              </w:rPr>
              <w:t>1</w:t>
            </w:r>
          </w:p>
        </w:tc>
        <w:tc>
          <w:tcPr>
            <w:tcW w:w="605" w:type="pct"/>
            <w:shd w:val="clear" w:color="auto" w:fill="auto"/>
          </w:tcPr>
          <w:p w14:paraId="4878CD8F" w14:textId="77777777" w:rsidR="008D113B" w:rsidRPr="00854AA8" w:rsidRDefault="008D113B" w:rsidP="001E4AB6">
            <w:pPr>
              <w:spacing w:after="0"/>
              <w:ind w:firstLine="0"/>
              <w:jc w:val="center"/>
              <w:rPr>
                <w:sz w:val="18"/>
                <w:szCs w:val="18"/>
              </w:rPr>
            </w:pPr>
            <w:r w:rsidRPr="00854AA8">
              <w:rPr>
                <w:sz w:val="18"/>
                <w:szCs w:val="18"/>
              </w:rPr>
              <w:t>-</w:t>
            </w:r>
          </w:p>
        </w:tc>
        <w:tc>
          <w:tcPr>
            <w:tcW w:w="601" w:type="pct"/>
            <w:shd w:val="clear" w:color="auto" w:fill="auto"/>
          </w:tcPr>
          <w:p w14:paraId="5D72C61B" w14:textId="77777777" w:rsidR="008D113B" w:rsidRPr="00854AA8" w:rsidRDefault="008D113B" w:rsidP="001E4AB6">
            <w:pPr>
              <w:spacing w:after="0"/>
              <w:ind w:firstLine="0"/>
              <w:jc w:val="center"/>
              <w:rPr>
                <w:sz w:val="18"/>
                <w:szCs w:val="18"/>
              </w:rPr>
            </w:pPr>
            <w:r w:rsidRPr="00854AA8">
              <w:rPr>
                <w:sz w:val="18"/>
                <w:szCs w:val="18"/>
              </w:rPr>
              <w:t>-</w:t>
            </w:r>
          </w:p>
        </w:tc>
      </w:tr>
      <w:tr w:rsidR="008D113B" w:rsidRPr="002334F4" w14:paraId="43DE2F1C" w14:textId="77777777" w:rsidTr="00060B85">
        <w:trPr>
          <w:trHeight w:val="43"/>
          <w:jc w:val="center"/>
        </w:trPr>
        <w:tc>
          <w:tcPr>
            <w:tcW w:w="1979" w:type="pct"/>
          </w:tcPr>
          <w:p w14:paraId="4B806BB6" w14:textId="77777777" w:rsidR="008D113B" w:rsidRPr="00DE4355" w:rsidRDefault="008D113B" w:rsidP="00060B85">
            <w:pPr>
              <w:spacing w:after="0"/>
              <w:ind w:firstLine="0"/>
              <w:rPr>
                <w:sz w:val="18"/>
                <w:szCs w:val="18"/>
              </w:rPr>
            </w:pPr>
            <w:r w:rsidRPr="00DE4355">
              <w:rPr>
                <w:sz w:val="18"/>
                <w:szCs w:val="18"/>
              </w:rPr>
              <w:t xml:space="preserve">Vidējā atlīdzība amata vietai </w:t>
            </w:r>
            <w:r w:rsidRPr="00DE4355">
              <w:rPr>
                <w:sz w:val="18"/>
                <w:szCs w:val="18"/>
                <w:lang w:eastAsia="lv-LV"/>
              </w:rPr>
              <w:t>(mēnesī)</w:t>
            </w:r>
            <w:r w:rsidRPr="00DE4355">
              <w:rPr>
                <w:sz w:val="18"/>
                <w:szCs w:val="18"/>
              </w:rPr>
              <w:t xml:space="preserve">, </w:t>
            </w:r>
            <w:r w:rsidRPr="00DE4355">
              <w:rPr>
                <w:i/>
                <w:sz w:val="18"/>
                <w:szCs w:val="18"/>
              </w:rPr>
              <w:t>euro</w:t>
            </w:r>
          </w:p>
        </w:tc>
        <w:tc>
          <w:tcPr>
            <w:tcW w:w="605" w:type="pct"/>
          </w:tcPr>
          <w:p w14:paraId="18B10DF2" w14:textId="77777777" w:rsidR="008D113B" w:rsidRPr="002334F4" w:rsidRDefault="008D113B" w:rsidP="001E4AB6">
            <w:pPr>
              <w:spacing w:after="0"/>
              <w:ind w:firstLine="0"/>
              <w:jc w:val="right"/>
              <w:rPr>
                <w:sz w:val="18"/>
                <w:szCs w:val="18"/>
                <w:highlight w:val="cyan"/>
                <w:vertAlign w:val="superscript"/>
              </w:rPr>
            </w:pPr>
            <w:r w:rsidRPr="00B9427A">
              <w:rPr>
                <w:sz w:val="18"/>
                <w:szCs w:val="18"/>
              </w:rPr>
              <w:t>4 369</w:t>
            </w:r>
          </w:p>
        </w:tc>
        <w:tc>
          <w:tcPr>
            <w:tcW w:w="605" w:type="pct"/>
          </w:tcPr>
          <w:p w14:paraId="5B70B4CF" w14:textId="77777777" w:rsidR="008D113B" w:rsidRPr="002334F4" w:rsidRDefault="008D113B" w:rsidP="001E4AB6">
            <w:pPr>
              <w:spacing w:after="0"/>
              <w:ind w:firstLine="0"/>
              <w:jc w:val="right"/>
              <w:rPr>
                <w:sz w:val="18"/>
                <w:szCs w:val="18"/>
                <w:highlight w:val="cyan"/>
                <w:vertAlign w:val="superscript"/>
              </w:rPr>
            </w:pPr>
            <w:r w:rsidRPr="007A1B13">
              <w:rPr>
                <w:sz w:val="18"/>
                <w:szCs w:val="18"/>
              </w:rPr>
              <w:t>6 242</w:t>
            </w:r>
          </w:p>
        </w:tc>
        <w:tc>
          <w:tcPr>
            <w:tcW w:w="605" w:type="pct"/>
          </w:tcPr>
          <w:p w14:paraId="0DD55660" w14:textId="77777777" w:rsidR="008D113B" w:rsidRPr="002334F4" w:rsidRDefault="008D113B" w:rsidP="001E4AB6">
            <w:pPr>
              <w:spacing w:after="0"/>
              <w:ind w:firstLine="0"/>
              <w:jc w:val="right"/>
              <w:rPr>
                <w:sz w:val="18"/>
                <w:szCs w:val="18"/>
                <w:highlight w:val="cyan"/>
                <w:vertAlign w:val="superscript"/>
              </w:rPr>
            </w:pPr>
            <w:r w:rsidRPr="002F2AF1">
              <w:rPr>
                <w:sz w:val="18"/>
                <w:szCs w:val="18"/>
              </w:rPr>
              <w:t>5 384</w:t>
            </w:r>
          </w:p>
        </w:tc>
        <w:tc>
          <w:tcPr>
            <w:tcW w:w="605" w:type="pct"/>
          </w:tcPr>
          <w:p w14:paraId="4C5F46F0" w14:textId="77777777" w:rsidR="008D113B" w:rsidRPr="006F0194" w:rsidRDefault="008D113B" w:rsidP="001E4AB6">
            <w:pPr>
              <w:spacing w:after="0"/>
              <w:ind w:firstLine="0"/>
              <w:jc w:val="center"/>
              <w:rPr>
                <w:sz w:val="18"/>
                <w:szCs w:val="18"/>
                <w:vertAlign w:val="superscript"/>
              </w:rPr>
            </w:pPr>
            <w:r w:rsidRPr="006F0194">
              <w:rPr>
                <w:sz w:val="18"/>
                <w:szCs w:val="18"/>
                <w:vertAlign w:val="superscript"/>
              </w:rPr>
              <w:t>-</w:t>
            </w:r>
          </w:p>
        </w:tc>
        <w:tc>
          <w:tcPr>
            <w:tcW w:w="601" w:type="pct"/>
          </w:tcPr>
          <w:p w14:paraId="7E314983" w14:textId="77777777" w:rsidR="008D113B" w:rsidRPr="006F0194" w:rsidRDefault="008D113B" w:rsidP="001E4AB6">
            <w:pPr>
              <w:spacing w:after="0"/>
              <w:ind w:firstLine="0"/>
              <w:jc w:val="center"/>
              <w:rPr>
                <w:sz w:val="18"/>
                <w:szCs w:val="18"/>
                <w:vertAlign w:val="superscript"/>
              </w:rPr>
            </w:pPr>
            <w:r w:rsidRPr="006F0194">
              <w:rPr>
                <w:sz w:val="18"/>
                <w:szCs w:val="18"/>
              </w:rPr>
              <w:t>-</w:t>
            </w:r>
          </w:p>
        </w:tc>
      </w:tr>
      <w:tr w:rsidR="008D113B" w:rsidRPr="002334F4" w14:paraId="63977BD4" w14:textId="77777777" w:rsidTr="00060B85">
        <w:trPr>
          <w:trHeight w:val="43"/>
          <w:jc w:val="center"/>
        </w:trPr>
        <w:tc>
          <w:tcPr>
            <w:tcW w:w="1979" w:type="pct"/>
          </w:tcPr>
          <w:p w14:paraId="3DC21D37" w14:textId="77777777" w:rsidR="008D113B" w:rsidRPr="00DE4355" w:rsidRDefault="008D113B" w:rsidP="00060B85">
            <w:pPr>
              <w:spacing w:after="0"/>
              <w:ind w:firstLine="0"/>
              <w:rPr>
                <w:sz w:val="18"/>
                <w:szCs w:val="18"/>
              </w:rPr>
            </w:pPr>
            <w:r w:rsidRPr="00F17333">
              <w:rPr>
                <w:sz w:val="18"/>
                <w:szCs w:val="18"/>
                <w:lang w:eastAsia="lv-LV"/>
              </w:rPr>
              <w:t xml:space="preserve">Kopējā atlīdzība gadā par ārštata darbinieku un uz līgumattiecību pamata nodarbināto, kas nav amatu sarakstā, pakalpojumiem, </w:t>
            </w:r>
            <w:r w:rsidRPr="00F17333">
              <w:rPr>
                <w:i/>
                <w:sz w:val="18"/>
                <w:szCs w:val="18"/>
                <w:lang w:eastAsia="lv-LV"/>
              </w:rPr>
              <w:t>euro</w:t>
            </w:r>
          </w:p>
        </w:tc>
        <w:tc>
          <w:tcPr>
            <w:tcW w:w="605" w:type="pct"/>
          </w:tcPr>
          <w:p w14:paraId="5AE78ADD" w14:textId="77777777" w:rsidR="008D113B" w:rsidRPr="00BE08B5" w:rsidRDefault="008D113B" w:rsidP="001E4AB6">
            <w:pPr>
              <w:spacing w:after="0"/>
              <w:ind w:firstLine="0"/>
              <w:jc w:val="right"/>
              <w:rPr>
                <w:sz w:val="18"/>
                <w:szCs w:val="18"/>
              </w:rPr>
            </w:pPr>
            <w:r w:rsidRPr="00BE08B5">
              <w:rPr>
                <w:sz w:val="18"/>
                <w:szCs w:val="18"/>
              </w:rPr>
              <w:t>200</w:t>
            </w:r>
          </w:p>
        </w:tc>
        <w:tc>
          <w:tcPr>
            <w:tcW w:w="605" w:type="pct"/>
          </w:tcPr>
          <w:p w14:paraId="7FC72FDA" w14:textId="77777777" w:rsidR="008D113B" w:rsidRPr="00BE08B5" w:rsidRDefault="008D113B" w:rsidP="001E4AB6">
            <w:pPr>
              <w:spacing w:after="0"/>
              <w:ind w:firstLine="0"/>
              <w:jc w:val="right"/>
              <w:rPr>
                <w:sz w:val="18"/>
                <w:szCs w:val="18"/>
              </w:rPr>
            </w:pPr>
          </w:p>
        </w:tc>
        <w:tc>
          <w:tcPr>
            <w:tcW w:w="605" w:type="pct"/>
          </w:tcPr>
          <w:p w14:paraId="1783A9CC" w14:textId="77777777" w:rsidR="008D113B" w:rsidRPr="002334F4" w:rsidRDefault="008D113B" w:rsidP="001E4AB6">
            <w:pPr>
              <w:spacing w:after="0"/>
              <w:ind w:firstLine="0"/>
              <w:jc w:val="right"/>
              <w:rPr>
                <w:sz w:val="18"/>
                <w:szCs w:val="18"/>
                <w:highlight w:val="cyan"/>
              </w:rPr>
            </w:pPr>
          </w:p>
        </w:tc>
        <w:tc>
          <w:tcPr>
            <w:tcW w:w="605" w:type="pct"/>
          </w:tcPr>
          <w:p w14:paraId="3115A44B" w14:textId="77777777" w:rsidR="008D113B" w:rsidRPr="002334F4" w:rsidRDefault="008D113B" w:rsidP="001E4AB6">
            <w:pPr>
              <w:spacing w:after="0"/>
              <w:ind w:firstLine="0"/>
              <w:jc w:val="center"/>
              <w:rPr>
                <w:sz w:val="18"/>
                <w:szCs w:val="18"/>
                <w:highlight w:val="cyan"/>
                <w:vertAlign w:val="superscript"/>
              </w:rPr>
            </w:pPr>
          </w:p>
        </w:tc>
        <w:tc>
          <w:tcPr>
            <w:tcW w:w="601" w:type="pct"/>
          </w:tcPr>
          <w:p w14:paraId="264C9907" w14:textId="77777777" w:rsidR="008D113B" w:rsidRPr="002334F4" w:rsidRDefault="008D113B" w:rsidP="001E4AB6">
            <w:pPr>
              <w:spacing w:after="0"/>
              <w:ind w:firstLine="0"/>
              <w:jc w:val="center"/>
              <w:rPr>
                <w:sz w:val="18"/>
                <w:szCs w:val="18"/>
                <w:highlight w:val="cyan"/>
              </w:rPr>
            </w:pPr>
          </w:p>
        </w:tc>
      </w:tr>
    </w:tbl>
    <w:bookmarkEnd w:id="69"/>
    <w:p w14:paraId="45766F7F" w14:textId="77777777" w:rsidR="008D113B" w:rsidRDefault="008D113B" w:rsidP="00060B85">
      <w:pPr>
        <w:pStyle w:val="Tabuluvirsraksti"/>
        <w:spacing w:after="0"/>
        <w:ind w:firstLine="425"/>
        <w:jc w:val="both"/>
        <w:rPr>
          <w:sz w:val="18"/>
          <w:szCs w:val="18"/>
        </w:rPr>
      </w:pPr>
      <w:r w:rsidRPr="007A1B13">
        <w:rPr>
          <w:sz w:val="18"/>
          <w:szCs w:val="18"/>
        </w:rPr>
        <w:t>Piezīme.</w:t>
      </w:r>
    </w:p>
    <w:p w14:paraId="6BA04229" w14:textId="77777777" w:rsidR="008D113B" w:rsidRDefault="008D113B" w:rsidP="00060B85">
      <w:pPr>
        <w:pStyle w:val="Tabuluvirsraksti"/>
        <w:spacing w:after="0"/>
        <w:ind w:firstLine="425"/>
        <w:jc w:val="both"/>
        <w:rPr>
          <w:sz w:val="18"/>
          <w:szCs w:val="18"/>
        </w:rPr>
      </w:pPr>
      <w:r>
        <w:rPr>
          <w:sz w:val="18"/>
          <w:szCs w:val="18"/>
          <w:vertAlign w:val="superscript"/>
        </w:rPr>
        <w:t xml:space="preserve">1 </w:t>
      </w:r>
      <w:r>
        <w:rPr>
          <w:sz w:val="18"/>
          <w:szCs w:val="18"/>
        </w:rPr>
        <w:t>2,5 amata vietu samazinājums:</w:t>
      </w:r>
    </w:p>
    <w:p w14:paraId="7E1715BA" w14:textId="0C642728" w:rsidR="008D113B" w:rsidRDefault="008D113B" w:rsidP="008D113B">
      <w:pPr>
        <w:pStyle w:val="Tabuluvirsraksti"/>
        <w:numPr>
          <w:ilvl w:val="0"/>
          <w:numId w:val="17"/>
        </w:numPr>
        <w:tabs>
          <w:tab w:val="left" w:pos="785"/>
        </w:tabs>
        <w:spacing w:after="0"/>
        <w:ind w:left="851" w:hanging="283"/>
        <w:jc w:val="both"/>
        <w:rPr>
          <w:sz w:val="18"/>
          <w:szCs w:val="18"/>
        </w:rPr>
      </w:pPr>
      <w:r>
        <w:rPr>
          <w:sz w:val="18"/>
          <w:szCs w:val="18"/>
        </w:rPr>
        <w:t xml:space="preserve">samazinātas </w:t>
      </w:r>
      <w:r w:rsidRPr="00E825D8">
        <w:rPr>
          <w:sz w:val="18"/>
          <w:szCs w:val="18"/>
        </w:rPr>
        <w:t xml:space="preserve">2 amata vietas, jo pasākuma “Programmas </w:t>
      </w:r>
      <w:r w:rsidR="00C00748">
        <w:rPr>
          <w:sz w:val="18"/>
          <w:szCs w:val="18"/>
        </w:rPr>
        <w:t>“</w:t>
      </w:r>
      <w:r w:rsidRPr="00E825D8">
        <w:rPr>
          <w:sz w:val="18"/>
          <w:szCs w:val="18"/>
        </w:rPr>
        <w:t>Starptautiskā policijas sadarbība un noziedzības apkarošana</w:t>
      </w:r>
      <w:r w:rsidR="00C00748">
        <w:rPr>
          <w:sz w:val="18"/>
          <w:szCs w:val="18"/>
        </w:rPr>
        <w:t>”</w:t>
      </w:r>
      <w:r w:rsidRPr="00E825D8">
        <w:rPr>
          <w:sz w:val="18"/>
          <w:szCs w:val="18"/>
        </w:rPr>
        <w:t xml:space="preserve"> administrēšana” īstenošana tiks pabeigta 2025. gada 30.</w:t>
      </w:r>
      <w:r>
        <w:rPr>
          <w:sz w:val="18"/>
          <w:szCs w:val="18"/>
        </w:rPr>
        <w:t xml:space="preserve"> </w:t>
      </w:r>
      <w:r w:rsidRPr="00E825D8">
        <w:rPr>
          <w:sz w:val="18"/>
          <w:szCs w:val="18"/>
        </w:rPr>
        <w:t>aprīlī.</w:t>
      </w:r>
    </w:p>
    <w:bookmarkEnd w:id="68"/>
    <w:p w14:paraId="56A98412" w14:textId="74980DB8" w:rsidR="008D113B" w:rsidRPr="00E825D8" w:rsidRDefault="008D113B" w:rsidP="008D113B">
      <w:pPr>
        <w:pStyle w:val="Tabuluvirsraksti"/>
        <w:numPr>
          <w:ilvl w:val="0"/>
          <w:numId w:val="17"/>
        </w:numPr>
        <w:tabs>
          <w:tab w:val="left" w:pos="785"/>
        </w:tabs>
        <w:spacing w:after="0"/>
        <w:ind w:left="851" w:hanging="283"/>
        <w:jc w:val="both"/>
        <w:rPr>
          <w:sz w:val="18"/>
          <w:szCs w:val="18"/>
        </w:rPr>
      </w:pPr>
      <w:r>
        <w:rPr>
          <w:sz w:val="18"/>
          <w:szCs w:val="18"/>
        </w:rPr>
        <w:t xml:space="preserve">samazinātas 0,5 amata vietas - </w:t>
      </w:r>
      <w:r w:rsidRPr="00E825D8">
        <w:rPr>
          <w:sz w:val="18"/>
          <w:szCs w:val="18"/>
        </w:rPr>
        <w:t xml:space="preserve">Valsts policijai ar 2024. gada 1. maiju viena amata vieta pārdalīta atpakaļ uz </w:t>
      </w:r>
      <w:r>
        <w:rPr>
          <w:sz w:val="18"/>
          <w:szCs w:val="18"/>
        </w:rPr>
        <w:t>IeM</w:t>
      </w:r>
      <w:r w:rsidRPr="00E825D8">
        <w:rPr>
          <w:sz w:val="18"/>
          <w:szCs w:val="18"/>
        </w:rPr>
        <w:t xml:space="preserve"> budžeta apakšprogrammu 06.01.00 “Valsts policija”, jo uz </w:t>
      </w:r>
      <w:r>
        <w:rPr>
          <w:sz w:val="18"/>
          <w:szCs w:val="18"/>
        </w:rPr>
        <w:t>IeM</w:t>
      </w:r>
      <w:r w:rsidRPr="00E825D8">
        <w:rPr>
          <w:sz w:val="18"/>
          <w:szCs w:val="18"/>
        </w:rPr>
        <w:t xml:space="preserve"> budžeta apakšprogrammu “71.06.00 Eiropas Ekonomikas zonas  un Norvēģijas finanšu instrumentu finansētie projekti” minētā amata vieta </w:t>
      </w:r>
      <w:r>
        <w:rPr>
          <w:sz w:val="18"/>
          <w:szCs w:val="18"/>
        </w:rPr>
        <w:t>tika</w:t>
      </w:r>
      <w:r w:rsidRPr="00E825D8">
        <w:rPr>
          <w:sz w:val="18"/>
          <w:szCs w:val="18"/>
        </w:rPr>
        <w:t xml:space="preserve"> pārdalīta uz programmas </w:t>
      </w:r>
      <w:r w:rsidR="00C00748">
        <w:rPr>
          <w:sz w:val="18"/>
          <w:szCs w:val="18"/>
        </w:rPr>
        <w:t>“</w:t>
      </w:r>
      <w:r w:rsidRPr="00E825D8">
        <w:rPr>
          <w:sz w:val="18"/>
          <w:szCs w:val="18"/>
        </w:rPr>
        <w:t>Starptautiskā policijas sadarbība un noziedzības apkarošana</w:t>
      </w:r>
      <w:r w:rsidR="00C00748">
        <w:rPr>
          <w:sz w:val="18"/>
          <w:szCs w:val="18"/>
        </w:rPr>
        <w:t>”</w:t>
      </w:r>
      <w:r w:rsidRPr="00E825D8">
        <w:rPr>
          <w:sz w:val="18"/>
          <w:szCs w:val="18"/>
        </w:rPr>
        <w:t xml:space="preserve"> projekta </w:t>
      </w:r>
      <w:r w:rsidR="00C00748">
        <w:rPr>
          <w:sz w:val="18"/>
          <w:szCs w:val="18"/>
        </w:rPr>
        <w:t>“</w:t>
      </w:r>
      <w:r w:rsidRPr="00E825D8">
        <w:rPr>
          <w:sz w:val="18"/>
          <w:szCs w:val="18"/>
        </w:rPr>
        <w:t>Atbalsts Valsts policijai ekonomisko noziegumu izmeklēšanas paātrināšanai un kvalitātes uzlabošanai Latvijā</w:t>
      </w:r>
      <w:r w:rsidR="00C00748">
        <w:rPr>
          <w:sz w:val="18"/>
          <w:szCs w:val="18"/>
        </w:rPr>
        <w:t>”</w:t>
      </w:r>
      <w:r w:rsidRPr="00E825D8">
        <w:rPr>
          <w:sz w:val="18"/>
          <w:szCs w:val="18"/>
        </w:rPr>
        <w:t xml:space="preserve"> īstenošanas laiku (izmaksas attiecināmas līdz 2024. gada 30. aprīlim).</w:t>
      </w:r>
    </w:p>
    <w:p w14:paraId="403C77FD" w14:textId="77777777" w:rsidR="008D113B" w:rsidRPr="00DE4355" w:rsidRDefault="008D113B" w:rsidP="008D113B">
      <w:pPr>
        <w:pStyle w:val="Tabuluvirsraksti"/>
        <w:tabs>
          <w:tab w:val="left" w:pos="1252"/>
        </w:tabs>
        <w:spacing w:before="240" w:after="240"/>
        <w:rPr>
          <w:sz w:val="18"/>
          <w:szCs w:val="18"/>
          <w:lang w:eastAsia="lv-LV"/>
        </w:rPr>
      </w:pPr>
      <w:r w:rsidRPr="00DE4355">
        <w:rPr>
          <w:b/>
          <w:color w:val="000000" w:themeColor="text1"/>
          <w:lang w:eastAsia="lv-LV"/>
        </w:rPr>
        <w:t>Izmaiņas izdevumos, salīdzinot 2025. gada projektu ar 2024. gada plānu</w:t>
      </w:r>
    </w:p>
    <w:p w14:paraId="6AD3E964" w14:textId="77777777" w:rsidR="008D113B" w:rsidRPr="00F716F9" w:rsidRDefault="008D113B" w:rsidP="008D113B">
      <w:pPr>
        <w:spacing w:after="0"/>
        <w:ind w:left="7921" w:firstLine="720"/>
        <w:jc w:val="center"/>
        <w:rPr>
          <w:i/>
          <w:sz w:val="18"/>
          <w:szCs w:val="18"/>
        </w:rPr>
      </w:pPr>
      <w:r w:rsidRPr="00F716F9">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4"/>
        <w:gridCol w:w="1276"/>
      </w:tblGrid>
      <w:tr w:rsidR="008D113B" w:rsidRPr="002334F4" w14:paraId="42A7A09F" w14:textId="77777777" w:rsidTr="00060B85">
        <w:trPr>
          <w:trHeight w:val="137"/>
          <w:tblHeader/>
          <w:jc w:val="center"/>
        </w:trPr>
        <w:tc>
          <w:tcPr>
            <w:tcW w:w="2889" w:type="pct"/>
            <w:tcBorders>
              <w:top w:val="single" w:sz="4" w:space="0" w:color="auto"/>
              <w:left w:val="single" w:sz="4" w:space="0" w:color="auto"/>
              <w:bottom w:val="single" w:sz="4" w:space="0" w:color="auto"/>
              <w:right w:val="single" w:sz="4" w:space="0" w:color="auto"/>
            </w:tcBorders>
            <w:vAlign w:val="center"/>
          </w:tcPr>
          <w:p w14:paraId="5EADA247" w14:textId="77777777" w:rsidR="008D113B" w:rsidRPr="00AD0F6A" w:rsidRDefault="008D113B" w:rsidP="001E4AB6">
            <w:pPr>
              <w:spacing w:after="0"/>
              <w:ind w:firstLine="0"/>
              <w:jc w:val="center"/>
              <w:rPr>
                <w:sz w:val="18"/>
                <w:szCs w:val="18"/>
              </w:rPr>
            </w:pPr>
            <w:r w:rsidRPr="00AD0F6A">
              <w:rPr>
                <w:sz w:val="18"/>
                <w:szCs w:val="18"/>
                <w:lang w:eastAsia="lv-LV"/>
              </w:rPr>
              <w:t>Pasākums</w:t>
            </w:r>
          </w:p>
        </w:tc>
        <w:tc>
          <w:tcPr>
            <w:tcW w:w="704" w:type="pct"/>
            <w:tcBorders>
              <w:top w:val="single" w:sz="4" w:space="0" w:color="auto"/>
              <w:left w:val="single" w:sz="4" w:space="0" w:color="auto"/>
              <w:bottom w:val="single" w:sz="4" w:space="0" w:color="auto"/>
              <w:right w:val="single" w:sz="4" w:space="0" w:color="auto"/>
            </w:tcBorders>
            <w:vAlign w:val="center"/>
          </w:tcPr>
          <w:p w14:paraId="46376EDC" w14:textId="77777777" w:rsidR="008D113B" w:rsidRPr="00AD0F6A" w:rsidRDefault="008D113B" w:rsidP="001E4AB6">
            <w:pPr>
              <w:spacing w:after="0"/>
              <w:ind w:firstLine="0"/>
              <w:jc w:val="center"/>
              <w:rPr>
                <w:sz w:val="18"/>
                <w:szCs w:val="18"/>
                <w:lang w:eastAsia="lv-LV"/>
              </w:rPr>
            </w:pPr>
            <w:r w:rsidRPr="00AD0F6A">
              <w:rPr>
                <w:sz w:val="18"/>
                <w:szCs w:val="18"/>
                <w:lang w:eastAsia="lv-LV"/>
              </w:rPr>
              <w:t>Samazinājums</w:t>
            </w:r>
          </w:p>
        </w:tc>
        <w:tc>
          <w:tcPr>
            <w:tcW w:w="703" w:type="pct"/>
            <w:tcBorders>
              <w:top w:val="single" w:sz="4" w:space="0" w:color="auto"/>
              <w:left w:val="single" w:sz="4" w:space="0" w:color="auto"/>
              <w:bottom w:val="single" w:sz="4" w:space="0" w:color="auto"/>
              <w:right w:val="single" w:sz="4" w:space="0" w:color="auto"/>
            </w:tcBorders>
            <w:vAlign w:val="center"/>
          </w:tcPr>
          <w:p w14:paraId="57A4CB6E" w14:textId="77777777" w:rsidR="008D113B" w:rsidRPr="00AD0F6A" w:rsidRDefault="008D113B" w:rsidP="001E4AB6">
            <w:pPr>
              <w:spacing w:after="0"/>
              <w:ind w:firstLine="0"/>
              <w:jc w:val="center"/>
              <w:rPr>
                <w:sz w:val="18"/>
                <w:szCs w:val="18"/>
                <w:lang w:eastAsia="lv-LV"/>
              </w:rPr>
            </w:pPr>
            <w:r w:rsidRPr="00AD0F6A">
              <w:rPr>
                <w:sz w:val="18"/>
                <w:szCs w:val="18"/>
                <w:lang w:eastAsia="lv-LV"/>
              </w:rPr>
              <w:t>Palielinājums</w:t>
            </w:r>
          </w:p>
        </w:tc>
        <w:tc>
          <w:tcPr>
            <w:tcW w:w="704" w:type="pct"/>
            <w:tcBorders>
              <w:top w:val="single" w:sz="4" w:space="0" w:color="auto"/>
              <w:left w:val="single" w:sz="4" w:space="0" w:color="auto"/>
              <w:bottom w:val="single" w:sz="4" w:space="0" w:color="auto"/>
              <w:right w:val="single" w:sz="4" w:space="0" w:color="auto"/>
            </w:tcBorders>
            <w:vAlign w:val="center"/>
          </w:tcPr>
          <w:p w14:paraId="681D2F2C" w14:textId="77777777" w:rsidR="008D113B" w:rsidRPr="00AD0F6A" w:rsidRDefault="008D113B" w:rsidP="001E4AB6">
            <w:pPr>
              <w:spacing w:after="0"/>
              <w:ind w:firstLine="0"/>
              <w:jc w:val="center"/>
              <w:rPr>
                <w:sz w:val="18"/>
                <w:szCs w:val="18"/>
                <w:lang w:eastAsia="lv-LV"/>
              </w:rPr>
            </w:pPr>
            <w:r w:rsidRPr="00AD0F6A">
              <w:rPr>
                <w:sz w:val="18"/>
                <w:szCs w:val="18"/>
                <w:lang w:eastAsia="lv-LV"/>
              </w:rPr>
              <w:t>Izmaiņas</w:t>
            </w:r>
          </w:p>
        </w:tc>
      </w:tr>
      <w:tr w:rsidR="008D113B" w:rsidRPr="002334F4" w14:paraId="5E99D6A2" w14:textId="77777777" w:rsidTr="00060B85">
        <w:trPr>
          <w:trHeight w:val="137"/>
          <w:jc w:val="center"/>
        </w:trPr>
        <w:tc>
          <w:tcPr>
            <w:tcW w:w="288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C9D458" w14:textId="77777777" w:rsidR="008D113B" w:rsidRPr="00AD0F6A" w:rsidRDefault="008D113B" w:rsidP="00060B85">
            <w:pPr>
              <w:spacing w:after="0"/>
              <w:ind w:firstLine="0"/>
              <w:rPr>
                <w:sz w:val="18"/>
                <w:szCs w:val="18"/>
              </w:rPr>
            </w:pPr>
            <w:r w:rsidRPr="00AD0F6A">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E412FA" w14:textId="77777777" w:rsidR="008D113B" w:rsidRPr="00AD0F6A" w:rsidRDefault="008D113B" w:rsidP="001E4AB6">
            <w:pPr>
              <w:spacing w:after="0"/>
              <w:ind w:firstLine="0"/>
              <w:jc w:val="right"/>
              <w:rPr>
                <w:b/>
                <w:bCs/>
                <w:sz w:val="18"/>
                <w:szCs w:val="18"/>
              </w:rPr>
            </w:pPr>
            <w:r w:rsidRPr="00AD0F6A">
              <w:rPr>
                <w:b/>
                <w:bCs/>
                <w:sz w:val="18"/>
                <w:szCs w:val="18"/>
              </w:rPr>
              <w:t>4 523 949</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B8E6F3" w14:textId="77777777" w:rsidR="008D113B" w:rsidRPr="00AD0F6A" w:rsidRDefault="008D113B" w:rsidP="001E4AB6">
            <w:pPr>
              <w:spacing w:after="0"/>
              <w:ind w:firstLine="0"/>
              <w:jc w:val="right"/>
              <w:rPr>
                <w:b/>
                <w:bCs/>
                <w:sz w:val="18"/>
                <w:szCs w:val="18"/>
              </w:rPr>
            </w:pPr>
            <w:r w:rsidRPr="00AD0F6A">
              <w:rPr>
                <w:b/>
                <w:bCs/>
                <w:sz w:val="18"/>
                <w:szCs w:val="18"/>
              </w:rPr>
              <w:t>252 257</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80C1DB" w14:textId="77777777" w:rsidR="008D113B" w:rsidRPr="00AD0F6A" w:rsidRDefault="008D113B" w:rsidP="001E4AB6">
            <w:pPr>
              <w:spacing w:after="0"/>
              <w:ind w:firstLine="0"/>
              <w:jc w:val="right"/>
              <w:rPr>
                <w:b/>
                <w:bCs/>
                <w:sz w:val="18"/>
                <w:szCs w:val="18"/>
              </w:rPr>
            </w:pPr>
            <w:r w:rsidRPr="00AD0F6A">
              <w:rPr>
                <w:b/>
                <w:bCs/>
                <w:sz w:val="18"/>
                <w:szCs w:val="18"/>
              </w:rPr>
              <w:t>-4 271 692</w:t>
            </w:r>
          </w:p>
        </w:tc>
      </w:tr>
      <w:tr w:rsidR="008D113B" w:rsidRPr="002334F4" w14:paraId="7FE2CA2F" w14:textId="77777777" w:rsidTr="00060B85">
        <w:trPr>
          <w:trHeight w:val="203"/>
          <w:jc w:val="center"/>
        </w:trPr>
        <w:tc>
          <w:tcPr>
            <w:tcW w:w="5000" w:type="pct"/>
            <w:gridSpan w:val="4"/>
            <w:tcBorders>
              <w:top w:val="single" w:sz="4" w:space="0" w:color="auto"/>
              <w:left w:val="single" w:sz="4" w:space="0" w:color="auto"/>
              <w:bottom w:val="single" w:sz="4" w:space="0" w:color="auto"/>
              <w:right w:val="single" w:sz="4" w:space="0" w:color="auto"/>
            </w:tcBorders>
          </w:tcPr>
          <w:p w14:paraId="4ECBEA27" w14:textId="77777777" w:rsidR="008D113B" w:rsidRPr="00AD0F6A" w:rsidRDefault="008D113B" w:rsidP="001E4AB6">
            <w:pPr>
              <w:spacing w:after="0"/>
              <w:ind w:firstLine="313"/>
              <w:jc w:val="left"/>
              <w:rPr>
                <w:sz w:val="18"/>
                <w:szCs w:val="18"/>
              </w:rPr>
            </w:pPr>
            <w:r w:rsidRPr="00AD0F6A">
              <w:rPr>
                <w:i/>
                <w:sz w:val="18"/>
                <w:szCs w:val="18"/>
                <w:lang w:eastAsia="lv-LV"/>
              </w:rPr>
              <w:t>t. sk.:</w:t>
            </w:r>
          </w:p>
        </w:tc>
      </w:tr>
      <w:tr w:rsidR="008D113B" w:rsidRPr="002334F4" w14:paraId="56A5CF4F" w14:textId="77777777" w:rsidTr="00060B85">
        <w:trPr>
          <w:trHeight w:val="137"/>
          <w:jc w:val="center"/>
        </w:trPr>
        <w:tc>
          <w:tcPr>
            <w:tcW w:w="2889" w:type="pct"/>
            <w:tcBorders>
              <w:top w:val="single" w:sz="4" w:space="0" w:color="auto"/>
            </w:tcBorders>
            <w:shd w:val="clear" w:color="auto" w:fill="F2F2F2" w:themeFill="background1" w:themeFillShade="F2"/>
          </w:tcPr>
          <w:p w14:paraId="3A735C1E" w14:textId="77777777" w:rsidR="008D113B" w:rsidRPr="00AD0F6A" w:rsidRDefault="008D113B" w:rsidP="00060B85">
            <w:pPr>
              <w:spacing w:after="0"/>
              <w:ind w:firstLine="0"/>
              <w:rPr>
                <w:sz w:val="18"/>
                <w:szCs w:val="18"/>
                <w:u w:val="single"/>
                <w:lang w:eastAsia="lv-LV"/>
              </w:rPr>
            </w:pPr>
            <w:r w:rsidRPr="00AD0F6A">
              <w:rPr>
                <w:sz w:val="18"/>
                <w:szCs w:val="18"/>
                <w:u w:val="single"/>
                <w:lang w:eastAsia="lv-LV"/>
              </w:rPr>
              <w:t>Ilgtermiņa saistības</w:t>
            </w:r>
          </w:p>
        </w:tc>
        <w:tc>
          <w:tcPr>
            <w:tcW w:w="704" w:type="pct"/>
            <w:tcBorders>
              <w:top w:val="single" w:sz="4" w:space="0" w:color="auto"/>
            </w:tcBorders>
            <w:shd w:val="clear" w:color="auto" w:fill="F2F2F2" w:themeFill="background1" w:themeFillShade="F2"/>
          </w:tcPr>
          <w:p w14:paraId="76A1CC3A" w14:textId="77777777" w:rsidR="008D113B" w:rsidRPr="00AD0F6A" w:rsidRDefault="008D113B" w:rsidP="001E4AB6">
            <w:pPr>
              <w:spacing w:after="0"/>
              <w:ind w:firstLine="0"/>
              <w:jc w:val="right"/>
              <w:rPr>
                <w:sz w:val="18"/>
                <w:szCs w:val="18"/>
              </w:rPr>
            </w:pPr>
            <w:r w:rsidRPr="00AD0F6A">
              <w:rPr>
                <w:sz w:val="18"/>
                <w:szCs w:val="18"/>
              </w:rPr>
              <w:t>4 523 949</w:t>
            </w:r>
          </w:p>
        </w:tc>
        <w:tc>
          <w:tcPr>
            <w:tcW w:w="703" w:type="pct"/>
            <w:tcBorders>
              <w:top w:val="single" w:sz="4" w:space="0" w:color="auto"/>
            </w:tcBorders>
            <w:shd w:val="clear" w:color="auto" w:fill="F2F2F2" w:themeFill="background1" w:themeFillShade="F2"/>
          </w:tcPr>
          <w:p w14:paraId="3824CB66" w14:textId="77777777" w:rsidR="008D113B" w:rsidRPr="00AD0F6A" w:rsidRDefault="008D113B" w:rsidP="001E4AB6">
            <w:pPr>
              <w:spacing w:after="0"/>
              <w:ind w:firstLine="0"/>
              <w:jc w:val="right"/>
              <w:rPr>
                <w:sz w:val="18"/>
                <w:szCs w:val="18"/>
              </w:rPr>
            </w:pPr>
            <w:r w:rsidRPr="00AD0F6A">
              <w:rPr>
                <w:sz w:val="18"/>
                <w:szCs w:val="18"/>
              </w:rPr>
              <w:t>252 257</w:t>
            </w:r>
          </w:p>
        </w:tc>
        <w:tc>
          <w:tcPr>
            <w:tcW w:w="704" w:type="pct"/>
            <w:tcBorders>
              <w:top w:val="single" w:sz="4" w:space="0" w:color="auto"/>
            </w:tcBorders>
            <w:shd w:val="clear" w:color="auto" w:fill="F2F2F2" w:themeFill="background1" w:themeFillShade="F2"/>
          </w:tcPr>
          <w:p w14:paraId="769BEB7B" w14:textId="77777777" w:rsidR="008D113B" w:rsidRPr="00AD0F6A" w:rsidRDefault="008D113B" w:rsidP="001E4AB6">
            <w:pPr>
              <w:spacing w:after="0"/>
              <w:ind w:firstLine="0"/>
              <w:jc w:val="right"/>
              <w:rPr>
                <w:sz w:val="18"/>
                <w:szCs w:val="18"/>
              </w:rPr>
            </w:pPr>
            <w:r w:rsidRPr="00AD0F6A">
              <w:rPr>
                <w:sz w:val="18"/>
                <w:szCs w:val="18"/>
              </w:rPr>
              <w:t>-4 271 692</w:t>
            </w:r>
          </w:p>
        </w:tc>
      </w:tr>
      <w:tr w:rsidR="008D113B" w:rsidRPr="002334F4" w14:paraId="5830F59E" w14:textId="77777777" w:rsidTr="00060B85">
        <w:trPr>
          <w:trHeight w:val="137"/>
          <w:jc w:val="center"/>
        </w:trPr>
        <w:tc>
          <w:tcPr>
            <w:tcW w:w="2889" w:type="pct"/>
          </w:tcPr>
          <w:p w14:paraId="320EECD5" w14:textId="77FBD75B" w:rsidR="008D113B" w:rsidRPr="00AD0F6A" w:rsidRDefault="008D113B" w:rsidP="001E4AB6">
            <w:pPr>
              <w:spacing w:after="0"/>
              <w:ind w:firstLine="0"/>
              <w:rPr>
                <w:i/>
                <w:sz w:val="18"/>
                <w:szCs w:val="18"/>
                <w:lang w:eastAsia="lv-LV"/>
              </w:rPr>
            </w:pPr>
            <w:r w:rsidRPr="00AD0F6A">
              <w:rPr>
                <w:i/>
                <w:sz w:val="18"/>
                <w:szCs w:val="18"/>
                <w:lang w:eastAsia="lv-LV"/>
              </w:rPr>
              <w:t xml:space="preserve">Izdevumu izmaiņas “Programmas </w:t>
            </w:r>
            <w:r w:rsidR="00C00748">
              <w:rPr>
                <w:i/>
                <w:sz w:val="18"/>
                <w:szCs w:val="18"/>
                <w:lang w:eastAsia="lv-LV"/>
              </w:rPr>
              <w:t>“</w:t>
            </w:r>
            <w:r w:rsidRPr="00AD0F6A">
              <w:rPr>
                <w:i/>
                <w:sz w:val="18"/>
                <w:szCs w:val="18"/>
                <w:lang w:eastAsia="lv-LV"/>
              </w:rPr>
              <w:t>Starptautiskā policijas sadarbība un noziedzības apkarošana</w:t>
            </w:r>
            <w:r w:rsidR="00C00748">
              <w:rPr>
                <w:i/>
                <w:sz w:val="18"/>
                <w:szCs w:val="18"/>
                <w:lang w:eastAsia="lv-LV"/>
              </w:rPr>
              <w:t>”</w:t>
            </w:r>
            <w:r w:rsidRPr="00AD0F6A">
              <w:rPr>
                <w:i/>
                <w:sz w:val="18"/>
                <w:szCs w:val="18"/>
                <w:lang w:eastAsia="lv-LV"/>
              </w:rPr>
              <w:t xml:space="preserve"> administrēšana” īstenošanai </w:t>
            </w:r>
          </w:p>
        </w:tc>
        <w:tc>
          <w:tcPr>
            <w:tcW w:w="704" w:type="pct"/>
          </w:tcPr>
          <w:p w14:paraId="01A066C6" w14:textId="77777777" w:rsidR="008D113B" w:rsidRPr="00AD0F6A" w:rsidRDefault="008D113B" w:rsidP="001E4AB6">
            <w:pPr>
              <w:spacing w:after="0"/>
              <w:ind w:firstLine="0"/>
              <w:jc w:val="right"/>
              <w:rPr>
                <w:sz w:val="18"/>
                <w:szCs w:val="18"/>
              </w:rPr>
            </w:pPr>
            <w:r w:rsidRPr="00AD0F6A">
              <w:rPr>
                <w:sz w:val="18"/>
                <w:szCs w:val="18"/>
              </w:rPr>
              <w:t>317 436</w:t>
            </w:r>
          </w:p>
        </w:tc>
        <w:tc>
          <w:tcPr>
            <w:tcW w:w="703" w:type="pct"/>
          </w:tcPr>
          <w:p w14:paraId="019360AC" w14:textId="77777777" w:rsidR="008D113B" w:rsidRPr="00AD0F6A" w:rsidRDefault="008D113B" w:rsidP="001E4AB6">
            <w:pPr>
              <w:spacing w:after="0"/>
              <w:ind w:firstLine="0"/>
              <w:jc w:val="right"/>
              <w:rPr>
                <w:sz w:val="18"/>
                <w:szCs w:val="18"/>
              </w:rPr>
            </w:pPr>
            <w:r w:rsidRPr="00AD0F6A">
              <w:rPr>
                <w:sz w:val="18"/>
                <w:szCs w:val="18"/>
              </w:rPr>
              <w:t>154 610</w:t>
            </w:r>
          </w:p>
        </w:tc>
        <w:tc>
          <w:tcPr>
            <w:tcW w:w="704" w:type="pct"/>
          </w:tcPr>
          <w:p w14:paraId="0DF05671" w14:textId="77777777" w:rsidR="008D113B" w:rsidRPr="00AD0F6A" w:rsidRDefault="008D113B" w:rsidP="001E4AB6">
            <w:pPr>
              <w:spacing w:after="0"/>
              <w:ind w:firstLine="0"/>
              <w:jc w:val="right"/>
              <w:rPr>
                <w:sz w:val="18"/>
                <w:szCs w:val="18"/>
              </w:rPr>
            </w:pPr>
            <w:r w:rsidRPr="00AD0F6A">
              <w:rPr>
                <w:sz w:val="18"/>
                <w:szCs w:val="18"/>
              </w:rPr>
              <w:t>-162 826</w:t>
            </w:r>
          </w:p>
        </w:tc>
      </w:tr>
      <w:tr w:rsidR="008D113B" w:rsidRPr="002334F4" w14:paraId="357769F8" w14:textId="77777777" w:rsidTr="00060B85">
        <w:trPr>
          <w:trHeight w:val="137"/>
          <w:jc w:val="center"/>
        </w:trPr>
        <w:tc>
          <w:tcPr>
            <w:tcW w:w="2889" w:type="pct"/>
          </w:tcPr>
          <w:p w14:paraId="694B814E" w14:textId="77777777" w:rsidR="008D113B" w:rsidRPr="00AD0F6A" w:rsidRDefault="008D113B" w:rsidP="001E4AB6">
            <w:pPr>
              <w:spacing w:after="0"/>
              <w:ind w:firstLine="0"/>
              <w:rPr>
                <w:i/>
                <w:sz w:val="18"/>
                <w:szCs w:val="18"/>
                <w:lang w:eastAsia="lv-LV"/>
              </w:rPr>
            </w:pPr>
            <w:r w:rsidRPr="00AD0F6A">
              <w:rPr>
                <w:i/>
                <w:sz w:val="18"/>
                <w:szCs w:val="18"/>
                <w:lang w:eastAsia="lv-LV"/>
              </w:rPr>
              <w:t>Samazināti izdevumi projekta “Atbalsts Valsts policijai ekonomisko noziegumu izmeklēšanas paātrināšanai un kvalitātes uzlabošanai Latvijā” īstenošanai</w:t>
            </w:r>
          </w:p>
        </w:tc>
        <w:tc>
          <w:tcPr>
            <w:tcW w:w="704" w:type="pct"/>
          </w:tcPr>
          <w:p w14:paraId="10AC79D6" w14:textId="77777777" w:rsidR="008D113B" w:rsidRPr="00AD0F6A" w:rsidRDefault="008D113B" w:rsidP="001E4AB6">
            <w:pPr>
              <w:spacing w:after="0"/>
              <w:ind w:firstLine="0"/>
              <w:jc w:val="right"/>
              <w:rPr>
                <w:sz w:val="18"/>
                <w:szCs w:val="18"/>
              </w:rPr>
            </w:pPr>
            <w:r w:rsidRPr="00AD0F6A">
              <w:rPr>
                <w:sz w:val="18"/>
                <w:szCs w:val="18"/>
              </w:rPr>
              <w:t>4 181 363</w:t>
            </w:r>
          </w:p>
        </w:tc>
        <w:tc>
          <w:tcPr>
            <w:tcW w:w="703" w:type="pct"/>
          </w:tcPr>
          <w:p w14:paraId="43CABAD1" w14:textId="77777777" w:rsidR="008D113B" w:rsidRPr="00AD0F6A" w:rsidRDefault="008D113B" w:rsidP="001E4AB6">
            <w:pPr>
              <w:spacing w:after="0"/>
              <w:ind w:firstLine="0"/>
              <w:jc w:val="center"/>
              <w:rPr>
                <w:sz w:val="18"/>
                <w:szCs w:val="18"/>
              </w:rPr>
            </w:pPr>
            <w:r w:rsidRPr="00AD0F6A">
              <w:rPr>
                <w:sz w:val="18"/>
                <w:szCs w:val="18"/>
              </w:rPr>
              <w:t>-</w:t>
            </w:r>
          </w:p>
        </w:tc>
        <w:tc>
          <w:tcPr>
            <w:tcW w:w="704" w:type="pct"/>
          </w:tcPr>
          <w:p w14:paraId="536DC6FB" w14:textId="77777777" w:rsidR="008D113B" w:rsidRPr="00AD0F6A" w:rsidRDefault="008D113B" w:rsidP="001E4AB6">
            <w:pPr>
              <w:spacing w:after="0"/>
              <w:ind w:firstLine="0"/>
              <w:jc w:val="right"/>
              <w:rPr>
                <w:sz w:val="18"/>
                <w:szCs w:val="18"/>
              </w:rPr>
            </w:pPr>
            <w:r w:rsidRPr="00AD0F6A">
              <w:rPr>
                <w:sz w:val="18"/>
                <w:szCs w:val="18"/>
              </w:rPr>
              <w:t>-4 181 363</w:t>
            </w:r>
          </w:p>
        </w:tc>
      </w:tr>
      <w:tr w:rsidR="008D113B" w:rsidRPr="002334F4" w14:paraId="65862362" w14:textId="77777777" w:rsidTr="00060B85">
        <w:trPr>
          <w:trHeight w:val="137"/>
          <w:jc w:val="center"/>
        </w:trPr>
        <w:tc>
          <w:tcPr>
            <w:tcW w:w="2889" w:type="pct"/>
          </w:tcPr>
          <w:p w14:paraId="41292051" w14:textId="77777777" w:rsidR="008D113B" w:rsidRPr="00AD0F6A" w:rsidRDefault="008D113B" w:rsidP="001E4AB6">
            <w:pPr>
              <w:spacing w:after="0"/>
              <w:ind w:firstLine="0"/>
              <w:rPr>
                <w:i/>
                <w:sz w:val="18"/>
                <w:szCs w:val="18"/>
                <w:lang w:eastAsia="lv-LV"/>
              </w:rPr>
            </w:pPr>
            <w:r w:rsidRPr="00AD0F6A">
              <w:rPr>
                <w:i/>
                <w:sz w:val="18"/>
                <w:szCs w:val="18"/>
                <w:lang w:eastAsia="lv-LV"/>
              </w:rPr>
              <w:t>Samazināti izdevumi projekta “Tiesu ekspertīžu sistēmas un notikumu vietas apskates kapacitātes stiprināšana” īstenošanai</w:t>
            </w:r>
          </w:p>
        </w:tc>
        <w:tc>
          <w:tcPr>
            <w:tcW w:w="704" w:type="pct"/>
          </w:tcPr>
          <w:p w14:paraId="61C9995E" w14:textId="77777777" w:rsidR="008D113B" w:rsidRPr="00AD0F6A" w:rsidRDefault="008D113B" w:rsidP="001E4AB6">
            <w:pPr>
              <w:spacing w:after="0"/>
              <w:ind w:firstLine="0"/>
              <w:jc w:val="right"/>
              <w:rPr>
                <w:sz w:val="18"/>
                <w:szCs w:val="18"/>
              </w:rPr>
            </w:pPr>
            <w:r w:rsidRPr="00AD0F6A">
              <w:rPr>
                <w:sz w:val="18"/>
                <w:szCs w:val="18"/>
              </w:rPr>
              <w:t>7 284</w:t>
            </w:r>
          </w:p>
        </w:tc>
        <w:tc>
          <w:tcPr>
            <w:tcW w:w="703" w:type="pct"/>
          </w:tcPr>
          <w:p w14:paraId="0E0D921A" w14:textId="77777777" w:rsidR="008D113B" w:rsidRPr="00AD0F6A" w:rsidRDefault="008D113B" w:rsidP="001E4AB6">
            <w:pPr>
              <w:spacing w:after="0"/>
              <w:ind w:firstLine="0"/>
              <w:jc w:val="center"/>
              <w:rPr>
                <w:sz w:val="18"/>
                <w:szCs w:val="18"/>
              </w:rPr>
            </w:pPr>
            <w:r w:rsidRPr="00AD0F6A">
              <w:rPr>
                <w:sz w:val="18"/>
                <w:szCs w:val="18"/>
              </w:rPr>
              <w:t>-</w:t>
            </w:r>
          </w:p>
        </w:tc>
        <w:tc>
          <w:tcPr>
            <w:tcW w:w="704" w:type="pct"/>
          </w:tcPr>
          <w:p w14:paraId="39AAB8F3" w14:textId="77777777" w:rsidR="008D113B" w:rsidRPr="00AD0F6A" w:rsidRDefault="008D113B" w:rsidP="001E4AB6">
            <w:pPr>
              <w:spacing w:after="0"/>
              <w:ind w:firstLine="0"/>
              <w:jc w:val="right"/>
              <w:rPr>
                <w:sz w:val="18"/>
                <w:szCs w:val="18"/>
              </w:rPr>
            </w:pPr>
            <w:r w:rsidRPr="00AD0F6A">
              <w:rPr>
                <w:sz w:val="18"/>
                <w:szCs w:val="18"/>
              </w:rPr>
              <w:t>-7 284</w:t>
            </w:r>
          </w:p>
        </w:tc>
      </w:tr>
      <w:tr w:rsidR="008D113B" w:rsidRPr="002334F4" w14:paraId="004D5EB5" w14:textId="77777777" w:rsidTr="00060B85">
        <w:trPr>
          <w:trHeight w:val="137"/>
          <w:jc w:val="center"/>
        </w:trPr>
        <w:tc>
          <w:tcPr>
            <w:tcW w:w="2889" w:type="pct"/>
          </w:tcPr>
          <w:p w14:paraId="66085006" w14:textId="77777777" w:rsidR="008D113B" w:rsidRPr="00AD0F6A" w:rsidRDefault="008D113B" w:rsidP="001E4AB6">
            <w:pPr>
              <w:spacing w:after="0"/>
              <w:ind w:firstLine="0"/>
              <w:rPr>
                <w:i/>
                <w:sz w:val="18"/>
                <w:szCs w:val="18"/>
                <w:lang w:eastAsia="lv-LV"/>
              </w:rPr>
            </w:pPr>
            <w:r w:rsidRPr="00AD0F6A">
              <w:rPr>
                <w:i/>
                <w:sz w:val="18"/>
                <w:szCs w:val="18"/>
                <w:lang w:eastAsia="lv-LV"/>
              </w:rPr>
              <w:t>Samazināti izdevumi projekta “Darbinieku zināšanu pilnveide noziedzīgi iegūtu līdzekļu legalizācijas apkarošanā Latvijā” īstenošanai</w:t>
            </w:r>
          </w:p>
        </w:tc>
        <w:tc>
          <w:tcPr>
            <w:tcW w:w="704" w:type="pct"/>
          </w:tcPr>
          <w:p w14:paraId="67F2E5D2" w14:textId="77777777" w:rsidR="008D113B" w:rsidRPr="00AD0F6A" w:rsidRDefault="008D113B" w:rsidP="001E4AB6">
            <w:pPr>
              <w:spacing w:after="0"/>
              <w:ind w:firstLine="0"/>
              <w:jc w:val="right"/>
              <w:rPr>
                <w:sz w:val="18"/>
                <w:szCs w:val="18"/>
              </w:rPr>
            </w:pPr>
            <w:r w:rsidRPr="00AD0F6A">
              <w:rPr>
                <w:sz w:val="18"/>
                <w:szCs w:val="18"/>
              </w:rPr>
              <w:t>17 866</w:t>
            </w:r>
          </w:p>
        </w:tc>
        <w:tc>
          <w:tcPr>
            <w:tcW w:w="703" w:type="pct"/>
          </w:tcPr>
          <w:p w14:paraId="6C679BDA" w14:textId="77777777" w:rsidR="008D113B" w:rsidRPr="00AD0F6A" w:rsidRDefault="008D113B" w:rsidP="001E4AB6">
            <w:pPr>
              <w:spacing w:after="0"/>
              <w:ind w:firstLine="0"/>
              <w:jc w:val="center"/>
              <w:rPr>
                <w:sz w:val="18"/>
                <w:szCs w:val="18"/>
              </w:rPr>
            </w:pPr>
            <w:r w:rsidRPr="00AD0F6A">
              <w:rPr>
                <w:sz w:val="18"/>
                <w:szCs w:val="18"/>
              </w:rPr>
              <w:t>-</w:t>
            </w:r>
          </w:p>
        </w:tc>
        <w:tc>
          <w:tcPr>
            <w:tcW w:w="704" w:type="pct"/>
          </w:tcPr>
          <w:p w14:paraId="5DD2EFFB" w14:textId="77777777" w:rsidR="008D113B" w:rsidRPr="00AD0F6A" w:rsidRDefault="008D113B" w:rsidP="001E4AB6">
            <w:pPr>
              <w:spacing w:after="0"/>
              <w:ind w:firstLine="0"/>
              <w:jc w:val="right"/>
              <w:rPr>
                <w:sz w:val="18"/>
                <w:szCs w:val="18"/>
              </w:rPr>
            </w:pPr>
            <w:r w:rsidRPr="00AD0F6A">
              <w:rPr>
                <w:sz w:val="18"/>
                <w:szCs w:val="18"/>
              </w:rPr>
              <w:t>-17 866</w:t>
            </w:r>
          </w:p>
        </w:tc>
      </w:tr>
      <w:tr w:rsidR="008D113B" w:rsidRPr="009449F6" w14:paraId="006971C0" w14:textId="77777777" w:rsidTr="00060B85">
        <w:trPr>
          <w:trHeight w:val="137"/>
          <w:jc w:val="center"/>
        </w:trPr>
        <w:tc>
          <w:tcPr>
            <w:tcW w:w="2889" w:type="pct"/>
          </w:tcPr>
          <w:p w14:paraId="3336F629" w14:textId="77777777" w:rsidR="008D113B" w:rsidRPr="00AD0F6A" w:rsidRDefault="008D113B" w:rsidP="001E4AB6">
            <w:pPr>
              <w:spacing w:after="0"/>
              <w:ind w:firstLine="0"/>
              <w:rPr>
                <w:i/>
                <w:sz w:val="18"/>
                <w:szCs w:val="18"/>
                <w:lang w:eastAsia="lv-LV"/>
              </w:rPr>
            </w:pPr>
            <w:r w:rsidRPr="00AD0F6A">
              <w:rPr>
                <w:i/>
                <w:sz w:val="18"/>
                <w:szCs w:val="18"/>
                <w:lang w:eastAsia="lv-LV"/>
              </w:rPr>
              <w:t>Palielināti izdevumi projekta “Atbalsta pasākumi Latvijā Eiropas bēgļu krīzes risināšanai, primāri Ukrainas civiliedzīvotāju vajadzībām” īstenošanai</w:t>
            </w:r>
          </w:p>
        </w:tc>
        <w:tc>
          <w:tcPr>
            <w:tcW w:w="704" w:type="pct"/>
          </w:tcPr>
          <w:p w14:paraId="5E8E4368" w14:textId="77777777" w:rsidR="008D113B" w:rsidRPr="00AD0F6A" w:rsidRDefault="008D113B" w:rsidP="001E4AB6">
            <w:pPr>
              <w:spacing w:after="0"/>
              <w:ind w:firstLine="0"/>
              <w:jc w:val="center"/>
              <w:rPr>
                <w:sz w:val="18"/>
                <w:szCs w:val="18"/>
              </w:rPr>
            </w:pPr>
            <w:r w:rsidRPr="00AD0F6A">
              <w:rPr>
                <w:sz w:val="18"/>
                <w:szCs w:val="18"/>
              </w:rPr>
              <w:t>-</w:t>
            </w:r>
          </w:p>
        </w:tc>
        <w:tc>
          <w:tcPr>
            <w:tcW w:w="703" w:type="pct"/>
          </w:tcPr>
          <w:p w14:paraId="12BCE412" w14:textId="77777777" w:rsidR="008D113B" w:rsidRPr="00AD0F6A" w:rsidRDefault="008D113B" w:rsidP="001E4AB6">
            <w:pPr>
              <w:spacing w:after="0"/>
              <w:ind w:firstLine="0"/>
              <w:jc w:val="right"/>
              <w:rPr>
                <w:sz w:val="18"/>
                <w:szCs w:val="18"/>
              </w:rPr>
            </w:pPr>
            <w:r w:rsidRPr="00AD0F6A">
              <w:rPr>
                <w:sz w:val="18"/>
                <w:szCs w:val="18"/>
              </w:rPr>
              <w:t>97 647</w:t>
            </w:r>
          </w:p>
        </w:tc>
        <w:tc>
          <w:tcPr>
            <w:tcW w:w="704" w:type="pct"/>
          </w:tcPr>
          <w:p w14:paraId="7386409B" w14:textId="77777777" w:rsidR="008D113B" w:rsidRPr="00AD0F6A" w:rsidRDefault="008D113B" w:rsidP="001E4AB6">
            <w:pPr>
              <w:spacing w:after="0"/>
              <w:ind w:firstLine="0"/>
              <w:jc w:val="right"/>
              <w:rPr>
                <w:sz w:val="18"/>
                <w:szCs w:val="18"/>
              </w:rPr>
            </w:pPr>
            <w:r w:rsidRPr="00AD0F6A">
              <w:rPr>
                <w:sz w:val="18"/>
                <w:szCs w:val="18"/>
              </w:rPr>
              <w:t>97 647</w:t>
            </w:r>
          </w:p>
        </w:tc>
      </w:tr>
    </w:tbl>
    <w:p w14:paraId="683D748A" w14:textId="77777777" w:rsidR="008D113B" w:rsidRPr="008A72A2" w:rsidRDefault="008D113B" w:rsidP="008D113B">
      <w:pPr>
        <w:widowControl w:val="0"/>
        <w:spacing w:before="240" w:after="240"/>
        <w:ind w:firstLine="0"/>
        <w:jc w:val="center"/>
        <w:rPr>
          <w:b/>
        </w:rPr>
      </w:pPr>
      <w:r w:rsidRPr="008A72A2">
        <w:rPr>
          <w:b/>
        </w:rPr>
        <w:t>73.00.00 Pārējās ārvalstu finanšu palīdzības līdzfinansētie projekti</w:t>
      </w:r>
    </w:p>
    <w:p w14:paraId="18ACCF44" w14:textId="77777777" w:rsidR="008D113B" w:rsidRPr="009449F6" w:rsidRDefault="008D113B" w:rsidP="008D113B">
      <w:pPr>
        <w:spacing w:before="240" w:after="240"/>
        <w:ind w:firstLine="0"/>
        <w:jc w:val="center"/>
        <w:rPr>
          <w:b/>
          <w:lang w:eastAsia="lv-LV"/>
        </w:rPr>
      </w:pPr>
      <w:r w:rsidRPr="009449F6">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7"/>
        <w:gridCol w:w="1097"/>
        <w:gridCol w:w="1096"/>
        <w:gridCol w:w="1096"/>
        <w:gridCol w:w="1096"/>
        <w:gridCol w:w="1089"/>
      </w:tblGrid>
      <w:tr w:rsidR="008D113B" w:rsidRPr="009449F6" w14:paraId="70136444" w14:textId="77777777" w:rsidTr="00060B85">
        <w:trPr>
          <w:trHeight w:val="267"/>
          <w:tblHeader/>
          <w:jc w:val="center"/>
        </w:trPr>
        <w:tc>
          <w:tcPr>
            <w:tcW w:w="1979" w:type="pct"/>
            <w:vAlign w:val="center"/>
          </w:tcPr>
          <w:p w14:paraId="3898329A" w14:textId="77777777" w:rsidR="008D113B" w:rsidRPr="009449F6" w:rsidRDefault="008D113B" w:rsidP="001E4AB6">
            <w:pPr>
              <w:spacing w:after="0"/>
              <w:ind w:firstLine="0"/>
              <w:jc w:val="center"/>
              <w:rPr>
                <w:sz w:val="18"/>
                <w:szCs w:val="24"/>
                <w:highlight w:val="yellow"/>
              </w:rPr>
            </w:pPr>
          </w:p>
        </w:tc>
        <w:tc>
          <w:tcPr>
            <w:tcW w:w="605" w:type="pct"/>
          </w:tcPr>
          <w:p w14:paraId="41DA220D"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2023. gads</w:t>
            </w:r>
            <w:r w:rsidRPr="004629FE">
              <w:rPr>
                <w:sz w:val="18"/>
                <w:szCs w:val="18"/>
                <w:lang w:eastAsia="lv-LV"/>
              </w:rPr>
              <w:br/>
              <w:t>(izpilde)</w:t>
            </w:r>
          </w:p>
        </w:tc>
        <w:tc>
          <w:tcPr>
            <w:tcW w:w="605" w:type="pct"/>
          </w:tcPr>
          <w:p w14:paraId="685919F9"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2024. gada plāns</w:t>
            </w:r>
          </w:p>
        </w:tc>
        <w:tc>
          <w:tcPr>
            <w:tcW w:w="605" w:type="pct"/>
          </w:tcPr>
          <w:p w14:paraId="3D4649B6"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2025. gada projekts</w:t>
            </w:r>
          </w:p>
        </w:tc>
        <w:tc>
          <w:tcPr>
            <w:tcW w:w="605" w:type="pct"/>
          </w:tcPr>
          <w:p w14:paraId="4C86A64E"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2026. gada prognoze</w:t>
            </w:r>
          </w:p>
        </w:tc>
        <w:tc>
          <w:tcPr>
            <w:tcW w:w="601" w:type="pct"/>
          </w:tcPr>
          <w:p w14:paraId="64A6DA59"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2027. gada prognoze</w:t>
            </w:r>
          </w:p>
        </w:tc>
      </w:tr>
      <w:tr w:rsidR="008D113B" w:rsidRPr="009449F6" w14:paraId="72CB96D7" w14:textId="77777777" w:rsidTr="00060B85">
        <w:trPr>
          <w:trHeight w:val="134"/>
          <w:jc w:val="center"/>
        </w:trPr>
        <w:tc>
          <w:tcPr>
            <w:tcW w:w="1979" w:type="pct"/>
            <w:shd w:val="clear" w:color="auto" w:fill="D9D9D9" w:themeFill="background1" w:themeFillShade="D9"/>
            <w:vAlign w:val="center"/>
          </w:tcPr>
          <w:p w14:paraId="32FA8009" w14:textId="77777777" w:rsidR="008D113B" w:rsidRPr="008D63CE" w:rsidRDefault="008D113B" w:rsidP="00060B85">
            <w:pPr>
              <w:spacing w:after="0"/>
              <w:ind w:firstLine="0"/>
              <w:rPr>
                <w:sz w:val="18"/>
                <w:lang w:eastAsia="lv-LV"/>
              </w:rPr>
            </w:pPr>
            <w:r w:rsidRPr="008D63CE">
              <w:rPr>
                <w:sz w:val="18"/>
                <w:lang w:eastAsia="lv-LV"/>
              </w:rPr>
              <w:t>Kopējie izdevumi,</w:t>
            </w:r>
            <w:r w:rsidRPr="008D63CE">
              <w:rPr>
                <w:sz w:val="18"/>
              </w:rPr>
              <w:t xml:space="preserve"> </w:t>
            </w:r>
            <w:r w:rsidRPr="008D63CE">
              <w:rPr>
                <w:i/>
                <w:sz w:val="18"/>
                <w:szCs w:val="18"/>
              </w:rPr>
              <w:t>euro</w:t>
            </w:r>
          </w:p>
        </w:tc>
        <w:tc>
          <w:tcPr>
            <w:tcW w:w="605" w:type="pct"/>
            <w:shd w:val="clear" w:color="auto" w:fill="D9D9D9" w:themeFill="background1" w:themeFillShade="D9"/>
          </w:tcPr>
          <w:p w14:paraId="4F0EB282" w14:textId="77777777" w:rsidR="008D113B" w:rsidRPr="009449F6" w:rsidRDefault="008D113B" w:rsidP="001E4AB6">
            <w:pPr>
              <w:spacing w:after="0"/>
              <w:ind w:firstLine="0"/>
              <w:jc w:val="right"/>
              <w:rPr>
                <w:sz w:val="18"/>
                <w:highlight w:val="yellow"/>
              </w:rPr>
            </w:pPr>
            <w:r w:rsidRPr="008D63CE">
              <w:rPr>
                <w:sz w:val="18"/>
              </w:rPr>
              <w:t>12 690</w:t>
            </w:r>
          </w:p>
        </w:tc>
        <w:tc>
          <w:tcPr>
            <w:tcW w:w="6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E30BE2" w14:textId="77777777" w:rsidR="008D113B" w:rsidRPr="009449F6" w:rsidRDefault="008D113B" w:rsidP="001E4AB6">
            <w:pPr>
              <w:spacing w:after="0"/>
              <w:ind w:firstLine="0"/>
              <w:jc w:val="right"/>
              <w:rPr>
                <w:sz w:val="18"/>
                <w:highlight w:val="yellow"/>
              </w:rPr>
            </w:pPr>
            <w:r w:rsidRPr="008D63CE">
              <w:rPr>
                <w:sz w:val="18"/>
              </w:rPr>
              <w:t>3 245</w:t>
            </w:r>
          </w:p>
        </w:tc>
        <w:tc>
          <w:tcPr>
            <w:tcW w:w="605" w:type="pct"/>
            <w:shd w:val="clear" w:color="auto" w:fill="D9D9D9" w:themeFill="background1" w:themeFillShade="D9"/>
          </w:tcPr>
          <w:p w14:paraId="7E4B8ABB" w14:textId="77777777" w:rsidR="008D113B" w:rsidRPr="009449F6" w:rsidRDefault="008D113B" w:rsidP="001E4AB6">
            <w:pPr>
              <w:spacing w:after="0"/>
              <w:ind w:firstLine="0"/>
              <w:jc w:val="right"/>
              <w:rPr>
                <w:sz w:val="18"/>
                <w:highlight w:val="yellow"/>
              </w:rPr>
            </w:pPr>
            <w:r w:rsidRPr="005E1103">
              <w:rPr>
                <w:sz w:val="18"/>
              </w:rPr>
              <w:t>2 570</w:t>
            </w:r>
          </w:p>
        </w:tc>
        <w:tc>
          <w:tcPr>
            <w:tcW w:w="605" w:type="pct"/>
            <w:shd w:val="clear" w:color="auto" w:fill="D9D9D9" w:themeFill="background1" w:themeFillShade="D9"/>
          </w:tcPr>
          <w:p w14:paraId="33161987" w14:textId="77777777" w:rsidR="008D113B" w:rsidRPr="005E1103" w:rsidRDefault="008D113B" w:rsidP="001E4AB6">
            <w:pPr>
              <w:spacing w:after="0"/>
              <w:ind w:firstLine="0"/>
              <w:jc w:val="center"/>
              <w:rPr>
                <w:sz w:val="18"/>
              </w:rPr>
            </w:pPr>
            <w:r w:rsidRPr="005E1103">
              <w:rPr>
                <w:sz w:val="18"/>
              </w:rPr>
              <w:t>-</w:t>
            </w:r>
          </w:p>
        </w:tc>
        <w:tc>
          <w:tcPr>
            <w:tcW w:w="601" w:type="pct"/>
            <w:shd w:val="clear" w:color="auto" w:fill="D9D9D9" w:themeFill="background1" w:themeFillShade="D9"/>
          </w:tcPr>
          <w:p w14:paraId="71DE28AE" w14:textId="77777777" w:rsidR="008D113B" w:rsidRPr="005E1103" w:rsidRDefault="008D113B" w:rsidP="001E4AB6">
            <w:pPr>
              <w:spacing w:after="0"/>
              <w:ind w:firstLine="0"/>
              <w:jc w:val="center"/>
              <w:rPr>
                <w:sz w:val="18"/>
              </w:rPr>
            </w:pPr>
            <w:r w:rsidRPr="005E1103">
              <w:rPr>
                <w:sz w:val="18"/>
              </w:rPr>
              <w:t>-</w:t>
            </w:r>
          </w:p>
        </w:tc>
      </w:tr>
      <w:tr w:rsidR="008D113B" w:rsidRPr="009449F6" w14:paraId="246D3202" w14:textId="77777777" w:rsidTr="00060B85">
        <w:trPr>
          <w:trHeight w:val="267"/>
          <w:jc w:val="center"/>
        </w:trPr>
        <w:tc>
          <w:tcPr>
            <w:tcW w:w="1979" w:type="pct"/>
            <w:vAlign w:val="center"/>
          </w:tcPr>
          <w:p w14:paraId="0766AB39" w14:textId="77777777" w:rsidR="008D113B" w:rsidRPr="008D63CE" w:rsidRDefault="008D113B" w:rsidP="00060B85">
            <w:pPr>
              <w:spacing w:after="0"/>
              <w:ind w:firstLine="0"/>
              <w:rPr>
                <w:sz w:val="18"/>
                <w:szCs w:val="18"/>
                <w:lang w:eastAsia="lv-LV"/>
              </w:rPr>
            </w:pPr>
            <w:r w:rsidRPr="008D63CE">
              <w:rPr>
                <w:sz w:val="18"/>
                <w:szCs w:val="18"/>
                <w:lang w:eastAsia="lv-LV"/>
              </w:rPr>
              <w:t xml:space="preserve">Kopējo izdevumu izmaiņas, </w:t>
            </w:r>
            <w:r w:rsidRPr="008D63CE">
              <w:rPr>
                <w:i/>
                <w:sz w:val="18"/>
                <w:szCs w:val="18"/>
                <w:lang w:eastAsia="lv-LV"/>
              </w:rPr>
              <w:t>euro</w:t>
            </w:r>
            <w:r w:rsidRPr="008D63CE">
              <w:rPr>
                <w:sz w:val="18"/>
                <w:szCs w:val="18"/>
                <w:lang w:eastAsia="lv-LV"/>
              </w:rPr>
              <w:t xml:space="preserve"> (+/–) pret iepriekšējo gadu</w:t>
            </w:r>
          </w:p>
        </w:tc>
        <w:tc>
          <w:tcPr>
            <w:tcW w:w="605" w:type="pct"/>
          </w:tcPr>
          <w:p w14:paraId="08C35997" w14:textId="77777777" w:rsidR="008D113B" w:rsidRPr="00060B85" w:rsidRDefault="008D113B" w:rsidP="001E4AB6">
            <w:pPr>
              <w:spacing w:after="0"/>
              <w:ind w:firstLine="0"/>
              <w:jc w:val="center"/>
              <w:rPr>
                <w:sz w:val="18"/>
              </w:rPr>
            </w:pPr>
            <w:r w:rsidRPr="00060B85">
              <w:rPr>
                <w:sz w:val="18"/>
              </w:rPr>
              <w:t>×</w:t>
            </w:r>
          </w:p>
        </w:tc>
        <w:tc>
          <w:tcPr>
            <w:tcW w:w="605" w:type="pct"/>
            <w:tcBorders>
              <w:top w:val="single" w:sz="4" w:space="0" w:color="000000"/>
              <w:left w:val="single" w:sz="4" w:space="0" w:color="000000"/>
              <w:bottom w:val="single" w:sz="4" w:space="0" w:color="000000"/>
              <w:right w:val="single" w:sz="4" w:space="0" w:color="000000"/>
            </w:tcBorders>
          </w:tcPr>
          <w:p w14:paraId="4950ABF4" w14:textId="77777777" w:rsidR="008D113B" w:rsidRPr="009449F6" w:rsidRDefault="008D113B" w:rsidP="001E4AB6">
            <w:pPr>
              <w:spacing w:after="0"/>
              <w:ind w:firstLine="0"/>
              <w:jc w:val="right"/>
              <w:rPr>
                <w:sz w:val="18"/>
                <w:highlight w:val="yellow"/>
              </w:rPr>
            </w:pPr>
            <w:r w:rsidRPr="008D63CE">
              <w:rPr>
                <w:sz w:val="18"/>
              </w:rPr>
              <w:t>-9 445</w:t>
            </w:r>
          </w:p>
        </w:tc>
        <w:tc>
          <w:tcPr>
            <w:tcW w:w="605" w:type="pct"/>
          </w:tcPr>
          <w:p w14:paraId="36E18F06" w14:textId="77777777" w:rsidR="008D113B" w:rsidRPr="009449F6" w:rsidRDefault="008D113B" w:rsidP="001E4AB6">
            <w:pPr>
              <w:spacing w:after="0"/>
              <w:ind w:firstLine="0"/>
              <w:jc w:val="right"/>
              <w:rPr>
                <w:sz w:val="18"/>
                <w:highlight w:val="yellow"/>
              </w:rPr>
            </w:pPr>
            <w:r w:rsidRPr="005E1103">
              <w:rPr>
                <w:sz w:val="18"/>
              </w:rPr>
              <w:t>-675</w:t>
            </w:r>
          </w:p>
        </w:tc>
        <w:tc>
          <w:tcPr>
            <w:tcW w:w="605" w:type="pct"/>
          </w:tcPr>
          <w:p w14:paraId="0638BBCA" w14:textId="77777777" w:rsidR="008D113B" w:rsidRPr="005E1103" w:rsidRDefault="008D113B" w:rsidP="001E4AB6">
            <w:pPr>
              <w:spacing w:after="0"/>
              <w:ind w:firstLine="0"/>
              <w:jc w:val="right"/>
              <w:rPr>
                <w:sz w:val="18"/>
              </w:rPr>
            </w:pPr>
            <w:r w:rsidRPr="005E1103">
              <w:rPr>
                <w:sz w:val="18"/>
              </w:rPr>
              <w:t>-2 570</w:t>
            </w:r>
          </w:p>
        </w:tc>
        <w:tc>
          <w:tcPr>
            <w:tcW w:w="601" w:type="pct"/>
          </w:tcPr>
          <w:p w14:paraId="4988E95B" w14:textId="77777777" w:rsidR="008D113B" w:rsidRPr="005E1103" w:rsidRDefault="008D113B" w:rsidP="001E4AB6">
            <w:pPr>
              <w:spacing w:after="0"/>
              <w:ind w:firstLine="0"/>
              <w:jc w:val="center"/>
              <w:rPr>
                <w:sz w:val="18"/>
              </w:rPr>
            </w:pPr>
            <w:r w:rsidRPr="005E1103">
              <w:rPr>
                <w:sz w:val="18"/>
              </w:rPr>
              <w:t>-</w:t>
            </w:r>
          </w:p>
        </w:tc>
      </w:tr>
      <w:tr w:rsidR="008D113B" w:rsidRPr="009449F6" w14:paraId="578429BD" w14:textId="77777777" w:rsidTr="00060B85">
        <w:trPr>
          <w:trHeight w:val="267"/>
          <w:jc w:val="center"/>
        </w:trPr>
        <w:tc>
          <w:tcPr>
            <w:tcW w:w="1979" w:type="pct"/>
            <w:vAlign w:val="center"/>
          </w:tcPr>
          <w:p w14:paraId="0C244A6D" w14:textId="77777777" w:rsidR="008D113B" w:rsidRPr="008D63CE" w:rsidRDefault="008D113B" w:rsidP="00060B85">
            <w:pPr>
              <w:spacing w:after="0"/>
              <w:ind w:firstLine="0"/>
              <w:rPr>
                <w:sz w:val="18"/>
              </w:rPr>
            </w:pPr>
            <w:r w:rsidRPr="008D63CE">
              <w:rPr>
                <w:sz w:val="18"/>
                <w:lang w:eastAsia="lv-LV"/>
              </w:rPr>
              <w:t>Kopējie izdevumi</w:t>
            </w:r>
            <w:r w:rsidRPr="008D63CE">
              <w:rPr>
                <w:sz w:val="18"/>
              </w:rPr>
              <w:t>, % (+/–) pret iepriekšējo gadu</w:t>
            </w:r>
          </w:p>
        </w:tc>
        <w:tc>
          <w:tcPr>
            <w:tcW w:w="605" w:type="pct"/>
          </w:tcPr>
          <w:p w14:paraId="6747E6F3" w14:textId="77777777" w:rsidR="008D113B" w:rsidRPr="00060B85" w:rsidRDefault="008D113B" w:rsidP="001E4AB6">
            <w:pPr>
              <w:spacing w:after="0"/>
              <w:ind w:firstLine="0"/>
              <w:jc w:val="center"/>
              <w:rPr>
                <w:sz w:val="18"/>
              </w:rPr>
            </w:pPr>
            <w:r w:rsidRPr="00060B85">
              <w:rPr>
                <w:sz w:val="18"/>
              </w:rPr>
              <w:t>×</w:t>
            </w:r>
          </w:p>
        </w:tc>
        <w:tc>
          <w:tcPr>
            <w:tcW w:w="605" w:type="pct"/>
            <w:tcBorders>
              <w:top w:val="single" w:sz="4" w:space="0" w:color="000000"/>
              <w:left w:val="single" w:sz="4" w:space="0" w:color="000000"/>
              <w:bottom w:val="single" w:sz="4" w:space="0" w:color="000000"/>
              <w:right w:val="single" w:sz="4" w:space="0" w:color="000000"/>
            </w:tcBorders>
          </w:tcPr>
          <w:p w14:paraId="4C73F0B0" w14:textId="77777777" w:rsidR="008D113B" w:rsidRPr="009449F6" w:rsidRDefault="008D113B" w:rsidP="001E4AB6">
            <w:pPr>
              <w:spacing w:after="0"/>
              <w:ind w:firstLine="0"/>
              <w:jc w:val="right"/>
              <w:rPr>
                <w:sz w:val="18"/>
                <w:highlight w:val="yellow"/>
              </w:rPr>
            </w:pPr>
            <w:r w:rsidRPr="008D63CE">
              <w:rPr>
                <w:bCs/>
                <w:sz w:val="18"/>
              </w:rPr>
              <w:t>-74,4</w:t>
            </w:r>
          </w:p>
        </w:tc>
        <w:tc>
          <w:tcPr>
            <w:tcW w:w="605" w:type="pct"/>
          </w:tcPr>
          <w:p w14:paraId="16E565CF" w14:textId="77777777" w:rsidR="008D113B" w:rsidRPr="009449F6" w:rsidRDefault="008D113B" w:rsidP="001E4AB6">
            <w:pPr>
              <w:spacing w:after="0"/>
              <w:ind w:firstLine="0"/>
              <w:jc w:val="right"/>
              <w:rPr>
                <w:sz w:val="18"/>
                <w:highlight w:val="yellow"/>
              </w:rPr>
            </w:pPr>
            <w:r w:rsidRPr="005E1103">
              <w:rPr>
                <w:sz w:val="18"/>
              </w:rPr>
              <w:t>-20,8</w:t>
            </w:r>
          </w:p>
        </w:tc>
        <w:tc>
          <w:tcPr>
            <w:tcW w:w="605" w:type="pct"/>
          </w:tcPr>
          <w:p w14:paraId="797F6FD1" w14:textId="77777777" w:rsidR="008D113B" w:rsidRPr="009449F6" w:rsidRDefault="008D113B" w:rsidP="001E4AB6">
            <w:pPr>
              <w:spacing w:after="0"/>
              <w:ind w:firstLine="0"/>
              <w:jc w:val="right"/>
              <w:rPr>
                <w:sz w:val="18"/>
                <w:highlight w:val="yellow"/>
              </w:rPr>
            </w:pPr>
            <w:r w:rsidRPr="005E1103">
              <w:rPr>
                <w:sz w:val="18"/>
              </w:rPr>
              <w:t>-100,0</w:t>
            </w:r>
          </w:p>
        </w:tc>
        <w:tc>
          <w:tcPr>
            <w:tcW w:w="601" w:type="pct"/>
          </w:tcPr>
          <w:p w14:paraId="28F198EB" w14:textId="77777777" w:rsidR="008D113B" w:rsidRPr="009449F6" w:rsidRDefault="008D113B" w:rsidP="001E4AB6">
            <w:pPr>
              <w:spacing w:after="0"/>
              <w:ind w:firstLine="0"/>
              <w:jc w:val="center"/>
              <w:rPr>
                <w:sz w:val="18"/>
                <w:highlight w:val="yellow"/>
              </w:rPr>
            </w:pPr>
            <w:r w:rsidRPr="00A7569C">
              <w:rPr>
                <w:sz w:val="18"/>
              </w:rPr>
              <w:t>-</w:t>
            </w:r>
          </w:p>
        </w:tc>
      </w:tr>
    </w:tbl>
    <w:p w14:paraId="0442249C" w14:textId="4B8E22F7" w:rsidR="008D113B" w:rsidRPr="00CC1E5A" w:rsidRDefault="008D113B" w:rsidP="008D113B">
      <w:pPr>
        <w:widowControl w:val="0"/>
        <w:spacing w:before="240" w:after="240"/>
        <w:ind w:firstLine="0"/>
        <w:jc w:val="center"/>
        <w:rPr>
          <w:b/>
        </w:rPr>
      </w:pPr>
      <w:r w:rsidRPr="00CC1E5A">
        <w:rPr>
          <w:b/>
        </w:rPr>
        <w:t>73.10.00 Ziemeļvalstu un Baltijas valstu mobilitātes programma "Valsts administrācija"</w:t>
      </w:r>
    </w:p>
    <w:p w14:paraId="78832C31" w14:textId="77777777" w:rsidR="008D113B" w:rsidRPr="001E539C" w:rsidRDefault="008D113B" w:rsidP="00060B85">
      <w:pPr>
        <w:widowControl w:val="0"/>
        <w:spacing w:before="240"/>
        <w:ind w:firstLine="0"/>
      </w:pPr>
      <w:r w:rsidRPr="001E539C">
        <w:rPr>
          <w:u w:val="single"/>
        </w:rPr>
        <w:t>Apakšprogrammas mērķis:</w:t>
      </w:r>
      <w:r w:rsidRPr="001E539C">
        <w:t xml:space="preserve"> </w:t>
      </w:r>
    </w:p>
    <w:p w14:paraId="5B43447E" w14:textId="77777777" w:rsidR="008D113B" w:rsidRDefault="008D113B" w:rsidP="008D113B">
      <w:pPr>
        <w:widowControl w:val="0"/>
        <w:spacing w:before="120"/>
        <w:ind w:firstLine="720"/>
      </w:pPr>
      <w:r w:rsidRPr="00C12B5B">
        <w:t xml:space="preserve">Valsts robežsardzes koledžas </w:t>
      </w:r>
      <w:r>
        <w:t xml:space="preserve">(VRK) </w:t>
      </w:r>
      <w:r w:rsidRPr="00C12B5B">
        <w:t>docētāju profesionālo prasmju izkopšana</w:t>
      </w:r>
      <w:r>
        <w:t>,</w:t>
      </w:r>
      <w:r w:rsidRPr="00C12B5B">
        <w:t xml:space="preserve"> docējot lekcijas un daloties pieredzē, gūstot ieskatu aktualitātēs robežu pārvaldībā, kā arī VRK studējošo zināšanu un prasmju papildināšana robežu pārvaldības jomā, tādējādi stiprinot VRK īstenotās robežsargu studiju kursu satura teorētisko un praktisko īstenošanas komponenšu sinerģiju.</w:t>
      </w:r>
    </w:p>
    <w:p w14:paraId="294597F3" w14:textId="77777777" w:rsidR="00387C65" w:rsidRDefault="00387C65" w:rsidP="008D113B">
      <w:pPr>
        <w:ind w:firstLine="0"/>
        <w:rPr>
          <w:u w:val="single"/>
        </w:rPr>
      </w:pPr>
    </w:p>
    <w:p w14:paraId="3EA776CE" w14:textId="4BB63CC1" w:rsidR="008D113B" w:rsidRPr="00CB5574" w:rsidRDefault="008D113B" w:rsidP="008D113B">
      <w:pPr>
        <w:ind w:firstLine="0"/>
      </w:pPr>
      <w:r w:rsidRPr="00CB5574">
        <w:rPr>
          <w:u w:val="single"/>
        </w:rPr>
        <w:lastRenderedPageBreak/>
        <w:t>Galvenā aktivitāte</w:t>
      </w:r>
      <w:r w:rsidRPr="00CB5574">
        <w:t>:</w:t>
      </w:r>
    </w:p>
    <w:p w14:paraId="39859F4B" w14:textId="77777777" w:rsidR="008D113B" w:rsidRPr="00A10298" w:rsidRDefault="008D113B" w:rsidP="008D113B">
      <w:pPr>
        <w:ind w:firstLine="0"/>
        <w:rPr>
          <w:i/>
        </w:rPr>
      </w:pPr>
      <w:r w:rsidRPr="00A10298">
        <w:rPr>
          <w:i/>
        </w:rPr>
        <w:t>pasākums „Valsts robežsardzes koledžas studējošo un docētāja mobilitāte Igaunijas Republikā”:</w:t>
      </w:r>
    </w:p>
    <w:p w14:paraId="563CCDA5" w14:textId="77777777" w:rsidR="008D113B" w:rsidRPr="001E539C" w:rsidRDefault="008D113B" w:rsidP="008D113B">
      <w:pPr>
        <w:spacing w:before="120"/>
        <w:ind w:firstLine="720"/>
      </w:pPr>
      <w:r w:rsidRPr="00A10298">
        <w:t xml:space="preserve">pasākuma ietvaros paredzēts, ka Valsts robežsardzes koledžas kadeti un viens docētājs apmeklēs Igaunijas Drošības zinātņu akadēmiju, Igaunijas Republikas Policijas un Robežsardzes pārvaldes </w:t>
      </w:r>
      <w:proofErr w:type="spellStart"/>
      <w:r w:rsidRPr="00A10298">
        <w:t>robežpārbaudes</w:t>
      </w:r>
      <w:proofErr w:type="spellEnd"/>
      <w:r w:rsidRPr="00A10298">
        <w:t xml:space="preserve"> struktūrvienības Tallinas lidostā un Narvas autoceļu </w:t>
      </w:r>
      <w:proofErr w:type="spellStart"/>
      <w:r w:rsidRPr="00A10298">
        <w:t>robežšķērsošanas</w:t>
      </w:r>
      <w:proofErr w:type="spellEnd"/>
      <w:r w:rsidRPr="00A10298">
        <w:t xml:space="preserve"> vietā.</w:t>
      </w:r>
    </w:p>
    <w:p w14:paraId="75AA2521" w14:textId="77777777" w:rsidR="008D113B" w:rsidRPr="00140B5B" w:rsidRDefault="008D113B" w:rsidP="008D113B">
      <w:pPr>
        <w:spacing w:before="120" w:after="240"/>
        <w:ind w:firstLine="0"/>
      </w:pPr>
      <w:r w:rsidRPr="00140B5B">
        <w:rPr>
          <w:u w:val="single"/>
        </w:rPr>
        <w:t>Apakšprogrammas izpildītājs</w:t>
      </w:r>
      <w:r w:rsidRPr="00140B5B">
        <w:t>: Valsts robežsardzes koledža.</w:t>
      </w:r>
    </w:p>
    <w:p w14:paraId="1B5F5C4D" w14:textId="77777777" w:rsidR="008D113B" w:rsidRPr="009449F6" w:rsidRDefault="008D113B" w:rsidP="008D113B">
      <w:pPr>
        <w:spacing w:before="240" w:after="240"/>
        <w:ind w:firstLine="0"/>
        <w:jc w:val="center"/>
        <w:rPr>
          <w:b/>
          <w:lang w:eastAsia="lv-LV"/>
        </w:rPr>
      </w:pPr>
      <w:r w:rsidRPr="009449F6">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7"/>
        <w:gridCol w:w="1097"/>
        <w:gridCol w:w="1096"/>
        <w:gridCol w:w="1096"/>
        <w:gridCol w:w="1096"/>
        <w:gridCol w:w="1089"/>
      </w:tblGrid>
      <w:tr w:rsidR="008D113B" w:rsidRPr="009449F6" w14:paraId="7B520AA7" w14:textId="77777777" w:rsidTr="00FB3F19">
        <w:trPr>
          <w:trHeight w:val="376"/>
          <w:tblHeader/>
          <w:jc w:val="center"/>
        </w:trPr>
        <w:tc>
          <w:tcPr>
            <w:tcW w:w="1979" w:type="pct"/>
            <w:vAlign w:val="center"/>
          </w:tcPr>
          <w:p w14:paraId="3464AC72" w14:textId="77777777" w:rsidR="008D113B" w:rsidRPr="009449F6" w:rsidRDefault="008D113B" w:rsidP="001E4AB6">
            <w:pPr>
              <w:spacing w:after="0"/>
              <w:ind w:firstLine="0"/>
              <w:jc w:val="center"/>
              <w:rPr>
                <w:sz w:val="18"/>
                <w:szCs w:val="24"/>
                <w:highlight w:val="yellow"/>
              </w:rPr>
            </w:pPr>
          </w:p>
        </w:tc>
        <w:tc>
          <w:tcPr>
            <w:tcW w:w="605" w:type="pct"/>
          </w:tcPr>
          <w:p w14:paraId="15386D47"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2023. gads</w:t>
            </w:r>
            <w:r w:rsidRPr="004629FE">
              <w:rPr>
                <w:sz w:val="18"/>
                <w:szCs w:val="18"/>
                <w:lang w:eastAsia="lv-LV"/>
              </w:rPr>
              <w:br/>
              <w:t>(izpilde)</w:t>
            </w:r>
          </w:p>
        </w:tc>
        <w:tc>
          <w:tcPr>
            <w:tcW w:w="605" w:type="pct"/>
          </w:tcPr>
          <w:p w14:paraId="30C50ACB"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2024. gada plāns</w:t>
            </w:r>
          </w:p>
        </w:tc>
        <w:tc>
          <w:tcPr>
            <w:tcW w:w="605" w:type="pct"/>
          </w:tcPr>
          <w:p w14:paraId="123BEAF6"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2025. gada projekts</w:t>
            </w:r>
          </w:p>
        </w:tc>
        <w:tc>
          <w:tcPr>
            <w:tcW w:w="605" w:type="pct"/>
          </w:tcPr>
          <w:p w14:paraId="1FB19159"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2026. gada prognoze</w:t>
            </w:r>
          </w:p>
        </w:tc>
        <w:tc>
          <w:tcPr>
            <w:tcW w:w="601" w:type="pct"/>
          </w:tcPr>
          <w:p w14:paraId="7A21BCB9"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2027. gada prognoze</w:t>
            </w:r>
          </w:p>
        </w:tc>
      </w:tr>
      <w:tr w:rsidR="008D113B" w:rsidRPr="009449F6" w14:paraId="169A51C6" w14:textId="77777777" w:rsidTr="00FB3F19">
        <w:trPr>
          <w:trHeight w:val="138"/>
          <w:jc w:val="center"/>
        </w:trPr>
        <w:tc>
          <w:tcPr>
            <w:tcW w:w="1979" w:type="pct"/>
            <w:shd w:val="clear" w:color="auto" w:fill="D9D9D9" w:themeFill="background1" w:themeFillShade="D9"/>
            <w:vAlign w:val="center"/>
          </w:tcPr>
          <w:p w14:paraId="156F95D7" w14:textId="77777777" w:rsidR="008D113B" w:rsidRPr="008D63CE" w:rsidRDefault="008D113B" w:rsidP="00FB3F19">
            <w:pPr>
              <w:spacing w:after="0"/>
              <w:ind w:firstLine="0"/>
              <w:rPr>
                <w:sz w:val="18"/>
                <w:lang w:eastAsia="lv-LV"/>
              </w:rPr>
            </w:pPr>
            <w:r w:rsidRPr="008D63CE">
              <w:rPr>
                <w:sz w:val="18"/>
                <w:lang w:eastAsia="lv-LV"/>
              </w:rPr>
              <w:t>Kopējie izdevumi,</w:t>
            </w:r>
            <w:r w:rsidRPr="008D63CE">
              <w:rPr>
                <w:sz w:val="18"/>
              </w:rPr>
              <w:t xml:space="preserve"> </w:t>
            </w:r>
            <w:r w:rsidRPr="008D63CE">
              <w:rPr>
                <w:i/>
                <w:sz w:val="18"/>
                <w:szCs w:val="18"/>
              </w:rPr>
              <w:t>euro</w:t>
            </w:r>
          </w:p>
        </w:tc>
        <w:tc>
          <w:tcPr>
            <w:tcW w:w="605" w:type="pct"/>
            <w:shd w:val="clear" w:color="auto" w:fill="D9D9D9" w:themeFill="background1" w:themeFillShade="D9"/>
          </w:tcPr>
          <w:p w14:paraId="74D4259B" w14:textId="77777777" w:rsidR="008D113B" w:rsidRPr="009449F6" w:rsidRDefault="008D113B" w:rsidP="001E4AB6">
            <w:pPr>
              <w:spacing w:after="0"/>
              <w:ind w:firstLine="0"/>
              <w:jc w:val="right"/>
              <w:rPr>
                <w:sz w:val="18"/>
                <w:highlight w:val="yellow"/>
              </w:rPr>
            </w:pPr>
            <w:r w:rsidRPr="008D63CE">
              <w:rPr>
                <w:sz w:val="18"/>
              </w:rPr>
              <w:t>4 146</w:t>
            </w:r>
          </w:p>
        </w:tc>
        <w:tc>
          <w:tcPr>
            <w:tcW w:w="6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B3969C" w14:textId="77777777" w:rsidR="008D113B" w:rsidRPr="009449F6" w:rsidRDefault="008D113B" w:rsidP="001E4AB6">
            <w:pPr>
              <w:spacing w:after="0"/>
              <w:ind w:firstLine="0"/>
              <w:jc w:val="right"/>
              <w:rPr>
                <w:sz w:val="18"/>
                <w:highlight w:val="yellow"/>
              </w:rPr>
            </w:pPr>
            <w:r w:rsidRPr="008D63CE">
              <w:rPr>
                <w:sz w:val="18"/>
              </w:rPr>
              <w:t>2 570</w:t>
            </w:r>
          </w:p>
        </w:tc>
        <w:tc>
          <w:tcPr>
            <w:tcW w:w="605" w:type="pct"/>
            <w:shd w:val="clear" w:color="auto" w:fill="D9D9D9" w:themeFill="background1" w:themeFillShade="D9"/>
          </w:tcPr>
          <w:p w14:paraId="49A59658" w14:textId="77777777" w:rsidR="008D113B" w:rsidRPr="009449F6" w:rsidRDefault="008D113B" w:rsidP="001E4AB6">
            <w:pPr>
              <w:spacing w:after="0"/>
              <w:ind w:firstLine="0"/>
              <w:jc w:val="right"/>
              <w:rPr>
                <w:sz w:val="18"/>
                <w:highlight w:val="yellow"/>
              </w:rPr>
            </w:pPr>
            <w:r w:rsidRPr="00CC1E5A">
              <w:rPr>
                <w:sz w:val="18"/>
              </w:rPr>
              <w:t>2 570</w:t>
            </w:r>
          </w:p>
        </w:tc>
        <w:tc>
          <w:tcPr>
            <w:tcW w:w="605" w:type="pct"/>
            <w:shd w:val="clear" w:color="auto" w:fill="D9D9D9" w:themeFill="background1" w:themeFillShade="D9"/>
          </w:tcPr>
          <w:p w14:paraId="7085863B" w14:textId="77777777" w:rsidR="008D113B" w:rsidRPr="00A7569C" w:rsidRDefault="008D113B" w:rsidP="001E4AB6">
            <w:pPr>
              <w:spacing w:after="0"/>
              <w:ind w:firstLine="0"/>
              <w:jc w:val="center"/>
              <w:rPr>
                <w:sz w:val="18"/>
              </w:rPr>
            </w:pPr>
            <w:r w:rsidRPr="00A7569C">
              <w:rPr>
                <w:sz w:val="18"/>
              </w:rPr>
              <w:t>-</w:t>
            </w:r>
          </w:p>
        </w:tc>
        <w:tc>
          <w:tcPr>
            <w:tcW w:w="601" w:type="pct"/>
            <w:shd w:val="clear" w:color="auto" w:fill="D9D9D9" w:themeFill="background1" w:themeFillShade="D9"/>
          </w:tcPr>
          <w:p w14:paraId="4D7B8496" w14:textId="77777777" w:rsidR="008D113B" w:rsidRPr="00A7569C" w:rsidRDefault="008D113B" w:rsidP="001E4AB6">
            <w:pPr>
              <w:spacing w:after="0"/>
              <w:ind w:firstLine="0"/>
              <w:jc w:val="center"/>
              <w:rPr>
                <w:sz w:val="18"/>
              </w:rPr>
            </w:pPr>
            <w:r w:rsidRPr="00A7569C">
              <w:rPr>
                <w:sz w:val="18"/>
              </w:rPr>
              <w:t>-</w:t>
            </w:r>
          </w:p>
        </w:tc>
      </w:tr>
      <w:tr w:rsidR="008D113B" w:rsidRPr="009449F6" w14:paraId="0A2173C5" w14:textId="77777777" w:rsidTr="00FB3F19">
        <w:trPr>
          <w:trHeight w:val="276"/>
          <w:jc w:val="center"/>
        </w:trPr>
        <w:tc>
          <w:tcPr>
            <w:tcW w:w="1979" w:type="pct"/>
            <w:vAlign w:val="center"/>
          </w:tcPr>
          <w:p w14:paraId="393FE642" w14:textId="77777777" w:rsidR="008D113B" w:rsidRPr="008D63CE" w:rsidRDefault="008D113B" w:rsidP="00FB3F19">
            <w:pPr>
              <w:spacing w:after="0"/>
              <w:ind w:firstLine="0"/>
              <w:rPr>
                <w:sz w:val="18"/>
                <w:szCs w:val="18"/>
                <w:lang w:eastAsia="lv-LV"/>
              </w:rPr>
            </w:pPr>
            <w:r w:rsidRPr="008D63CE">
              <w:rPr>
                <w:sz w:val="18"/>
                <w:szCs w:val="18"/>
                <w:lang w:eastAsia="lv-LV"/>
              </w:rPr>
              <w:t xml:space="preserve">Kopējo izdevumu izmaiņas, </w:t>
            </w:r>
            <w:r w:rsidRPr="008D63CE">
              <w:rPr>
                <w:i/>
                <w:sz w:val="18"/>
                <w:szCs w:val="18"/>
                <w:lang w:eastAsia="lv-LV"/>
              </w:rPr>
              <w:t>euro</w:t>
            </w:r>
            <w:r w:rsidRPr="008D63CE">
              <w:rPr>
                <w:sz w:val="18"/>
                <w:szCs w:val="18"/>
                <w:lang w:eastAsia="lv-LV"/>
              </w:rPr>
              <w:t xml:space="preserve"> (+/–) pret iepriekšējo gadu</w:t>
            </w:r>
          </w:p>
        </w:tc>
        <w:tc>
          <w:tcPr>
            <w:tcW w:w="605" w:type="pct"/>
          </w:tcPr>
          <w:p w14:paraId="637136D5" w14:textId="77777777" w:rsidR="008D113B" w:rsidRPr="00FB3F19" w:rsidRDefault="008D113B" w:rsidP="001E4AB6">
            <w:pPr>
              <w:spacing w:after="0"/>
              <w:ind w:firstLine="0"/>
              <w:jc w:val="center"/>
              <w:rPr>
                <w:sz w:val="18"/>
              </w:rPr>
            </w:pPr>
            <w:r w:rsidRPr="00FB3F19">
              <w:rPr>
                <w:sz w:val="18"/>
              </w:rPr>
              <w:t>×</w:t>
            </w:r>
          </w:p>
        </w:tc>
        <w:tc>
          <w:tcPr>
            <w:tcW w:w="605" w:type="pct"/>
            <w:tcBorders>
              <w:top w:val="single" w:sz="4" w:space="0" w:color="000000"/>
              <w:left w:val="single" w:sz="4" w:space="0" w:color="000000"/>
              <w:bottom w:val="single" w:sz="4" w:space="0" w:color="000000"/>
              <w:right w:val="single" w:sz="4" w:space="0" w:color="000000"/>
            </w:tcBorders>
          </w:tcPr>
          <w:p w14:paraId="095186D0" w14:textId="77777777" w:rsidR="008D113B" w:rsidRPr="009449F6" w:rsidRDefault="008D113B" w:rsidP="001E4AB6">
            <w:pPr>
              <w:spacing w:after="0"/>
              <w:ind w:firstLine="0"/>
              <w:jc w:val="right"/>
              <w:rPr>
                <w:sz w:val="18"/>
                <w:highlight w:val="yellow"/>
              </w:rPr>
            </w:pPr>
            <w:r w:rsidRPr="008D63CE">
              <w:rPr>
                <w:bCs/>
                <w:sz w:val="18"/>
              </w:rPr>
              <w:t>-1 576</w:t>
            </w:r>
          </w:p>
        </w:tc>
        <w:tc>
          <w:tcPr>
            <w:tcW w:w="605" w:type="pct"/>
          </w:tcPr>
          <w:p w14:paraId="17AD8F97" w14:textId="77777777" w:rsidR="008D113B" w:rsidRPr="009449F6" w:rsidRDefault="008D113B" w:rsidP="001E4AB6">
            <w:pPr>
              <w:spacing w:after="0"/>
              <w:ind w:firstLine="0"/>
              <w:jc w:val="center"/>
              <w:rPr>
                <w:sz w:val="18"/>
                <w:highlight w:val="yellow"/>
              </w:rPr>
            </w:pPr>
            <w:r w:rsidRPr="008D63CE">
              <w:rPr>
                <w:sz w:val="18"/>
              </w:rPr>
              <w:t>-</w:t>
            </w:r>
          </w:p>
        </w:tc>
        <w:tc>
          <w:tcPr>
            <w:tcW w:w="605" w:type="pct"/>
          </w:tcPr>
          <w:p w14:paraId="786A45E8" w14:textId="77777777" w:rsidR="008D113B" w:rsidRPr="00A7569C" w:rsidRDefault="008D113B" w:rsidP="001E4AB6">
            <w:pPr>
              <w:spacing w:after="0"/>
              <w:ind w:firstLine="0"/>
              <w:jc w:val="right"/>
              <w:rPr>
                <w:sz w:val="18"/>
              </w:rPr>
            </w:pPr>
            <w:r w:rsidRPr="00A7569C">
              <w:rPr>
                <w:sz w:val="18"/>
              </w:rPr>
              <w:t>-2 570</w:t>
            </w:r>
          </w:p>
        </w:tc>
        <w:tc>
          <w:tcPr>
            <w:tcW w:w="601" w:type="pct"/>
          </w:tcPr>
          <w:p w14:paraId="2008BC03" w14:textId="77777777" w:rsidR="008D113B" w:rsidRPr="00A7569C" w:rsidRDefault="008D113B" w:rsidP="001E4AB6">
            <w:pPr>
              <w:spacing w:after="0"/>
              <w:ind w:firstLine="0"/>
              <w:jc w:val="center"/>
              <w:rPr>
                <w:sz w:val="18"/>
              </w:rPr>
            </w:pPr>
            <w:r w:rsidRPr="00A7569C">
              <w:rPr>
                <w:sz w:val="18"/>
              </w:rPr>
              <w:t>-</w:t>
            </w:r>
          </w:p>
        </w:tc>
      </w:tr>
      <w:tr w:rsidR="008D113B" w:rsidRPr="009449F6" w14:paraId="3389E0D0" w14:textId="77777777" w:rsidTr="00FB3F19">
        <w:trPr>
          <w:trHeight w:val="276"/>
          <w:jc w:val="center"/>
        </w:trPr>
        <w:tc>
          <w:tcPr>
            <w:tcW w:w="1979" w:type="pct"/>
            <w:vAlign w:val="center"/>
          </w:tcPr>
          <w:p w14:paraId="4062F447" w14:textId="77777777" w:rsidR="008D113B" w:rsidRPr="008D63CE" w:rsidRDefault="008D113B" w:rsidP="00FB3F19">
            <w:pPr>
              <w:spacing w:after="0"/>
              <w:ind w:firstLine="0"/>
              <w:rPr>
                <w:sz w:val="18"/>
              </w:rPr>
            </w:pPr>
            <w:r w:rsidRPr="008D63CE">
              <w:rPr>
                <w:sz w:val="18"/>
                <w:lang w:eastAsia="lv-LV"/>
              </w:rPr>
              <w:t>Kopējie izdevumi</w:t>
            </w:r>
            <w:r w:rsidRPr="008D63CE">
              <w:rPr>
                <w:sz w:val="18"/>
              </w:rPr>
              <w:t>, % (+/–) pret iepriekšējo gadu</w:t>
            </w:r>
          </w:p>
        </w:tc>
        <w:tc>
          <w:tcPr>
            <w:tcW w:w="605" w:type="pct"/>
          </w:tcPr>
          <w:p w14:paraId="2F422BF9" w14:textId="77777777" w:rsidR="008D113B" w:rsidRPr="00FB3F19" w:rsidRDefault="008D113B" w:rsidP="001E4AB6">
            <w:pPr>
              <w:spacing w:after="0"/>
              <w:ind w:firstLine="0"/>
              <w:jc w:val="center"/>
              <w:rPr>
                <w:sz w:val="18"/>
              </w:rPr>
            </w:pPr>
            <w:r w:rsidRPr="00FB3F19">
              <w:rPr>
                <w:sz w:val="18"/>
              </w:rPr>
              <w:t>×</w:t>
            </w:r>
          </w:p>
        </w:tc>
        <w:tc>
          <w:tcPr>
            <w:tcW w:w="605" w:type="pct"/>
            <w:tcBorders>
              <w:top w:val="single" w:sz="4" w:space="0" w:color="000000"/>
              <w:left w:val="single" w:sz="4" w:space="0" w:color="000000"/>
              <w:bottom w:val="single" w:sz="4" w:space="0" w:color="000000"/>
              <w:right w:val="single" w:sz="4" w:space="0" w:color="000000"/>
            </w:tcBorders>
          </w:tcPr>
          <w:p w14:paraId="189DC3AE" w14:textId="77777777" w:rsidR="008D113B" w:rsidRPr="008D63CE" w:rsidRDefault="008D113B" w:rsidP="001E4AB6">
            <w:pPr>
              <w:spacing w:after="0"/>
              <w:ind w:firstLine="0"/>
              <w:jc w:val="right"/>
              <w:rPr>
                <w:sz w:val="18"/>
                <w:highlight w:val="yellow"/>
              </w:rPr>
            </w:pPr>
            <w:r w:rsidRPr="008D63CE">
              <w:rPr>
                <w:sz w:val="18"/>
              </w:rPr>
              <w:t>-38,0</w:t>
            </w:r>
          </w:p>
        </w:tc>
        <w:tc>
          <w:tcPr>
            <w:tcW w:w="605" w:type="pct"/>
          </w:tcPr>
          <w:p w14:paraId="7768A3FA" w14:textId="77777777" w:rsidR="008D113B" w:rsidRPr="009449F6" w:rsidRDefault="008D113B" w:rsidP="001E4AB6">
            <w:pPr>
              <w:spacing w:after="0"/>
              <w:ind w:firstLine="0"/>
              <w:jc w:val="center"/>
              <w:rPr>
                <w:sz w:val="18"/>
                <w:highlight w:val="yellow"/>
              </w:rPr>
            </w:pPr>
            <w:r w:rsidRPr="008D63CE">
              <w:rPr>
                <w:sz w:val="18"/>
              </w:rPr>
              <w:t>-</w:t>
            </w:r>
          </w:p>
        </w:tc>
        <w:tc>
          <w:tcPr>
            <w:tcW w:w="605" w:type="pct"/>
          </w:tcPr>
          <w:p w14:paraId="0467AFC0" w14:textId="77777777" w:rsidR="008D113B" w:rsidRPr="00A7569C" w:rsidRDefault="008D113B" w:rsidP="001E4AB6">
            <w:pPr>
              <w:spacing w:after="0"/>
              <w:ind w:firstLine="0"/>
              <w:jc w:val="right"/>
              <w:rPr>
                <w:sz w:val="18"/>
              </w:rPr>
            </w:pPr>
            <w:r w:rsidRPr="00A7569C">
              <w:rPr>
                <w:sz w:val="18"/>
              </w:rPr>
              <w:t>-100,0</w:t>
            </w:r>
          </w:p>
        </w:tc>
        <w:tc>
          <w:tcPr>
            <w:tcW w:w="601" w:type="pct"/>
          </w:tcPr>
          <w:p w14:paraId="18CE0B08" w14:textId="77777777" w:rsidR="008D113B" w:rsidRPr="00A7569C" w:rsidRDefault="008D113B" w:rsidP="001E4AB6">
            <w:pPr>
              <w:spacing w:after="0"/>
              <w:ind w:firstLine="0"/>
              <w:jc w:val="center"/>
              <w:rPr>
                <w:sz w:val="18"/>
              </w:rPr>
            </w:pPr>
            <w:r w:rsidRPr="00A7569C">
              <w:rPr>
                <w:sz w:val="18"/>
              </w:rPr>
              <w:t>-</w:t>
            </w:r>
          </w:p>
        </w:tc>
      </w:tr>
    </w:tbl>
    <w:p w14:paraId="4B825A29" w14:textId="77777777" w:rsidR="008D113B" w:rsidRPr="00805732" w:rsidRDefault="008D113B" w:rsidP="008D113B">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62C9C57D" w14:textId="77777777" w:rsidR="008D113B" w:rsidRPr="008D63CE" w:rsidRDefault="008D113B" w:rsidP="008D113B">
      <w:pPr>
        <w:spacing w:after="0"/>
        <w:ind w:left="7921" w:firstLine="720"/>
        <w:jc w:val="center"/>
        <w:rPr>
          <w:i/>
          <w:sz w:val="18"/>
          <w:szCs w:val="18"/>
        </w:rPr>
      </w:pPr>
      <w:r w:rsidRPr="008D63CE">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4"/>
        <w:gridCol w:w="1274"/>
        <w:gridCol w:w="1278"/>
      </w:tblGrid>
      <w:tr w:rsidR="008D113B" w:rsidRPr="009449F6" w14:paraId="7ED9DBEA" w14:textId="77777777" w:rsidTr="00FB3F19">
        <w:trPr>
          <w:trHeight w:val="138"/>
          <w:tblHeader/>
          <w:jc w:val="center"/>
        </w:trPr>
        <w:tc>
          <w:tcPr>
            <w:tcW w:w="2889" w:type="pct"/>
            <w:vAlign w:val="center"/>
          </w:tcPr>
          <w:p w14:paraId="71AA2A25" w14:textId="77777777" w:rsidR="008D113B" w:rsidRPr="008D63CE" w:rsidRDefault="008D113B" w:rsidP="001E4AB6">
            <w:pPr>
              <w:spacing w:after="0"/>
              <w:ind w:firstLine="0"/>
              <w:jc w:val="center"/>
              <w:rPr>
                <w:sz w:val="18"/>
                <w:szCs w:val="18"/>
              </w:rPr>
            </w:pPr>
            <w:r w:rsidRPr="008D63CE">
              <w:rPr>
                <w:sz w:val="18"/>
                <w:szCs w:val="18"/>
                <w:lang w:eastAsia="lv-LV"/>
              </w:rPr>
              <w:t>Pasākums</w:t>
            </w:r>
          </w:p>
        </w:tc>
        <w:tc>
          <w:tcPr>
            <w:tcW w:w="703" w:type="pct"/>
            <w:vAlign w:val="center"/>
          </w:tcPr>
          <w:p w14:paraId="281FB033" w14:textId="77777777" w:rsidR="008D113B" w:rsidRPr="008D63CE" w:rsidRDefault="008D113B" w:rsidP="001E4AB6">
            <w:pPr>
              <w:spacing w:after="0"/>
              <w:ind w:firstLine="0"/>
              <w:jc w:val="center"/>
              <w:rPr>
                <w:sz w:val="18"/>
                <w:szCs w:val="18"/>
                <w:lang w:eastAsia="lv-LV"/>
              </w:rPr>
            </w:pPr>
            <w:r w:rsidRPr="008D63CE">
              <w:rPr>
                <w:sz w:val="18"/>
                <w:szCs w:val="18"/>
                <w:lang w:eastAsia="lv-LV"/>
              </w:rPr>
              <w:t>Samazinājums</w:t>
            </w:r>
          </w:p>
        </w:tc>
        <w:tc>
          <w:tcPr>
            <w:tcW w:w="703" w:type="pct"/>
            <w:vAlign w:val="center"/>
          </w:tcPr>
          <w:p w14:paraId="62B75796" w14:textId="77777777" w:rsidR="008D113B" w:rsidRPr="008D63CE" w:rsidRDefault="008D113B" w:rsidP="001E4AB6">
            <w:pPr>
              <w:spacing w:after="0"/>
              <w:ind w:firstLine="0"/>
              <w:jc w:val="center"/>
              <w:rPr>
                <w:sz w:val="18"/>
                <w:szCs w:val="18"/>
                <w:lang w:eastAsia="lv-LV"/>
              </w:rPr>
            </w:pPr>
            <w:r w:rsidRPr="008D63CE">
              <w:rPr>
                <w:sz w:val="18"/>
                <w:szCs w:val="18"/>
                <w:lang w:eastAsia="lv-LV"/>
              </w:rPr>
              <w:t>Palielinājums</w:t>
            </w:r>
          </w:p>
        </w:tc>
        <w:tc>
          <w:tcPr>
            <w:tcW w:w="705" w:type="pct"/>
            <w:vAlign w:val="center"/>
          </w:tcPr>
          <w:p w14:paraId="2EA80523" w14:textId="77777777" w:rsidR="008D113B" w:rsidRPr="008D63CE" w:rsidRDefault="008D113B" w:rsidP="001E4AB6">
            <w:pPr>
              <w:spacing w:after="0"/>
              <w:ind w:firstLine="0"/>
              <w:jc w:val="center"/>
              <w:rPr>
                <w:sz w:val="18"/>
                <w:szCs w:val="18"/>
                <w:lang w:eastAsia="lv-LV"/>
              </w:rPr>
            </w:pPr>
            <w:r w:rsidRPr="008D63CE">
              <w:rPr>
                <w:sz w:val="18"/>
                <w:szCs w:val="18"/>
                <w:lang w:eastAsia="lv-LV"/>
              </w:rPr>
              <w:t>Izmaiņas</w:t>
            </w:r>
          </w:p>
        </w:tc>
      </w:tr>
      <w:tr w:rsidR="008D113B" w:rsidRPr="009449F6" w14:paraId="2873A43D" w14:textId="77777777" w:rsidTr="00FB3F19">
        <w:trPr>
          <w:trHeight w:val="138"/>
          <w:jc w:val="center"/>
        </w:trPr>
        <w:tc>
          <w:tcPr>
            <w:tcW w:w="2889" w:type="pct"/>
            <w:shd w:val="clear" w:color="auto" w:fill="D9D9D9" w:themeFill="background1" w:themeFillShade="D9"/>
          </w:tcPr>
          <w:p w14:paraId="06D695CD" w14:textId="77777777" w:rsidR="008D113B" w:rsidRPr="009449F6" w:rsidRDefault="008D113B" w:rsidP="00FB3F19">
            <w:pPr>
              <w:spacing w:after="0"/>
              <w:ind w:firstLine="0"/>
              <w:rPr>
                <w:sz w:val="18"/>
                <w:szCs w:val="18"/>
                <w:highlight w:val="yellow"/>
              </w:rPr>
            </w:pPr>
            <w:r w:rsidRPr="008D63CE">
              <w:rPr>
                <w:b/>
                <w:bCs/>
                <w:sz w:val="18"/>
                <w:szCs w:val="18"/>
                <w:lang w:eastAsia="lv-LV"/>
              </w:rPr>
              <w:t>Izdevumi - kopā</w:t>
            </w:r>
          </w:p>
        </w:tc>
        <w:tc>
          <w:tcPr>
            <w:tcW w:w="703" w:type="pct"/>
            <w:shd w:val="clear" w:color="auto" w:fill="D9D9D9" w:themeFill="background1" w:themeFillShade="D9"/>
          </w:tcPr>
          <w:p w14:paraId="713D7B43" w14:textId="77777777" w:rsidR="008D113B" w:rsidRPr="0048769E" w:rsidRDefault="008D113B" w:rsidP="001E4AB6">
            <w:pPr>
              <w:spacing w:after="0"/>
              <w:ind w:firstLine="0"/>
              <w:jc w:val="right"/>
              <w:rPr>
                <w:b/>
                <w:bCs/>
                <w:sz w:val="18"/>
                <w:szCs w:val="18"/>
              </w:rPr>
            </w:pPr>
            <w:r w:rsidRPr="0048769E">
              <w:rPr>
                <w:b/>
                <w:bCs/>
                <w:sz w:val="18"/>
                <w:szCs w:val="18"/>
              </w:rPr>
              <w:t>2 570</w:t>
            </w:r>
          </w:p>
        </w:tc>
        <w:tc>
          <w:tcPr>
            <w:tcW w:w="703" w:type="pct"/>
            <w:shd w:val="clear" w:color="auto" w:fill="D9D9D9" w:themeFill="background1" w:themeFillShade="D9"/>
          </w:tcPr>
          <w:p w14:paraId="5EAEB678" w14:textId="77777777" w:rsidR="008D113B" w:rsidRPr="0048769E" w:rsidRDefault="008D113B" w:rsidP="001E4AB6">
            <w:pPr>
              <w:spacing w:after="0"/>
              <w:ind w:firstLine="0"/>
              <w:jc w:val="right"/>
              <w:rPr>
                <w:b/>
                <w:bCs/>
                <w:sz w:val="18"/>
                <w:szCs w:val="18"/>
              </w:rPr>
            </w:pPr>
            <w:r w:rsidRPr="0048769E">
              <w:rPr>
                <w:b/>
                <w:bCs/>
                <w:sz w:val="18"/>
                <w:szCs w:val="18"/>
              </w:rPr>
              <w:t>2 570</w:t>
            </w:r>
          </w:p>
        </w:tc>
        <w:tc>
          <w:tcPr>
            <w:tcW w:w="705" w:type="pct"/>
            <w:shd w:val="clear" w:color="auto" w:fill="D9D9D9" w:themeFill="background1" w:themeFillShade="D9"/>
          </w:tcPr>
          <w:p w14:paraId="6F9B009E" w14:textId="77777777" w:rsidR="008D113B" w:rsidRPr="0048769E" w:rsidRDefault="008D113B" w:rsidP="001E4AB6">
            <w:pPr>
              <w:spacing w:after="0"/>
              <w:ind w:firstLine="0"/>
              <w:jc w:val="right"/>
              <w:rPr>
                <w:b/>
                <w:bCs/>
                <w:sz w:val="18"/>
                <w:szCs w:val="18"/>
              </w:rPr>
            </w:pPr>
            <w:r w:rsidRPr="0048769E">
              <w:rPr>
                <w:b/>
                <w:bCs/>
                <w:sz w:val="18"/>
                <w:szCs w:val="18"/>
              </w:rPr>
              <w:t>0</w:t>
            </w:r>
          </w:p>
        </w:tc>
      </w:tr>
      <w:tr w:rsidR="008D113B" w:rsidRPr="009449F6" w14:paraId="2F5C9833" w14:textId="77777777" w:rsidTr="00FB3F19">
        <w:trPr>
          <w:trHeight w:val="204"/>
          <w:jc w:val="center"/>
        </w:trPr>
        <w:tc>
          <w:tcPr>
            <w:tcW w:w="5000" w:type="pct"/>
            <w:gridSpan w:val="4"/>
          </w:tcPr>
          <w:p w14:paraId="77706EEE" w14:textId="77777777" w:rsidR="008D113B" w:rsidRPr="0048769E" w:rsidRDefault="008D113B" w:rsidP="001E4AB6">
            <w:pPr>
              <w:spacing w:after="0"/>
              <w:ind w:firstLine="313"/>
              <w:jc w:val="left"/>
              <w:rPr>
                <w:sz w:val="18"/>
                <w:szCs w:val="18"/>
              </w:rPr>
            </w:pPr>
            <w:r w:rsidRPr="0048769E">
              <w:rPr>
                <w:i/>
                <w:sz w:val="18"/>
                <w:szCs w:val="18"/>
                <w:lang w:eastAsia="lv-LV"/>
              </w:rPr>
              <w:t>t. sk.:</w:t>
            </w:r>
          </w:p>
        </w:tc>
      </w:tr>
      <w:tr w:rsidR="008D113B" w:rsidRPr="009449F6" w14:paraId="31C690A5" w14:textId="77777777" w:rsidTr="00FB3F19">
        <w:trPr>
          <w:trHeight w:val="192"/>
          <w:jc w:val="center"/>
        </w:trPr>
        <w:tc>
          <w:tcPr>
            <w:tcW w:w="2889" w:type="pct"/>
            <w:shd w:val="clear" w:color="auto" w:fill="F2F2F2" w:themeFill="background1" w:themeFillShade="F2"/>
          </w:tcPr>
          <w:p w14:paraId="0E479A32" w14:textId="77777777" w:rsidR="008D113B" w:rsidRPr="009449F6" w:rsidRDefault="008D113B" w:rsidP="00FB3F19">
            <w:pPr>
              <w:spacing w:after="0"/>
              <w:ind w:firstLine="0"/>
              <w:rPr>
                <w:sz w:val="18"/>
                <w:szCs w:val="18"/>
                <w:highlight w:val="yellow"/>
                <w:u w:val="single"/>
                <w:lang w:eastAsia="lv-LV"/>
              </w:rPr>
            </w:pPr>
            <w:r w:rsidRPr="008D63CE">
              <w:rPr>
                <w:sz w:val="18"/>
                <w:szCs w:val="18"/>
                <w:u w:val="single"/>
                <w:lang w:eastAsia="lv-LV"/>
              </w:rPr>
              <w:t>Ilgtermiņa saistības</w:t>
            </w:r>
          </w:p>
        </w:tc>
        <w:tc>
          <w:tcPr>
            <w:tcW w:w="703" w:type="pct"/>
            <w:shd w:val="clear" w:color="auto" w:fill="F2F2F2" w:themeFill="background1" w:themeFillShade="F2"/>
          </w:tcPr>
          <w:p w14:paraId="6BF33672" w14:textId="77777777" w:rsidR="008D113B" w:rsidRPr="0048769E" w:rsidRDefault="008D113B" w:rsidP="001E4AB6">
            <w:pPr>
              <w:spacing w:after="0"/>
              <w:ind w:firstLine="0"/>
              <w:jc w:val="right"/>
              <w:rPr>
                <w:sz w:val="18"/>
                <w:szCs w:val="18"/>
              </w:rPr>
            </w:pPr>
            <w:r w:rsidRPr="0048769E">
              <w:rPr>
                <w:sz w:val="18"/>
                <w:szCs w:val="18"/>
              </w:rPr>
              <w:t>2 570</w:t>
            </w:r>
          </w:p>
        </w:tc>
        <w:tc>
          <w:tcPr>
            <w:tcW w:w="703" w:type="pct"/>
            <w:shd w:val="clear" w:color="auto" w:fill="F2F2F2" w:themeFill="background1" w:themeFillShade="F2"/>
          </w:tcPr>
          <w:p w14:paraId="6C7C9BC9" w14:textId="77777777" w:rsidR="008D113B" w:rsidRPr="0048769E" w:rsidRDefault="008D113B" w:rsidP="001E4AB6">
            <w:pPr>
              <w:spacing w:after="0"/>
              <w:ind w:firstLine="0"/>
              <w:jc w:val="right"/>
              <w:rPr>
                <w:sz w:val="18"/>
                <w:szCs w:val="18"/>
              </w:rPr>
            </w:pPr>
            <w:r w:rsidRPr="0048769E">
              <w:rPr>
                <w:sz w:val="18"/>
                <w:szCs w:val="18"/>
              </w:rPr>
              <w:t>2 570</w:t>
            </w:r>
          </w:p>
        </w:tc>
        <w:tc>
          <w:tcPr>
            <w:tcW w:w="705" w:type="pct"/>
            <w:shd w:val="clear" w:color="auto" w:fill="F2F2F2" w:themeFill="background1" w:themeFillShade="F2"/>
          </w:tcPr>
          <w:p w14:paraId="03716F46" w14:textId="77777777" w:rsidR="008D113B" w:rsidRPr="0048769E" w:rsidRDefault="008D113B" w:rsidP="001E4AB6">
            <w:pPr>
              <w:spacing w:after="0"/>
              <w:ind w:firstLine="0"/>
              <w:jc w:val="right"/>
              <w:rPr>
                <w:sz w:val="18"/>
                <w:szCs w:val="18"/>
              </w:rPr>
            </w:pPr>
            <w:r w:rsidRPr="0048769E">
              <w:rPr>
                <w:sz w:val="18"/>
                <w:szCs w:val="18"/>
              </w:rPr>
              <w:t>0</w:t>
            </w:r>
          </w:p>
        </w:tc>
      </w:tr>
      <w:tr w:rsidR="008D113B" w:rsidRPr="009449F6" w14:paraId="5E9AE0E1" w14:textId="77777777" w:rsidTr="00FB3F19">
        <w:trPr>
          <w:trHeight w:val="138"/>
          <w:jc w:val="center"/>
        </w:trPr>
        <w:tc>
          <w:tcPr>
            <w:tcW w:w="2889" w:type="pct"/>
          </w:tcPr>
          <w:p w14:paraId="29A7D6F8" w14:textId="77777777" w:rsidR="008D113B" w:rsidRPr="008D63CE" w:rsidRDefault="008D113B" w:rsidP="001E4AB6">
            <w:pPr>
              <w:spacing w:after="0"/>
              <w:ind w:firstLine="0"/>
              <w:rPr>
                <w:i/>
                <w:sz w:val="18"/>
                <w:szCs w:val="18"/>
                <w:lang w:eastAsia="lv-LV"/>
              </w:rPr>
            </w:pPr>
            <w:r>
              <w:rPr>
                <w:i/>
                <w:sz w:val="18"/>
                <w:szCs w:val="18"/>
                <w:lang w:eastAsia="lv-LV"/>
              </w:rPr>
              <w:t>Samazi</w:t>
            </w:r>
            <w:r w:rsidRPr="008D63CE">
              <w:rPr>
                <w:i/>
                <w:sz w:val="18"/>
                <w:szCs w:val="18"/>
                <w:lang w:eastAsia="lv-LV"/>
              </w:rPr>
              <w:t>nāti izdevumi pasākuma „Valsts robežsardzes koledžas studējošo un docētāja mobilitāte Igaunijas Republikā” īstenošanai</w:t>
            </w:r>
          </w:p>
        </w:tc>
        <w:tc>
          <w:tcPr>
            <w:tcW w:w="703" w:type="pct"/>
          </w:tcPr>
          <w:p w14:paraId="26EEB772" w14:textId="77777777" w:rsidR="008D113B" w:rsidRPr="0048769E" w:rsidRDefault="008D113B" w:rsidP="001E4AB6">
            <w:pPr>
              <w:spacing w:after="0"/>
              <w:ind w:firstLine="0"/>
              <w:jc w:val="right"/>
              <w:rPr>
                <w:sz w:val="18"/>
                <w:szCs w:val="18"/>
              </w:rPr>
            </w:pPr>
            <w:r w:rsidRPr="0048769E">
              <w:rPr>
                <w:sz w:val="18"/>
                <w:szCs w:val="18"/>
              </w:rPr>
              <w:t>2 570</w:t>
            </w:r>
          </w:p>
        </w:tc>
        <w:tc>
          <w:tcPr>
            <w:tcW w:w="703" w:type="pct"/>
          </w:tcPr>
          <w:p w14:paraId="2F00519A" w14:textId="77777777" w:rsidR="008D113B" w:rsidRPr="0048769E" w:rsidRDefault="008D113B" w:rsidP="001E4AB6">
            <w:pPr>
              <w:spacing w:after="0"/>
              <w:ind w:firstLine="0"/>
              <w:jc w:val="center"/>
              <w:rPr>
                <w:sz w:val="18"/>
                <w:szCs w:val="18"/>
              </w:rPr>
            </w:pPr>
            <w:r w:rsidRPr="0048769E">
              <w:rPr>
                <w:sz w:val="18"/>
                <w:szCs w:val="18"/>
              </w:rPr>
              <w:t>-</w:t>
            </w:r>
          </w:p>
        </w:tc>
        <w:tc>
          <w:tcPr>
            <w:tcW w:w="705" w:type="pct"/>
          </w:tcPr>
          <w:p w14:paraId="3A475BD6" w14:textId="77777777" w:rsidR="008D113B" w:rsidRPr="0048769E" w:rsidRDefault="008D113B" w:rsidP="001E4AB6">
            <w:pPr>
              <w:spacing w:after="0"/>
              <w:ind w:firstLine="0"/>
              <w:jc w:val="right"/>
              <w:rPr>
                <w:sz w:val="18"/>
                <w:szCs w:val="18"/>
              </w:rPr>
            </w:pPr>
            <w:r w:rsidRPr="0048769E">
              <w:rPr>
                <w:sz w:val="18"/>
                <w:szCs w:val="18"/>
              </w:rPr>
              <w:t>-2 570</w:t>
            </w:r>
          </w:p>
        </w:tc>
      </w:tr>
      <w:tr w:rsidR="008D113B" w:rsidRPr="009449F6" w14:paraId="44AA8BD1" w14:textId="77777777" w:rsidTr="00FB3F19">
        <w:trPr>
          <w:trHeight w:val="138"/>
          <w:jc w:val="center"/>
        </w:trPr>
        <w:tc>
          <w:tcPr>
            <w:tcW w:w="2889" w:type="pct"/>
          </w:tcPr>
          <w:p w14:paraId="76B20428" w14:textId="09F25585" w:rsidR="008D113B" w:rsidRPr="008D63CE" w:rsidRDefault="008D113B" w:rsidP="001E4AB6">
            <w:pPr>
              <w:spacing w:after="0"/>
              <w:ind w:firstLine="0"/>
              <w:rPr>
                <w:i/>
                <w:sz w:val="18"/>
                <w:szCs w:val="18"/>
                <w:lang w:eastAsia="lv-LV"/>
              </w:rPr>
            </w:pPr>
            <w:r w:rsidRPr="008D63CE">
              <w:rPr>
                <w:i/>
                <w:sz w:val="18"/>
                <w:szCs w:val="18"/>
                <w:lang w:eastAsia="lv-LV"/>
              </w:rPr>
              <w:t>Palielināti izdevumi pasākuma „</w:t>
            </w:r>
            <w:bookmarkStart w:id="70" w:name="_Hlk177984436"/>
            <w:r w:rsidRPr="008D63CE">
              <w:rPr>
                <w:i/>
                <w:sz w:val="18"/>
                <w:szCs w:val="18"/>
                <w:lang w:eastAsia="lv-LV"/>
              </w:rPr>
              <w:t>Valsts robežsardzes koledžas studējošo un docētāja mobilitāte Igaunijas Republikā 2024/2025</w:t>
            </w:r>
            <w:bookmarkEnd w:id="70"/>
            <w:r w:rsidRPr="008D63CE">
              <w:rPr>
                <w:i/>
                <w:sz w:val="18"/>
                <w:szCs w:val="18"/>
                <w:lang w:eastAsia="lv-LV"/>
              </w:rPr>
              <w:t>” īstenošanai</w:t>
            </w:r>
          </w:p>
        </w:tc>
        <w:tc>
          <w:tcPr>
            <w:tcW w:w="703" w:type="pct"/>
          </w:tcPr>
          <w:p w14:paraId="26566C5E" w14:textId="77777777" w:rsidR="008D113B" w:rsidRPr="0048769E" w:rsidRDefault="008D113B" w:rsidP="001E4AB6">
            <w:pPr>
              <w:spacing w:after="0"/>
              <w:ind w:firstLine="0"/>
              <w:jc w:val="center"/>
              <w:rPr>
                <w:sz w:val="18"/>
                <w:szCs w:val="18"/>
              </w:rPr>
            </w:pPr>
            <w:r>
              <w:rPr>
                <w:sz w:val="18"/>
                <w:szCs w:val="18"/>
              </w:rPr>
              <w:t>-</w:t>
            </w:r>
          </w:p>
        </w:tc>
        <w:tc>
          <w:tcPr>
            <w:tcW w:w="703" w:type="pct"/>
          </w:tcPr>
          <w:p w14:paraId="5C88131C" w14:textId="77777777" w:rsidR="008D113B" w:rsidRPr="0048769E" w:rsidRDefault="008D113B" w:rsidP="001E4AB6">
            <w:pPr>
              <w:spacing w:after="0"/>
              <w:ind w:firstLine="0"/>
              <w:jc w:val="right"/>
              <w:rPr>
                <w:sz w:val="18"/>
                <w:szCs w:val="18"/>
              </w:rPr>
            </w:pPr>
            <w:r w:rsidRPr="0048769E">
              <w:rPr>
                <w:sz w:val="18"/>
                <w:szCs w:val="18"/>
              </w:rPr>
              <w:t>2 570</w:t>
            </w:r>
          </w:p>
        </w:tc>
        <w:tc>
          <w:tcPr>
            <w:tcW w:w="705" w:type="pct"/>
          </w:tcPr>
          <w:p w14:paraId="6B520584" w14:textId="77777777" w:rsidR="008D113B" w:rsidRPr="0048769E" w:rsidRDefault="008D113B" w:rsidP="001E4AB6">
            <w:pPr>
              <w:spacing w:after="0"/>
              <w:ind w:firstLine="0"/>
              <w:jc w:val="right"/>
              <w:rPr>
                <w:sz w:val="18"/>
                <w:szCs w:val="18"/>
              </w:rPr>
            </w:pPr>
            <w:r w:rsidRPr="0048769E">
              <w:rPr>
                <w:sz w:val="18"/>
                <w:szCs w:val="18"/>
              </w:rPr>
              <w:t>2 570</w:t>
            </w:r>
          </w:p>
        </w:tc>
      </w:tr>
    </w:tbl>
    <w:p w14:paraId="5DC2BC4C" w14:textId="77777777" w:rsidR="008D113B" w:rsidRPr="008A72A2" w:rsidRDefault="008D113B" w:rsidP="008D113B">
      <w:pPr>
        <w:widowControl w:val="0"/>
        <w:spacing w:before="240" w:after="240"/>
        <w:ind w:firstLine="0"/>
        <w:jc w:val="center"/>
        <w:rPr>
          <w:b/>
        </w:rPr>
      </w:pPr>
      <w:r w:rsidRPr="008A72A2">
        <w:rPr>
          <w:b/>
        </w:rPr>
        <w:t>74.00.00 Atveseļošanas un noturības mehānisma (ANM) projektu un pasākumu īstenošana</w:t>
      </w:r>
    </w:p>
    <w:p w14:paraId="12BE949E" w14:textId="77777777" w:rsidR="008D113B" w:rsidRPr="009449F6" w:rsidRDefault="008D113B" w:rsidP="008D113B">
      <w:pPr>
        <w:spacing w:before="240" w:after="240"/>
        <w:ind w:firstLine="0"/>
        <w:jc w:val="center"/>
        <w:rPr>
          <w:b/>
          <w:lang w:eastAsia="lv-LV"/>
        </w:rPr>
      </w:pPr>
      <w:r w:rsidRPr="009449F6">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7"/>
        <w:gridCol w:w="1097"/>
        <w:gridCol w:w="1096"/>
        <w:gridCol w:w="1096"/>
        <w:gridCol w:w="1096"/>
        <w:gridCol w:w="1089"/>
      </w:tblGrid>
      <w:tr w:rsidR="008D113B" w:rsidRPr="009449F6" w14:paraId="049B9663" w14:textId="77777777" w:rsidTr="00FB3F19">
        <w:trPr>
          <w:trHeight w:val="267"/>
          <w:tblHeader/>
          <w:jc w:val="center"/>
        </w:trPr>
        <w:tc>
          <w:tcPr>
            <w:tcW w:w="1979" w:type="pct"/>
            <w:vAlign w:val="center"/>
          </w:tcPr>
          <w:p w14:paraId="34581F2E" w14:textId="77777777" w:rsidR="008D113B" w:rsidRPr="009449F6" w:rsidRDefault="008D113B" w:rsidP="001E4AB6">
            <w:pPr>
              <w:spacing w:after="0"/>
              <w:ind w:firstLine="0"/>
              <w:jc w:val="center"/>
              <w:rPr>
                <w:sz w:val="18"/>
                <w:szCs w:val="24"/>
                <w:highlight w:val="yellow"/>
              </w:rPr>
            </w:pPr>
          </w:p>
        </w:tc>
        <w:tc>
          <w:tcPr>
            <w:tcW w:w="605" w:type="pct"/>
          </w:tcPr>
          <w:p w14:paraId="33B100E0"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2023. gads</w:t>
            </w:r>
            <w:r w:rsidRPr="004629FE">
              <w:rPr>
                <w:sz w:val="18"/>
                <w:szCs w:val="18"/>
                <w:lang w:eastAsia="lv-LV"/>
              </w:rPr>
              <w:br/>
              <w:t>(izpilde)</w:t>
            </w:r>
          </w:p>
        </w:tc>
        <w:tc>
          <w:tcPr>
            <w:tcW w:w="605" w:type="pct"/>
          </w:tcPr>
          <w:p w14:paraId="287B710F"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2024. gada plāns</w:t>
            </w:r>
          </w:p>
        </w:tc>
        <w:tc>
          <w:tcPr>
            <w:tcW w:w="605" w:type="pct"/>
          </w:tcPr>
          <w:p w14:paraId="22AD2491"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2025. gada projekts</w:t>
            </w:r>
          </w:p>
        </w:tc>
        <w:tc>
          <w:tcPr>
            <w:tcW w:w="605" w:type="pct"/>
          </w:tcPr>
          <w:p w14:paraId="67609987"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2026. gada prognoze</w:t>
            </w:r>
          </w:p>
        </w:tc>
        <w:tc>
          <w:tcPr>
            <w:tcW w:w="601" w:type="pct"/>
          </w:tcPr>
          <w:p w14:paraId="7FEEBB7D"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2027. gada prognoze</w:t>
            </w:r>
          </w:p>
        </w:tc>
      </w:tr>
      <w:tr w:rsidR="008D113B" w:rsidRPr="009449F6" w14:paraId="79FAB871" w14:textId="77777777" w:rsidTr="00FB3F19">
        <w:trPr>
          <w:trHeight w:val="134"/>
          <w:jc w:val="center"/>
        </w:trPr>
        <w:tc>
          <w:tcPr>
            <w:tcW w:w="1979" w:type="pct"/>
            <w:shd w:val="clear" w:color="auto" w:fill="D9D9D9" w:themeFill="background1" w:themeFillShade="D9"/>
            <w:vAlign w:val="center"/>
          </w:tcPr>
          <w:p w14:paraId="5FE4FDB3" w14:textId="77777777" w:rsidR="008D113B" w:rsidRPr="008D63CE" w:rsidRDefault="008D113B" w:rsidP="00FB3F19">
            <w:pPr>
              <w:spacing w:after="0"/>
              <w:ind w:firstLine="0"/>
              <w:rPr>
                <w:sz w:val="18"/>
                <w:lang w:eastAsia="lv-LV"/>
              </w:rPr>
            </w:pPr>
            <w:r w:rsidRPr="008D63CE">
              <w:rPr>
                <w:sz w:val="18"/>
                <w:lang w:eastAsia="lv-LV"/>
              </w:rPr>
              <w:t>Kopējie izdevumi,</w:t>
            </w:r>
            <w:r w:rsidRPr="008D63CE">
              <w:rPr>
                <w:sz w:val="18"/>
              </w:rPr>
              <w:t xml:space="preserve"> </w:t>
            </w:r>
            <w:r w:rsidRPr="008D63CE">
              <w:rPr>
                <w:i/>
                <w:sz w:val="18"/>
                <w:szCs w:val="18"/>
              </w:rPr>
              <w:t>euro</w:t>
            </w:r>
          </w:p>
        </w:tc>
        <w:tc>
          <w:tcPr>
            <w:tcW w:w="605" w:type="pct"/>
            <w:shd w:val="clear" w:color="auto" w:fill="D9D9D9" w:themeFill="background1" w:themeFillShade="D9"/>
          </w:tcPr>
          <w:p w14:paraId="6EE59C88" w14:textId="77777777" w:rsidR="008D113B" w:rsidRPr="009449F6" w:rsidRDefault="008D113B" w:rsidP="001E4AB6">
            <w:pPr>
              <w:spacing w:after="0"/>
              <w:ind w:firstLine="0"/>
              <w:jc w:val="right"/>
              <w:rPr>
                <w:sz w:val="18"/>
                <w:highlight w:val="yellow"/>
              </w:rPr>
            </w:pPr>
            <w:r w:rsidRPr="008D63CE">
              <w:rPr>
                <w:sz w:val="18"/>
              </w:rPr>
              <w:t>1 699 581</w:t>
            </w:r>
          </w:p>
        </w:tc>
        <w:tc>
          <w:tcPr>
            <w:tcW w:w="6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B30BCF" w14:textId="77777777" w:rsidR="008D113B" w:rsidRPr="009449F6" w:rsidRDefault="008D113B" w:rsidP="001E4AB6">
            <w:pPr>
              <w:spacing w:after="0"/>
              <w:ind w:firstLine="0"/>
              <w:jc w:val="right"/>
              <w:rPr>
                <w:sz w:val="18"/>
                <w:highlight w:val="yellow"/>
              </w:rPr>
            </w:pPr>
            <w:r w:rsidRPr="008D63CE">
              <w:rPr>
                <w:sz w:val="18"/>
              </w:rPr>
              <w:t>26 887 857</w:t>
            </w:r>
          </w:p>
        </w:tc>
        <w:tc>
          <w:tcPr>
            <w:tcW w:w="605" w:type="pct"/>
            <w:shd w:val="clear" w:color="auto" w:fill="D9D9D9" w:themeFill="background1" w:themeFillShade="D9"/>
          </w:tcPr>
          <w:p w14:paraId="64D8EE85" w14:textId="77777777" w:rsidR="008D113B" w:rsidRPr="009449F6" w:rsidRDefault="008D113B" w:rsidP="001E4AB6">
            <w:pPr>
              <w:spacing w:after="0"/>
              <w:ind w:firstLine="0"/>
              <w:jc w:val="right"/>
              <w:rPr>
                <w:sz w:val="18"/>
                <w:highlight w:val="yellow"/>
              </w:rPr>
            </w:pPr>
            <w:r w:rsidRPr="006B6614">
              <w:rPr>
                <w:sz w:val="18"/>
              </w:rPr>
              <w:t>21 506 935</w:t>
            </w:r>
          </w:p>
        </w:tc>
        <w:tc>
          <w:tcPr>
            <w:tcW w:w="605" w:type="pct"/>
            <w:shd w:val="clear" w:color="auto" w:fill="D9D9D9" w:themeFill="background1" w:themeFillShade="D9"/>
          </w:tcPr>
          <w:p w14:paraId="71435AED" w14:textId="77777777" w:rsidR="008D113B" w:rsidRPr="009449F6" w:rsidRDefault="008D113B" w:rsidP="001E4AB6">
            <w:pPr>
              <w:spacing w:after="0"/>
              <w:ind w:firstLine="0"/>
              <w:jc w:val="right"/>
              <w:rPr>
                <w:sz w:val="18"/>
                <w:highlight w:val="yellow"/>
              </w:rPr>
            </w:pPr>
            <w:r w:rsidRPr="006B6614">
              <w:rPr>
                <w:sz w:val="18"/>
              </w:rPr>
              <w:t>2 751 797</w:t>
            </w:r>
          </w:p>
        </w:tc>
        <w:tc>
          <w:tcPr>
            <w:tcW w:w="601" w:type="pct"/>
            <w:shd w:val="clear" w:color="auto" w:fill="D9D9D9" w:themeFill="background1" w:themeFillShade="D9"/>
          </w:tcPr>
          <w:p w14:paraId="4004248B" w14:textId="77777777" w:rsidR="008D113B" w:rsidRPr="009449F6" w:rsidRDefault="008D113B" w:rsidP="001E4AB6">
            <w:pPr>
              <w:spacing w:after="0"/>
              <w:ind w:firstLine="0"/>
              <w:jc w:val="right"/>
              <w:rPr>
                <w:sz w:val="18"/>
                <w:highlight w:val="yellow"/>
              </w:rPr>
            </w:pPr>
            <w:r w:rsidRPr="0048769E">
              <w:rPr>
                <w:sz w:val="18"/>
              </w:rPr>
              <w:t>34 000</w:t>
            </w:r>
          </w:p>
        </w:tc>
      </w:tr>
      <w:tr w:rsidR="008D113B" w:rsidRPr="009449F6" w14:paraId="0B32046D" w14:textId="77777777" w:rsidTr="00FB3F19">
        <w:trPr>
          <w:trHeight w:val="267"/>
          <w:jc w:val="center"/>
        </w:trPr>
        <w:tc>
          <w:tcPr>
            <w:tcW w:w="1979" w:type="pct"/>
            <w:vAlign w:val="center"/>
          </w:tcPr>
          <w:p w14:paraId="2282BFFD" w14:textId="77777777" w:rsidR="008D113B" w:rsidRPr="008D63CE" w:rsidRDefault="008D113B" w:rsidP="00FB3F19">
            <w:pPr>
              <w:spacing w:after="0"/>
              <w:ind w:firstLine="0"/>
              <w:rPr>
                <w:sz w:val="18"/>
                <w:szCs w:val="18"/>
                <w:lang w:eastAsia="lv-LV"/>
              </w:rPr>
            </w:pPr>
            <w:r w:rsidRPr="008D63CE">
              <w:rPr>
                <w:sz w:val="18"/>
                <w:szCs w:val="18"/>
                <w:lang w:eastAsia="lv-LV"/>
              </w:rPr>
              <w:t xml:space="preserve">Kopējo izdevumu izmaiņas, </w:t>
            </w:r>
            <w:r w:rsidRPr="008D63CE">
              <w:rPr>
                <w:i/>
                <w:sz w:val="18"/>
                <w:szCs w:val="18"/>
                <w:lang w:eastAsia="lv-LV"/>
              </w:rPr>
              <w:t>euro</w:t>
            </w:r>
            <w:r w:rsidRPr="008D63CE">
              <w:rPr>
                <w:sz w:val="18"/>
                <w:szCs w:val="18"/>
                <w:lang w:eastAsia="lv-LV"/>
              </w:rPr>
              <w:t xml:space="preserve"> (+/–) pret iepriekšējo gadu</w:t>
            </w:r>
          </w:p>
        </w:tc>
        <w:tc>
          <w:tcPr>
            <w:tcW w:w="605" w:type="pct"/>
          </w:tcPr>
          <w:p w14:paraId="0D0C06FC" w14:textId="77777777" w:rsidR="008D113B" w:rsidRPr="00FB3F19" w:rsidRDefault="008D113B" w:rsidP="001E4AB6">
            <w:pPr>
              <w:spacing w:after="0"/>
              <w:ind w:firstLine="0"/>
              <w:jc w:val="center"/>
              <w:rPr>
                <w:sz w:val="18"/>
              </w:rPr>
            </w:pPr>
            <w:r w:rsidRPr="00FB3F19">
              <w:rPr>
                <w:sz w:val="18"/>
              </w:rPr>
              <w:t>×</w:t>
            </w:r>
          </w:p>
        </w:tc>
        <w:tc>
          <w:tcPr>
            <w:tcW w:w="605" w:type="pct"/>
            <w:tcBorders>
              <w:top w:val="single" w:sz="4" w:space="0" w:color="000000"/>
              <w:left w:val="single" w:sz="4" w:space="0" w:color="000000"/>
              <w:bottom w:val="single" w:sz="4" w:space="0" w:color="000000"/>
              <w:right w:val="single" w:sz="4" w:space="0" w:color="000000"/>
            </w:tcBorders>
          </w:tcPr>
          <w:p w14:paraId="21749C42" w14:textId="77777777" w:rsidR="008D113B" w:rsidRPr="009449F6" w:rsidRDefault="008D113B" w:rsidP="001E4AB6">
            <w:pPr>
              <w:spacing w:after="0"/>
              <w:ind w:firstLine="0"/>
              <w:jc w:val="right"/>
              <w:rPr>
                <w:sz w:val="18"/>
                <w:highlight w:val="yellow"/>
              </w:rPr>
            </w:pPr>
            <w:r w:rsidRPr="008D63CE">
              <w:rPr>
                <w:bCs/>
                <w:sz w:val="18"/>
              </w:rPr>
              <w:t>25 188 276</w:t>
            </w:r>
          </w:p>
        </w:tc>
        <w:tc>
          <w:tcPr>
            <w:tcW w:w="605" w:type="pct"/>
          </w:tcPr>
          <w:p w14:paraId="119B57FC" w14:textId="77777777" w:rsidR="008D113B" w:rsidRPr="009449F6" w:rsidRDefault="008D113B" w:rsidP="001E4AB6">
            <w:pPr>
              <w:spacing w:after="0"/>
              <w:ind w:firstLine="0"/>
              <w:jc w:val="right"/>
              <w:rPr>
                <w:sz w:val="18"/>
                <w:highlight w:val="yellow"/>
              </w:rPr>
            </w:pPr>
            <w:r w:rsidRPr="003E7B98">
              <w:rPr>
                <w:sz w:val="18"/>
              </w:rPr>
              <w:t>-5 380 922</w:t>
            </w:r>
          </w:p>
        </w:tc>
        <w:tc>
          <w:tcPr>
            <w:tcW w:w="605" w:type="pct"/>
          </w:tcPr>
          <w:p w14:paraId="0F8B2761" w14:textId="77777777" w:rsidR="008D113B" w:rsidRPr="009449F6" w:rsidRDefault="008D113B" w:rsidP="001E4AB6">
            <w:pPr>
              <w:spacing w:after="0"/>
              <w:ind w:firstLine="0"/>
              <w:jc w:val="right"/>
              <w:rPr>
                <w:sz w:val="18"/>
                <w:highlight w:val="yellow"/>
              </w:rPr>
            </w:pPr>
            <w:r w:rsidRPr="003E7B98">
              <w:rPr>
                <w:sz w:val="18"/>
              </w:rPr>
              <w:t>-18 755 138</w:t>
            </w:r>
          </w:p>
        </w:tc>
        <w:tc>
          <w:tcPr>
            <w:tcW w:w="601" w:type="pct"/>
          </w:tcPr>
          <w:p w14:paraId="68727CFE" w14:textId="77777777" w:rsidR="008D113B" w:rsidRPr="009449F6" w:rsidRDefault="008D113B" w:rsidP="001E4AB6">
            <w:pPr>
              <w:spacing w:after="0"/>
              <w:ind w:firstLine="0"/>
              <w:jc w:val="right"/>
              <w:rPr>
                <w:sz w:val="18"/>
                <w:highlight w:val="yellow"/>
              </w:rPr>
            </w:pPr>
            <w:r w:rsidRPr="003E7B98">
              <w:rPr>
                <w:sz w:val="18"/>
              </w:rPr>
              <w:t>-2 717 797</w:t>
            </w:r>
          </w:p>
        </w:tc>
      </w:tr>
      <w:tr w:rsidR="008D113B" w:rsidRPr="009449F6" w14:paraId="677AA54C" w14:textId="77777777" w:rsidTr="00FB3F19">
        <w:trPr>
          <w:trHeight w:val="267"/>
          <w:jc w:val="center"/>
        </w:trPr>
        <w:tc>
          <w:tcPr>
            <w:tcW w:w="1979" w:type="pct"/>
            <w:vAlign w:val="center"/>
          </w:tcPr>
          <w:p w14:paraId="18E08F82" w14:textId="77777777" w:rsidR="008D113B" w:rsidRPr="008D63CE" w:rsidRDefault="008D113B" w:rsidP="00FB3F19">
            <w:pPr>
              <w:spacing w:after="0"/>
              <w:ind w:firstLine="0"/>
              <w:rPr>
                <w:sz w:val="18"/>
              </w:rPr>
            </w:pPr>
            <w:r w:rsidRPr="008D63CE">
              <w:rPr>
                <w:sz w:val="18"/>
                <w:lang w:eastAsia="lv-LV"/>
              </w:rPr>
              <w:t>Kopējie izdevumi</w:t>
            </w:r>
            <w:r w:rsidRPr="008D63CE">
              <w:rPr>
                <w:sz w:val="18"/>
              </w:rPr>
              <w:t>, % (+/–) pret iepriekšējo gadu</w:t>
            </w:r>
          </w:p>
        </w:tc>
        <w:tc>
          <w:tcPr>
            <w:tcW w:w="605" w:type="pct"/>
          </w:tcPr>
          <w:p w14:paraId="79EE33C2" w14:textId="77777777" w:rsidR="008D113B" w:rsidRPr="00FB3F19" w:rsidRDefault="008D113B" w:rsidP="001E4AB6">
            <w:pPr>
              <w:spacing w:after="0"/>
              <w:ind w:firstLine="0"/>
              <w:jc w:val="center"/>
              <w:rPr>
                <w:sz w:val="18"/>
              </w:rPr>
            </w:pPr>
            <w:r w:rsidRPr="00FB3F19">
              <w:rPr>
                <w:sz w:val="18"/>
              </w:rPr>
              <w:t>×</w:t>
            </w:r>
          </w:p>
        </w:tc>
        <w:tc>
          <w:tcPr>
            <w:tcW w:w="605" w:type="pct"/>
            <w:tcBorders>
              <w:top w:val="single" w:sz="4" w:space="0" w:color="000000"/>
              <w:left w:val="single" w:sz="4" w:space="0" w:color="000000"/>
              <w:bottom w:val="single" w:sz="4" w:space="0" w:color="000000"/>
              <w:right w:val="single" w:sz="4" w:space="0" w:color="000000"/>
            </w:tcBorders>
          </w:tcPr>
          <w:p w14:paraId="424488E5" w14:textId="77777777" w:rsidR="008D113B" w:rsidRPr="009449F6" w:rsidRDefault="008D113B" w:rsidP="001E4AB6">
            <w:pPr>
              <w:spacing w:after="0"/>
              <w:ind w:firstLine="0"/>
              <w:jc w:val="right"/>
              <w:rPr>
                <w:sz w:val="18"/>
                <w:highlight w:val="yellow"/>
              </w:rPr>
            </w:pPr>
            <w:r w:rsidRPr="008D63CE">
              <w:rPr>
                <w:bCs/>
                <w:sz w:val="18"/>
              </w:rPr>
              <w:t>1482,0</w:t>
            </w:r>
          </w:p>
        </w:tc>
        <w:tc>
          <w:tcPr>
            <w:tcW w:w="605" w:type="pct"/>
          </w:tcPr>
          <w:p w14:paraId="5A4496ED" w14:textId="77777777" w:rsidR="008D113B" w:rsidRPr="009449F6" w:rsidRDefault="008D113B" w:rsidP="001E4AB6">
            <w:pPr>
              <w:spacing w:after="0"/>
              <w:ind w:firstLine="0"/>
              <w:jc w:val="right"/>
              <w:rPr>
                <w:sz w:val="18"/>
                <w:highlight w:val="yellow"/>
              </w:rPr>
            </w:pPr>
            <w:r w:rsidRPr="003E7B98">
              <w:rPr>
                <w:bCs/>
                <w:sz w:val="18"/>
              </w:rPr>
              <w:t>-20,0</w:t>
            </w:r>
          </w:p>
        </w:tc>
        <w:tc>
          <w:tcPr>
            <w:tcW w:w="605" w:type="pct"/>
          </w:tcPr>
          <w:p w14:paraId="145EE4DB" w14:textId="77777777" w:rsidR="008D113B" w:rsidRPr="009449F6" w:rsidRDefault="008D113B" w:rsidP="001E4AB6">
            <w:pPr>
              <w:spacing w:after="0"/>
              <w:ind w:firstLine="0"/>
              <w:jc w:val="right"/>
              <w:rPr>
                <w:sz w:val="18"/>
                <w:highlight w:val="yellow"/>
              </w:rPr>
            </w:pPr>
            <w:r w:rsidRPr="003E7B98">
              <w:rPr>
                <w:sz w:val="18"/>
              </w:rPr>
              <w:t>-87,2</w:t>
            </w:r>
          </w:p>
        </w:tc>
        <w:tc>
          <w:tcPr>
            <w:tcW w:w="601" w:type="pct"/>
          </w:tcPr>
          <w:p w14:paraId="177E6879" w14:textId="77777777" w:rsidR="008D113B" w:rsidRPr="009449F6" w:rsidRDefault="008D113B" w:rsidP="001E4AB6">
            <w:pPr>
              <w:spacing w:after="0"/>
              <w:ind w:firstLine="0"/>
              <w:jc w:val="right"/>
              <w:rPr>
                <w:sz w:val="18"/>
                <w:highlight w:val="yellow"/>
              </w:rPr>
            </w:pPr>
            <w:r w:rsidRPr="003E7B98">
              <w:rPr>
                <w:sz w:val="18"/>
              </w:rPr>
              <w:t>-98,8</w:t>
            </w:r>
          </w:p>
        </w:tc>
      </w:tr>
      <w:tr w:rsidR="008D113B" w:rsidRPr="009449F6" w14:paraId="6717DF66" w14:textId="77777777" w:rsidTr="00FB3F19">
        <w:trPr>
          <w:trHeight w:val="107"/>
          <w:jc w:val="center"/>
        </w:trPr>
        <w:tc>
          <w:tcPr>
            <w:tcW w:w="1979" w:type="pct"/>
          </w:tcPr>
          <w:p w14:paraId="67244F6A" w14:textId="77777777" w:rsidR="008D113B" w:rsidRPr="008D63CE" w:rsidRDefault="008D113B" w:rsidP="00FB3F19">
            <w:pPr>
              <w:spacing w:after="0"/>
              <w:ind w:firstLine="0"/>
              <w:rPr>
                <w:sz w:val="18"/>
                <w:lang w:eastAsia="lv-LV"/>
              </w:rPr>
            </w:pPr>
            <w:r w:rsidRPr="008D63CE">
              <w:rPr>
                <w:sz w:val="18"/>
                <w:szCs w:val="18"/>
              </w:rPr>
              <w:t xml:space="preserve">Atlīdzība, </w:t>
            </w:r>
            <w:r w:rsidRPr="008D63CE">
              <w:rPr>
                <w:i/>
                <w:sz w:val="18"/>
                <w:szCs w:val="18"/>
              </w:rPr>
              <w:t>euro</w:t>
            </w:r>
          </w:p>
        </w:tc>
        <w:tc>
          <w:tcPr>
            <w:tcW w:w="605" w:type="pct"/>
          </w:tcPr>
          <w:p w14:paraId="77078A8B" w14:textId="77777777" w:rsidR="008D113B" w:rsidRPr="009449F6" w:rsidRDefault="008D113B" w:rsidP="001E4AB6">
            <w:pPr>
              <w:spacing w:after="0"/>
              <w:ind w:firstLine="0"/>
              <w:jc w:val="right"/>
              <w:rPr>
                <w:b/>
                <w:bCs/>
                <w:sz w:val="18"/>
                <w:highlight w:val="yellow"/>
              </w:rPr>
            </w:pPr>
            <w:r w:rsidRPr="008D63CE">
              <w:rPr>
                <w:sz w:val="18"/>
                <w:szCs w:val="18"/>
              </w:rPr>
              <w:t>31 096</w:t>
            </w:r>
          </w:p>
        </w:tc>
        <w:tc>
          <w:tcPr>
            <w:tcW w:w="605" w:type="pct"/>
            <w:tcBorders>
              <w:top w:val="single" w:sz="4" w:space="0" w:color="000000"/>
              <w:left w:val="single" w:sz="4" w:space="0" w:color="000000"/>
              <w:bottom w:val="single" w:sz="4" w:space="0" w:color="000000"/>
              <w:right w:val="single" w:sz="4" w:space="0" w:color="000000"/>
            </w:tcBorders>
          </w:tcPr>
          <w:p w14:paraId="775AEC0E" w14:textId="77777777" w:rsidR="008D113B" w:rsidRPr="009449F6" w:rsidRDefault="008D113B" w:rsidP="001E4AB6">
            <w:pPr>
              <w:spacing w:after="0"/>
              <w:ind w:firstLine="0"/>
              <w:jc w:val="right"/>
              <w:rPr>
                <w:sz w:val="18"/>
                <w:highlight w:val="yellow"/>
              </w:rPr>
            </w:pPr>
            <w:r w:rsidRPr="008D63CE">
              <w:rPr>
                <w:sz w:val="18"/>
                <w:szCs w:val="18"/>
              </w:rPr>
              <w:t>34 000</w:t>
            </w:r>
          </w:p>
        </w:tc>
        <w:tc>
          <w:tcPr>
            <w:tcW w:w="605" w:type="pct"/>
          </w:tcPr>
          <w:p w14:paraId="761ED523" w14:textId="77777777" w:rsidR="008D113B" w:rsidRPr="009449F6" w:rsidRDefault="008D113B" w:rsidP="001E4AB6">
            <w:pPr>
              <w:spacing w:after="0"/>
              <w:ind w:firstLine="0"/>
              <w:jc w:val="right"/>
              <w:rPr>
                <w:sz w:val="18"/>
                <w:highlight w:val="yellow"/>
              </w:rPr>
            </w:pPr>
            <w:r w:rsidRPr="003E7B98">
              <w:rPr>
                <w:sz w:val="18"/>
                <w:szCs w:val="18"/>
              </w:rPr>
              <w:t>330 669</w:t>
            </w:r>
          </w:p>
        </w:tc>
        <w:tc>
          <w:tcPr>
            <w:tcW w:w="605" w:type="pct"/>
          </w:tcPr>
          <w:p w14:paraId="17E389E4" w14:textId="77777777" w:rsidR="008D113B" w:rsidRPr="009449F6" w:rsidRDefault="008D113B" w:rsidP="001E4AB6">
            <w:pPr>
              <w:spacing w:after="0"/>
              <w:ind w:firstLine="0"/>
              <w:jc w:val="right"/>
              <w:rPr>
                <w:sz w:val="18"/>
                <w:highlight w:val="yellow"/>
              </w:rPr>
            </w:pPr>
            <w:r w:rsidRPr="003E7B98">
              <w:rPr>
                <w:sz w:val="18"/>
                <w:szCs w:val="18"/>
              </w:rPr>
              <w:t>146 991</w:t>
            </w:r>
          </w:p>
        </w:tc>
        <w:tc>
          <w:tcPr>
            <w:tcW w:w="601" w:type="pct"/>
          </w:tcPr>
          <w:p w14:paraId="0F2DB225" w14:textId="77777777" w:rsidR="008D113B" w:rsidRPr="009449F6" w:rsidRDefault="008D113B" w:rsidP="001E4AB6">
            <w:pPr>
              <w:spacing w:after="0"/>
              <w:ind w:firstLine="0"/>
              <w:jc w:val="right"/>
              <w:rPr>
                <w:sz w:val="18"/>
                <w:highlight w:val="yellow"/>
              </w:rPr>
            </w:pPr>
            <w:r w:rsidRPr="0048769E">
              <w:rPr>
                <w:sz w:val="18"/>
                <w:szCs w:val="18"/>
              </w:rPr>
              <w:t>34 000</w:t>
            </w:r>
          </w:p>
        </w:tc>
      </w:tr>
      <w:tr w:rsidR="008D113B" w:rsidRPr="009449F6" w14:paraId="0B80049A" w14:textId="77777777" w:rsidTr="00FB3F19">
        <w:trPr>
          <w:trHeight w:val="107"/>
          <w:jc w:val="center"/>
        </w:trPr>
        <w:tc>
          <w:tcPr>
            <w:tcW w:w="1979" w:type="pct"/>
          </w:tcPr>
          <w:p w14:paraId="19E24178" w14:textId="77777777" w:rsidR="008D113B" w:rsidRPr="008D63CE" w:rsidRDefault="008D113B" w:rsidP="00FB3F19">
            <w:pPr>
              <w:spacing w:after="0"/>
              <w:ind w:firstLine="0"/>
              <w:rPr>
                <w:sz w:val="18"/>
                <w:szCs w:val="18"/>
              </w:rPr>
            </w:pPr>
            <w:r w:rsidRPr="008D63CE">
              <w:rPr>
                <w:sz w:val="18"/>
                <w:szCs w:val="18"/>
              </w:rPr>
              <w:t>Vidējais amata vietu skaits gadā</w:t>
            </w:r>
          </w:p>
        </w:tc>
        <w:tc>
          <w:tcPr>
            <w:tcW w:w="605" w:type="pct"/>
          </w:tcPr>
          <w:p w14:paraId="17F66446" w14:textId="77777777" w:rsidR="008D113B" w:rsidRPr="008D63CE" w:rsidRDefault="008D113B" w:rsidP="001E4AB6">
            <w:pPr>
              <w:spacing w:after="0"/>
              <w:ind w:firstLine="0"/>
              <w:jc w:val="center"/>
              <w:rPr>
                <w:sz w:val="18"/>
                <w:szCs w:val="18"/>
              </w:rPr>
            </w:pPr>
            <w:r>
              <w:rPr>
                <w:sz w:val="18"/>
                <w:szCs w:val="18"/>
              </w:rPr>
              <w:t>-</w:t>
            </w:r>
          </w:p>
        </w:tc>
        <w:tc>
          <w:tcPr>
            <w:tcW w:w="605" w:type="pct"/>
            <w:tcBorders>
              <w:top w:val="single" w:sz="4" w:space="0" w:color="000000"/>
              <w:left w:val="single" w:sz="4" w:space="0" w:color="000000"/>
              <w:bottom w:val="single" w:sz="4" w:space="0" w:color="000000"/>
              <w:right w:val="single" w:sz="4" w:space="0" w:color="000000"/>
            </w:tcBorders>
          </w:tcPr>
          <w:p w14:paraId="62719670" w14:textId="77777777" w:rsidR="008D113B" w:rsidRPr="008D63CE" w:rsidRDefault="008D113B" w:rsidP="001E4AB6">
            <w:pPr>
              <w:spacing w:after="0"/>
              <w:ind w:firstLine="0"/>
              <w:jc w:val="center"/>
              <w:rPr>
                <w:sz w:val="18"/>
                <w:szCs w:val="18"/>
              </w:rPr>
            </w:pPr>
            <w:r>
              <w:rPr>
                <w:sz w:val="18"/>
                <w:szCs w:val="18"/>
              </w:rPr>
              <w:t>-</w:t>
            </w:r>
          </w:p>
        </w:tc>
        <w:tc>
          <w:tcPr>
            <w:tcW w:w="605" w:type="pct"/>
          </w:tcPr>
          <w:p w14:paraId="3AA52BB1" w14:textId="77777777" w:rsidR="008D113B" w:rsidRPr="0048769E" w:rsidRDefault="008D113B" w:rsidP="001E4AB6">
            <w:pPr>
              <w:spacing w:after="0"/>
              <w:ind w:firstLine="0"/>
              <w:jc w:val="right"/>
              <w:rPr>
                <w:sz w:val="18"/>
                <w:szCs w:val="18"/>
              </w:rPr>
            </w:pPr>
            <w:r>
              <w:rPr>
                <w:sz w:val="18"/>
                <w:szCs w:val="18"/>
              </w:rPr>
              <w:t>5</w:t>
            </w:r>
            <w:r w:rsidRPr="00840D8D">
              <w:rPr>
                <w:sz w:val="18"/>
                <w:szCs w:val="18"/>
                <w:vertAlign w:val="superscript"/>
              </w:rPr>
              <w:t>1</w:t>
            </w:r>
          </w:p>
        </w:tc>
        <w:tc>
          <w:tcPr>
            <w:tcW w:w="605" w:type="pct"/>
          </w:tcPr>
          <w:p w14:paraId="6D89F971" w14:textId="77777777" w:rsidR="008D113B" w:rsidRPr="0048769E" w:rsidRDefault="008D113B" w:rsidP="001E4AB6">
            <w:pPr>
              <w:spacing w:after="0"/>
              <w:ind w:firstLine="0"/>
              <w:jc w:val="right"/>
              <w:rPr>
                <w:sz w:val="18"/>
                <w:szCs w:val="18"/>
              </w:rPr>
            </w:pPr>
            <w:r>
              <w:rPr>
                <w:sz w:val="18"/>
                <w:szCs w:val="18"/>
              </w:rPr>
              <w:t>2</w:t>
            </w:r>
          </w:p>
        </w:tc>
        <w:tc>
          <w:tcPr>
            <w:tcW w:w="601" w:type="pct"/>
          </w:tcPr>
          <w:p w14:paraId="61336394" w14:textId="77777777" w:rsidR="008D113B" w:rsidRPr="0048769E" w:rsidRDefault="008D113B" w:rsidP="001E4AB6">
            <w:pPr>
              <w:spacing w:after="0"/>
              <w:ind w:firstLine="0"/>
              <w:jc w:val="center"/>
              <w:rPr>
                <w:sz w:val="18"/>
                <w:szCs w:val="18"/>
              </w:rPr>
            </w:pPr>
            <w:r>
              <w:rPr>
                <w:sz w:val="18"/>
                <w:szCs w:val="18"/>
              </w:rPr>
              <w:t>-</w:t>
            </w:r>
          </w:p>
        </w:tc>
      </w:tr>
      <w:tr w:rsidR="008D113B" w:rsidRPr="009449F6" w14:paraId="6067EEF8" w14:textId="77777777" w:rsidTr="00FB3F19">
        <w:trPr>
          <w:trHeight w:val="107"/>
          <w:jc w:val="center"/>
        </w:trPr>
        <w:tc>
          <w:tcPr>
            <w:tcW w:w="1979" w:type="pct"/>
          </w:tcPr>
          <w:p w14:paraId="493D47A2" w14:textId="77777777" w:rsidR="008D113B" w:rsidRPr="008D63CE" w:rsidRDefault="008D113B" w:rsidP="00FB3F19">
            <w:pPr>
              <w:spacing w:after="0"/>
              <w:ind w:firstLine="0"/>
              <w:rPr>
                <w:sz w:val="18"/>
                <w:szCs w:val="18"/>
              </w:rPr>
            </w:pPr>
            <w:r w:rsidRPr="008D63CE">
              <w:rPr>
                <w:sz w:val="18"/>
                <w:szCs w:val="18"/>
              </w:rPr>
              <w:t xml:space="preserve">Vidējā atlīdzība amata vietai </w:t>
            </w:r>
            <w:r w:rsidRPr="008D63CE">
              <w:rPr>
                <w:sz w:val="18"/>
                <w:szCs w:val="18"/>
                <w:lang w:eastAsia="lv-LV"/>
              </w:rPr>
              <w:t>(mēnesī)</w:t>
            </w:r>
            <w:r w:rsidRPr="008D63CE">
              <w:rPr>
                <w:sz w:val="18"/>
                <w:szCs w:val="18"/>
              </w:rPr>
              <w:t xml:space="preserve">, </w:t>
            </w:r>
            <w:r w:rsidRPr="008D63CE">
              <w:rPr>
                <w:i/>
                <w:sz w:val="18"/>
                <w:szCs w:val="18"/>
              </w:rPr>
              <w:t>euro</w:t>
            </w:r>
          </w:p>
        </w:tc>
        <w:tc>
          <w:tcPr>
            <w:tcW w:w="605" w:type="pct"/>
          </w:tcPr>
          <w:p w14:paraId="4EF1FAD3" w14:textId="77777777" w:rsidR="008D113B" w:rsidRPr="008D63CE" w:rsidRDefault="008D113B" w:rsidP="001E4AB6">
            <w:pPr>
              <w:spacing w:after="0"/>
              <w:ind w:firstLine="0"/>
              <w:jc w:val="center"/>
              <w:rPr>
                <w:sz w:val="18"/>
                <w:szCs w:val="18"/>
              </w:rPr>
            </w:pPr>
            <w:r>
              <w:rPr>
                <w:sz w:val="18"/>
                <w:szCs w:val="18"/>
              </w:rPr>
              <w:t>-</w:t>
            </w:r>
          </w:p>
        </w:tc>
        <w:tc>
          <w:tcPr>
            <w:tcW w:w="605" w:type="pct"/>
            <w:tcBorders>
              <w:top w:val="single" w:sz="4" w:space="0" w:color="000000"/>
              <w:left w:val="single" w:sz="4" w:space="0" w:color="000000"/>
              <w:bottom w:val="single" w:sz="4" w:space="0" w:color="000000"/>
              <w:right w:val="single" w:sz="4" w:space="0" w:color="000000"/>
            </w:tcBorders>
          </w:tcPr>
          <w:p w14:paraId="34305CDA" w14:textId="77777777" w:rsidR="008D113B" w:rsidRPr="008D63CE" w:rsidRDefault="008D113B" w:rsidP="001E4AB6">
            <w:pPr>
              <w:spacing w:after="0"/>
              <w:ind w:firstLine="0"/>
              <w:jc w:val="center"/>
              <w:rPr>
                <w:sz w:val="18"/>
                <w:szCs w:val="18"/>
              </w:rPr>
            </w:pPr>
            <w:r>
              <w:rPr>
                <w:sz w:val="18"/>
                <w:szCs w:val="18"/>
              </w:rPr>
              <w:t>-</w:t>
            </w:r>
          </w:p>
        </w:tc>
        <w:tc>
          <w:tcPr>
            <w:tcW w:w="605" w:type="pct"/>
          </w:tcPr>
          <w:p w14:paraId="3E66D5C3" w14:textId="77777777" w:rsidR="008D113B" w:rsidRPr="0048769E" w:rsidRDefault="008D113B" w:rsidP="001E4AB6">
            <w:pPr>
              <w:spacing w:after="0"/>
              <w:ind w:firstLine="0"/>
              <w:jc w:val="right"/>
              <w:rPr>
                <w:sz w:val="18"/>
                <w:szCs w:val="18"/>
              </w:rPr>
            </w:pPr>
            <w:r>
              <w:rPr>
                <w:sz w:val="18"/>
                <w:szCs w:val="18"/>
              </w:rPr>
              <w:t>4 230</w:t>
            </w:r>
          </w:p>
        </w:tc>
        <w:tc>
          <w:tcPr>
            <w:tcW w:w="605" w:type="pct"/>
          </w:tcPr>
          <w:p w14:paraId="0A236705" w14:textId="77777777" w:rsidR="008D113B" w:rsidRPr="0048769E" w:rsidRDefault="008D113B" w:rsidP="001E4AB6">
            <w:pPr>
              <w:spacing w:after="0"/>
              <w:ind w:firstLine="0"/>
              <w:jc w:val="right"/>
              <w:rPr>
                <w:sz w:val="18"/>
                <w:szCs w:val="18"/>
              </w:rPr>
            </w:pPr>
            <w:r>
              <w:rPr>
                <w:sz w:val="18"/>
                <w:szCs w:val="18"/>
              </w:rPr>
              <w:t>4 230</w:t>
            </w:r>
          </w:p>
        </w:tc>
        <w:tc>
          <w:tcPr>
            <w:tcW w:w="601" w:type="pct"/>
          </w:tcPr>
          <w:p w14:paraId="0B33E1BE" w14:textId="77777777" w:rsidR="008D113B" w:rsidRPr="0048769E" w:rsidRDefault="008D113B" w:rsidP="001E4AB6">
            <w:pPr>
              <w:spacing w:after="0"/>
              <w:ind w:firstLine="0"/>
              <w:jc w:val="center"/>
              <w:rPr>
                <w:sz w:val="18"/>
                <w:szCs w:val="18"/>
              </w:rPr>
            </w:pPr>
            <w:r>
              <w:rPr>
                <w:sz w:val="18"/>
                <w:szCs w:val="18"/>
              </w:rPr>
              <w:t>-</w:t>
            </w:r>
          </w:p>
        </w:tc>
      </w:tr>
    </w:tbl>
    <w:p w14:paraId="0E477BBC" w14:textId="77777777" w:rsidR="008D113B" w:rsidRDefault="008D113B" w:rsidP="00FB3F19">
      <w:pPr>
        <w:widowControl w:val="0"/>
        <w:spacing w:after="0"/>
        <w:ind w:firstLine="425"/>
        <w:jc w:val="left"/>
        <w:rPr>
          <w:sz w:val="18"/>
          <w:szCs w:val="18"/>
        </w:rPr>
      </w:pPr>
      <w:r w:rsidRPr="00840D8D">
        <w:rPr>
          <w:sz w:val="18"/>
          <w:szCs w:val="18"/>
        </w:rPr>
        <w:t>Piezīme.</w:t>
      </w:r>
    </w:p>
    <w:p w14:paraId="67629464" w14:textId="77777777" w:rsidR="008D113B" w:rsidRPr="00840D8D" w:rsidRDefault="008D113B" w:rsidP="00FB3F19">
      <w:pPr>
        <w:widowControl w:val="0"/>
        <w:spacing w:after="0"/>
        <w:ind w:firstLine="425"/>
        <w:jc w:val="left"/>
        <w:rPr>
          <w:sz w:val="18"/>
          <w:szCs w:val="18"/>
        </w:rPr>
      </w:pPr>
      <w:r w:rsidRPr="00840D8D">
        <w:rPr>
          <w:sz w:val="18"/>
          <w:szCs w:val="18"/>
          <w:vertAlign w:val="superscript"/>
        </w:rPr>
        <w:t>1</w:t>
      </w:r>
      <w:r>
        <w:rPr>
          <w:sz w:val="18"/>
          <w:szCs w:val="18"/>
          <w:vertAlign w:val="superscript"/>
        </w:rPr>
        <w:t xml:space="preserve"> </w:t>
      </w:r>
      <w:r>
        <w:rPr>
          <w:sz w:val="18"/>
          <w:szCs w:val="18"/>
        </w:rPr>
        <w:t>Paskaidrojums par amatu vietu izmaiņām iekļauts pie apakšprogrammas.</w:t>
      </w:r>
    </w:p>
    <w:p w14:paraId="4BE3A9E7" w14:textId="77777777" w:rsidR="008D113B" w:rsidRPr="008A72A2" w:rsidRDefault="008D113B" w:rsidP="008D113B">
      <w:pPr>
        <w:widowControl w:val="0"/>
        <w:spacing w:before="240" w:after="240"/>
        <w:ind w:firstLine="0"/>
        <w:jc w:val="center"/>
        <w:rPr>
          <w:b/>
        </w:rPr>
      </w:pPr>
      <w:r w:rsidRPr="008A72A2">
        <w:rPr>
          <w:b/>
        </w:rPr>
        <w:t>74.06.00 Atveseļošanas un noturības mehānisma (ANM) projekti un pasākumi</w:t>
      </w:r>
    </w:p>
    <w:p w14:paraId="77F9DA22" w14:textId="77777777" w:rsidR="008D113B" w:rsidRPr="00957784" w:rsidRDefault="008D113B" w:rsidP="008D113B">
      <w:pPr>
        <w:spacing w:before="240"/>
        <w:ind w:firstLine="0"/>
      </w:pPr>
      <w:r w:rsidRPr="00957784">
        <w:rPr>
          <w:u w:val="single"/>
        </w:rPr>
        <w:t>Apakšprogrammas mērķi:</w:t>
      </w:r>
      <w:r w:rsidRPr="00957784">
        <w:t xml:space="preserve"> </w:t>
      </w:r>
    </w:p>
    <w:p w14:paraId="473234AD" w14:textId="77777777" w:rsidR="008D113B" w:rsidRPr="00957784" w:rsidRDefault="008D113B" w:rsidP="008D113B">
      <w:pPr>
        <w:pStyle w:val="ListParagraph"/>
        <w:numPr>
          <w:ilvl w:val="0"/>
          <w:numId w:val="44"/>
        </w:numPr>
        <w:spacing w:before="120"/>
        <w:ind w:left="1077" w:hanging="357"/>
        <w:contextualSpacing w:val="0"/>
      </w:pPr>
      <w:r w:rsidRPr="00957784">
        <w:t>nodrošināt vienlīdzīgi efektīvu, ātru un kvalitatīvu katastrofu pārvaldībā iesaistīto dienestu darbu vis</w:t>
      </w:r>
      <w:r>
        <w:t>ā</w:t>
      </w:r>
      <w:r w:rsidRPr="00957784">
        <w:t xml:space="preserve"> Latvijas teritorij</w:t>
      </w:r>
      <w:r>
        <w:t>ā</w:t>
      </w:r>
      <w:r w:rsidRPr="00957784">
        <w:t>, uzlabojot reaģēšanā un katastrofu pārvaldībā iesaistīto dienestu sadarbību;</w:t>
      </w:r>
    </w:p>
    <w:p w14:paraId="6C1BA118" w14:textId="77777777" w:rsidR="008D113B" w:rsidRPr="00957784" w:rsidRDefault="008D113B" w:rsidP="008D113B">
      <w:pPr>
        <w:pStyle w:val="ListParagraph"/>
        <w:numPr>
          <w:ilvl w:val="0"/>
          <w:numId w:val="44"/>
        </w:numPr>
        <w:ind w:left="1077" w:hanging="357"/>
        <w:contextualSpacing w:val="0"/>
      </w:pPr>
      <w:r w:rsidRPr="00957784">
        <w:lastRenderedPageBreak/>
        <w:t>nodrošinā</w:t>
      </w:r>
      <w:r>
        <w:t>t</w:t>
      </w:r>
      <w:r w:rsidRPr="00957784">
        <w:t xml:space="preserve"> IKT risinājumu modernizētām publiskās pārvaldes funkcijām (t.sk. sistēmām), </w:t>
      </w:r>
      <w:bookmarkStart w:id="71" w:name="_Hlk176430395"/>
      <w:r w:rsidRPr="00957784">
        <w:t>izstrādā</w:t>
      </w:r>
      <w:r>
        <w:t>jo</w:t>
      </w:r>
      <w:r w:rsidRPr="00957784">
        <w:t>t un ievie</w:t>
      </w:r>
      <w:r>
        <w:t>šot</w:t>
      </w:r>
      <w:r w:rsidRPr="00957784">
        <w:t xml:space="preserve"> Vienoto ugunsdrošības un civilās aizsardzības platformu</w:t>
      </w:r>
      <w:bookmarkEnd w:id="71"/>
      <w:r>
        <w:t>;</w:t>
      </w:r>
    </w:p>
    <w:p w14:paraId="7B000429" w14:textId="77777777" w:rsidR="008D113B" w:rsidRPr="00957784" w:rsidRDefault="008D113B" w:rsidP="008D113B">
      <w:pPr>
        <w:pStyle w:val="ListParagraph"/>
        <w:numPr>
          <w:ilvl w:val="0"/>
          <w:numId w:val="44"/>
        </w:numPr>
        <w:ind w:left="1077" w:hanging="357"/>
        <w:contextualSpacing w:val="0"/>
      </w:pPr>
      <w:r w:rsidRPr="00957784">
        <w:rPr>
          <w:bCs/>
          <w:szCs w:val="24"/>
        </w:rPr>
        <w:t xml:space="preserve">paplašināt </w:t>
      </w:r>
      <w:proofErr w:type="spellStart"/>
      <w:r w:rsidRPr="00957784">
        <w:rPr>
          <w:bCs/>
          <w:szCs w:val="24"/>
        </w:rPr>
        <w:t>Iekšlietu</w:t>
      </w:r>
      <w:proofErr w:type="spellEnd"/>
      <w:r w:rsidRPr="00957784">
        <w:rPr>
          <w:bCs/>
          <w:szCs w:val="24"/>
        </w:rPr>
        <w:t xml:space="preserve"> ministrijas datu centru kapacitāti un attīstīt unificētos infrastruktūras līmeņa pakalpojumus valsts datu apstrādes mākoņa ietvaros;</w:t>
      </w:r>
    </w:p>
    <w:p w14:paraId="41BD9735" w14:textId="6A1E18A6" w:rsidR="008575B2" w:rsidRPr="009C5163" w:rsidRDefault="008D113B" w:rsidP="009C5163">
      <w:pPr>
        <w:pStyle w:val="ListParagraph"/>
        <w:numPr>
          <w:ilvl w:val="0"/>
          <w:numId w:val="44"/>
        </w:numPr>
        <w:ind w:left="1077" w:hanging="357"/>
        <w:contextualSpacing w:val="0"/>
      </w:pPr>
      <w:r w:rsidRPr="00957784">
        <w:rPr>
          <w:bCs/>
          <w:szCs w:val="24"/>
        </w:rPr>
        <w:t>attīstīt vienotu koplietošanas tehnoloģisko platformu transportlīdzekļu valsts numura zīmju atpazīšanai un uzkrāšanai</w:t>
      </w:r>
      <w:r>
        <w:rPr>
          <w:bCs/>
          <w:szCs w:val="24"/>
        </w:rPr>
        <w:t>.</w:t>
      </w:r>
    </w:p>
    <w:p w14:paraId="58FEB6E6" w14:textId="78F09CD5" w:rsidR="008D113B" w:rsidRPr="00A90550" w:rsidRDefault="008D113B" w:rsidP="008D113B">
      <w:pPr>
        <w:spacing w:before="120"/>
        <w:ind w:firstLine="0"/>
        <w:rPr>
          <w:u w:val="single"/>
        </w:rPr>
      </w:pPr>
      <w:r w:rsidRPr="00957784">
        <w:rPr>
          <w:u w:val="single"/>
        </w:rPr>
        <w:t>Galvenās aktivitātes</w:t>
      </w:r>
      <w:r w:rsidRPr="00A90550">
        <w:rPr>
          <w:u w:val="single"/>
        </w:rPr>
        <w:t>:</w:t>
      </w:r>
    </w:p>
    <w:p w14:paraId="3EBB7CCE" w14:textId="77777777" w:rsidR="008D113B" w:rsidRPr="00A90550" w:rsidRDefault="008D113B" w:rsidP="008D113B">
      <w:pPr>
        <w:ind w:firstLine="0"/>
        <w:rPr>
          <w:i/>
        </w:rPr>
      </w:pPr>
      <w:r w:rsidRPr="00A90550">
        <w:rPr>
          <w:i/>
        </w:rPr>
        <w:t>projekts “Glābšanas dienestu kapacitātes stiprināšana, īpaši Valsts ugunsdzēsības un glābšanas dienesta infrastruktūras un materiāltehniskās bāzes modernizācija”:</w:t>
      </w:r>
    </w:p>
    <w:p w14:paraId="39AFD037" w14:textId="77777777" w:rsidR="008D113B" w:rsidRDefault="008D113B" w:rsidP="008D113B">
      <w:pPr>
        <w:pStyle w:val="ListParagraph"/>
        <w:numPr>
          <w:ilvl w:val="0"/>
          <w:numId w:val="45"/>
        </w:numPr>
        <w:spacing w:before="120"/>
        <w:ind w:left="1077" w:hanging="357"/>
        <w:contextualSpacing w:val="0"/>
      </w:pPr>
      <w:r w:rsidRPr="00A90550">
        <w:t>investīcijas tvērums paredz uzbūvēt 8 katastrofu pārvaldības centrus. Saskaņā ar aprēķiniem būtiski tiks palielināta katastrofu pārvaldības infrastruktūras platība, vienlaikus līdz 77% uzlabojot līdzšinējo līdzvērtīgas platības enerģijas patēriņus apkurei gadā</w:t>
      </w:r>
      <w:r>
        <w:t>.</w:t>
      </w:r>
    </w:p>
    <w:p w14:paraId="28D39E9B" w14:textId="77777777" w:rsidR="008D113B" w:rsidRPr="00A90550" w:rsidRDefault="008D113B" w:rsidP="008D113B">
      <w:pPr>
        <w:ind w:firstLine="0"/>
        <w:rPr>
          <w:i/>
        </w:rPr>
      </w:pPr>
      <w:bookmarkStart w:id="72" w:name="_Hlk178081446"/>
      <w:r w:rsidRPr="00A90550">
        <w:rPr>
          <w:i/>
        </w:rPr>
        <w:t>projekts “</w:t>
      </w:r>
      <w:proofErr w:type="spellStart"/>
      <w:r w:rsidRPr="00500067">
        <w:rPr>
          <w:i/>
        </w:rPr>
        <w:t>Iekšlietu</w:t>
      </w:r>
      <w:proofErr w:type="spellEnd"/>
      <w:r w:rsidRPr="00500067">
        <w:rPr>
          <w:i/>
        </w:rPr>
        <w:t xml:space="preserve"> ministrijas Informācijas centra </w:t>
      </w:r>
      <w:proofErr w:type="spellStart"/>
      <w:r w:rsidRPr="00500067">
        <w:rPr>
          <w:i/>
        </w:rPr>
        <w:t>mākoņdatošanas</w:t>
      </w:r>
      <w:proofErr w:type="spellEnd"/>
      <w:r w:rsidRPr="00500067">
        <w:rPr>
          <w:i/>
        </w:rPr>
        <w:t xml:space="preserve"> pakalpojumu attīstība valsts </w:t>
      </w:r>
      <w:proofErr w:type="spellStart"/>
      <w:r w:rsidRPr="00500067">
        <w:rPr>
          <w:i/>
        </w:rPr>
        <w:t>federētā</w:t>
      </w:r>
      <w:proofErr w:type="spellEnd"/>
      <w:r w:rsidRPr="00500067">
        <w:rPr>
          <w:i/>
        </w:rPr>
        <w:t xml:space="preserve"> mākoņa ietvaros</w:t>
      </w:r>
      <w:r w:rsidRPr="00A90550">
        <w:rPr>
          <w:i/>
        </w:rPr>
        <w:t>”:</w:t>
      </w:r>
    </w:p>
    <w:p w14:paraId="597864DE" w14:textId="77777777" w:rsidR="008D113B" w:rsidRPr="00C93EE7" w:rsidRDefault="008D113B" w:rsidP="008D113B">
      <w:pPr>
        <w:pStyle w:val="ListParagraph"/>
        <w:numPr>
          <w:ilvl w:val="0"/>
          <w:numId w:val="47"/>
        </w:numPr>
        <w:spacing w:before="120"/>
        <w:ind w:left="1077" w:hanging="357"/>
        <w:contextualSpacing w:val="0"/>
      </w:pPr>
      <w:r w:rsidRPr="00C93EE7">
        <w:rPr>
          <w:bCs/>
        </w:rPr>
        <w:t xml:space="preserve">projektu ietvaros tiks paplašināta </w:t>
      </w:r>
      <w:proofErr w:type="spellStart"/>
      <w:r w:rsidRPr="00C93EE7">
        <w:rPr>
          <w:bCs/>
        </w:rPr>
        <w:t>Iekšlietu</w:t>
      </w:r>
      <w:proofErr w:type="spellEnd"/>
      <w:r w:rsidRPr="00C93EE7">
        <w:rPr>
          <w:bCs/>
        </w:rPr>
        <w:t xml:space="preserve"> ministrijas datu centru kapacitāte un attīstīti unificētie infrastruktūras līmeņa pakalpojumi valsts datu apstrādes mākoņa ietvaros</w:t>
      </w:r>
      <w:r w:rsidRPr="00C93EE7">
        <w:t>.</w:t>
      </w:r>
    </w:p>
    <w:bookmarkEnd w:id="72"/>
    <w:p w14:paraId="7AC27A34" w14:textId="77777777" w:rsidR="008D113B" w:rsidRPr="00500067" w:rsidRDefault="008D113B" w:rsidP="008D113B">
      <w:pPr>
        <w:ind w:firstLine="0"/>
        <w:rPr>
          <w:i/>
        </w:rPr>
      </w:pPr>
      <w:r w:rsidRPr="00C93EE7">
        <w:rPr>
          <w:i/>
        </w:rPr>
        <w:t>projekts “Tehniskā nodrošinājuma</w:t>
      </w:r>
      <w:r w:rsidRPr="003B7BC9">
        <w:rPr>
          <w:i/>
        </w:rPr>
        <w:t xml:space="preserve"> un digitālo risinājumu ieviešana izmeklēšanas procesa efektīvai darbībai, sabiedriskās kārtības un drošības monitoringa uzlabošanai</w:t>
      </w:r>
      <w:r w:rsidRPr="00500067">
        <w:rPr>
          <w:i/>
        </w:rPr>
        <w:t>”:</w:t>
      </w:r>
    </w:p>
    <w:p w14:paraId="11D709C4" w14:textId="77777777" w:rsidR="008D113B" w:rsidRPr="00C93EE7" w:rsidRDefault="008D113B" w:rsidP="008D113B">
      <w:pPr>
        <w:pStyle w:val="ListParagraph"/>
        <w:numPr>
          <w:ilvl w:val="0"/>
          <w:numId w:val="53"/>
        </w:numPr>
        <w:spacing w:before="120"/>
        <w:ind w:left="1077" w:hanging="357"/>
        <w:contextualSpacing w:val="0"/>
      </w:pPr>
      <w:r>
        <w:rPr>
          <w:bCs/>
        </w:rPr>
        <w:t>projekta ietvaros</w:t>
      </w:r>
      <w:r w:rsidRPr="00C93EE7">
        <w:rPr>
          <w:bCs/>
        </w:rPr>
        <w:t xml:space="preserve"> tiks izstrādāta vienota tehnoloģiskā platforma transportlīdzekļu valsts numura zīmju atpazīšanai un uzkrāšanai</w:t>
      </w:r>
      <w:r>
        <w:rPr>
          <w:bCs/>
        </w:rPr>
        <w:t>;</w:t>
      </w:r>
    </w:p>
    <w:p w14:paraId="019E54D6" w14:textId="77777777" w:rsidR="008D113B" w:rsidRPr="00931489" w:rsidRDefault="008D113B" w:rsidP="008D113B">
      <w:pPr>
        <w:pStyle w:val="ListParagraph"/>
        <w:numPr>
          <w:ilvl w:val="0"/>
          <w:numId w:val="53"/>
        </w:numPr>
        <w:spacing w:before="120"/>
        <w:ind w:left="1077" w:hanging="357"/>
        <w:contextualSpacing w:val="0"/>
        <w:rPr>
          <w:bCs/>
        </w:rPr>
      </w:pPr>
      <w:r>
        <w:rPr>
          <w:bCs/>
        </w:rPr>
        <w:t>tiks</w:t>
      </w:r>
      <w:r w:rsidRPr="00C93EE7">
        <w:rPr>
          <w:bCs/>
        </w:rPr>
        <w:t xml:space="preserve"> uzsākta Kriminālprocesa informācijas sistēmas (E-KRASS) izstrādes un ieviešanas 1. kārta</w:t>
      </w:r>
      <w:r>
        <w:rPr>
          <w:bCs/>
        </w:rPr>
        <w:t>,</w:t>
      </w:r>
      <w:r w:rsidRPr="00C93EE7">
        <w:rPr>
          <w:bCs/>
        </w:rPr>
        <w:t xml:space="preserve"> kuras mērķis  ir publiskās pārvaldes darbības efektivitātes uzlabošana, pamatdarbības procesu modernizācija, dokumentu plūsmas elektronizācija un kvalitatīvu datu pieejamība, tiesībaizsardzības institūciju </w:t>
      </w:r>
      <w:proofErr w:type="spellStart"/>
      <w:r w:rsidRPr="00C93EE7">
        <w:rPr>
          <w:bCs/>
        </w:rPr>
        <w:t>sadarbspējas</w:t>
      </w:r>
      <w:proofErr w:type="spellEnd"/>
      <w:r w:rsidRPr="00C93EE7">
        <w:rPr>
          <w:bCs/>
        </w:rPr>
        <w:t xml:space="preserve"> uzlabošana ātrākai kriminālprocesa mērķu sasniegšanai</w:t>
      </w:r>
      <w:r>
        <w:rPr>
          <w:bCs/>
        </w:rPr>
        <w:t>.</w:t>
      </w:r>
    </w:p>
    <w:p w14:paraId="322944CC" w14:textId="77777777" w:rsidR="008D113B" w:rsidRPr="00A90550" w:rsidRDefault="008D113B" w:rsidP="008D113B">
      <w:pPr>
        <w:spacing w:before="120" w:after="240"/>
        <w:ind w:firstLine="0"/>
      </w:pPr>
      <w:r w:rsidRPr="00C93EE7">
        <w:rPr>
          <w:u w:val="single"/>
        </w:rPr>
        <w:t>Apakšprogrammas izpildītāji</w:t>
      </w:r>
      <w:r w:rsidRPr="00A90550">
        <w:t xml:space="preserve">: </w:t>
      </w:r>
      <w:r>
        <w:t>IeM</w:t>
      </w:r>
      <w:r w:rsidRPr="00A90550">
        <w:t xml:space="preserve"> Informācijas centrs, Nodrošinājuma valsts aģentūra</w:t>
      </w:r>
      <w:r>
        <w:t>, Finanšu izlūkošanas dienests</w:t>
      </w:r>
      <w:r w:rsidRPr="00A90550">
        <w:t>.</w:t>
      </w:r>
    </w:p>
    <w:p w14:paraId="744122A5" w14:textId="77777777" w:rsidR="008D113B" w:rsidRPr="009449F6" w:rsidRDefault="008D113B" w:rsidP="008D113B">
      <w:pPr>
        <w:spacing w:before="240" w:after="240"/>
        <w:ind w:firstLine="0"/>
        <w:jc w:val="center"/>
        <w:rPr>
          <w:b/>
          <w:lang w:eastAsia="lv-LV"/>
        </w:rPr>
      </w:pPr>
      <w:r w:rsidRPr="009449F6">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7"/>
        <w:gridCol w:w="1097"/>
        <w:gridCol w:w="1096"/>
        <w:gridCol w:w="1096"/>
        <w:gridCol w:w="1096"/>
        <w:gridCol w:w="1089"/>
      </w:tblGrid>
      <w:tr w:rsidR="008D113B" w:rsidRPr="009449F6" w14:paraId="5480A1FB" w14:textId="77777777" w:rsidTr="00FB3F19">
        <w:trPr>
          <w:trHeight w:val="267"/>
          <w:tblHeader/>
          <w:jc w:val="center"/>
        </w:trPr>
        <w:tc>
          <w:tcPr>
            <w:tcW w:w="1979" w:type="pct"/>
            <w:vAlign w:val="center"/>
          </w:tcPr>
          <w:p w14:paraId="01DB05CD" w14:textId="77777777" w:rsidR="008D113B" w:rsidRPr="009449F6" w:rsidRDefault="008D113B" w:rsidP="001E4AB6">
            <w:pPr>
              <w:spacing w:after="0"/>
              <w:ind w:firstLine="0"/>
              <w:jc w:val="center"/>
              <w:rPr>
                <w:sz w:val="18"/>
                <w:szCs w:val="24"/>
                <w:highlight w:val="yellow"/>
              </w:rPr>
            </w:pPr>
          </w:p>
        </w:tc>
        <w:tc>
          <w:tcPr>
            <w:tcW w:w="605" w:type="pct"/>
          </w:tcPr>
          <w:p w14:paraId="4A7A29EB"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2023. gads</w:t>
            </w:r>
            <w:r w:rsidRPr="004629FE">
              <w:rPr>
                <w:sz w:val="18"/>
                <w:szCs w:val="18"/>
                <w:lang w:eastAsia="lv-LV"/>
              </w:rPr>
              <w:br/>
              <w:t>(izpilde)</w:t>
            </w:r>
          </w:p>
        </w:tc>
        <w:tc>
          <w:tcPr>
            <w:tcW w:w="605" w:type="pct"/>
          </w:tcPr>
          <w:p w14:paraId="4BA6E8CD"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2024. gada plāns</w:t>
            </w:r>
          </w:p>
        </w:tc>
        <w:tc>
          <w:tcPr>
            <w:tcW w:w="605" w:type="pct"/>
          </w:tcPr>
          <w:p w14:paraId="5D3DD571"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2025. gada projekts</w:t>
            </w:r>
          </w:p>
        </w:tc>
        <w:tc>
          <w:tcPr>
            <w:tcW w:w="605" w:type="pct"/>
          </w:tcPr>
          <w:p w14:paraId="28322924"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2026. gada prognoze</w:t>
            </w:r>
          </w:p>
        </w:tc>
        <w:tc>
          <w:tcPr>
            <w:tcW w:w="601" w:type="pct"/>
          </w:tcPr>
          <w:p w14:paraId="276122CC"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2027. gada prognoze</w:t>
            </w:r>
          </w:p>
        </w:tc>
      </w:tr>
      <w:tr w:rsidR="008D113B" w:rsidRPr="009449F6" w14:paraId="1AFB7604" w14:textId="77777777" w:rsidTr="00FB3F19">
        <w:trPr>
          <w:trHeight w:val="134"/>
          <w:jc w:val="center"/>
        </w:trPr>
        <w:tc>
          <w:tcPr>
            <w:tcW w:w="1979" w:type="pct"/>
            <w:shd w:val="clear" w:color="auto" w:fill="D9D9D9" w:themeFill="background1" w:themeFillShade="D9"/>
            <w:vAlign w:val="center"/>
          </w:tcPr>
          <w:p w14:paraId="65D30B06" w14:textId="77777777" w:rsidR="008D113B" w:rsidRPr="008D63CE" w:rsidRDefault="008D113B" w:rsidP="00F97BBE">
            <w:pPr>
              <w:spacing w:after="0"/>
              <w:ind w:firstLine="0"/>
              <w:rPr>
                <w:sz w:val="18"/>
                <w:lang w:eastAsia="lv-LV"/>
              </w:rPr>
            </w:pPr>
            <w:r w:rsidRPr="008D63CE">
              <w:rPr>
                <w:sz w:val="18"/>
                <w:lang w:eastAsia="lv-LV"/>
              </w:rPr>
              <w:t>Kopējie izdevumi,</w:t>
            </w:r>
            <w:r w:rsidRPr="008D63CE">
              <w:rPr>
                <w:sz w:val="18"/>
              </w:rPr>
              <w:t xml:space="preserve"> </w:t>
            </w:r>
            <w:r w:rsidRPr="008D63CE">
              <w:rPr>
                <w:i/>
                <w:sz w:val="18"/>
                <w:szCs w:val="18"/>
              </w:rPr>
              <w:t>euro</w:t>
            </w:r>
          </w:p>
        </w:tc>
        <w:tc>
          <w:tcPr>
            <w:tcW w:w="605" w:type="pct"/>
            <w:shd w:val="clear" w:color="auto" w:fill="D9D9D9" w:themeFill="background1" w:themeFillShade="D9"/>
          </w:tcPr>
          <w:p w14:paraId="6C5AD425" w14:textId="77777777" w:rsidR="008D113B" w:rsidRPr="009449F6" w:rsidRDefault="008D113B" w:rsidP="001E4AB6">
            <w:pPr>
              <w:spacing w:after="0"/>
              <w:ind w:firstLine="0"/>
              <w:jc w:val="right"/>
              <w:rPr>
                <w:sz w:val="18"/>
                <w:highlight w:val="yellow"/>
              </w:rPr>
            </w:pPr>
            <w:r w:rsidRPr="008D63CE">
              <w:rPr>
                <w:sz w:val="18"/>
              </w:rPr>
              <w:t>1 668 485</w:t>
            </w:r>
          </w:p>
        </w:tc>
        <w:tc>
          <w:tcPr>
            <w:tcW w:w="6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3899004" w14:textId="77777777" w:rsidR="008D113B" w:rsidRPr="009449F6" w:rsidRDefault="008D113B" w:rsidP="001E4AB6">
            <w:pPr>
              <w:spacing w:after="0"/>
              <w:ind w:firstLine="0"/>
              <w:jc w:val="right"/>
              <w:rPr>
                <w:sz w:val="18"/>
                <w:highlight w:val="yellow"/>
              </w:rPr>
            </w:pPr>
            <w:r w:rsidRPr="008D63CE">
              <w:rPr>
                <w:sz w:val="18"/>
              </w:rPr>
              <w:t>26 853 857</w:t>
            </w:r>
          </w:p>
        </w:tc>
        <w:tc>
          <w:tcPr>
            <w:tcW w:w="605" w:type="pct"/>
            <w:shd w:val="clear" w:color="auto" w:fill="D9D9D9" w:themeFill="background1" w:themeFillShade="D9"/>
          </w:tcPr>
          <w:p w14:paraId="7F66DDF7" w14:textId="77777777" w:rsidR="008D113B" w:rsidRPr="009449F6" w:rsidRDefault="008D113B" w:rsidP="001E4AB6">
            <w:pPr>
              <w:spacing w:after="0"/>
              <w:ind w:firstLine="0"/>
              <w:jc w:val="right"/>
              <w:rPr>
                <w:sz w:val="18"/>
                <w:highlight w:val="yellow"/>
              </w:rPr>
            </w:pPr>
            <w:r w:rsidRPr="003E7B98">
              <w:rPr>
                <w:sz w:val="18"/>
              </w:rPr>
              <w:t>21 472 935</w:t>
            </w:r>
          </w:p>
        </w:tc>
        <w:tc>
          <w:tcPr>
            <w:tcW w:w="605" w:type="pct"/>
            <w:shd w:val="clear" w:color="auto" w:fill="D9D9D9" w:themeFill="background1" w:themeFillShade="D9"/>
          </w:tcPr>
          <w:p w14:paraId="285E37F4" w14:textId="77777777" w:rsidR="008D113B" w:rsidRPr="009449F6" w:rsidRDefault="008D113B" w:rsidP="001E4AB6">
            <w:pPr>
              <w:spacing w:after="0"/>
              <w:ind w:firstLine="0"/>
              <w:jc w:val="right"/>
              <w:rPr>
                <w:sz w:val="18"/>
                <w:highlight w:val="yellow"/>
              </w:rPr>
            </w:pPr>
            <w:r w:rsidRPr="003E7B98">
              <w:rPr>
                <w:sz w:val="18"/>
              </w:rPr>
              <w:t>2 717 797</w:t>
            </w:r>
          </w:p>
        </w:tc>
        <w:tc>
          <w:tcPr>
            <w:tcW w:w="601" w:type="pct"/>
            <w:shd w:val="clear" w:color="auto" w:fill="D9D9D9" w:themeFill="background1" w:themeFillShade="D9"/>
          </w:tcPr>
          <w:p w14:paraId="419562C8" w14:textId="77777777" w:rsidR="008D113B" w:rsidRPr="009449F6" w:rsidRDefault="008D113B" w:rsidP="001E4AB6">
            <w:pPr>
              <w:spacing w:after="0"/>
              <w:ind w:firstLine="0"/>
              <w:jc w:val="center"/>
              <w:rPr>
                <w:sz w:val="18"/>
                <w:highlight w:val="yellow"/>
              </w:rPr>
            </w:pPr>
            <w:r w:rsidRPr="0048769E">
              <w:rPr>
                <w:sz w:val="18"/>
              </w:rPr>
              <w:t>-</w:t>
            </w:r>
          </w:p>
        </w:tc>
      </w:tr>
      <w:tr w:rsidR="008D113B" w:rsidRPr="009449F6" w14:paraId="7A520E0E" w14:textId="77777777" w:rsidTr="00FB3F19">
        <w:trPr>
          <w:trHeight w:val="267"/>
          <w:jc w:val="center"/>
        </w:trPr>
        <w:tc>
          <w:tcPr>
            <w:tcW w:w="1979" w:type="pct"/>
            <w:vAlign w:val="center"/>
          </w:tcPr>
          <w:p w14:paraId="3BEB2562" w14:textId="77777777" w:rsidR="008D113B" w:rsidRPr="008D63CE" w:rsidRDefault="008D113B" w:rsidP="00F97BBE">
            <w:pPr>
              <w:spacing w:after="0"/>
              <w:ind w:firstLine="0"/>
              <w:rPr>
                <w:sz w:val="18"/>
                <w:szCs w:val="18"/>
                <w:lang w:eastAsia="lv-LV"/>
              </w:rPr>
            </w:pPr>
            <w:r w:rsidRPr="008D63CE">
              <w:rPr>
                <w:sz w:val="18"/>
                <w:szCs w:val="18"/>
                <w:lang w:eastAsia="lv-LV"/>
              </w:rPr>
              <w:t xml:space="preserve">Kopējo izdevumu izmaiņas, </w:t>
            </w:r>
            <w:r w:rsidRPr="008D63CE">
              <w:rPr>
                <w:i/>
                <w:sz w:val="18"/>
                <w:szCs w:val="18"/>
                <w:lang w:eastAsia="lv-LV"/>
              </w:rPr>
              <w:t>euro</w:t>
            </w:r>
            <w:r w:rsidRPr="008D63CE">
              <w:rPr>
                <w:sz w:val="18"/>
                <w:szCs w:val="18"/>
                <w:lang w:eastAsia="lv-LV"/>
              </w:rPr>
              <w:t xml:space="preserve"> (+/–) pret iepriekšējo gadu</w:t>
            </w:r>
          </w:p>
        </w:tc>
        <w:tc>
          <w:tcPr>
            <w:tcW w:w="605" w:type="pct"/>
          </w:tcPr>
          <w:p w14:paraId="470607B4" w14:textId="77777777" w:rsidR="008D113B" w:rsidRPr="00F97BBE" w:rsidRDefault="008D113B" w:rsidP="001E4AB6">
            <w:pPr>
              <w:spacing w:after="0"/>
              <w:ind w:firstLine="0"/>
              <w:jc w:val="center"/>
              <w:rPr>
                <w:sz w:val="18"/>
              </w:rPr>
            </w:pPr>
            <w:r w:rsidRPr="00F97BBE">
              <w:rPr>
                <w:sz w:val="18"/>
              </w:rPr>
              <w:t>×</w:t>
            </w:r>
          </w:p>
        </w:tc>
        <w:tc>
          <w:tcPr>
            <w:tcW w:w="605" w:type="pct"/>
            <w:tcBorders>
              <w:top w:val="single" w:sz="4" w:space="0" w:color="000000"/>
              <w:left w:val="single" w:sz="4" w:space="0" w:color="000000"/>
              <w:bottom w:val="single" w:sz="4" w:space="0" w:color="000000"/>
              <w:right w:val="single" w:sz="4" w:space="0" w:color="000000"/>
            </w:tcBorders>
          </w:tcPr>
          <w:p w14:paraId="4D625BD5" w14:textId="77777777" w:rsidR="008D113B" w:rsidRPr="009449F6" w:rsidRDefault="008D113B" w:rsidP="001E4AB6">
            <w:pPr>
              <w:spacing w:after="0"/>
              <w:ind w:firstLine="0"/>
              <w:jc w:val="right"/>
              <w:rPr>
                <w:sz w:val="18"/>
                <w:highlight w:val="yellow"/>
              </w:rPr>
            </w:pPr>
            <w:r w:rsidRPr="008D63CE">
              <w:rPr>
                <w:bCs/>
                <w:sz w:val="18"/>
              </w:rPr>
              <w:t>25 185 372</w:t>
            </w:r>
          </w:p>
        </w:tc>
        <w:tc>
          <w:tcPr>
            <w:tcW w:w="605" w:type="pct"/>
          </w:tcPr>
          <w:p w14:paraId="5169D33E" w14:textId="77777777" w:rsidR="008D113B" w:rsidRPr="009449F6" w:rsidRDefault="008D113B" w:rsidP="001E4AB6">
            <w:pPr>
              <w:spacing w:after="0"/>
              <w:ind w:firstLine="0"/>
              <w:jc w:val="right"/>
              <w:rPr>
                <w:sz w:val="18"/>
                <w:highlight w:val="yellow"/>
              </w:rPr>
            </w:pPr>
            <w:r w:rsidRPr="003E7B98">
              <w:rPr>
                <w:sz w:val="18"/>
              </w:rPr>
              <w:t>-5 380 922</w:t>
            </w:r>
          </w:p>
        </w:tc>
        <w:tc>
          <w:tcPr>
            <w:tcW w:w="605" w:type="pct"/>
          </w:tcPr>
          <w:p w14:paraId="63D9DBB2" w14:textId="77777777" w:rsidR="008D113B" w:rsidRPr="009449F6" w:rsidRDefault="008D113B" w:rsidP="001E4AB6">
            <w:pPr>
              <w:spacing w:after="0"/>
              <w:ind w:firstLine="0"/>
              <w:jc w:val="right"/>
              <w:rPr>
                <w:sz w:val="18"/>
                <w:highlight w:val="yellow"/>
              </w:rPr>
            </w:pPr>
            <w:r w:rsidRPr="003E7B98">
              <w:rPr>
                <w:sz w:val="18"/>
              </w:rPr>
              <w:t>-18 755 138</w:t>
            </w:r>
          </w:p>
        </w:tc>
        <w:tc>
          <w:tcPr>
            <w:tcW w:w="601" w:type="pct"/>
          </w:tcPr>
          <w:p w14:paraId="37CE2444" w14:textId="77777777" w:rsidR="008D113B" w:rsidRPr="009449F6" w:rsidRDefault="008D113B" w:rsidP="001E4AB6">
            <w:pPr>
              <w:spacing w:after="0"/>
              <w:ind w:firstLine="0"/>
              <w:jc w:val="right"/>
              <w:rPr>
                <w:sz w:val="18"/>
                <w:highlight w:val="yellow"/>
              </w:rPr>
            </w:pPr>
            <w:r w:rsidRPr="003E7B98">
              <w:rPr>
                <w:sz w:val="18"/>
              </w:rPr>
              <w:t>-2 717 797</w:t>
            </w:r>
          </w:p>
        </w:tc>
      </w:tr>
      <w:tr w:rsidR="008D113B" w:rsidRPr="009449F6" w14:paraId="51ED7E8A" w14:textId="77777777" w:rsidTr="00FB3F19">
        <w:trPr>
          <w:trHeight w:val="267"/>
          <w:jc w:val="center"/>
        </w:trPr>
        <w:tc>
          <w:tcPr>
            <w:tcW w:w="1979" w:type="pct"/>
            <w:vAlign w:val="center"/>
          </w:tcPr>
          <w:p w14:paraId="38F2289F" w14:textId="77777777" w:rsidR="008D113B" w:rsidRPr="008D63CE" w:rsidRDefault="008D113B" w:rsidP="00F97BBE">
            <w:pPr>
              <w:spacing w:after="0"/>
              <w:ind w:firstLine="0"/>
              <w:rPr>
                <w:sz w:val="18"/>
              </w:rPr>
            </w:pPr>
            <w:r w:rsidRPr="008D63CE">
              <w:rPr>
                <w:sz w:val="18"/>
                <w:lang w:eastAsia="lv-LV"/>
              </w:rPr>
              <w:t>Kopējie izdevumi</w:t>
            </w:r>
            <w:r w:rsidRPr="008D63CE">
              <w:rPr>
                <w:sz w:val="18"/>
              </w:rPr>
              <w:t>, % (+/–) pret iepriekšējo gadu</w:t>
            </w:r>
          </w:p>
        </w:tc>
        <w:tc>
          <w:tcPr>
            <w:tcW w:w="605" w:type="pct"/>
          </w:tcPr>
          <w:p w14:paraId="3D0D2737" w14:textId="77777777" w:rsidR="008D113B" w:rsidRPr="00F97BBE" w:rsidRDefault="008D113B" w:rsidP="001E4AB6">
            <w:pPr>
              <w:spacing w:after="0"/>
              <w:ind w:firstLine="0"/>
              <w:jc w:val="center"/>
              <w:rPr>
                <w:sz w:val="18"/>
              </w:rPr>
            </w:pPr>
            <w:r w:rsidRPr="00F97BBE">
              <w:rPr>
                <w:sz w:val="18"/>
              </w:rPr>
              <w:t>×</w:t>
            </w:r>
          </w:p>
        </w:tc>
        <w:tc>
          <w:tcPr>
            <w:tcW w:w="605" w:type="pct"/>
            <w:tcBorders>
              <w:top w:val="single" w:sz="4" w:space="0" w:color="000000"/>
              <w:left w:val="single" w:sz="4" w:space="0" w:color="000000"/>
              <w:bottom w:val="single" w:sz="4" w:space="0" w:color="000000"/>
              <w:right w:val="single" w:sz="4" w:space="0" w:color="000000"/>
            </w:tcBorders>
          </w:tcPr>
          <w:p w14:paraId="3CA63F73" w14:textId="77777777" w:rsidR="008D113B" w:rsidRPr="009449F6" w:rsidRDefault="008D113B" w:rsidP="001E4AB6">
            <w:pPr>
              <w:spacing w:after="0"/>
              <w:ind w:firstLine="0"/>
              <w:jc w:val="right"/>
              <w:rPr>
                <w:sz w:val="18"/>
                <w:highlight w:val="yellow"/>
              </w:rPr>
            </w:pPr>
            <w:r w:rsidRPr="008D63CE">
              <w:rPr>
                <w:bCs/>
                <w:sz w:val="18"/>
              </w:rPr>
              <w:t>1509,5</w:t>
            </w:r>
          </w:p>
        </w:tc>
        <w:tc>
          <w:tcPr>
            <w:tcW w:w="605" w:type="pct"/>
          </w:tcPr>
          <w:p w14:paraId="50DCE9C8" w14:textId="77777777" w:rsidR="008D113B" w:rsidRPr="009449F6" w:rsidRDefault="008D113B" w:rsidP="001E4AB6">
            <w:pPr>
              <w:spacing w:after="0"/>
              <w:ind w:firstLine="0"/>
              <w:jc w:val="right"/>
              <w:rPr>
                <w:sz w:val="18"/>
                <w:highlight w:val="yellow"/>
              </w:rPr>
            </w:pPr>
            <w:r w:rsidRPr="003E7B98">
              <w:rPr>
                <w:bCs/>
                <w:sz w:val="18"/>
              </w:rPr>
              <w:t>-20,0</w:t>
            </w:r>
          </w:p>
        </w:tc>
        <w:tc>
          <w:tcPr>
            <w:tcW w:w="605" w:type="pct"/>
          </w:tcPr>
          <w:p w14:paraId="460170AD" w14:textId="77777777" w:rsidR="008D113B" w:rsidRPr="009449F6" w:rsidRDefault="008D113B" w:rsidP="001E4AB6">
            <w:pPr>
              <w:spacing w:after="0"/>
              <w:ind w:firstLine="0"/>
              <w:jc w:val="right"/>
              <w:rPr>
                <w:sz w:val="18"/>
                <w:highlight w:val="yellow"/>
              </w:rPr>
            </w:pPr>
            <w:r w:rsidRPr="003E7B98">
              <w:rPr>
                <w:sz w:val="18"/>
              </w:rPr>
              <w:t>-87,3</w:t>
            </w:r>
          </w:p>
        </w:tc>
        <w:tc>
          <w:tcPr>
            <w:tcW w:w="601" w:type="pct"/>
          </w:tcPr>
          <w:p w14:paraId="404C8094" w14:textId="77777777" w:rsidR="008D113B" w:rsidRPr="009449F6" w:rsidRDefault="008D113B" w:rsidP="001E4AB6">
            <w:pPr>
              <w:spacing w:after="0"/>
              <w:ind w:firstLine="0"/>
              <w:jc w:val="right"/>
              <w:rPr>
                <w:sz w:val="18"/>
                <w:highlight w:val="yellow"/>
              </w:rPr>
            </w:pPr>
            <w:r w:rsidRPr="0048769E">
              <w:rPr>
                <w:sz w:val="18"/>
              </w:rPr>
              <w:t>-100,0</w:t>
            </w:r>
          </w:p>
        </w:tc>
      </w:tr>
      <w:tr w:rsidR="008D113B" w:rsidRPr="009449F6" w14:paraId="61E93A5B" w14:textId="77777777" w:rsidTr="008575B2">
        <w:trPr>
          <w:trHeight w:val="50"/>
          <w:jc w:val="center"/>
        </w:trPr>
        <w:tc>
          <w:tcPr>
            <w:tcW w:w="1979" w:type="pct"/>
          </w:tcPr>
          <w:p w14:paraId="1F1C46A2" w14:textId="77777777" w:rsidR="008D113B" w:rsidRPr="008D63CE" w:rsidRDefault="008D113B" w:rsidP="00F97BBE">
            <w:pPr>
              <w:spacing w:after="0"/>
              <w:ind w:firstLine="0"/>
              <w:rPr>
                <w:sz w:val="18"/>
                <w:lang w:eastAsia="lv-LV"/>
              </w:rPr>
            </w:pPr>
            <w:r w:rsidRPr="008D63CE">
              <w:rPr>
                <w:sz w:val="18"/>
                <w:szCs w:val="18"/>
              </w:rPr>
              <w:t xml:space="preserve">Atlīdzība, </w:t>
            </w:r>
            <w:r w:rsidRPr="008D63CE">
              <w:rPr>
                <w:i/>
                <w:sz w:val="18"/>
                <w:szCs w:val="18"/>
              </w:rPr>
              <w:t>euro</w:t>
            </w:r>
          </w:p>
        </w:tc>
        <w:tc>
          <w:tcPr>
            <w:tcW w:w="605" w:type="pct"/>
          </w:tcPr>
          <w:p w14:paraId="1ACE67CE" w14:textId="77777777" w:rsidR="008D113B" w:rsidRPr="00F97BBE" w:rsidRDefault="008D113B" w:rsidP="001E4AB6">
            <w:pPr>
              <w:spacing w:after="0"/>
              <w:ind w:firstLine="0"/>
              <w:jc w:val="center"/>
              <w:rPr>
                <w:sz w:val="18"/>
              </w:rPr>
            </w:pPr>
            <w:r w:rsidRPr="00F97BBE">
              <w:rPr>
                <w:sz w:val="18"/>
                <w:szCs w:val="18"/>
              </w:rPr>
              <w:t>×</w:t>
            </w:r>
          </w:p>
        </w:tc>
        <w:tc>
          <w:tcPr>
            <w:tcW w:w="605" w:type="pct"/>
            <w:tcBorders>
              <w:top w:val="single" w:sz="4" w:space="0" w:color="000000"/>
              <w:left w:val="single" w:sz="4" w:space="0" w:color="000000"/>
              <w:bottom w:val="single" w:sz="4" w:space="0" w:color="000000"/>
              <w:right w:val="single" w:sz="4" w:space="0" w:color="000000"/>
            </w:tcBorders>
          </w:tcPr>
          <w:p w14:paraId="7B711117" w14:textId="77777777" w:rsidR="008D113B" w:rsidRPr="008D63CE" w:rsidRDefault="008D113B" w:rsidP="001E4AB6">
            <w:pPr>
              <w:spacing w:after="0"/>
              <w:ind w:firstLine="0"/>
              <w:jc w:val="center"/>
              <w:rPr>
                <w:bCs/>
                <w:sz w:val="18"/>
              </w:rPr>
            </w:pPr>
            <w:r>
              <w:rPr>
                <w:sz w:val="18"/>
                <w:szCs w:val="18"/>
              </w:rPr>
              <w:t>-</w:t>
            </w:r>
          </w:p>
        </w:tc>
        <w:tc>
          <w:tcPr>
            <w:tcW w:w="605" w:type="pct"/>
          </w:tcPr>
          <w:p w14:paraId="3BA99598" w14:textId="77777777" w:rsidR="008D113B" w:rsidRPr="0048769E" w:rsidRDefault="008D113B" w:rsidP="001E4AB6">
            <w:pPr>
              <w:spacing w:after="0"/>
              <w:ind w:firstLine="0"/>
              <w:jc w:val="right"/>
              <w:rPr>
                <w:bCs/>
                <w:sz w:val="18"/>
              </w:rPr>
            </w:pPr>
            <w:r w:rsidRPr="003E7B98">
              <w:rPr>
                <w:sz w:val="18"/>
                <w:szCs w:val="18"/>
              </w:rPr>
              <w:t>296 669</w:t>
            </w:r>
          </w:p>
        </w:tc>
        <w:tc>
          <w:tcPr>
            <w:tcW w:w="605" w:type="pct"/>
          </w:tcPr>
          <w:p w14:paraId="73DCB3F8" w14:textId="77777777" w:rsidR="008D113B" w:rsidRPr="0048769E" w:rsidRDefault="008D113B" w:rsidP="001E4AB6">
            <w:pPr>
              <w:spacing w:after="0"/>
              <w:ind w:firstLine="0"/>
              <w:jc w:val="right"/>
              <w:rPr>
                <w:sz w:val="18"/>
              </w:rPr>
            </w:pPr>
            <w:r w:rsidRPr="003E7B98">
              <w:rPr>
                <w:sz w:val="18"/>
                <w:szCs w:val="18"/>
              </w:rPr>
              <w:t>112 991</w:t>
            </w:r>
          </w:p>
        </w:tc>
        <w:tc>
          <w:tcPr>
            <w:tcW w:w="601" w:type="pct"/>
          </w:tcPr>
          <w:p w14:paraId="74F1236E" w14:textId="77777777" w:rsidR="008D113B" w:rsidRPr="0048769E" w:rsidRDefault="008D113B" w:rsidP="001E4AB6">
            <w:pPr>
              <w:spacing w:after="0"/>
              <w:ind w:firstLine="0"/>
              <w:jc w:val="center"/>
              <w:rPr>
                <w:sz w:val="18"/>
              </w:rPr>
            </w:pPr>
            <w:r>
              <w:rPr>
                <w:sz w:val="18"/>
                <w:szCs w:val="18"/>
              </w:rPr>
              <w:t>-</w:t>
            </w:r>
          </w:p>
        </w:tc>
      </w:tr>
      <w:tr w:rsidR="008D113B" w:rsidRPr="009449F6" w14:paraId="48D0EEA0" w14:textId="77777777" w:rsidTr="008575B2">
        <w:trPr>
          <w:trHeight w:val="50"/>
          <w:jc w:val="center"/>
        </w:trPr>
        <w:tc>
          <w:tcPr>
            <w:tcW w:w="1979" w:type="pct"/>
          </w:tcPr>
          <w:p w14:paraId="4B709797" w14:textId="77777777" w:rsidR="008D113B" w:rsidRPr="008D63CE" w:rsidRDefault="008D113B" w:rsidP="00F97BBE">
            <w:pPr>
              <w:spacing w:after="0"/>
              <w:ind w:firstLine="0"/>
              <w:rPr>
                <w:sz w:val="18"/>
                <w:szCs w:val="18"/>
              </w:rPr>
            </w:pPr>
            <w:r w:rsidRPr="008D63CE">
              <w:rPr>
                <w:sz w:val="18"/>
                <w:szCs w:val="18"/>
              </w:rPr>
              <w:t>Vidējais amata vietu skaits gadā</w:t>
            </w:r>
          </w:p>
        </w:tc>
        <w:tc>
          <w:tcPr>
            <w:tcW w:w="605" w:type="pct"/>
          </w:tcPr>
          <w:p w14:paraId="3974503A" w14:textId="77777777" w:rsidR="008D113B" w:rsidRPr="0048769E" w:rsidRDefault="008D113B" w:rsidP="001E4AB6">
            <w:pPr>
              <w:spacing w:after="0"/>
              <w:ind w:firstLine="0"/>
              <w:jc w:val="center"/>
              <w:rPr>
                <w:sz w:val="18"/>
                <w:szCs w:val="18"/>
              </w:rPr>
            </w:pPr>
            <w:r>
              <w:rPr>
                <w:sz w:val="18"/>
                <w:szCs w:val="18"/>
              </w:rPr>
              <w:t>-</w:t>
            </w:r>
          </w:p>
        </w:tc>
        <w:tc>
          <w:tcPr>
            <w:tcW w:w="605" w:type="pct"/>
            <w:tcBorders>
              <w:top w:val="single" w:sz="4" w:space="0" w:color="000000"/>
              <w:left w:val="single" w:sz="4" w:space="0" w:color="000000"/>
              <w:bottom w:val="single" w:sz="4" w:space="0" w:color="000000"/>
              <w:right w:val="single" w:sz="4" w:space="0" w:color="000000"/>
            </w:tcBorders>
          </w:tcPr>
          <w:p w14:paraId="3E3688C7" w14:textId="77777777" w:rsidR="008D113B" w:rsidRDefault="008D113B" w:rsidP="001E4AB6">
            <w:pPr>
              <w:spacing w:after="0"/>
              <w:ind w:firstLine="0"/>
              <w:jc w:val="center"/>
              <w:rPr>
                <w:sz w:val="18"/>
                <w:szCs w:val="18"/>
              </w:rPr>
            </w:pPr>
            <w:r>
              <w:rPr>
                <w:sz w:val="18"/>
                <w:szCs w:val="18"/>
              </w:rPr>
              <w:t>-</w:t>
            </w:r>
          </w:p>
        </w:tc>
        <w:tc>
          <w:tcPr>
            <w:tcW w:w="605" w:type="pct"/>
          </w:tcPr>
          <w:p w14:paraId="4D2A0D9D" w14:textId="77777777" w:rsidR="008D113B" w:rsidRPr="0048769E" w:rsidRDefault="008D113B" w:rsidP="001E4AB6">
            <w:pPr>
              <w:spacing w:after="0"/>
              <w:ind w:firstLine="0"/>
              <w:jc w:val="right"/>
              <w:rPr>
                <w:sz w:val="18"/>
                <w:szCs w:val="18"/>
              </w:rPr>
            </w:pPr>
            <w:r>
              <w:rPr>
                <w:sz w:val="18"/>
                <w:szCs w:val="18"/>
              </w:rPr>
              <w:t>5</w:t>
            </w:r>
            <w:r w:rsidRPr="00840D8D">
              <w:rPr>
                <w:sz w:val="18"/>
                <w:szCs w:val="18"/>
                <w:vertAlign w:val="superscript"/>
              </w:rPr>
              <w:t>1</w:t>
            </w:r>
          </w:p>
        </w:tc>
        <w:tc>
          <w:tcPr>
            <w:tcW w:w="605" w:type="pct"/>
          </w:tcPr>
          <w:p w14:paraId="61591946" w14:textId="77777777" w:rsidR="008D113B" w:rsidRPr="0048769E" w:rsidRDefault="008D113B" w:rsidP="001E4AB6">
            <w:pPr>
              <w:spacing w:after="0"/>
              <w:ind w:firstLine="0"/>
              <w:jc w:val="right"/>
              <w:rPr>
                <w:sz w:val="18"/>
                <w:szCs w:val="18"/>
              </w:rPr>
            </w:pPr>
            <w:r>
              <w:rPr>
                <w:sz w:val="18"/>
                <w:szCs w:val="18"/>
              </w:rPr>
              <w:t>2</w:t>
            </w:r>
          </w:p>
        </w:tc>
        <w:tc>
          <w:tcPr>
            <w:tcW w:w="601" w:type="pct"/>
          </w:tcPr>
          <w:p w14:paraId="322B7915" w14:textId="77777777" w:rsidR="008D113B" w:rsidRDefault="008D113B" w:rsidP="001E4AB6">
            <w:pPr>
              <w:spacing w:after="0"/>
              <w:ind w:firstLine="0"/>
              <w:jc w:val="center"/>
              <w:rPr>
                <w:sz w:val="18"/>
                <w:szCs w:val="18"/>
              </w:rPr>
            </w:pPr>
            <w:r>
              <w:rPr>
                <w:sz w:val="18"/>
                <w:szCs w:val="18"/>
              </w:rPr>
              <w:t>-</w:t>
            </w:r>
          </w:p>
        </w:tc>
      </w:tr>
      <w:tr w:rsidR="008D113B" w:rsidRPr="009449F6" w14:paraId="63BE933F" w14:textId="77777777" w:rsidTr="008575B2">
        <w:trPr>
          <w:trHeight w:val="50"/>
          <w:jc w:val="center"/>
        </w:trPr>
        <w:tc>
          <w:tcPr>
            <w:tcW w:w="1979" w:type="pct"/>
          </w:tcPr>
          <w:p w14:paraId="125F3B5B" w14:textId="77777777" w:rsidR="008D113B" w:rsidRPr="008D63CE" w:rsidRDefault="008D113B" w:rsidP="00F97BBE">
            <w:pPr>
              <w:spacing w:after="0"/>
              <w:ind w:firstLine="0"/>
              <w:rPr>
                <w:sz w:val="18"/>
                <w:szCs w:val="18"/>
              </w:rPr>
            </w:pPr>
            <w:r w:rsidRPr="008D63CE">
              <w:rPr>
                <w:sz w:val="18"/>
                <w:szCs w:val="18"/>
              </w:rPr>
              <w:t xml:space="preserve">Vidējā atlīdzība amata vietai </w:t>
            </w:r>
            <w:r w:rsidRPr="008D63CE">
              <w:rPr>
                <w:sz w:val="18"/>
                <w:szCs w:val="18"/>
                <w:lang w:eastAsia="lv-LV"/>
              </w:rPr>
              <w:t>(mēnesī)</w:t>
            </w:r>
            <w:r w:rsidRPr="008D63CE">
              <w:rPr>
                <w:sz w:val="18"/>
                <w:szCs w:val="18"/>
              </w:rPr>
              <w:t xml:space="preserve">, </w:t>
            </w:r>
            <w:r w:rsidRPr="008D63CE">
              <w:rPr>
                <w:i/>
                <w:sz w:val="18"/>
                <w:szCs w:val="18"/>
              </w:rPr>
              <w:t>euro</w:t>
            </w:r>
          </w:p>
        </w:tc>
        <w:tc>
          <w:tcPr>
            <w:tcW w:w="605" w:type="pct"/>
          </w:tcPr>
          <w:p w14:paraId="6A74D39E" w14:textId="77777777" w:rsidR="008D113B" w:rsidRPr="0048769E" w:rsidRDefault="008D113B" w:rsidP="001E4AB6">
            <w:pPr>
              <w:spacing w:after="0"/>
              <w:ind w:firstLine="0"/>
              <w:jc w:val="center"/>
              <w:rPr>
                <w:sz w:val="18"/>
                <w:szCs w:val="18"/>
              </w:rPr>
            </w:pPr>
            <w:r>
              <w:rPr>
                <w:sz w:val="18"/>
                <w:szCs w:val="18"/>
              </w:rPr>
              <w:t>-</w:t>
            </w:r>
          </w:p>
        </w:tc>
        <w:tc>
          <w:tcPr>
            <w:tcW w:w="605" w:type="pct"/>
            <w:tcBorders>
              <w:top w:val="single" w:sz="4" w:space="0" w:color="000000"/>
              <w:left w:val="single" w:sz="4" w:space="0" w:color="000000"/>
              <w:bottom w:val="single" w:sz="4" w:space="0" w:color="000000"/>
              <w:right w:val="single" w:sz="4" w:space="0" w:color="000000"/>
            </w:tcBorders>
          </w:tcPr>
          <w:p w14:paraId="1EE75221" w14:textId="77777777" w:rsidR="008D113B" w:rsidRDefault="008D113B" w:rsidP="001E4AB6">
            <w:pPr>
              <w:spacing w:after="0"/>
              <w:ind w:firstLine="0"/>
              <w:jc w:val="center"/>
              <w:rPr>
                <w:sz w:val="18"/>
                <w:szCs w:val="18"/>
              </w:rPr>
            </w:pPr>
            <w:r>
              <w:rPr>
                <w:sz w:val="18"/>
                <w:szCs w:val="18"/>
              </w:rPr>
              <w:t>-</w:t>
            </w:r>
          </w:p>
        </w:tc>
        <w:tc>
          <w:tcPr>
            <w:tcW w:w="605" w:type="pct"/>
          </w:tcPr>
          <w:p w14:paraId="2B468DE3" w14:textId="77777777" w:rsidR="008D113B" w:rsidRPr="0048769E" w:rsidRDefault="008D113B" w:rsidP="001E4AB6">
            <w:pPr>
              <w:spacing w:after="0"/>
              <w:ind w:firstLine="0"/>
              <w:jc w:val="right"/>
              <w:rPr>
                <w:sz w:val="18"/>
                <w:szCs w:val="18"/>
              </w:rPr>
            </w:pPr>
            <w:r>
              <w:rPr>
                <w:sz w:val="18"/>
                <w:szCs w:val="18"/>
              </w:rPr>
              <w:t>4 230</w:t>
            </w:r>
          </w:p>
        </w:tc>
        <w:tc>
          <w:tcPr>
            <w:tcW w:w="605" w:type="pct"/>
          </w:tcPr>
          <w:p w14:paraId="4CBE0565" w14:textId="77777777" w:rsidR="008D113B" w:rsidRPr="0048769E" w:rsidRDefault="008D113B" w:rsidP="001E4AB6">
            <w:pPr>
              <w:spacing w:after="0"/>
              <w:ind w:firstLine="0"/>
              <w:jc w:val="right"/>
              <w:rPr>
                <w:sz w:val="18"/>
                <w:szCs w:val="18"/>
              </w:rPr>
            </w:pPr>
            <w:r>
              <w:rPr>
                <w:sz w:val="18"/>
                <w:szCs w:val="18"/>
              </w:rPr>
              <w:t>4 230</w:t>
            </w:r>
          </w:p>
        </w:tc>
        <w:tc>
          <w:tcPr>
            <w:tcW w:w="601" w:type="pct"/>
          </w:tcPr>
          <w:p w14:paraId="30E1DBEB" w14:textId="77777777" w:rsidR="008D113B" w:rsidRDefault="008D113B" w:rsidP="001E4AB6">
            <w:pPr>
              <w:spacing w:after="0"/>
              <w:ind w:firstLine="0"/>
              <w:jc w:val="center"/>
              <w:rPr>
                <w:sz w:val="18"/>
                <w:szCs w:val="18"/>
              </w:rPr>
            </w:pPr>
            <w:r>
              <w:rPr>
                <w:sz w:val="18"/>
                <w:szCs w:val="18"/>
              </w:rPr>
              <w:t>-</w:t>
            </w:r>
          </w:p>
        </w:tc>
      </w:tr>
    </w:tbl>
    <w:p w14:paraId="2123BFAA" w14:textId="77777777" w:rsidR="008D113B" w:rsidRDefault="008D113B" w:rsidP="008D113B">
      <w:pPr>
        <w:spacing w:after="0"/>
        <w:ind w:firstLine="425"/>
        <w:contextualSpacing/>
        <w:rPr>
          <w:bCs/>
          <w:color w:val="000000" w:themeColor="text1"/>
          <w:sz w:val="18"/>
          <w:szCs w:val="18"/>
          <w:lang w:eastAsia="lv-LV"/>
        </w:rPr>
      </w:pPr>
      <w:r>
        <w:rPr>
          <w:bCs/>
          <w:color w:val="000000" w:themeColor="text1"/>
          <w:sz w:val="18"/>
          <w:szCs w:val="18"/>
          <w:lang w:eastAsia="lv-LV"/>
        </w:rPr>
        <w:t>Piezīme.</w:t>
      </w:r>
    </w:p>
    <w:p w14:paraId="737CA62F" w14:textId="49D88AC6" w:rsidR="008D113B" w:rsidRPr="0075480E" w:rsidRDefault="008D113B" w:rsidP="008D113B">
      <w:pPr>
        <w:spacing w:after="240"/>
        <w:ind w:firstLine="425"/>
        <w:rPr>
          <w:bCs/>
          <w:color w:val="000000" w:themeColor="text1"/>
          <w:sz w:val="18"/>
          <w:szCs w:val="18"/>
          <w:highlight w:val="yellow"/>
          <w:lang w:eastAsia="lv-LV"/>
        </w:rPr>
      </w:pPr>
      <w:r>
        <w:rPr>
          <w:bCs/>
          <w:color w:val="000000" w:themeColor="text1"/>
          <w:sz w:val="18"/>
          <w:szCs w:val="18"/>
          <w:vertAlign w:val="superscript"/>
          <w:lang w:eastAsia="lv-LV"/>
        </w:rPr>
        <w:t xml:space="preserve">1 </w:t>
      </w:r>
      <w:r>
        <w:rPr>
          <w:bCs/>
          <w:color w:val="000000" w:themeColor="text1"/>
          <w:sz w:val="18"/>
          <w:szCs w:val="18"/>
          <w:lang w:eastAsia="lv-LV"/>
        </w:rPr>
        <w:t>Izveidotas</w:t>
      </w:r>
      <w:r w:rsidRPr="0075480E">
        <w:rPr>
          <w:bCs/>
          <w:color w:val="000000" w:themeColor="text1"/>
          <w:sz w:val="18"/>
          <w:szCs w:val="18"/>
          <w:lang w:eastAsia="lv-LV"/>
        </w:rPr>
        <w:t xml:space="preserve"> </w:t>
      </w:r>
      <w:r>
        <w:rPr>
          <w:bCs/>
          <w:color w:val="000000" w:themeColor="text1"/>
          <w:sz w:val="18"/>
          <w:szCs w:val="18"/>
          <w:lang w:eastAsia="lv-LV"/>
        </w:rPr>
        <w:t>5</w:t>
      </w:r>
      <w:r w:rsidRPr="0075480E">
        <w:rPr>
          <w:bCs/>
          <w:color w:val="000000" w:themeColor="text1"/>
          <w:sz w:val="18"/>
          <w:szCs w:val="18"/>
          <w:lang w:eastAsia="lv-LV"/>
        </w:rPr>
        <w:t xml:space="preserve"> amata viet</w:t>
      </w:r>
      <w:r>
        <w:rPr>
          <w:bCs/>
          <w:color w:val="000000" w:themeColor="text1"/>
          <w:sz w:val="18"/>
          <w:szCs w:val="18"/>
          <w:lang w:eastAsia="lv-LV"/>
        </w:rPr>
        <w:t>as</w:t>
      </w:r>
      <w:r w:rsidRPr="0075480E">
        <w:rPr>
          <w:bCs/>
          <w:color w:val="000000" w:themeColor="text1"/>
          <w:sz w:val="18"/>
          <w:szCs w:val="18"/>
          <w:lang w:eastAsia="lv-LV"/>
        </w:rPr>
        <w:t xml:space="preserve"> 2025.</w:t>
      </w:r>
      <w:r>
        <w:rPr>
          <w:bCs/>
          <w:color w:val="000000" w:themeColor="text1"/>
          <w:sz w:val="18"/>
          <w:szCs w:val="18"/>
          <w:lang w:eastAsia="lv-LV"/>
        </w:rPr>
        <w:t xml:space="preserve"> </w:t>
      </w:r>
      <w:r w:rsidRPr="0075480E">
        <w:rPr>
          <w:bCs/>
          <w:color w:val="000000" w:themeColor="text1"/>
          <w:sz w:val="18"/>
          <w:szCs w:val="18"/>
          <w:lang w:eastAsia="lv-LV"/>
        </w:rPr>
        <w:t xml:space="preserve">gadā un </w:t>
      </w:r>
      <w:r>
        <w:rPr>
          <w:bCs/>
          <w:color w:val="000000" w:themeColor="text1"/>
          <w:sz w:val="18"/>
          <w:szCs w:val="18"/>
          <w:lang w:eastAsia="lv-LV"/>
        </w:rPr>
        <w:t>2</w:t>
      </w:r>
      <w:r w:rsidRPr="0075480E">
        <w:rPr>
          <w:bCs/>
          <w:color w:val="000000" w:themeColor="text1"/>
          <w:sz w:val="18"/>
          <w:szCs w:val="18"/>
          <w:lang w:eastAsia="lv-LV"/>
        </w:rPr>
        <w:t xml:space="preserve"> amata viet</w:t>
      </w:r>
      <w:r>
        <w:rPr>
          <w:bCs/>
          <w:color w:val="000000" w:themeColor="text1"/>
          <w:sz w:val="18"/>
          <w:szCs w:val="18"/>
          <w:lang w:eastAsia="lv-LV"/>
        </w:rPr>
        <w:t>as</w:t>
      </w:r>
      <w:r w:rsidRPr="0075480E">
        <w:rPr>
          <w:bCs/>
          <w:color w:val="000000" w:themeColor="text1"/>
          <w:sz w:val="18"/>
          <w:szCs w:val="18"/>
          <w:lang w:eastAsia="lv-LV"/>
        </w:rPr>
        <w:t xml:space="preserve"> 2026.</w:t>
      </w:r>
      <w:r>
        <w:rPr>
          <w:bCs/>
          <w:color w:val="000000" w:themeColor="text1"/>
          <w:sz w:val="18"/>
          <w:szCs w:val="18"/>
          <w:lang w:eastAsia="lv-LV"/>
        </w:rPr>
        <w:t xml:space="preserve"> </w:t>
      </w:r>
      <w:r w:rsidRPr="0075480E">
        <w:rPr>
          <w:bCs/>
          <w:color w:val="000000" w:themeColor="text1"/>
          <w:sz w:val="18"/>
          <w:szCs w:val="18"/>
          <w:lang w:eastAsia="lv-LV"/>
        </w:rPr>
        <w:t>gadā uz projekt</w:t>
      </w:r>
      <w:r>
        <w:rPr>
          <w:bCs/>
          <w:color w:val="000000" w:themeColor="text1"/>
          <w:sz w:val="18"/>
          <w:szCs w:val="18"/>
          <w:lang w:eastAsia="lv-LV"/>
        </w:rPr>
        <w:t>a</w:t>
      </w:r>
      <w:r w:rsidRPr="0075480E">
        <w:rPr>
          <w:bCs/>
          <w:color w:val="000000" w:themeColor="text1"/>
          <w:sz w:val="18"/>
          <w:szCs w:val="18"/>
          <w:lang w:eastAsia="lv-LV"/>
        </w:rPr>
        <w:t xml:space="preserve"> </w:t>
      </w:r>
      <w:r w:rsidR="00C00748">
        <w:rPr>
          <w:bCs/>
          <w:color w:val="000000" w:themeColor="text1"/>
          <w:sz w:val="18"/>
          <w:szCs w:val="18"/>
          <w:lang w:eastAsia="lv-LV"/>
        </w:rPr>
        <w:t>“</w:t>
      </w:r>
      <w:r w:rsidRPr="0075480E">
        <w:rPr>
          <w:bCs/>
          <w:color w:val="000000" w:themeColor="text1"/>
          <w:sz w:val="18"/>
          <w:szCs w:val="18"/>
          <w:lang w:eastAsia="lv-LV"/>
        </w:rPr>
        <w:t>Tehniskā nodrošinājuma un digitālo risinājumu ieviešana izmeklēšanas procesa efektīvai darbībai, sabiedriskās kārtības un drošības monitoringa uzlabošanai”, “Vienotas civilās aizsardzības un ugunsdrošības pārvaldības platformas ieviešana” un “</w:t>
      </w:r>
      <w:proofErr w:type="spellStart"/>
      <w:r w:rsidRPr="0075480E">
        <w:rPr>
          <w:bCs/>
          <w:color w:val="000000" w:themeColor="text1"/>
          <w:sz w:val="18"/>
          <w:szCs w:val="18"/>
          <w:lang w:eastAsia="lv-LV"/>
        </w:rPr>
        <w:t>Iekšlietu</w:t>
      </w:r>
      <w:proofErr w:type="spellEnd"/>
      <w:r w:rsidRPr="0075480E">
        <w:rPr>
          <w:bCs/>
          <w:color w:val="000000" w:themeColor="text1"/>
          <w:sz w:val="18"/>
          <w:szCs w:val="18"/>
          <w:lang w:eastAsia="lv-LV"/>
        </w:rPr>
        <w:t xml:space="preserve"> ministrijas Informācijas centra </w:t>
      </w:r>
      <w:proofErr w:type="spellStart"/>
      <w:r w:rsidRPr="0075480E">
        <w:rPr>
          <w:bCs/>
          <w:color w:val="000000" w:themeColor="text1"/>
          <w:sz w:val="18"/>
          <w:szCs w:val="18"/>
          <w:lang w:eastAsia="lv-LV"/>
        </w:rPr>
        <w:t>mākoņdatošanas</w:t>
      </w:r>
      <w:proofErr w:type="spellEnd"/>
      <w:r w:rsidRPr="0075480E">
        <w:rPr>
          <w:bCs/>
          <w:color w:val="000000" w:themeColor="text1"/>
          <w:sz w:val="18"/>
          <w:szCs w:val="18"/>
          <w:lang w:eastAsia="lv-LV"/>
        </w:rPr>
        <w:t xml:space="preserve"> pakalpojumu attīstība valsts </w:t>
      </w:r>
      <w:proofErr w:type="spellStart"/>
      <w:r w:rsidRPr="0075480E">
        <w:rPr>
          <w:bCs/>
          <w:color w:val="000000" w:themeColor="text1"/>
          <w:sz w:val="18"/>
          <w:szCs w:val="18"/>
          <w:lang w:eastAsia="lv-LV"/>
        </w:rPr>
        <w:t>federētā</w:t>
      </w:r>
      <w:proofErr w:type="spellEnd"/>
      <w:r w:rsidRPr="0075480E">
        <w:rPr>
          <w:bCs/>
          <w:color w:val="000000" w:themeColor="text1"/>
          <w:sz w:val="18"/>
          <w:szCs w:val="18"/>
          <w:lang w:eastAsia="lv-LV"/>
        </w:rPr>
        <w:t xml:space="preserve"> mākoņa ietvaros”</w:t>
      </w:r>
      <w:r>
        <w:rPr>
          <w:bCs/>
          <w:color w:val="000000" w:themeColor="text1"/>
          <w:sz w:val="18"/>
          <w:szCs w:val="18"/>
          <w:lang w:eastAsia="lv-LV"/>
        </w:rPr>
        <w:t xml:space="preserve"> īstenošanas</w:t>
      </w:r>
      <w:r w:rsidRPr="0075480E">
        <w:rPr>
          <w:sz w:val="18"/>
          <w:szCs w:val="18"/>
        </w:rPr>
        <w:t xml:space="preserve"> laiku </w:t>
      </w:r>
      <w:r w:rsidRPr="0075480E">
        <w:rPr>
          <w:bCs/>
          <w:color w:val="000000" w:themeColor="text1"/>
          <w:sz w:val="18"/>
          <w:szCs w:val="18"/>
          <w:lang w:eastAsia="lv-LV"/>
        </w:rPr>
        <w:t>līdz 2026.</w:t>
      </w:r>
      <w:r>
        <w:rPr>
          <w:bCs/>
          <w:color w:val="000000" w:themeColor="text1"/>
          <w:sz w:val="18"/>
          <w:szCs w:val="18"/>
          <w:lang w:eastAsia="lv-LV"/>
        </w:rPr>
        <w:t xml:space="preserve"> </w:t>
      </w:r>
      <w:r w:rsidRPr="0075480E">
        <w:rPr>
          <w:bCs/>
          <w:color w:val="000000" w:themeColor="text1"/>
          <w:sz w:val="18"/>
          <w:szCs w:val="18"/>
          <w:lang w:eastAsia="lv-LV"/>
        </w:rPr>
        <w:t>gada 31. maijam</w:t>
      </w:r>
      <w:r>
        <w:rPr>
          <w:bCs/>
          <w:color w:val="000000" w:themeColor="text1"/>
          <w:sz w:val="18"/>
          <w:szCs w:val="18"/>
          <w:lang w:eastAsia="lv-LV"/>
        </w:rPr>
        <w:t>.</w:t>
      </w:r>
      <w:r w:rsidRPr="0075480E">
        <w:rPr>
          <w:bCs/>
          <w:color w:val="000000" w:themeColor="text1"/>
          <w:sz w:val="18"/>
          <w:szCs w:val="18"/>
          <w:lang w:eastAsia="lv-LV"/>
        </w:rPr>
        <w:t xml:space="preserve">  </w:t>
      </w:r>
    </w:p>
    <w:p w14:paraId="394260B5" w14:textId="77777777" w:rsidR="00387C65" w:rsidRDefault="00387C65" w:rsidP="008D113B">
      <w:pPr>
        <w:pStyle w:val="Tabuluvirsraksti"/>
        <w:tabs>
          <w:tab w:val="left" w:pos="1252"/>
        </w:tabs>
        <w:spacing w:before="240" w:after="240"/>
        <w:rPr>
          <w:b/>
          <w:color w:val="000000" w:themeColor="text1"/>
          <w:lang w:eastAsia="lv-LV"/>
        </w:rPr>
      </w:pPr>
    </w:p>
    <w:p w14:paraId="10005994" w14:textId="6DE304F7" w:rsidR="008D113B" w:rsidRPr="002242F0" w:rsidRDefault="008D113B" w:rsidP="008D113B">
      <w:pPr>
        <w:pStyle w:val="Tabuluvirsraksti"/>
        <w:tabs>
          <w:tab w:val="left" w:pos="1252"/>
        </w:tabs>
        <w:spacing w:before="240" w:after="240"/>
        <w:rPr>
          <w:sz w:val="18"/>
          <w:szCs w:val="18"/>
          <w:lang w:eastAsia="lv-LV"/>
        </w:rPr>
      </w:pPr>
      <w:r w:rsidRPr="00BB2102">
        <w:rPr>
          <w:b/>
          <w:color w:val="000000" w:themeColor="text1"/>
          <w:lang w:eastAsia="lv-LV"/>
        </w:rPr>
        <w:lastRenderedPageBreak/>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w:t>
      </w:r>
      <w:r w:rsidRPr="002242F0">
        <w:rPr>
          <w:b/>
          <w:color w:val="000000" w:themeColor="text1"/>
          <w:lang w:eastAsia="lv-LV"/>
        </w:rPr>
        <w:t>lānu</w:t>
      </w:r>
    </w:p>
    <w:p w14:paraId="78794A05" w14:textId="77777777" w:rsidR="008D113B" w:rsidRPr="002242F0" w:rsidRDefault="008D113B" w:rsidP="008D113B">
      <w:pPr>
        <w:spacing w:after="0"/>
        <w:ind w:left="7921" w:firstLine="720"/>
        <w:jc w:val="center"/>
        <w:rPr>
          <w:i/>
          <w:sz w:val="18"/>
          <w:szCs w:val="18"/>
        </w:rPr>
      </w:pPr>
      <w:r w:rsidRPr="002242F0">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4"/>
        <w:gridCol w:w="1276"/>
      </w:tblGrid>
      <w:tr w:rsidR="008D113B" w:rsidRPr="009449F6" w14:paraId="359A541C" w14:textId="77777777" w:rsidTr="00F97BBE">
        <w:trPr>
          <w:trHeight w:val="137"/>
          <w:tblHeader/>
          <w:jc w:val="center"/>
        </w:trPr>
        <w:tc>
          <w:tcPr>
            <w:tcW w:w="2889" w:type="pct"/>
            <w:vAlign w:val="center"/>
          </w:tcPr>
          <w:p w14:paraId="6019980D" w14:textId="77777777" w:rsidR="008D113B" w:rsidRPr="002242F0" w:rsidRDefault="008D113B" w:rsidP="001E4AB6">
            <w:pPr>
              <w:spacing w:after="0"/>
              <w:ind w:firstLine="0"/>
              <w:jc w:val="center"/>
              <w:rPr>
                <w:sz w:val="18"/>
                <w:szCs w:val="18"/>
              </w:rPr>
            </w:pPr>
            <w:r w:rsidRPr="002242F0">
              <w:rPr>
                <w:sz w:val="18"/>
                <w:szCs w:val="18"/>
                <w:lang w:eastAsia="lv-LV"/>
              </w:rPr>
              <w:t>Pasākums</w:t>
            </w:r>
          </w:p>
        </w:tc>
        <w:tc>
          <w:tcPr>
            <w:tcW w:w="704" w:type="pct"/>
            <w:vAlign w:val="center"/>
          </w:tcPr>
          <w:p w14:paraId="50EB1CD6" w14:textId="77777777" w:rsidR="008D113B" w:rsidRPr="002242F0" w:rsidRDefault="008D113B" w:rsidP="001E4AB6">
            <w:pPr>
              <w:spacing w:after="0"/>
              <w:ind w:firstLine="0"/>
              <w:jc w:val="center"/>
              <w:rPr>
                <w:sz w:val="18"/>
                <w:szCs w:val="18"/>
                <w:lang w:eastAsia="lv-LV"/>
              </w:rPr>
            </w:pPr>
            <w:r w:rsidRPr="002242F0">
              <w:rPr>
                <w:sz w:val="18"/>
                <w:szCs w:val="18"/>
                <w:lang w:eastAsia="lv-LV"/>
              </w:rPr>
              <w:t>Samazinājums</w:t>
            </w:r>
          </w:p>
        </w:tc>
        <w:tc>
          <w:tcPr>
            <w:tcW w:w="703" w:type="pct"/>
            <w:vAlign w:val="center"/>
          </w:tcPr>
          <w:p w14:paraId="66BE3015" w14:textId="77777777" w:rsidR="008D113B" w:rsidRPr="002242F0" w:rsidRDefault="008D113B" w:rsidP="001E4AB6">
            <w:pPr>
              <w:spacing w:after="0"/>
              <w:ind w:firstLine="0"/>
              <w:jc w:val="center"/>
              <w:rPr>
                <w:sz w:val="18"/>
                <w:szCs w:val="18"/>
                <w:lang w:eastAsia="lv-LV"/>
              </w:rPr>
            </w:pPr>
            <w:r w:rsidRPr="002242F0">
              <w:rPr>
                <w:sz w:val="18"/>
                <w:szCs w:val="18"/>
                <w:lang w:eastAsia="lv-LV"/>
              </w:rPr>
              <w:t>Palielinājums</w:t>
            </w:r>
          </w:p>
        </w:tc>
        <w:tc>
          <w:tcPr>
            <w:tcW w:w="704" w:type="pct"/>
            <w:vAlign w:val="center"/>
          </w:tcPr>
          <w:p w14:paraId="29477683" w14:textId="77777777" w:rsidR="008D113B" w:rsidRPr="002242F0" w:rsidRDefault="008D113B" w:rsidP="001E4AB6">
            <w:pPr>
              <w:spacing w:after="0"/>
              <w:ind w:firstLine="0"/>
              <w:jc w:val="center"/>
              <w:rPr>
                <w:sz w:val="18"/>
                <w:szCs w:val="18"/>
                <w:lang w:eastAsia="lv-LV"/>
              </w:rPr>
            </w:pPr>
            <w:r w:rsidRPr="002242F0">
              <w:rPr>
                <w:sz w:val="18"/>
                <w:szCs w:val="18"/>
                <w:lang w:eastAsia="lv-LV"/>
              </w:rPr>
              <w:t>Izmaiņas</w:t>
            </w:r>
          </w:p>
        </w:tc>
      </w:tr>
      <w:tr w:rsidR="008D113B" w:rsidRPr="009449F6" w14:paraId="55E1CD6A" w14:textId="77777777" w:rsidTr="00F97BBE">
        <w:trPr>
          <w:trHeight w:val="137"/>
          <w:jc w:val="center"/>
        </w:trPr>
        <w:tc>
          <w:tcPr>
            <w:tcW w:w="2889" w:type="pct"/>
            <w:shd w:val="clear" w:color="auto" w:fill="D9D9D9" w:themeFill="background1" w:themeFillShade="D9"/>
          </w:tcPr>
          <w:p w14:paraId="7C998BD0" w14:textId="77777777" w:rsidR="008D113B" w:rsidRPr="002242F0" w:rsidRDefault="008D113B" w:rsidP="00F97BBE">
            <w:pPr>
              <w:spacing w:after="0"/>
              <w:ind w:firstLine="0"/>
              <w:rPr>
                <w:sz w:val="18"/>
                <w:szCs w:val="18"/>
              </w:rPr>
            </w:pPr>
            <w:r w:rsidRPr="002242F0">
              <w:rPr>
                <w:b/>
                <w:bCs/>
                <w:sz w:val="18"/>
                <w:szCs w:val="18"/>
                <w:lang w:eastAsia="lv-LV"/>
              </w:rPr>
              <w:t>Izdevumi - kopā</w:t>
            </w:r>
          </w:p>
        </w:tc>
        <w:tc>
          <w:tcPr>
            <w:tcW w:w="704" w:type="pct"/>
            <w:shd w:val="clear" w:color="auto" w:fill="D9D9D9" w:themeFill="background1" w:themeFillShade="D9"/>
          </w:tcPr>
          <w:p w14:paraId="29959C01" w14:textId="77777777" w:rsidR="008D113B" w:rsidRPr="009449F6" w:rsidRDefault="008D113B" w:rsidP="001E4AB6">
            <w:pPr>
              <w:spacing w:after="0"/>
              <w:ind w:firstLine="0"/>
              <w:jc w:val="right"/>
              <w:rPr>
                <w:b/>
                <w:bCs/>
                <w:sz w:val="18"/>
                <w:szCs w:val="18"/>
                <w:highlight w:val="yellow"/>
              </w:rPr>
            </w:pPr>
            <w:r w:rsidRPr="002242F0">
              <w:rPr>
                <w:b/>
                <w:bCs/>
                <w:sz w:val="18"/>
                <w:szCs w:val="18"/>
              </w:rPr>
              <w:t>26 853 857</w:t>
            </w:r>
          </w:p>
        </w:tc>
        <w:tc>
          <w:tcPr>
            <w:tcW w:w="703" w:type="pct"/>
            <w:shd w:val="clear" w:color="auto" w:fill="D9D9D9" w:themeFill="background1" w:themeFillShade="D9"/>
          </w:tcPr>
          <w:p w14:paraId="6B8EAC80" w14:textId="77777777" w:rsidR="008D113B" w:rsidRPr="009449F6" w:rsidRDefault="008D113B" w:rsidP="001E4AB6">
            <w:pPr>
              <w:spacing w:after="0"/>
              <w:ind w:firstLine="0"/>
              <w:jc w:val="right"/>
              <w:rPr>
                <w:b/>
                <w:bCs/>
                <w:sz w:val="18"/>
                <w:szCs w:val="18"/>
                <w:highlight w:val="yellow"/>
              </w:rPr>
            </w:pPr>
            <w:r w:rsidRPr="003E7B98">
              <w:rPr>
                <w:b/>
                <w:bCs/>
                <w:sz w:val="18"/>
                <w:szCs w:val="18"/>
              </w:rPr>
              <w:t>21 472 935</w:t>
            </w:r>
          </w:p>
        </w:tc>
        <w:tc>
          <w:tcPr>
            <w:tcW w:w="704" w:type="pct"/>
            <w:shd w:val="clear" w:color="auto" w:fill="D9D9D9" w:themeFill="background1" w:themeFillShade="D9"/>
          </w:tcPr>
          <w:p w14:paraId="5B7C980B" w14:textId="77777777" w:rsidR="008D113B" w:rsidRPr="002334F4" w:rsidRDefault="008D113B" w:rsidP="001E4AB6">
            <w:pPr>
              <w:spacing w:after="0"/>
              <w:ind w:firstLine="0"/>
              <w:jc w:val="right"/>
              <w:rPr>
                <w:b/>
                <w:bCs/>
                <w:sz w:val="18"/>
                <w:szCs w:val="18"/>
              </w:rPr>
            </w:pPr>
            <w:r w:rsidRPr="003E7B98">
              <w:rPr>
                <w:b/>
                <w:bCs/>
                <w:sz w:val="18"/>
                <w:szCs w:val="18"/>
              </w:rPr>
              <w:t>-5 380 922</w:t>
            </w:r>
          </w:p>
        </w:tc>
      </w:tr>
      <w:tr w:rsidR="008D113B" w:rsidRPr="009449F6" w14:paraId="4EA80268" w14:textId="77777777" w:rsidTr="00F97BBE">
        <w:trPr>
          <w:trHeight w:val="203"/>
          <w:jc w:val="center"/>
        </w:trPr>
        <w:tc>
          <w:tcPr>
            <w:tcW w:w="5000" w:type="pct"/>
            <w:gridSpan w:val="4"/>
          </w:tcPr>
          <w:p w14:paraId="5292392B" w14:textId="77777777" w:rsidR="008D113B" w:rsidRPr="002334F4" w:rsidRDefault="008D113B" w:rsidP="001E4AB6">
            <w:pPr>
              <w:spacing w:after="0"/>
              <w:ind w:firstLine="313"/>
              <w:jc w:val="left"/>
              <w:rPr>
                <w:sz w:val="18"/>
                <w:szCs w:val="18"/>
              </w:rPr>
            </w:pPr>
            <w:r w:rsidRPr="002334F4">
              <w:rPr>
                <w:i/>
                <w:sz w:val="18"/>
                <w:szCs w:val="18"/>
                <w:lang w:eastAsia="lv-LV"/>
              </w:rPr>
              <w:t>t. sk.:</w:t>
            </w:r>
          </w:p>
        </w:tc>
      </w:tr>
      <w:tr w:rsidR="008D113B" w:rsidRPr="009449F6" w14:paraId="2FD7958F" w14:textId="77777777" w:rsidTr="00F97BBE">
        <w:trPr>
          <w:trHeight w:val="137"/>
          <w:jc w:val="center"/>
        </w:trPr>
        <w:tc>
          <w:tcPr>
            <w:tcW w:w="2889" w:type="pct"/>
            <w:shd w:val="clear" w:color="auto" w:fill="F2F2F2" w:themeFill="background1" w:themeFillShade="F2"/>
          </w:tcPr>
          <w:p w14:paraId="1E713D2E" w14:textId="77777777" w:rsidR="008D113B" w:rsidRPr="002242F0" w:rsidRDefault="008D113B" w:rsidP="00F97BBE">
            <w:pPr>
              <w:spacing w:after="0"/>
              <w:ind w:firstLine="0"/>
              <w:rPr>
                <w:sz w:val="18"/>
                <w:szCs w:val="18"/>
                <w:u w:val="single"/>
                <w:lang w:eastAsia="lv-LV"/>
              </w:rPr>
            </w:pPr>
            <w:r w:rsidRPr="002242F0">
              <w:rPr>
                <w:sz w:val="18"/>
                <w:szCs w:val="18"/>
                <w:u w:val="single"/>
                <w:lang w:eastAsia="lv-LV"/>
              </w:rPr>
              <w:t>Ilgtermiņa saistības</w:t>
            </w:r>
          </w:p>
        </w:tc>
        <w:tc>
          <w:tcPr>
            <w:tcW w:w="704" w:type="pct"/>
            <w:shd w:val="clear" w:color="auto" w:fill="F2F2F2" w:themeFill="background1" w:themeFillShade="F2"/>
          </w:tcPr>
          <w:p w14:paraId="7944C8AD" w14:textId="77777777" w:rsidR="008D113B" w:rsidRPr="002242F0" w:rsidRDefault="008D113B" w:rsidP="001E4AB6">
            <w:pPr>
              <w:spacing w:after="0"/>
              <w:ind w:firstLine="0"/>
              <w:jc w:val="right"/>
              <w:rPr>
                <w:sz w:val="18"/>
                <w:szCs w:val="18"/>
              </w:rPr>
            </w:pPr>
            <w:r w:rsidRPr="002242F0">
              <w:rPr>
                <w:sz w:val="18"/>
                <w:szCs w:val="18"/>
              </w:rPr>
              <w:t>26 853 857</w:t>
            </w:r>
          </w:p>
        </w:tc>
        <w:tc>
          <w:tcPr>
            <w:tcW w:w="703" w:type="pct"/>
            <w:shd w:val="clear" w:color="auto" w:fill="F2F2F2" w:themeFill="background1" w:themeFillShade="F2"/>
          </w:tcPr>
          <w:p w14:paraId="5ED3932D" w14:textId="77777777" w:rsidR="008D113B" w:rsidRPr="009449F6" w:rsidRDefault="008D113B" w:rsidP="001E4AB6">
            <w:pPr>
              <w:spacing w:after="0"/>
              <w:ind w:firstLine="0"/>
              <w:jc w:val="right"/>
              <w:rPr>
                <w:sz w:val="18"/>
                <w:szCs w:val="18"/>
                <w:highlight w:val="yellow"/>
              </w:rPr>
            </w:pPr>
            <w:r w:rsidRPr="003E7B98">
              <w:rPr>
                <w:sz w:val="18"/>
                <w:szCs w:val="18"/>
              </w:rPr>
              <w:t>21 472 935</w:t>
            </w:r>
          </w:p>
        </w:tc>
        <w:tc>
          <w:tcPr>
            <w:tcW w:w="704" w:type="pct"/>
            <w:shd w:val="clear" w:color="auto" w:fill="F2F2F2" w:themeFill="background1" w:themeFillShade="F2"/>
          </w:tcPr>
          <w:p w14:paraId="75C208C6" w14:textId="77777777" w:rsidR="008D113B" w:rsidRPr="002334F4" w:rsidRDefault="008D113B" w:rsidP="001E4AB6">
            <w:pPr>
              <w:spacing w:after="0"/>
              <w:ind w:firstLine="0"/>
              <w:jc w:val="right"/>
              <w:rPr>
                <w:sz w:val="18"/>
                <w:szCs w:val="18"/>
              </w:rPr>
            </w:pPr>
            <w:r w:rsidRPr="003E7B98">
              <w:rPr>
                <w:sz w:val="18"/>
                <w:szCs w:val="18"/>
              </w:rPr>
              <w:t>-5 380 922</w:t>
            </w:r>
          </w:p>
        </w:tc>
      </w:tr>
      <w:tr w:rsidR="008D113B" w:rsidRPr="009449F6" w14:paraId="133D6A2C" w14:textId="77777777" w:rsidTr="00F97BBE">
        <w:trPr>
          <w:trHeight w:val="529"/>
          <w:jc w:val="center"/>
        </w:trPr>
        <w:tc>
          <w:tcPr>
            <w:tcW w:w="2889" w:type="pct"/>
          </w:tcPr>
          <w:p w14:paraId="7C914BB6" w14:textId="77777777" w:rsidR="008D113B" w:rsidRPr="002334F4" w:rsidRDefault="008D113B" w:rsidP="001E4AB6">
            <w:pPr>
              <w:spacing w:after="0"/>
              <w:ind w:firstLine="0"/>
              <w:rPr>
                <w:i/>
                <w:sz w:val="18"/>
                <w:szCs w:val="18"/>
                <w:lang w:eastAsia="lv-LV"/>
              </w:rPr>
            </w:pPr>
            <w:r w:rsidRPr="002334F4">
              <w:rPr>
                <w:i/>
                <w:sz w:val="18"/>
                <w:szCs w:val="18"/>
                <w:lang w:eastAsia="lv-LV"/>
              </w:rPr>
              <w:t>Samazināti</w:t>
            </w:r>
            <w:bookmarkStart w:id="73" w:name="_Hlk146535203"/>
            <w:r w:rsidRPr="002334F4">
              <w:rPr>
                <w:i/>
                <w:sz w:val="18"/>
                <w:szCs w:val="18"/>
                <w:lang w:eastAsia="lv-LV"/>
              </w:rPr>
              <w:t xml:space="preserve"> </w:t>
            </w:r>
            <w:r>
              <w:rPr>
                <w:i/>
                <w:sz w:val="18"/>
                <w:szCs w:val="18"/>
                <w:lang w:eastAsia="lv-LV"/>
              </w:rPr>
              <w:t xml:space="preserve">izdevumi </w:t>
            </w:r>
            <w:r w:rsidRPr="002334F4">
              <w:rPr>
                <w:i/>
                <w:sz w:val="18"/>
                <w:szCs w:val="18"/>
                <w:lang w:eastAsia="lv-LV"/>
              </w:rPr>
              <w:t xml:space="preserve">projekta “Valsts policijas investīcijas 6.2.1.2.i. “Ekonomisko noziegumu izmeklēšanas kapacitātes stiprināšana” </w:t>
            </w:r>
            <w:bookmarkEnd w:id="73"/>
            <w:r w:rsidRPr="002334F4">
              <w:rPr>
                <w:i/>
                <w:sz w:val="18"/>
                <w:szCs w:val="18"/>
                <w:lang w:eastAsia="lv-LV"/>
              </w:rPr>
              <w:t xml:space="preserve">īstenošanai </w:t>
            </w:r>
          </w:p>
        </w:tc>
        <w:tc>
          <w:tcPr>
            <w:tcW w:w="704" w:type="pct"/>
          </w:tcPr>
          <w:p w14:paraId="6D12913B" w14:textId="77777777" w:rsidR="008D113B" w:rsidRPr="002242F0" w:rsidRDefault="008D113B" w:rsidP="001E4AB6">
            <w:pPr>
              <w:spacing w:after="0"/>
              <w:ind w:firstLine="0"/>
              <w:jc w:val="right"/>
              <w:rPr>
                <w:sz w:val="18"/>
                <w:szCs w:val="18"/>
              </w:rPr>
            </w:pPr>
            <w:r w:rsidRPr="002242F0">
              <w:rPr>
                <w:sz w:val="18"/>
                <w:szCs w:val="18"/>
              </w:rPr>
              <w:t>505 567</w:t>
            </w:r>
          </w:p>
        </w:tc>
        <w:tc>
          <w:tcPr>
            <w:tcW w:w="703" w:type="pct"/>
          </w:tcPr>
          <w:p w14:paraId="7C5A780B" w14:textId="77777777" w:rsidR="008D113B" w:rsidRPr="002334F4" w:rsidRDefault="008D113B" w:rsidP="001E4AB6">
            <w:pPr>
              <w:spacing w:after="0"/>
              <w:ind w:firstLine="0"/>
              <w:jc w:val="center"/>
              <w:rPr>
                <w:sz w:val="18"/>
                <w:szCs w:val="18"/>
              </w:rPr>
            </w:pPr>
            <w:r w:rsidRPr="002334F4">
              <w:rPr>
                <w:sz w:val="18"/>
                <w:szCs w:val="18"/>
              </w:rPr>
              <w:t>-</w:t>
            </w:r>
          </w:p>
        </w:tc>
        <w:tc>
          <w:tcPr>
            <w:tcW w:w="704" w:type="pct"/>
          </w:tcPr>
          <w:p w14:paraId="35BC48B0" w14:textId="77777777" w:rsidR="008D113B" w:rsidRPr="002334F4" w:rsidRDefault="008D113B" w:rsidP="001E4AB6">
            <w:pPr>
              <w:spacing w:after="0"/>
              <w:ind w:firstLine="0"/>
              <w:jc w:val="right"/>
              <w:rPr>
                <w:sz w:val="18"/>
                <w:szCs w:val="18"/>
              </w:rPr>
            </w:pPr>
            <w:r w:rsidRPr="002334F4">
              <w:rPr>
                <w:sz w:val="18"/>
                <w:szCs w:val="18"/>
              </w:rPr>
              <w:t>-505 567</w:t>
            </w:r>
          </w:p>
        </w:tc>
      </w:tr>
      <w:tr w:rsidR="008D113B" w:rsidRPr="009449F6" w14:paraId="69FCE3C1" w14:textId="77777777" w:rsidTr="00F97BBE">
        <w:trPr>
          <w:trHeight w:val="137"/>
          <w:jc w:val="center"/>
        </w:trPr>
        <w:tc>
          <w:tcPr>
            <w:tcW w:w="2889" w:type="pct"/>
          </w:tcPr>
          <w:p w14:paraId="361ED27B" w14:textId="77777777" w:rsidR="008D113B" w:rsidRPr="002334F4" w:rsidRDefault="008D113B" w:rsidP="001E4AB6">
            <w:pPr>
              <w:spacing w:after="0"/>
              <w:ind w:firstLine="0"/>
              <w:rPr>
                <w:i/>
                <w:sz w:val="18"/>
                <w:szCs w:val="18"/>
                <w:lang w:eastAsia="lv-LV"/>
              </w:rPr>
            </w:pPr>
            <w:r>
              <w:rPr>
                <w:i/>
                <w:sz w:val="18"/>
                <w:szCs w:val="18"/>
                <w:lang w:eastAsia="lv-LV"/>
              </w:rPr>
              <w:t xml:space="preserve">Izdevumu izmaiņas </w:t>
            </w:r>
            <w:r w:rsidRPr="002334F4">
              <w:rPr>
                <w:i/>
                <w:sz w:val="18"/>
                <w:szCs w:val="18"/>
                <w:lang w:eastAsia="lv-LV"/>
              </w:rPr>
              <w:t>projekta “Finanšu izlūkošanas dienesta investīcijas 6.2.1.1.i.„AML inovāciju centra izveide noziedzīgi iegūtu līdzekļu legalizācijas identificēšanas uzlabošanai” īstenošanai</w:t>
            </w:r>
          </w:p>
        </w:tc>
        <w:tc>
          <w:tcPr>
            <w:tcW w:w="704" w:type="pct"/>
          </w:tcPr>
          <w:p w14:paraId="577D90E0" w14:textId="77777777" w:rsidR="008D113B" w:rsidRPr="002334F4" w:rsidRDefault="008D113B" w:rsidP="001E4AB6">
            <w:pPr>
              <w:spacing w:after="0"/>
              <w:ind w:firstLine="0"/>
              <w:jc w:val="right"/>
              <w:rPr>
                <w:sz w:val="18"/>
                <w:szCs w:val="18"/>
              </w:rPr>
            </w:pPr>
            <w:r w:rsidRPr="002334F4">
              <w:rPr>
                <w:sz w:val="18"/>
                <w:szCs w:val="18"/>
              </w:rPr>
              <w:t>902 630</w:t>
            </w:r>
          </w:p>
        </w:tc>
        <w:tc>
          <w:tcPr>
            <w:tcW w:w="703" w:type="pct"/>
          </w:tcPr>
          <w:p w14:paraId="072BB333" w14:textId="77777777" w:rsidR="008D113B" w:rsidRPr="002334F4" w:rsidRDefault="008D113B" w:rsidP="001E4AB6">
            <w:pPr>
              <w:spacing w:after="0"/>
              <w:ind w:firstLine="0"/>
              <w:jc w:val="right"/>
              <w:rPr>
                <w:sz w:val="18"/>
                <w:szCs w:val="18"/>
              </w:rPr>
            </w:pPr>
            <w:r w:rsidRPr="00932D95">
              <w:rPr>
                <w:sz w:val="18"/>
                <w:szCs w:val="18"/>
              </w:rPr>
              <w:t>151 352</w:t>
            </w:r>
          </w:p>
        </w:tc>
        <w:tc>
          <w:tcPr>
            <w:tcW w:w="704" w:type="pct"/>
          </w:tcPr>
          <w:p w14:paraId="32866C7E" w14:textId="77777777" w:rsidR="008D113B" w:rsidRPr="002334F4" w:rsidRDefault="008D113B" w:rsidP="001E4AB6">
            <w:pPr>
              <w:spacing w:after="0"/>
              <w:ind w:firstLine="0"/>
              <w:jc w:val="right"/>
              <w:rPr>
                <w:sz w:val="18"/>
                <w:szCs w:val="18"/>
              </w:rPr>
            </w:pPr>
            <w:r w:rsidRPr="002334F4">
              <w:rPr>
                <w:sz w:val="18"/>
                <w:szCs w:val="18"/>
              </w:rPr>
              <w:t>-</w:t>
            </w:r>
            <w:r>
              <w:rPr>
                <w:sz w:val="18"/>
                <w:szCs w:val="18"/>
              </w:rPr>
              <w:t>751 278</w:t>
            </w:r>
          </w:p>
        </w:tc>
      </w:tr>
      <w:tr w:rsidR="008D113B" w:rsidRPr="009449F6" w14:paraId="7A421B03" w14:textId="77777777" w:rsidTr="00F97BBE">
        <w:trPr>
          <w:trHeight w:val="137"/>
          <w:jc w:val="center"/>
        </w:trPr>
        <w:tc>
          <w:tcPr>
            <w:tcW w:w="2889" w:type="pct"/>
          </w:tcPr>
          <w:p w14:paraId="25BA55FB" w14:textId="77777777" w:rsidR="008D113B" w:rsidRPr="009449F6" w:rsidRDefault="008D113B" w:rsidP="001E4AB6">
            <w:pPr>
              <w:spacing w:after="0"/>
              <w:ind w:firstLine="0"/>
              <w:rPr>
                <w:i/>
                <w:sz w:val="18"/>
                <w:szCs w:val="18"/>
                <w:highlight w:val="yellow"/>
                <w:lang w:eastAsia="lv-LV"/>
              </w:rPr>
            </w:pPr>
            <w:r w:rsidRPr="002334F4">
              <w:rPr>
                <w:i/>
                <w:sz w:val="18"/>
                <w:szCs w:val="18"/>
                <w:lang w:eastAsia="lv-LV"/>
              </w:rPr>
              <w:t xml:space="preserve">Izdevumu izmaiņas </w:t>
            </w:r>
            <w:bookmarkStart w:id="74" w:name="_Hlk146534966"/>
            <w:r>
              <w:rPr>
                <w:i/>
                <w:sz w:val="18"/>
                <w:szCs w:val="18"/>
                <w:lang w:eastAsia="lv-LV"/>
              </w:rPr>
              <w:t xml:space="preserve">investīciju </w:t>
            </w:r>
            <w:r w:rsidRPr="002334F4">
              <w:rPr>
                <w:i/>
                <w:sz w:val="18"/>
                <w:szCs w:val="18"/>
                <w:lang w:eastAsia="lv-LV"/>
              </w:rPr>
              <w:t xml:space="preserve">projekta “Glābšanas dienestu kapacitātes stiprināšana, īpaši Valsts ugunsdzēsības un glābšanas dienesta infrastruktūras un materiāltehniskās bāzes modernizācija” </w:t>
            </w:r>
            <w:bookmarkEnd w:id="74"/>
            <w:r w:rsidRPr="002334F4">
              <w:rPr>
                <w:i/>
                <w:sz w:val="18"/>
                <w:szCs w:val="18"/>
                <w:lang w:eastAsia="lv-LV"/>
              </w:rPr>
              <w:t>īstenošanai</w:t>
            </w:r>
          </w:p>
        </w:tc>
        <w:tc>
          <w:tcPr>
            <w:tcW w:w="704" w:type="pct"/>
          </w:tcPr>
          <w:p w14:paraId="7881431D" w14:textId="77777777" w:rsidR="008D113B" w:rsidRPr="002334F4" w:rsidRDefault="008D113B" w:rsidP="001E4AB6">
            <w:pPr>
              <w:spacing w:after="0"/>
              <w:ind w:firstLine="0"/>
              <w:jc w:val="right"/>
              <w:rPr>
                <w:sz w:val="18"/>
                <w:szCs w:val="18"/>
              </w:rPr>
            </w:pPr>
            <w:r w:rsidRPr="002334F4">
              <w:rPr>
                <w:sz w:val="18"/>
                <w:szCs w:val="18"/>
              </w:rPr>
              <w:t>25 445 660</w:t>
            </w:r>
          </w:p>
        </w:tc>
        <w:tc>
          <w:tcPr>
            <w:tcW w:w="703" w:type="pct"/>
          </w:tcPr>
          <w:p w14:paraId="11F8B3F0" w14:textId="77777777" w:rsidR="008D113B" w:rsidRPr="009449F6" w:rsidRDefault="008D113B" w:rsidP="001E4AB6">
            <w:pPr>
              <w:spacing w:after="0"/>
              <w:ind w:firstLine="0"/>
              <w:jc w:val="right"/>
              <w:rPr>
                <w:sz w:val="18"/>
                <w:szCs w:val="18"/>
                <w:highlight w:val="yellow"/>
              </w:rPr>
            </w:pPr>
            <w:r w:rsidRPr="00CC1E5A">
              <w:rPr>
                <w:sz w:val="18"/>
                <w:szCs w:val="18"/>
              </w:rPr>
              <w:t>16 494 684</w:t>
            </w:r>
          </w:p>
        </w:tc>
        <w:tc>
          <w:tcPr>
            <w:tcW w:w="704" w:type="pct"/>
          </w:tcPr>
          <w:p w14:paraId="0D1BB02B" w14:textId="77777777" w:rsidR="008D113B" w:rsidRPr="009449F6" w:rsidRDefault="008D113B" w:rsidP="001E4AB6">
            <w:pPr>
              <w:spacing w:after="0"/>
              <w:ind w:firstLine="0"/>
              <w:jc w:val="right"/>
              <w:rPr>
                <w:sz w:val="18"/>
                <w:szCs w:val="18"/>
                <w:highlight w:val="yellow"/>
              </w:rPr>
            </w:pPr>
            <w:r w:rsidRPr="002334F4">
              <w:rPr>
                <w:sz w:val="18"/>
                <w:szCs w:val="18"/>
              </w:rPr>
              <w:t>-</w:t>
            </w:r>
            <w:r>
              <w:rPr>
                <w:sz w:val="18"/>
                <w:szCs w:val="18"/>
              </w:rPr>
              <w:t>8 950 976</w:t>
            </w:r>
          </w:p>
        </w:tc>
      </w:tr>
      <w:tr w:rsidR="008D113B" w:rsidRPr="009449F6" w14:paraId="1EE0CF0A" w14:textId="77777777" w:rsidTr="00F97BBE">
        <w:trPr>
          <w:trHeight w:val="137"/>
          <w:jc w:val="center"/>
        </w:trPr>
        <w:tc>
          <w:tcPr>
            <w:tcW w:w="2889" w:type="pct"/>
          </w:tcPr>
          <w:p w14:paraId="55134789" w14:textId="77777777" w:rsidR="008D113B" w:rsidRPr="009449F6" w:rsidRDefault="008D113B" w:rsidP="001E4AB6">
            <w:pPr>
              <w:spacing w:after="0"/>
              <w:ind w:firstLine="0"/>
              <w:rPr>
                <w:i/>
                <w:sz w:val="18"/>
                <w:szCs w:val="18"/>
                <w:highlight w:val="yellow"/>
                <w:lang w:eastAsia="lv-LV"/>
              </w:rPr>
            </w:pPr>
            <w:r w:rsidRPr="002334F4">
              <w:rPr>
                <w:i/>
                <w:sz w:val="18"/>
                <w:szCs w:val="18"/>
                <w:lang w:eastAsia="lv-LV"/>
              </w:rPr>
              <w:t>Palielināti izdevumi projekta “</w:t>
            </w:r>
            <w:bookmarkStart w:id="75" w:name="_Hlk176430297"/>
            <w:r w:rsidRPr="002334F4">
              <w:rPr>
                <w:i/>
                <w:sz w:val="18"/>
                <w:szCs w:val="18"/>
                <w:lang w:eastAsia="lv-LV"/>
              </w:rPr>
              <w:t>Vienotas civilās aizsardzības un ugunsdrošības pārvaldības platformas ieviešana</w:t>
            </w:r>
            <w:bookmarkEnd w:id="75"/>
            <w:r w:rsidRPr="002334F4">
              <w:rPr>
                <w:i/>
                <w:sz w:val="18"/>
                <w:szCs w:val="18"/>
                <w:lang w:eastAsia="lv-LV"/>
              </w:rPr>
              <w:t>” īstenošanai</w:t>
            </w:r>
          </w:p>
        </w:tc>
        <w:tc>
          <w:tcPr>
            <w:tcW w:w="704" w:type="pct"/>
          </w:tcPr>
          <w:p w14:paraId="5FAC3FF0" w14:textId="77777777" w:rsidR="008D113B" w:rsidRPr="002334F4" w:rsidRDefault="008D113B" w:rsidP="001E4AB6">
            <w:pPr>
              <w:spacing w:after="0"/>
              <w:ind w:firstLine="0"/>
              <w:jc w:val="center"/>
              <w:rPr>
                <w:sz w:val="18"/>
                <w:szCs w:val="18"/>
              </w:rPr>
            </w:pPr>
            <w:r w:rsidRPr="002334F4">
              <w:rPr>
                <w:sz w:val="18"/>
                <w:szCs w:val="18"/>
              </w:rPr>
              <w:t>-</w:t>
            </w:r>
          </w:p>
        </w:tc>
        <w:tc>
          <w:tcPr>
            <w:tcW w:w="703" w:type="pct"/>
          </w:tcPr>
          <w:p w14:paraId="6E1DCCFA" w14:textId="77777777" w:rsidR="008D113B" w:rsidRPr="00CC1E5A" w:rsidRDefault="008D113B" w:rsidP="001E4AB6">
            <w:pPr>
              <w:spacing w:after="0"/>
              <w:ind w:firstLine="0"/>
              <w:jc w:val="right"/>
              <w:rPr>
                <w:sz w:val="18"/>
                <w:szCs w:val="18"/>
              </w:rPr>
            </w:pPr>
            <w:r w:rsidRPr="00CC1E5A">
              <w:rPr>
                <w:sz w:val="18"/>
                <w:szCs w:val="18"/>
              </w:rPr>
              <w:t>741 643</w:t>
            </w:r>
          </w:p>
        </w:tc>
        <w:tc>
          <w:tcPr>
            <w:tcW w:w="704" w:type="pct"/>
          </w:tcPr>
          <w:p w14:paraId="084D7727" w14:textId="77777777" w:rsidR="008D113B" w:rsidRPr="009449F6" w:rsidRDefault="008D113B" w:rsidP="001E4AB6">
            <w:pPr>
              <w:spacing w:after="0"/>
              <w:ind w:firstLine="0"/>
              <w:jc w:val="right"/>
              <w:rPr>
                <w:sz w:val="18"/>
                <w:szCs w:val="18"/>
                <w:highlight w:val="yellow"/>
              </w:rPr>
            </w:pPr>
            <w:r w:rsidRPr="002334F4">
              <w:rPr>
                <w:sz w:val="18"/>
                <w:szCs w:val="18"/>
              </w:rPr>
              <w:t>741 643</w:t>
            </w:r>
          </w:p>
        </w:tc>
      </w:tr>
      <w:tr w:rsidR="008D113B" w:rsidRPr="009449F6" w14:paraId="1B384D5B" w14:textId="77777777" w:rsidTr="00F97BBE">
        <w:trPr>
          <w:trHeight w:val="137"/>
          <w:jc w:val="center"/>
        </w:trPr>
        <w:tc>
          <w:tcPr>
            <w:tcW w:w="2889" w:type="pct"/>
          </w:tcPr>
          <w:p w14:paraId="31736B21" w14:textId="77777777" w:rsidR="008D113B" w:rsidRPr="002334F4" w:rsidRDefault="008D113B" w:rsidP="001E4AB6">
            <w:pPr>
              <w:spacing w:after="0"/>
              <w:ind w:firstLine="0"/>
              <w:rPr>
                <w:i/>
                <w:sz w:val="18"/>
                <w:szCs w:val="18"/>
                <w:lang w:eastAsia="lv-LV"/>
              </w:rPr>
            </w:pPr>
            <w:r w:rsidRPr="002334F4">
              <w:rPr>
                <w:i/>
                <w:sz w:val="18"/>
                <w:szCs w:val="18"/>
                <w:lang w:eastAsia="lv-LV"/>
              </w:rPr>
              <w:t>Palielināti izdevumi projekta “</w:t>
            </w:r>
            <w:bookmarkStart w:id="76" w:name="_Hlk178081522"/>
            <w:proofErr w:type="spellStart"/>
            <w:r w:rsidRPr="00932D95">
              <w:rPr>
                <w:i/>
                <w:sz w:val="18"/>
                <w:szCs w:val="18"/>
                <w:lang w:eastAsia="lv-LV"/>
              </w:rPr>
              <w:t>Iekšlietu</w:t>
            </w:r>
            <w:proofErr w:type="spellEnd"/>
            <w:r w:rsidRPr="00932D95">
              <w:rPr>
                <w:i/>
                <w:sz w:val="18"/>
                <w:szCs w:val="18"/>
                <w:lang w:eastAsia="lv-LV"/>
              </w:rPr>
              <w:t xml:space="preserve"> ministrijas Informācijas centra </w:t>
            </w:r>
            <w:proofErr w:type="spellStart"/>
            <w:r w:rsidRPr="00932D95">
              <w:rPr>
                <w:i/>
                <w:sz w:val="18"/>
                <w:szCs w:val="18"/>
                <w:lang w:eastAsia="lv-LV"/>
              </w:rPr>
              <w:t>mākoņdatošanas</w:t>
            </w:r>
            <w:proofErr w:type="spellEnd"/>
            <w:r w:rsidRPr="00932D95">
              <w:rPr>
                <w:i/>
                <w:sz w:val="18"/>
                <w:szCs w:val="18"/>
                <w:lang w:eastAsia="lv-LV"/>
              </w:rPr>
              <w:t xml:space="preserve"> pakalpojumu attīstība valsts </w:t>
            </w:r>
            <w:proofErr w:type="spellStart"/>
            <w:r w:rsidRPr="00932D95">
              <w:rPr>
                <w:i/>
                <w:sz w:val="18"/>
                <w:szCs w:val="18"/>
                <w:lang w:eastAsia="lv-LV"/>
              </w:rPr>
              <w:t>federētā</w:t>
            </w:r>
            <w:proofErr w:type="spellEnd"/>
            <w:r w:rsidRPr="00932D95">
              <w:rPr>
                <w:i/>
                <w:sz w:val="18"/>
                <w:szCs w:val="18"/>
                <w:lang w:eastAsia="lv-LV"/>
              </w:rPr>
              <w:t xml:space="preserve"> mākoņa ietvaros</w:t>
            </w:r>
            <w:bookmarkEnd w:id="76"/>
            <w:r w:rsidRPr="002334F4">
              <w:rPr>
                <w:i/>
                <w:sz w:val="18"/>
                <w:szCs w:val="18"/>
                <w:lang w:eastAsia="lv-LV"/>
              </w:rPr>
              <w:t>” īstenošanai</w:t>
            </w:r>
          </w:p>
        </w:tc>
        <w:tc>
          <w:tcPr>
            <w:tcW w:w="704" w:type="pct"/>
          </w:tcPr>
          <w:p w14:paraId="33E1A92E" w14:textId="77777777" w:rsidR="008D113B" w:rsidRPr="002334F4" w:rsidRDefault="008D113B" w:rsidP="001E4AB6">
            <w:pPr>
              <w:spacing w:after="0"/>
              <w:ind w:firstLine="0"/>
              <w:jc w:val="center"/>
              <w:rPr>
                <w:sz w:val="18"/>
                <w:szCs w:val="18"/>
              </w:rPr>
            </w:pPr>
            <w:r>
              <w:rPr>
                <w:sz w:val="18"/>
                <w:szCs w:val="18"/>
              </w:rPr>
              <w:t>-</w:t>
            </w:r>
          </w:p>
        </w:tc>
        <w:tc>
          <w:tcPr>
            <w:tcW w:w="703" w:type="pct"/>
          </w:tcPr>
          <w:p w14:paraId="73241B88" w14:textId="77777777" w:rsidR="008D113B" w:rsidRPr="00CC1E5A" w:rsidRDefault="008D113B" w:rsidP="001E4AB6">
            <w:pPr>
              <w:spacing w:after="0"/>
              <w:ind w:firstLine="0"/>
              <w:jc w:val="right"/>
              <w:rPr>
                <w:sz w:val="18"/>
                <w:szCs w:val="18"/>
              </w:rPr>
            </w:pPr>
            <w:r w:rsidRPr="00932D95">
              <w:rPr>
                <w:sz w:val="18"/>
                <w:szCs w:val="18"/>
              </w:rPr>
              <w:t>2 659 680</w:t>
            </w:r>
          </w:p>
        </w:tc>
        <w:tc>
          <w:tcPr>
            <w:tcW w:w="704" w:type="pct"/>
          </w:tcPr>
          <w:p w14:paraId="4B4117BB" w14:textId="77777777" w:rsidR="008D113B" w:rsidRPr="002334F4" w:rsidRDefault="008D113B" w:rsidP="001E4AB6">
            <w:pPr>
              <w:spacing w:after="0"/>
              <w:ind w:firstLine="0"/>
              <w:jc w:val="right"/>
              <w:rPr>
                <w:sz w:val="18"/>
                <w:szCs w:val="18"/>
              </w:rPr>
            </w:pPr>
            <w:r w:rsidRPr="00932D95">
              <w:rPr>
                <w:sz w:val="18"/>
                <w:szCs w:val="18"/>
              </w:rPr>
              <w:t>2 659 680</w:t>
            </w:r>
          </w:p>
        </w:tc>
      </w:tr>
      <w:tr w:rsidR="008D113B" w:rsidRPr="009449F6" w14:paraId="3738971C" w14:textId="77777777" w:rsidTr="00F97BBE">
        <w:trPr>
          <w:trHeight w:val="137"/>
          <w:jc w:val="center"/>
        </w:trPr>
        <w:tc>
          <w:tcPr>
            <w:tcW w:w="2889" w:type="pct"/>
          </w:tcPr>
          <w:p w14:paraId="59FC6F87" w14:textId="77777777" w:rsidR="008D113B" w:rsidRPr="002334F4" w:rsidRDefault="008D113B" w:rsidP="001E4AB6">
            <w:pPr>
              <w:spacing w:after="0"/>
              <w:ind w:firstLine="0"/>
              <w:rPr>
                <w:i/>
                <w:sz w:val="18"/>
                <w:szCs w:val="18"/>
                <w:lang w:eastAsia="lv-LV"/>
              </w:rPr>
            </w:pPr>
            <w:r w:rsidRPr="002334F4">
              <w:rPr>
                <w:i/>
                <w:sz w:val="18"/>
                <w:szCs w:val="18"/>
                <w:lang w:eastAsia="lv-LV"/>
              </w:rPr>
              <w:t>Palielināti izdevumi projekta “</w:t>
            </w:r>
            <w:bookmarkStart w:id="77" w:name="_Hlk178081566"/>
            <w:r w:rsidRPr="00932D95">
              <w:rPr>
                <w:i/>
                <w:sz w:val="18"/>
                <w:szCs w:val="18"/>
                <w:lang w:eastAsia="lv-LV"/>
              </w:rPr>
              <w:t>Tehniskā nodrošinājuma un digitālo risinājumu ieviešana izmeklēšanas procesa efektīvai darbībai, sabiedriskās kārtības un drošības monitoringa uzlabošanai</w:t>
            </w:r>
            <w:bookmarkEnd w:id="77"/>
            <w:r w:rsidRPr="002334F4">
              <w:rPr>
                <w:i/>
                <w:sz w:val="18"/>
                <w:szCs w:val="18"/>
                <w:lang w:eastAsia="lv-LV"/>
              </w:rPr>
              <w:t>” īstenošanai</w:t>
            </w:r>
          </w:p>
        </w:tc>
        <w:tc>
          <w:tcPr>
            <w:tcW w:w="704" w:type="pct"/>
          </w:tcPr>
          <w:p w14:paraId="444F7538" w14:textId="77777777" w:rsidR="008D113B" w:rsidRPr="002334F4" w:rsidRDefault="008D113B" w:rsidP="001E4AB6">
            <w:pPr>
              <w:spacing w:after="0"/>
              <w:ind w:firstLine="0"/>
              <w:jc w:val="center"/>
              <w:rPr>
                <w:sz w:val="18"/>
                <w:szCs w:val="18"/>
              </w:rPr>
            </w:pPr>
            <w:r>
              <w:rPr>
                <w:sz w:val="18"/>
                <w:szCs w:val="18"/>
              </w:rPr>
              <w:t>-</w:t>
            </w:r>
          </w:p>
        </w:tc>
        <w:tc>
          <w:tcPr>
            <w:tcW w:w="703" w:type="pct"/>
          </w:tcPr>
          <w:p w14:paraId="3750C3C1" w14:textId="77777777" w:rsidR="008D113B" w:rsidRPr="00CC1E5A" w:rsidRDefault="008D113B" w:rsidP="001E4AB6">
            <w:pPr>
              <w:spacing w:after="0"/>
              <w:ind w:firstLine="0"/>
              <w:jc w:val="right"/>
              <w:rPr>
                <w:sz w:val="18"/>
                <w:szCs w:val="18"/>
              </w:rPr>
            </w:pPr>
            <w:r w:rsidRPr="00932D95">
              <w:rPr>
                <w:sz w:val="18"/>
                <w:szCs w:val="18"/>
              </w:rPr>
              <w:t>1 425 576</w:t>
            </w:r>
          </w:p>
        </w:tc>
        <w:tc>
          <w:tcPr>
            <w:tcW w:w="704" w:type="pct"/>
          </w:tcPr>
          <w:p w14:paraId="307297DC" w14:textId="77777777" w:rsidR="008D113B" w:rsidRPr="002334F4" w:rsidRDefault="008D113B" w:rsidP="001E4AB6">
            <w:pPr>
              <w:spacing w:after="0"/>
              <w:ind w:firstLine="0"/>
              <w:jc w:val="right"/>
              <w:rPr>
                <w:sz w:val="18"/>
                <w:szCs w:val="18"/>
              </w:rPr>
            </w:pPr>
            <w:r w:rsidRPr="00932D95">
              <w:rPr>
                <w:sz w:val="18"/>
                <w:szCs w:val="18"/>
              </w:rPr>
              <w:t>1 425 576</w:t>
            </w:r>
          </w:p>
        </w:tc>
      </w:tr>
    </w:tbl>
    <w:p w14:paraId="1109CBE4" w14:textId="77777777" w:rsidR="008D113B" w:rsidRPr="008A72A2" w:rsidRDefault="008D113B" w:rsidP="008D113B">
      <w:pPr>
        <w:widowControl w:val="0"/>
        <w:spacing w:before="240" w:after="240"/>
        <w:ind w:firstLine="0"/>
        <w:jc w:val="center"/>
        <w:rPr>
          <w:b/>
        </w:rPr>
      </w:pPr>
      <w:r w:rsidRPr="008A72A2">
        <w:rPr>
          <w:b/>
        </w:rPr>
        <w:t>74.50.00 Tehniskā palīdzība Atveseļošanas un noturības mehānisma (ANM) apgūšanai</w:t>
      </w:r>
    </w:p>
    <w:p w14:paraId="3FDF9E94" w14:textId="77777777" w:rsidR="008D113B" w:rsidRPr="008A72A2" w:rsidRDefault="008D113B" w:rsidP="008D113B">
      <w:pPr>
        <w:spacing w:before="240"/>
        <w:ind w:firstLine="0"/>
      </w:pPr>
      <w:r w:rsidRPr="008A72A2">
        <w:rPr>
          <w:u w:val="single"/>
        </w:rPr>
        <w:t>Apakšprogrammas mērķis:</w:t>
      </w:r>
      <w:r w:rsidRPr="008A72A2">
        <w:t xml:space="preserve"> </w:t>
      </w:r>
    </w:p>
    <w:p w14:paraId="00D368D0" w14:textId="77777777" w:rsidR="008D113B" w:rsidRDefault="008D113B" w:rsidP="008D113B">
      <w:pPr>
        <w:spacing w:before="120"/>
        <w:ind w:firstLine="720"/>
      </w:pPr>
      <w:r w:rsidRPr="008A72A2">
        <w:t xml:space="preserve">nodrošināt ES Atveseļošanas un noturības mehānisma tehnisko palīdzību – veikt projektu pieteikumu izvērtēšanu, iepirkumu </w:t>
      </w:r>
      <w:proofErr w:type="spellStart"/>
      <w:r w:rsidRPr="008A72A2">
        <w:t>pirmspārbaudes</w:t>
      </w:r>
      <w:proofErr w:type="spellEnd"/>
      <w:r w:rsidRPr="008A72A2">
        <w:t xml:space="preserve"> un citas ar programmas administrēšanu saistītas aktivitātes.</w:t>
      </w:r>
    </w:p>
    <w:p w14:paraId="46B70975" w14:textId="77777777" w:rsidR="000B493E" w:rsidRPr="00F74302" w:rsidRDefault="000B493E" w:rsidP="000B493E">
      <w:pPr>
        <w:ind w:firstLine="0"/>
        <w:rPr>
          <w:u w:val="single"/>
        </w:rPr>
      </w:pPr>
      <w:r w:rsidRPr="00F74302">
        <w:rPr>
          <w:u w:val="single"/>
        </w:rPr>
        <w:t>Galvenā aktivitāte:</w:t>
      </w:r>
    </w:p>
    <w:p w14:paraId="76F2AF0F" w14:textId="77777777" w:rsidR="000B493E" w:rsidRPr="008A72A2" w:rsidRDefault="000B493E" w:rsidP="000B493E">
      <w:pPr>
        <w:ind w:firstLine="720"/>
      </w:pPr>
      <w:proofErr w:type="spellStart"/>
      <w:r w:rsidRPr="00F74302">
        <w:t>Iekšlietu</w:t>
      </w:r>
      <w:proofErr w:type="spellEnd"/>
      <w:r w:rsidRPr="00F74302">
        <w:t xml:space="preserve"> ministrijas atbildībā esošo ANM investīciju un reformu plānošana, ieviešana un uzraudzība.</w:t>
      </w:r>
    </w:p>
    <w:p w14:paraId="4968AD42" w14:textId="77777777" w:rsidR="008D113B" w:rsidRPr="008A72A2" w:rsidRDefault="008D113B" w:rsidP="000B493E">
      <w:pPr>
        <w:spacing w:before="120" w:after="0"/>
        <w:ind w:firstLine="0"/>
      </w:pPr>
      <w:r w:rsidRPr="008A72A2">
        <w:rPr>
          <w:u w:val="single"/>
        </w:rPr>
        <w:t>Apakšprogrammas izpildītājs</w:t>
      </w:r>
      <w:r w:rsidRPr="008A72A2">
        <w:t>: Ie</w:t>
      </w:r>
      <w:r>
        <w:t>M</w:t>
      </w:r>
      <w:r w:rsidRPr="008A72A2">
        <w:t>.</w:t>
      </w:r>
    </w:p>
    <w:p w14:paraId="4FCB9192" w14:textId="1D3B6B36" w:rsidR="008D113B" w:rsidRPr="009449F6" w:rsidRDefault="008D113B" w:rsidP="008D113B">
      <w:pPr>
        <w:spacing w:before="240" w:after="240"/>
        <w:ind w:firstLine="0"/>
        <w:jc w:val="center"/>
        <w:rPr>
          <w:b/>
          <w:lang w:eastAsia="lv-LV"/>
        </w:rPr>
      </w:pPr>
      <w:r w:rsidRPr="009449F6">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7"/>
        <w:gridCol w:w="1097"/>
        <w:gridCol w:w="1096"/>
        <w:gridCol w:w="1096"/>
        <w:gridCol w:w="1096"/>
        <w:gridCol w:w="1089"/>
      </w:tblGrid>
      <w:tr w:rsidR="008D113B" w:rsidRPr="009449F6" w14:paraId="23CB9A91" w14:textId="77777777" w:rsidTr="00F97BBE">
        <w:trPr>
          <w:trHeight w:val="267"/>
          <w:tblHeader/>
          <w:jc w:val="center"/>
        </w:trPr>
        <w:tc>
          <w:tcPr>
            <w:tcW w:w="1979" w:type="pct"/>
            <w:vAlign w:val="center"/>
          </w:tcPr>
          <w:p w14:paraId="4F9C761D" w14:textId="77777777" w:rsidR="008D113B" w:rsidRPr="009449F6" w:rsidRDefault="008D113B" w:rsidP="001E4AB6">
            <w:pPr>
              <w:spacing w:after="0"/>
              <w:ind w:firstLine="0"/>
              <w:jc w:val="center"/>
              <w:rPr>
                <w:sz w:val="18"/>
                <w:szCs w:val="24"/>
                <w:highlight w:val="yellow"/>
              </w:rPr>
            </w:pPr>
          </w:p>
        </w:tc>
        <w:tc>
          <w:tcPr>
            <w:tcW w:w="605" w:type="pct"/>
          </w:tcPr>
          <w:p w14:paraId="406C1BD7"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2023. gads</w:t>
            </w:r>
            <w:r w:rsidRPr="004629FE">
              <w:rPr>
                <w:sz w:val="18"/>
                <w:szCs w:val="18"/>
                <w:lang w:eastAsia="lv-LV"/>
              </w:rPr>
              <w:br/>
              <w:t>(izpilde)</w:t>
            </w:r>
          </w:p>
        </w:tc>
        <w:tc>
          <w:tcPr>
            <w:tcW w:w="605" w:type="pct"/>
          </w:tcPr>
          <w:p w14:paraId="0E74D0C3"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2024. gada plāns</w:t>
            </w:r>
          </w:p>
        </w:tc>
        <w:tc>
          <w:tcPr>
            <w:tcW w:w="605" w:type="pct"/>
          </w:tcPr>
          <w:p w14:paraId="32799185" w14:textId="77777777" w:rsidR="008D113B" w:rsidRPr="009449F6" w:rsidRDefault="008D113B" w:rsidP="001E4AB6">
            <w:pPr>
              <w:spacing w:after="0"/>
              <w:ind w:firstLine="0"/>
              <w:jc w:val="center"/>
              <w:rPr>
                <w:sz w:val="18"/>
                <w:szCs w:val="18"/>
                <w:highlight w:val="yellow"/>
                <w:lang w:eastAsia="lv-LV"/>
              </w:rPr>
            </w:pPr>
            <w:r w:rsidRPr="004629FE">
              <w:rPr>
                <w:sz w:val="18"/>
                <w:szCs w:val="18"/>
                <w:lang w:eastAsia="lv-LV"/>
              </w:rPr>
              <w:t>2025. gada projekts</w:t>
            </w:r>
          </w:p>
        </w:tc>
        <w:tc>
          <w:tcPr>
            <w:tcW w:w="605" w:type="pct"/>
          </w:tcPr>
          <w:p w14:paraId="7CD07C7F"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2026. gada prognoze</w:t>
            </w:r>
          </w:p>
        </w:tc>
        <w:tc>
          <w:tcPr>
            <w:tcW w:w="601" w:type="pct"/>
          </w:tcPr>
          <w:p w14:paraId="65450487" w14:textId="77777777" w:rsidR="008D113B" w:rsidRPr="009449F6" w:rsidRDefault="008D113B" w:rsidP="001E4AB6">
            <w:pPr>
              <w:spacing w:after="0"/>
              <w:ind w:firstLine="0"/>
              <w:jc w:val="center"/>
              <w:rPr>
                <w:sz w:val="18"/>
                <w:szCs w:val="24"/>
                <w:highlight w:val="yellow"/>
                <w:lang w:eastAsia="lv-LV"/>
              </w:rPr>
            </w:pPr>
            <w:r w:rsidRPr="004629FE">
              <w:rPr>
                <w:sz w:val="18"/>
                <w:szCs w:val="18"/>
                <w:lang w:eastAsia="lv-LV"/>
              </w:rPr>
              <w:t>2027. gada prognoze</w:t>
            </w:r>
          </w:p>
        </w:tc>
      </w:tr>
      <w:tr w:rsidR="008D113B" w:rsidRPr="009449F6" w14:paraId="700CCBF1" w14:textId="77777777" w:rsidTr="00F97BBE">
        <w:trPr>
          <w:trHeight w:val="134"/>
          <w:jc w:val="center"/>
        </w:trPr>
        <w:tc>
          <w:tcPr>
            <w:tcW w:w="1979" w:type="pct"/>
            <w:shd w:val="clear" w:color="auto" w:fill="D9D9D9" w:themeFill="background1" w:themeFillShade="D9"/>
            <w:vAlign w:val="center"/>
          </w:tcPr>
          <w:p w14:paraId="54F57940" w14:textId="77777777" w:rsidR="008D113B" w:rsidRPr="00A6203D" w:rsidRDefault="008D113B" w:rsidP="00F97BBE">
            <w:pPr>
              <w:spacing w:after="0"/>
              <w:ind w:firstLine="0"/>
              <w:rPr>
                <w:sz w:val="18"/>
                <w:lang w:eastAsia="lv-LV"/>
              </w:rPr>
            </w:pPr>
            <w:r w:rsidRPr="00A6203D">
              <w:rPr>
                <w:sz w:val="18"/>
                <w:lang w:eastAsia="lv-LV"/>
              </w:rPr>
              <w:t>Kopējie izdevumi,</w:t>
            </w:r>
            <w:r w:rsidRPr="00A6203D">
              <w:rPr>
                <w:sz w:val="18"/>
              </w:rPr>
              <w:t xml:space="preserve"> </w:t>
            </w:r>
            <w:r w:rsidRPr="00A6203D">
              <w:rPr>
                <w:i/>
                <w:sz w:val="18"/>
                <w:szCs w:val="18"/>
              </w:rPr>
              <w:t>euro</w:t>
            </w:r>
          </w:p>
        </w:tc>
        <w:tc>
          <w:tcPr>
            <w:tcW w:w="605" w:type="pct"/>
            <w:shd w:val="clear" w:color="auto" w:fill="D9D9D9" w:themeFill="background1" w:themeFillShade="D9"/>
          </w:tcPr>
          <w:p w14:paraId="68397E83" w14:textId="77777777" w:rsidR="008D113B" w:rsidRPr="009449F6" w:rsidRDefault="008D113B" w:rsidP="001E4AB6">
            <w:pPr>
              <w:spacing w:after="0"/>
              <w:ind w:firstLine="0"/>
              <w:jc w:val="right"/>
              <w:rPr>
                <w:sz w:val="18"/>
                <w:highlight w:val="yellow"/>
              </w:rPr>
            </w:pPr>
            <w:r w:rsidRPr="00A6203D">
              <w:rPr>
                <w:sz w:val="18"/>
              </w:rPr>
              <w:t>31 096</w:t>
            </w:r>
          </w:p>
        </w:tc>
        <w:tc>
          <w:tcPr>
            <w:tcW w:w="6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B767DF" w14:textId="77777777" w:rsidR="008D113B" w:rsidRPr="00A6203D" w:rsidRDefault="008D113B" w:rsidP="001E4AB6">
            <w:pPr>
              <w:spacing w:after="0"/>
              <w:ind w:firstLine="0"/>
              <w:jc w:val="right"/>
              <w:rPr>
                <w:sz w:val="18"/>
              </w:rPr>
            </w:pPr>
            <w:r w:rsidRPr="00A6203D">
              <w:rPr>
                <w:sz w:val="18"/>
              </w:rPr>
              <w:t>34 000</w:t>
            </w:r>
          </w:p>
        </w:tc>
        <w:tc>
          <w:tcPr>
            <w:tcW w:w="605" w:type="pct"/>
            <w:shd w:val="clear" w:color="auto" w:fill="D9D9D9" w:themeFill="background1" w:themeFillShade="D9"/>
          </w:tcPr>
          <w:p w14:paraId="1718884B" w14:textId="77777777" w:rsidR="008D113B" w:rsidRPr="00A6203D" w:rsidRDefault="008D113B" w:rsidP="001E4AB6">
            <w:pPr>
              <w:spacing w:after="0"/>
              <w:ind w:firstLine="0"/>
              <w:jc w:val="right"/>
              <w:rPr>
                <w:sz w:val="18"/>
              </w:rPr>
            </w:pPr>
            <w:r w:rsidRPr="00A6203D">
              <w:rPr>
                <w:sz w:val="18"/>
              </w:rPr>
              <w:t>34 000</w:t>
            </w:r>
          </w:p>
        </w:tc>
        <w:tc>
          <w:tcPr>
            <w:tcW w:w="605" w:type="pct"/>
            <w:shd w:val="clear" w:color="auto" w:fill="D9D9D9" w:themeFill="background1" w:themeFillShade="D9"/>
          </w:tcPr>
          <w:p w14:paraId="23315428" w14:textId="77777777" w:rsidR="008D113B" w:rsidRPr="00A6203D" w:rsidRDefault="008D113B" w:rsidP="001E4AB6">
            <w:pPr>
              <w:spacing w:after="0"/>
              <w:ind w:firstLine="0"/>
              <w:jc w:val="right"/>
              <w:rPr>
                <w:sz w:val="18"/>
              </w:rPr>
            </w:pPr>
            <w:r w:rsidRPr="00A6203D">
              <w:rPr>
                <w:sz w:val="18"/>
              </w:rPr>
              <w:t>34 000</w:t>
            </w:r>
          </w:p>
        </w:tc>
        <w:tc>
          <w:tcPr>
            <w:tcW w:w="601" w:type="pct"/>
            <w:shd w:val="clear" w:color="auto" w:fill="D9D9D9" w:themeFill="background1" w:themeFillShade="D9"/>
          </w:tcPr>
          <w:p w14:paraId="36763645" w14:textId="77777777" w:rsidR="008D113B" w:rsidRPr="00A6203D" w:rsidRDefault="008D113B" w:rsidP="001E4AB6">
            <w:pPr>
              <w:spacing w:after="0"/>
              <w:ind w:firstLine="0"/>
              <w:jc w:val="right"/>
              <w:rPr>
                <w:sz w:val="18"/>
              </w:rPr>
            </w:pPr>
            <w:r w:rsidRPr="00A6203D">
              <w:rPr>
                <w:sz w:val="18"/>
              </w:rPr>
              <w:t>34 000</w:t>
            </w:r>
          </w:p>
        </w:tc>
      </w:tr>
      <w:tr w:rsidR="008D113B" w:rsidRPr="009449F6" w14:paraId="76A799C9" w14:textId="77777777" w:rsidTr="00F97BBE">
        <w:trPr>
          <w:trHeight w:val="267"/>
          <w:jc w:val="center"/>
        </w:trPr>
        <w:tc>
          <w:tcPr>
            <w:tcW w:w="1979" w:type="pct"/>
            <w:vAlign w:val="center"/>
          </w:tcPr>
          <w:p w14:paraId="35F8E106" w14:textId="77777777" w:rsidR="008D113B" w:rsidRPr="00A6203D" w:rsidRDefault="008D113B" w:rsidP="00F97BBE">
            <w:pPr>
              <w:spacing w:after="0"/>
              <w:ind w:firstLine="0"/>
              <w:rPr>
                <w:sz w:val="18"/>
                <w:szCs w:val="18"/>
                <w:lang w:eastAsia="lv-LV"/>
              </w:rPr>
            </w:pPr>
            <w:r w:rsidRPr="00A6203D">
              <w:rPr>
                <w:sz w:val="18"/>
                <w:szCs w:val="18"/>
                <w:lang w:eastAsia="lv-LV"/>
              </w:rPr>
              <w:t xml:space="preserve">Kopējo izdevumu izmaiņas, </w:t>
            </w:r>
            <w:r w:rsidRPr="00A6203D">
              <w:rPr>
                <w:i/>
                <w:sz w:val="18"/>
                <w:szCs w:val="18"/>
                <w:lang w:eastAsia="lv-LV"/>
              </w:rPr>
              <w:t>euro</w:t>
            </w:r>
            <w:r w:rsidRPr="00A6203D">
              <w:rPr>
                <w:sz w:val="18"/>
                <w:szCs w:val="18"/>
                <w:lang w:eastAsia="lv-LV"/>
              </w:rPr>
              <w:t xml:space="preserve"> (+/–) pret iepriekšējo gadu</w:t>
            </w:r>
          </w:p>
        </w:tc>
        <w:tc>
          <w:tcPr>
            <w:tcW w:w="605" w:type="pct"/>
          </w:tcPr>
          <w:p w14:paraId="27DD826A" w14:textId="77777777" w:rsidR="008D113B" w:rsidRPr="00F97BBE" w:rsidRDefault="008D113B" w:rsidP="001E4AB6">
            <w:pPr>
              <w:spacing w:after="0"/>
              <w:ind w:firstLine="0"/>
              <w:jc w:val="center"/>
              <w:rPr>
                <w:sz w:val="18"/>
              </w:rPr>
            </w:pPr>
            <w:r w:rsidRPr="00F97BBE">
              <w:rPr>
                <w:sz w:val="18"/>
              </w:rPr>
              <w:t>×</w:t>
            </w:r>
          </w:p>
        </w:tc>
        <w:tc>
          <w:tcPr>
            <w:tcW w:w="605" w:type="pct"/>
            <w:tcBorders>
              <w:top w:val="single" w:sz="4" w:space="0" w:color="000000"/>
              <w:left w:val="single" w:sz="4" w:space="0" w:color="000000"/>
              <w:bottom w:val="single" w:sz="4" w:space="0" w:color="000000"/>
              <w:right w:val="single" w:sz="4" w:space="0" w:color="000000"/>
            </w:tcBorders>
          </w:tcPr>
          <w:p w14:paraId="77E0F12C" w14:textId="77777777" w:rsidR="008D113B" w:rsidRPr="009449F6" w:rsidRDefault="008D113B" w:rsidP="001E4AB6">
            <w:pPr>
              <w:spacing w:after="0"/>
              <w:ind w:firstLine="0"/>
              <w:jc w:val="right"/>
              <w:rPr>
                <w:sz w:val="18"/>
                <w:highlight w:val="yellow"/>
              </w:rPr>
            </w:pPr>
            <w:r w:rsidRPr="00A6203D">
              <w:rPr>
                <w:bCs/>
                <w:sz w:val="18"/>
              </w:rPr>
              <w:t>2 904</w:t>
            </w:r>
          </w:p>
        </w:tc>
        <w:tc>
          <w:tcPr>
            <w:tcW w:w="605" w:type="pct"/>
          </w:tcPr>
          <w:p w14:paraId="0B912EEE" w14:textId="77777777" w:rsidR="008D113B" w:rsidRPr="00A6203D" w:rsidRDefault="008D113B" w:rsidP="001E4AB6">
            <w:pPr>
              <w:spacing w:after="0"/>
              <w:ind w:firstLine="0"/>
              <w:jc w:val="center"/>
              <w:rPr>
                <w:sz w:val="18"/>
              </w:rPr>
            </w:pPr>
            <w:r w:rsidRPr="00A6203D">
              <w:rPr>
                <w:sz w:val="18"/>
              </w:rPr>
              <w:t>-</w:t>
            </w:r>
          </w:p>
        </w:tc>
        <w:tc>
          <w:tcPr>
            <w:tcW w:w="605" w:type="pct"/>
          </w:tcPr>
          <w:p w14:paraId="5BC2235F" w14:textId="77777777" w:rsidR="008D113B" w:rsidRPr="00A6203D" w:rsidRDefault="008D113B" w:rsidP="001E4AB6">
            <w:pPr>
              <w:spacing w:after="0"/>
              <w:ind w:firstLine="0"/>
              <w:jc w:val="center"/>
              <w:rPr>
                <w:sz w:val="18"/>
              </w:rPr>
            </w:pPr>
            <w:r w:rsidRPr="00A6203D">
              <w:rPr>
                <w:sz w:val="18"/>
              </w:rPr>
              <w:t>-</w:t>
            </w:r>
          </w:p>
        </w:tc>
        <w:tc>
          <w:tcPr>
            <w:tcW w:w="601" w:type="pct"/>
          </w:tcPr>
          <w:p w14:paraId="41D3D538" w14:textId="77777777" w:rsidR="008D113B" w:rsidRPr="00A6203D" w:rsidRDefault="008D113B" w:rsidP="001E4AB6">
            <w:pPr>
              <w:spacing w:after="0"/>
              <w:ind w:firstLine="0"/>
              <w:jc w:val="center"/>
              <w:rPr>
                <w:sz w:val="18"/>
              </w:rPr>
            </w:pPr>
            <w:r w:rsidRPr="00A6203D">
              <w:rPr>
                <w:sz w:val="18"/>
              </w:rPr>
              <w:t>-</w:t>
            </w:r>
          </w:p>
        </w:tc>
      </w:tr>
      <w:tr w:rsidR="008D113B" w:rsidRPr="009449F6" w14:paraId="694C4104" w14:textId="77777777" w:rsidTr="00F97BBE">
        <w:trPr>
          <w:trHeight w:val="267"/>
          <w:jc w:val="center"/>
        </w:trPr>
        <w:tc>
          <w:tcPr>
            <w:tcW w:w="1979" w:type="pct"/>
            <w:vAlign w:val="center"/>
          </w:tcPr>
          <w:p w14:paraId="16C3A90F" w14:textId="77777777" w:rsidR="008D113B" w:rsidRPr="00A6203D" w:rsidRDefault="008D113B" w:rsidP="00F97BBE">
            <w:pPr>
              <w:spacing w:after="0"/>
              <w:ind w:firstLine="0"/>
              <w:rPr>
                <w:sz w:val="18"/>
              </w:rPr>
            </w:pPr>
            <w:r w:rsidRPr="00A6203D">
              <w:rPr>
                <w:sz w:val="18"/>
                <w:lang w:eastAsia="lv-LV"/>
              </w:rPr>
              <w:t>Kopējie izdevumi</w:t>
            </w:r>
            <w:r w:rsidRPr="00A6203D">
              <w:rPr>
                <w:sz w:val="18"/>
              </w:rPr>
              <w:t>, % (+/–) pret iepriekšējo gadu</w:t>
            </w:r>
          </w:p>
        </w:tc>
        <w:tc>
          <w:tcPr>
            <w:tcW w:w="605" w:type="pct"/>
          </w:tcPr>
          <w:p w14:paraId="6B3973CC" w14:textId="77777777" w:rsidR="008D113B" w:rsidRPr="00F97BBE" w:rsidRDefault="008D113B" w:rsidP="001E4AB6">
            <w:pPr>
              <w:spacing w:after="0"/>
              <w:ind w:firstLine="0"/>
              <w:jc w:val="center"/>
              <w:rPr>
                <w:sz w:val="18"/>
              </w:rPr>
            </w:pPr>
            <w:r w:rsidRPr="00F97BBE">
              <w:rPr>
                <w:sz w:val="18"/>
              </w:rPr>
              <w:t>×</w:t>
            </w:r>
          </w:p>
        </w:tc>
        <w:tc>
          <w:tcPr>
            <w:tcW w:w="605" w:type="pct"/>
            <w:tcBorders>
              <w:top w:val="single" w:sz="4" w:space="0" w:color="000000"/>
              <w:left w:val="single" w:sz="4" w:space="0" w:color="000000"/>
              <w:bottom w:val="single" w:sz="4" w:space="0" w:color="000000"/>
              <w:right w:val="single" w:sz="4" w:space="0" w:color="000000"/>
            </w:tcBorders>
          </w:tcPr>
          <w:p w14:paraId="161C40AA" w14:textId="77777777" w:rsidR="008D113B" w:rsidRPr="00A6203D" w:rsidRDefault="008D113B" w:rsidP="001E4AB6">
            <w:pPr>
              <w:spacing w:after="0"/>
              <w:ind w:firstLine="0"/>
              <w:jc w:val="right"/>
              <w:rPr>
                <w:sz w:val="18"/>
                <w:highlight w:val="yellow"/>
              </w:rPr>
            </w:pPr>
            <w:r w:rsidRPr="00A6203D">
              <w:rPr>
                <w:sz w:val="18"/>
              </w:rPr>
              <w:t>9,3</w:t>
            </w:r>
          </w:p>
        </w:tc>
        <w:tc>
          <w:tcPr>
            <w:tcW w:w="605" w:type="pct"/>
          </w:tcPr>
          <w:p w14:paraId="54E96E6E" w14:textId="77777777" w:rsidR="008D113B" w:rsidRPr="00A6203D" w:rsidRDefault="008D113B" w:rsidP="001E4AB6">
            <w:pPr>
              <w:spacing w:after="0"/>
              <w:ind w:firstLine="0"/>
              <w:jc w:val="center"/>
              <w:rPr>
                <w:sz w:val="18"/>
              </w:rPr>
            </w:pPr>
            <w:r w:rsidRPr="00A6203D">
              <w:rPr>
                <w:sz w:val="18"/>
              </w:rPr>
              <w:t>-</w:t>
            </w:r>
          </w:p>
        </w:tc>
        <w:tc>
          <w:tcPr>
            <w:tcW w:w="605" w:type="pct"/>
          </w:tcPr>
          <w:p w14:paraId="1A3E6667" w14:textId="77777777" w:rsidR="008D113B" w:rsidRPr="00A6203D" w:rsidRDefault="008D113B" w:rsidP="001E4AB6">
            <w:pPr>
              <w:spacing w:after="0"/>
              <w:ind w:firstLine="0"/>
              <w:jc w:val="center"/>
              <w:rPr>
                <w:sz w:val="18"/>
              </w:rPr>
            </w:pPr>
            <w:r w:rsidRPr="00A6203D">
              <w:rPr>
                <w:sz w:val="18"/>
              </w:rPr>
              <w:t>-</w:t>
            </w:r>
          </w:p>
        </w:tc>
        <w:tc>
          <w:tcPr>
            <w:tcW w:w="601" w:type="pct"/>
          </w:tcPr>
          <w:p w14:paraId="66EB3B3B" w14:textId="77777777" w:rsidR="008D113B" w:rsidRPr="00A6203D" w:rsidRDefault="008D113B" w:rsidP="001E4AB6">
            <w:pPr>
              <w:spacing w:after="0"/>
              <w:ind w:firstLine="0"/>
              <w:jc w:val="center"/>
              <w:rPr>
                <w:sz w:val="18"/>
              </w:rPr>
            </w:pPr>
            <w:r w:rsidRPr="00A6203D">
              <w:rPr>
                <w:sz w:val="18"/>
              </w:rPr>
              <w:t>-</w:t>
            </w:r>
          </w:p>
        </w:tc>
      </w:tr>
      <w:tr w:rsidR="008D113B" w:rsidRPr="00FF3A03" w14:paraId="75E69C8B" w14:textId="77777777" w:rsidTr="00F97BBE">
        <w:trPr>
          <w:trHeight w:val="104"/>
          <w:jc w:val="center"/>
        </w:trPr>
        <w:tc>
          <w:tcPr>
            <w:tcW w:w="1979" w:type="pct"/>
          </w:tcPr>
          <w:p w14:paraId="2D671696" w14:textId="77777777" w:rsidR="008D113B" w:rsidRPr="00A6203D" w:rsidRDefault="008D113B" w:rsidP="00F97BBE">
            <w:pPr>
              <w:spacing w:after="0"/>
              <w:ind w:firstLine="0"/>
              <w:rPr>
                <w:sz w:val="18"/>
                <w:lang w:eastAsia="lv-LV"/>
              </w:rPr>
            </w:pPr>
            <w:r w:rsidRPr="00A6203D">
              <w:rPr>
                <w:sz w:val="18"/>
                <w:szCs w:val="18"/>
              </w:rPr>
              <w:t xml:space="preserve">Atlīdzība, </w:t>
            </w:r>
            <w:r w:rsidRPr="00A6203D">
              <w:rPr>
                <w:i/>
                <w:sz w:val="18"/>
                <w:szCs w:val="18"/>
              </w:rPr>
              <w:t>euro</w:t>
            </w:r>
          </w:p>
        </w:tc>
        <w:tc>
          <w:tcPr>
            <w:tcW w:w="605" w:type="pct"/>
          </w:tcPr>
          <w:p w14:paraId="66DA540D" w14:textId="77777777" w:rsidR="008D113B" w:rsidRPr="009449F6" w:rsidRDefault="008D113B" w:rsidP="001E4AB6">
            <w:pPr>
              <w:spacing w:after="0"/>
              <w:ind w:firstLine="0"/>
              <w:jc w:val="right"/>
              <w:rPr>
                <w:b/>
                <w:bCs/>
                <w:sz w:val="18"/>
                <w:highlight w:val="yellow"/>
              </w:rPr>
            </w:pPr>
            <w:r w:rsidRPr="00A6203D">
              <w:rPr>
                <w:sz w:val="18"/>
                <w:szCs w:val="18"/>
              </w:rPr>
              <w:t>31 096</w:t>
            </w:r>
          </w:p>
        </w:tc>
        <w:tc>
          <w:tcPr>
            <w:tcW w:w="605" w:type="pct"/>
            <w:tcBorders>
              <w:top w:val="single" w:sz="4" w:space="0" w:color="000000"/>
              <w:left w:val="single" w:sz="4" w:space="0" w:color="000000"/>
              <w:bottom w:val="single" w:sz="4" w:space="0" w:color="000000"/>
              <w:right w:val="single" w:sz="4" w:space="0" w:color="000000"/>
            </w:tcBorders>
          </w:tcPr>
          <w:p w14:paraId="60D77593" w14:textId="77777777" w:rsidR="008D113B" w:rsidRPr="00A6203D" w:rsidRDefault="008D113B" w:rsidP="001E4AB6">
            <w:pPr>
              <w:spacing w:after="0"/>
              <w:ind w:firstLine="0"/>
              <w:jc w:val="right"/>
              <w:rPr>
                <w:sz w:val="18"/>
              </w:rPr>
            </w:pPr>
            <w:r w:rsidRPr="00A6203D">
              <w:rPr>
                <w:sz w:val="18"/>
              </w:rPr>
              <w:t>34 000</w:t>
            </w:r>
          </w:p>
        </w:tc>
        <w:tc>
          <w:tcPr>
            <w:tcW w:w="605" w:type="pct"/>
          </w:tcPr>
          <w:p w14:paraId="44C67619" w14:textId="77777777" w:rsidR="008D113B" w:rsidRPr="00A6203D" w:rsidRDefault="008D113B" w:rsidP="001E4AB6">
            <w:pPr>
              <w:spacing w:after="0"/>
              <w:ind w:firstLine="0"/>
              <w:jc w:val="right"/>
              <w:rPr>
                <w:sz w:val="18"/>
              </w:rPr>
            </w:pPr>
            <w:r w:rsidRPr="00A6203D">
              <w:rPr>
                <w:sz w:val="18"/>
                <w:szCs w:val="18"/>
              </w:rPr>
              <w:t>34 000</w:t>
            </w:r>
          </w:p>
        </w:tc>
        <w:tc>
          <w:tcPr>
            <w:tcW w:w="605" w:type="pct"/>
          </w:tcPr>
          <w:p w14:paraId="0CAD73ED" w14:textId="77777777" w:rsidR="008D113B" w:rsidRPr="00A6203D" w:rsidRDefault="008D113B" w:rsidP="001E4AB6">
            <w:pPr>
              <w:spacing w:after="0"/>
              <w:ind w:firstLine="0"/>
              <w:jc w:val="right"/>
              <w:rPr>
                <w:sz w:val="18"/>
              </w:rPr>
            </w:pPr>
            <w:r w:rsidRPr="00A6203D">
              <w:rPr>
                <w:sz w:val="18"/>
                <w:szCs w:val="18"/>
              </w:rPr>
              <w:t>34 000</w:t>
            </w:r>
          </w:p>
        </w:tc>
        <w:tc>
          <w:tcPr>
            <w:tcW w:w="601" w:type="pct"/>
          </w:tcPr>
          <w:p w14:paraId="75451294" w14:textId="77777777" w:rsidR="008D113B" w:rsidRPr="00A6203D" w:rsidRDefault="008D113B" w:rsidP="001E4AB6">
            <w:pPr>
              <w:spacing w:after="0"/>
              <w:ind w:firstLine="0"/>
              <w:jc w:val="right"/>
              <w:rPr>
                <w:sz w:val="18"/>
              </w:rPr>
            </w:pPr>
            <w:r w:rsidRPr="00A6203D">
              <w:rPr>
                <w:sz w:val="18"/>
                <w:szCs w:val="18"/>
              </w:rPr>
              <w:t>34 000</w:t>
            </w:r>
          </w:p>
        </w:tc>
      </w:tr>
    </w:tbl>
    <w:p w14:paraId="2B10662D" w14:textId="77777777" w:rsidR="008D113B" w:rsidRPr="00304450" w:rsidRDefault="008D113B" w:rsidP="008D113B">
      <w:pPr>
        <w:spacing w:before="240" w:after="0"/>
        <w:ind w:firstLine="0"/>
        <w:jc w:val="left"/>
        <w:rPr>
          <w:bCs/>
        </w:rPr>
      </w:pPr>
      <w:r w:rsidRPr="00304450">
        <w:rPr>
          <w:bCs/>
        </w:rPr>
        <w:t>Apakšprogrammas ietvaros izmaiņas izdevumos 2025. gadā netiek plānotas.</w:t>
      </w:r>
    </w:p>
    <w:sectPr w:rsidR="008D113B" w:rsidRPr="00304450" w:rsidSect="00CC3082">
      <w:headerReference w:type="default" r:id="rId14"/>
      <w:footerReference w:type="default" r:id="rId15"/>
      <w:footerReference w:type="first" r:id="rId16"/>
      <w:pgSz w:w="11906" w:h="16838"/>
      <w:pgMar w:top="1418" w:right="1134" w:bottom="1134" w:left="1701" w:header="709" w:footer="709" w:gutter="0"/>
      <w:pgNumType w:start="34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BBB094" w14:textId="77777777" w:rsidR="00404B65" w:rsidRDefault="00404B65" w:rsidP="005F0727">
      <w:r>
        <w:separator/>
      </w:r>
    </w:p>
  </w:endnote>
  <w:endnote w:type="continuationSeparator" w:id="0">
    <w:p w14:paraId="2778EA54" w14:textId="77777777" w:rsidR="00404B65" w:rsidRDefault="00404B65"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5A464" w14:textId="7DEA984B" w:rsidR="00404B65" w:rsidRPr="002C41BD" w:rsidRDefault="00404B65" w:rsidP="001E129B">
    <w:pPr>
      <w:pStyle w:val="Footer"/>
      <w:spacing w:after="0"/>
      <w:ind w:firstLine="0"/>
      <w:rPr>
        <w:sz w:val="20"/>
      </w:rPr>
    </w:pPr>
    <w:r w:rsidRPr="00713269">
      <w:rPr>
        <w:sz w:val="20"/>
      </w:rPr>
      <w:fldChar w:fldCharType="begin"/>
    </w:r>
    <w:r w:rsidRPr="00713269">
      <w:rPr>
        <w:sz w:val="20"/>
      </w:rPr>
      <w:instrText xml:space="preserve"> FILENAME   \* MERGEFORMAT </w:instrText>
    </w:r>
    <w:r w:rsidRPr="00713269">
      <w:rPr>
        <w:sz w:val="20"/>
      </w:rPr>
      <w:fldChar w:fldCharType="separate"/>
    </w:r>
    <w:r w:rsidR="00804A86">
      <w:rPr>
        <w:noProof/>
        <w:sz w:val="20"/>
      </w:rPr>
      <w:t>FMPask_5.3_14_IeM_</w:t>
    </w:r>
    <w:r w:rsidR="00F1141F">
      <w:rPr>
        <w:noProof/>
        <w:sz w:val="20"/>
      </w:rPr>
      <w:t>1</w:t>
    </w:r>
    <w:r w:rsidR="004D1651">
      <w:rPr>
        <w:noProof/>
        <w:sz w:val="20"/>
      </w:rPr>
      <w:t>4</w:t>
    </w:r>
    <w:r w:rsidR="00804A86">
      <w:rPr>
        <w:noProof/>
        <w:sz w:val="20"/>
      </w:rPr>
      <w:t>102</w:t>
    </w:r>
    <w:r w:rsidR="00F1141F">
      <w:rPr>
        <w:noProof/>
        <w:sz w:val="20"/>
      </w:rPr>
      <w:t>4</w:t>
    </w:r>
    <w:r w:rsidR="00804A86">
      <w:rPr>
        <w:noProof/>
        <w:sz w:val="20"/>
      </w:rPr>
      <w:t>_proj202</w:t>
    </w:r>
    <w:r w:rsidR="00F1141F">
      <w:rPr>
        <w:noProof/>
        <w:sz w:val="20"/>
      </w:rPr>
      <w:t>5</w:t>
    </w:r>
    <w:r w:rsidR="00804A86">
      <w:rPr>
        <w:noProof/>
        <w:sz w:val="20"/>
      </w:rPr>
      <w:t>.docx</w:t>
    </w:r>
    <w:r w:rsidRPr="00713269">
      <w:rPr>
        <w:noProof/>
        <w:sz w:val="20"/>
      </w:rPr>
      <w:fldChar w:fldCharType="end"/>
    </w:r>
    <w:r w:rsidRPr="002C41BD">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918EB" w14:textId="70EF46A7" w:rsidR="00404B65" w:rsidRPr="00565BFF" w:rsidRDefault="00404B65" w:rsidP="00565BFF">
    <w:pPr>
      <w:pStyle w:val="Footer"/>
      <w:spacing w:after="0"/>
      <w:ind w:firstLine="0"/>
      <w:rPr>
        <w:sz w:val="20"/>
      </w:rPr>
    </w:pPr>
    <w:r w:rsidRPr="00713269">
      <w:rPr>
        <w:sz w:val="20"/>
      </w:rPr>
      <w:fldChar w:fldCharType="begin"/>
    </w:r>
    <w:r w:rsidRPr="00713269">
      <w:rPr>
        <w:sz w:val="20"/>
      </w:rPr>
      <w:instrText xml:space="preserve"> FILENAME   \* MERGEFORMAT </w:instrText>
    </w:r>
    <w:r w:rsidRPr="00713269">
      <w:rPr>
        <w:sz w:val="20"/>
      </w:rPr>
      <w:fldChar w:fldCharType="separate"/>
    </w:r>
    <w:r>
      <w:rPr>
        <w:noProof/>
        <w:sz w:val="20"/>
      </w:rPr>
      <w:t>FMPask_5.3_14_IeM_121020_proj2021.docx</w:t>
    </w:r>
    <w:r w:rsidRPr="00713269">
      <w:rPr>
        <w:noProof/>
        <w:sz w:val="20"/>
      </w:rPr>
      <w:fldChar w:fldCharType="end"/>
    </w:r>
  </w:p>
  <w:p w14:paraId="3AC81871" w14:textId="3E2E86E0" w:rsidR="00404B65" w:rsidRPr="002C41BD" w:rsidRDefault="00404B65" w:rsidP="00CA780D">
    <w:pPr>
      <w:pStyle w:val="Footer"/>
      <w:spacing w:after="0"/>
      <w:ind w:firstLine="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C208E5" w14:textId="77777777" w:rsidR="00404B65" w:rsidRDefault="00404B65" w:rsidP="00E81CF6">
      <w:pPr>
        <w:spacing w:after="0"/>
        <w:ind w:firstLine="0"/>
      </w:pPr>
      <w:r>
        <w:separator/>
      </w:r>
    </w:p>
  </w:footnote>
  <w:footnote w:type="continuationSeparator" w:id="0">
    <w:p w14:paraId="7BF0AF57" w14:textId="77777777" w:rsidR="00404B65" w:rsidRDefault="00404B65"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53736590"/>
      <w:docPartObj>
        <w:docPartGallery w:val="Page Numbers (Top of Page)"/>
        <w:docPartUnique/>
      </w:docPartObj>
    </w:sdtPr>
    <w:sdtEndPr>
      <w:rPr>
        <w:noProof/>
      </w:rPr>
    </w:sdtEndPr>
    <w:sdtContent>
      <w:p w14:paraId="52597046" w14:textId="77777777" w:rsidR="00F06226" w:rsidRDefault="00404B65">
        <w:pPr>
          <w:pStyle w:val="Header"/>
          <w:jc w:val="center"/>
          <w:rPr>
            <w:noProof/>
          </w:rPr>
        </w:pPr>
        <w:r>
          <w:fldChar w:fldCharType="begin"/>
        </w:r>
        <w:r>
          <w:instrText xml:space="preserve"> PAGE   \* MERGEFORMAT </w:instrText>
        </w:r>
        <w:r>
          <w:fldChar w:fldCharType="separate"/>
        </w:r>
        <w:r w:rsidR="00005655">
          <w:rPr>
            <w:noProof/>
          </w:rPr>
          <w:t>353</w:t>
        </w:r>
        <w:r>
          <w:rPr>
            <w:noProof/>
          </w:rPr>
          <w:fldChar w:fldCharType="end"/>
        </w:r>
      </w:p>
      <w:p w14:paraId="136AD117" w14:textId="06FAC856" w:rsidR="00404B65" w:rsidRPr="00F06226" w:rsidRDefault="00F06226" w:rsidP="00F06226">
        <w:pPr>
          <w:pStyle w:val="Header"/>
          <w:jc w:val="right"/>
        </w:pPr>
        <w:r w:rsidRPr="00671C22">
          <w:rPr>
            <w:sz w:val="20"/>
          </w:rPr>
          <w:t>Valsts budžets 202</w:t>
        </w:r>
        <w:r w:rsidR="00F1141F">
          <w:rPr>
            <w:sz w:val="20"/>
          </w:rPr>
          <w:t>5</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4355F"/>
    <w:multiLevelType w:val="hybridMultilevel"/>
    <w:tmpl w:val="48A09D3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052BFC"/>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084E4384"/>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09A37682"/>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 w15:restartNumberingAfterBreak="0">
    <w:nsid w:val="11AF15CF"/>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5" w15:restartNumberingAfterBreak="0">
    <w:nsid w:val="11E701BE"/>
    <w:multiLevelType w:val="hybridMultilevel"/>
    <w:tmpl w:val="73B8CB5A"/>
    <w:lvl w:ilvl="0" w:tplc="08BC50CE">
      <w:start w:val="1"/>
      <w:numFmt w:val="decimal"/>
      <w:lvlText w:val="%1)"/>
      <w:lvlJc w:val="left"/>
      <w:pPr>
        <w:ind w:left="1437" w:hanging="360"/>
      </w:pPr>
      <w:rPr>
        <w:rFonts w:hint="default"/>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6" w15:restartNumberingAfterBreak="0">
    <w:nsid w:val="14F367FC"/>
    <w:multiLevelType w:val="hybridMultilevel"/>
    <w:tmpl w:val="EE6AF1B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6207D34"/>
    <w:multiLevelType w:val="hybridMultilevel"/>
    <w:tmpl w:val="85823028"/>
    <w:lvl w:ilvl="0" w:tplc="B622B538">
      <w:start w:val="1"/>
      <w:numFmt w:val="decimal"/>
      <w:lvlText w:val="%1)"/>
      <w:lvlJc w:val="left"/>
      <w:pPr>
        <w:ind w:left="720" w:hanging="360"/>
      </w:pPr>
      <w:rPr>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8" w15:restartNumberingAfterBreak="0">
    <w:nsid w:val="17B36BF6"/>
    <w:multiLevelType w:val="hybridMultilevel"/>
    <w:tmpl w:val="D3CCE83A"/>
    <w:lvl w:ilvl="0" w:tplc="785CD4D0">
      <w:start w:val="1"/>
      <w:numFmt w:val="decimal"/>
      <w:lvlText w:val="%1)"/>
      <w:lvlJc w:val="left"/>
      <w:pPr>
        <w:ind w:left="1020" w:hanging="1020"/>
      </w:pPr>
      <w:rPr>
        <w:rFonts w:ascii="Times New Roman" w:eastAsia="Times New Roman" w:hAnsi="Times New Roman" w:cs="Times New Roman"/>
      </w:rPr>
    </w:lvl>
    <w:lvl w:ilvl="1" w:tplc="04260019" w:tentative="1">
      <w:start w:val="1"/>
      <w:numFmt w:val="lowerLetter"/>
      <w:lvlText w:val="%2."/>
      <w:lvlJc w:val="left"/>
      <w:pPr>
        <w:ind w:left="720" w:hanging="360"/>
      </w:pPr>
    </w:lvl>
    <w:lvl w:ilvl="2" w:tplc="0426001B" w:tentative="1">
      <w:start w:val="1"/>
      <w:numFmt w:val="lowerRoman"/>
      <w:lvlText w:val="%3."/>
      <w:lvlJc w:val="right"/>
      <w:pPr>
        <w:ind w:left="1440" w:hanging="180"/>
      </w:pPr>
    </w:lvl>
    <w:lvl w:ilvl="3" w:tplc="0426000F" w:tentative="1">
      <w:start w:val="1"/>
      <w:numFmt w:val="decimal"/>
      <w:lvlText w:val="%4."/>
      <w:lvlJc w:val="left"/>
      <w:pPr>
        <w:ind w:left="2160" w:hanging="360"/>
      </w:pPr>
    </w:lvl>
    <w:lvl w:ilvl="4" w:tplc="04260019" w:tentative="1">
      <w:start w:val="1"/>
      <w:numFmt w:val="lowerLetter"/>
      <w:lvlText w:val="%5."/>
      <w:lvlJc w:val="left"/>
      <w:pPr>
        <w:ind w:left="2880" w:hanging="360"/>
      </w:pPr>
    </w:lvl>
    <w:lvl w:ilvl="5" w:tplc="0426001B" w:tentative="1">
      <w:start w:val="1"/>
      <w:numFmt w:val="lowerRoman"/>
      <w:lvlText w:val="%6."/>
      <w:lvlJc w:val="right"/>
      <w:pPr>
        <w:ind w:left="3600" w:hanging="180"/>
      </w:pPr>
    </w:lvl>
    <w:lvl w:ilvl="6" w:tplc="0426000F" w:tentative="1">
      <w:start w:val="1"/>
      <w:numFmt w:val="decimal"/>
      <w:lvlText w:val="%7."/>
      <w:lvlJc w:val="left"/>
      <w:pPr>
        <w:ind w:left="4320" w:hanging="360"/>
      </w:pPr>
    </w:lvl>
    <w:lvl w:ilvl="7" w:tplc="04260019" w:tentative="1">
      <w:start w:val="1"/>
      <w:numFmt w:val="lowerLetter"/>
      <w:lvlText w:val="%8."/>
      <w:lvlJc w:val="left"/>
      <w:pPr>
        <w:ind w:left="5040" w:hanging="360"/>
      </w:pPr>
    </w:lvl>
    <w:lvl w:ilvl="8" w:tplc="0426001B" w:tentative="1">
      <w:start w:val="1"/>
      <w:numFmt w:val="lowerRoman"/>
      <w:lvlText w:val="%9."/>
      <w:lvlJc w:val="right"/>
      <w:pPr>
        <w:ind w:left="5760" w:hanging="180"/>
      </w:pPr>
    </w:lvl>
  </w:abstractNum>
  <w:abstractNum w:abstractNumId="9" w15:restartNumberingAfterBreak="0">
    <w:nsid w:val="18B76BC1"/>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0" w15:restartNumberingAfterBreak="0">
    <w:nsid w:val="19D7779C"/>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1" w15:restartNumberingAfterBreak="0">
    <w:nsid w:val="1A420071"/>
    <w:multiLevelType w:val="hybridMultilevel"/>
    <w:tmpl w:val="608A2D30"/>
    <w:lvl w:ilvl="0" w:tplc="8CB4800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1CDF3AC4"/>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3" w15:restartNumberingAfterBreak="0">
    <w:nsid w:val="1DCC628B"/>
    <w:multiLevelType w:val="hybridMultilevel"/>
    <w:tmpl w:val="B7108BE2"/>
    <w:lvl w:ilvl="0" w:tplc="F864E0D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2094035A"/>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5" w15:restartNumberingAfterBreak="0">
    <w:nsid w:val="218E7345"/>
    <w:multiLevelType w:val="hybridMultilevel"/>
    <w:tmpl w:val="B7108BE2"/>
    <w:lvl w:ilvl="0" w:tplc="F864E0D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248D652C"/>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7" w15:restartNumberingAfterBreak="0">
    <w:nsid w:val="24FA51EB"/>
    <w:multiLevelType w:val="hybridMultilevel"/>
    <w:tmpl w:val="CDD2751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7BD3C26"/>
    <w:multiLevelType w:val="hybridMultilevel"/>
    <w:tmpl w:val="C70A86B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C4A4F72"/>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0" w15:restartNumberingAfterBreak="0">
    <w:nsid w:val="2E5657EB"/>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1" w15:restartNumberingAfterBreak="0">
    <w:nsid w:val="306D7CBB"/>
    <w:multiLevelType w:val="hybridMultilevel"/>
    <w:tmpl w:val="EE6AF1B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2663D8A"/>
    <w:multiLevelType w:val="hybridMultilevel"/>
    <w:tmpl w:val="7B6415A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8F606DA"/>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4"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5" w15:restartNumberingAfterBreak="0">
    <w:nsid w:val="3A050DB1"/>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6" w15:restartNumberingAfterBreak="0">
    <w:nsid w:val="3A8E0B24"/>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7" w15:restartNumberingAfterBreak="0">
    <w:nsid w:val="3C413B0D"/>
    <w:multiLevelType w:val="hybridMultilevel"/>
    <w:tmpl w:val="E054A2B2"/>
    <w:lvl w:ilvl="0" w:tplc="1F263AC4">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3C5A098C"/>
    <w:multiLevelType w:val="hybridMultilevel"/>
    <w:tmpl w:val="B0B82B4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3CA4301C"/>
    <w:multiLevelType w:val="hybridMultilevel"/>
    <w:tmpl w:val="DF684AC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3FEA3B51"/>
    <w:multiLevelType w:val="hybridMultilevel"/>
    <w:tmpl w:val="EE6AF1B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3FEE4BFD"/>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2" w15:restartNumberingAfterBreak="0">
    <w:nsid w:val="40537825"/>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3" w15:restartNumberingAfterBreak="0">
    <w:nsid w:val="41F1098E"/>
    <w:multiLevelType w:val="hybridMultilevel"/>
    <w:tmpl w:val="3BA6D8D6"/>
    <w:lvl w:ilvl="0" w:tplc="04260011">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4" w15:restartNumberingAfterBreak="0">
    <w:nsid w:val="44FD5287"/>
    <w:multiLevelType w:val="hybridMultilevel"/>
    <w:tmpl w:val="8FF41DCA"/>
    <w:lvl w:ilvl="0" w:tplc="7C2ABDFE">
      <w:start w:val="1"/>
      <w:numFmt w:val="bullet"/>
      <w:lvlText w:val=""/>
      <w:lvlJc w:val="left"/>
      <w:pPr>
        <w:ind w:left="1145" w:hanging="360"/>
      </w:pPr>
      <w:rPr>
        <w:rFonts w:ascii="Symbol" w:hAnsi="Symbol" w:hint="default"/>
      </w:rPr>
    </w:lvl>
    <w:lvl w:ilvl="1" w:tplc="04260003" w:tentative="1">
      <w:start w:val="1"/>
      <w:numFmt w:val="bullet"/>
      <w:lvlText w:val="o"/>
      <w:lvlJc w:val="left"/>
      <w:pPr>
        <w:ind w:left="1865" w:hanging="360"/>
      </w:pPr>
      <w:rPr>
        <w:rFonts w:ascii="Courier New" w:hAnsi="Courier New" w:cs="Courier New" w:hint="default"/>
      </w:rPr>
    </w:lvl>
    <w:lvl w:ilvl="2" w:tplc="04260005" w:tentative="1">
      <w:start w:val="1"/>
      <w:numFmt w:val="bullet"/>
      <w:lvlText w:val=""/>
      <w:lvlJc w:val="left"/>
      <w:pPr>
        <w:ind w:left="2585" w:hanging="360"/>
      </w:pPr>
      <w:rPr>
        <w:rFonts w:ascii="Wingdings" w:hAnsi="Wingdings" w:hint="default"/>
      </w:rPr>
    </w:lvl>
    <w:lvl w:ilvl="3" w:tplc="04260001" w:tentative="1">
      <w:start w:val="1"/>
      <w:numFmt w:val="bullet"/>
      <w:lvlText w:val=""/>
      <w:lvlJc w:val="left"/>
      <w:pPr>
        <w:ind w:left="3305" w:hanging="360"/>
      </w:pPr>
      <w:rPr>
        <w:rFonts w:ascii="Symbol" w:hAnsi="Symbol" w:hint="default"/>
      </w:rPr>
    </w:lvl>
    <w:lvl w:ilvl="4" w:tplc="04260003" w:tentative="1">
      <w:start w:val="1"/>
      <w:numFmt w:val="bullet"/>
      <w:lvlText w:val="o"/>
      <w:lvlJc w:val="left"/>
      <w:pPr>
        <w:ind w:left="4025" w:hanging="360"/>
      </w:pPr>
      <w:rPr>
        <w:rFonts w:ascii="Courier New" w:hAnsi="Courier New" w:cs="Courier New" w:hint="default"/>
      </w:rPr>
    </w:lvl>
    <w:lvl w:ilvl="5" w:tplc="04260005" w:tentative="1">
      <w:start w:val="1"/>
      <w:numFmt w:val="bullet"/>
      <w:lvlText w:val=""/>
      <w:lvlJc w:val="left"/>
      <w:pPr>
        <w:ind w:left="4745" w:hanging="360"/>
      </w:pPr>
      <w:rPr>
        <w:rFonts w:ascii="Wingdings" w:hAnsi="Wingdings" w:hint="default"/>
      </w:rPr>
    </w:lvl>
    <w:lvl w:ilvl="6" w:tplc="04260001" w:tentative="1">
      <w:start w:val="1"/>
      <w:numFmt w:val="bullet"/>
      <w:lvlText w:val=""/>
      <w:lvlJc w:val="left"/>
      <w:pPr>
        <w:ind w:left="5465" w:hanging="360"/>
      </w:pPr>
      <w:rPr>
        <w:rFonts w:ascii="Symbol" w:hAnsi="Symbol" w:hint="default"/>
      </w:rPr>
    </w:lvl>
    <w:lvl w:ilvl="7" w:tplc="04260003" w:tentative="1">
      <w:start w:val="1"/>
      <w:numFmt w:val="bullet"/>
      <w:lvlText w:val="o"/>
      <w:lvlJc w:val="left"/>
      <w:pPr>
        <w:ind w:left="6185" w:hanging="360"/>
      </w:pPr>
      <w:rPr>
        <w:rFonts w:ascii="Courier New" w:hAnsi="Courier New" w:cs="Courier New" w:hint="default"/>
      </w:rPr>
    </w:lvl>
    <w:lvl w:ilvl="8" w:tplc="04260005" w:tentative="1">
      <w:start w:val="1"/>
      <w:numFmt w:val="bullet"/>
      <w:lvlText w:val=""/>
      <w:lvlJc w:val="left"/>
      <w:pPr>
        <w:ind w:left="6905" w:hanging="360"/>
      </w:pPr>
      <w:rPr>
        <w:rFonts w:ascii="Wingdings" w:hAnsi="Wingdings" w:hint="default"/>
      </w:rPr>
    </w:lvl>
  </w:abstractNum>
  <w:abstractNum w:abstractNumId="35" w15:restartNumberingAfterBreak="0">
    <w:nsid w:val="45103542"/>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6" w15:restartNumberingAfterBreak="0">
    <w:nsid w:val="4CF04D2D"/>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7" w15:restartNumberingAfterBreak="0">
    <w:nsid w:val="543E153E"/>
    <w:multiLevelType w:val="hybridMultilevel"/>
    <w:tmpl w:val="07EE8622"/>
    <w:lvl w:ilvl="0" w:tplc="D81E9AB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8" w15:restartNumberingAfterBreak="0">
    <w:nsid w:val="56FE248F"/>
    <w:multiLevelType w:val="hybridMultilevel"/>
    <w:tmpl w:val="B7108BE2"/>
    <w:lvl w:ilvl="0" w:tplc="F864E0D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9" w15:restartNumberingAfterBreak="0">
    <w:nsid w:val="59026200"/>
    <w:multiLevelType w:val="hybridMultilevel"/>
    <w:tmpl w:val="42B81BD6"/>
    <w:lvl w:ilvl="0" w:tplc="56AECE6E">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594E4D3A"/>
    <w:multiLevelType w:val="hybridMultilevel"/>
    <w:tmpl w:val="E278CC68"/>
    <w:lvl w:ilvl="0" w:tplc="7C2ABDFE">
      <w:start w:val="1"/>
      <w:numFmt w:val="bullet"/>
      <w:lvlText w:val=""/>
      <w:lvlJc w:val="left"/>
      <w:pPr>
        <w:ind w:left="1145" w:hanging="360"/>
      </w:pPr>
      <w:rPr>
        <w:rFonts w:ascii="Symbol" w:hAnsi="Symbol" w:hint="default"/>
      </w:rPr>
    </w:lvl>
    <w:lvl w:ilvl="1" w:tplc="04260003" w:tentative="1">
      <w:start w:val="1"/>
      <w:numFmt w:val="bullet"/>
      <w:lvlText w:val="o"/>
      <w:lvlJc w:val="left"/>
      <w:pPr>
        <w:ind w:left="1865" w:hanging="360"/>
      </w:pPr>
      <w:rPr>
        <w:rFonts w:ascii="Courier New" w:hAnsi="Courier New" w:cs="Courier New" w:hint="default"/>
      </w:rPr>
    </w:lvl>
    <w:lvl w:ilvl="2" w:tplc="04260005" w:tentative="1">
      <w:start w:val="1"/>
      <w:numFmt w:val="bullet"/>
      <w:lvlText w:val=""/>
      <w:lvlJc w:val="left"/>
      <w:pPr>
        <w:ind w:left="2585" w:hanging="360"/>
      </w:pPr>
      <w:rPr>
        <w:rFonts w:ascii="Wingdings" w:hAnsi="Wingdings" w:hint="default"/>
      </w:rPr>
    </w:lvl>
    <w:lvl w:ilvl="3" w:tplc="04260001" w:tentative="1">
      <w:start w:val="1"/>
      <w:numFmt w:val="bullet"/>
      <w:lvlText w:val=""/>
      <w:lvlJc w:val="left"/>
      <w:pPr>
        <w:ind w:left="3305" w:hanging="360"/>
      </w:pPr>
      <w:rPr>
        <w:rFonts w:ascii="Symbol" w:hAnsi="Symbol" w:hint="default"/>
      </w:rPr>
    </w:lvl>
    <w:lvl w:ilvl="4" w:tplc="04260003" w:tentative="1">
      <w:start w:val="1"/>
      <w:numFmt w:val="bullet"/>
      <w:lvlText w:val="o"/>
      <w:lvlJc w:val="left"/>
      <w:pPr>
        <w:ind w:left="4025" w:hanging="360"/>
      </w:pPr>
      <w:rPr>
        <w:rFonts w:ascii="Courier New" w:hAnsi="Courier New" w:cs="Courier New" w:hint="default"/>
      </w:rPr>
    </w:lvl>
    <w:lvl w:ilvl="5" w:tplc="04260005" w:tentative="1">
      <w:start w:val="1"/>
      <w:numFmt w:val="bullet"/>
      <w:lvlText w:val=""/>
      <w:lvlJc w:val="left"/>
      <w:pPr>
        <w:ind w:left="4745" w:hanging="360"/>
      </w:pPr>
      <w:rPr>
        <w:rFonts w:ascii="Wingdings" w:hAnsi="Wingdings" w:hint="default"/>
      </w:rPr>
    </w:lvl>
    <w:lvl w:ilvl="6" w:tplc="04260001" w:tentative="1">
      <w:start w:val="1"/>
      <w:numFmt w:val="bullet"/>
      <w:lvlText w:val=""/>
      <w:lvlJc w:val="left"/>
      <w:pPr>
        <w:ind w:left="5465" w:hanging="360"/>
      </w:pPr>
      <w:rPr>
        <w:rFonts w:ascii="Symbol" w:hAnsi="Symbol" w:hint="default"/>
      </w:rPr>
    </w:lvl>
    <w:lvl w:ilvl="7" w:tplc="04260003" w:tentative="1">
      <w:start w:val="1"/>
      <w:numFmt w:val="bullet"/>
      <w:lvlText w:val="o"/>
      <w:lvlJc w:val="left"/>
      <w:pPr>
        <w:ind w:left="6185" w:hanging="360"/>
      </w:pPr>
      <w:rPr>
        <w:rFonts w:ascii="Courier New" w:hAnsi="Courier New" w:cs="Courier New" w:hint="default"/>
      </w:rPr>
    </w:lvl>
    <w:lvl w:ilvl="8" w:tplc="04260005" w:tentative="1">
      <w:start w:val="1"/>
      <w:numFmt w:val="bullet"/>
      <w:lvlText w:val=""/>
      <w:lvlJc w:val="left"/>
      <w:pPr>
        <w:ind w:left="6905" w:hanging="360"/>
      </w:pPr>
      <w:rPr>
        <w:rFonts w:ascii="Wingdings" w:hAnsi="Wingdings" w:hint="default"/>
      </w:rPr>
    </w:lvl>
  </w:abstractNum>
  <w:abstractNum w:abstractNumId="41" w15:restartNumberingAfterBreak="0">
    <w:nsid w:val="5A7209EA"/>
    <w:multiLevelType w:val="hybridMultilevel"/>
    <w:tmpl w:val="EA4053EC"/>
    <w:lvl w:ilvl="0" w:tplc="04260011">
      <w:start w:val="1"/>
      <w:numFmt w:val="decimal"/>
      <w:lvlText w:val="%1)"/>
      <w:lvlJc w:val="left"/>
      <w:pPr>
        <w:ind w:left="720" w:hanging="360"/>
      </w:pPr>
      <w:rPr>
        <w:rFonts w:cs="Times New Roman"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5F8B1C0A"/>
    <w:multiLevelType w:val="hybridMultilevel"/>
    <w:tmpl w:val="2C9CBC66"/>
    <w:lvl w:ilvl="0" w:tplc="475C0B06">
      <w:start w:val="1"/>
      <w:numFmt w:val="decimal"/>
      <w:lvlText w:val="%1)"/>
      <w:lvlJc w:val="left"/>
      <w:pPr>
        <w:ind w:left="720" w:hanging="360"/>
      </w:pPr>
      <w:rPr>
        <w:rFonts w:ascii="Times New Roman" w:eastAsia="Times New Roman"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4" w15:restartNumberingAfterBreak="0">
    <w:nsid w:val="615E1841"/>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5" w15:restartNumberingAfterBreak="0">
    <w:nsid w:val="62A056AD"/>
    <w:multiLevelType w:val="hybridMultilevel"/>
    <w:tmpl w:val="EE6AF1B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666B70E3"/>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7" w15:restartNumberingAfterBreak="0">
    <w:nsid w:val="67DF12F1"/>
    <w:multiLevelType w:val="hybridMultilevel"/>
    <w:tmpl w:val="A4025EAA"/>
    <w:lvl w:ilvl="0" w:tplc="962CB8C2">
      <w:start w:val="1"/>
      <w:numFmt w:val="decimal"/>
      <w:lvlText w:val="%1)"/>
      <w:lvlJc w:val="left"/>
      <w:pPr>
        <w:ind w:left="1713" w:hanging="360"/>
      </w:pPr>
      <w:rPr>
        <w:rFonts w:hint="default"/>
      </w:rPr>
    </w:lvl>
    <w:lvl w:ilvl="1" w:tplc="04260019" w:tentative="1">
      <w:start w:val="1"/>
      <w:numFmt w:val="lowerLetter"/>
      <w:lvlText w:val="%2."/>
      <w:lvlJc w:val="left"/>
      <w:pPr>
        <w:ind w:left="2433" w:hanging="360"/>
      </w:pPr>
    </w:lvl>
    <w:lvl w:ilvl="2" w:tplc="0426001B" w:tentative="1">
      <w:start w:val="1"/>
      <w:numFmt w:val="lowerRoman"/>
      <w:lvlText w:val="%3."/>
      <w:lvlJc w:val="right"/>
      <w:pPr>
        <w:ind w:left="3153" w:hanging="180"/>
      </w:pPr>
    </w:lvl>
    <w:lvl w:ilvl="3" w:tplc="0426000F" w:tentative="1">
      <w:start w:val="1"/>
      <w:numFmt w:val="decimal"/>
      <w:lvlText w:val="%4."/>
      <w:lvlJc w:val="left"/>
      <w:pPr>
        <w:ind w:left="3873" w:hanging="360"/>
      </w:pPr>
    </w:lvl>
    <w:lvl w:ilvl="4" w:tplc="04260019" w:tentative="1">
      <w:start w:val="1"/>
      <w:numFmt w:val="lowerLetter"/>
      <w:lvlText w:val="%5."/>
      <w:lvlJc w:val="left"/>
      <w:pPr>
        <w:ind w:left="4593" w:hanging="360"/>
      </w:pPr>
    </w:lvl>
    <w:lvl w:ilvl="5" w:tplc="0426001B" w:tentative="1">
      <w:start w:val="1"/>
      <w:numFmt w:val="lowerRoman"/>
      <w:lvlText w:val="%6."/>
      <w:lvlJc w:val="right"/>
      <w:pPr>
        <w:ind w:left="5313" w:hanging="180"/>
      </w:pPr>
    </w:lvl>
    <w:lvl w:ilvl="6" w:tplc="0426000F" w:tentative="1">
      <w:start w:val="1"/>
      <w:numFmt w:val="decimal"/>
      <w:lvlText w:val="%7."/>
      <w:lvlJc w:val="left"/>
      <w:pPr>
        <w:ind w:left="6033" w:hanging="360"/>
      </w:pPr>
    </w:lvl>
    <w:lvl w:ilvl="7" w:tplc="04260019" w:tentative="1">
      <w:start w:val="1"/>
      <w:numFmt w:val="lowerLetter"/>
      <w:lvlText w:val="%8."/>
      <w:lvlJc w:val="left"/>
      <w:pPr>
        <w:ind w:left="6753" w:hanging="360"/>
      </w:pPr>
    </w:lvl>
    <w:lvl w:ilvl="8" w:tplc="0426001B" w:tentative="1">
      <w:start w:val="1"/>
      <w:numFmt w:val="lowerRoman"/>
      <w:lvlText w:val="%9."/>
      <w:lvlJc w:val="right"/>
      <w:pPr>
        <w:ind w:left="7473" w:hanging="180"/>
      </w:pPr>
    </w:lvl>
  </w:abstractNum>
  <w:abstractNum w:abstractNumId="48" w15:restartNumberingAfterBreak="0">
    <w:nsid w:val="67E46D79"/>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9" w15:restartNumberingAfterBreak="0">
    <w:nsid w:val="6ACB33FD"/>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50" w15:restartNumberingAfterBreak="0">
    <w:nsid w:val="6B752840"/>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51" w15:restartNumberingAfterBreak="0">
    <w:nsid w:val="744C48B6"/>
    <w:multiLevelType w:val="hybridMultilevel"/>
    <w:tmpl w:val="D450A7CE"/>
    <w:lvl w:ilvl="0" w:tplc="F35477D4">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77276B03"/>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53" w15:restartNumberingAfterBreak="0">
    <w:nsid w:val="7C482AB4"/>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54" w15:restartNumberingAfterBreak="0">
    <w:nsid w:val="7CD72428"/>
    <w:multiLevelType w:val="hybridMultilevel"/>
    <w:tmpl w:val="A90494D8"/>
    <w:lvl w:ilvl="0" w:tplc="C43A8864">
      <w:start w:val="1"/>
      <w:numFmt w:val="decimal"/>
      <w:lvlText w:val="%1)"/>
      <w:lvlJc w:val="left"/>
      <w:pPr>
        <w:ind w:left="894" w:hanging="356"/>
      </w:pPr>
      <w:rPr>
        <w:rFonts w:ascii="Times New Roman" w:eastAsia="Times New Roman" w:hAnsi="Times New Roman" w:cs="Times New Roman" w:hint="default"/>
        <w:spacing w:val="-25"/>
        <w:w w:val="99"/>
        <w:sz w:val="24"/>
        <w:szCs w:val="24"/>
        <w:lang w:val="lv" w:eastAsia="lv" w:bidi="lv"/>
      </w:rPr>
    </w:lvl>
    <w:lvl w:ilvl="1" w:tplc="F5C04B06">
      <w:numFmt w:val="bullet"/>
      <w:lvlText w:val="•"/>
      <w:lvlJc w:val="left"/>
      <w:pPr>
        <w:ind w:left="1814" w:hanging="356"/>
      </w:pPr>
      <w:rPr>
        <w:rFonts w:hint="default"/>
        <w:lang w:val="lv" w:eastAsia="lv" w:bidi="lv"/>
      </w:rPr>
    </w:lvl>
    <w:lvl w:ilvl="2" w:tplc="909AD208">
      <w:numFmt w:val="bullet"/>
      <w:lvlText w:val="•"/>
      <w:lvlJc w:val="left"/>
      <w:pPr>
        <w:ind w:left="2729" w:hanging="356"/>
      </w:pPr>
      <w:rPr>
        <w:rFonts w:hint="default"/>
        <w:lang w:val="lv" w:eastAsia="lv" w:bidi="lv"/>
      </w:rPr>
    </w:lvl>
    <w:lvl w:ilvl="3" w:tplc="FAC2987C">
      <w:numFmt w:val="bullet"/>
      <w:lvlText w:val="•"/>
      <w:lvlJc w:val="left"/>
      <w:pPr>
        <w:ind w:left="3643" w:hanging="356"/>
      </w:pPr>
      <w:rPr>
        <w:rFonts w:hint="default"/>
        <w:lang w:val="lv" w:eastAsia="lv" w:bidi="lv"/>
      </w:rPr>
    </w:lvl>
    <w:lvl w:ilvl="4" w:tplc="756AD534">
      <w:numFmt w:val="bullet"/>
      <w:lvlText w:val="•"/>
      <w:lvlJc w:val="left"/>
      <w:pPr>
        <w:ind w:left="4558" w:hanging="356"/>
      </w:pPr>
      <w:rPr>
        <w:rFonts w:hint="default"/>
        <w:lang w:val="lv" w:eastAsia="lv" w:bidi="lv"/>
      </w:rPr>
    </w:lvl>
    <w:lvl w:ilvl="5" w:tplc="A454A212">
      <w:numFmt w:val="bullet"/>
      <w:lvlText w:val="•"/>
      <w:lvlJc w:val="left"/>
      <w:pPr>
        <w:ind w:left="5473" w:hanging="356"/>
      </w:pPr>
      <w:rPr>
        <w:rFonts w:hint="default"/>
        <w:lang w:val="lv" w:eastAsia="lv" w:bidi="lv"/>
      </w:rPr>
    </w:lvl>
    <w:lvl w:ilvl="6" w:tplc="32F68FBC">
      <w:numFmt w:val="bullet"/>
      <w:lvlText w:val="•"/>
      <w:lvlJc w:val="left"/>
      <w:pPr>
        <w:ind w:left="6387" w:hanging="356"/>
      </w:pPr>
      <w:rPr>
        <w:rFonts w:hint="default"/>
        <w:lang w:val="lv" w:eastAsia="lv" w:bidi="lv"/>
      </w:rPr>
    </w:lvl>
    <w:lvl w:ilvl="7" w:tplc="858A7C22">
      <w:numFmt w:val="bullet"/>
      <w:lvlText w:val="•"/>
      <w:lvlJc w:val="left"/>
      <w:pPr>
        <w:ind w:left="7302" w:hanging="356"/>
      </w:pPr>
      <w:rPr>
        <w:rFonts w:hint="default"/>
        <w:lang w:val="lv" w:eastAsia="lv" w:bidi="lv"/>
      </w:rPr>
    </w:lvl>
    <w:lvl w:ilvl="8" w:tplc="8EFCD494">
      <w:numFmt w:val="bullet"/>
      <w:lvlText w:val="•"/>
      <w:lvlJc w:val="left"/>
      <w:pPr>
        <w:ind w:left="8217" w:hanging="356"/>
      </w:pPr>
      <w:rPr>
        <w:rFonts w:hint="default"/>
        <w:lang w:val="lv" w:eastAsia="lv" w:bidi="lv"/>
      </w:rPr>
    </w:lvl>
  </w:abstractNum>
  <w:abstractNum w:abstractNumId="55" w15:restartNumberingAfterBreak="0">
    <w:nsid w:val="7D96364A"/>
    <w:multiLevelType w:val="hybridMultilevel"/>
    <w:tmpl w:val="EE6AF1B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6" w15:restartNumberingAfterBreak="0">
    <w:nsid w:val="7F5542DE"/>
    <w:multiLevelType w:val="hybridMultilevel"/>
    <w:tmpl w:val="40266F6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317731565">
    <w:abstractNumId w:val="24"/>
  </w:num>
  <w:num w:numId="2" w16cid:durableId="2101415234">
    <w:abstractNumId w:val="43"/>
  </w:num>
  <w:num w:numId="3" w16cid:durableId="1897547780">
    <w:abstractNumId w:val="51"/>
  </w:num>
  <w:num w:numId="4" w16cid:durableId="1935941648">
    <w:abstractNumId w:val="8"/>
  </w:num>
  <w:num w:numId="5" w16cid:durableId="1684897490">
    <w:abstractNumId w:val="42"/>
  </w:num>
  <w:num w:numId="6" w16cid:durableId="13046139">
    <w:abstractNumId w:val="33"/>
  </w:num>
  <w:num w:numId="7" w16cid:durableId="1941333997">
    <w:abstractNumId w:val="56"/>
  </w:num>
  <w:num w:numId="8" w16cid:durableId="1594515112">
    <w:abstractNumId w:val="5"/>
  </w:num>
  <w:num w:numId="9" w16cid:durableId="1039356133">
    <w:abstractNumId w:val="18"/>
  </w:num>
  <w:num w:numId="10" w16cid:durableId="266431081">
    <w:abstractNumId w:val="0"/>
  </w:num>
  <w:num w:numId="11" w16cid:durableId="254636131">
    <w:abstractNumId w:val="54"/>
  </w:num>
  <w:num w:numId="12" w16cid:durableId="847215686">
    <w:abstractNumId w:val="29"/>
  </w:num>
  <w:num w:numId="13" w16cid:durableId="1364096457">
    <w:abstractNumId w:val="27"/>
  </w:num>
  <w:num w:numId="14" w16cid:durableId="1187787304">
    <w:abstractNumId w:val="39"/>
  </w:num>
  <w:num w:numId="15" w16cid:durableId="711078010">
    <w:abstractNumId w:val="41"/>
  </w:num>
  <w:num w:numId="16" w16cid:durableId="7421427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78577600">
    <w:abstractNumId w:val="34"/>
  </w:num>
  <w:num w:numId="18" w16cid:durableId="1545294190">
    <w:abstractNumId w:val="40"/>
  </w:num>
  <w:num w:numId="19" w16cid:durableId="734864204">
    <w:abstractNumId w:val="22"/>
  </w:num>
  <w:num w:numId="20" w16cid:durableId="1682387615">
    <w:abstractNumId w:val="11"/>
  </w:num>
  <w:num w:numId="21" w16cid:durableId="1843621789">
    <w:abstractNumId w:val="35"/>
  </w:num>
  <w:num w:numId="22" w16cid:durableId="938293325">
    <w:abstractNumId w:val="55"/>
  </w:num>
  <w:num w:numId="23" w16cid:durableId="539972160">
    <w:abstractNumId w:val="25"/>
  </w:num>
  <w:num w:numId="24" w16cid:durableId="512039655">
    <w:abstractNumId w:val="50"/>
  </w:num>
  <w:num w:numId="25" w16cid:durableId="2071732027">
    <w:abstractNumId w:val="9"/>
  </w:num>
  <w:num w:numId="26" w16cid:durableId="1605115095">
    <w:abstractNumId w:val="44"/>
  </w:num>
  <w:num w:numId="27" w16cid:durableId="1189878567">
    <w:abstractNumId w:val="23"/>
  </w:num>
  <w:num w:numId="28" w16cid:durableId="995955477">
    <w:abstractNumId w:val="21"/>
  </w:num>
  <w:num w:numId="29" w16cid:durableId="1476751298">
    <w:abstractNumId w:val="48"/>
  </w:num>
  <w:num w:numId="30" w16cid:durableId="1587836416">
    <w:abstractNumId w:val="19"/>
  </w:num>
  <w:num w:numId="31" w16cid:durableId="1355617497">
    <w:abstractNumId w:val="46"/>
  </w:num>
  <w:num w:numId="32" w16cid:durableId="1250963238">
    <w:abstractNumId w:val="30"/>
  </w:num>
  <w:num w:numId="33" w16cid:durableId="1873424244">
    <w:abstractNumId w:val="2"/>
  </w:num>
  <w:num w:numId="34" w16cid:durableId="556207116">
    <w:abstractNumId w:val="31"/>
  </w:num>
  <w:num w:numId="35" w16cid:durableId="1946692285">
    <w:abstractNumId w:val="32"/>
  </w:num>
  <w:num w:numId="36" w16cid:durableId="1516840534">
    <w:abstractNumId w:val="3"/>
  </w:num>
  <w:num w:numId="37" w16cid:durableId="1819761704">
    <w:abstractNumId w:val="1"/>
  </w:num>
  <w:num w:numId="38" w16cid:durableId="1651638711">
    <w:abstractNumId w:val="20"/>
  </w:num>
  <w:num w:numId="39" w16cid:durableId="440422918">
    <w:abstractNumId w:val="53"/>
  </w:num>
  <w:num w:numId="40" w16cid:durableId="336737614">
    <w:abstractNumId w:val="49"/>
  </w:num>
  <w:num w:numId="41" w16cid:durableId="154494642">
    <w:abstractNumId w:val="45"/>
  </w:num>
  <w:num w:numId="42" w16cid:durableId="1220750743">
    <w:abstractNumId w:val="14"/>
  </w:num>
  <w:num w:numId="43" w16cid:durableId="137454640">
    <w:abstractNumId w:val="12"/>
  </w:num>
  <w:num w:numId="44" w16cid:durableId="1259027592">
    <w:abstractNumId w:val="6"/>
  </w:num>
  <w:num w:numId="45" w16cid:durableId="962152360">
    <w:abstractNumId w:val="26"/>
  </w:num>
  <w:num w:numId="46" w16cid:durableId="792020693">
    <w:abstractNumId w:val="36"/>
  </w:num>
  <w:num w:numId="47" w16cid:durableId="128909791">
    <w:abstractNumId w:val="10"/>
  </w:num>
  <w:num w:numId="48" w16cid:durableId="441801808">
    <w:abstractNumId w:val="37"/>
  </w:num>
  <w:num w:numId="49" w16cid:durableId="162739727">
    <w:abstractNumId w:val="52"/>
  </w:num>
  <w:num w:numId="50" w16cid:durableId="309210294">
    <w:abstractNumId w:val="4"/>
  </w:num>
  <w:num w:numId="51" w16cid:durableId="1355155606">
    <w:abstractNumId w:val="15"/>
  </w:num>
  <w:num w:numId="52" w16cid:durableId="1337884627">
    <w:abstractNumId w:val="16"/>
  </w:num>
  <w:num w:numId="53" w16cid:durableId="498498457">
    <w:abstractNumId w:val="47"/>
  </w:num>
  <w:num w:numId="54" w16cid:durableId="1578900381">
    <w:abstractNumId w:val="38"/>
  </w:num>
  <w:num w:numId="55" w16cid:durableId="944773346">
    <w:abstractNumId w:val="13"/>
  </w:num>
  <w:num w:numId="56" w16cid:durableId="1747286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70607764">
    <w:abstractNumId w:val="2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0A4F"/>
    <w:rsid w:val="0000111B"/>
    <w:rsid w:val="00001CB9"/>
    <w:rsid w:val="000038C7"/>
    <w:rsid w:val="0000543F"/>
    <w:rsid w:val="00005655"/>
    <w:rsid w:val="00005ABD"/>
    <w:rsid w:val="00005FEA"/>
    <w:rsid w:val="00006D46"/>
    <w:rsid w:val="000077A2"/>
    <w:rsid w:val="00007EB6"/>
    <w:rsid w:val="00007FB6"/>
    <w:rsid w:val="00010D7F"/>
    <w:rsid w:val="0001249F"/>
    <w:rsid w:val="000128A7"/>
    <w:rsid w:val="0001515D"/>
    <w:rsid w:val="00015E24"/>
    <w:rsid w:val="00016579"/>
    <w:rsid w:val="00016686"/>
    <w:rsid w:val="00016ACE"/>
    <w:rsid w:val="000215DC"/>
    <w:rsid w:val="000219CD"/>
    <w:rsid w:val="0002208D"/>
    <w:rsid w:val="0002218B"/>
    <w:rsid w:val="00025199"/>
    <w:rsid w:val="00027838"/>
    <w:rsid w:val="0003078A"/>
    <w:rsid w:val="00030C67"/>
    <w:rsid w:val="000333FE"/>
    <w:rsid w:val="000346C8"/>
    <w:rsid w:val="00034D1D"/>
    <w:rsid w:val="00035D04"/>
    <w:rsid w:val="00036043"/>
    <w:rsid w:val="0003658F"/>
    <w:rsid w:val="00036D0D"/>
    <w:rsid w:val="0003725A"/>
    <w:rsid w:val="000372F9"/>
    <w:rsid w:val="00037A55"/>
    <w:rsid w:val="00041501"/>
    <w:rsid w:val="00042C83"/>
    <w:rsid w:val="000433CD"/>
    <w:rsid w:val="000436A4"/>
    <w:rsid w:val="000455B8"/>
    <w:rsid w:val="00045996"/>
    <w:rsid w:val="00050C4D"/>
    <w:rsid w:val="0005123D"/>
    <w:rsid w:val="00051711"/>
    <w:rsid w:val="000519FE"/>
    <w:rsid w:val="00052240"/>
    <w:rsid w:val="0005272C"/>
    <w:rsid w:val="00052866"/>
    <w:rsid w:val="00052955"/>
    <w:rsid w:val="00052F2A"/>
    <w:rsid w:val="00053164"/>
    <w:rsid w:val="000538BC"/>
    <w:rsid w:val="0005637F"/>
    <w:rsid w:val="00056CF9"/>
    <w:rsid w:val="00060B85"/>
    <w:rsid w:val="00061377"/>
    <w:rsid w:val="00062720"/>
    <w:rsid w:val="00062A20"/>
    <w:rsid w:val="000630FF"/>
    <w:rsid w:val="00063417"/>
    <w:rsid w:val="00063460"/>
    <w:rsid w:val="00063E49"/>
    <w:rsid w:val="00063F95"/>
    <w:rsid w:val="00065176"/>
    <w:rsid w:val="00065BCB"/>
    <w:rsid w:val="00066A13"/>
    <w:rsid w:val="00066E95"/>
    <w:rsid w:val="000673A1"/>
    <w:rsid w:val="00070006"/>
    <w:rsid w:val="00070077"/>
    <w:rsid w:val="000705A1"/>
    <w:rsid w:val="00072432"/>
    <w:rsid w:val="00072EE8"/>
    <w:rsid w:val="00073009"/>
    <w:rsid w:val="00073047"/>
    <w:rsid w:val="00073084"/>
    <w:rsid w:val="0007398B"/>
    <w:rsid w:val="00073C45"/>
    <w:rsid w:val="000746EF"/>
    <w:rsid w:val="00075B14"/>
    <w:rsid w:val="00075EB3"/>
    <w:rsid w:val="00080941"/>
    <w:rsid w:val="00080D14"/>
    <w:rsid w:val="00080F42"/>
    <w:rsid w:val="000811FA"/>
    <w:rsid w:val="0008228A"/>
    <w:rsid w:val="000834DB"/>
    <w:rsid w:val="000836AC"/>
    <w:rsid w:val="000840FD"/>
    <w:rsid w:val="00084EAB"/>
    <w:rsid w:val="00084F53"/>
    <w:rsid w:val="00087DA7"/>
    <w:rsid w:val="00091173"/>
    <w:rsid w:val="000913F2"/>
    <w:rsid w:val="00091F10"/>
    <w:rsid w:val="000925B3"/>
    <w:rsid w:val="00092B44"/>
    <w:rsid w:val="00093277"/>
    <w:rsid w:val="000943F7"/>
    <w:rsid w:val="00094602"/>
    <w:rsid w:val="00094CCE"/>
    <w:rsid w:val="00094F48"/>
    <w:rsid w:val="000952FA"/>
    <w:rsid w:val="00096A2C"/>
    <w:rsid w:val="000972ED"/>
    <w:rsid w:val="0009799D"/>
    <w:rsid w:val="00097E7C"/>
    <w:rsid w:val="000A0511"/>
    <w:rsid w:val="000A2D77"/>
    <w:rsid w:val="000A2E51"/>
    <w:rsid w:val="000A3570"/>
    <w:rsid w:val="000A3914"/>
    <w:rsid w:val="000A3931"/>
    <w:rsid w:val="000A406E"/>
    <w:rsid w:val="000A5282"/>
    <w:rsid w:val="000A68D9"/>
    <w:rsid w:val="000A7134"/>
    <w:rsid w:val="000B06F6"/>
    <w:rsid w:val="000B0DBF"/>
    <w:rsid w:val="000B1728"/>
    <w:rsid w:val="000B17F9"/>
    <w:rsid w:val="000B1F17"/>
    <w:rsid w:val="000B26EC"/>
    <w:rsid w:val="000B493E"/>
    <w:rsid w:val="000B5645"/>
    <w:rsid w:val="000C0245"/>
    <w:rsid w:val="000C0A15"/>
    <w:rsid w:val="000C1C19"/>
    <w:rsid w:val="000C25B3"/>
    <w:rsid w:val="000C2DEF"/>
    <w:rsid w:val="000C43DE"/>
    <w:rsid w:val="000C5E7A"/>
    <w:rsid w:val="000C632A"/>
    <w:rsid w:val="000C6872"/>
    <w:rsid w:val="000D047C"/>
    <w:rsid w:val="000D0A9D"/>
    <w:rsid w:val="000D120A"/>
    <w:rsid w:val="000D1FC9"/>
    <w:rsid w:val="000D303B"/>
    <w:rsid w:val="000D3C24"/>
    <w:rsid w:val="000D3CA9"/>
    <w:rsid w:val="000D3F66"/>
    <w:rsid w:val="000D4BFC"/>
    <w:rsid w:val="000D57ED"/>
    <w:rsid w:val="000D6111"/>
    <w:rsid w:val="000D68BB"/>
    <w:rsid w:val="000D6E74"/>
    <w:rsid w:val="000D73C1"/>
    <w:rsid w:val="000D740C"/>
    <w:rsid w:val="000E0E47"/>
    <w:rsid w:val="000E1674"/>
    <w:rsid w:val="000E1717"/>
    <w:rsid w:val="000E1D03"/>
    <w:rsid w:val="000E1E45"/>
    <w:rsid w:val="000E227C"/>
    <w:rsid w:val="000E2A59"/>
    <w:rsid w:val="000E32DE"/>
    <w:rsid w:val="000E71E9"/>
    <w:rsid w:val="000E7968"/>
    <w:rsid w:val="000F02AE"/>
    <w:rsid w:val="000F153F"/>
    <w:rsid w:val="000F1F21"/>
    <w:rsid w:val="000F2B5B"/>
    <w:rsid w:val="000F2EB5"/>
    <w:rsid w:val="000F3963"/>
    <w:rsid w:val="000F43BA"/>
    <w:rsid w:val="000F4593"/>
    <w:rsid w:val="000F4FBB"/>
    <w:rsid w:val="000F60BA"/>
    <w:rsid w:val="000F6632"/>
    <w:rsid w:val="000F68D4"/>
    <w:rsid w:val="000F75E6"/>
    <w:rsid w:val="001006FC"/>
    <w:rsid w:val="00100781"/>
    <w:rsid w:val="001012AA"/>
    <w:rsid w:val="00101BD2"/>
    <w:rsid w:val="00101F4C"/>
    <w:rsid w:val="00102A30"/>
    <w:rsid w:val="00102C9D"/>
    <w:rsid w:val="001036AA"/>
    <w:rsid w:val="0010370C"/>
    <w:rsid w:val="00104CB9"/>
    <w:rsid w:val="00104D9D"/>
    <w:rsid w:val="00105120"/>
    <w:rsid w:val="0011192E"/>
    <w:rsid w:val="0011232C"/>
    <w:rsid w:val="0011258D"/>
    <w:rsid w:val="00113302"/>
    <w:rsid w:val="0011508B"/>
    <w:rsid w:val="00115BEF"/>
    <w:rsid w:val="00115F5B"/>
    <w:rsid w:val="00116E17"/>
    <w:rsid w:val="001172EF"/>
    <w:rsid w:val="00117E84"/>
    <w:rsid w:val="00120852"/>
    <w:rsid w:val="00120B70"/>
    <w:rsid w:val="00122D3B"/>
    <w:rsid w:val="0012366B"/>
    <w:rsid w:val="00123E77"/>
    <w:rsid w:val="00124D99"/>
    <w:rsid w:val="001254B0"/>
    <w:rsid w:val="00125878"/>
    <w:rsid w:val="0012660A"/>
    <w:rsid w:val="00126712"/>
    <w:rsid w:val="0013044D"/>
    <w:rsid w:val="001307D6"/>
    <w:rsid w:val="001307DC"/>
    <w:rsid w:val="00131155"/>
    <w:rsid w:val="0013126E"/>
    <w:rsid w:val="00131A9D"/>
    <w:rsid w:val="001331FE"/>
    <w:rsid w:val="00133D26"/>
    <w:rsid w:val="00134654"/>
    <w:rsid w:val="00134F96"/>
    <w:rsid w:val="00135A98"/>
    <w:rsid w:val="00136ED8"/>
    <w:rsid w:val="00137CFA"/>
    <w:rsid w:val="00140291"/>
    <w:rsid w:val="00141D10"/>
    <w:rsid w:val="00142701"/>
    <w:rsid w:val="001434F4"/>
    <w:rsid w:val="00144720"/>
    <w:rsid w:val="001449FC"/>
    <w:rsid w:val="0014503F"/>
    <w:rsid w:val="0014552D"/>
    <w:rsid w:val="001459D8"/>
    <w:rsid w:val="00146D8E"/>
    <w:rsid w:val="00147519"/>
    <w:rsid w:val="00147764"/>
    <w:rsid w:val="00150DFB"/>
    <w:rsid w:val="00153293"/>
    <w:rsid w:val="00154321"/>
    <w:rsid w:val="001561F1"/>
    <w:rsid w:val="00157FAF"/>
    <w:rsid w:val="00160CCE"/>
    <w:rsid w:val="00160F04"/>
    <w:rsid w:val="00161CC8"/>
    <w:rsid w:val="001621DD"/>
    <w:rsid w:val="00162B1F"/>
    <w:rsid w:val="001636B3"/>
    <w:rsid w:val="001641CC"/>
    <w:rsid w:val="00164820"/>
    <w:rsid w:val="001652BD"/>
    <w:rsid w:val="00166708"/>
    <w:rsid w:val="001675B0"/>
    <w:rsid w:val="0017042B"/>
    <w:rsid w:val="00170DB2"/>
    <w:rsid w:val="001716F7"/>
    <w:rsid w:val="00171C12"/>
    <w:rsid w:val="00172B23"/>
    <w:rsid w:val="0017331C"/>
    <w:rsid w:val="001743B4"/>
    <w:rsid w:val="00174A7F"/>
    <w:rsid w:val="001758E0"/>
    <w:rsid w:val="00175B3A"/>
    <w:rsid w:val="00176E79"/>
    <w:rsid w:val="00177384"/>
    <w:rsid w:val="00177A29"/>
    <w:rsid w:val="0018052A"/>
    <w:rsid w:val="00180E28"/>
    <w:rsid w:val="00180F98"/>
    <w:rsid w:val="00181F74"/>
    <w:rsid w:val="00184477"/>
    <w:rsid w:val="00184A69"/>
    <w:rsid w:val="00185524"/>
    <w:rsid w:val="0018588D"/>
    <w:rsid w:val="00185FE9"/>
    <w:rsid w:val="00186B7E"/>
    <w:rsid w:val="0018705E"/>
    <w:rsid w:val="00190449"/>
    <w:rsid w:val="001917B0"/>
    <w:rsid w:val="00191B23"/>
    <w:rsid w:val="001922E7"/>
    <w:rsid w:val="0019350F"/>
    <w:rsid w:val="00193623"/>
    <w:rsid w:val="00193E23"/>
    <w:rsid w:val="00195517"/>
    <w:rsid w:val="00196011"/>
    <w:rsid w:val="00197896"/>
    <w:rsid w:val="00197DE1"/>
    <w:rsid w:val="001A0155"/>
    <w:rsid w:val="001A03B9"/>
    <w:rsid w:val="001A046D"/>
    <w:rsid w:val="001A0E68"/>
    <w:rsid w:val="001A1671"/>
    <w:rsid w:val="001A1908"/>
    <w:rsid w:val="001A25E2"/>
    <w:rsid w:val="001A4D5B"/>
    <w:rsid w:val="001A51BF"/>
    <w:rsid w:val="001A734F"/>
    <w:rsid w:val="001A79BF"/>
    <w:rsid w:val="001A7D5A"/>
    <w:rsid w:val="001B2415"/>
    <w:rsid w:val="001B32F3"/>
    <w:rsid w:val="001B390D"/>
    <w:rsid w:val="001B3A4D"/>
    <w:rsid w:val="001B58CB"/>
    <w:rsid w:val="001B5F10"/>
    <w:rsid w:val="001B649F"/>
    <w:rsid w:val="001B770E"/>
    <w:rsid w:val="001B7AB1"/>
    <w:rsid w:val="001C0430"/>
    <w:rsid w:val="001C04D6"/>
    <w:rsid w:val="001C0820"/>
    <w:rsid w:val="001C2227"/>
    <w:rsid w:val="001C337D"/>
    <w:rsid w:val="001C5268"/>
    <w:rsid w:val="001C540E"/>
    <w:rsid w:val="001C5903"/>
    <w:rsid w:val="001C67DA"/>
    <w:rsid w:val="001C6B44"/>
    <w:rsid w:val="001C73B5"/>
    <w:rsid w:val="001D1100"/>
    <w:rsid w:val="001D1F04"/>
    <w:rsid w:val="001D266C"/>
    <w:rsid w:val="001D31B9"/>
    <w:rsid w:val="001D3AE2"/>
    <w:rsid w:val="001D447C"/>
    <w:rsid w:val="001D44FF"/>
    <w:rsid w:val="001D6024"/>
    <w:rsid w:val="001D71DE"/>
    <w:rsid w:val="001D73DA"/>
    <w:rsid w:val="001E0467"/>
    <w:rsid w:val="001E0C10"/>
    <w:rsid w:val="001E129B"/>
    <w:rsid w:val="001E2920"/>
    <w:rsid w:val="001E31FA"/>
    <w:rsid w:val="001E3512"/>
    <w:rsid w:val="001E37B6"/>
    <w:rsid w:val="001E3AB3"/>
    <w:rsid w:val="001E53E0"/>
    <w:rsid w:val="001E623D"/>
    <w:rsid w:val="001E6FB8"/>
    <w:rsid w:val="001E777E"/>
    <w:rsid w:val="001E7B64"/>
    <w:rsid w:val="001F0319"/>
    <w:rsid w:val="001F10F6"/>
    <w:rsid w:val="001F3AF4"/>
    <w:rsid w:val="001F4DBA"/>
    <w:rsid w:val="001F4DFA"/>
    <w:rsid w:val="001F56C5"/>
    <w:rsid w:val="001F6239"/>
    <w:rsid w:val="001F6912"/>
    <w:rsid w:val="001F70E2"/>
    <w:rsid w:val="001F7937"/>
    <w:rsid w:val="00200271"/>
    <w:rsid w:val="0020059D"/>
    <w:rsid w:val="002006CA"/>
    <w:rsid w:val="00201BDF"/>
    <w:rsid w:val="00202565"/>
    <w:rsid w:val="00203139"/>
    <w:rsid w:val="00204946"/>
    <w:rsid w:val="00204EF3"/>
    <w:rsid w:val="00205ACD"/>
    <w:rsid w:val="002062AF"/>
    <w:rsid w:val="00206BB8"/>
    <w:rsid w:val="00207585"/>
    <w:rsid w:val="00207E82"/>
    <w:rsid w:val="0021134D"/>
    <w:rsid w:val="00211593"/>
    <w:rsid w:val="00211FD4"/>
    <w:rsid w:val="00212205"/>
    <w:rsid w:val="002123E2"/>
    <w:rsid w:val="00213366"/>
    <w:rsid w:val="00213580"/>
    <w:rsid w:val="00213B1D"/>
    <w:rsid w:val="00213F2C"/>
    <w:rsid w:val="002158BE"/>
    <w:rsid w:val="00215C27"/>
    <w:rsid w:val="00217B80"/>
    <w:rsid w:val="00217C5C"/>
    <w:rsid w:val="002204F4"/>
    <w:rsid w:val="00221C33"/>
    <w:rsid w:val="00221DE0"/>
    <w:rsid w:val="002226D1"/>
    <w:rsid w:val="00224C1C"/>
    <w:rsid w:val="0022630C"/>
    <w:rsid w:val="00226FA0"/>
    <w:rsid w:val="002279AA"/>
    <w:rsid w:val="00227FFD"/>
    <w:rsid w:val="0023134C"/>
    <w:rsid w:val="00231C46"/>
    <w:rsid w:val="00231F53"/>
    <w:rsid w:val="002323EF"/>
    <w:rsid w:val="002331E0"/>
    <w:rsid w:val="00233FBD"/>
    <w:rsid w:val="002351CE"/>
    <w:rsid w:val="00235DE2"/>
    <w:rsid w:val="0024221A"/>
    <w:rsid w:val="00244520"/>
    <w:rsid w:val="002445F8"/>
    <w:rsid w:val="00244652"/>
    <w:rsid w:val="00245AAF"/>
    <w:rsid w:val="0024669F"/>
    <w:rsid w:val="00246C09"/>
    <w:rsid w:val="002471F7"/>
    <w:rsid w:val="0024726E"/>
    <w:rsid w:val="00247797"/>
    <w:rsid w:val="00247C00"/>
    <w:rsid w:val="00250B82"/>
    <w:rsid w:val="00251627"/>
    <w:rsid w:val="00251F00"/>
    <w:rsid w:val="00252515"/>
    <w:rsid w:val="002537E4"/>
    <w:rsid w:val="00254A6B"/>
    <w:rsid w:val="002550CB"/>
    <w:rsid w:val="00257615"/>
    <w:rsid w:val="00257F5B"/>
    <w:rsid w:val="00257F93"/>
    <w:rsid w:val="00261590"/>
    <w:rsid w:val="00261952"/>
    <w:rsid w:val="0026223B"/>
    <w:rsid w:val="00262BEA"/>
    <w:rsid w:val="00262D4B"/>
    <w:rsid w:val="00263A15"/>
    <w:rsid w:val="00264526"/>
    <w:rsid w:val="00264C93"/>
    <w:rsid w:val="002651A6"/>
    <w:rsid w:val="00265AA9"/>
    <w:rsid w:val="00266C5B"/>
    <w:rsid w:val="00266D1A"/>
    <w:rsid w:val="00266F34"/>
    <w:rsid w:val="00267133"/>
    <w:rsid w:val="002672E6"/>
    <w:rsid w:val="0026787A"/>
    <w:rsid w:val="00267EA1"/>
    <w:rsid w:val="002701BA"/>
    <w:rsid w:val="0027622E"/>
    <w:rsid w:val="00276DA2"/>
    <w:rsid w:val="00276E9C"/>
    <w:rsid w:val="002800BC"/>
    <w:rsid w:val="00280222"/>
    <w:rsid w:val="00280D8B"/>
    <w:rsid w:val="00280DAA"/>
    <w:rsid w:val="002824CD"/>
    <w:rsid w:val="00283B04"/>
    <w:rsid w:val="00283EFB"/>
    <w:rsid w:val="0028489B"/>
    <w:rsid w:val="00285F09"/>
    <w:rsid w:val="0028714A"/>
    <w:rsid w:val="00287D24"/>
    <w:rsid w:val="0029026E"/>
    <w:rsid w:val="002935E1"/>
    <w:rsid w:val="00293DCF"/>
    <w:rsid w:val="002947AD"/>
    <w:rsid w:val="00295A58"/>
    <w:rsid w:val="002960AC"/>
    <w:rsid w:val="002962A5"/>
    <w:rsid w:val="00296316"/>
    <w:rsid w:val="00296637"/>
    <w:rsid w:val="0029721D"/>
    <w:rsid w:val="002972A4"/>
    <w:rsid w:val="00297734"/>
    <w:rsid w:val="002978EC"/>
    <w:rsid w:val="0029795E"/>
    <w:rsid w:val="00297FD0"/>
    <w:rsid w:val="002A05AC"/>
    <w:rsid w:val="002A1BE4"/>
    <w:rsid w:val="002A2094"/>
    <w:rsid w:val="002A23CC"/>
    <w:rsid w:val="002A2C38"/>
    <w:rsid w:val="002A2DDB"/>
    <w:rsid w:val="002A4C7E"/>
    <w:rsid w:val="002A64A3"/>
    <w:rsid w:val="002A6A53"/>
    <w:rsid w:val="002A6C43"/>
    <w:rsid w:val="002A7287"/>
    <w:rsid w:val="002A72CE"/>
    <w:rsid w:val="002A74D2"/>
    <w:rsid w:val="002B19C4"/>
    <w:rsid w:val="002B3018"/>
    <w:rsid w:val="002B3054"/>
    <w:rsid w:val="002B401B"/>
    <w:rsid w:val="002B4774"/>
    <w:rsid w:val="002B58DC"/>
    <w:rsid w:val="002B5E46"/>
    <w:rsid w:val="002B687D"/>
    <w:rsid w:val="002B6B7C"/>
    <w:rsid w:val="002C0E63"/>
    <w:rsid w:val="002C109F"/>
    <w:rsid w:val="002C2EF8"/>
    <w:rsid w:val="002C317A"/>
    <w:rsid w:val="002C3A8F"/>
    <w:rsid w:val="002C41BD"/>
    <w:rsid w:val="002C4D36"/>
    <w:rsid w:val="002C5661"/>
    <w:rsid w:val="002C5711"/>
    <w:rsid w:val="002C7C5E"/>
    <w:rsid w:val="002C7D0D"/>
    <w:rsid w:val="002C7F13"/>
    <w:rsid w:val="002D04BE"/>
    <w:rsid w:val="002D050B"/>
    <w:rsid w:val="002D0CEE"/>
    <w:rsid w:val="002D1D4E"/>
    <w:rsid w:val="002D228C"/>
    <w:rsid w:val="002D2A80"/>
    <w:rsid w:val="002D2B21"/>
    <w:rsid w:val="002D3106"/>
    <w:rsid w:val="002D3282"/>
    <w:rsid w:val="002D372C"/>
    <w:rsid w:val="002D4C23"/>
    <w:rsid w:val="002D4F88"/>
    <w:rsid w:val="002D58BF"/>
    <w:rsid w:val="002D7BDA"/>
    <w:rsid w:val="002D7E79"/>
    <w:rsid w:val="002E039B"/>
    <w:rsid w:val="002E03BB"/>
    <w:rsid w:val="002E1D57"/>
    <w:rsid w:val="002E2C75"/>
    <w:rsid w:val="002E35DC"/>
    <w:rsid w:val="002E3611"/>
    <w:rsid w:val="002E3C94"/>
    <w:rsid w:val="002E52A3"/>
    <w:rsid w:val="002E592C"/>
    <w:rsid w:val="002E6BC5"/>
    <w:rsid w:val="002E712D"/>
    <w:rsid w:val="002E7B93"/>
    <w:rsid w:val="002F0625"/>
    <w:rsid w:val="002F0A08"/>
    <w:rsid w:val="002F0EB0"/>
    <w:rsid w:val="002F1170"/>
    <w:rsid w:val="002F128B"/>
    <w:rsid w:val="002F12A1"/>
    <w:rsid w:val="002F19E5"/>
    <w:rsid w:val="002F22C0"/>
    <w:rsid w:val="002F34B4"/>
    <w:rsid w:val="002F3B89"/>
    <w:rsid w:val="002F53F9"/>
    <w:rsid w:val="002F5A1D"/>
    <w:rsid w:val="002F662C"/>
    <w:rsid w:val="00301CD0"/>
    <w:rsid w:val="00301E29"/>
    <w:rsid w:val="003023D3"/>
    <w:rsid w:val="00305273"/>
    <w:rsid w:val="00305869"/>
    <w:rsid w:val="00306852"/>
    <w:rsid w:val="00307125"/>
    <w:rsid w:val="0031062B"/>
    <w:rsid w:val="00310BFE"/>
    <w:rsid w:val="00310E94"/>
    <w:rsid w:val="003112F4"/>
    <w:rsid w:val="003116EB"/>
    <w:rsid w:val="00312006"/>
    <w:rsid w:val="003132BA"/>
    <w:rsid w:val="00314023"/>
    <w:rsid w:val="0031605C"/>
    <w:rsid w:val="00316888"/>
    <w:rsid w:val="00316EFD"/>
    <w:rsid w:val="00323052"/>
    <w:rsid w:val="003230E6"/>
    <w:rsid w:val="00323C5E"/>
    <w:rsid w:val="00324458"/>
    <w:rsid w:val="003251C7"/>
    <w:rsid w:val="00326441"/>
    <w:rsid w:val="00327735"/>
    <w:rsid w:val="00331A8A"/>
    <w:rsid w:val="003325EE"/>
    <w:rsid w:val="00333A7C"/>
    <w:rsid w:val="00333DC1"/>
    <w:rsid w:val="00340D63"/>
    <w:rsid w:val="00340DF3"/>
    <w:rsid w:val="003413D6"/>
    <w:rsid w:val="00341514"/>
    <w:rsid w:val="00342B00"/>
    <w:rsid w:val="00344873"/>
    <w:rsid w:val="00344A1C"/>
    <w:rsid w:val="00344ED8"/>
    <w:rsid w:val="003451AA"/>
    <w:rsid w:val="00346BD8"/>
    <w:rsid w:val="00347240"/>
    <w:rsid w:val="00347922"/>
    <w:rsid w:val="00347DE8"/>
    <w:rsid w:val="00347F97"/>
    <w:rsid w:val="00350039"/>
    <w:rsid w:val="003506A7"/>
    <w:rsid w:val="00350D8F"/>
    <w:rsid w:val="00352DC2"/>
    <w:rsid w:val="00352FEE"/>
    <w:rsid w:val="0035382A"/>
    <w:rsid w:val="003539E4"/>
    <w:rsid w:val="00353E2E"/>
    <w:rsid w:val="003540CC"/>
    <w:rsid w:val="00354391"/>
    <w:rsid w:val="00354A31"/>
    <w:rsid w:val="00354BFE"/>
    <w:rsid w:val="00355961"/>
    <w:rsid w:val="003559CB"/>
    <w:rsid w:val="00355D23"/>
    <w:rsid w:val="003600CF"/>
    <w:rsid w:val="0036049D"/>
    <w:rsid w:val="00360C1D"/>
    <w:rsid w:val="003610FC"/>
    <w:rsid w:val="00363732"/>
    <w:rsid w:val="003666EA"/>
    <w:rsid w:val="00366DAF"/>
    <w:rsid w:val="00367161"/>
    <w:rsid w:val="00370A5E"/>
    <w:rsid w:val="00371D3F"/>
    <w:rsid w:val="00372C19"/>
    <w:rsid w:val="00372D78"/>
    <w:rsid w:val="003731E8"/>
    <w:rsid w:val="00373AFB"/>
    <w:rsid w:val="0037432B"/>
    <w:rsid w:val="003743A8"/>
    <w:rsid w:val="003753DE"/>
    <w:rsid w:val="00376EF7"/>
    <w:rsid w:val="00377BDB"/>
    <w:rsid w:val="00381010"/>
    <w:rsid w:val="00381C61"/>
    <w:rsid w:val="00381D8B"/>
    <w:rsid w:val="00382541"/>
    <w:rsid w:val="00382EEF"/>
    <w:rsid w:val="003834CE"/>
    <w:rsid w:val="00384C86"/>
    <w:rsid w:val="00384CF4"/>
    <w:rsid w:val="00384F49"/>
    <w:rsid w:val="00384FF0"/>
    <w:rsid w:val="00387C65"/>
    <w:rsid w:val="00390609"/>
    <w:rsid w:val="0039295E"/>
    <w:rsid w:val="00392D94"/>
    <w:rsid w:val="00393D99"/>
    <w:rsid w:val="00396156"/>
    <w:rsid w:val="00396BDB"/>
    <w:rsid w:val="00396D42"/>
    <w:rsid w:val="00397D1E"/>
    <w:rsid w:val="003A038A"/>
    <w:rsid w:val="003A073D"/>
    <w:rsid w:val="003A0A84"/>
    <w:rsid w:val="003A1346"/>
    <w:rsid w:val="003A14AD"/>
    <w:rsid w:val="003A14B0"/>
    <w:rsid w:val="003A2C15"/>
    <w:rsid w:val="003A31C7"/>
    <w:rsid w:val="003A3845"/>
    <w:rsid w:val="003A3A58"/>
    <w:rsid w:val="003A3B64"/>
    <w:rsid w:val="003A6D88"/>
    <w:rsid w:val="003A7170"/>
    <w:rsid w:val="003A7C63"/>
    <w:rsid w:val="003B005C"/>
    <w:rsid w:val="003B17C2"/>
    <w:rsid w:val="003B1987"/>
    <w:rsid w:val="003B2EC4"/>
    <w:rsid w:val="003B42E9"/>
    <w:rsid w:val="003B473A"/>
    <w:rsid w:val="003B5472"/>
    <w:rsid w:val="003B5495"/>
    <w:rsid w:val="003B6932"/>
    <w:rsid w:val="003C1645"/>
    <w:rsid w:val="003C338E"/>
    <w:rsid w:val="003C411E"/>
    <w:rsid w:val="003C5150"/>
    <w:rsid w:val="003C7D19"/>
    <w:rsid w:val="003D0840"/>
    <w:rsid w:val="003D2CDA"/>
    <w:rsid w:val="003D3E15"/>
    <w:rsid w:val="003D440F"/>
    <w:rsid w:val="003D567A"/>
    <w:rsid w:val="003D7EE0"/>
    <w:rsid w:val="003D7F30"/>
    <w:rsid w:val="003E0DF5"/>
    <w:rsid w:val="003E18B5"/>
    <w:rsid w:val="003E1F52"/>
    <w:rsid w:val="003E24BB"/>
    <w:rsid w:val="003E3BAA"/>
    <w:rsid w:val="003E5817"/>
    <w:rsid w:val="003E5AD0"/>
    <w:rsid w:val="003E5C69"/>
    <w:rsid w:val="003E5FA1"/>
    <w:rsid w:val="003E65B8"/>
    <w:rsid w:val="003E7112"/>
    <w:rsid w:val="003E73F0"/>
    <w:rsid w:val="003E79F6"/>
    <w:rsid w:val="003F06DF"/>
    <w:rsid w:val="003F0D4C"/>
    <w:rsid w:val="003F2FBC"/>
    <w:rsid w:val="003F308A"/>
    <w:rsid w:val="003F4131"/>
    <w:rsid w:val="003F4DC4"/>
    <w:rsid w:val="003F4EB8"/>
    <w:rsid w:val="003F6606"/>
    <w:rsid w:val="003F71F0"/>
    <w:rsid w:val="00401155"/>
    <w:rsid w:val="004016EB"/>
    <w:rsid w:val="00401B90"/>
    <w:rsid w:val="00401FD5"/>
    <w:rsid w:val="0040370C"/>
    <w:rsid w:val="0040394D"/>
    <w:rsid w:val="004044E9"/>
    <w:rsid w:val="0040466D"/>
    <w:rsid w:val="0040478C"/>
    <w:rsid w:val="00404B65"/>
    <w:rsid w:val="00405F86"/>
    <w:rsid w:val="004068C7"/>
    <w:rsid w:val="0041004D"/>
    <w:rsid w:val="00410342"/>
    <w:rsid w:val="00410837"/>
    <w:rsid w:val="0041109C"/>
    <w:rsid w:val="00412C10"/>
    <w:rsid w:val="00412EB1"/>
    <w:rsid w:val="00412F1B"/>
    <w:rsid w:val="004148D4"/>
    <w:rsid w:val="004152BA"/>
    <w:rsid w:val="0041582F"/>
    <w:rsid w:val="0041697F"/>
    <w:rsid w:val="00417486"/>
    <w:rsid w:val="00420D79"/>
    <w:rsid w:val="00421714"/>
    <w:rsid w:val="00422BFA"/>
    <w:rsid w:val="004242D9"/>
    <w:rsid w:val="0042468F"/>
    <w:rsid w:val="00424946"/>
    <w:rsid w:val="00424BBE"/>
    <w:rsid w:val="00424C5B"/>
    <w:rsid w:val="004251A6"/>
    <w:rsid w:val="004264F7"/>
    <w:rsid w:val="00426BB3"/>
    <w:rsid w:val="004304E5"/>
    <w:rsid w:val="00430A1E"/>
    <w:rsid w:val="00431356"/>
    <w:rsid w:val="004313C4"/>
    <w:rsid w:val="00433251"/>
    <w:rsid w:val="00433FC5"/>
    <w:rsid w:val="00434069"/>
    <w:rsid w:val="00434C74"/>
    <w:rsid w:val="00435A9A"/>
    <w:rsid w:val="0043650A"/>
    <w:rsid w:val="00437336"/>
    <w:rsid w:val="0043758B"/>
    <w:rsid w:val="0044005E"/>
    <w:rsid w:val="0044065A"/>
    <w:rsid w:val="00441179"/>
    <w:rsid w:val="004411FF"/>
    <w:rsid w:val="004415F4"/>
    <w:rsid w:val="00441E02"/>
    <w:rsid w:val="0044283B"/>
    <w:rsid w:val="00443DE6"/>
    <w:rsid w:val="00446017"/>
    <w:rsid w:val="00451587"/>
    <w:rsid w:val="004518B4"/>
    <w:rsid w:val="00452343"/>
    <w:rsid w:val="00452496"/>
    <w:rsid w:val="004527FA"/>
    <w:rsid w:val="0045304B"/>
    <w:rsid w:val="004539E3"/>
    <w:rsid w:val="00454C24"/>
    <w:rsid w:val="0045574A"/>
    <w:rsid w:val="004563C7"/>
    <w:rsid w:val="00456F7D"/>
    <w:rsid w:val="00457F29"/>
    <w:rsid w:val="0046098B"/>
    <w:rsid w:val="004621F0"/>
    <w:rsid w:val="00462BBC"/>
    <w:rsid w:val="004632BA"/>
    <w:rsid w:val="0046430C"/>
    <w:rsid w:val="00467DEC"/>
    <w:rsid w:val="00470F0A"/>
    <w:rsid w:val="00471AA5"/>
    <w:rsid w:val="004736DD"/>
    <w:rsid w:val="00473BE8"/>
    <w:rsid w:val="00474023"/>
    <w:rsid w:val="004740A5"/>
    <w:rsid w:val="00475892"/>
    <w:rsid w:val="0047601E"/>
    <w:rsid w:val="0047677C"/>
    <w:rsid w:val="00476F9F"/>
    <w:rsid w:val="0048102F"/>
    <w:rsid w:val="00482547"/>
    <w:rsid w:val="00482D4A"/>
    <w:rsid w:val="0048432F"/>
    <w:rsid w:val="00484901"/>
    <w:rsid w:val="00486547"/>
    <w:rsid w:val="004869FD"/>
    <w:rsid w:val="00486C78"/>
    <w:rsid w:val="004875F4"/>
    <w:rsid w:val="004877DB"/>
    <w:rsid w:val="00487B97"/>
    <w:rsid w:val="00487EA1"/>
    <w:rsid w:val="00487F28"/>
    <w:rsid w:val="00490482"/>
    <w:rsid w:val="00491F88"/>
    <w:rsid w:val="00492940"/>
    <w:rsid w:val="004935A8"/>
    <w:rsid w:val="00493EAE"/>
    <w:rsid w:val="00494399"/>
    <w:rsid w:val="0049550C"/>
    <w:rsid w:val="00495525"/>
    <w:rsid w:val="0049669D"/>
    <w:rsid w:val="00497064"/>
    <w:rsid w:val="004970F0"/>
    <w:rsid w:val="004A3366"/>
    <w:rsid w:val="004A3679"/>
    <w:rsid w:val="004A38C7"/>
    <w:rsid w:val="004A3C47"/>
    <w:rsid w:val="004A3C82"/>
    <w:rsid w:val="004A5415"/>
    <w:rsid w:val="004A6235"/>
    <w:rsid w:val="004A6E87"/>
    <w:rsid w:val="004A765C"/>
    <w:rsid w:val="004B1F91"/>
    <w:rsid w:val="004B3C00"/>
    <w:rsid w:val="004B48DD"/>
    <w:rsid w:val="004B53B4"/>
    <w:rsid w:val="004B5533"/>
    <w:rsid w:val="004B5D9B"/>
    <w:rsid w:val="004B6390"/>
    <w:rsid w:val="004B6FBF"/>
    <w:rsid w:val="004C0EE8"/>
    <w:rsid w:val="004C1B05"/>
    <w:rsid w:val="004C3ACB"/>
    <w:rsid w:val="004C4CF9"/>
    <w:rsid w:val="004C6695"/>
    <w:rsid w:val="004C701A"/>
    <w:rsid w:val="004C7759"/>
    <w:rsid w:val="004D1651"/>
    <w:rsid w:val="004D1CAC"/>
    <w:rsid w:val="004D1FD7"/>
    <w:rsid w:val="004D27E8"/>
    <w:rsid w:val="004D47E4"/>
    <w:rsid w:val="004D66C3"/>
    <w:rsid w:val="004D79A2"/>
    <w:rsid w:val="004E0E26"/>
    <w:rsid w:val="004E1245"/>
    <w:rsid w:val="004E1F0E"/>
    <w:rsid w:val="004E3016"/>
    <w:rsid w:val="004E3DD3"/>
    <w:rsid w:val="004E514B"/>
    <w:rsid w:val="004E62A0"/>
    <w:rsid w:val="004E67D4"/>
    <w:rsid w:val="004E6835"/>
    <w:rsid w:val="004E698B"/>
    <w:rsid w:val="004E7071"/>
    <w:rsid w:val="004F01CD"/>
    <w:rsid w:val="004F13CC"/>
    <w:rsid w:val="004F1515"/>
    <w:rsid w:val="004F170B"/>
    <w:rsid w:val="004F2B94"/>
    <w:rsid w:val="004F323E"/>
    <w:rsid w:val="004F3C5E"/>
    <w:rsid w:val="004F427F"/>
    <w:rsid w:val="004F4765"/>
    <w:rsid w:val="004F50D5"/>
    <w:rsid w:val="004F54C9"/>
    <w:rsid w:val="004F58DA"/>
    <w:rsid w:val="004F7BF9"/>
    <w:rsid w:val="00500F42"/>
    <w:rsid w:val="005016E6"/>
    <w:rsid w:val="0050192A"/>
    <w:rsid w:val="005019D6"/>
    <w:rsid w:val="00503ADE"/>
    <w:rsid w:val="0050518F"/>
    <w:rsid w:val="00505267"/>
    <w:rsid w:val="0050562E"/>
    <w:rsid w:val="0050783D"/>
    <w:rsid w:val="00507B69"/>
    <w:rsid w:val="00510F1A"/>
    <w:rsid w:val="00511D27"/>
    <w:rsid w:val="00511E2B"/>
    <w:rsid w:val="005125AE"/>
    <w:rsid w:val="00512E31"/>
    <w:rsid w:val="0051385D"/>
    <w:rsid w:val="00513FFB"/>
    <w:rsid w:val="00517888"/>
    <w:rsid w:val="00520E8B"/>
    <w:rsid w:val="00521B81"/>
    <w:rsid w:val="00523A3D"/>
    <w:rsid w:val="005251FF"/>
    <w:rsid w:val="0052593C"/>
    <w:rsid w:val="00526CB7"/>
    <w:rsid w:val="00527CE4"/>
    <w:rsid w:val="0053030E"/>
    <w:rsid w:val="0053031D"/>
    <w:rsid w:val="005307DD"/>
    <w:rsid w:val="00530B04"/>
    <w:rsid w:val="0053351B"/>
    <w:rsid w:val="00533FE5"/>
    <w:rsid w:val="00534694"/>
    <w:rsid w:val="00535248"/>
    <w:rsid w:val="005361EB"/>
    <w:rsid w:val="00536ED0"/>
    <w:rsid w:val="00536F0E"/>
    <w:rsid w:val="00536FE7"/>
    <w:rsid w:val="00541754"/>
    <w:rsid w:val="00541DAE"/>
    <w:rsid w:val="00541FA9"/>
    <w:rsid w:val="00542838"/>
    <w:rsid w:val="00542BC1"/>
    <w:rsid w:val="00542D64"/>
    <w:rsid w:val="00543113"/>
    <w:rsid w:val="005433B5"/>
    <w:rsid w:val="00543EC6"/>
    <w:rsid w:val="00544AE1"/>
    <w:rsid w:val="0054528B"/>
    <w:rsid w:val="005456AF"/>
    <w:rsid w:val="00545742"/>
    <w:rsid w:val="00545AAB"/>
    <w:rsid w:val="005468B7"/>
    <w:rsid w:val="005470A2"/>
    <w:rsid w:val="00547D0E"/>
    <w:rsid w:val="005505CE"/>
    <w:rsid w:val="00550DB5"/>
    <w:rsid w:val="00551291"/>
    <w:rsid w:val="005523A8"/>
    <w:rsid w:val="00552416"/>
    <w:rsid w:val="00552811"/>
    <w:rsid w:val="00553B97"/>
    <w:rsid w:val="00554044"/>
    <w:rsid w:val="0055616C"/>
    <w:rsid w:val="00557A6F"/>
    <w:rsid w:val="0056165B"/>
    <w:rsid w:val="00561727"/>
    <w:rsid w:val="00561DED"/>
    <w:rsid w:val="00562A7E"/>
    <w:rsid w:val="00562AF8"/>
    <w:rsid w:val="005635B6"/>
    <w:rsid w:val="005639A4"/>
    <w:rsid w:val="00563DB0"/>
    <w:rsid w:val="0056525A"/>
    <w:rsid w:val="00565444"/>
    <w:rsid w:val="00565BFF"/>
    <w:rsid w:val="00567BCF"/>
    <w:rsid w:val="00567FD5"/>
    <w:rsid w:val="00571927"/>
    <w:rsid w:val="00571E08"/>
    <w:rsid w:val="0057324E"/>
    <w:rsid w:val="00573F8C"/>
    <w:rsid w:val="0057588D"/>
    <w:rsid w:val="00575BB7"/>
    <w:rsid w:val="0057663D"/>
    <w:rsid w:val="005766A7"/>
    <w:rsid w:val="00576BBC"/>
    <w:rsid w:val="00577334"/>
    <w:rsid w:val="00577CE8"/>
    <w:rsid w:val="00577FFA"/>
    <w:rsid w:val="00581CE6"/>
    <w:rsid w:val="00583E47"/>
    <w:rsid w:val="0058502A"/>
    <w:rsid w:val="00585304"/>
    <w:rsid w:val="005855F0"/>
    <w:rsid w:val="0058639F"/>
    <w:rsid w:val="00586CB2"/>
    <w:rsid w:val="00587C76"/>
    <w:rsid w:val="00590253"/>
    <w:rsid w:val="00590C9E"/>
    <w:rsid w:val="00591935"/>
    <w:rsid w:val="00592354"/>
    <w:rsid w:val="00592F95"/>
    <w:rsid w:val="005932A8"/>
    <w:rsid w:val="005936A1"/>
    <w:rsid w:val="005939F6"/>
    <w:rsid w:val="00594090"/>
    <w:rsid w:val="0059541B"/>
    <w:rsid w:val="0059659D"/>
    <w:rsid w:val="0059735F"/>
    <w:rsid w:val="005A034D"/>
    <w:rsid w:val="005A03EA"/>
    <w:rsid w:val="005A0EA0"/>
    <w:rsid w:val="005A3481"/>
    <w:rsid w:val="005A3DCC"/>
    <w:rsid w:val="005A4043"/>
    <w:rsid w:val="005A4767"/>
    <w:rsid w:val="005A623C"/>
    <w:rsid w:val="005A7A8D"/>
    <w:rsid w:val="005B0BB3"/>
    <w:rsid w:val="005B0BD0"/>
    <w:rsid w:val="005B0E69"/>
    <w:rsid w:val="005B0F3B"/>
    <w:rsid w:val="005B10EF"/>
    <w:rsid w:val="005B14E1"/>
    <w:rsid w:val="005B2AF8"/>
    <w:rsid w:val="005B37B8"/>
    <w:rsid w:val="005B4D20"/>
    <w:rsid w:val="005B6BD0"/>
    <w:rsid w:val="005B700A"/>
    <w:rsid w:val="005B708C"/>
    <w:rsid w:val="005B74D1"/>
    <w:rsid w:val="005C0636"/>
    <w:rsid w:val="005C0E78"/>
    <w:rsid w:val="005C1371"/>
    <w:rsid w:val="005C19AA"/>
    <w:rsid w:val="005C1C52"/>
    <w:rsid w:val="005C224D"/>
    <w:rsid w:val="005C2444"/>
    <w:rsid w:val="005C36B7"/>
    <w:rsid w:val="005C3757"/>
    <w:rsid w:val="005C61F5"/>
    <w:rsid w:val="005C6CD2"/>
    <w:rsid w:val="005C7541"/>
    <w:rsid w:val="005C78A6"/>
    <w:rsid w:val="005D0621"/>
    <w:rsid w:val="005D32F9"/>
    <w:rsid w:val="005D3515"/>
    <w:rsid w:val="005D4524"/>
    <w:rsid w:val="005D49E6"/>
    <w:rsid w:val="005D6596"/>
    <w:rsid w:val="005D6E09"/>
    <w:rsid w:val="005D7D81"/>
    <w:rsid w:val="005E0905"/>
    <w:rsid w:val="005E14B2"/>
    <w:rsid w:val="005E158F"/>
    <w:rsid w:val="005E2207"/>
    <w:rsid w:val="005E2A1B"/>
    <w:rsid w:val="005E3DA8"/>
    <w:rsid w:val="005E4369"/>
    <w:rsid w:val="005E5EB6"/>
    <w:rsid w:val="005E6D4D"/>
    <w:rsid w:val="005E6E34"/>
    <w:rsid w:val="005E71F2"/>
    <w:rsid w:val="005E7613"/>
    <w:rsid w:val="005E7CB8"/>
    <w:rsid w:val="005E7FDF"/>
    <w:rsid w:val="005F0727"/>
    <w:rsid w:val="005F2820"/>
    <w:rsid w:val="005F5328"/>
    <w:rsid w:val="005F5AFB"/>
    <w:rsid w:val="005F763C"/>
    <w:rsid w:val="005F7A02"/>
    <w:rsid w:val="00600830"/>
    <w:rsid w:val="00601EB7"/>
    <w:rsid w:val="00603A6D"/>
    <w:rsid w:val="00604091"/>
    <w:rsid w:val="00604440"/>
    <w:rsid w:val="00604675"/>
    <w:rsid w:val="00604854"/>
    <w:rsid w:val="00605385"/>
    <w:rsid w:val="00606C36"/>
    <w:rsid w:val="006073EA"/>
    <w:rsid w:val="006111AC"/>
    <w:rsid w:val="00611948"/>
    <w:rsid w:val="00612C4A"/>
    <w:rsid w:val="006132B8"/>
    <w:rsid w:val="0061380B"/>
    <w:rsid w:val="006139C8"/>
    <w:rsid w:val="00614363"/>
    <w:rsid w:val="00614C64"/>
    <w:rsid w:val="006150DB"/>
    <w:rsid w:val="006164A1"/>
    <w:rsid w:val="00616970"/>
    <w:rsid w:val="00616A34"/>
    <w:rsid w:val="00616CB8"/>
    <w:rsid w:val="006205B6"/>
    <w:rsid w:val="006209BE"/>
    <w:rsid w:val="00620B0E"/>
    <w:rsid w:val="00620BD0"/>
    <w:rsid w:val="006210FB"/>
    <w:rsid w:val="006225E7"/>
    <w:rsid w:val="00622635"/>
    <w:rsid w:val="0062354D"/>
    <w:rsid w:val="00624609"/>
    <w:rsid w:val="006249CB"/>
    <w:rsid w:val="00625580"/>
    <w:rsid w:val="00626291"/>
    <w:rsid w:val="00626B61"/>
    <w:rsid w:val="00630105"/>
    <w:rsid w:val="00630293"/>
    <w:rsid w:val="00631158"/>
    <w:rsid w:val="00632589"/>
    <w:rsid w:val="006325D4"/>
    <w:rsid w:val="00633965"/>
    <w:rsid w:val="00633B40"/>
    <w:rsid w:val="00633E88"/>
    <w:rsid w:val="00633ECF"/>
    <w:rsid w:val="0063416B"/>
    <w:rsid w:val="0063438C"/>
    <w:rsid w:val="00634BF5"/>
    <w:rsid w:val="0063581F"/>
    <w:rsid w:val="00635879"/>
    <w:rsid w:val="00635E30"/>
    <w:rsid w:val="0063670B"/>
    <w:rsid w:val="0063706F"/>
    <w:rsid w:val="00637421"/>
    <w:rsid w:val="00640457"/>
    <w:rsid w:val="0064197D"/>
    <w:rsid w:val="00642491"/>
    <w:rsid w:val="00642842"/>
    <w:rsid w:val="0064365C"/>
    <w:rsid w:val="006438D1"/>
    <w:rsid w:val="006448EE"/>
    <w:rsid w:val="00647190"/>
    <w:rsid w:val="006471B7"/>
    <w:rsid w:val="00647957"/>
    <w:rsid w:val="00650048"/>
    <w:rsid w:val="0065077E"/>
    <w:rsid w:val="006507E9"/>
    <w:rsid w:val="00651357"/>
    <w:rsid w:val="006530C3"/>
    <w:rsid w:val="006532DF"/>
    <w:rsid w:val="00653374"/>
    <w:rsid w:val="00653771"/>
    <w:rsid w:val="00654BBC"/>
    <w:rsid w:val="00655E0B"/>
    <w:rsid w:val="0065708D"/>
    <w:rsid w:val="00657B8C"/>
    <w:rsid w:val="00657C55"/>
    <w:rsid w:val="00661D08"/>
    <w:rsid w:val="00662516"/>
    <w:rsid w:val="006630A7"/>
    <w:rsid w:val="0066358B"/>
    <w:rsid w:val="006636CE"/>
    <w:rsid w:val="00664B2E"/>
    <w:rsid w:val="0066636A"/>
    <w:rsid w:val="00666BC2"/>
    <w:rsid w:val="006670F9"/>
    <w:rsid w:val="00667457"/>
    <w:rsid w:val="006678A5"/>
    <w:rsid w:val="00670294"/>
    <w:rsid w:val="00670519"/>
    <w:rsid w:val="006718A3"/>
    <w:rsid w:val="00671949"/>
    <w:rsid w:val="0067243D"/>
    <w:rsid w:val="00673069"/>
    <w:rsid w:val="00674578"/>
    <w:rsid w:val="00674F11"/>
    <w:rsid w:val="00676535"/>
    <w:rsid w:val="00677520"/>
    <w:rsid w:val="00677AF0"/>
    <w:rsid w:val="00677E8B"/>
    <w:rsid w:val="00680460"/>
    <w:rsid w:val="0068191A"/>
    <w:rsid w:val="0068200F"/>
    <w:rsid w:val="006825BF"/>
    <w:rsid w:val="00682A47"/>
    <w:rsid w:val="00684B97"/>
    <w:rsid w:val="006852E9"/>
    <w:rsid w:val="00685E0B"/>
    <w:rsid w:val="006874DE"/>
    <w:rsid w:val="00687767"/>
    <w:rsid w:val="00687E15"/>
    <w:rsid w:val="006902F8"/>
    <w:rsid w:val="0069088D"/>
    <w:rsid w:val="006910B1"/>
    <w:rsid w:val="006916E8"/>
    <w:rsid w:val="00691747"/>
    <w:rsid w:val="00691D86"/>
    <w:rsid w:val="0069280E"/>
    <w:rsid w:val="006929BA"/>
    <w:rsid w:val="00692EBB"/>
    <w:rsid w:val="006931D1"/>
    <w:rsid w:val="006940AA"/>
    <w:rsid w:val="00695062"/>
    <w:rsid w:val="00695E67"/>
    <w:rsid w:val="00696FCE"/>
    <w:rsid w:val="00697C3E"/>
    <w:rsid w:val="006A048D"/>
    <w:rsid w:val="006A0555"/>
    <w:rsid w:val="006A1D0D"/>
    <w:rsid w:val="006A20E3"/>
    <w:rsid w:val="006A2DC8"/>
    <w:rsid w:val="006A4355"/>
    <w:rsid w:val="006A4684"/>
    <w:rsid w:val="006A46AA"/>
    <w:rsid w:val="006A5045"/>
    <w:rsid w:val="006A5E37"/>
    <w:rsid w:val="006A6DD6"/>
    <w:rsid w:val="006A711F"/>
    <w:rsid w:val="006A7B0A"/>
    <w:rsid w:val="006A7C71"/>
    <w:rsid w:val="006B107A"/>
    <w:rsid w:val="006B2525"/>
    <w:rsid w:val="006B2D55"/>
    <w:rsid w:val="006B52E2"/>
    <w:rsid w:val="006B68F2"/>
    <w:rsid w:val="006B7754"/>
    <w:rsid w:val="006C0002"/>
    <w:rsid w:val="006C06CF"/>
    <w:rsid w:val="006C0BA7"/>
    <w:rsid w:val="006C0DC9"/>
    <w:rsid w:val="006C1E06"/>
    <w:rsid w:val="006C20B8"/>
    <w:rsid w:val="006C30DB"/>
    <w:rsid w:val="006C3532"/>
    <w:rsid w:val="006C3D08"/>
    <w:rsid w:val="006C3FAD"/>
    <w:rsid w:val="006C4B51"/>
    <w:rsid w:val="006C75E3"/>
    <w:rsid w:val="006D0A0A"/>
    <w:rsid w:val="006D134A"/>
    <w:rsid w:val="006D14E9"/>
    <w:rsid w:val="006D3F25"/>
    <w:rsid w:val="006D4D28"/>
    <w:rsid w:val="006D4FBC"/>
    <w:rsid w:val="006D5168"/>
    <w:rsid w:val="006D5279"/>
    <w:rsid w:val="006D5801"/>
    <w:rsid w:val="006D6CC4"/>
    <w:rsid w:val="006D7938"/>
    <w:rsid w:val="006D7AC9"/>
    <w:rsid w:val="006E2A34"/>
    <w:rsid w:val="006E2D0B"/>
    <w:rsid w:val="006E3657"/>
    <w:rsid w:val="006E41CD"/>
    <w:rsid w:val="006E4815"/>
    <w:rsid w:val="006E6118"/>
    <w:rsid w:val="006E659C"/>
    <w:rsid w:val="006E6A95"/>
    <w:rsid w:val="006E6C20"/>
    <w:rsid w:val="006E7A36"/>
    <w:rsid w:val="006F0213"/>
    <w:rsid w:val="006F1B34"/>
    <w:rsid w:val="006F1D2F"/>
    <w:rsid w:val="006F3965"/>
    <w:rsid w:val="006F5038"/>
    <w:rsid w:val="006F64BA"/>
    <w:rsid w:val="007000D9"/>
    <w:rsid w:val="00700897"/>
    <w:rsid w:val="0070317D"/>
    <w:rsid w:val="0070402B"/>
    <w:rsid w:val="00705111"/>
    <w:rsid w:val="00705CBF"/>
    <w:rsid w:val="00707003"/>
    <w:rsid w:val="0071136D"/>
    <w:rsid w:val="00711496"/>
    <w:rsid w:val="00711876"/>
    <w:rsid w:val="00711ED8"/>
    <w:rsid w:val="0071203A"/>
    <w:rsid w:val="00712270"/>
    <w:rsid w:val="00713B23"/>
    <w:rsid w:val="00715289"/>
    <w:rsid w:val="00715681"/>
    <w:rsid w:val="00715A1E"/>
    <w:rsid w:val="00715A85"/>
    <w:rsid w:val="00715FB3"/>
    <w:rsid w:val="007167EB"/>
    <w:rsid w:val="00716B81"/>
    <w:rsid w:val="00716E5E"/>
    <w:rsid w:val="00720701"/>
    <w:rsid w:val="00722331"/>
    <w:rsid w:val="007225D5"/>
    <w:rsid w:val="0072706F"/>
    <w:rsid w:val="0072731F"/>
    <w:rsid w:val="0073061A"/>
    <w:rsid w:val="00730870"/>
    <w:rsid w:val="0073098E"/>
    <w:rsid w:val="00730EB9"/>
    <w:rsid w:val="007311DF"/>
    <w:rsid w:val="0073145A"/>
    <w:rsid w:val="00731872"/>
    <w:rsid w:val="00734B8E"/>
    <w:rsid w:val="0073611B"/>
    <w:rsid w:val="00736C3C"/>
    <w:rsid w:val="007378A9"/>
    <w:rsid w:val="0074088A"/>
    <w:rsid w:val="00742929"/>
    <w:rsid w:val="007438B6"/>
    <w:rsid w:val="00743F92"/>
    <w:rsid w:val="007440EC"/>
    <w:rsid w:val="00744728"/>
    <w:rsid w:val="0074513B"/>
    <w:rsid w:val="00746F18"/>
    <w:rsid w:val="00747754"/>
    <w:rsid w:val="00750E83"/>
    <w:rsid w:val="00751261"/>
    <w:rsid w:val="007519F2"/>
    <w:rsid w:val="0075242E"/>
    <w:rsid w:val="007535F0"/>
    <w:rsid w:val="00754BF9"/>
    <w:rsid w:val="00756284"/>
    <w:rsid w:val="00756480"/>
    <w:rsid w:val="0075758E"/>
    <w:rsid w:val="007577EE"/>
    <w:rsid w:val="00760316"/>
    <w:rsid w:val="00760358"/>
    <w:rsid w:val="00760731"/>
    <w:rsid w:val="00761412"/>
    <w:rsid w:val="0076213D"/>
    <w:rsid w:val="00766463"/>
    <w:rsid w:val="00767150"/>
    <w:rsid w:val="00771FC0"/>
    <w:rsid w:val="00772073"/>
    <w:rsid w:val="0077359B"/>
    <w:rsid w:val="00774244"/>
    <w:rsid w:val="00775449"/>
    <w:rsid w:val="007766A3"/>
    <w:rsid w:val="007773E3"/>
    <w:rsid w:val="00777D78"/>
    <w:rsid w:val="00780482"/>
    <w:rsid w:val="00780BA1"/>
    <w:rsid w:val="00781F7C"/>
    <w:rsid w:val="00781FD8"/>
    <w:rsid w:val="00782BE6"/>
    <w:rsid w:val="00782C78"/>
    <w:rsid w:val="007834E7"/>
    <w:rsid w:val="00785104"/>
    <w:rsid w:val="00785EC9"/>
    <w:rsid w:val="00786AB6"/>
    <w:rsid w:val="00787CCF"/>
    <w:rsid w:val="0079083B"/>
    <w:rsid w:val="00791B74"/>
    <w:rsid w:val="007930DE"/>
    <w:rsid w:val="00794189"/>
    <w:rsid w:val="00794E2F"/>
    <w:rsid w:val="0079569E"/>
    <w:rsid w:val="007958EC"/>
    <w:rsid w:val="00795CC9"/>
    <w:rsid w:val="007961FE"/>
    <w:rsid w:val="0079775E"/>
    <w:rsid w:val="007A0306"/>
    <w:rsid w:val="007A05F1"/>
    <w:rsid w:val="007A1376"/>
    <w:rsid w:val="007A4225"/>
    <w:rsid w:val="007A467E"/>
    <w:rsid w:val="007A48DD"/>
    <w:rsid w:val="007A4962"/>
    <w:rsid w:val="007A4A16"/>
    <w:rsid w:val="007A63AB"/>
    <w:rsid w:val="007A6CBC"/>
    <w:rsid w:val="007A6FDE"/>
    <w:rsid w:val="007A7E32"/>
    <w:rsid w:val="007B03B3"/>
    <w:rsid w:val="007B05BA"/>
    <w:rsid w:val="007B0708"/>
    <w:rsid w:val="007B0D5D"/>
    <w:rsid w:val="007B10E5"/>
    <w:rsid w:val="007B1187"/>
    <w:rsid w:val="007B1A91"/>
    <w:rsid w:val="007B1C98"/>
    <w:rsid w:val="007B1D15"/>
    <w:rsid w:val="007B21CF"/>
    <w:rsid w:val="007B3A3D"/>
    <w:rsid w:val="007B42FF"/>
    <w:rsid w:val="007B4362"/>
    <w:rsid w:val="007B4E3B"/>
    <w:rsid w:val="007B5C72"/>
    <w:rsid w:val="007B5FDC"/>
    <w:rsid w:val="007B6052"/>
    <w:rsid w:val="007B677B"/>
    <w:rsid w:val="007B7C90"/>
    <w:rsid w:val="007C297C"/>
    <w:rsid w:val="007C2A3F"/>
    <w:rsid w:val="007C2E3E"/>
    <w:rsid w:val="007C40D8"/>
    <w:rsid w:val="007C5246"/>
    <w:rsid w:val="007C560C"/>
    <w:rsid w:val="007C5628"/>
    <w:rsid w:val="007C6A26"/>
    <w:rsid w:val="007C72AC"/>
    <w:rsid w:val="007C74DC"/>
    <w:rsid w:val="007D0D98"/>
    <w:rsid w:val="007D1410"/>
    <w:rsid w:val="007D269F"/>
    <w:rsid w:val="007D2BD1"/>
    <w:rsid w:val="007D2D6B"/>
    <w:rsid w:val="007D3859"/>
    <w:rsid w:val="007D3A48"/>
    <w:rsid w:val="007D416A"/>
    <w:rsid w:val="007D4BC9"/>
    <w:rsid w:val="007D55A7"/>
    <w:rsid w:val="007D5999"/>
    <w:rsid w:val="007D605D"/>
    <w:rsid w:val="007D679C"/>
    <w:rsid w:val="007D7C44"/>
    <w:rsid w:val="007E005D"/>
    <w:rsid w:val="007E078C"/>
    <w:rsid w:val="007E08B7"/>
    <w:rsid w:val="007E09D7"/>
    <w:rsid w:val="007E1007"/>
    <w:rsid w:val="007E1982"/>
    <w:rsid w:val="007E2226"/>
    <w:rsid w:val="007E487B"/>
    <w:rsid w:val="007E4B03"/>
    <w:rsid w:val="007E5315"/>
    <w:rsid w:val="007E5932"/>
    <w:rsid w:val="007E5C91"/>
    <w:rsid w:val="007E6851"/>
    <w:rsid w:val="007F062D"/>
    <w:rsid w:val="007F08B5"/>
    <w:rsid w:val="007F1567"/>
    <w:rsid w:val="007F1FA1"/>
    <w:rsid w:val="007F24A7"/>
    <w:rsid w:val="007F365A"/>
    <w:rsid w:val="007F3B7F"/>
    <w:rsid w:val="007F3F7D"/>
    <w:rsid w:val="007F581C"/>
    <w:rsid w:val="007F7D14"/>
    <w:rsid w:val="008018BF"/>
    <w:rsid w:val="008018C6"/>
    <w:rsid w:val="00801B11"/>
    <w:rsid w:val="008021DA"/>
    <w:rsid w:val="00802776"/>
    <w:rsid w:val="008039DE"/>
    <w:rsid w:val="00803D6D"/>
    <w:rsid w:val="008040A5"/>
    <w:rsid w:val="008042BA"/>
    <w:rsid w:val="00804909"/>
    <w:rsid w:val="00804A86"/>
    <w:rsid w:val="00805255"/>
    <w:rsid w:val="00805F2A"/>
    <w:rsid w:val="0080632A"/>
    <w:rsid w:val="00807168"/>
    <w:rsid w:val="0080746F"/>
    <w:rsid w:val="00807558"/>
    <w:rsid w:val="00807E1A"/>
    <w:rsid w:val="00807F52"/>
    <w:rsid w:val="0081002E"/>
    <w:rsid w:val="008109DE"/>
    <w:rsid w:val="0081129F"/>
    <w:rsid w:val="008121DA"/>
    <w:rsid w:val="00812F0F"/>
    <w:rsid w:val="0081362A"/>
    <w:rsid w:val="008149BE"/>
    <w:rsid w:val="00815625"/>
    <w:rsid w:val="00816C37"/>
    <w:rsid w:val="00817EEB"/>
    <w:rsid w:val="008205AE"/>
    <w:rsid w:val="00820F22"/>
    <w:rsid w:val="0082163B"/>
    <w:rsid w:val="00821DD5"/>
    <w:rsid w:val="0082287E"/>
    <w:rsid w:val="00822A0A"/>
    <w:rsid w:val="00823467"/>
    <w:rsid w:val="00823823"/>
    <w:rsid w:val="0082455E"/>
    <w:rsid w:val="00826F95"/>
    <w:rsid w:val="00827F22"/>
    <w:rsid w:val="008309D0"/>
    <w:rsid w:val="008318E4"/>
    <w:rsid w:val="00831E64"/>
    <w:rsid w:val="00832197"/>
    <w:rsid w:val="008322F7"/>
    <w:rsid w:val="00833422"/>
    <w:rsid w:val="008334A7"/>
    <w:rsid w:val="008337D2"/>
    <w:rsid w:val="00833FCA"/>
    <w:rsid w:val="008345B1"/>
    <w:rsid w:val="008364DC"/>
    <w:rsid w:val="00840379"/>
    <w:rsid w:val="008408A6"/>
    <w:rsid w:val="0084097A"/>
    <w:rsid w:val="00840F5F"/>
    <w:rsid w:val="008421E4"/>
    <w:rsid w:val="008446EB"/>
    <w:rsid w:val="00844DC8"/>
    <w:rsid w:val="00847564"/>
    <w:rsid w:val="00847B1A"/>
    <w:rsid w:val="0085003E"/>
    <w:rsid w:val="008517AC"/>
    <w:rsid w:val="008517D8"/>
    <w:rsid w:val="00854D0D"/>
    <w:rsid w:val="0085525C"/>
    <w:rsid w:val="0085562B"/>
    <w:rsid w:val="0085647E"/>
    <w:rsid w:val="00856FA2"/>
    <w:rsid w:val="00857415"/>
    <w:rsid w:val="008574D5"/>
    <w:rsid w:val="008575B2"/>
    <w:rsid w:val="0085770E"/>
    <w:rsid w:val="0085795E"/>
    <w:rsid w:val="00857AAF"/>
    <w:rsid w:val="008600BC"/>
    <w:rsid w:val="00861191"/>
    <w:rsid w:val="0086293F"/>
    <w:rsid w:val="0086395C"/>
    <w:rsid w:val="00864916"/>
    <w:rsid w:val="00864BC0"/>
    <w:rsid w:val="00865A91"/>
    <w:rsid w:val="00865C84"/>
    <w:rsid w:val="00866990"/>
    <w:rsid w:val="008670DB"/>
    <w:rsid w:val="00867F83"/>
    <w:rsid w:val="00870E2E"/>
    <w:rsid w:val="0087100A"/>
    <w:rsid w:val="008713B5"/>
    <w:rsid w:val="00871F4C"/>
    <w:rsid w:val="00872FE4"/>
    <w:rsid w:val="00874815"/>
    <w:rsid w:val="00874B00"/>
    <w:rsid w:val="0087514E"/>
    <w:rsid w:val="0087563A"/>
    <w:rsid w:val="00877226"/>
    <w:rsid w:val="008774CA"/>
    <w:rsid w:val="00877859"/>
    <w:rsid w:val="008778B1"/>
    <w:rsid w:val="00877C4D"/>
    <w:rsid w:val="00881B83"/>
    <w:rsid w:val="008828A3"/>
    <w:rsid w:val="00882A41"/>
    <w:rsid w:val="00882D8F"/>
    <w:rsid w:val="0088300F"/>
    <w:rsid w:val="00883B17"/>
    <w:rsid w:val="00884299"/>
    <w:rsid w:val="00884A82"/>
    <w:rsid w:val="00885FA7"/>
    <w:rsid w:val="0088622A"/>
    <w:rsid w:val="00886C1F"/>
    <w:rsid w:val="00886C5E"/>
    <w:rsid w:val="00887D38"/>
    <w:rsid w:val="00890814"/>
    <w:rsid w:val="008914EF"/>
    <w:rsid w:val="008925AF"/>
    <w:rsid w:val="0089368D"/>
    <w:rsid w:val="008936BE"/>
    <w:rsid w:val="00894672"/>
    <w:rsid w:val="008955D2"/>
    <w:rsid w:val="008964B4"/>
    <w:rsid w:val="00896E43"/>
    <w:rsid w:val="008971A8"/>
    <w:rsid w:val="00897330"/>
    <w:rsid w:val="00897612"/>
    <w:rsid w:val="00897935"/>
    <w:rsid w:val="00897FD3"/>
    <w:rsid w:val="008A1405"/>
    <w:rsid w:val="008A2ECD"/>
    <w:rsid w:val="008A45A9"/>
    <w:rsid w:val="008A685C"/>
    <w:rsid w:val="008A6B90"/>
    <w:rsid w:val="008A7924"/>
    <w:rsid w:val="008A7CF8"/>
    <w:rsid w:val="008B02B6"/>
    <w:rsid w:val="008B0410"/>
    <w:rsid w:val="008B04D6"/>
    <w:rsid w:val="008B0741"/>
    <w:rsid w:val="008B10FA"/>
    <w:rsid w:val="008B1200"/>
    <w:rsid w:val="008B2493"/>
    <w:rsid w:val="008B3A06"/>
    <w:rsid w:val="008B60C9"/>
    <w:rsid w:val="008B62FB"/>
    <w:rsid w:val="008B6349"/>
    <w:rsid w:val="008B6D10"/>
    <w:rsid w:val="008B70A7"/>
    <w:rsid w:val="008C0E80"/>
    <w:rsid w:val="008C1075"/>
    <w:rsid w:val="008C13F6"/>
    <w:rsid w:val="008C1572"/>
    <w:rsid w:val="008C188E"/>
    <w:rsid w:val="008C1DED"/>
    <w:rsid w:val="008C21FA"/>
    <w:rsid w:val="008C21FF"/>
    <w:rsid w:val="008C3F29"/>
    <w:rsid w:val="008C5115"/>
    <w:rsid w:val="008C5A0E"/>
    <w:rsid w:val="008C6440"/>
    <w:rsid w:val="008C6822"/>
    <w:rsid w:val="008C7D16"/>
    <w:rsid w:val="008D0C49"/>
    <w:rsid w:val="008D113B"/>
    <w:rsid w:val="008D11BF"/>
    <w:rsid w:val="008D140A"/>
    <w:rsid w:val="008D36BE"/>
    <w:rsid w:val="008D5D0C"/>
    <w:rsid w:val="008D77D4"/>
    <w:rsid w:val="008E09BA"/>
    <w:rsid w:val="008E0D7C"/>
    <w:rsid w:val="008E1EC8"/>
    <w:rsid w:val="008E40BA"/>
    <w:rsid w:val="008E40E5"/>
    <w:rsid w:val="008E6733"/>
    <w:rsid w:val="008E6D12"/>
    <w:rsid w:val="008F1E54"/>
    <w:rsid w:val="008F1F5B"/>
    <w:rsid w:val="008F210E"/>
    <w:rsid w:val="008F221C"/>
    <w:rsid w:val="008F2946"/>
    <w:rsid w:val="008F3437"/>
    <w:rsid w:val="008F4F90"/>
    <w:rsid w:val="008F517C"/>
    <w:rsid w:val="008F5F8C"/>
    <w:rsid w:val="008F7EB8"/>
    <w:rsid w:val="009004D4"/>
    <w:rsid w:val="009007A6"/>
    <w:rsid w:val="00902698"/>
    <w:rsid w:val="00903095"/>
    <w:rsid w:val="0090359A"/>
    <w:rsid w:val="00903757"/>
    <w:rsid w:val="00903A84"/>
    <w:rsid w:val="00903B5A"/>
    <w:rsid w:val="00903F24"/>
    <w:rsid w:val="009040B9"/>
    <w:rsid w:val="00904749"/>
    <w:rsid w:val="009060CF"/>
    <w:rsid w:val="009061FE"/>
    <w:rsid w:val="00911059"/>
    <w:rsid w:val="009117FC"/>
    <w:rsid w:val="009119FB"/>
    <w:rsid w:val="00912B14"/>
    <w:rsid w:val="00912C20"/>
    <w:rsid w:val="009151CA"/>
    <w:rsid w:val="00920591"/>
    <w:rsid w:val="009216F8"/>
    <w:rsid w:val="009230D9"/>
    <w:rsid w:val="0092332E"/>
    <w:rsid w:val="00924B03"/>
    <w:rsid w:val="00925799"/>
    <w:rsid w:val="00926816"/>
    <w:rsid w:val="009268DE"/>
    <w:rsid w:val="00926AC7"/>
    <w:rsid w:val="00927D6C"/>
    <w:rsid w:val="009303F1"/>
    <w:rsid w:val="009305C9"/>
    <w:rsid w:val="0093064F"/>
    <w:rsid w:val="0093137D"/>
    <w:rsid w:val="00931B1D"/>
    <w:rsid w:val="00932D0E"/>
    <w:rsid w:val="00932DFE"/>
    <w:rsid w:val="009332D6"/>
    <w:rsid w:val="00933B38"/>
    <w:rsid w:val="0093460F"/>
    <w:rsid w:val="009353EC"/>
    <w:rsid w:val="00935757"/>
    <w:rsid w:val="009368BC"/>
    <w:rsid w:val="0094035E"/>
    <w:rsid w:val="00942814"/>
    <w:rsid w:val="00942AD6"/>
    <w:rsid w:val="00943329"/>
    <w:rsid w:val="0094487B"/>
    <w:rsid w:val="0094571B"/>
    <w:rsid w:val="009458C9"/>
    <w:rsid w:val="00945D02"/>
    <w:rsid w:val="00946ECC"/>
    <w:rsid w:val="00947548"/>
    <w:rsid w:val="009477C4"/>
    <w:rsid w:val="009504D7"/>
    <w:rsid w:val="00950548"/>
    <w:rsid w:val="00950BA9"/>
    <w:rsid w:val="00950C16"/>
    <w:rsid w:val="00950C82"/>
    <w:rsid w:val="00952DBF"/>
    <w:rsid w:val="00952FBC"/>
    <w:rsid w:val="009530E2"/>
    <w:rsid w:val="0095394A"/>
    <w:rsid w:val="00953A89"/>
    <w:rsid w:val="00954A95"/>
    <w:rsid w:val="0095665A"/>
    <w:rsid w:val="00956E72"/>
    <w:rsid w:val="00956F32"/>
    <w:rsid w:val="00960DB2"/>
    <w:rsid w:val="00961550"/>
    <w:rsid w:val="0096173B"/>
    <w:rsid w:val="00962705"/>
    <w:rsid w:val="009630CC"/>
    <w:rsid w:val="009635D7"/>
    <w:rsid w:val="00963879"/>
    <w:rsid w:val="009641D8"/>
    <w:rsid w:val="00966254"/>
    <w:rsid w:val="00966CC7"/>
    <w:rsid w:val="00967979"/>
    <w:rsid w:val="00967A14"/>
    <w:rsid w:val="00967A54"/>
    <w:rsid w:val="0097000A"/>
    <w:rsid w:val="0097018D"/>
    <w:rsid w:val="00970B68"/>
    <w:rsid w:val="009710EE"/>
    <w:rsid w:val="00971BC4"/>
    <w:rsid w:val="009723D2"/>
    <w:rsid w:val="009723EE"/>
    <w:rsid w:val="00973961"/>
    <w:rsid w:val="00973DD9"/>
    <w:rsid w:val="0097496C"/>
    <w:rsid w:val="009759E5"/>
    <w:rsid w:val="00975C33"/>
    <w:rsid w:val="00977AB1"/>
    <w:rsid w:val="00980B1B"/>
    <w:rsid w:val="00981464"/>
    <w:rsid w:val="00982B7B"/>
    <w:rsid w:val="009835E7"/>
    <w:rsid w:val="0098362D"/>
    <w:rsid w:val="0098490E"/>
    <w:rsid w:val="0098698E"/>
    <w:rsid w:val="00987C66"/>
    <w:rsid w:val="0099015D"/>
    <w:rsid w:val="009916D6"/>
    <w:rsid w:val="009936FE"/>
    <w:rsid w:val="00993AF8"/>
    <w:rsid w:val="00993BAA"/>
    <w:rsid w:val="00993E77"/>
    <w:rsid w:val="00993FE8"/>
    <w:rsid w:val="00994E4B"/>
    <w:rsid w:val="00994E85"/>
    <w:rsid w:val="00994F11"/>
    <w:rsid w:val="0099527D"/>
    <w:rsid w:val="00995378"/>
    <w:rsid w:val="009954C3"/>
    <w:rsid w:val="0099550E"/>
    <w:rsid w:val="00996F6D"/>
    <w:rsid w:val="00997098"/>
    <w:rsid w:val="009975E9"/>
    <w:rsid w:val="00997DF5"/>
    <w:rsid w:val="009A0AC1"/>
    <w:rsid w:val="009A0F94"/>
    <w:rsid w:val="009A190F"/>
    <w:rsid w:val="009A23DC"/>
    <w:rsid w:val="009A5549"/>
    <w:rsid w:val="009A595E"/>
    <w:rsid w:val="009A601A"/>
    <w:rsid w:val="009A6382"/>
    <w:rsid w:val="009A6649"/>
    <w:rsid w:val="009A737F"/>
    <w:rsid w:val="009A74D8"/>
    <w:rsid w:val="009A7541"/>
    <w:rsid w:val="009B0376"/>
    <w:rsid w:val="009B0DE3"/>
    <w:rsid w:val="009B1B7E"/>
    <w:rsid w:val="009B2173"/>
    <w:rsid w:val="009B2902"/>
    <w:rsid w:val="009B5722"/>
    <w:rsid w:val="009B59EB"/>
    <w:rsid w:val="009B7F84"/>
    <w:rsid w:val="009C0DEE"/>
    <w:rsid w:val="009C0E5E"/>
    <w:rsid w:val="009C1195"/>
    <w:rsid w:val="009C1B29"/>
    <w:rsid w:val="009C1F7F"/>
    <w:rsid w:val="009C2224"/>
    <w:rsid w:val="009C23B5"/>
    <w:rsid w:val="009C24AC"/>
    <w:rsid w:val="009C2A91"/>
    <w:rsid w:val="009C315D"/>
    <w:rsid w:val="009C43DC"/>
    <w:rsid w:val="009C4865"/>
    <w:rsid w:val="009C5163"/>
    <w:rsid w:val="009C5909"/>
    <w:rsid w:val="009C5BFF"/>
    <w:rsid w:val="009C6212"/>
    <w:rsid w:val="009C6940"/>
    <w:rsid w:val="009D0737"/>
    <w:rsid w:val="009D1AA9"/>
    <w:rsid w:val="009D1F72"/>
    <w:rsid w:val="009D2A45"/>
    <w:rsid w:val="009D3A8F"/>
    <w:rsid w:val="009D3F9A"/>
    <w:rsid w:val="009D4526"/>
    <w:rsid w:val="009D45EA"/>
    <w:rsid w:val="009D6C5E"/>
    <w:rsid w:val="009D70B8"/>
    <w:rsid w:val="009D74D3"/>
    <w:rsid w:val="009E0FE0"/>
    <w:rsid w:val="009E1000"/>
    <w:rsid w:val="009E198E"/>
    <w:rsid w:val="009E1B89"/>
    <w:rsid w:val="009E265B"/>
    <w:rsid w:val="009E2755"/>
    <w:rsid w:val="009E2FEE"/>
    <w:rsid w:val="009E3888"/>
    <w:rsid w:val="009E44D3"/>
    <w:rsid w:val="009E532C"/>
    <w:rsid w:val="009E5F6A"/>
    <w:rsid w:val="009E64A8"/>
    <w:rsid w:val="009F0773"/>
    <w:rsid w:val="009F09DD"/>
    <w:rsid w:val="009F0A2B"/>
    <w:rsid w:val="009F0E96"/>
    <w:rsid w:val="009F1DD0"/>
    <w:rsid w:val="009F1EB5"/>
    <w:rsid w:val="009F2318"/>
    <w:rsid w:val="009F2812"/>
    <w:rsid w:val="009F2F83"/>
    <w:rsid w:val="009F4E4D"/>
    <w:rsid w:val="009F66AD"/>
    <w:rsid w:val="009F6E28"/>
    <w:rsid w:val="00A00BEC"/>
    <w:rsid w:val="00A01000"/>
    <w:rsid w:val="00A0178E"/>
    <w:rsid w:val="00A027D1"/>
    <w:rsid w:val="00A02BE4"/>
    <w:rsid w:val="00A02DAC"/>
    <w:rsid w:val="00A04765"/>
    <w:rsid w:val="00A05E4E"/>
    <w:rsid w:val="00A07066"/>
    <w:rsid w:val="00A07646"/>
    <w:rsid w:val="00A07891"/>
    <w:rsid w:val="00A07E73"/>
    <w:rsid w:val="00A1014C"/>
    <w:rsid w:val="00A10D5A"/>
    <w:rsid w:val="00A12FC2"/>
    <w:rsid w:val="00A13A1C"/>
    <w:rsid w:val="00A14202"/>
    <w:rsid w:val="00A17573"/>
    <w:rsid w:val="00A17AAE"/>
    <w:rsid w:val="00A20203"/>
    <w:rsid w:val="00A2185F"/>
    <w:rsid w:val="00A22FC9"/>
    <w:rsid w:val="00A23E3F"/>
    <w:rsid w:val="00A23ED8"/>
    <w:rsid w:val="00A24CE5"/>
    <w:rsid w:val="00A26282"/>
    <w:rsid w:val="00A26E96"/>
    <w:rsid w:val="00A3095E"/>
    <w:rsid w:val="00A31788"/>
    <w:rsid w:val="00A3292E"/>
    <w:rsid w:val="00A32B1D"/>
    <w:rsid w:val="00A34085"/>
    <w:rsid w:val="00A341B8"/>
    <w:rsid w:val="00A36BAA"/>
    <w:rsid w:val="00A371F4"/>
    <w:rsid w:val="00A40BBE"/>
    <w:rsid w:val="00A426C1"/>
    <w:rsid w:val="00A428AA"/>
    <w:rsid w:val="00A433E0"/>
    <w:rsid w:val="00A43551"/>
    <w:rsid w:val="00A43CF2"/>
    <w:rsid w:val="00A440EB"/>
    <w:rsid w:val="00A4452F"/>
    <w:rsid w:val="00A447AA"/>
    <w:rsid w:val="00A44D43"/>
    <w:rsid w:val="00A45011"/>
    <w:rsid w:val="00A45B91"/>
    <w:rsid w:val="00A45E68"/>
    <w:rsid w:val="00A4612A"/>
    <w:rsid w:val="00A469EB"/>
    <w:rsid w:val="00A46B81"/>
    <w:rsid w:val="00A50137"/>
    <w:rsid w:val="00A505BD"/>
    <w:rsid w:val="00A50FD4"/>
    <w:rsid w:val="00A529D5"/>
    <w:rsid w:val="00A52F53"/>
    <w:rsid w:val="00A542EF"/>
    <w:rsid w:val="00A57993"/>
    <w:rsid w:val="00A600F2"/>
    <w:rsid w:val="00A60935"/>
    <w:rsid w:val="00A60A3D"/>
    <w:rsid w:val="00A617FC"/>
    <w:rsid w:val="00A6189B"/>
    <w:rsid w:val="00A619A3"/>
    <w:rsid w:val="00A61AFD"/>
    <w:rsid w:val="00A62CD9"/>
    <w:rsid w:val="00A6378E"/>
    <w:rsid w:val="00A63F40"/>
    <w:rsid w:val="00A65C8A"/>
    <w:rsid w:val="00A673A8"/>
    <w:rsid w:val="00A70E33"/>
    <w:rsid w:val="00A71A30"/>
    <w:rsid w:val="00A72F76"/>
    <w:rsid w:val="00A7395A"/>
    <w:rsid w:val="00A756AA"/>
    <w:rsid w:val="00A75DA8"/>
    <w:rsid w:val="00A76116"/>
    <w:rsid w:val="00A761BC"/>
    <w:rsid w:val="00A769BC"/>
    <w:rsid w:val="00A7714D"/>
    <w:rsid w:val="00A7758B"/>
    <w:rsid w:val="00A80E3F"/>
    <w:rsid w:val="00A81FCF"/>
    <w:rsid w:val="00A82013"/>
    <w:rsid w:val="00A820A9"/>
    <w:rsid w:val="00A84FEB"/>
    <w:rsid w:val="00A8609A"/>
    <w:rsid w:val="00A867BB"/>
    <w:rsid w:val="00A86BD4"/>
    <w:rsid w:val="00A87A86"/>
    <w:rsid w:val="00A90496"/>
    <w:rsid w:val="00A9066A"/>
    <w:rsid w:val="00A90768"/>
    <w:rsid w:val="00A90841"/>
    <w:rsid w:val="00A91051"/>
    <w:rsid w:val="00A91BB5"/>
    <w:rsid w:val="00A9440B"/>
    <w:rsid w:val="00A94A4B"/>
    <w:rsid w:val="00A96F7E"/>
    <w:rsid w:val="00A97975"/>
    <w:rsid w:val="00A97C51"/>
    <w:rsid w:val="00AA07C6"/>
    <w:rsid w:val="00AA13BE"/>
    <w:rsid w:val="00AA13C0"/>
    <w:rsid w:val="00AA32D1"/>
    <w:rsid w:val="00AA4046"/>
    <w:rsid w:val="00AA6162"/>
    <w:rsid w:val="00AA619C"/>
    <w:rsid w:val="00AA6373"/>
    <w:rsid w:val="00AA7DE9"/>
    <w:rsid w:val="00AB1FD8"/>
    <w:rsid w:val="00AB26FD"/>
    <w:rsid w:val="00AB4299"/>
    <w:rsid w:val="00AB4510"/>
    <w:rsid w:val="00AB584E"/>
    <w:rsid w:val="00AB5BF9"/>
    <w:rsid w:val="00AB7324"/>
    <w:rsid w:val="00AC0934"/>
    <w:rsid w:val="00AC0D4A"/>
    <w:rsid w:val="00AC206D"/>
    <w:rsid w:val="00AC3102"/>
    <w:rsid w:val="00AC4E1C"/>
    <w:rsid w:val="00AC5040"/>
    <w:rsid w:val="00AC5436"/>
    <w:rsid w:val="00AC6A06"/>
    <w:rsid w:val="00AC7C2D"/>
    <w:rsid w:val="00AC7E4F"/>
    <w:rsid w:val="00AD0E07"/>
    <w:rsid w:val="00AD0ED4"/>
    <w:rsid w:val="00AD18EA"/>
    <w:rsid w:val="00AD21B2"/>
    <w:rsid w:val="00AD3012"/>
    <w:rsid w:val="00AD3AAE"/>
    <w:rsid w:val="00AD3AEE"/>
    <w:rsid w:val="00AD40A2"/>
    <w:rsid w:val="00AD51E6"/>
    <w:rsid w:val="00AD52FC"/>
    <w:rsid w:val="00AD5639"/>
    <w:rsid w:val="00AD5AB1"/>
    <w:rsid w:val="00AD5FF4"/>
    <w:rsid w:val="00AD66FF"/>
    <w:rsid w:val="00AD7F04"/>
    <w:rsid w:val="00AE03FC"/>
    <w:rsid w:val="00AE090E"/>
    <w:rsid w:val="00AE0A74"/>
    <w:rsid w:val="00AE1F9B"/>
    <w:rsid w:val="00AE3E29"/>
    <w:rsid w:val="00AE4205"/>
    <w:rsid w:val="00AE49AB"/>
    <w:rsid w:val="00AE4B80"/>
    <w:rsid w:val="00AE579C"/>
    <w:rsid w:val="00AE5DD1"/>
    <w:rsid w:val="00AE7066"/>
    <w:rsid w:val="00AE73FD"/>
    <w:rsid w:val="00AE79FB"/>
    <w:rsid w:val="00AF088A"/>
    <w:rsid w:val="00AF0B7F"/>
    <w:rsid w:val="00AF37B6"/>
    <w:rsid w:val="00AF5675"/>
    <w:rsid w:val="00AF5726"/>
    <w:rsid w:val="00AF6272"/>
    <w:rsid w:val="00AF7142"/>
    <w:rsid w:val="00AF728D"/>
    <w:rsid w:val="00B00681"/>
    <w:rsid w:val="00B00842"/>
    <w:rsid w:val="00B00AA8"/>
    <w:rsid w:val="00B00FA8"/>
    <w:rsid w:val="00B011EB"/>
    <w:rsid w:val="00B01D89"/>
    <w:rsid w:val="00B02329"/>
    <w:rsid w:val="00B02509"/>
    <w:rsid w:val="00B035DF"/>
    <w:rsid w:val="00B03BDD"/>
    <w:rsid w:val="00B03D5E"/>
    <w:rsid w:val="00B057A0"/>
    <w:rsid w:val="00B05AD7"/>
    <w:rsid w:val="00B05EE1"/>
    <w:rsid w:val="00B06408"/>
    <w:rsid w:val="00B06836"/>
    <w:rsid w:val="00B06EFF"/>
    <w:rsid w:val="00B06F87"/>
    <w:rsid w:val="00B07591"/>
    <w:rsid w:val="00B07E4F"/>
    <w:rsid w:val="00B1016A"/>
    <w:rsid w:val="00B11B38"/>
    <w:rsid w:val="00B12825"/>
    <w:rsid w:val="00B13163"/>
    <w:rsid w:val="00B14C37"/>
    <w:rsid w:val="00B15CB6"/>
    <w:rsid w:val="00B1640D"/>
    <w:rsid w:val="00B16D98"/>
    <w:rsid w:val="00B209A8"/>
    <w:rsid w:val="00B22090"/>
    <w:rsid w:val="00B227F4"/>
    <w:rsid w:val="00B2363B"/>
    <w:rsid w:val="00B23B3D"/>
    <w:rsid w:val="00B24F26"/>
    <w:rsid w:val="00B25BD3"/>
    <w:rsid w:val="00B264A3"/>
    <w:rsid w:val="00B266EA"/>
    <w:rsid w:val="00B26C66"/>
    <w:rsid w:val="00B27949"/>
    <w:rsid w:val="00B27E4A"/>
    <w:rsid w:val="00B30186"/>
    <w:rsid w:val="00B3026D"/>
    <w:rsid w:val="00B31091"/>
    <w:rsid w:val="00B31481"/>
    <w:rsid w:val="00B33516"/>
    <w:rsid w:val="00B33A86"/>
    <w:rsid w:val="00B33B9D"/>
    <w:rsid w:val="00B34336"/>
    <w:rsid w:val="00B34758"/>
    <w:rsid w:val="00B34E8A"/>
    <w:rsid w:val="00B35B17"/>
    <w:rsid w:val="00B35FB4"/>
    <w:rsid w:val="00B3658B"/>
    <w:rsid w:val="00B36B78"/>
    <w:rsid w:val="00B3708A"/>
    <w:rsid w:val="00B377B1"/>
    <w:rsid w:val="00B3780D"/>
    <w:rsid w:val="00B37975"/>
    <w:rsid w:val="00B37AB4"/>
    <w:rsid w:val="00B408A0"/>
    <w:rsid w:val="00B41192"/>
    <w:rsid w:val="00B41782"/>
    <w:rsid w:val="00B421F5"/>
    <w:rsid w:val="00B42525"/>
    <w:rsid w:val="00B43DCE"/>
    <w:rsid w:val="00B45248"/>
    <w:rsid w:val="00B4590E"/>
    <w:rsid w:val="00B45DB0"/>
    <w:rsid w:val="00B45F36"/>
    <w:rsid w:val="00B47A05"/>
    <w:rsid w:val="00B47FDF"/>
    <w:rsid w:val="00B5044C"/>
    <w:rsid w:val="00B517C8"/>
    <w:rsid w:val="00B52DA2"/>
    <w:rsid w:val="00B52E1D"/>
    <w:rsid w:val="00B538C9"/>
    <w:rsid w:val="00B53936"/>
    <w:rsid w:val="00B541BD"/>
    <w:rsid w:val="00B5461E"/>
    <w:rsid w:val="00B54A00"/>
    <w:rsid w:val="00B566A7"/>
    <w:rsid w:val="00B5764F"/>
    <w:rsid w:val="00B57835"/>
    <w:rsid w:val="00B57D07"/>
    <w:rsid w:val="00B60F93"/>
    <w:rsid w:val="00B61329"/>
    <w:rsid w:val="00B61B06"/>
    <w:rsid w:val="00B62167"/>
    <w:rsid w:val="00B62372"/>
    <w:rsid w:val="00B62E5B"/>
    <w:rsid w:val="00B65750"/>
    <w:rsid w:val="00B65CEC"/>
    <w:rsid w:val="00B665A7"/>
    <w:rsid w:val="00B66606"/>
    <w:rsid w:val="00B6664B"/>
    <w:rsid w:val="00B666CE"/>
    <w:rsid w:val="00B6739F"/>
    <w:rsid w:val="00B67685"/>
    <w:rsid w:val="00B7016A"/>
    <w:rsid w:val="00B70421"/>
    <w:rsid w:val="00B70791"/>
    <w:rsid w:val="00B71081"/>
    <w:rsid w:val="00B719A3"/>
    <w:rsid w:val="00B72D00"/>
    <w:rsid w:val="00B73473"/>
    <w:rsid w:val="00B74832"/>
    <w:rsid w:val="00B7516E"/>
    <w:rsid w:val="00B755F1"/>
    <w:rsid w:val="00B760F5"/>
    <w:rsid w:val="00B776A5"/>
    <w:rsid w:val="00B806CC"/>
    <w:rsid w:val="00B80B7C"/>
    <w:rsid w:val="00B8122A"/>
    <w:rsid w:val="00B81CFA"/>
    <w:rsid w:val="00B849CC"/>
    <w:rsid w:val="00B84B07"/>
    <w:rsid w:val="00B84ECC"/>
    <w:rsid w:val="00B85E7A"/>
    <w:rsid w:val="00B87027"/>
    <w:rsid w:val="00B87609"/>
    <w:rsid w:val="00B902BB"/>
    <w:rsid w:val="00B906E4"/>
    <w:rsid w:val="00B91DEC"/>
    <w:rsid w:val="00B923FF"/>
    <w:rsid w:val="00B9261F"/>
    <w:rsid w:val="00B93532"/>
    <w:rsid w:val="00B93D88"/>
    <w:rsid w:val="00B94547"/>
    <w:rsid w:val="00B94CF9"/>
    <w:rsid w:val="00B96C78"/>
    <w:rsid w:val="00BA0252"/>
    <w:rsid w:val="00BA087E"/>
    <w:rsid w:val="00BA0F71"/>
    <w:rsid w:val="00BA1B9E"/>
    <w:rsid w:val="00BA21E5"/>
    <w:rsid w:val="00BA2542"/>
    <w:rsid w:val="00BA487B"/>
    <w:rsid w:val="00BA4CEB"/>
    <w:rsid w:val="00BA53FB"/>
    <w:rsid w:val="00BA6509"/>
    <w:rsid w:val="00BA6800"/>
    <w:rsid w:val="00BA6DE0"/>
    <w:rsid w:val="00BA7EC3"/>
    <w:rsid w:val="00BA7EEC"/>
    <w:rsid w:val="00BB072B"/>
    <w:rsid w:val="00BB0DDB"/>
    <w:rsid w:val="00BB0E75"/>
    <w:rsid w:val="00BB11F0"/>
    <w:rsid w:val="00BB2551"/>
    <w:rsid w:val="00BB309F"/>
    <w:rsid w:val="00BB3C94"/>
    <w:rsid w:val="00BB4FB5"/>
    <w:rsid w:val="00BB5BAB"/>
    <w:rsid w:val="00BB6794"/>
    <w:rsid w:val="00BB67BF"/>
    <w:rsid w:val="00BB68CF"/>
    <w:rsid w:val="00BB6F2B"/>
    <w:rsid w:val="00BB70A4"/>
    <w:rsid w:val="00BB7404"/>
    <w:rsid w:val="00BC0471"/>
    <w:rsid w:val="00BC06B0"/>
    <w:rsid w:val="00BC0D42"/>
    <w:rsid w:val="00BC0EFB"/>
    <w:rsid w:val="00BC2B45"/>
    <w:rsid w:val="00BC39BF"/>
    <w:rsid w:val="00BC41CC"/>
    <w:rsid w:val="00BC4353"/>
    <w:rsid w:val="00BC67C8"/>
    <w:rsid w:val="00BC742B"/>
    <w:rsid w:val="00BD00D3"/>
    <w:rsid w:val="00BD1378"/>
    <w:rsid w:val="00BD5046"/>
    <w:rsid w:val="00BD5200"/>
    <w:rsid w:val="00BE0444"/>
    <w:rsid w:val="00BE1860"/>
    <w:rsid w:val="00BE18E1"/>
    <w:rsid w:val="00BE2CAA"/>
    <w:rsid w:val="00BE326D"/>
    <w:rsid w:val="00BE4263"/>
    <w:rsid w:val="00BE4BA0"/>
    <w:rsid w:val="00BE639E"/>
    <w:rsid w:val="00BE7022"/>
    <w:rsid w:val="00BE7C02"/>
    <w:rsid w:val="00BF015C"/>
    <w:rsid w:val="00BF35CC"/>
    <w:rsid w:val="00BF5642"/>
    <w:rsid w:val="00BF5BF8"/>
    <w:rsid w:val="00BF6B5A"/>
    <w:rsid w:val="00BF7BB6"/>
    <w:rsid w:val="00C00001"/>
    <w:rsid w:val="00C00697"/>
    <w:rsid w:val="00C00748"/>
    <w:rsid w:val="00C01414"/>
    <w:rsid w:val="00C01BB9"/>
    <w:rsid w:val="00C01C60"/>
    <w:rsid w:val="00C01CAE"/>
    <w:rsid w:val="00C03917"/>
    <w:rsid w:val="00C03AEE"/>
    <w:rsid w:val="00C04A64"/>
    <w:rsid w:val="00C04CE9"/>
    <w:rsid w:val="00C05672"/>
    <w:rsid w:val="00C068CA"/>
    <w:rsid w:val="00C0729E"/>
    <w:rsid w:val="00C0754C"/>
    <w:rsid w:val="00C07D0B"/>
    <w:rsid w:val="00C10AAF"/>
    <w:rsid w:val="00C10FDD"/>
    <w:rsid w:val="00C110CC"/>
    <w:rsid w:val="00C13428"/>
    <w:rsid w:val="00C13588"/>
    <w:rsid w:val="00C137B4"/>
    <w:rsid w:val="00C13E77"/>
    <w:rsid w:val="00C13FA5"/>
    <w:rsid w:val="00C1493D"/>
    <w:rsid w:val="00C14DD5"/>
    <w:rsid w:val="00C16420"/>
    <w:rsid w:val="00C16CC2"/>
    <w:rsid w:val="00C172F8"/>
    <w:rsid w:val="00C17449"/>
    <w:rsid w:val="00C20943"/>
    <w:rsid w:val="00C21575"/>
    <w:rsid w:val="00C23EFA"/>
    <w:rsid w:val="00C23F73"/>
    <w:rsid w:val="00C246BD"/>
    <w:rsid w:val="00C24FE5"/>
    <w:rsid w:val="00C255E5"/>
    <w:rsid w:val="00C257A3"/>
    <w:rsid w:val="00C257B3"/>
    <w:rsid w:val="00C259A3"/>
    <w:rsid w:val="00C25BB6"/>
    <w:rsid w:val="00C25E5D"/>
    <w:rsid w:val="00C260BB"/>
    <w:rsid w:val="00C274DB"/>
    <w:rsid w:val="00C27E9C"/>
    <w:rsid w:val="00C30A41"/>
    <w:rsid w:val="00C30BD1"/>
    <w:rsid w:val="00C32713"/>
    <w:rsid w:val="00C32778"/>
    <w:rsid w:val="00C32AC6"/>
    <w:rsid w:val="00C33465"/>
    <w:rsid w:val="00C34068"/>
    <w:rsid w:val="00C341A3"/>
    <w:rsid w:val="00C343E3"/>
    <w:rsid w:val="00C34433"/>
    <w:rsid w:val="00C35261"/>
    <w:rsid w:val="00C35B2C"/>
    <w:rsid w:val="00C36330"/>
    <w:rsid w:val="00C36C28"/>
    <w:rsid w:val="00C40232"/>
    <w:rsid w:val="00C41316"/>
    <w:rsid w:val="00C41EA8"/>
    <w:rsid w:val="00C42DD7"/>
    <w:rsid w:val="00C44C1F"/>
    <w:rsid w:val="00C45030"/>
    <w:rsid w:val="00C460BF"/>
    <w:rsid w:val="00C46807"/>
    <w:rsid w:val="00C46AE8"/>
    <w:rsid w:val="00C46CF8"/>
    <w:rsid w:val="00C46F86"/>
    <w:rsid w:val="00C4749B"/>
    <w:rsid w:val="00C5096F"/>
    <w:rsid w:val="00C510A9"/>
    <w:rsid w:val="00C51207"/>
    <w:rsid w:val="00C52374"/>
    <w:rsid w:val="00C52C76"/>
    <w:rsid w:val="00C532AB"/>
    <w:rsid w:val="00C54297"/>
    <w:rsid w:val="00C5534E"/>
    <w:rsid w:val="00C55A3C"/>
    <w:rsid w:val="00C56D00"/>
    <w:rsid w:val="00C5721D"/>
    <w:rsid w:val="00C600BF"/>
    <w:rsid w:val="00C6019F"/>
    <w:rsid w:val="00C60208"/>
    <w:rsid w:val="00C62A7B"/>
    <w:rsid w:val="00C634C7"/>
    <w:rsid w:val="00C64707"/>
    <w:rsid w:val="00C6481F"/>
    <w:rsid w:val="00C65763"/>
    <w:rsid w:val="00C65A84"/>
    <w:rsid w:val="00C65E27"/>
    <w:rsid w:val="00C66F73"/>
    <w:rsid w:val="00C67163"/>
    <w:rsid w:val="00C70F7F"/>
    <w:rsid w:val="00C71A2A"/>
    <w:rsid w:val="00C726A4"/>
    <w:rsid w:val="00C73A77"/>
    <w:rsid w:val="00C74891"/>
    <w:rsid w:val="00C7495D"/>
    <w:rsid w:val="00C74D56"/>
    <w:rsid w:val="00C756A2"/>
    <w:rsid w:val="00C758B6"/>
    <w:rsid w:val="00C7680D"/>
    <w:rsid w:val="00C771A7"/>
    <w:rsid w:val="00C77D82"/>
    <w:rsid w:val="00C8007B"/>
    <w:rsid w:val="00C814B0"/>
    <w:rsid w:val="00C8166B"/>
    <w:rsid w:val="00C835CA"/>
    <w:rsid w:val="00C8474F"/>
    <w:rsid w:val="00C84E4B"/>
    <w:rsid w:val="00C84ED3"/>
    <w:rsid w:val="00C84F88"/>
    <w:rsid w:val="00C85108"/>
    <w:rsid w:val="00C855AF"/>
    <w:rsid w:val="00C8598A"/>
    <w:rsid w:val="00C85A78"/>
    <w:rsid w:val="00C8699C"/>
    <w:rsid w:val="00C86F10"/>
    <w:rsid w:val="00C86FBD"/>
    <w:rsid w:val="00C9040E"/>
    <w:rsid w:val="00C9056E"/>
    <w:rsid w:val="00C911E5"/>
    <w:rsid w:val="00C92549"/>
    <w:rsid w:val="00C92B37"/>
    <w:rsid w:val="00C936CD"/>
    <w:rsid w:val="00C93B1A"/>
    <w:rsid w:val="00C94566"/>
    <w:rsid w:val="00C96E76"/>
    <w:rsid w:val="00C9716B"/>
    <w:rsid w:val="00CA0330"/>
    <w:rsid w:val="00CA0BD4"/>
    <w:rsid w:val="00CA2865"/>
    <w:rsid w:val="00CA2A19"/>
    <w:rsid w:val="00CA4C6B"/>
    <w:rsid w:val="00CA4C93"/>
    <w:rsid w:val="00CA5FBE"/>
    <w:rsid w:val="00CA606F"/>
    <w:rsid w:val="00CA682E"/>
    <w:rsid w:val="00CA780D"/>
    <w:rsid w:val="00CB0952"/>
    <w:rsid w:val="00CB1991"/>
    <w:rsid w:val="00CB452F"/>
    <w:rsid w:val="00CB55FC"/>
    <w:rsid w:val="00CB57D4"/>
    <w:rsid w:val="00CB5962"/>
    <w:rsid w:val="00CB6035"/>
    <w:rsid w:val="00CB6563"/>
    <w:rsid w:val="00CB6629"/>
    <w:rsid w:val="00CC1842"/>
    <w:rsid w:val="00CC210C"/>
    <w:rsid w:val="00CC237B"/>
    <w:rsid w:val="00CC2F3D"/>
    <w:rsid w:val="00CC3082"/>
    <w:rsid w:val="00CC31EA"/>
    <w:rsid w:val="00CC3E45"/>
    <w:rsid w:val="00CC3EDA"/>
    <w:rsid w:val="00CC6297"/>
    <w:rsid w:val="00CC70D8"/>
    <w:rsid w:val="00CC7601"/>
    <w:rsid w:val="00CC77C2"/>
    <w:rsid w:val="00CC7C65"/>
    <w:rsid w:val="00CD1267"/>
    <w:rsid w:val="00CD1560"/>
    <w:rsid w:val="00CD2536"/>
    <w:rsid w:val="00CD3729"/>
    <w:rsid w:val="00CD37A8"/>
    <w:rsid w:val="00CD4D2A"/>
    <w:rsid w:val="00CD4E68"/>
    <w:rsid w:val="00CD596F"/>
    <w:rsid w:val="00CD7394"/>
    <w:rsid w:val="00CE080E"/>
    <w:rsid w:val="00CE0D4E"/>
    <w:rsid w:val="00CE0E69"/>
    <w:rsid w:val="00CE27D5"/>
    <w:rsid w:val="00CE288D"/>
    <w:rsid w:val="00CE2A80"/>
    <w:rsid w:val="00CE2FC8"/>
    <w:rsid w:val="00CE3450"/>
    <w:rsid w:val="00CE4F37"/>
    <w:rsid w:val="00CE54B0"/>
    <w:rsid w:val="00CE5566"/>
    <w:rsid w:val="00CE59DF"/>
    <w:rsid w:val="00CE5D36"/>
    <w:rsid w:val="00CE5D61"/>
    <w:rsid w:val="00CE60A1"/>
    <w:rsid w:val="00CE680B"/>
    <w:rsid w:val="00CE6C06"/>
    <w:rsid w:val="00CE7399"/>
    <w:rsid w:val="00CE7436"/>
    <w:rsid w:val="00CE7490"/>
    <w:rsid w:val="00CE76DE"/>
    <w:rsid w:val="00CE7E77"/>
    <w:rsid w:val="00CF3814"/>
    <w:rsid w:val="00CF4230"/>
    <w:rsid w:val="00CF4C2B"/>
    <w:rsid w:val="00CF5876"/>
    <w:rsid w:val="00CF5F23"/>
    <w:rsid w:val="00CF6189"/>
    <w:rsid w:val="00D00A53"/>
    <w:rsid w:val="00D00E64"/>
    <w:rsid w:val="00D0183D"/>
    <w:rsid w:val="00D01A92"/>
    <w:rsid w:val="00D01BFA"/>
    <w:rsid w:val="00D02ADE"/>
    <w:rsid w:val="00D03597"/>
    <w:rsid w:val="00D03B94"/>
    <w:rsid w:val="00D03C09"/>
    <w:rsid w:val="00D044C0"/>
    <w:rsid w:val="00D05D0A"/>
    <w:rsid w:val="00D067B3"/>
    <w:rsid w:val="00D06A89"/>
    <w:rsid w:val="00D06D86"/>
    <w:rsid w:val="00D06F7F"/>
    <w:rsid w:val="00D077D9"/>
    <w:rsid w:val="00D1055F"/>
    <w:rsid w:val="00D11ACB"/>
    <w:rsid w:val="00D120C7"/>
    <w:rsid w:val="00D12BCB"/>
    <w:rsid w:val="00D13B76"/>
    <w:rsid w:val="00D147F9"/>
    <w:rsid w:val="00D14CCC"/>
    <w:rsid w:val="00D15959"/>
    <w:rsid w:val="00D15D80"/>
    <w:rsid w:val="00D1600D"/>
    <w:rsid w:val="00D172BA"/>
    <w:rsid w:val="00D21A33"/>
    <w:rsid w:val="00D21B6E"/>
    <w:rsid w:val="00D2260A"/>
    <w:rsid w:val="00D23AB6"/>
    <w:rsid w:val="00D23BDC"/>
    <w:rsid w:val="00D24212"/>
    <w:rsid w:val="00D24BB7"/>
    <w:rsid w:val="00D25229"/>
    <w:rsid w:val="00D25BD9"/>
    <w:rsid w:val="00D25C95"/>
    <w:rsid w:val="00D26119"/>
    <w:rsid w:val="00D267A6"/>
    <w:rsid w:val="00D31898"/>
    <w:rsid w:val="00D32834"/>
    <w:rsid w:val="00D32E70"/>
    <w:rsid w:val="00D330F4"/>
    <w:rsid w:val="00D33CBB"/>
    <w:rsid w:val="00D3402C"/>
    <w:rsid w:val="00D345D8"/>
    <w:rsid w:val="00D35820"/>
    <w:rsid w:val="00D35AF5"/>
    <w:rsid w:val="00D36595"/>
    <w:rsid w:val="00D417BC"/>
    <w:rsid w:val="00D41825"/>
    <w:rsid w:val="00D41E59"/>
    <w:rsid w:val="00D41FB7"/>
    <w:rsid w:val="00D42377"/>
    <w:rsid w:val="00D42A6F"/>
    <w:rsid w:val="00D42C21"/>
    <w:rsid w:val="00D430EB"/>
    <w:rsid w:val="00D4477F"/>
    <w:rsid w:val="00D47952"/>
    <w:rsid w:val="00D50AD3"/>
    <w:rsid w:val="00D50F16"/>
    <w:rsid w:val="00D526A6"/>
    <w:rsid w:val="00D52CB2"/>
    <w:rsid w:val="00D5548C"/>
    <w:rsid w:val="00D567DA"/>
    <w:rsid w:val="00D6131C"/>
    <w:rsid w:val="00D629D6"/>
    <w:rsid w:val="00D6331E"/>
    <w:rsid w:val="00D64614"/>
    <w:rsid w:val="00D674CD"/>
    <w:rsid w:val="00D71494"/>
    <w:rsid w:val="00D71D14"/>
    <w:rsid w:val="00D723DC"/>
    <w:rsid w:val="00D74D36"/>
    <w:rsid w:val="00D7555B"/>
    <w:rsid w:val="00D75631"/>
    <w:rsid w:val="00D75D0E"/>
    <w:rsid w:val="00D76B9B"/>
    <w:rsid w:val="00D7742E"/>
    <w:rsid w:val="00D77E45"/>
    <w:rsid w:val="00D80E72"/>
    <w:rsid w:val="00D81347"/>
    <w:rsid w:val="00D82E79"/>
    <w:rsid w:val="00D82F69"/>
    <w:rsid w:val="00D87A14"/>
    <w:rsid w:val="00D87FC0"/>
    <w:rsid w:val="00D9090E"/>
    <w:rsid w:val="00D920DF"/>
    <w:rsid w:val="00D92226"/>
    <w:rsid w:val="00D92715"/>
    <w:rsid w:val="00D92D00"/>
    <w:rsid w:val="00D939B1"/>
    <w:rsid w:val="00D949DE"/>
    <w:rsid w:val="00D952E7"/>
    <w:rsid w:val="00D954FF"/>
    <w:rsid w:val="00D95D10"/>
    <w:rsid w:val="00D96305"/>
    <w:rsid w:val="00D97686"/>
    <w:rsid w:val="00DA006F"/>
    <w:rsid w:val="00DA026F"/>
    <w:rsid w:val="00DA092E"/>
    <w:rsid w:val="00DA13F0"/>
    <w:rsid w:val="00DA15F6"/>
    <w:rsid w:val="00DA19FB"/>
    <w:rsid w:val="00DA1CA8"/>
    <w:rsid w:val="00DA2090"/>
    <w:rsid w:val="00DA2C4F"/>
    <w:rsid w:val="00DA2F88"/>
    <w:rsid w:val="00DA3438"/>
    <w:rsid w:val="00DA4276"/>
    <w:rsid w:val="00DA45DA"/>
    <w:rsid w:val="00DA4CA5"/>
    <w:rsid w:val="00DA4D4F"/>
    <w:rsid w:val="00DA77B0"/>
    <w:rsid w:val="00DB0B6F"/>
    <w:rsid w:val="00DB0ECB"/>
    <w:rsid w:val="00DB10F6"/>
    <w:rsid w:val="00DB11DA"/>
    <w:rsid w:val="00DB24C5"/>
    <w:rsid w:val="00DB346E"/>
    <w:rsid w:val="00DB3B92"/>
    <w:rsid w:val="00DB3DED"/>
    <w:rsid w:val="00DB4251"/>
    <w:rsid w:val="00DB46F1"/>
    <w:rsid w:val="00DB470D"/>
    <w:rsid w:val="00DB6612"/>
    <w:rsid w:val="00DB6E32"/>
    <w:rsid w:val="00DB7F27"/>
    <w:rsid w:val="00DC0319"/>
    <w:rsid w:val="00DC1029"/>
    <w:rsid w:val="00DC11BD"/>
    <w:rsid w:val="00DC292B"/>
    <w:rsid w:val="00DC555B"/>
    <w:rsid w:val="00DC5B01"/>
    <w:rsid w:val="00DC6246"/>
    <w:rsid w:val="00DC69C4"/>
    <w:rsid w:val="00DC6A7D"/>
    <w:rsid w:val="00DC6C32"/>
    <w:rsid w:val="00DC7539"/>
    <w:rsid w:val="00DD02AA"/>
    <w:rsid w:val="00DD03B4"/>
    <w:rsid w:val="00DD0EB7"/>
    <w:rsid w:val="00DD1E57"/>
    <w:rsid w:val="00DD202E"/>
    <w:rsid w:val="00DD21C4"/>
    <w:rsid w:val="00DD22CC"/>
    <w:rsid w:val="00DD23DB"/>
    <w:rsid w:val="00DD3882"/>
    <w:rsid w:val="00DD565F"/>
    <w:rsid w:val="00DD5BDE"/>
    <w:rsid w:val="00DD645A"/>
    <w:rsid w:val="00DD6A42"/>
    <w:rsid w:val="00DD6D82"/>
    <w:rsid w:val="00DD72C1"/>
    <w:rsid w:val="00DE088C"/>
    <w:rsid w:val="00DE29A4"/>
    <w:rsid w:val="00DE35F8"/>
    <w:rsid w:val="00DE3F70"/>
    <w:rsid w:val="00DE4709"/>
    <w:rsid w:val="00DE4F9E"/>
    <w:rsid w:val="00DE51A4"/>
    <w:rsid w:val="00DE525E"/>
    <w:rsid w:val="00DE6ED1"/>
    <w:rsid w:val="00DE78C1"/>
    <w:rsid w:val="00DF0427"/>
    <w:rsid w:val="00DF088D"/>
    <w:rsid w:val="00DF0BC4"/>
    <w:rsid w:val="00DF1D63"/>
    <w:rsid w:val="00DF2038"/>
    <w:rsid w:val="00DF3C94"/>
    <w:rsid w:val="00DF489C"/>
    <w:rsid w:val="00DF4AD8"/>
    <w:rsid w:val="00DF6953"/>
    <w:rsid w:val="00DF6970"/>
    <w:rsid w:val="00E005F3"/>
    <w:rsid w:val="00E00C68"/>
    <w:rsid w:val="00E01308"/>
    <w:rsid w:val="00E0339B"/>
    <w:rsid w:val="00E03D68"/>
    <w:rsid w:val="00E054FA"/>
    <w:rsid w:val="00E05947"/>
    <w:rsid w:val="00E05E48"/>
    <w:rsid w:val="00E0670C"/>
    <w:rsid w:val="00E070B5"/>
    <w:rsid w:val="00E07773"/>
    <w:rsid w:val="00E07AFA"/>
    <w:rsid w:val="00E100F9"/>
    <w:rsid w:val="00E10125"/>
    <w:rsid w:val="00E13F68"/>
    <w:rsid w:val="00E14146"/>
    <w:rsid w:val="00E152B7"/>
    <w:rsid w:val="00E16234"/>
    <w:rsid w:val="00E167D4"/>
    <w:rsid w:val="00E17809"/>
    <w:rsid w:val="00E210A2"/>
    <w:rsid w:val="00E215A9"/>
    <w:rsid w:val="00E21945"/>
    <w:rsid w:val="00E22435"/>
    <w:rsid w:val="00E227F1"/>
    <w:rsid w:val="00E24377"/>
    <w:rsid w:val="00E24D66"/>
    <w:rsid w:val="00E262E3"/>
    <w:rsid w:val="00E269ED"/>
    <w:rsid w:val="00E26C00"/>
    <w:rsid w:val="00E30219"/>
    <w:rsid w:val="00E328AE"/>
    <w:rsid w:val="00E3384E"/>
    <w:rsid w:val="00E33A67"/>
    <w:rsid w:val="00E33FC3"/>
    <w:rsid w:val="00E34957"/>
    <w:rsid w:val="00E34D23"/>
    <w:rsid w:val="00E354AE"/>
    <w:rsid w:val="00E356CD"/>
    <w:rsid w:val="00E40C62"/>
    <w:rsid w:val="00E42F1D"/>
    <w:rsid w:val="00E43C31"/>
    <w:rsid w:val="00E44830"/>
    <w:rsid w:val="00E50472"/>
    <w:rsid w:val="00E50AB1"/>
    <w:rsid w:val="00E515B9"/>
    <w:rsid w:val="00E52217"/>
    <w:rsid w:val="00E5280D"/>
    <w:rsid w:val="00E529D0"/>
    <w:rsid w:val="00E53AC0"/>
    <w:rsid w:val="00E53E2F"/>
    <w:rsid w:val="00E53FC3"/>
    <w:rsid w:val="00E54D39"/>
    <w:rsid w:val="00E56465"/>
    <w:rsid w:val="00E56D86"/>
    <w:rsid w:val="00E57127"/>
    <w:rsid w:val="00E57910"/>
    <w:rsid w:val="00E605B2"/>
    <w:rsid w:val="00E6099A"/>
    <w:rsid w:val="00E61701"/>
    <w:rsid w:val="00E6177A"/>
    <w:rsid w:val="00E617F4"/>
    <w:rsid w:val="00E61DA4"/>
    <w:rsid w:val="00E61E57"/>
    <w:rsid w:val="00E629A7"/>
    <w:rsid w:val="00E63618"/>
    <w:rsid w:val="00E658A8"/>
    <w:rsid w:val="00E65B15"/>
    <w:rsid w:val="00E65D37"/>
    <w:rsid w:val="00E65DDD"/>
    <w:rsid w:val="00E662C2"/>
    <w:rsid w:val="00E664B0"/>
    <w:rsid w:val="00E677B2"/>
    <w:rsid w:val="00E702F0"/>
    <w:rsid w:val="00E70340"/>
    <w:rsid w:val="00E704D6"/>
    <w:rsid w:val="00E70A77"/>
    <w:rsid w:val="00E70AD0"/>
    <w:rsid w:val="00E70C52"/>
    <w:rsid w:val="00E719DA"/>
    <w:rsid w:val="00E72B43"/>
    <w:rsid w:val="00E75926"/>
    <w:rsid w:val="00E75F81"/>
    <w:rsid w:val="00E76B91"/>
    <w:rsid w:val="00E813BC"/>
    <w:rsid w:val="00E818F5"/>
    <w:rsid w:val="00E81CF6"/>
    <w:rsid w:val="00E82741"/>
    <w:rsid w:val="00E82C4B"/>
    <w:rsid w:val="00E82D75"/>
    <w:rsid w:val="00E8303A"/>
    <w:rsid w:val="00E83927"/>
    <w:rsid w:val="00E8524D"/>
    <w:rsid w:val="00E85475"/>
    <w:rsid w:val="00E8581E"/>
    <w:rsid w:val="00E85861"/>
    <w:rsid w:val="00E85F0E"/>
    <w:rsid w:val="00E865D9"/>
    <w:rsid w:val="00E869C7"/>
    <w:rsid w:val="00E87014"/>
    <w:rsid w:val="00E8723F"/>
    <w:rsid w:val="00E87637"/>
    <w:rsid w:val="00E87A8B"/>
    <w:rsid w:val="00E87CBD"/>
    <w:rsid w:val="00E90403"/>
    <w:rsid w:val="00E90C95"/>
    <w:rsid w:val="00E913C4"/>
    <w:rsid w:val="00E919AA"/>
    <w:rsid w:val="00E92431"/>
    <w:rsid w:val="00E93F40"/>
    <w:rsid w:val="00E9498D"/>
    <w:rsid w:val="00E94E6C"/>
    <w:rsid w:val="00E976D8"/>
    <w:rsid w:val="00E97DD7"/>
    <w:rsid w:val="00EA02BE"/>
    <w:rsid w:val="00EA0E94"/>
    <w:rsid w:val="00EA1076"/>
    <w:rsid w:val="00EA2CDA"/>
    <w:rsid w:val="00EA4D23"/>
    <w:rsid w:val="00EA526F"/>
    <w:rsid w:val="00EA5891"/>
    <w:rsid w:val="00EA6B02"/>
    <w:rsid w:val="00EA7ABB"/>
    <w:rsid w:val="00EB0168"/>
    <w:rsid w:val="00EB026B"/>
    <w:rsid w:val="00EB0DAB"/>
    <w:rsid w:val="00EB0E7D"/>
    <w:rsid w:val="00EB1D09"/>
    <w:rsid w:val="00EB2684"/>
    <w:rsid w:val="00EB3582"/>
    <w:rsid w:val="00EB41AF"/>
    <w:rsid w:val="00EB44B5"/>
    <w:rsid w:val="00EB67B9"/>
    <w:rsid w:val="00EB6FF7"/>
    <w:rsid w:val="00EB71A3"/>
    <w:rsid w:val="00EB766B"/>
    <w:rsid w:val="00EC046B"/>
    <w:rsid w:val="00EC1555"/>
    <w:rsid w:val="00EC1556"/>
    <w:rsid w:val="00EC3013"/>
    <w:rsid w:val="00EC4D5A"/>
    <w:rsid w:val="00EC5008"/>
    <w:rsid w:val="00EC50A6"/>
    <w:rsid w:val="00EC5771"/>
    <w:rsid w:val="00EC5C43"/>
    <w:rsid w:val="00EC5EC8"/>
    <w:rsid w:val="00EC60E9"/>
    <w:rsid w:val="00EC6943"/>
    <w:rsid w:val="00EC6B41"/>
    <w:rsid w:val="00EC6DFB"/>
    <w:rsid w:val="00ED1166"/>
    <w:rsid w:val="00ED1915"/>
    <w:rsid w:val="00ED2B82"/>
    <w:rsid w:val="00ED4102"/>
    <w:rsid w:val="00ED465E"/>
    <w:rsid w:val="00ED4C24"/>
    <w:rsid w:val="00ED539F"/>
    <w:rsid w:val="00ED73A3"/>
    <w:rsid w:val="00EE0986"/>
    <w:rsid w:val="00EE10D4"/>
    <w:rsid w:val="00EE161C"/>
    <w:rsid w:val="00EE256C"/>
    <w:rsid w:val="00EE273D"/>
    <w:rsid w:val="00EE2F16"/>
    <w:rsid w:val="00EE30E5"/>
    <w:rsid w:val="00EE38BB"/>
    <w:rsid w:val="00EE4D10"/>
    <w:rsid w:val="00EE4F10"/>
    <w:rsid w:val="00EE5672"/>
    <w:rsid w:val="00EE630F"/>
    <w:rsid w:val="00EE63BD"/>
    <w:rsid w:val="00EE69BC"/>
    <w:rsid w:val="00EE6D5E"/>
    <w:rsid w:val="00EE7638"/>
    <w:rsid w:val="00EF0740"/>
    <w:rsid w:val="00EF0E15"/>
    <w:rsid w:val="00EF1BD1"/>
    <w:rsid w:val="00EF2DE0"/>
    <w:rsid w:val="00EF523E"/>
    <w:rsid w:val="00EF6B30"/>
    <w:rsid w:val="00EF6CEF"/>
    <w:rsid w:val="00EF77E4"/>
    <w:rsid w:val="00F010C1"/>
    <w:rsid w:val="00F01115"/>
    <w:rsid w:val="00F01388"/>
    <w:rsid w:val="00F01917"/>
    <w:rsid w:val="00F03B89"/>
    <w:rsid w:val="00F03EA9"/>
    <w:rsid w:val="00F0508A"/>
    <w:rsid w:val="00F06226"/>
    <w:rsid w:val="00F064DE"/>
    <w:rsid w:val="00F07E91"/>
    <w:rsid w:val="00F10781"/>
    <w:rsid w:val="00F111C8"/>
    <w:rsid w:val="00F112D9"/>
    <w:rsid w:val="00F1141F"/>
    <w:rsid w:val="00F115B0"/>
    <w:rsid w:val="00F1188F"/>
    <w:rsid w:val="00F127F6"/>
    <w:rsid w:val="00F13B51"/>
    <w:rsid w:val="00F14759"/>
    <w:rsid w:val="00F14CC0"/>
    <w:rsid w:val="00F14E80"/>
    <w:rsid w:val="00F14FB6"/>
    <w:rsid w:val="00F156A7"/>
    <w:rsid w:val="00F159D5"/>
    <w:rsid w:val="00F15E3D"/>
    <w:rsid w:val="00F1658F"/>
    <w:rsid w:val="00F170F2"/>
    <w:rsid w:val="00F17A5C"/>
    <w:rsid w:val="00F20777"/>
    <w:rsid w:val="00F20AAC"/>
    <w:rsid w:val="00F21044"/>
    <w:rsid w:val="00F22F75"/>
    <w:rsid w:val="00F24F79"/>
    <w:rsid w:val="00F25149"/>
    <w:rsid w:val="00F2530A"/>
    <w:rsid w:val="00F25B72"/>
    <w:rsid w:val="00F26858"/>
    <w:rsid w:val="00F26CAE"/>
    <w:rsid w:val="00F30567"/>
    <w:rsid w:val="00F30969"/>
    <w:rsid w:val="00F3216A"/>
    <w:rsid w:val="00F321D8"/>
    <w:rsid w:val="00F32C09"/>
    <w:rsid w:val="00F364F1"/>
    <w:rsid w:val="00F3708E"/>
    <w:rsid w:val="00F3795B"/>
    <w:rsid w:val="00F4026C"/>
    <w:rsid w:val="00F41F9C"/>
    <w:rsid w:val="00F42104"/>
    <w:rsid w:val="00F436D1"/>
    <w:rsid w:val="00F436E6"/>
    <w:rsid w:val="00F44298"/>
    <w:rsid w:val="00F443D8"/>
    <w:rsid w:val="00F44429"/>
    <w:rsid w:val="00F44BAC"/>
    <w:rsid w:val="00F44F79"/>
    <w:rsid w:val="00F461C1"/>
    <w:rsid w:val="00F500B2"/>
    <w:rsid w:val="00F50DAD"/>
    <w:rsid w:val="00F51E8B"/>
    <w:rsid w:val="00F52365"/>
    <w:rsid w:val="00F523D6"/>
    <w:rsid w:val="00F52DBF"/>
    <w:rsid w:val="00F53BFE"/>
    <w:rsid w:val="00F55982"/>
    <w:rsid w:val="00F5622F"/>
    <w:rsid w:val="00F563E6"/>
    <w:rsid w:val="00F56416"/>
    <w:rsid w:val="00F56479"/>
    <w:rsid w:val="00F56591"/>
    <w:rsid w:val="00F57DB1"/>
    <w:rsid w:val="00F6145A"/>
    <w:rsid w:val="00F627AC"/>
    <w:rsid w:val="00F63C73"/>
    <w:rsid w:val="00F64656"/>
    <w:rsid w:val="00F65378"/>
    <w:rsid w:val="00F65B93"/>
    <w:rsid w:val="00F66178"/>
    <w:rsid w:val="00F7044A"/>
    <w:rsid w:val="00F71753"/>
    <w:rsid w:val="00F72DB5"/>
    <w:rsid w:val="00F738B8"/>
    <w:rsid w:val="00F73E57"/>
    <w:rsid w:val="00F74580"/>
    <w:rsid w:val="00F75584"/>
    <w:rsid w:val="00F75868"/>
    <w:rsid w:val="00F7742E"/>
    <w:rsid w:val="00F776D4"/>
    <w:rsid w:val="00F77EB0"/>
    <w:rsid w:val="00F77F80"/>
    <w:rsid w:val="00F803AF"/>
    <w:rsid w:val="00F8174D"/>
    <w:rsid w:val="00F81D32"/>
    <w:rsid w:val="00F83E80"/>
    <w:rsid w:val="00F8403D"/>
    <w:rsid w:val="00F84D55"/>
    <w:rsid w:val="00F85866"/>
    <w:rsid w:val="00F85CA4"/>
    <w:rsid w:val="00F86D86"/>
    <w:rsid w:val="00F86FC6"/>
    <w:rsid w:val="00F8713B"/>
    <w:rsid w:val="00F8733B"/>
    <w:rsid w:val="00F87858"/>
    <w:rsid w:val="00F87B51"/>
    <w:rsid w:val="00F87F04"/>
    <w:rsid w:val="00F92C31"/>
    <w:rsid w:val="00F9402B"/>
    <w:rsid w:val="00F9406B"/>
    <w:rsid w:val="00F96118"/>
    <w:rsid w:val="00F96EEE"/>
    <w:rsid w:val="00F972C1"/>
    <w:rsid w:val="00F97BBE"/>
    <w:rsid w:val="00FA0234"/>
    <w:rsid w:val="00FA146E"/>
    <w:rsid w:val="00FA2244"/>
    <w:rsid w:val="00FA3938"/>
    <w:rsid w:val="00FA4522"/>
    <w:rsid w:val="00FA4CA1"/>
    <w:rsid w:val="00FA5A19"/>
    <w:rsid w:val="00FA5D6D"/>
    <w:rsid w:val="00FA6900"/>
    <w:rsid w:val="00FA7D90"/>
    <w:rsid w:val="00FB0655"/>
    <w:rsid w:val="00FB0A95"/>
    <w:rsid w:val="00FB164D"/>
    <w:rsid w:val="00FB1B44"/>
    <w:rsid w:val="00FB2A9C"/>
    <w:rsid w:val="00FB3F19"/>
    <w:rsid w:val="00FB48BF"/>
    <w:rsid w:val="00FB518F"/>
    <w:rsid w:val="00FB691A"/>
    <w:rsid w:val="00FB7281"/>
    <w:rsid w:val="00FC0F66"/>
    <w:rsid w:val="00FC0F7E"/>
    <w:rsid w:val="00FC22DD"/>
    <w:rsid w:val="00FC4222"/>
    <w:rsid w:val="00FC4264"/>
    <w:rsid w:val="00FC43C9"/>
    <w:rsid w:val="00FC46E8"/>
    <w:rsid w:val="00FC5C49"/>
    <w:rsid w:val="00FC5C4E"/>
    <w:rsid w:val="00FC5DBA"/>
    <w:rsid w:val="00FC7D7F"/>
    <w:rsid w:val="00FD14B2"/>
    <w:rsid w:val="00FD196B"/>
    <w:rsid w:val="00FD35F2"/>
    <w:rsid w:val="00FD37AB"/>
    <w:rsid w:val="00FD3B56"/>
    <w:rsid w:val="00FD4442"/>
    <w:rsid w:val="00FD51FE"/>
    <w:rsid w:val="00FD7571"/>
    <w:rsid w:val="00FD7D14"/>
    <w:rsid w:val="00FD7F5F"/>
    <w:rsid w:val="00FE09B6"/>
    <w:rsid w:val="00FE16FF"/>
    <w:rsid w:val="00FE1FBB"/>
    <w:rsid w:val="00FE36DF"/>
    <w:rsid w:val="00FE37FA"/>
    <w:rsid w:val="00FE46CE"/>
    <w:rsid w:val="00FE511A"/>
    <w:rsid w:val="00FE671B"/>
    <w:rsid w:val="00FE6CC7"/>
    <w:rsid w:val="00FE6CFD"/>
    <w:rsid w:val="00FF0120"/>
    <w:rsid w:val="00FF0AB2"/>
    <w:rsid w:val="00FF1C40"/>
    <w:rsid w:val="00FF32F4"/>
    <w:rsid w:val="00FF36BE"/>
    <w:rsid w:val="00FF391B"/>
    <w:rsid w:val="00FF445A"/>
    <w:rsid w:val="00FF4991"/>
    <w:rsid w:val="00FF6660"/>
    <w:rsid w:val="00FF717F"/>
    <w:rsid w:val="00FF73B2"/>
    <w:rsid w:val="00FF79E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134FC5C1"/>
  <w15:docId w15:val="{A45D1704-6D04-4B1E-B89B-8B63EB4AA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DB5"/>
    <w:pPr>
      <w:spacing w:after="120"/>
      <w:ind w:firstLine="709"/>
      <w:jc w:val="both"/>
    </w:pPr>
    <w:rPr>
      <w:rFonts w:eastAsia="Times New Roman"/>
      <w:sz w:val="24"/>
      <w:szCs w:val="20"/>
      <w:lang w:eastAsia="en-US"/>
    </w:rPr>
  </w:style>
  <w:style w:type="paragraph" w:styleId="Heading1">
    <w:name w:val="heading 1"/>
    <w:basedOn w:val="Normal"/>
    <w:next w:val="Normal"/>
    <w:link w:val="Heading1Char"/>
    <w:locked/>
    <w:rsid w:val="00FA5A1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qFormat/>
    <w:locked/>
    <w:rsid w:val="002D7BDA"/>
    <w:pPr>
      <w:spacing w:before="100" w:beforeAutospacing="1" w:after="100" w:afterAutospacing="1"/>
      <w:ind w:firstLine="0"/>
      <w:jc w:val="left"/>
      <w:outlineLvl w:val="2"/>
    </w:pPr>
    <w:rPr>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3B5A"/>
    <w:rPr>
      <w:rFonts w:ascii="Tahoma" w:hAnsi="Tahoma" w:cs="Tahoma"/>
      <w:sz w:val="16"/>
      <w:szCs w:val="16"/>
    </w:rPr>
  </w:style>
  <w:style w:type="paragraph" w:customStyle="1" w:styleId="samazpaliel">
    <w:name w:val="samaz_paliel"/>
    <w:basedOn w:val="Normal"/>
    <w:qFormat/>
    <w:rsid w:val="000D6E74"/>
    <w:pPr>
      <w:widowControl w:val="0"/>
      <w:ind w:firstLine="0"/>
    </w:pPr>
    <w:rPr>
      <w:b/>
      <w:u w:val="single"/>
    </w:rPr>
  </w:style>
  <w:style w:type="paragraph" w:customStyle="1" w:styleId="cipari">
    <w:name w:val="cipari"/>
    <w:basedOn w:val="Normal"/>
    <w:link w:val="cipariChar"/>
    <w:qFormat/>
    <w:rsid w:val="000D6E74"/>
    <w:pPr>
      <w:ind w:left="720" w:hanging="720"/>
    </w:pPr>
    <w:rPr>
      <w:bCs/>
      <w:lang w:val="x-none"/>
    </w:rPr>
  </w:style>
  <w:style w:type="character" w:customStyle="1" w:styleId="cipariChar">
    <w:name w:val="cipari Char"/>
    <w:link w:val="cipari"/>
    <w:locked/>
    <w:rsid w:val="000D6E74"/>
    <w:rPr>
      <w:rFonts w:eastAsia="Times New Roman"/>
      <w:bCs/>
      <w:sz w:val="24"/>
      <w:szCs w:val="20"/>
      <w:lang w:val="x-none" w:eastAsia="en-US"/>
    </w:rPr>
  </w:style>
  <w:style w:type="character" w:styleId="CommentReference">
    <w:name w:val="annotation reference"/>
    <w:basedOn w:val="DefaultParagraphFont"/>
    <w:uiPriority w:val="99"/>
    <w:semiHidden/>
    <w:rsid w:val="00091F10"/>
    <w:rPr>
      <w:rFonts w:cs="Times New Roman"/>
      <w:sz w:val="16"/>
      <w:szCs w:val="16"/>
    </w:rPr>
  </w:style>
  <w:style w:type="paragraph" w:styleId="CommentText">
    <w:name w:val="annotation text"/>
    <w:basedOn w:val="Normal"/>
    <w:link w:val="CommentTextChar"/>
    <w:uiPriority w:val="99"/>
    <w:semiHidden/>
    <w:rsid w:val="00091F10"/>
    <w:rPr>
      <w:sz w:val="20"/>
    </w:rPr>
  </w:style>
  <w:style w:type="character" w:customStyle="1" w:styleId="CommentTextChar">
    <w:name w:val="Comment Text Char"/>
    <w:basedOn w:val="DefaultParagraphFont"/>
    <w:link w:val="CommentText"/>
    <w:uiPriority w:val="99"/>
    <w:semiHidden/>
    <w:locked/>
    <w:rsid w:val="00091F10"/>
    <w:rPr>
      <w:rFonts w:cs="Times New Roman"/>
      <w:sz w:val="20"/>
      <w:szCs w:val="20"/>
    </w:rPr>
  </w:style>
  <w:style w:type="paragraph" w:styleId="CommentSubject">
    <w:name w:val="annotation subject"/>
    <w:basedOn w:val="CommentText"/>
    <w:next w:val="CommentText"/>
    <w:link w:val="CommentSubjectChar"/>
    <w:uiPriority w:val="99"/>
    <w:semiHidden/>
    <w:rsid w:val="00091F10"/>
    <w:rPr>
      <w:b/>
      <w:bCs/>
    </w:rPr>
  </w:style>
  <w:style w:type="character" w:customStyle="1" w:styleId="CommentSubjectChar">
    <w:name w:val="Comment Subject Char"/>
    <w:basedOn w:val="CommentTextChar"/>
    <w:link w:val="CommentSubject"/>
    <w:uiPriority w:val="99"/>
    <w:semiHidden/>
    <w:locked/>
    <w:rsid w:val="00091F10"/>
    <w:rPr>
      <w:rFonts w:cs="Times New Roman"/>
      <w:b/>
      <w:bCs/>
      <w:sz w:val="20"/>
      <w:szCs w:val="20"/>
    </w:rPr>
  </w:style>
  <w:style w:type="paragraph" w:styleId="Header">
    <w:name w:val="header"/>
    <w:basedOn w:val="Normal"/>
    <w:link w:val="HeaderChar"/>
    <w:uiPriority w:val="99"/>
    <w:rsid w:val="005F0727"/>
    <w:pPr>
      <w:tabs>
        <w:tab w:val="center" w:pos="4153"/>
        <w:tab w:val="right" w:pos="8306"/>
      </w:tabs>
    </w:pPr>
  </w:style>
  <w:style w:type="character" w:customStyle="1" w:styleId="HeaderChar">
    <w:name w:val="Header Char"/>
    <w:basedOn w:val="DefaultParagraphFont"/>
    <w:link w:val="Header"/>
    <w:uiPriority w:val="99"/>
    <w:locked/>
    <w:rsid w:val="005F0727"/>
    <w:rPr>
      <w:rFonts w:cs="Times New Roman"/>
    </w:rPr>
  </w:style>
  <w:style w:type="paragraph" w:styleId="Footer">
    <w:name w:val="footer"/>
    <w:basedOn w:val="Normal"/>
    <w:link w:val="FooterChar"/>
    <w:uiPriority w:val="99"/>
    <w:rsid w:val="005F0727"/>
    <w:pPr>
      <w:tabs>
        <w:tab w:val="center" w:pos="4153"/>
        <w:tab w:val="right" w:pos="8306"/>
      </w:tabs>
    </w:pPr>
  </w:style>
  <w:style w:type="character" w:customStyle="1" w:styleId="FooterChar">
    <w:name w:val="Footer Char"/>
    <w:basedOn w:val="DefaultParagraphFont"/>
    <w:link w:val="Footer"/>
    <w:uiPriority w:val="99"/>
    <w:locked/>
    <w:rsid w:val="005F0727"/>
    <w:rPr>
      <w:rFonts w:cs="Times New Roman"/>
    </w:rPr>
  </w:style>
  <w:style w:type="paragraph" w:styleId="FootnoteText">
    <w:name w:val="footnote text"/>
    <w:aliases w:val="Footnote Char,Footnote Char Char,Footnote Text Char Char,Footnote Text Char Rakstz. Char Char Char Char Char,Footnote Text Char Rakstz. Rakstz. Char Char,Footnote Text Char1,Fußnote Char Char,footnote text Char Char,single space Char Char"/>
    <w:basedOn w:val="Normal"/>
    <w:link w:val="FootnoteTextChar"/>
    <w:uiPriority w:val="99"/>
    <w:qFormat/>
    <w:rsid w:val="00C52374"/>
    <w:rPr>
      <w:sz w:val="20"/>
    </w:rPr>
  </w:style>
  <w:style w:type="character" w:customStyle="1" w:styleId="FootnoteTextChar">
    <w:name w:val="Footnote Text Char"/>
    <w:aliases w:val="Footnote Char Char1,Footnote Char Char Char,Footnote Text Char Char Char,Footnote Text Char Rakstz. Char Char Char Char Char Char,Footnote Text Char Rakstz. Rakstz. Char Char Char,Footnote Text Char1 Char,Fußnote Char Char Char"/>
    <w:basedOn w:val="DefaultParagraphFont"/>
    <w:link w:val="FootnoteText"/>
    <w:uiPriority w:val="99"/>
    <w:locked/>
    <w:rsid w:val="00C52374"/>
    <w:rPr>
      <w:rFonts w:cs="Times New Roman"/>
      <w:sz w:val="20"/>
      <w:szCs w:val="20"/>
    </w:rPr>
  </w:style>
  <w:style w:type="character" w:styleId="FootnoteReference">
    <w:name w:val="footnote reference"/>
    <w:basedOn w:val="DefaultParagraphFont"/>
    <w:uiPriority w:val="99"/>
    <w:semiHidden/>
    <w:rsid w:val="00C52374"/>
    <w:rPr>
      <w:rFonts w:cs="Times New Roman"/>
      <w:vertAlign w:val="superscript"/>
    </w:rPr>
  </w:style>
  <w:style w:type="paragraph" w:customStyle="1" w:styleId="paraksti">
    <w:name w:val="paraksti"/>
    <w:basedOn w:val="Normal"/>
    <w:qFormat/>
    <w:rsid w:val="000D6E74"/>
    <w:pPr>
      <w:ind w:firstLine="0"/>
    </w:pPr>
    <w:rPr>
      <w:i/>
      <w:sz w:val="18"/>
    </w:rPr>
  </w:style>
  <w:style w:type="paragraph" w:customStyle="1" w:styleId="programmas">
    <w:name w:val="programmas"/>
    <w:basedOn w:val="Normal"/>
    <w:qFormat/>
    <w:rsid w:val="000D6E74"/>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D6E74"/>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D6E74"/>
    <w:pPr>
      <w:ind w:left="709" w:firstLine="0"/>
    </w:pPr>
    <w:rPr>
      <w:bCs w:val="0"/>
    </w:rPr>
  </w:style>
  <w:style w:type="paragraph" w:customStyle="1" w:styleId="funkcijas">
    <w:name w:val="funkcijas"/>
    <w:basedOn w:val="Normal"/>
    <w:qFormat/>
    <w:rsid w:val="000D6E74"/>
    <w:pPr>
      <w:ind w:firstLine="0"/>
    </w:pPr>
    <w:rPr>
      <w:bCs/>
      <w:u w:val="single"/>
    </w:rPr>
  </w:style>
  <w:style w:type="paragraph" w:customStyle="1" w:styleId="Funkcijasbold">
    <w:name w:val="Funkcijas_bold"/>
    <w:basedOn w:val="funkcijas"/>
    <w:qFormat/>
    <w:rsid w:val="000D6E74"/>
    <w:rPr>
      <w:b/>
      <w:u w:val="none"/>
    </w:rPr>
  </w:style>
  <w:style w:type="paragraph" w:customStyle="1" w:styleId="H1">
    <w:name w:val="H1"/>
    <w:rsid w:val="00066E95"/>
    <w:pPr>
      <w:spacing w:after="120"/>
      <w:jc w:val="center"/>
      <w:outlineLvl w:val="0"/>
    </w:pPr>
    <w:rPr>
      <w:rFonts w:eastAsia="Times New Roman"/>
      <w:b/>
      <w:sz w:val="44"/>
      <w:szCs w:val="20"/>
      <w:lang w:eastAsia="en-US"/>
    </w:rPr>
  </w:style>
  <w:style w:type="paragraph" w:customStyle="1" w:styleId="H2">
    <w:name w:val="H2"/>
    <w:rsid w:val="00066E95"/>
    <w:pPr>
      <w:spacing w:after="120"/>
      <w:jc w:val="center"/>
      <w:outlineLvl w:val="1"/>
    </w:pPr>
    <w:rPr>
      <w:rFonts w:eastAsia="Times New Roman"/>
      <w:b/>
      <w:sz w:val="36"/>
      <w:szCs w:val="20"/>
      <w:lang w:eastAsia="en-US"/>
    </w:rPr>
  </w:style>
  <w:style w:type="paragraph" w:customStyle="1" w:styleId="H3">
    <w:name w:val="H3"/>
    <w:rsid w:val="00066E95"/>
    <w:pPr>
      <w:spacing w:after="120"/>
      <w:jc w:val="center"/>
      <w:outlineLvl w:val="2"/>
    </w:pPr>
    <w:rPr>
      <w:rFonts w:eastAsia="Times New Roman"/>
      <w:b/>
      <w:sz w:val="32"/>
      <w:szCs w:val="20"/>
      <w:lang w:eastAsia="en-US"/>
    </w:rPr>
  </w:style>
  <w:style w:type="paragraph" w:customStyle="1" w:styleId="H4">
    <w:name w:val="H4"/>
    <w:rsid w:val="00066E95"/>
    <w:pPr>
      <w:spacing w:after="120"/>
      <w:jc w:val="center"/>
      <w:outlineLvl w:val="3"/>
    </w:pPr>
    <w:rPr>
      <w:rFonts w:eastAsia="Times New Roman"/>
      <w:b/>
      <w:sz w:val="28"/>
      <w:szCs w:val="20"/>
      <w:lang w:eastAsia="en-US"/>
    </w:rPr>
  </w:style>
  <w:style w:type="paragraph" w:customStyle="1" w:styleId="izdevumi">
    <w:name w:val="izdevumi"/>
    <w:basedOn w:val="Normal"/>
    <w:qFormat/>
    <w:rsid w:val="000D6E74"/>
    <w:pPr>
      <w:widowControl w:val="0"/>
      <w:spacing w:before="120"/>
      <w:ind w:left="567" w:firstLine="0"/>
    </w:pPr>
    <w:rPr>
      <w:i/>
    </w:rPr>
  </w:style>
  <w:style w:type="table" w:styleId="TableGrid">
    <w:name w:val="Table Grid"/>
    <w:basedOn w:val="TableNormal"/>
    <w:uiPriority w:val="39"/>
    <w:rsid w:val="00633E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77F80"/>
    <w:rPr>
      <w:rFonts w:cs="Times New Roman"/>
      <w:color w:val="0000FF"/>
      <w:u w:val="single"/>
    </w:rPr>
  </w:style>
  <w:style w:type="table" w:customStyle="1" w:styleId="Reatabula1">
    <w:name w:val="Režģa tabula1"/>
    <w:basedOn w:val="TableNormal"/>
    <w:next w:val="TableGrid"/>
    <w:uiPriority w:val="59"/>
    <w:rsid w:val="00CC2F3D"/>
    <w:rPr>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2D7BDA"/>
    <w:rPr>
      <w:rFonts w:eastAsia="Times New Roman"/>
      <w:b/>
      <w:bCs/>
      <w:sz w:val="27"/>
      <w:szCs w:val="27"/>
      <w:lang w:val="en-US" w:eastAsia="en-US"/>
    </w:rPr>
  </w:style>
  <w:style w:type="paragraph" w:customStyle="1" w:styleId="Default">
    <w:name w:val="Default"/>
    <w:rsid w:val="00247C00"/>
    <w:pPr>
      <w:autoSpaceDE w:val="0"/>
      <w:autoSpaceDN w:val="0"/>
      <w:adjustRightInd w:val="0"/>
    </w:pPr>
    <w:rPr>
      <w:color w:val="000000"/>
      <w:sz w:val="24"/>
      <w:szCs w:val="24"/>
      <w:lang w:eastAsia="en-US"/>
    </w:rPr>
  </w:style>
  <w:style w:type="table" w:customStyle="1" w:styleId="TableGrid1">
    <w:name w:val="Table Grid1"/>
    <w:basedOn w:val="TableNormal"/>
    <w:next w:val="TableGrid"/>
    <w:uiPriority w:val="59"/>
    <w:rsid w:val="006A46AA"/>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H&amp;P List Paragraph,Strip,Numbered Para 1,Dot pt,No Spacing1,List Paragraph Char Char Char,Indicator Text,Bullet 1,Bullet Points,MAIN CONTENT,IFCL - List Paragraph,List Paragraph12,OBC Bullet,F5 List Paragraph,LP1."/>
    <w:basedOn w:val="Normal"/>
    <w:link w:val="ListParagraphChar"/>
    <w:uiPriority w:val="34"/>
    <w:qFormat/>
    <w:rsid w:val="006A46AA"/>
    <w:pPr>
      <w:ind w:left="720"/>
      <w:contextualSpacing/>
    </w:pPr>
  </w:style>
  <w:style w:type="paragraph" w:customStyle="1" w:styleId="tvhtml">
    <w:name w:val="tv_html"/>
    <w:basedOn w:val="Normal"/>
    <w:rsid w:val="00FD14B2"/>
    <w:pPr>
      <w:spacing w:before="100" w:beforeAutospacing="1" w:after="100" w:afterAutospacing="1"/>
      <w:ind w:firstLine="0"/>
      <w:jc w:val="left"/>
    </w:pPr>
    <w:rPr>
      <w:rFonts w:ascii="Verdana" w:hAnsi="Verdana"/>
      <w:sz w:val="20"/>
      <w:lang w:eastAsia="lv-LV"/>
    </w:rPr>
  </w:style>
  <w:style w:type="paragraph" w:customStyle="1" w:styleId="funkcijasbold0">
    <w:name w:val="funkcijasbold"/>
    <w:basedOn w:val="Normal"/>
    <w:rsid w:val="00FD14B2"/>
    <w:pPr>
      <w:spacing w:before="100" w:beforeAutospacing="1" w:after="100" w:afterAutospacing="1"/>
    </w:pPr>
    <w:rPr>
      <w:color w:val="000000"/>
    </w:rPr>
  </w:style>
  <w:style w:type="numbering" w:customStyle="1" w:styleId="NoList1">
    <w:name w:val="No List1"/>
    <w:next w:val="NoList"/>
    <w:uiPriority w:val="99"/>
    <w:semiHidden/>
    <w:unhideWhenUsed/>
    <w:rsid w:val="00FD14B2"/>
  </w:style>
  <w:style w:type="paragraph" w:customStyle="1" w:styleId="tabteksts0">
    <w:name w:val="tabteksts"/>
    <w:basedOn w:val="Normal"/>
    <w:rsid w:val="006F0213"/>
    <w:pPr>
      <w:spacing w:before="100" w:beforeAutospacing="1" w:after="100" w:afterAutospacing="1"/>
      <w:ind w:firstLine="0"/>
      <w:jc w:val="left"/>
    </w:pPr>
    <w:rPr>
      <w:rFonts w:eastAsiaTheme="minorHAnsi"/>
      <w:color w:val="000000"/>
      <w:szCs w:val="24"/>
      <w:lang w:eastAsia="lv-LV"/>
    </w:rPr>
  </w:style>
  <w:style w:type="paragraph" w:styleId="EndnoteText">
    <w:name w:val="endnote text"/>
    <w:basedOn w:val="Normal"/>
    <w:link w:val="EndnoteTextChar"/>
    <w:uiPriority w:val="99"/>
    <w:semiHidden/>
    <w:unhideWhenUsed/>
    <w:rsid w:val="006F0213"/>
    <w:pPr>
      <w:spacing w:after="0"/>
    </w:pPr>
    <w:rPr>
      <w:sz w:val="20"/>
    </w:rPr>
  </w:style>
  <w:style w:type="character" w:customStyle="1" w:styleId="EndnoteTextChar">
    <w:name w:val="Endnote Text Char"/>
    <w:basedOn w:val="DefaultParagraphFont"/>
    <w:link w:val="EndnoteText"/>
    <w:uiPriority w:val="99"/>
    <w:semiHidden/>
    <w:rsid w:val="006F0213"/>
    <w:rPr>
      <w:rFonts w:eastAsia="Times New Roman"/>
      <w:sz w:val="20"/>
      <w:szCs w:val="20"/>
      <w:lang w:eastAsia="en-US"/>
    </w:rPr>
  </w:style>
  <w:style w:type="character" w:styleId="EndnoteReference">
    <w:name w:val="endnote reference"/>
    <w:basedOn w:val="DefaultParagraphFont"/>
    <w:uiPriority w:val="99"/>
    <w:semiHidden/>
    <w:unhideWhenUsed/>
    <w:rsid w:val="006F0213"/>
    <w:rPr>
      <w:vertAlign w:val="superscript"/>
    </w:rPr>
  </w:style>
  <w:style w:type="paragraph" w:customStyle="1" w:styleId="TableParagraph">
    <w:name w:val="Table Paragraph"/>
    <w:basedOn w:val="Normal"/>
    <w:uiPriority w:val="1"/>
    <w:qFormat/>
    <w:rsid w:val="007C2A3F"/>
    <w:pPr>
      <w:widowControl w:val="0"/>
      <w:autoSpaceDE w:val="0"/>
      <w:autoSpaceDN w:val="0"/>
      <w:spacing w:after="0" w:line="202" w:lineRule="exact"/>
      <w:ind w:firstLine="0"/>
      <w:jc w:val="left"/>
    </w:pPr>
    <w:rPr>
      <w:sz w:val="22"/>
      <w:szCs w:val="22"/>
      <w:lang w:val="lv" w:eastAsia="lv"/>
    </w:rPr>
  </w:style>
  <w:style w:type="character" w:customStyle="1" w:styleId="ListParagraphChar">
    <w:name w:val="List Paragraph Char"/>
    <w:aliases w:val="2 Char,Akapit z listą BS Char,H&amp;P List Paragraph Char,Strip Char,Numbered Para 1 Char,Dot pt Char,No Spacing1 Char,List Paragraph Char Char Char Char,Indicator Text Char,Bullet 1 Char,Bullet Points Char,MAIN CONTENT Char,LP1. Char"/>
    <w:link w:val="ListParagraph"/>
    <w:uiPriority w:val="34"/>
    <w:qFormat/>
    <w:locked/>
    <w:rsid w:val="007C2A3F"/>
    <w:rPr>
      <w:rFonts w:eastAsia="Times New Roman"/>
      <w:sz w:val="24"/>
      <w:szCs w:val="20"/>
      <w:lang w:eastAsia="en-US"/>
    </w:rPr>
  </w:style>
  <w:style w:type="paragraph" w:customStyle="1" w:styleId="tabuluvirsraksti0">
    <w:name w:val="tabuluvirsraksti"/>
    <w:basedOn w:val="Normal"/>
    <w:rsid w:val="007C2A3F"/>
    <w:pPr>
      <w:spacing w:before="100" w:beforeAutospacing="1" w:after="100" w:afterAutospacing="1"/>
      <w:ind w:firstLine="0"/>
      <w:jc w:val="left"/>
    </w:pPr>
    <w:rPr>
      <w:rFonts w:eastAsia="Calibri"/>
      <w:szCs w:val="24"/>
      <w:lang w:eastAsia="lv-LV"/>
    </w:rPr>
  </w:style>
  <w:style w:type="character" w:customStyle="1" w:styleId="Heading1Char">
    <w:name w:val="Heading 1 Char"/>
    <w:basedOn w:val="DefaultParagraphFont"/>
    <w:link w:val="Heading1"/>
    <w:rsid w:val="00FA5A19"/>
    <w:rPr>
      <w:rFonts w:asciiTheme="majorHAnsi" w:eastAsiaTheme="majorEastAsia" w:hAnsiTheme="majorHAnsi" w:cstheme="majorBidi"/>
      <w:color w:val="365F91" w:themeColor="accent1" w:themeShade="BF"/>
      <w:sz w:val="32"/>
      <w:szCs w:val="32"/>
      <w:lang w:eastAsia="en-US"/>
    </w:rPr>
  </w:style>
  <w:style w:type="table" w:customStyle="1" w:styleId="TableGrid2">
    <w:name w:val="Table Grid2"/>
    <w:basedOn w:val="TableNormal"/>
    <w:next w:val="TableGrid"/>
    <w:uiPriority w:val="39"/>
    <w:rsid w:val="00FA5A19"/>
    <w:rPr>
      <w:rFonts w:eastAsiaTheme="minorHAnsi" w:cstheme="minorBidi"/>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Heading1"/>
    <w:link w:val="Style2Char"/>
    <w:qFormat/>
    <w:rsid w:val="00994E85"/>
    <w:pPr>
      <w:ind w:firstLine="0"/>
      <w:jc w:val="left"/>
    </w:pPr>
    <w:rPr>
      <w:b/>
      <w:noProof/>
      <w:color w:val="0070C0"/>
      <w:sz w:val="20"/>
      <w:u w:val="single"/>
    </w:rPr>
  </w:style>
  <w:style w:type="character" w:customStyle="1" w:styleId="Style2Char">
    <w:name w:val="Style2 Char"/>
    <w:basedOn w:val="Heading1Char"/>
    <w:link w:val="Style2"/>
    <w:rsid w:val="00994E85"/>
    <w:rPr>
      <w:rFonts w:asciiTheme="majorHAnsi" w:eastAsiaTheme="majorEastAsia" w:hAnsiTheme="majorHAnsi" w:cstheme="majorBidi"/>
      <w:b/>
      <w:noProof/>
      <w:color w:val="0070C0"/>
      <w:sz w:val="20"/>
      <w:szCs w:val="32"/>
      <w:u w:val="single"/>
      <w:lang w:eastAsia="en-US"/>
    </w:rPr>
  </w:style>
  <w:style w:type="table" w:customStyle="1" w:styleId="TableGrid3">
    <w:name w:val="Table Grid3"/>
    <w:basedOn w:val="TableNormal"/>
    <w:next w:val="TableGrid"/>
    <w:uiPriority w:val="39"/>
    <w:rsid w:val="00994E85"/>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locked/>
    <w:rsid w:val="00994E85"/>
    <w:pPr>
      <w:spacing w:after="200"/>
    </w:pPr>
    <w:rPr>
      <w:i/>
      <w:iCs/>
      <w:color w:val="1F497D" w:themeColor="text2"/>
      <w:sz w:val="18"/>
      <w:szCs w:val="18"/>
    </w:rPr>
  </w:style>
  <w:style w:type="paragraph" w:customStyle="1" w:styleId="liknoteik">
    <w:name w:val="lik_noteik"/>
    <w:basedOn w:val="Normal"/>
    <w:rsid w:val="00994E85"/>
    <w:pPr>
      <w:spacing w:before="100" w:beforeAutospacing="1" w:after="100" w:afterAutospacing="1"/>
      <w:ind w:firstLine="0"/>
      <w:jc w:val="left"/>
    </w:pPr>
    <w:rPr>
      <w:szCs w:val="24"/>
      <w:lang w:eastAsia="lv-LV"/>
    </w:rPr>
  </w:style>
  <w:style w:type="table" w:customStyle="1" w:styleId="TableGrid4">
    <w:name w:val="Table Grid4"/>
    <w:basedOn w:val="TableNormal"/>
    <w:next w:val="TableGrid"/>
    <w:uiPriority w:val="39"/>
    <w:rsid w:val="00561DED"/>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561DE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8D113B"/>
    <w:rPr>
      <w:rFonts w:eastAsia="Times New Roman"/>
      <w:sz w:val="24"/>
      <w:szCs w:val="20"/>
      <w:lang w:eastAsia="en-US"/>
    </w:rPr>
  </w:style>
  <w:style w:type="paragraph" w:styleId="PlainText">
    <w:name w:val="Plain Text"/>
    <w:basedOn w:val="Normal"/>
    <w:link w:val="PlainTextChar"/>
    <w:uiPriority w:val="99"/>
    <w:semiHidden/>
    <w:unhideWhenUsed/>
    <w:rsid w:val="008D113B"/>
    <w:pPr>
      <w:spacing w:after="0"/>
      <w:ind w:firstLine="0"/>
      <w:jc w:val="left"/>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semiHidden/>
    <w:rsid w:val="008D113B"/>
    <w:rPr>
      <w:rFonts w:ascii="Calibri" w:eastAsiaTheme="minorHAnsi" w:hAnsi="Calibri" w:cstheme="minorBidi"/>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93175">
      <w:bodyDiv w:val="1"/>
      <w:marLeft w:val="0"/>
      <w:marRight w:val="0"/>
      <w:marTop w:val="0"/>
      <w:marBottom w:val="0"/>
      <w:divBdr>
        <w:top w:val="none" w:sz="0" w:space="0" w:color="auto"/>
        <w:left w:val="none" w:sz="0" w:space="0" w:color="auto"/>
        <w:bottom w:val="none" w:sz="0" w:space="0" w:color="auto"/>
        <w:right w:val="none" w:sz="0" w:space="0" w:color="auto"/>
      </w:divBdr>
    </w:div>
    <w:div w:id="106656381">
      <w:bodyDiv w:val="1"/>
      <w:marLeft w:val="0"/>
      <w:marRight w:val="0"/>
      <w:marTop w:val="0"/>
      <w:marBottom w:val="0"/>
      <w:divBdr>
        <w:top w:val="none" w:sz="0" w:space="0" w:color="auto"/>
        <w:left w:val="none" w:sz="0" w:space="0" w:color="auto"/>
        <w:bottom w:val="none" w:sz="0" w:space="0" w:color="auto"/>
        <w:right w:val="none" w:sz="0" w:space="0" w:color="auto"/>
      </w:divBdr>
    </w:div>
    <w:div w:id="112747494">
      <w:bodyDiv w:val="1"/>
      <w:marLeft w:val="0"/>
      <w:marRight w:val="0"/>
      <w:marTop w:val="0"/>
      <w:marBottom w:val="0"/>
      <w:divBdr>
        <w:top w:val="none" w:sz="0" w:space="0" w:color="auto"/>
        <w:left w:val="none" w:sz="0" w:space="0" w:color="auto"/>
        <w:bottom w:val="none" w:sz="0" w:space="0" w:color="auto"/>
        <w:right w:val="none" w:sz="0" w:space="0" w:color="auto"/>
      </w:divBdr>
    </w:div>
    <w:div w:id="138310936">
      <w:marLeft w:val="0"/>
      <w:marRight w:val="0"/>
      <w:marTop w:val="0"/>
      <w:marBottom w:val="0"/>
      <w:divBdr>
        <w:top w:val="none" w:sz="0" w:space="0" w:color="auto"/>
        <w:left w:val="none" w:sz="0" w:space="0" w:color="auto"/>
        <w:bottom w:val="none" w:sz="0" w:space="0" w:color="auto"/>
        <w:right w:val="none" w:sz="0" w:space="0" w:color="auto"/>
      </w:divBdr>
    </w:div>
    <w:div w:id="138310939">
      <w:marLeft w:val="45"/>
      <w:marRight w:val="45"/>
      <w:marTop w:val="90"/>
      <w:marBottom w:val="90"/>
      <w:divBdr>
        <w:top w:val="none" w:sz="0" w:space="0" w:color="auto"/>
        <w:left w:val="none" w:sz="0" w:space="0" w:color="auto"/>
        <w:bottom w:val="none" w:sz="0" w:space="0" w:color="auto"/>
        <w:right w:val="none" w:sz="0" w:space="0" w:color="auto"/>
      </w:divBdr>
      <w:divsChild>
        <w:div w:id="138310937">
          <w:marLeft w:val="0"/>
          <w:marRight w:val="0"/>
          <w:marTop w:val="480"/>
          <w:marBottom w:val="0"/>
          <w:divBdr>
            <w:top w:val="single" w:sz="8" w:space="28" w:color="000000"/>
            <w:left w:val="none" w:sz="0" w:space="0" w:color="auto"/>
            <w:bottom w:val="none" w:sz="0" w:space="0" w:color="auto"/>
            <w:right w:val="none" w:sz="0" w:space="0" w:color="auto"/>
          </w:divBdr>
          <w:divsChild>
            <w:div w:id="138310935">
              <w:marLeft w:val="0"/>
              <w:marRight w:val="0"/>
              <w:marTop w:val="45"/>
              <w:marBottom w:val="0"/>
              <w:divBdr>
                <w:top w:val="none" w:sz="0" w:space="0" w:color="auto"/>
                <w:left w:val="none" w:sz="0" w:space="0" w:color="auto"/>
                <w:bottom w:val="none" w:sz="0" w:space="0" w:color="auto"/>
                <w:right w:val="none" w:sz="0" w:space="0" w:color="auto"/>
              </w:divBdr>
            </w:div>
          </w:divsChild>
        </w:div>
        <w:div w:id="138310938">
          <w:marLeft w:val="0"/>
          <w:marRight w:val="0"/>
          <w:marTop w:val="240"/>
          <w:marBottom w:val="0"/>
          <w:divBdr>
            <w:top w:val="none" w:sz="0" w:space="0" w:color="auto"/>
            <w:left w:val="none" w:sz="0" w:space="0" w:color="auto"/>
            <w:bottom w:val="none" w:sz="0" w:space="0" w:color="auto"/>
            <w:right w:val="none" w:sz="0" w:space="0" w:color="auto"/>
          </w:divBdr>
        </w:div>
      </w:divsChild>
    </w:div>
    <w:div w:id="138310940">
      <w:marLeft w:val="0"/>
      <w:marRight w:val="0"/>
      <w:marTop w:val="0"/>
      <w:marBottom w:val="0"/>
      <w:divBdr>
        <w:top w:val="none" w:sz="0" w:space="0" w:color="auto"/>
        <w:left w:val="none" w:sz="0" w:space="0" w:color="auto"/>
        <w:bottom w:val="none" w:sz="0" w:space="0" w:color="auto"/>
        <w:right w:val="none" w:sz="0" w:space="0" w:color="auto"/>
      </w:divBdr>
    </w:div>
    <w:div w:id="138310941">
      <w:marLeft w:val="45"/>
      <w:marRight w:val="45"/>
      <w:marTop w:val="90"/>
      <w:marBottom w:val="90"/>
      <w:divBdr>
        <w:top w:val="none" w:sz="0" w:space="0" w:color="auto"/>
        <w:left w:val="none" w:sz="0" w:space="0" w:color="auto"/>
        <w:bottom w:val="none" w:sz="0" w:space="0" w:color="auto"/>
        <w:right w:val="none" w:sz="0" w:space="0" w:color="auto"/>
      </w:divBdr>
      <w:divsChild>
        <w:div w:id="138310943">
          <w:marLeft w:val="0"/>
          <w:marRight w:val="0"/>
          <w:marTop w:val="480"/>
          <w:marBottom w:val="0"/>
          <w:divBdr>
            <w:top w:val="single" w:sz="8" w:space="28" w:color="000000"/>
            <w:left w:val="none" w:sz="0" w:space="0" w:color="auto"/>
            <w:bottom w:val="none" w:sz="0" w:space="0" w:color="auto"/>
            <w:right w:val="none" w:sz="0" w:space="0" w:color="auto"/>
          </w:divBdr>
          <w:divsChild>
            <w:div w:id="138310942">
              <w:marLeft w:val="0"/>
              <w:marRight w:val="0"/>
              <w:marTop w:val="45"/>
              <w:marBottom w:val="0"/>
              <w:divBdr>
                <w:top w:val="none" w:sz="0" w:space="0" w:color="auto"/>
                <w:left w:val="none" w:sz="0" w:space="0" w:color="auto"/>
                <w:bottom w:val="none" w:sz="0" w:space="0" w:color="auto"/>
                <w:right w:val="none" w:sz="0" w:space="0" w:color="auto"/>
              </w:divBdr>
            </w:div>
          </w:divsChild>
        </w:div>
        <w:div w:id="138310945">
          <w:marLeft w:val="0"/>
          <w:marRight w:val="0"/>
          <w:marTop w:val="240"/>
          <w:marBottom w:val="0"/>
          <w:divBdr>
            <w:top w:val="none" w:sz="0" w:space="0" w:color="auto"/>
            <w:left w:val="none" w:sz="0" w:space="0" w:color="auto"/>
            <w:bottom w:val="none" w:sz="0" w:space="0" w:color="auto"/>
            <w:right w:val="none" w:sz="0" w:space="0" w:color="auto"/>
          </w:divBdr>
        </w:div>
      </w:divsChild>
    </w:div>
    <w:div w:id="138310944">
      <w:marLeft w:val="0"/>
      <w:marRight w:val="0"/>
      <w:marTop w:val="0"/>
      <w:marBottom w:val="0"/>
      <w:divBdr>
        <w:top w:val="none" w:sz="0" w:space="0" w:color="auto"/>
        <w:left w:val="none" w:sz="0" w:space="0" w:color="auto"/>
        <w:bottom w:val="none" w:sz="0" w:space="0" w:color="auto"/>
        <w:right w:val="none" w:sz="0" w:space="0" w:color="auto"/>
      </w:divBdr>
    </w:div>
    <w:div w:id="211498806">
      <w:bodyDiv w:val="1"/>
      <w:marLeft w:val="0"/>
      <w:marRight w:val="0"/>
      <w:marTop w:val="0"/>
      <w:marBottom w:val="0"/>
      <w:divBdr>
        <w:top w:val="none" w:sz="0" w:space="0" w:color="auto"/>
        <w:left w:val="none" w:sz="0" w:space="0" w:color="auto"/>
        <w:bottom w:val="none" w:sz="0" w:space="0" w:color="auto"/>
        <w:right w:val="none" w:sz="0" w:space="0" w:color="auto"/>
      </w:divBdr>
    </w:div>
    <w:div w:id="265776663">
      <w:bodyDiv w:val="1"/>
      <w:marLeft w:val="0"/>
      <w:marRight w:val="0"/>
      <w:marTop w:val="0"/>
      <w:marBottom w:val="0"/>
      <w:divBdr>
        <w:top w:val="none" w:sz="0" w:space="0" w:color="auto"/>
        <w:left w:val="none" w:sz="0" w:space="0" w:color="auto"/>
        <w:bottom w:val="none" w:sz="0" w:space="0" w:color="auto"/>
        <w:right w:val="none" w:sz="0" w:space="0" w:color="auto"/>
      </w:divBdr>
    </w:div>
    <w:div w:id="320816018">
      <w:bodyDiv w:val="1"/>
      <w:marLeft w:val="0"/>
      <w:marRight w:val="0"/>
      <w:marTop w:val="0"/>
      <w:marBottom w:val="0"/>
      <w:divBdr>
        <w:top w:val="none" w:sz="0" w:space="0" w:color="auto"/>
        <w:left w:val="none" w:sz="0" w:space="0" w:color="auto"/>
        <w:bottom w:val="none" w:sz="0" w:space="0" w:color="auto"/>
        <w:right w:val="none" w:sz="0" w:space="0" w:color="auto"/>
      </w:divBdr>
    </w:div>
    <w:div w:id="352267742">
      <w:bodyDiv w:val="1"/>
      <w:marLeft w:val="0"/>
      <w:marRight w:val="0"/>
      <w:marTop w:val="0"/>
      <w:marBottom w:val="0"/>
      <w:divBdr>
        <w:top w:val="none" w:sz="0" w:space="0" w:color="auto"/>
        <w:left w:val="none" w:sz="0" w:space="0" w:color="auto"/>
        <w:bottom w:val="none" w:sz="0" w:space="0" w:color="auto"/>
        <w:right w:val="none" w:sz="0" w:space="0" w:color="auto"/>
      </w:divBdr>
    </w:div>
    <w:div w:id="365183873">
      <w:bodyDiv w:val="1"/>
      <w:marLeft w:val="0"/>
      <w:marRight w:val="0"/>
      <w:marTop w:val="0"/>
      <w:marBottom w:val="0"/>
      <w:divBdr>
        <w:top w:val="none" w:sz="0" w:space="0" w:color="auto"/>
        <w:left w:val="none" w:sz="0" w:space="0" w:color="auto"/>
        <w:bottom w:val="none" w:sz="0" w:space="0" w:color="auto"/>
        <w:right w:val="none" w:sz="0" w:space="0" w:color="auto"/>
      </w:divBdr>
    </w:div>
    <w:div w:id="413867844">
      <w:bodyDiv w:val="1"/>
      <w:marLeft w:val="0"/>
      <w:marRight w:val="0"/>
      <w:marTop w:val="0"/>
      <w:marBottom w:val="0"/>
      <w:divBdr>
        <w:top w:val="none" w:sz="0" w:space="0" w:color="auto"/>
        <w:left w:val="none" w:sz="0" w:space="0" w:color="auto"/>
        <w:bottom w:val="none" w:sz="0" w:space="0" w:color="auto"/>
        <w:right w:val="none" w:sz="0" w:space="0" w:color="auto"/>
      </w:divBdr>
    </w:div>
    <w:div w:id="440759384">
      <w:bodyDiv w:val="1"/>
      <w:marLeft w:val="0"/>
      <w:marRight w:val="0"/>
      <w:marTop w:val="0"/>
      <w:marBottom w:val="0"/>
      <w:divBdr>
        <w:top w:val="none" w:sz="0" w:space="0" w:color="auto"/>
        <w:left w:val="none" w:sz="0" w:space="0" w:color="auto"/>
        <w:bottom w:val="none" w:sz="0" w:space="0" w:color="auto"/>
        <w:right w:val="none" w:sz="0" w:space="0" w:color="auto"/>
      </w:divBdr>
    </w:div>
    <w:div w:id="455488760">
      <w:bodyDiv w:val="1"/>
      <w:marLeft w:val="0"/>
      <w:marRight w:val="0"/>
      <w:marTop w:val="0"/>
      <w:marBottom w:val="0"/>
      <w:divBdr>
        <w:top w:val="none" w:sz="0" w:space="0" w:color="auto"/>
        <w:left w:val="none" w:sz="0" w:space="0" w:color="auto"/>
        <w:bottom w:val="none" w:sz="0" w:space="0" w:color="auto"/>
        <w:right w:val="none" w:sz="0" w:space="0" w:color="auto"/>
      </w:divBdr>
    </w:div>
    <w:div w:id="545483072">
      <w:bodyDiv w:val="1"/>
      <w:marLeft w:val="0"/>
      <w:marRight w:val="0"/>
      <w:marTop w:val="0"/>
      <w:marBottom w:val="0"/>
      <w:divBdr>
        <w:top w:val="none" w:sz="0" w:space="0" w:color="auto"/>
        <w:left w:val="none" w:sz="0" w:space="0" w:color="auto"/>
        <w:bottom w:val="none" w:sz="0" w:space="0" w:color="auto"/>
        <w:right w:val="none" w:sz="0" w:space="0" w:color="auto"/>
      </w:divBdr>
    </w:div>
    <w:div w:id="571887326">
      <w:bodyDiv w:val="1"/>
      <w:marLeft w:val="0"/>
      <w:marRight w:val="0"/>
      <w:marTop w:val="0"/>
      <w:marBottom w:val="0"/>
      <w:divBdr>
        <w:top w:val="none" w:sz="0" w:space="0" w:color="auto"/>
        <w:left w:val="none" w:sz="0" w:space="0" w:color="auto"/>
        <w:bottom w:val="none" w:sz="0" w:space="0" w:color="auto"/>
        <w:right w:val="none" w:sz="0" w:space="0" w:color="auto"/>
      </w:divBdr>
    </w:div>
    <w:div w:id="619529120">
      <w:bodyDiv w:val="1"/>
      <w:marLeft w:val="0"/>
      <w:marRight w:val="0"/>
      <w:marTop w:val="0"/>
      <w:marBottom w:val="0"/>
      <w:divBdr>
        <w:top w:val="none" w:sz="0" w:space="0" w:color="auto"/>
        <w:left w:val="none" w:sz="0" w:space="0" w:color="auto"/>
        <w:bottom w:val="none" w:sz="0" w:space="0" w:color="auto"/>
        <w:right w:val="none" w:sz="0" w:space="0" w:color="auto"/>
      </w:divBdr>
    </w:div>
    <w:div w:id="676733936">
      <w:bodyDiv w:val="1"/>
      <w:marLeft w:val="0"/>
      <w:marRight w:val="0"/>
      <w:marTop w:val="0"/>
      <w:marBottom w:val="0"/>
      <w:divBdr>
        <w:top w:val="none" w:sz="0" w:space="0" w:color="auto"/>
        <w:left w:val="none" w:sz="0" w:space="0" w:color="auto"/>
        <w:bottom w:val="none" w:sz="0" w:space="0" w:color="auto"/>
        <w:right w:val="none" w:sz="0" w:space="0" w:color="auto"/>
      </w:divBdr>
    </w:div>
    <w:div w:id="676734598">
      <w:bodyDiv w:val="1"/>
      <w:marLeft w:val="0"/>
      <w:marRight w:val="0"/>
      <w:marTop w:val="0"/>
      <w:marBottom w:val="0"/>
      <w:divBdr>
        <w:top w:val="none" w:sz="0" w:space="0" w:color="auto"/>
        <w:left w:val="none" w:sz="0" w:space="0" w:color="auto"/>
        <w:bottom w:val="none" w:sz="0" w:space="0" w:color="auto"/>
        <w:right w:val="none" w:sz="0" w:space="0" w:color="auto"/>
      </w:divBdr>
    </w:div>
    <w:div w:id="751774671">
      <w:bodyDiv w:val="1"/>
      <w:marLeft w:val="45"/>
      <w:marRight w:val="45"/>
      <w:marTop w:val="90"/>
      <w:marBottom w:val="90"/>
      <w:divBdr>
        <w:top w:val="none" w:sz="0" w:space="0" w:color="auto"/>
        <w:left w:val="none" w:sz="0" w:space="0" w:color="auto"/>
        <w:bottom w:val="none" w:sz="0" w:space="0" w:color="auto"/>
        <w:right w:val="none" w:sz="0" w:space="0" w:color="auto"/>
      </w:divBdr>
      <w:divsChild>
        <w:div w:id="1816794491">
          <w:marLeft w:val="0"/>
          <w:marRight w:val="0"/>
          <w:marTop w:val="0"/>
          <w:marBottom w:val="567"/>
          <w:divBdr>
            <w:top w:val="none" w:sz="0" w:space="0" w:color="auto"/>
            <w:left w:val="none" w:sz="0" w:space="0" w:color="auto"/>
            <w:bottom w:val="none" w:sz="0" w:space="0" w:color="auto"/>
            <w:right w:val="none" w:sz="0" w:space="0" w:color="auto"/>
          </w:divBdr>
        </w:div>
      </w:divsChild>
    </w:div>
    <w:div w:id="787775025">
      <w:bodyDiv w:val="1"/>
      <w:marLeft w:val="0"/>
      <w:marRight w:val="0"/>
      <w:marTop w:val="0"/>
      <w:marBottom w:val="0"/>
      <w:divBdr>
        <w:top w:val="none" w:sz="0" w:space="0" w:color="auto"/>
        <w:left w:val="none" w:sz="0" w:space="0" w:color="auto"/>
        <w:bottom w:val="none" w:sz="0" w:space="0" w:color="auto"/>
        <w:right w:val="none" w:sz="0" w:space="0" w:color="auto"/>
      </w:divBdr>
    </w:div>
    <w:div w:id="795295364">
      <w:bodyDiv w:val="1"/>
      <w:marLeft w:val="0"/>
      <w:marRight w:val="0"/>
      <w:marTop w:val="0"/>
      <w:marBottom w:val="0"/>
      <w:divBdr>
        <w:top w:val="none" w:sz="0" w:space="0" w:color="auto"/>
        <w:left w:val="none" w:sz="0" w:space="0" w:color="auto"/>
        <w:bottom w:val="none" w:sz="0" w:space="0" w:color="auto"/>
        <w:right w:val="none" w:sz="0" w:space="0" w:color="auto"/>
      </w:divBdr>
    </w:div>
    <w:div w:id="863396495">
      <w:bodyDiv w:val="1"/>
      <w:marLeft w:val="0"/>
      <w:marRight w:val="0"/>
      <w:marTop w:val="0"/>
      <w:marBottom w:val="0"/>
      <w:divBdr>
        <w:top w:val="none" w:sz="0" w:space="0" w:color="auto"/>
        <w:left w:val="none" w:sz="0" w:space="0" w:color="auto"/>
        <w:bottom w:val="none" w:sz="0" w:space="0" w:color="auto"/>
        <w:right w:val="none" w:sz="0" w:space="0" w:color="auto"/>
      </w:divBdr>
    </w:div>
    <w:div w:id="902373884">
      <w:bodyDiv w:val="1"/>
      <w:marLeft w:val="0"/>
      <w:marRight w:val="0"/>
      <w:marTop w:val="0"/>
      <w:marBottom w:val="0"/>
      <w:divBdr>
        <w:top w:val="none" w:sz="0" w:space="0" w:color="auto"/>
        <w:left w:val="none" w:sz="0" w:space="0" w:color="auto"/>
        <w:bottom w:val="none" w:sz="0" w:space="0" w:color="auto"/>
        <w:right w:val="none" w:sz="0" w:space="0" w:color="auto"/>
      </w:divBdr>
    </w:div>
    <w:div w:id="911237068">
      <w:bodyDiv w:val="1"/>
      <w:marLeft w:val="0"/>
      <w:marRight w:val="0"/>
      <w:marTop w:val="0"/>
      <w:marBottom w:val="0"/>
      <w:divBdr>
        <w:top w:val="none" w:sz="0" w:space="0" w:color="auto"/>
        <w:left w:val="none" w:sz="0" w:space="0" w:color="auto"/>
        <w:bottom w:val="none" w:sz="0" w:space="0" w:color="auto"/>
        <w:right w:val="none" w:sz="0" w:space="0" w:color="auto"/>
      </w:divBdr>
    </w:div>
    <w:div w:id="927233961">
      <w:bodyDiv w:val="1"/>
      <w:marLeft w:val="0"/>
      <w:marRight w:val="0"/>
      <w:marTop w:val="0"/>
      <w:marBottom w:val="0"/>
      <w:divBdr>
        <w:top w:val="none" w:sz="0" w:space="0" w:color="auto"/>
        <w:left w:val="none" w:sz="0" w:space="0" w:color="auto"/>
        <w:bottom w:val="none" w:sz="0" w:space="0" w:color="auto"/>
        <w:right w:val="none" w:sz="0" w:space="0" w:color="auto"/>
      </w:divBdr>
    </w:div>
    <w:div w:id="957495743">
      <w:bodyDiv w:val="1"/>
      <w:marLeft w:val="0"/>
      <w:marRight w:val="0"/>
      <w:marTop w:val="0"/>
      <w:marBottom w:val="0"/>
      <w:divBdr>
        <w:top w:val="none" w:sz="0" w:space="0" w:color="auto"/>
        <w:left w:val="none" w:sz="0" w:space="0" w:color="auto"/>
        <w:bottom w:val="none" w:sz="0" w:space="0" w:color="auto"/>
        <w:right w:val="none" w:sz="0" w:space="0" w:color="auto"/>
      </w:divBdr>
    </w:div>
    <w:div w:id="960191298">
      <w:bodyDiv w:val="1"/>
      <w:marLeft w:val="0"/>
      <w:marRight w:val="0"/>
      <w:marTop w:val="0"/>
      <w:marBottom w:val="0"/>
      <w:divBdr>
        <w:top w:val="none" w:sz="0" w:space="0" w:color="auto"/>
        <w:left w:val="none" w:sz="0" w:space="0" w:color="auto"/>
        <w:bottom w:val="none" w:sz="0" w:space="0" w:color="auto"/>
        <w:right w:val="none" w:sz="0" w:space="0" w:color="auto"/>
      </w:divBdr>
    </w:div>
    <w:div w:id="1022630502">
      <w:bodyDiv w:val="1"/>
      <w:marLeft w:val="0"/>
      <w:marRight w:val="0"/>
      <w:marTop w:val="0"/>
      <w:marBottom w:val="0"/>
      <w:divBdr>
        <w:top w:val="none" w:sz="0" w:space="0" w:color="auto"/>
        <w:left w:val="none" w:sz="0" w:space="0" w:color="auto"/>
        <w:bottom w:val="none" w:sz="0" w:space="0" w:color="auto"/>
        <w:right w:val="none" w:sz="0" w:space="0" w:color="auto"/>
      </w:divBdr>
    </w:div>
    <w:div w:id="1060792414">
      <w:bodyDiv w:val="1"/>
      <w:marLeft w:val="0"/>
      <w:marRight w:val="0"/>
      <w:marTop w:val="0"/>
      <w:marBottom w:val="0"/>
      <w:divBdr>
        <w:top w:val="none" w:sz="0" w:space="0" w:color="auto"/>
        <w:left w:val="none" w:sz="0" w:space="0" w:color="auto"/>
        <w:bottom w:val="none" w:sz="0" w:space="0" w:color="auto"/>
        <w:right w:val="none" w:sz="0" w:space="0" w:color="auto"/>
      </w:divBdr>
    </w:div>
    <w:div w:id="1155998574">
      <w:bodyDiv w:val="1"/>
      <w:marLeft w:val="0"/>
      <w:marRight w:val="0"/>
      <w:marTop w:val="0"/>
      <w:marBottom w:val="0"/>
      <w:divBdr>
        <w:top w:val="none" w:sz="0" w:space="0" w:color="auto"/>
        <w:left w:val="none" w:sz="0" w:space="0" w:color="auto"/>
        <w:bottom w:val="none" w:sz="0" w:space="0" w:color="auto"/>
        <w:right w:val="none" w:sz="0" w:space="0" w:color="auto"/>
      </w:divBdr>
    </w:div>
    <w:div w:id="1164785538">
      <w:bodyDiv w:val="1"/>
      <w:marLeft w:val="0"/>
      <w:marRight w:val="0"/>
      <w:marTop w:val="0"/>
      <w:marBottom w:val="0"/>
      <w:divBdr>
        <w:top w:val="none" w:sz="0" w:space="0" w:color="auto"/>
        <w:left w:val="none" w:sz="0" w:space="0" w:color="auto"/>
        <w:bottom w:val="none" w:sz="0" w:space="0" w:color="auto"/>
        <w:right w:val="none" w:sz="0" w:space="0" w:color="auto"/>
      </w:divBdr>
    </w:div>
    <w:div w:id="1197933582">
      <w:bodyDiv w:val="1"/>
      <w:marLeft w:val="0"/>
      <w:marRight w:val="0"/>
      <w:marTop w:val="0"/>
      <w:marBottom w:val="0"/>
      <w:divBdr>
        <w:top w:val="none" w:sz="0" w:space="0" w:color="auto"/>
        <w:left w:val="none" w:sz="0" w:space="0" w:color="auto"/>
        <w:bottom w:val="none" w:sz="0" w:space="0" w:color="auto"/>
        <w:right w:val="none" w:sz="0" w:space="0" w:color="auto"/>
      </w:divBdr>
    </w:div>
    <w:div w:id="1222329779">
      <w:bodyDiv w:val="1"/>
      <w:marLeft w:val="0"/>
      <w:marRight w:val="0"/>
      <w:marTop w:val="0"/>
      <w:marBottom w:val="0"/>
      <w:divBdr>
        <w:top w:val="none" w:sz="0" w:space="0" w:color="auto"/>
        <w:left w:val="none" w:sz="0" w:space="0" w:color="auto"/>
        <w:bottom w:val="none" w:sz="0" w:space="0" w:color="auto"/>
        <w:right w:val="none" w:sz="0" w:space="0" w:color="auto"/>
      </w:divBdr>
    </w:div>
    <w:div w:id="1236472582">
      <w:bodyDiv w:val="1"/>
      <w:marLeft w:val="0"/>
      <w:marRight w:val="0"/>
      <w:marTop w:val="0"/>
      <w:marBottom w:val="0"/>
      <w:divBdr>
        <w:top w:val="none" w:sz="0" w:space="0" w:color="auto"/>
        <w:left w:val="none" w:sz="0" w:space="0" w:color="auto"/>
        <w:bottom w:val="none" w:sz="0" w:space="0" w:color="auto"/>
        <w:right w:val="none" w:sz="0" w:space="0" w:color="auto"/>
      </w:divBdr>
    </w:div>
    <w:div w:id="1282956896">
      <w:bodyDiv w:val="1"/>
      <w:marLeft w:val="0"/>
      <w:marRight w:val="0"/>
      <w:marTop w:val="0"/>
      <w:marBottom w:val="0"/>
      <w:divBdr>
        <w:top w:val="none" w:sz="0" w:space="0" w:color="auto"/>
        <w:left w:val="none" w:sz="0" w:space="0" w:color="auto"/>
        <w:bottom w:val="none" w:sz="0" w:space="0" w:color="auto"/>
        <w:right w:val="none" w:sz="0" w:space="0" w:color="auto"/>
      </w:divBdr>
    </w:div>
    <w:div w:id="1319387584">
      <w:bodyDiv w:val="1"/>
      <w:marLeft w:val="0"/>
      <w:marRight w:val="0"/>
      <w:marTop w:val="0"/>
      <w:marBottom w:val="0"/>
      <w:divBdr>
        <w:top w:val="none" w:sz="0" w:space="0" w:color="auto"/>
        <w:left w:val="none" w:sz="0" w:space="0" w:color="auto"/>
        <w:bottom w:val="none" w:sz="0" w:space="0" w:color="auto"/>
        <w:right w:val="none" w:sz="0" w:space="0" w:color="auto"/>
      </w:divBdr>
    </w:div>
    <w:div w:id="1406368441">
      <w:bodyDiv w:val="1"/>
      <w:marLeft w:val="0"/>
      <w:marRight w:val="0"/>
      <w:marTop w:val="0"/>
      <w:marBottom w:val="0"/>
      <w:divBdr>
        <w:top w:val="none" w:sz="0" w:space="0" w:color="auto"/>
        <w:left w:val="none" w:sz="0" w:space="0" w:color="auto"/>
        <w:bottom w:val="none" w:sz="0" w:space="0" w:color="auto"/>
        <w:right w:val="none" w:sz="0" w:space="0" w:color="auto"/>
      </w:divBdr>
    </w:div>
    <w:div w:id="1500268174">
      <w:bodyDiv w:val="1"/>
      <w:marLeft w:val="0"/>
      <w:marRight w:val="0"/>
      <w:marTop w:val="0"/>
      <w:marBottom w:val="0"/>
      <w:divBdr>
        <w:top w:val="none" w:sz="0" w:space="0" w:color="auto"/>
        <w:left w:val="none" w:sz="0" w:space="0" w:color="auto"/>
        <w:bottom w:val="none" w:sz="0" w:space="0" w:color="auto"/>
        <w:right w:val="none" w:sz="0" w:space="0" w:color="auto"/>
      </w:divBdr>
    </w:div>
    <w:div w:id="1532642771">
      <w:bodyDiv w:val="1"/>
      <w:marLeft w:val="0"/>
      <w:marRight w:val="0"/>
      <w:marTop w:val="0"/>
      <w:marBottom w:val="0"/>
      <w:divBdr>
        <w:top w:val="none" w:sz="0" w:space="0" w:color="auto"/>
        <w:left w:val="none" w:sz="0" w:space="0" w:color="auto"/>
        <w:bottom w:val="none" w:sz="0" w:space="0" w:color="auto"/>
        <w:right w:val="none" w:sz="0" w:space="0" w:color="auto"/>
      </w:divBdr>
    </w:div>
    <w:div w:id="1540242357">
      <w:bodyDiv w:val="1"/>
      <w:marLeft w:val="0"/>
      <w:marRight w:val="0"/>
      <w:marTop w:val="0"/>
      <w:marBottom w:val="0"/>
      <w:divBdr>
        <w:top w:val="none" w:sz="0" w:space="0" w:color="auto"/>
        <w:left w:val="none" w:sz="0" w:space="0" w:color="auto"/>
        <w:bottom w:val="none" w:sz="0" w:space="0" w:color="auto"/>
        <w:right w:val="none" w:sz="0" w:space="0" w:color="auto"/>
      </w:divBdr>
    </w:div>
    <w:div w:id="1581329945">
      <w:bodyDiv w:val="1"/>
      <w:marLeft w:val="0"/>
      <w:marRight w:val="0"/>
      <w:marTop w:val="0"/>
      <w:marBottom w:val="0"/>
      <w:divBdr>
        <w:top w:val="none" w:sz="0" w:space="0" w:color="auto"/>
        <w:left w:val="none" w:sz="0" w:space="0" w:color="auto"/>
        <w:bottom w:val="none" w:sz="0" w:space="0" w:color="auto"/>
        <w:right w:val="none" w:sz="0" w:space="0" w:color="auto"/>
      </w:divBdr>
    </w:div>
    <w:div w:id="1616518971">
      <w:bodyDiv w:val="1"/>
      <w:marLeft w:val="0"/>
      <w:marRight w:val="0"/>
      <w:marTop w:val="0"/>
      <w:marBottom w:val="0"/>
      <w:divBdr>
        <w:top w:val="none" w:sz="0" w:space="0" w:color="auto"/>
        <w:left w:val="none" w:sz="0" w:space="0" w:color="auto"/>
        <w:bottom w:val="none" w:sz="0" w:space="0" w:color="auto"/>
        <w:right w:val="none" w:sz="0" w:space="0" w:color="auto"/>
      </w:divBdr>
    </w:div>
    <w:div w:id="1623148597">
      <w:bodyDiv w:val="1"/>
      <w:marLeft w:val="0"/>
      <w:marRight w:val="0"/>
      <w:marTop w:val="0"/>
      <w:marBottom w:val="0"/>
      <w:divBdr>
        <w:top w:val="none" w:sz="0" w:space="0" w:color="auto"/>
        <w:left w:val="none" w:sz="0" w:space="0" w:color="auto"/>
        <w:bottom w:val="none" w:sz="0" w:space="0" w:color="auto"/>
        <w:right w:val="none" w:sz="0" w:space="0" w:color="auto"/>
      </w:divBdr>
    </w:div>
    <w:div w:id="1677803744">
      <w:bodyDiv w:val="1"/>
      <w:marLeft w:val="0"/>
      <w:marRight w:val="0"/>
      <w:marTop w:val="0"/>
      <w:marBottom w:val="0"/>
      <w:divBdr>
        <w:top w:val="none" w:sz="0" w:space="0" w:color="auto"/>
        <w:left w:val="none" w:sz="0" w:space="0" w:color="auto"/>
        <w:bottom w:val="none" w:sz="0" w:space="0" w:color="auto"/>
        <w:right w:val="none" w:sz="0" w:space="0" w:color="auto"/>
      </w:divBdr>
    </w:div>
    <w:div w:id="1711414640">
      <w:bodyDiv w:val="1"/>
      <w:marLeft w:val="0"/>
      <w:marRight w:val="0"/>
      <w:marTop w:val="0"/>
      <w:marBottom w:val="0"/>
      <w:divBdr>
        <w:top w:val="none" w:sz="0" w:space="0" w:color="auto"/>
        <w:left w:val="none" w:sz="0" w:space="0" w:color="auto"/>
        <w:bottom w:val="none" w:sz="0" w:space="0" w:color="auto"/>
        <w:right w:val="none" w:sz="0" w:space="0" w:color="auto"/>
      </w:divBdr>
    </w:div>
    <w:div w:id="1745712801">
      <w:bodyDiv w:val="1"/>
      <w:marLeft w:val="0"/>
      <w:marRight w:val="0"/>
      <w:marTop w:val="0"/>
      <w:marBottom w:val="0"/>
      <w:divBdr>
        <w:top w:val="none" w:sz="0" w:space="0" w:color="auto"/>
        <w:left w:val="none" w:sz="0" w:space="0" w:color="auto"/>
        <w:bottom w:val="none" w:sz="0" w:space="0" w:color="auto"/>
        <w:right w:val="none" w:sz="0" w:space="0" w:color="auto"/>
      </w:divBdr>
    </w:div>
    <w:div w:id="1760788395">
      <w:bodyDiv w:val="1"/>
      <w:marLeft w:val="0"/>
      <w:marRight w:val="0"/>
      <w:marTop w:val="0"/>
      <w:marBottom w:val="0"/>
      <w:divBdr>
        <w:top w:val="none" w:sz="0" w:space="0" w:color="auto"/>
        <w:left w:val="none" w:sz="0" w:space="0" w:color="auto"/>
        <w:bottom w:val="none" w:sz="0" w:space="0" w:color="auto"/>
        <w:right w:val="none" w:sz="0" w:space="0" w:color="auto"/>
      </w:divBdr>
    </w:div>
    <w:div w:id="1768500128">
      <w:bodyDiv w:val="1"/>
      <w:marLeft w:val="0"/>
      <w:marRight w:val="0"/>
      <w:marTop w:val="0"/>
      <w:marBottom w:val="0"/>
      <w:divBdr>
        <w:top w:val="none" w:sz="0" w:space="0" w:color="auto"/>
        <w:left w:val="none" w:sz="0" w:space="0" w:color="auto"/>
        <w:bottom w:val="none" w:sz="0" w:space="0" w:color="auto"/>
        <w:right w:val="none" w:sz="0" w:space="0" w:color="auto"/>
      </w:divBdr>
    </w:div>
    <w:div w:id="1771775060">
      <w:bodyDiv w:val="1"/>
      <w:marLeft w:val="0"/>
      <w:marRight w:val="0"/>
      <w:marTop w:val="0"/>
      <w:marBottom w:val="0"/>
      <w:divBdr>
        <w:top w:val="none" w:sz="0" w:space="0" w:color="auto"/>
        <w:left w:val="none" w:sz="0" w:space="0" w:color="auto"/>
        <w:bottom w:val="none" w:sz="0" w:space="0" w:color="auto"/>
        <w:right w:val="none" w:sz="0" w:space="0" w:color="auto"/>
      </w:divBdr>
    </w:div>
    <w:div w:id="1796094039">
      <w:bodyDiv w:val="1"/>
      <w:marLeft w:val="0"/>
      <w:marRight w:val="0"/>
      <w:marTop w:val="0"/>
      <w:marBottom w:val="0"/>
      <w:divBdr>
        <w:top w:val="none" w:sz="0" w:space="0" w:color="auto"/>
        <w:left w:val="none" w:sz="0" w:space="0" w:color="auto"/>
        <w:bottom w:val="none" w:sz="0" w:space="0" w:color="auto"/>
        <w:right w:val="none" w:sz="0" w:space="0" w:color="auto"/>
      </w:divBdr>
    </w:div>
    <w:div w:id="1830051628">
      <w:bodyDiv w:val="1"/>
      <w:marLeft w:val="0"/>
      <w:marRight w:val="0"/>
      <w:marTop w:val="0"/>
      <w:marBottom w:val="0"/>
      <w:divBdr>
        <w:top w:val="none" w:sz="0" w:space="0" w:color="auto"/>
        <w:left w:val="none" w:sz="0" w:space="0" w:color="auto"/>
        <w:bottom w:val="none" w:sz="0" w:space="0" w:color="auto"/>
        <w:right w:val="none" w:sz="0" w:space="0" w:color="auto"/>
      </w:divBdr>
    </w:div>
    <w:div w:id="1834563405">
      <w:bodyDiv w:val="1"/>
      <w:marLeft w:val="0"/>
      <w:marRight w:val="0"/>
      <w:marTop w:val="0"/>
      <w:marBottom w:val="0"/>
      <w:divBdr>
        <w:top w:val="none" w:sz="0" w:space="0" w:color="auto"/>
        <w:left w:val="none" w:sz="0" w:space="0" w:color="auto"/>
        <w:bottom w:val="none" w:sz="0" w:space="0" w:color="auto"/>
        <w:right w:val="none" w:sz="0" w:space="0" w:color="auto"/>
      </w:divBdr>
    </w:div>
    <w:div w:id="1933002176">
      <w:bodyDiv w:val="1"/>
      <w:marLeft w:val="0"/>
      <w:marRight w:val="0"/>
      <w:marTop w:val="0"/>
      <w:marBottom w:val="0"/>
      <w:divBdr>
        <w:top w:val="none" w:sz="0" w:space="0" w:color="auto"/>
        <w:left w:val="none" w:sz="0" w:space="0" w:color="auto"/>
        <w:bottom w:val="none" w:sz="0" w:space="0" w:color="auto"/>
        <w:right w:val="none" w:sz="0" w:space="0" w:color="auto"/>
      </w:divBdr>
    </w:div>
    <w:div w:id="1954289973">
      <w:bodyDiv w:val="1"/>
      <w:marLeft w:val="0"/>
      <w:marRight w:val="0"/>
      <w:marTop w:val="0"/>
      <w:marBottom w:val="0"/>
      <w:divBdr>
        <w:top w:val="none" w:sz="0" w:space="0" w:color="auto"/>
        <w:left w:val="none" w:sz="0" w:space="0" w:color="auto"/>
        <w:bottom w:val="none" w:sz="0" w:space="0" w:color="auto"/>
        <w:right w:val="none" w:sz="0" w:space="0" w:color="auto"/>
      </w:divBdr>
    </w:div>
    <w:div w:id="1986617805">
      <w:bodyDiv w:val="1"/>
      <w:marLeft w:val="0"/>
      <w:marRight w:val="0"/>
      <w:marTop w:val="0"/>
      <w:marBottom w:val="0"/>
      <w:divBdr>
        <w:top w:val="none" w:sz="0" w:space="0" w:color="auto"/>
        <w:left w:val="none" w:sz="0" w:space="0" w:color="auto"/>
        <w:bottom w:val="none" w:sz="0" w:space="0" w:color="auto"/>
        <w:right w:val="none" w:sz="0" w:space="0" w:color="auto"/>
      </w:divBdr>
    </w:div>
    <w:div w:id="1986622007">
      <w:bodyDiv w:val="1"/>
      <w:marLeft w:val="45"/>
      <w:marRight w:val="45"/>
      <w:marTop w:val="90"/>
      <w:marBottom w:val="90"/>
      <w:divBdr>
        <w:top w:val="none" w:sz="0" w:space="0" w:color="auto"/>
        <w:left w:val="none" w:sz="0" w:space="0" w:color="auto"/>
        <w:bottom w:val="none" w:sz="0" w:space="0" w:color="auto"/>
        <w:right w:val="none" w:sz="0" w:space="0" w:color="auto"/>
      </w:divBdr>
      <w:divsChild>
        <w:div w:id="1575043611">
          <w:marLeft w:val="0"/>
          <w:marRight w:val="0"/>
          <w:marTop w:val="0"/>
          <w:marBottom w:val="567"/>
          <w:divBdr>
            <w:top w:val="none" w:sz="0" w:space="0" w:color="auto"/>
            <w:left w:val="none" w:sz="0" w:space="0" w:color="auto"/>
            <w:bottom w:val="none" w:sz="0" w:space="0" w:color="auto"/>
            <w:right w:val="none" w:sz="0" w:space="0" w:color="auto"/>
          </w:divBdr>
        </w:div>
      </w:divsChild>
    </w:div>
    <w:div w:id="2049790781">
      <w:bodyDiv w:val="1"/>
      <w:marLeft w:val="0"/>
      <w:marRight w:val="0"/>
      <w:marTop w:val="0"/>
      <w:marBottom w:val="0"/>
      <w:divBdr>
        <w:top w:val="none" w:sz="0" w:space="0" w:color="auto"/>
        <w:left w:val="none" w:sz="0" w:space="0" w:color="auto"/>
        <w:bottom w:val="none" w:sz="0" w:space="0" w:color="auto"/>
        <w:right w:val="none" w:sz="0" w:space="0" w:color="auto"/>
      </w:divBdr>
    </w:div>
    <w:div w:id="2066370274">
      <w:bodyDiv w:val="1"/>
      <w:marLeft w:val="0"/>
      <w:marRight w:val="0"/>
      <w:marTop w:val="0"/>
      <w:marBottom w:val="0"/>
      <w:divBdr>
        <w:top w:val="none" w:sz="0" w:space="0" w:color="auto"/>
        <w:left w:val="none" w:sz="0" w:space="0" w:color="auto"/>
        <w:bottom w:val="none" w:sz="0" w:space="0" w:color="auto"/>
        <w:right w:val="none" w:sz="0" w:space="0" w:color="auto"/>
      </w:divBdr>
    </w:div>
    <w:div w:id="2091147723">
      <w:bodyDiv w:val="1"/>
      <w:marLeft w:val="0"/>
      <w:marRight w:val="0"/>
      <w:marTop w:val="0"/>
      <w:marBottom w:val="0"/>
      <w:divBdr>
        <w:top w:val="none" w:sz="0" w:space="0" w:color="auto"/>
        <w:left w:val="none" w:sz="0" w:space="0" w:color="auto"/>
        <w:bottom w:val="none" w:sz="0" w:space="0" w:color="auto"/>
        <w:right w:val="none" w:sz="0" w:space="0" w:color="auto"/>
      </w:divBdr>
    </w:div>
    <w:div w:id="2104295716">
      <w:bodyDiv w:val="1"/>
      <w:marLeft w:val="0"/>
      <w:marRight w:val="0"/>
      <w:marTop w:val="0"/>
      <w:marBottom w:val="0"/>
      <w:divBdr>
        <w:top w:val="none" w:sz="0" w:space="0" w:color="auto"/>
        <w:left w:val="none" w:sz="0" w:space="0" w:color="auto"/>
        <w:bottom w:val="none" w:sz="0" w:space="0" w:color="auto"/>
        <w:right w:val="none" w:sz="0" w:space="0" w:color="auto"/>
      </w:divBdr>
    </w:div>
    <w:div w:id="2124305084">
      <w:bodyDiv w:val="1"/>
      <w:marLeft w:val="0"/>
      <w:marRight w:val="0"/>
      <w:marTop w:val="0"/>
      <w:marBottom w:val="0"/>
      <w:divBdr>
        <w:top w:val="none" w:sz="0" w:space="0" w:color="auto"/>
        <w:left w:val="none" w:sz="0" w:space="0" w:color="auto"/>
        <w:bottom w:val="none" w:sz="0" w:space="0" w:color="auto"/>
        <w:right w:val="none" w:sz="0" w:space="0" w:color="auto"/>
      </w:divBdr>
    </w:div>
    <w:div w:id="213139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2919319705911793E-2"/>
          <c:y val="5.0374291314620373E-2"/>
          <c:w val="0.87121264810352961"/>
          <c:h val="0.72129263814775202"/>
        </c:manualLayout>
      </c:layout>
      <c:barChart>
        <c:barDir val="col"/>
        <c:grouping val="stacked"/>
        <c:varyColors val="0"/>
        <c:ser>
          <c:idx val="1"/>
          <c:order val="0"/>
          <c:tx>
            <c:strRef>
              <c:f>paraugi!$A$5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2023. gads
(izpilde)</c:v>
                </c:pt>
                <c:pt idx="1">
                  <c:v>2024. gads
plāns</c:v>
                </c:pt>
                <c:pt idx="2">
                  <c:v>2025. gads
projekts</c:v>
                </c:pt>
                <c:pt idx="3">
                  <c:v>2026. gads
prognoze</c:v>
                </c:pt>
                <c:pt idx="4">
                  <c:v>2027. gads
prognoze</c:v>
                </c:pt>
              </c:strCache>
            </c:strRef>
          </c:cat>
          <c:val>
            <c:numRef>
              <c:f>paraugi!$B$5:$F$5</c:f>
              <c:numCache>
                <c:formatCode>#,##0</c:formatCode>
                <c:ptCount val="5"/>
                <c:pt idx="0">
                  <c:v>582058205</c:v>
                </c:pt>
                <c:pt idx="1">
                  <c:v>625528634</c:v>
                </c:pt>
                <c:pt idx="2">
                  <c:v>672233660</c:v>
                </c:pt>
                <c:pt idx="3">
                  <c:v>609936464</c:v>
                </c:pt>
                <c:pt idx="4">
                  <c:v>583325288</c:v>
                </c:pt>
              </c:numCache>
            </c:numRef>
          </c:val>
          <c:extLst>
            <c:ext xmlns:c16="http://schemas.microsoft.com/office/drawing/2014/chart" uri="{C3380CC4-5D6E-409C-BE32-E72D297353CC}">
              <c16:uniqueId val="{00000000-D62A-4B7B-9735-F47902280B4E}"/>
            </c:ext>
          </c:extLst>
        </c:ser>
        <c:ser>
          <c:idx val="2"/>
          <c:order val="1"/>
          <c:tx>
            <c:strRef>
              <c:f>paraugi!$A$6</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a:outerShdw blurRad="50800" dist="38100" dir="2700000" algn="tl" rotWithShape="0">
                <a:prstClr val="black">
                  <a:alpha val="40000"/>
                </a:prstClr>
              </a:outerShdw>
            </a:effectLst>
          </c:spPr>
          <c:invertIfNegative val="0"/>
          <c:dLbls>
            <c:dLbl>
              <c:idx val="0"/>
              <c:layout>
                <c:manualLayout>
                  <c:x val="-1.8453726407227488E-3"/>
                  <c:y val="-6.2952280828656639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62A-4B7B-9735-F47902280B4E}"/>
                </c:ext>
              </c:extLst>
            </c:dLbl>
            <c:dLbl>
              <c:idx val="1"/>
              <c:layout>
                <c:manualLayout>
                  <c:x val="0"/>
                  <c:y val="1.7783199443393469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62A-4B7B-9735-F47902280B4E}"/>
                </c:ext>
              </c:extLst>
            </c:dLbl>
            <c:dLbl>
              <c:idx val="2"/>
              <c:layout>
                <c:manualLayout>
                  <c:x val="0"/>
                  <c:y val="2.8841762627083056E-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62A-4B7B-9735-F47902280B4E}"/>
                </c:ext>
              </c:extLst>
            </c:dLbl>
            <c:dLbl>
              <c:idx val="3"/>
              <c:layout>
                <c:manualLayout>
                  <c:x val="0"/>
                  <c:y val="-7.496712774663421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62A-4B7B-9735-F47902280B4E}"/>
                </c:ext>
              </c:extLst>
            </c:dLbl>
            <c:dLbl>
              <c:idx val="4"/>
              <c:layout>
                <c:manualLayout>
                  <c:x val="0"/>
                  <c:y val="-3.604147574196312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62A-4B7B-9735-F47902280B4E}"/>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2023. gads
(izpilde)</c:v>
                </c:pt>
                <c:pt idx="1">
                  <c:v>2024. gads
plāns</c:v>
                </c:pt>
                <c:pt idx="2">
                  <c:v>2025. gads
projekts</c:v>
                </c:pt>
                <c:pt idx="3">
                  <c:v>2026. gads
prognoze</c:v>
                </c:pt>
                <c:pt idx="4">
                  <c:v>2027. gads
prognoze</c:v>
                </c:pt>
              </c:strCache>
            </c:strRef>
          </c:cat>
          <c:val>
            <c:numRef>
              <c:f>paraugi!$B$6:$F$6</c:f>
              <c:numCache>
                <c:formatCode>#,##0</c:formatCode>
                <c:ptCount val="5"/>
                <c:pt idx="0">
                  <c:v>56994725</c:v>
                </c:pt>
                <c:pt idx="1">
                  <c:v>99671960</c:v>
                </c:pt>
                <c:pt idx="2">
                  <c:v>167408960</c:v>
                </c:pt>
                <c:pt idx="3">
                  <c:v>86977119</c:v>
                </c:pt>
                <c:pt idx="4">
                  <c:v>42158118</c:v>
                </c:pt>
              </c:numCache>
            </c:numRef>
          </c:val>
          <c:extLst>
            <c:ext xmlns:c16="http://schemas.microsoft.com/office/drawing/2014/chart" uri="{C3380CC4-5D6E-409C-BE32-E72D297353CC}">
              <c16:uniqueId val="{00000006-D62A-4B7B-9735-F47902280B4E}"/>
            </c:ext>
          </c:extLst>
        </c:ser>
        <c:dLbls>
          <c:showLegendKey val="0"/>
          <c:showVal val="0"/>
          <c:showCatName val="0"/>
          <c:showSerName val="0"/>
          <c:showPercent val="0"/>
          <c:showBubbleSize val="0"/>
        </c:dLbls>
        <c:gapWidth val="32"/>
        <c:overlap val="100"/>
        <c:axId val="132707496"/>
        <c:axId val="204068600"/>
        <c:extLst/>
      </c:barChart>
      <c:catAx>
        <c:axId val="1327074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4068600"/>
        <c:crosses val="autoZero"/>
        <c:auto val="1"/>
        <c:lblAlgn val="ctr"/>
        <c:lblOffset val="100"/>
        <c:noMultiLvlLbl val="0"/>
      </c:catAx>
      <c:valAx>
        <c:axId val="2040686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2707496"/>
        <c:crosses val="autoZero"/>
        <c:crossBetween val="between"/>
      </c:valAx>
      <c:spPr>
        <a:noFill/>
        <a:ln>
          <a:noFill/>
        </a:ln>
        <a:effectLst/>
      </c:spPr>
    </c:plotArea>
    <c:legend>
      <c:legendPos val="b"/>
      <c:layout>
        <c:manualLayout>
          <c:xMode val="edge"/>
          <c:yMode val="edge"/>
          <c:x val="5.0342312656844475E-2"/>
          <c:y val="0.89612546762762801"/>
          <c:w val="0.93900211542017176"/>
          <c:h val="9.243070250397605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0" y="185730"/>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spcBef>
              <a:spcPts val="0"/>
            </a:spcBef>
            <a:spcAft>
              <a:spcPts val="0"/>
            </a:spcAft>
          </a:pPr>
          <a:r>
            <a:rPr lang="lv-LV" sz="1200" strike="noStrike">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Sabiedriskā kārtība </a:t>
          </a: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un drošība</a:t>
          </a:r>
          <a:r>
            <a:rPr lang="lv-LV" sz="1200" strike="noStrike">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noziedzības novēršana un apkarošana</a:t>
          </a:r>
          <a:endParaRPr lang="lv-LV" sz="1200" strike="noStrike">
            <a:solidFill>
              <a:srgbClr val="FF0000"/>
            </a:solidFill>
            <a:latin typeface="Times New Roman" panose="02020603050405020304" pitchFamily="18" charset="0"/>
            <a:ea typeface="+mn-ea"/>
            <a:cs typeface="Times New Roman" panose="02020603050405020304" pitchFamily="18" charset="0"/>
          </a:endParaRP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A16BE098-7FFB-4CA4-A0F8-C33C314B06C6}">
      <dgm:prSet phldrT="[Text]" custT="1"/>
      <dgm:spPr>
        <a:xfrm>
          <a:off x="1873617" y="185730"/>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robežas drošība</a:t>
          </a:r>
          <a:endParaRPr lang="lv-LV" sz="1200" strike="sngStrike">
            <a:solidFill>
              <a:srgbClr val="FF0000"/>
            </a:solidFill>
            <a:latin typeface="Times New Roman" panose="02020603050405020304" pitchFamily="18" charset="0"/>
            <a:ea typeface="+mn-ea"/>
            <a:cs typeface="Times New Roman" panose="02020603050405020304" pitchFamily="18" charset="0"/>
          </a:endParaRPr>
        </a:p>
      </dgm:t>
    </dgm:pt>
    <dgm:pt modelId="{FA80FF5C-3FD6-4789-8764-09B32B4FA6FF}" type="sibTrans" cxnId="{6B5A3601-6A50-48CE-A68E-FF9442947D55}">
      <dgm:prSet/>
      <dgm:spPr/>
      <dgm:t>
        <a:bodyPr/>
        <a:lstStyle/>
        <a:p>
          <a:pPr>
            <a:spcBef>
              <a:spcPts val="0"/>
            </a:spcBef>
            <a:spcAft>
              <a:spcPts val="0"/>
            </a:spcAft>
          </a:pPr>
          <a:endParaRPr lang="lv-LV"/>
        </a:p>
      </dgm:t>
    </dgm:pt>
    <dgm:pt modelId="{DD27C2DC-FE27-40DC-A725-9F482C79D8FC}" type="parTrans" cxnId="{6B5A3601-6A50-48CE-A68E-FF9442947D55}">
      <dgm:prSet/>
      <dgm:spPr/>
      <dgm:t>
        <a:bodyPr/>
        <a:lstStyle/>
        <a:p>
          <a:pPr>
            <a:spcBef>
              <a:spcPts val="0"/>
            </a:spcBef>
            <a:spcAft>
              <a:spcPts val="0"/>
            </a:spcAft>
          </a:pPr>
          <a:endParaRPr lang="lv-LV"/>
        </a:p>
      </dgm:t>
    </dgm:pt>
    <dgm:pt modelId="{C69BD29E-43E5-44BB-BFFE-EABB96D1F852}">
      <dgm:prSet phldrT="[Text]" custT="1"/>
      <dgm:spPr>
        <a:xfrm>
          <a:off x="3732609" y="185730"/>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spcBef>
              <a:spcPts val="0"/>
            </a:spcBef>
            <a:spcAft>
              <a:spcPts val="0"/>
            </a:spcAft>
          </a:pPr>
          <a:r>
            <a:rPr lang="lv-LV" sz="1200" strike="noStrike">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Civilā aizsardzība, ugunsdrošība, ugunsdzēsība un glābšana</a:t>
          </a:r>
          <a:endParaRPr lang="lv-LV" sz="1200" strike="noStrike">
            <a:solidFill>
              <a:srgbClr val="FF0000"/>
            </a:solidFill>
            <a:latin typeface="Times New Roman" panose="02020603050405020304" pitchFamily="18" charset="0"/>
            <a:ea typeface="+mn-ea"/>
            <a:cs typeface="Times New Roman" panose="02020603050405020304" pitchFamily="18" charset="0"/>
          </a:endParaRPr>
        </a:p>
      </dgm:t>
    </dgm:pt>
    <dgm:pt modelId="{79D21381-CFD1-4BF3-9C06-0E6EB7C5AC32}" type="sibTrans" cxnId="{0F960EE6-BCDA-4D61-A06D-E52D2ECA6851}">
      <dgm:prSet/>
      <dgm:spPr/>
      <dgm:t>
        <a:bodyPr/>
        <a:lstStyle/>
        <a:p>
          <a:pPr>
            <a:spcBef>
              <a:spcPts val="0"/>
            </a:spcBef>
            <a:spcAft>
              <a:spcPts val="0"/>
            </a:spcAft>
          </a:pPr>
          <a:endParaRPr lang="lv-LV"/>
        </a:p>
      </dgm:t>
    </dgm:pt>
    <dgm:pt modelId="{A1FD7355-9755-4C29-8191-9B2E6BB8F5E5}" type="parTrans" cxnId="{0F960EE6-BCDA-4D61-A06D-E52D2ECA6851}">
      <dgm:prSet/>
      <dgm:spPr/>
      <dgm:t>
        <a:bodyPr/>
        <a:lstStyle/>
        <a:p>
          <a:pPr>
            <a:spcBef>
              <a:spcPts val="0"/>
            </a:spcBef>
            <a:spcAft>
              <a:spcPts val="0"/>
            </a:spcAft>
          </a:pPr>
          <a:endParaRPr lang="lv-LV"/>
        </a:p>
      </dgm:t>
    </dgm:pt>
    <dgm:pt modelId="{B9393AE5-BCF8-42E1-AA8D-902329192882}">
      <dgm:prSet phldrT="[Text]" custT="1"/>
      <dgm:spPr>
        <a:xfrm>
          <a:off x="1866304" y="1373379"/>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strike="noStrike">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Pilsonība, migrācija, personu apliecinoši dokumenti un </a:t>
          </a:r>
          <a:r>
            <a:rPr lang="en-US" sz="1200" strike="noStrike">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iedzīvotāju uzskaite</a:t>
          </a:r>
          <a:endParaRPr lang="lv-LV" sz="1200" strike="noStrike">
            <a:solidFill>
              <a:srgbClr val="FF0000"/>
            </a:solidFill>
            <a:latin typeface="Times New Roman" panose="02020603050405020304" pitchFamily="18" charset="0"/>
            <a:ea typeface="+mn-ea"/>
            <a:cs typeface="Times New Roman" panose="02020603050405020304" pitchFamily="18" charset="0"/>
          </a:endParaRPr>
        </a:p>
      </dgm:t>
    </dgm:pt>
    <dgm:pt modelId="{287B9EFB-C9ED-4D28-8B63-DF7BA4E4BD6D}" type="parTrans" cxnId="{2594B474-AB86-497B-9022-405D96D615E9}">
      <dgm:prSet/>
      <dgm:spPr/>
      <dgm:t>
        <a:bodyPr/>
        <a:lstStyle/>
        <a:p>
          <a:endParaRPr lang="lv-LV"/>
        </a:p>
      </dgm:t>
    </dgm:pt>
    <dgm:pt modelId="{F0461375-0E35-4F07-BD51-7B50E97B55B5}" type="sibTrans" cxnId="{2594B474-AB86-497B-9022-405D96D615E9}">
      <dgm:prSet/>
      <dgm:spPr/>
      <dgm:t>
        <a:bodyPr/>
        <a:lstStyle/>
        <a:p>
          <a:endParaRPr lang="lv-LV"/>
        </a:p>
      </dgm:t>
    </dgm:pt>
    <dgm:pt modelId="{2658D16D-7AF8-4501-9440-3C6C5A0E255E}">
      <dgm:prSet phldrT="[Text]" custT="1"/>
      <dgm:spPr>
        <a:xfrm>
          <a:off x="3732609" y="1373379"/>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Kvalitatīva darba vide un materiāli tehniskais nodrošinājums</a:t>
          </a:r>
          <a:endParaRPr lang="lv-LV" sz="1200" strike="sngStrike">
            <a:solidFill>
              <a:srgbClr val="FF0000"/>
            </a:solidFill>
            <a:latin typeface="Times New Roman" panose="02020603050405020304" pitchFamily="18" charset="0"/>
            <a:ea typeface="+mn-ea"/>
            <a:cs typeface="Times New Roman" panose="02020603050405020304" pitchFamily="18" charset="0"/>
          </a:endParaRPr>
        </a:p>
      </dgm:t>
    </dgm:pt>
    <dgm:pt modelId="{42A71873-2222-4790-A74D-F341F538DDED}" type="parTrans" cxnId="{87F8C82D-DA92-4F08-B89D-5A8E2C644C4E}">
      <dgm:prSet/>
      <dgm:spPr/>
      <dgm:t>
        <a:bodyPr/>
        <a:lstStyle/>
        <a:p>
          <a:endParaRPr lang="lv-LV"/>
        </a:p>
      </dgm:t>
    </dgm:pt>
    <dgm:pt modelId="{814AE609-4C9B-409B-8AEE-A46D54E73971}" type="sibTrans" cxnId="{87F8C82D-DA92-4F08-B89D-5A8E2C644C4E}">
      <dgm:prSet/>
      <dgm:spPr/>
      <dgm:t>
        <a:bodyPr/>
        <a:lstStyle/>
        <a:p>
          <a:endParaRPr lang="lv-LV"/>
        </a:p>
      </dgm:t>
    </dgm:pt>
    <dgm:pt modelId="{06AFC6A2-0610-40A0-9A42-D0941B1EA9DE}">
      <dgm:prSet phldrT="[Text]" custT="1"/>
      <dgm:spPr>
        <a:xfrm>
          <a:off x="0" y="2561027"/>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baseline="0">
              <a:solidFill>
                <a:schemeClr val="tx1"/>
              </a:solidFill>
              <a:latin typeface="Times New Roman" panose="02020603050405020304" pitchFamily="18" charset="0"/>
              <a:ea typeface="+mn-ea"/>
              <a:cs typeface="Times New Roman" panose="02020603050405020304" pitchFamily="18" charset="0"/>
            </a:rPr>
            <a:t>Profesionāli</a:t>
          </a:r>
          <a:r>
            <a:rPr lang="lv-LV" sz="1200">
              <a:solidFill>
                <a:schemeClr val="tx1"/>
              </a:solidFill>
              <a:latin typeface="Times New Roman" panose="02020603050405020304" pitchFamily="18" charset="0"/>
              <a:ea typeface="+mn-ea"/>
              <a:cs typeface="Times New Roman" panose="02020603050405020304" pitchFamily="18" charset="0"/>
            </a:rPr>
            <a:t>, motivēti un uz attīstību orientēti nodarbinātie</a:t>
          </a:r>
        </a:p>
      </dgm:t>
    </dgm:pt>
    <dgm:pt modelId="{1AAC5062-C194-438B-8AE6-BA39A0F768AD}" type="parTrans" cxnId="{92AB1436-1904-4362-9E81-359125A0E54E}">
      <dgm:prSet/>
      <dgm:spPr/>
      <dgm:t>
        <a:bodyPr/>
        <a:lstStyle/>
        <a:p>
          <a:endParaRPr lang="lv-LV"/>
        </a:p>
      </dgm:t>
    </dgm:pt>
    <dgm:pt modelId="{C84CC125-C30C-46A3-A3CF-301B58CEC9CE}" type="sibTrans" cxnId="{92AB1436-1904-4362-9E81-359125A0E54E}">
      <dgm:prSet/>
      <dgm:spPr/>
      <dgm:t>
        <a:bodyPr/>
        <a:lstStyle/>
        <a:p>
          <a:endParaRPr lang="lv-LV"/>
        </a:p>
      </dgm:t>
    </dgm:pt>
    <dgm:pt modelId="{F5F5C0B5-529C-442D-8F3D-17D82F16E822}">
      <dgm:prSet phldrT="[Text]" custT="1"/>
      <dgm:spPr>
        <a:xfrm>
          <a:off x="933152" y="3769147"/>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drošības dienesta darbība</a:t>
          </a:r>
          <a:endParaRPr lang="lv-LV" sz="1200">
            <a:solidFill>
              <a:srgbClr val="FF0000"/>
            </a:solidFill>
            <a:latin typeface="Times New Roman" panose="02020603050405020304" pitchFamily="18" charset="0"/>
            <a:ea typeface="+mn-ea"/>
            <a:cs typeface="Times New Roman" panose="02020603050405020304" pitchFamily="18" charset="0"/>
          </a:endParaRPr>
        </a:p>
      </dgm:t>
    </dgm:pt>
    <dgm:pt modelId="{B3E0A856-A2F1-48B6-A931-79254A6626D6}" type="parTrans" cxnId="{0C7F2C82-F856-4F68-B6FD-F2A8817E98B3}">
      <dgm:prSet/>
      <dgm:spPr/>
      <dgm:t>
        <a:bodyPr/>
        <a:lstStyle/>
        <a:p>
          <a:endParaRPr lang="lv-LV"/>
        </a:p>
      </dgm:t>
    </dgm:pt>
    <dgm:pt modelId="{8BFA3E58-F0EF-40C4-A90D-EBFF0F8362A0}" type="sibTrans" cxnId="{0C7F2C82-F856-4F68-B6FD-F2A8817E98B3}">
      <dgm:prSet/>
      <dgm:spPr/>
      <dgm:t>
        <a:bodyPr/>
        <a:lstStyle/>
        <a:p>
          <a:endParaRPr lang="lv-LV"/>
        </a:p>
      </dgm:t>
    </dgm:pt>
    <dgm:pt modelId="{42BAFD77-BBC0-49A6-89B6-FDF57BC1B727}">
      <dgm:prSet custT="1"/>
      <dgm:spPr>
        <a:xfrm>
          <a:off x="2799457" y="3748675"/>
          <a:ext cx="1696640" cy="1017984"/>
        </a:xfr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iekšlietu politikas plānošana</a:t>
          </a:r>
          <a:endParaRPr lang="lv-LV" sz="1200">
            <a:solidFill>
              <a:srgbClr val="FF0000"/>
            </a:solidFill>
            <a:latin typeface="Times New Roman" panose="02020603050405020304" pitchFamily="18" charset="0"/>
            <a:ea typeface="+mn-ea"/>
            <a:cs typeface="Times New Roman" panose="02020603050405020304" pitchFamily="18" charset="0"/>
          </a:endParaRPr>
        </a:p>
      </dgm:t>
    </dgm:pt>
    <dgm:pt modelId="{7BD82E6B-10A4-4206-A6FE-C1F411FEE29A}" type="parTrans" cxnId="{DDF54416-7434-442B-853C-D6CC4B13AB79}">
      <dgm:prSet/>
      <dgm:spPr/>
      <dgm:t>
        <a:bodyPr/>
        <a:lstStyle/>
        <a:p>
          <a:endParaRPr lang="lv-LV"/>
        </a:p>
      </dgm:t>
    </dgm:pt>
    <dgm:pt modelId="{9F9D7142-AB8A-4166-9AFC-F29129D79FC2}" type="sibTrans" cxnId="{DDF54416-7434-442B-853C-D6CC4B13AB79}">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8" custLinFactNeighborX="743" custLinFactNeighborY="1257">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8" custLinFactNeighborX="431">
        <dgm:presLayoutVars>
          <dgm:bulletEnabled val="1"/>
        </dgm:presLayoutVars>
      </dgm:prSet>
      <dgm:spPr>
        <a:prstGeom prst="rect">
          <a:avLst/>
        </a:prstGeom>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8" custLinFactNeighborX="0" custLinFactNeighborY="518">
        <dgm:presLayoutVars>
          <dgm:bulletEnabled val="1"/>
        </dgm:presLayoutVars>
      </dgm:prSet>
      <dgm:spPr>
        <a:prstGeom prst="rect">
          <a:avLst/>
        </a:prstGeom>
      </dgm:spPr>
    </dgm:pt>
    <dgm:pt modelId="{D4EDE607-3D5F-44EB-A3E8-232F47BC8840}" type="pres">
      <dgm:prSet presAssocID="{79D21381-CFD1-4BF3-9C06-0E6EB7C5AC32}" presName="sibTrans" presStyleCnt="0"/>
      <dgm:spPr/>
    </dgm:pt>
    <dgm:pt modelId="{255B70E5-8917-42A6-B73C-DD484275CAA8}" type="pres">
      <dgm:prSet presAssocID="{B9393AE5-BCF8-42E1-AA8D-902329192882}" presName="node" presStyleLbl="node1" presStyleIdx="3" presStyleCnt="8">
        <dgm:presLayoutVars>
          <dgm:bulletEnabled val="1"/>
        </dgm:presLayoutVars>
      </dgm:prSet>
      <dgm:spPr>
        <a:prstGeom prst="rect">
          <a:avLst/>
        </a:prstGeom>
      </dgm:spPr>
    </dgm:pt>
    <dgm:pt modelId="{BEFA9498-E8E4-42AD-BBF2-2C6897C50B5E}" type="pres">
      <dgm:prSet presAssocID="{F0461375-0E35-4F07-BD51-7B50E97B55B5}" presName="sibTrans" presStyleCnt="0"/>
      <dgm:spPr/>
    </dgm:pt>
    <dgm:pt modelId="{53022C06-7F45-4948-9609-73798315915F}" type="pres">
      <dgm:prSet presAssocID="{2658D16D-7AF8-4501-9440-3C6C5A0E255E}" presName="node" presStyleLbl="node1" presStyleIdx="4" presStyleCnt="8">
        <dgm:presLayoutVars>
          <dgm:bulletEnabled val="1"/>
        </dgm:presLayoutVars>
      </dgm:prSet>
      <dgm:spPr>
        <a:prstGeom prst="rect">
          <a:avLst/>
        </a:prstGeom>
      </dgm:spPr>
    </dgm:pt>
    <dgm:pt modelId="{C5C7F197-9B90-45A6-842C-7B69155973DA}" type="pres">
      <dgm:prSet presAssocID="{814AE609-4C9B-409B-8AEE-A46D54E73971}" presName="sibTrans" presStyleCnt="0"/>
      <dgm:spPr/>
    </dgm:pt>
    <dgm:pt modelId="{F6932D47-D4A9-42C5-BED6-3C43596A491E}" type="pres">
      <dgm:prSet presAssocID="{06AFC6A2-0610-40A0-9A42-D0941B1EA9DE}" presName="node" presStyleLbl="node1" presStyleIdx="5" presStyleCnt="8">
        <dgm:presLayoutVars>
          <dgm:bulletEnabled val="1"/>
        </dgm:presLayoutVars>
      </dgm:prSet>
      <dgm:spPr>
        <a:prstGeom prst="rect">
          <a:avLst/>
        </a:prstGeom>
      </dgm:spPr>
    </dgm:pt>
    <dgm:pt modelId="{82065565-1A9F-4CAC-BF51-18C1201B602B}" type="pres">
      <dgm:prSet presAssocID="{C84CC125-C30C-46A3-A3CF-301B58CEC9CE}" presName="sibTrans" presStyleCnt="0"/>
      <dgm:spPr/>
    </dgm:pt>
    <dgm:pt modelId="{478D904A-D56A-483B-9073-B30D31348AE9}" type="pres">
      <dgm:prSet presAssocID="{F5F5C0B5-529C-442D-8F3D-17D82F16E822}" presName="node" presStyleLbl="node1" presStyleIdx="6" presStyleCnt="8" custLinFactNeighborY="2011">
        <dgm:presLayoutVars>
          <dgm:bulletEnabled val="1"/>
        </dgm:presLayoutVars>
      </dgm:prSet>
      <dgm:spPr>
        <a:prstGeom prst="rect">
          <a:avLst/>
        </a:prstGeom>
      </dgm:spPr>
    </dgm:pt>
    <dgm:pt modelId="{A73BDF9F-4B22-4475-8CCD-9EEB86149DA0}" type="pres">
      <dgm:prSet presAssocID="{8BFA3E58-F0EF-40C4-A90D-EBFF0F8362A0}" presName="sibTrans" presStyleCnt="0"/>
      <dgm:spPr/>
    </dgm:pt>
    <dgm:pt modelId="{3C5381A2-4655-4605-95E3-0EE778F303CC}" type="pres">
      <dgm:prSet presAssocID="{42BAFD77-BBC0-49A6-89B6-FDF57BC1B727}" presName="node" presStyleLbl="node1" presStyleIdx="7" presStyleCnt="8">
        <dgm:presLayoutVars>
          <dgm:bulletEnabled val="1"/>
        </dgm:presLayoutVars>
      </dgm:prSet>
      <dgm:spPr>
        <a:prstGeom prst="rect">
          <a:avLst/>
        </a:prstGeom>
      </dgm:spPr>
    </dgm:pt>
  </dgm:ptLst>
  <dgm:cxnLst>
    <dgm:cxn modelId="{0831AE00-5D81-4C30-BD0A-353EE99B26BC}" type="presOf" srcId="{88397BC7-3A1F-4729-8809-8347AD410AF8}" destId="{5F8CBC20-C14B-46F6-BA45-39C03570DEDD}" srcOrd="0" destOrd="0" presId="urn:microsoft.com/office/officeart/2005/8/layout/default"/>
    <dgm:cxn modelId="{6B5A3601-6A50-48CE-A68E-FF9442947D55}" srcId="{306E2546-2846-449E-BACA-6E538AEB741C}" destId="{A16BE098-7FFB-4CA4-A0F8-C33C314B06C6}" srcOrd="1" destOrd="0" parTransId="{DD27C2DC-FE27-40DC-A725-9F482C79D8FC}" sibTransId="{FA80FF5C-3FD6-4789-8764-09B32B4FA6FF}"/>
    <dgm:cxn modelId="{766B7F06-71F3-4880-9CC8-0C51F21F178D}" type="presOf" srcId="{06AFC6A2-0610-40A0-9A42-D0941B1EA9DE}" destId="{F6932D47-D4A9-42C5-BED6-3C43596A491E}" srcOrd="0" destOrd="0" presId="urn:microsoft.com/office/officeart/2005/8/layout/default"/>
    <dgm:cxn modelId="{DDF54416-7434-442B-853C-D6CC4B13AB79}" srcId="{306E2546-2846-449E-BACA-6E538AEB741C}" destId="{42BAFD77-BBC0-49A6-89B6-FDF57BC1B727}" srcOrd="7" destOrd="0" parTransId="{7BD82E6B-10A4-4206-A6FE-C1F411FEE29A}" sibTransId="{9F9D7142-AB8A-4166-9AFC-F29129D79FC2}"/>
    <dgm:cxn modelId="{CD77F229-FC83-44E6-9B1C-E39362F65100}" type="presOf" srcId="{C69BD29E-43E5-44BB-BFFE-EABB96D1F852}" destId="{3B5180AC-1F2E-443E-87BE-8445337E9DB2}" srcOrd="0" destOrd="0" presId="urn:microsoft.com/office/officeart/2005/8/layout/default"/>
    <dgm:cxn modelId="{87F8C82D-DA92-4F08-B89D-5A8E2C644C4E}" srcId="{306E2546-2846-449E-BACA-6E538AEB741C}" destId="{2658D16D-7AF8-4501-9440-3C6C5A0E255E}" srcOrd="4" destOrd="0" parTransId="{42A71873-2222-4790-A74D-F341F538DDED}" sibTransId="{814AE609-4C9B-409B-8AEE-A46D54E73971}"/>
    <dgm:cxn modelId="{92AB1436-1904-4362-9E81-359125A0E54E}" srcId="{306E2546-2846-449E-BACA-6E538AEB741C}" destId="{06AFC6A2-0610-40A0-9A42-D0941B1EA9DE}" srcOrd="5" destOrd="0" parTransId="{1AAC5062-C194-438B-8AE6-BA39A0F768AD}" sibTransId="{C84CC125-C30C-46A3-A3CF-301B58CEC9CE}"/>
    <dgm:cxn modelId="{4E7EF937-1363-4C65-9984-AE90E572E302}" type="presOf" srcId="{B9393AE5-BCF8-42E1-AA8D-902329192882}" destId="{255B70E5-8917-42A6-B73C-DD484275CAA8}" srcOrd="0" destOrd="0" presId="urn:microsoft.com/office/officeart/2005/8/layout/default"/>
    <dgm:cxn modelId="{E87D4D69-AABE-4D7F-B3F2-81B4224370CB}" type="presOf" srcId="{A16BE098-7FFB-4CA4-A0F8-C33C314B06C6}" destId="{477AE2EB-16C6-4DDF-B8E8-260749502CBE}" srcOrd="0" destOrd="0" presId="urn:microsoft.com/office/officeart/2005/8/layout/default"/>
    <dgm:cxn modelId="{2594B474-AB86-497B-9022-405D96D615E9}" srcId="{306E2546-2846-449E-BACA-6E538AEB741C}" destId="{B9393AE5-BCF8-42E1-AA8D-902329192882}" srcOrd="3" destOrd="0" parTransId="{287B9EFB-C9ED-4D28-8B63-DF7BA4E4BD6D}" sibTransId="{F0461375-0E35-4F07-BD51-7B50E97B55B5}"/>
    <dgm:cxn modelId="{36EAE477-DBAD-4967-88BA-0B86A7339686}" type="presOf" srcId="{2658D16D-7AF8-4501-9440-3C6C5A0E255E}" destId="{53022C06-7F45-4948-9609-73798315915F}" srcOrd="0" destOrd="0" presId="urn:microsoft.com/office/officeart/2005/8/layout/default"/>
    <dgm:cxn modelId="{951EED7C-2162-4194-90CB-35B260A25448}" type="presOf" srcId="{42BAFD77-BBC0-49A6-89B6-FDF57BC1B727}" destId="{3C5381A2-4655-4605-95E3-0EE778F303CC}" srcOrd="0" destOrd="0" presId="urn:microsoft.com/office/officeart/2005/8/layout/default"/>
    <dgm:cxn modelId="{0C7F2C82-F856-4F68-B6FD-F2A8817E98B3}" srcId="{306E2546-2846-449E-BACA-6E538AEB741C}" destId="{F5F5C0B5-529C-442D-8F3D-17D82F16E822}" srcOrd="6" destOrd="0" parTransId="{B3E0A856-A2F1-48B6-A931-79254A6626D6}" sibTransId="{8BFA3E58-F0EF-40C4-A90D-EBFF0F8362A0}"/>
    <dgm:cxn modelId="{E0AFE287-F797-4864-8D11-29CF4267EDD1}" type="presOf" srcId="{306E2546-2846-449E-BACA-6E538AEB741C}" destId="{742CD35E-24E8-4AF8-8ED4-3DD4C1D57ACF}" srcOrd="0" destOrd="0" presId="urn:microsoft.com/office/officeart/2005/8/layout/default"/>
    <dgm:cxn modelId="{4435E58A-AFC2-4524-BF09-321C33868D84}" type="presOf" srcId="{F5F5C0B5-529C-442D-8F3D-17D82F16E822}" destId="{478D904A-D56A-483B-9073-B30D31348AE9}" srcOrd="0" destOrd="0" presId="urn:microsoft.com/office/officeart/2005/8/layout/default"/>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164805F2-C7BE-4F61-8ADC-21D9A55C3786}" type="presParOf" srcId="{742CD35E-24E8-4AF8-8ED4-3DD4C1D57ACF}" destId="{5F8CBC20-C14B-46F6-BA45-39C03570DEDD}" srcOrd="0" destOrd="0" presId="urn:microsoft.com/office/officeart/2005/8/layout/default"/>
    <dgm:cxn modelId="{18CF3910-17FC-44C1-AD02-FB02729D998D}" type="presParOf" srcId="{742CD35E-24E8-4AF8-8ED4-3DD4C1D57ACF}" destId="{205FF196-492B-4BD7-8355-0D798E63FA10}" srcOrd="1" destOrd="0" presId="urn:microsoft.com/office/officeart/2005/8/layout/default"/>
    <dgm:cxn modelId="{93DE5B81-B400-4F78-907E-BC317A845788}" type="presParOf" srcId="{742CD35E-24E8-4AF8-8ED4-3DD4C1D57ACF}" destId="{477AE2EB-16C6-4DDF-B8E8-260749502CBE}" srcOrd="2" destOrd="0" presId="urn:microsoft.com/office/officeart/2005/8/layout/default"/>
    <dgm:cxn modelId="{02E0B655-F53C-4010-A31C-AF08D5B648F0}" type="presParOf" srcId="{742CD35E-24E8-4AF8-8ED4-3DD4C1D57ACF}" destId="{27D8A555-7D4A-4ED9-8923-67102952F2DF}" srcOrd="3" destOrd="0" presId="urn:microsoft.com/office/officeart/2005/8/layout/default"/>
    <dgm:cxn modelId="{6BCE620D-ACC9-4298-AEC9-14A8D0093C51}" type="presParOf" srcId="{742CD35E-24E8-4AF8-8ED4-3DD4C1D57ACF}" destId="{3B5180AC-1F2E-443E-87BE-8445337E9DB2}" srcOrd="4" destOrd="0" presId="urn:microsoft.com/office/officeart/2005/8/layout/default"/>
    <dgm:cxn modelId="{D3F2E992-E034-44F7-B1DB-0A16AF0F6BE7}" type="presParOf" srcId="{742CD35E-24E8-4AF8-8ED4-3DD4C1D57ACF}" destId="{D4EDE607-3D5F-44EB-A3E8-232F47BC8840}" srcOrd="5" destOrd="0" presId="urn:microsoft.com/office/officeart/2005/8/layout/default"/>
    <dgm:cxn modelId="{42394464-F0D3-460B-B317-D9DDCD07F04C}" type="presParOf" srcId="{742CD35E-24E8-4AF8-8ED4-3DD4C1D57ACF}" destId="{255B70E5-8917-42A6-B73C-DD484275CAA8}" srcOrd="6" destOrd="0" presId="urn:microsoft.com/office/officeart/2005/8/layout/default"/>
    <dgm:cxn modelId="{492310B1-C429-4830-9286-DFECF304CE16}" type="presParOf" srcId="{742CD35E-24E8-4AF8-8ED4-3DD4C1D57ACF}" destId="{BEFA9498-E8E4-42AD-BBF2-2C6897C50B5E}" srcOrd="7" destOrd="0" presId="urn:microsoft.com/office/officeart/2005/8/layout/default"/>
    <dgm:cxn modelId="{8EC78780-13BB-4905-B4A9-2EEE69D533B9}" type="presParOf" srcId="{742CD35E-24E8-4AF8-8ED4-3DD4C1D57ACF}" destId="{53022C06-7F45-4948-9609-73798315915F}" srcOrd="8" destOrd="0" presId="urn:microsoft.com/office/officeart/2005/8/layout/default"/>
    <dgm:cxn modelId="{4BE4DF34-85B0-4ADE-8083-00351467E424}" type="presParOf" srcId="{742CD35E-24E8-4AF8-8ED4-3DD4C1D57ACF}" destId="{C5C7F197-9B90-45A6-842C-7B69155973DA}" srcOrd="9" destOrd="0" presId="urn:microsoft.com/office/officeart/2005/8/layout/default"/>
    <dgm:cxn modelId="{BFFD341F-63B8-4152-9094-BE4CE0E6EB7C}" type="presParOf" srcId="{742CD35E-24E8-4AF8-8ED4-3DD4C1D57ACF}" destId="{F6932D47-D4A9-42C5-BED6-3C43596A491E}" srcOrd="10" destOrd="0" presId="urn:microsoft.com/office/officeart/2005/8/layout/default"/>
    <dgm:cxn modelId="{335605AD-121E-4906-BF94-2901CD7C9097}" type="presParOf" srcId="{742CD35E-24E8-4AF8-8ED4-3DD4C1D57ACF}" destId="{82065565-1A9F-4CAC-BF51-18C1201B602B}" srcOrd="11" destOrd="0" presId="urn:microsoft.com/office/officeart/2005/8/layout/default"/>
    <dgm:cxn modelId="{40A45E46-4B82-40B5-921D-036373850572}" type="presParOf" srcId="{742CD35E-24E8-4AF8-8ED4-3DD4C1D57ACF}" destId="{478D904A-D56A-483B-9073-B30D31348AE9}" srcOrd="12" destOrd="0" presId="urn:microsoft.com/office/officeart/2005/8/layout/default"/>
    <dgm:cxn modelId="{BD414BD0-9079-47B0-A704-C48F685A04A0}" type="presParOf" srcId="{742CD35E-24E8-4AF8-8ED4-3DD4C1D57ACF}" destId="{A73BDF9F-4B22-4475-8CCD-9EEB86149DA0}" srcOrd="13" destOrd="0" presId="urn:microsoft.com/office/officeart/2005/8/layout/default"/>
    <dgm:cxn modelId="{52B507D5-17A0-47BD-AC55-11A4681D9C76}" type="presParOf" srcId="{742CD35E-24E8-4AF8-8ED4-3DD4C1D57ACF}" destId="{3C5381A2-4655-4605-95E3-0EE778F303CC}" srcOrd="14"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1743" y="226828"/>
          <a:ext cx="1580554" cy="948332"/>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strike="noStrike"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Sabiedriskā kārtība </a:t>
          </a: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un drošība</a:t>
          </a:r>
          <a:r>
            <a:rPr lang="lv-LV" sz="1200" strike="noStrike"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noziedzības novēršana un apkarošana</a:t>
          </a:r>
          <a:endParaRPr lang="lv-LV" sz="1200" strike="noStrike" kern="1200">
            <a:solidFill>
              <a:srgbClr val="FF0000"/>
            </a:solidFill>
            <a:latin typeface="Times New Roman" panose="02020603050405020304" pitchFamily="18" charset="0"/>
            <a:ea typeface="+mn-ea"/>
            <a:cs typeface="Times New Roman" panose="02020603050405020304" pitchFamily="18" charset="0"/>
          </a:endParaRPr>
        </a:p>
      </dsp:txBody>
      <dsp:txXfrm>
        <a:off x="11743" y="226828"/>
        <a:ext cx="1580554" cy="948332"/>
      </dsp:txXfrm>
    </dsp:sp>
    <dsp:sp modelId="{477AE2EB-16C6-4DDF-B8E8-260749502CBE}">
      <dsp:nvSpPr>
        <dsp:cNvPr id="0" name=""/>
        <dsp:cNvSpPr/>
      </dsp:nvSpPr>
      <dsp:spPr>
        <a:xfrm>
          <a:off x="1745422" y="214907"/>
          <a:ext cx="1580554" cy="948332"/>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robežas drošība</a:t>
          </a:r>
          <a:endParaRPr lang="lv-LV" sz="1200" strike="sngStrike" kern="1200">
            <a:solidFill>
              <a:srgbClr val="FF0000"/>
            </a:solidFill>
            <a:latin typeface="Times New Roman" panose="02020603050405020304" pitchFamily="18" charset="0"/>
            <a:ea typeface="+mn-ea"/>
            <a:cs typeface="Times New Roman" panose="02020603050405020304" pitchFamily="18" charset="0"/>
          </a:endParaRPr>
        </a:p>
      </dsp:txBody>
      <dsp:txXfrm>
        <a:off x="1745422" y="214907"/>
        <a:ext cx="1580554" cy="948332"/>
      </dsp:txXfrm>
    </dsp:sp>
    <dsp:sp modelId="{3B5180AC-1F2E-443E-87BE-8445337E9DB2}">
      <dsp:nvSpPr>
        <dsp:cNvPr id="0" name=""/>
        <dsp:cNvSpPr/>
      </dsp:nvSpPr>
      <dsp:spPr>
        <a:xfrm>
          <a:off x="3477220" y="219820"/>
          <a:ext cx="1580554" cy="948332"/>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strike="noStrike"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Civilā aizsardzība, ugunsdrošība, ugunsdzēsība un glābšana</a:t>
          </a:r>
          <a:endParaRPr lang="lv-LV" sz="1200" strike="noStrike" kern="1200">
            <a:solidFill>
              <a:srgbClr val="FF0000"/>
            </a:solidFill>
            <a:latin typeface="Times New Roman" panose="02020603050405020304" pitchFamily="18" charset="0"/>
            <a:ea typeface="+mn-ea"/>
            <a:cs typeface="Times New Roman" panose="02020603050405020304" pitchFamily="18" charset="0"/>
          </a:endParaRPr>
        </a:p>
      </dsp:txBody>
      <dsp:txXfrm>
        <a:off x="3477220" y="219820"/>
        <a:ext cx="1580554" cy="948332"/>
      </dsp:txXfrm>
    </dsp:sp>
    <dsp:sp modelId="{255B70E5-8917-42A6-B73C-DD484275CAA8}">
      <dsp:nvSpPr>
        <dsp:cNvPr id="0" name=""/>
        <dsp:cNvSpPr/>
      </dsp:nvSpPr>
      <dsp:spPr>
        <a:xfrm>
          <a:off x="0" y="1321296"/>
          <a:ext cx="1580554" cy="948332"/>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strike="noStrike"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Pilsonība, migrācija, personu apliecinoši dokumenti un </a:t>
          </a:r>
          <a:r>
            <a:rPr lang="en-US" sz="1200" strike="noStrike"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iedzīvotāju uzskaite</a:t>
          </a:r>
          <a:endParaRPr lang="lv-LV" sz="1200" strike="noStrike" kern="1200">
            <a:solidFill>
              <a:srgbClr val="FF0000"/>
            </a:solidFill>
            <a:latin typeface="Times New Roman" panose="02020603050405020304" pitchFamily="18" charset="0"/>
            <a:ea typeface="+mn-ea"/>
            <a:cs typeface="Times New Roman" panose="02020603050405020304" pitchFamily="18" charset="0"/>
          </a:endParaRPr>
        </a:p>
      </dsp:txBody>
      <dsp:txXfrm>
        <a:off x="0" y="1321296"/>
        <a:ext cx="1580554" cy="948332"/>
      </dsp:txXfrm>
    </dsp:sp>
    <dsp:sp modelId="{53022C06-7F45-4948-9609-73798315915F}">
      <dsp:nvSpPr>
        <dsp:cNvPr id="0" name=""/>
        <dsp:cNvSpPr/>
      </dsp:nvSpPr>
      <dsp:spPr>
        <a:xfrm>
          <a:off x="1738610" y="1321296"/>
          <a:ext cx="1580554" cy="948332"/>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Kvalitatīva darba vide un materiāli tehniskais nodrošinājums</a:t>
          </a:r>
          <a:endParaRPr lang="lv-LV" sz="1200" strike="sngStrike" kern="1200">
            <a:solidFill>
              <a:srgbClr val="FF0000"/>
            </a:solidFill>
            <a:latin typeface="Times New Roman" panose="02020603050405020304" pitchFamily="18" charset="0"/>
            <a:ea typeface="+mn-ea"/>
            <a:cs typeface="Times New Roman" panose="02020603050405020304" pitchFamily="18" charset="0"/>
          </a:endParaRPr>
        </a:p>
      </dsp:txBody>
      <dsp:txXfrm>
        <a:off x="1738610" y="1321296"/>
        <a:ext cx="1580554" cy="948332"/>
      </dsp:txXfrm>
    </dsp:sp>
    <dsp:sp modelId="{F6932D47-D4A9-42C5-BED6-3C43596A491E}">
      <dsp:nvSpPr>
        <dsp:cNvPr id="0" name=""/>
        <dsp:cNvSpPr/>
      </dsp:nvSpPr>
      <dsp:spPr>
        <a:xfrm>
          <a:off x="3477220" y="1321296"/>
          <a:ext cx="1580554" cy="948332"/>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baseline="0">
              <a:solidFill>
                <a:schemeClr val="tx1"/>
              </a:solidFill>
              <a:latin typeface="Times New Roman" panose="02020603050405020304" pitchFamily="18" charset="0"/>
              <a:ea typeface="+mn-ea"/>
              <a:cs typeface="Times New Roman" panose="02020603050405020304" pitchFamily="18" charset="0"/>
            </a:rPr>
            <a:t>Profesionāli</a:t>
          </a:r>
          <a:r>
            <a:rPr lang="lv-LV" sz="1200" kern="1200">
              <a:solidFill>
                <a:schemeClr val="tx1"/>
              </a:solidFill>
              <a:latin typeface="Times New Roman" panose="02020603050405020304" pitchFamily="18" charset="0"/>
              <a:ea typeface="+mn-ea"/>
              <a:cs typeface="Times New Roman" panose="02020603050405020304" pitchFamily="18" charset="0"/>
            </a:rPr>
            <a:t>, motivēti un uz attīstību orientēti nodarbinātie</a:t>
          </a:r>
        </a:p>
      </dsp:txBody>
      <dsp:txXfrm>
        <a:off x="3477220" y="1321296"/>
        <a:ext cx="1580554" cy="948332"/>
      </dsp:txXfrm>
    </dsp:sp>
    <dsp:sp modelId="{478D904A-D56A-483B-9073-B30D31348AE9}">
      <dsp:nvSpPr>
        <dsp:cNvPr id="0" name=""/>
        <dsp:cNvSpPr/>
      </dsp:nvSpPr>
      <dsp:spPr>
        <a:xfrm>
          <a:off x="869305" y="2446755"/>
          <a:ext cx="1580554" cy="948332"/>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drošības dienesta darbība</a:t>
          </a:r>
          <a:endParaRPr lang="lv-LV" sz="1200" kern="1200">
            <a:solidFill>
              <a:srgbClr val="FF0000"/>
            </a:solidFill>
            <a:latin typeface="Times New Roman" panose="02020603050405020304" pitchFamily="18" charset="0"/>
            <a:ea typeface="+mn-ea"/>
            <a:cs typeface="Times New Roman" panose="02020603050405020304" pitchFamily="18" charset="0"/>
          </a:endParaRPr>
        </a:p>
      </dsp:txBody>
      <dsp:txXfrm>
        <a:off x="869305" y="2446755"/>
        <a:ext cx="1580554" cy="948332"/>
      </dsp:txXfrm>
    </dsp:sp>
    <dsp:sp modelId="{3C5381A2-4655-4605-95E3-0EE778F303CC}">
      <dsp:nvSpPr>
        <dsp:cNvPr id="0" name=""/>
        <dsp:cNvSpPr/>
      </dsp:nvSpPr>
      <dsp:spPr>
        <a:xfrm>
          <a:off x="2607915" y="2427684"/>
          <a:ext cx="1580554" cy="948332"/>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iekšlietu politikas plānošana</a:t>
          </a:r>
          <a:endParaRPr lang="lv-LV" sz="1200" kern="1200">
            <a:solidFill>
              <a:srgbClr val="FF0000"/>
            </a:solidFill>
            <a:latin typeface="Times New Roman" panose="02020603050405020304" pitchFamily="18" charset="0"/>
            <a:ea typeface="+mn-ea"/>
            <a:cs typeface="Times New Roman" panose="02020603050405020304" pitchFamily="18" charset="0"/>
          </a:endParaRPr>
        </a:p>
      </dsp:txBody>
      <dsp:txXfrm>
        <a:off x="2607915" y="2427684"/>
        <a:ext cx="1580554" cy="948332"/>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0.13632</cdr:x>
      <cdr:y>0.16265</cdr:y>
    </cdr:from>
    <cdr:to>
      <cdr:x>0.28842</cdr:x>
      <cdr:y>0.23316</cdr:y>
    </cdr:to>
    <cdr:sp macro="" textlink="">
      <cdr:nvSpPr>
        <cdr:cNvPr id="2" name="TextBox 1"/>
        <cdr:cNvSpPr txBox="1"/>
      </cdr:nvSpPr>
      <cdr:spPr>
        <a:xfrm xmlns:a="http://schemas.openxmlformats.org/drawingml/2006/main">
          <a:off x="768335" y="598007"/>
          <a:ext cx="857275" cy="259243"/>
        </a:xfrm>
        <a:prstGeom xmlns:a="http://schemas.openxmlformats.org/drawingml/2006/main" prst="rect">
          <a:avLst/>
        </a:prstGeom>
        <a:solidFill xmlns:a="http://schemas.openxmlformats.org/drawingml/2006/main">
          <a:schemeClr val="bg1"/>
        </a:solidFill>
        <a:ln xmlns:a="http://schemas.openxmlformats.org/drawingml/2006/main" w="635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639 052 930</a:t>
          </a:r>
        </a:p>
      </cdr:txBody>
    </cdr:sp>
  </cdr:relSizeAnchor>
  <cdr:relSizeAnchor xmlns:cdr="http://schemas.openxmlformats.org/drawingml/2006/chartDrawing">
    <cdr:from>
      <cdr:x>0.30797</cdr:x>
      <cdr:y>0.0924</cdr:y>
    </cdr:from>
    <cdr:to>
      <cdr:x>0.45867</cdr:x>
      <cdr:y>0.16954</cdr:y>
    </cdr:to>
    <cdr:sp macro="" textlink="">
      <cdr:nvSpPr>
        <cdr:cNvPr id="3" name="TextBox 1"/>
        <cdr:cNvSpPr txBox="1"/>
      </cdr:nvSpPr>
      <cdr:spPr>
        <a:xfrm xmlns:a="http://schemas.openxmlformats.org/drawingml/2006/main">
          <a:off x="1735809" y="301466"/>
          <a:ext cx="849348" cy="251689"/>
        </a:xfrm>
        <a:prstGeom xmlns:a="http://schemas.openxmlformats.org/drawingml/2006/main" prst="rect">
          <a:avLst/>
        </a:prstGeom>
        <a:solidFill xmlns:a="http://schemas.openxmlformats.org/drawingml/2006/main">
          <a:schemeClr val="bg1"/>
        </a:solidFill>
        <a:ln xmlns:a="http://schemas.openxmlformats.org/drawingml/2006/main" w="635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725 200 594</a:t>
          </a:r>
        </a:p>
      </cdr:txBody>
    </cdr:sp>
  </cdr:relSizeAnchor>
  <cdr:relSizeAnchor xmlns:cdr="http://schemas.openxmlformats.org/drawingml/2006/chartDrawing">
    <cdr:from>
      <cdr:x>0.4857</cdr:x>
      <cdr:y>0.01385</cdr:y>
    </cdr:from>
    <cdr:to>
      <cdr:x>0.63597</cdr:x>
      <cdr:y>0.08304</cdr:y>
    </cdr:to>
    <cdr:sp macro="" textlink="">
      <cdr:nvSpPr>
        <cdr:cNvPr id="4" name="TextBox 1"/>
        <cdr:cNvSpPr txBox="1"/>
      </cdr:nvSpPr>
      <cdr:spPr>
        <a:xfrm xmlns:a="http://schemas.openxmlformats.org/drawingml/2006/main">
          <a:off x="2737553" y="45189"/>
          <a:ext cx="846953" cy="225746"/>
        </a:xfrm>
        <a:prstGeom xmlns:a="http://schemas.openxmlformats.org/drawingml/2006/main" prst="rect">
          <a:avLst/>
        </a:prstGeom>
        <a:solidFill xmlns:a="http://schemas.openxmlformats.org/drawingml/2006/main">
          <a:schemeClr val="bg1"/>
        </a:solidFill>
        <a:ln xmlns:a="http://schemas.openxmlformats.org/drawingml/2006/main" w="635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839 642 620</a:t>
          </a:r>
        </a:p>
      </cdr:txBody>
    </cdr:sp>
  </cdr:relSizeAnchor>
  <cdr:relSizeAnchor xmlns:cdr="http://schemas.openxmlformats.org/drawingml/2006/chartDrawing">
    <cdr:from>
      <cdr:x>0.66496</cdr:x>
      <cdr:y>0.1211</cdr:y>
    </cdr:from>
    <cdr:to>
      <cdr:x>0.81017</cdr:x>
      <cdr:y>0.19376</cdr:y>
    </cdr:to>
    <cdr:sp macro="" textlink="">
      <cdr:nvSpPr>
        <cdr:cNvPr id="5" name="TextBox 1"/>
        <cdr:cNvSpPr txBox="1"/>
      </cdr:nvSpPr>
      <cdr:spPr>
        <a:xfrm xmlns:a="http://schemas.openxmlformats.org/drawingml/2006/main">
          <a:off x="3747911" y="395110"/>
          <a:ext cx="818444" cy="237067"/>
        </a:xfrm>
        <a:prstGeom xmlns:a="http://schemas.openxmlformats.org/drawingml/2006/main" prst="rect">
          <a:avLst/>
        </a:prstGeom>
        <a:solidFill xmlns:a="http://schemas.openxmlformats.org/drawingml/2006/main">
          <a:schemeClr val="bg1"/>
        </a:solidFill>
        <a:ln xmlns:a="http://schemas.openxmlformats.org/drawingml/2006/main" w="635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696 913 583</a:t>
          </a:r>
        </a:p>
      </cdr:txBody>
    </cdr:sp>
  </cdr:relSizeAnchor>
  <cdr:relSizeAnchor xmlns:cdr="http://schemas.openxmlformats.org/drawingml/2006/chartDrawing">
    <cdr:from>
      <cdr:x>0.84022</cdr:x>
      <cdr:y>0.18019</cdr:y>
    </cdr:from>
    <cdr:to>
      <cdr:x>0.9904</cdr:x>
      <cdr:y>0.24912</cdr:y>
    </cdr:to>
    <cdr:sp macro="" textlink="">
      <cdr:nvSpPr>
        <cdr:cNvPr id="6" name="TextBox 1"/>
        <cdr:cNvSpPr txBox="1"/>
      </cdr:nvSpPr>
      <cdr:spPr>
        <a:xfrm xmlns:a="http://schemas.openxmlformats.org/drawingml/2006/main">
          <a:off x="4735688" y="587894"/>
          <a:ext cx="846487" cy="224906"/>
        </a:xfrm>
        <a:prstGeom xmlns:a="http://schemas.openxmlformats.org/drawingml/2006/main" prst="rect">
          <a:avLst/>
        </a:prstGeom>
        <a:solidFill xmlns:a="http://schemas.openxmlformats.org/drawingml/2006/main">
          <a:schemeClr val="bg1"/>
        </a:solidFill>
        <a:ln xmlns:a="http://schemas.openxmlformats.org/drawingml/2006/main" w="635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625 483 406</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B8356-59CA-478E-B981-11ACE494ABFC}">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1462</TotalTime>
  <Pages>67</Pages>
  <Words>125359</Words>
  <Characters>71456</Characters>
  <Application>Microsoft Office Word</Application>
  <DocSecurity>0</DocSecurity>
  <Lines>595</Lines>
  <Paragraphs>392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2025. gadam un budžeta ietvaru 2025., 2026. un 2027. gadam" paskaidrojumi, 5.3.nodaļa Izdevumu politikas virzienu un izdevumu atbilstoši funkcionālajām un ekonomiskajām kategorijām kopsavilkums</vt:lpstr>
      <vt:lpstr>Noteikumi Nr.523</vt:lpstr>
    </vt:vector>
  </TitlesOfParts>
  <Manager/>
  <Company>Finanšu ministrija</Company>
  <LinksUpToDate>false</LinksUpToDate>
  <CharactersWithSpaces>196423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5.3.nodaļa Izdevumu politikas virzienu un izdevumu atbilstoši funkcionālajām un ekonomiskajām kategorijām kopsavilkums</dc:title>
  <dc:subject>paskaidrojuma raksts</dc:subject>
  <dc:creator>zane.barkovska@fm.gov.lv</dc:creator>
  <cp:keywords/>
  <dc:description>27303190;
zane.barkovska@fm.gov.lv</dc:description>
  <cp:lastModifiedBy>Sandra Vītola</cp:lastModifiedBy>
  <cp:revision>104</cp:revision>
  <cp:lastPrinted>2020-10-12T11:39:00Z</cp:lastPrinted>
  <dcterms:created xsi:type="dcterms:W3CDTF">2019-05-07T13:32:00Z</dcterms:created>
  <dcterms:modified xsi:type="dcterms:W3CDTF">2024-10-11T07:51:00Z</dcterms:modified>
</cp:coreProperties>
</file>