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26-TA-720: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Kāvu ielā 12-4, Rīgā nodošanu Rīgas valstspilsētas pašvaldības īpašumā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01.04.2026. 08:33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- 17.04.2026.)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nepieciešamību precizēt nekustamā īpašuma sastāvu norādot arī kopīpašumā esošās domājamās daļas no dzīvojamās mājas.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Nekustamā īpašuma sastāvs precizēts, norādot arī kopīpašumā esošās domājamās daļas no dzīvojamās mājas.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- 17.04.2026.)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minēts:  </w:t>
            </w:r>
            <w:r w:rsidR="00000000" w:rsidRPr="00000000" w:rsidDel="00000000">
              <w:rPr>
                <w:i w:val="1"/>
                <w:rtl w:val="0"/>
              </w:rPr>
              <w:t xml:space="preserve">Saskaņā ar Valsts ieņēmumu dienesta (turpmāk – VID) 2025. gada 17. janvāra rīkojuma Nr. 6/f pielikumu "Valstij piekritīgā nekustamā īpašuma fakta konstatācijas aktu Nr. 4787R/25 (valstij piekritīgās mantas uzskaites nodrošināšanai)" (papildus skat. pievienoto VID 06.11.2025. Valstij piekritīgā nekustamā īpašuma fakta konstatācijas akta Nr. 4787R/25 (valstij piekritīgās mantas uzskaites nodrošināšanai) kļūdu labojumu)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i w:val="1"/>
                <w:rtl w:val="0"/>
              </w:rPr>
              <w:t xml:space="preserve">VID pieņēma valsts uzskaitē par noziedzīgi iegūto mantu atzīto dzīvokļa īpašumu Nr. 4 un domājamās daļas no funkcionāli saistītā zemes gabala.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pievienotajiem VID aktiem, pārņemts ir</w:t>
            </w:r>
            <w:r w:rsidR="00000000" w:rsidRPr="00000000" w:rsidDel="00000000">
              <w:rPr>
                <w:i w:val="1"/>
                <w:rtl w:val="0"/>
              </w:rPr>
              <w:t xml:space="preserve"> dzīvokļa īpašums Nr. 4 (telpu grupas kadastra apzīmējums 01001110066001004), kopīpašuma 7871/200642 domājamās daļas no daudzdzīvokļu mājas (būves kadastra apzīmējums 01001110066001) un 7871/200642 domājamajās daļas no zemes gabala (zemes vienības kadastra apzīmējums 01001110065).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nodrošināšanai, aicinām izvērtēt nepieciešamību precizēt anotācijā norādīto rindkopu, kā arī pārējā anotācijas tekstā raksturojot īpašumu, norādīt, ka īpašuma sastāvā ir arī domājamās daļas no daudzdzīvokļu mājas.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1.2. apakšsadaļā nekustamā īpašuma sastāvs precizēts, norādot arī kopīpašumā esošās domājamās daļas no dzīvojamās mājas. Turpmāk anotācijas tekstā lietots vienots apzīmējums - "dzīvokļa īpašums Nr. 4", līdz ar to citi papildinājumi anotācijas tekstā nav nepieciešami.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26-TA-720</w:t>
    </w:r>
    <w:r>
      <w:br/>
    </w:r>
    <w:r w:rsidR="00000000" w:rsidRPr="00000000" w:rsidDel="00000000">
      <w:rPr>
        <w:rtl w:val="0"/>
      </w:rPr>
      <w:t xml:space="preserve">05.05.2026. 11.00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26-TA-720</w:t>
    </w:r>
    <w:r>
      <w:br/>
    </w:r>
    <w:r w:rsidR="00000000" w:rsidRPr="00000000" w:rsidDel="00000000">
      <w:rPr>
        <w:rtl w:val="0"/>
      </w:rPr>
      <w:t xml:space="preserve">05.05.2026. 11.00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Izziņa_26-TA-720.docx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