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24-TA-1697: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nepieciešamo papildu finansējumu sabiedriskā transporta pakalpojumu sniegšanai 2024.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Salīdzinot ar iepriekš prognozēto zaudējumu apmēru pilnam 2024.gadam, secināms, ka prognozēto zaudējumu apmērs palielināts tieši reģionālās nozīmes pārvadājumos ar autobusiem, proti, samazinājies prognozētais ieņēmumu apmērs un būtiski pieauguši prognozētie izdevumi, tomēr nav saprotams, kādu iemeslu dēļ radušās tik būtiskas izmaiņas prognozēs. Saskaņā ar ziņojuma tabulā Nr.1 sniegto informāciju reģionālās nozīmes pārvadājumos ar autobusiem 7 mēnešos izdevumu apmērs ir 53 287 884,93 euro, kas vidēji mēnesi ir 7 612 555 euro, attiecīgi pilnam gadam (12 mēnešiem) tie būtu 91 350 660 euro, bet ziņojuma tabulā Nr.7 pilna gada izdevumi reģionālās nozīmes pārvadājumos ar autobusiem prognozēti 94 245 212,80 euro apmērā, kas ir būtiski lielāks apmērs. Vienlaikus ziņojuma tabulā Nr.1 sniegts skaidrojums, ka izdevumi reģionālās nozīmes pārvadājumos ar autobusiem noteikti kā nobraukuma reizinājums ar pakalpojuma cenu par 1 km, attiecīgi, izmantojot ziņojuma tabulā Nr.1 sniegto informāciju par 7 mēnešu izdevumu apmēru (53 287 884,93 euro) un nobraukumu (39 916 851,44 km), secināms, ka pakalpojuma cena par 1 km ir vidēji 1,33 euro, savukārt, izmantojot tabulā Nr.7 norādīto izdevumu pilnam gadam (94 245 212,80 euro) un nobraukumu (67 948 154,00 km), pakalpojuma cena par 1 km vidēji veido jau 1,39 euro (ja vērtē izdevumus bez izdevumiem par autoostām un norādīto nobraukumu, tad pakalpojuma cena par 1 km vidēji 7 mēnešos ir 1,24 euro un pilnam gadam 1,30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un precizēt ziņojuma tabulā Nr.7 norādīto informāciju par prognozēto zaudējumu apmēru reģionālās nozīmes pārvadājumos ar autobusiem pilnam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tabulā Nr.7 atspoguļotā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ziņojumā papildināto informāciju par Valsts kontroles revīziju, ka revīzijas pārskata periods tikai daļēji pārklājas ar Covid-19 pandēmiju, ņemot vērā, ka Covid-19 ierobežojumi tika atcelti 2022. gadā, bet Valsts kontroles revīzija veikta par laika periodu 2022. gada 3. janvāra līdz 2023. gada 31. 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papildināts viedoklis, norādot, ka pandēmijas seku ietekme ir jūtama vēl joprojām sabiedriskā transporta pakalpojumu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ziņojumā precizēta informācija par prognozētajiem kompensējamiem zaudējumiem 2024.gadā, ievērojot 6 mēnešu faktisko izpildi, un papildu nepieciešamā finansējuma apmērs šobrīd plānots 11 201 999 euro apmērā, kas pret iepriekš prognozēto ir samazinājums par 1 730 544 euro, kā arī to, ka ar Satiksmes ministrijas sagatavoto rīkojuma projektu “Par apropriācijas pārdali” (24-TA-1698) resurss tiek piedāvāts 11 199 395 euro apmērā, lūdzam atkārtoti pārskatīt prognozēto kompensējamo zaudējumu apmēru, balstot to septiņu mēnešu faktiskajā izpildē vai rast citu risinājumu, lai nepieciešamā finansējuma apmērs nepārsniegtu pieejamo resursu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atspoguļotā informācija balstīta uz datiem par septiņu mēnešu faktisko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iekļaut informāciju, kas no Satiksmes ministrijas norādīta izziņas 7.punktā, proti: “</w:t>
            </w:r>
            <w:r w:rsidR="00000000" w:rsidRPr="00000000" w:rsidDel="00000000">
              <w:rPr>
                <w:i w:val="1"/>
                <w:rtl w:val="0"/>
              </w:rPr>
              <w:t xml:space="preserve">Analizējot pārvadāto pasažieru skaita un ieņēmumu tendences pēc tarifu (braukšanas maksas) pārskatīšanas reģionālajos pārvadājumos no 2024. gada 1.aprīļa, secināms, ka periodā no šā gada 1.aprīļa līdz 30.jūnijam biļešu ieņēmumi reģionālajos pārvadājumos ar autobusiem ir palielinājušies par 6,8%, bet pārvadājumos ar vilcieniem vērojams biļešu ieņēmumu pieaugums par 27,2%, salīdzinot ar to pašu periodu 2023.gadā. Līdz ar to ir prognozējams, ka tarifu izmaiņas dos pozitīvu efektu uz 2024.gada ieņēmumiem. Līdzīgi arī uzsāktās izmaiņas attiecībā uz maršrutu tīkla izmaiņām, pārorientējot pasažieru pārvadājumus uz vilcienu pārvadājumiem, rada ekonomiju, kas būs novērtējama ilgtermiņā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ziņojumā norādīt arī no Satiksmes ministrijas sagaidāmo rīcību saistībā ar Valsts kontroles lietderības revīzijā “Sabiedriskā transporta pakalpojumu pieejamība dotētajos maršrutos” izteiktajiem konstatējumiem, secinājumiem un 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atspoguļota informācija par pasažieru un biļešu ieņēmumiem salīdzinot periodus pirms braukšanas maksas (tarifa) celšanas un pēc.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informatīvais ziņojums papildināts ar Satiksmes ministrijas viedokli un plānotajām rīcībām (21.-22.lpp) balstoties uz Valsts kontroles lietderības revīzijā “Sabiedriskā transporta pakalpojumu pieejamība dotētajos maršrutos” izteiktajiem konstatējumiem, secinājumiem un ieteikumiem.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Risinot jautājumu par papildus nepieciešamajiem valsts budžeta līdzekļiem sabiedriskā transporta pakalpojumu sniedzēju zaudējumu segšanai, aicinām ņemt vērā, ka, saskaņā ar Stabilitātes programmas 2024. – 2028. gadam indikatīvajiem fiskālās telpas aprēķiniem, iespējas piešķirt papildu finanšu resursus turpmākajos gados būs ierobežotas un attiecīgi visas nozaru ministrijas tiek aicinātas papildus nepieciešamos finanšu līdzekļus rast pārskatot savu esošo budžeta programmu/ apakšprogrammu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4. sadaļas “Kopsavilkums par kompensējamiem zaudējumiem 2024. gadā” pēdējo rindkopu ar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norāda, ka līdz ar Eiropas Savienības (turpmāk – ES) vispārējās izņēmuma klauzulas, kas ļāva atkāpties no ES Līgumos noteiktajiem vispārējās valdības budžeta deficīta un parāda ierobežojumiem, atcelšanu, ir spēkā ES Stabilitātes un izaugsmes pakta (turpmāk – SIP) nosacījumi.  Š. g. 30. aprīlī ir stājušies spēkā ES SIP reformas ietvaros pieņemtie tiesību akti (jaunie ES fiskālie noteikumi), kas līdz ar Fiskālās disciplīnas likuma nosacījumiem būs jāņem vērā sagatavojot likumprojektu “Par valsts budžetu 2025. gadam un budžeta ietvaru 2025., 2026. un 2027. gadam”. Balstoties uz Latvijas Stabilitātes programmas 2024. – 2028. gadam</w:t>
            </w:r>
            <w:r w:rsidR="00000000" w:rsidRPr="00000000" w:rsidDel="00000000">
              <w:rPr>
                <w:vertAlign w:val="superscript"/>
                <w:rtl w:val="0"/>
              </w:rPr>
              <w:t xml:space="preserve">1</w:t>
            </w:r>
            <w:r w:rsidR="00000000" w:rsidRPr="00000000" w:rsidDel="00000000">
              <w:rPr>
                <w:rtl w:val="0"/>
              </w:rPr>
              <w:t xml:space="preserve"> datiem, iespējas piešķirt papildu finanšu resursus turpmākajos gados būs ierobežotas un attiecīgi visas nozaru ministrijas tiek aicinātas papildus nepieciešamos finanšu līdzekļus rast, pamatā pārskatot jau piešķirto finansējumu, veicot bāzes izdevumu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w:t>
            </w:r>
            <w:r w:rsidR="00000000" w:rsidRPr="00000000" w:rsidDel="00000000">
              <w:rPr>
                <w:rtl w:val="0"/>
              </w:rPr>
              <w:t xml:space="preserve">Latvijas Stabilitātes programmas 2024. – 2028. gadam. Pieejams: https://www.fm.gov.lv/lv/latvijas-stabilitates-programma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4. sadaļas “Kopsavilkums par kompensējamiem zaudējumiem 2024. gadā” pēdējā rindkopa papildināta ar Finanšu ministrijas piedāvāto tekstu.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 sadaļā “Valsts budžeta finansējums sabiedriskā transporta pakalpojumu sniegšanai” (2.lpp.) norādīts, ka provizoriski ir aprēķināts, ka 2023. gadā avansā veiktās dotāciju izmaksas veido pārpalikumu aptuveni 6,2 milj. euro, vienlaikus ziņojuma tabulā Nr.4 un Nr.6 pārmaksa no iepriekšējā gada norādīta 6 040 410,05 euro apmērā.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 sadaļā “Valsts budžeta finansējums sabiedriskā transporta pakalpojumu sniegšanai” (2.lpp.) precizēts norādītais pārpalikums no 6,2milj. </w:t>
            </w:r>
            <w:r w:rsidR="00000000" w:rsidRPr="00000000" w:rsidDel="00000000">
              <w:rPr>
                <w:i w:val="1"/>
                <w:rtl w:val="0"/>
              </w:rPr>
              <w:t xml:space="preserve">euro</w:t>
            </w:r>
            <w:r w:rsidR="00000000" w:rsidRPr="00000000" w:rsidDel="00000000">
              <w:rPr>
                <w:rtl w:val="0"/>
              </w:rPr>
              <w:t xml:space="preserve"> uz  6,156milj.</w:t>
            </w:r>
            <w:r w:rsidR="00000000" w:rsidRPr="00000000" w:rsidDel="00000000">
              <w:rPr>
                <w:i w:val="1"/>
                <w:rtl w:val="0"/>
              </w:rPr>
              <w:t xml:space="preserve"> </w:t>
            </w:r>
            <w:r w:rsidR="00000000" w:rsidRPr="00000000" w:rsidDel="00000000">
              <w:rPr>
                <w:i w:val="1"/>
                <w:rtl w:val="0"/>
              </w:rPr>
              <w:t xml:space="preserve">euro</w:t>
            </w:r>
            <w:r w:rsidR="00000000" w:rsidRPr="00000000" w:rsidDel="00000000">
              <w:rPr>
                <w:rtl w:val="0"/>
              </w:rPr>
              <w:t xml:space="preserve"> ar zemsvītras atsauci skaidrojot tā veidošanos, attiecinot gan uz reģionālajiem pārvadājumiem, gan uz valstspilsētu pašvaldībām.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II sadaļas 1.punktā “Reģionālās nozīmes maršrutu tīkls” (5.lpp.) norādīts, ka kopumā zaudējumu kompensācijas apmērā gada griezumā vērojams 234 924 euro samazinājums. Lūdzam sniegt skaidrojumu, vai minētā informācija ir ņemta vērā aprēķinā nepieciešamajam papildu finansējumam, kas norādīts ziņojuma tabulā Nr.6.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ziņojuma II sadaļas 1.punktā atspoguļotā informācija par kompensācijas ekonomiju 2024.gadā.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II sadaļas 4.punktā “Sabiedriskā transporta pakalpojumu sniedzēju izdevumi” (11.lpp.) pirms tabulas Nr.2 ir norādīts: “Informatīvā ziņojuma tabulā Nr. 2 ir attēlota situācija attiecībā uz galveno izmaksu komponenšu izmaiņām faktiskajās cenās un kompensējamās. No minētā ir secināms, ka no valsts budžeta izdevumiem kompensējamās izmaksas 2024. gada piecos mēnešos ir par 3,5 % zemākas jeb par 1,4 milj. euro mazākas nekā faktiskajās cenās norādītās izmaksas. Tādējādi no valsts budžeta par sabiedriskā transporta pakalpojumu sniegšanu, salīdzinot ar reālajām tirgus cenām, kopumā tiek rasta ekonomija gadā vismaz 3,3 milj. euro apmērā.”, tomēr sniegtā informācija tabulā Nr.2 neapliecina minēto informāciju attiecībā uz pārvadājumiem ar autobusiem, attiecīgi lūdzam pārskatīt un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atbilstošā rindkopa pirms ziņojuma Tabulas Nr.2, norādot ekonomijas aprēķinu.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II sadaļā norādīts, ka pieaug pasažieru skaits, it īpaši reģionālās nozīmes pārvadājumos ar vilcieniem, samazinās to pasažieru skaits, kam piemērojami braukšanas maksas atvieglojumi, palielinās biļešu ieņēmumi saistībā ar pārskatītajām cenām (braukšanas maksu), samazinās izmaksas reģionālās nozīmes pārvadājumos ar vilcieniem, tomēr ziņojuma IV sadaļas “Kopsavilkums par kompensējamiem zaudējumiem 2024. gadā” tabulā Nr.6 aprēķinātais prognozētais kompensējamo zaudējumu apmērs reģionālās nozīmes pārvadājumos 2024.gadam norādīts 98,7 milj. euro apmērā (tabulas Nr.6 7.rinda), kas pārsniedz 2023.gada zaudējumu apmēru reģionālās nozīmes pārvadājumos, attiecīgi veidojas pretruna, jo, uzlabojoties situācijai pasažieru skaitā, ieņēmumu apmērā un izmaksu samazinājumā, būtu attiecīgi jāmazinās kompensējamo zaudējumu apmēram. Attiecīgi lūdzam pārskatīt norādītās prognozes un pieņēmumus balstīt vismaz prognozēs par 7 mēnešu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ziņojuma sagatavošanas brīdi un arī precizēšanu nav pieejami faktiskie dati par 2024.gada septiņiem mēnešiem (dati tiks saņemti augusta beigās). Kompensācijas apmēra pieaugums 2024.gadā ir saistīts ar līgumcenu paaugstināšanos reģionālās nozīmes pārvadājumos ar autobusiem. Turklāt, jauno tarifu (braukšanas maksa) ieviešana no 2024.gada 1.aprīļa nedod tūlītēju efektu. Arī pārvadājumos ar vilcieniem kompensācijas pieaugums 2024.gadā, salīdzinājumā ar 2023.gadu, ir saistīts ar prognozēto izmaksu pieaugumu, kas palielinās saistībā ar pasūtījuma apjoma pieaugumu un papildus nepieciešamo cilvēkresursu piesaisti un darbaspēka izmaksu pieaugumu. Ziņojumā precizēta Tabula Nr.6, aktualizējot datus, kas pieejami uz 2024.gada 9.augustu, proti 2024.gada 6 mēnešiem, un 2024.gada otrajā pusgadā sagaidāmo notikumu ietekmi uz izdevumiem un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IV sadaļā “Kopsavilkums par kompensējamiem zaudējumiem 2024. gadā” aiz tabulas Nr.6 norādīts, ka 474 420 euro ir prioritārā pasākuma “Dotācija zaudējumu segšanai sabiedriskā transporta pakalpojumu sniedzējiem” (2024-2026) finansējums, kas novirzāms zaudējumu segšanai reģionālās nozīmes pārvadājumos, bet vēršam uzmanību, ka šādai pārdalei nav nepieciešama Ministru kabineta atļauja, jo prioritārā pasākuma finansējums tiek izmantots sākotnēji paredzētajam mērķim (prioritārā pasākuma ietvaros nebija noteikts dalījums, kāda daļa no finansējuma paredzēta valstspilsētas maršrutiem, kāda daļa reģionālās nozīmes maršrutiem). Attiecīgi lūdzam precizēt un šo finansējumu norādīt kā kompensējošo pasākumu tabulā Nr.6, tādējādi samazinot papildu nepieciešamā finansējuma apmēru. Attiecīgi lūdzam pārskatīt un precizēt IV sadaļā sniegto informāciju (tai skaitā ziņojuma pēdējā rindkopā sniegto informāciju), kā arī precizēt informāciju ziņojuma III sadaļā aiz tabulas Nr.5.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ziņojumā minētajiem prioritārajiem pasākumiem norādīt korektus nosaukumus (šobrīd prioritāro pasākumu mērķi ir norādīti kā prioritāro pasākumu nosaukumi, kas nav korekti).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ziņojuma teksts un ziņojuma tabula Nr.6.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ziņojumu papildināt ar informāciju, kā turpmāk plānots risināt situāciju ar resursu cenu pieaugumu, kas ietekmē sabiedriskā transporta pakalpojuma sniegšanas izmaksas. Atgādinām, ka Ministru kabinets iepriekšējos gados ir vairākkārt uzdevis Satiksmes ministrijai piedāvāt risinājumus, lai mazinātu/ierobežotu sabiedriskā transporta pakalpojuma sniedzējiem kompensējamos zaudējumus, attiecīgi arī pēc tarifu pārskatīšanas, ja tie nesniedz gaidīto efektu, ir jāturpina darbs pie risinājumiem, lai mazinātu ietekmi uz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pārvadāto pasažieru skaita un ieņēmumu tendences pēc tarifu (braukšanas maksas) pārskatīšanas reģionālajos pārvadājumos no 2024. gada 1.aprīļa, secināms, ka periodā no šā gada 1.aprīļa līdz 30.jūnijam biļešu ieņēmumi reģionālajos pārvadājumos ar autobusiem ir palielinājušies par 6,8%, bet pārvadājumos ar vilcieniem vērojams biļešu ieņēmumu pieaugums par 27,2%, salīdzinot ar to pašu periodu 2023.gadā. Līdz ar to ir prognozējams, ka tarifu izmaiņas dos pozitīvu efektu uz 2024.gada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arī uzsāktās izmaiņas attiecībā uz maršrutu tīkla izmaiņām, pārorientējot pasažieru pārvadājumus uz vilcienu pārvadājumiem, rada ekonomiju, kas būs novērtējama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minētajiem uzsāktajiem un turpināmajiem pasākumiem valsts budžeta izdevumu mazināšanai 2024. un 2025.gadā ir sniegta informācija ziņojuma 6. un 10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protokollēmuma projekta 2.punktā ir norādīts, ka finansējums 11 673 815 euro apmērā tiks nodrošināts Satiksmes ministrijas esošo valsts budžeta līdzekļu ietvaros, vienlaikus ziņojumā nav sniegta informācija, kā šāds apmērs tiks nodrošināts, attiecīgi lūdzam precizēt, vienlaikus norādot, ka ziņojums ir saistīts ar Satiksmes ministrijas izstrādāto Ministru kabineta rīkojuma projektu “Par apropriācijas pārdali” (24-TA-1698).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teksts ziņojuma 22.lpp: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kompensētu minētos aprēķinātos nesegtos zaudējumus sabiedriskā transporta pakalpojumu nodrošināšanai reģionālās nozīmes pārvadājumos, lūdzam pārdalīt atbilstoši Ministru kabineta rīkojuma projektam “Par apropriācijas pārdali” (24-TA-1698):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apakšprogrammas 31.06.00 prioritārajam pasākumam “Braukšanas maksas atvieglojumi bērniem bāreņiem un bez vecāku gādības palikušiem bērniem, kuri atrodas audžuģimenēs, aizbildnībā, bērnu aprūpes institūcijās vai mācās vispārējās un profesionālās izglītības iestādēs, kā arī augstskolās un koledžās līdz 24 gadu vecuma sasniegšanai, valstspilsētu pašvaldību organizētajos pārvadājumos” piešķirto finansējumu 922 706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apakšprogrammas 31.09.00 “Dotācija jauno vilcienu iegādei un remonta centra izbūvei” neizlietoto finansējumu 10 276 689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- 18.07.2024.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informatīvajā ziņojumā “Par nepieciešamo papildu finansējumu sabiedriskā transporta pakalpojumu sniegšanai 2024. gadā” (turpmāk – Informatīvais ziņojums) aprakstītās problēmas aktualitāti un piemērota, finansējumu garantējoša risinājuma rašanas nepieciešamību, lai pārskatāmā nākotnē tiktu nodrošināti nepārtraukti un kvalitatīvi sabiedriskā transporta pakalpojumi, LDDK lūdz pieņemt šo atzinumu un iekļaut tajā norādīto iebildumu un priekšlikumu tiesību akta projektā un izziņā, neskatoties uz to, ka atzinums sniegts pēc steidzamības kārtībā noteiktā termiņa.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4.1.punkts “Reģionālās nozīmes pārvadājumi ar autobusiem” [11.lpp.] būtu papildināms ar konkrētiem aprēķiniem, lai atspoguļotu, par cik faktiskie izdevumi pārsniedz pakalpojuma līgumcenu tiem pārvadātājiem, kas šobrīd sniedz sabiedriskā transporta pakalpojumus ar autobusiem saskaņā ar ilgtermiņa līgumu noteikumiem un par līgumcenām, kas publiskā iepirkuma procedūras rezultātā tika noteiktas pirms straujas inflācijas iestāšanās. Strauja inflācija bija ārkārtas un iepriekš neparedzamu apstākļu – covid pandēmijas un kara Ukrainā - sekas.  Kā to norādījis Iepirkumu uzraudzības birojs skaidrojumā  “Līgumu vadība krīzes apstākļos!” (https://www.iub.gov.lv/lv/media/7061/download?attachment), neparedzamie apstākļi ir tādi, ko pasūtītājs nevarēja paredzēt, neraugoties uz to, ka līgumslēdzēja iestāde ir ar pienācīgu rūpību sagatavojusi sākotnējo iepirkuma procedūru, ņemot vērā tai pieejamos līdzekļus, konkrētā projekta iezīmes un raksturlielumus, labu praksi attiecīgajā jomā un nepieciešamību nodrošināt atbilstīgu saistību starp iepirkuma procedūras sagatavošanā izlietotajiem resursiem un tās prognozējamo vērtību. Karadarbība Ukrainā, kā arī cenu straujš pieaugums, preču un būvmateriālu nepieejamība ģeopolitiskās situācijas un pasaulē esošo norišu sakarā ir uzskatāmi par apstākļiem, ko pasūtītājs nevarēja paredzēt  un kuru rezultātā radīto papildu izmaksu dēļ var pārskatīt nolīgto līgumcenu, lai piegādātājs varētu izpildīt līgumsaistības.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straujas inflācijas sekas – darba samaksas pieaugumu par 38,36% (salīdzinot regulāro vidējo bruto darba samaksu nostrādātā stundā sauszemes transporta un cauruļvadu transporta nozarē 2024Q pret vidējo bruto darba samaksu nostrādātā stundā 2019Q4, kad pārvadātāji iesniedza savus piedāvājumus publiskajā iepirkuma procedūrā); patēriņa cenu pieaugumu degvielai (inflāciju) 30,3% apmērā (salīdzinot degvielas cenas 2024Q1 pret 2019Q4, kad pārvadātāji iesniedza savus piedāvājumus publiskajā iepirkuma procedūrā); remontdarbu izmaksu pieaugumu, procentu maksājumu pieaugumu u.tml. – no saviem līdzekļiem sedz pārvadātāji, citiem attīstības plāniem paredzētos naudas līdzekļus tērējot sabiedriskā transporta pakalpojumu sniegšanai un faktiski tādējādi dotējot minēto pakalpojumu nepārtrauktības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akūti risināms jautājums par uzsākto ilgtermiņa līgumu turpmākas izpildes nodrošināšanu, meklējot reālas finansējuma piesaistes iespējas iepriekš neparedzēto izmaksu kompensācijai no valsts budžeta līdzekļiem, lai tādējādi nodrošinātu sabiedriskā transporta pakalpojuma turpmāku kvalitatīvu izpildi pilnā apmērā atbilstoši sabiedriskā transporta pakalpojumu pasūtījuma līgumiem. Uzskatām, ka ar nepieciešamību vērtēt “sabiedriskā transporta pakalpojumu sniedzēju iespējas turpmāk kvalitatīvi un pilnā apmērā izpildīt sabiedriskā transporta pakalpojumu pasūtījuma līgumus”, kā tas norādīts Informatīvajā ziņojumā [12.lpp.], netiks risinātas problēmas sabiedriskā transporta pakalpojumu sniegšanas nozarē, bet tas tikai paildzinās un padziļinās finansiālo krīzi un pārvadātāju spējas kvalitatīvi un pilnā apjomā izpildīt ilgtermiņa līgumsaistības.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steidzamības kārtībā virzīt Ministru kabinetā izskatīšanai un akceptēšanai Informatīvo ziņojumu un Ministru kabineta sēdes protokollēmuma projektu, kurā būtu norādīts konkrēts, nepieciešamo finansējumu garantējošs avots, no kura 2024.gadā tiks segtas valsts saistības pret sabiedriskā transporta pakalpojumu sniedzējiem reģionālās nozīmes pārvadājumos ar autobusiem EUR 8 503 335,00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atzīmēt, ka no šobrīd izstrādātās Informatīvā ziņojuma un Ministru kabineta sēdes protokollēmuma projekta redakcijas nav skaidri saprotams, vai Satiksmes ministrijas esošo valsts budžeta līdzekļu ietvaros ir pieejams finansējums EUR 11 673 815  vai EUR 1 397 126 apmērā, ko varētu pārdalīt sabiedriskā transporta pakalpojumu nodrošināšanai reģionālās nozīmes pārvadājumos. Proti, Informatīvajā ziņojumā norādīts,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programmā 31.00.00 “Sabiedriskais transports” izveidota apakšprogramma 31.06.00 “Dotācija zaudējumu segšanai sabiedriskā transporta pakalpojumu sniedzējiem” (turpmāk – 31.06.00 apakšprogramma), no kuras Satiksmes ministrija, atbilstoši finansēšanas plānam un Sabiedriskā transporta padomes lēmumiem, katru mēnesi pārskaita finansējumu pārvadātājiem un vienu reizi ceturksnī – valstspilsētu pašvaldībām [1.lpp.]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noteikumu Nr. 435 18. punktu, ja pēc minēto pasākumu veikšanas Satiksmes ministrijas valsts budžeta programmā 31.00.00 “Sabiedriskais transports” nepietiek līdzekļu, lai pilnībā kompensētu zaudējumus un izdevumus, par nepieciešamo reģionālās nozīmes maršrutu tīkla apjomu, finansējuma apmēru un finansējuma avotu lemj Ministru kabinets [2.lpp.].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kopējais papildu finansējums 2024. gadā reģionālās nozīmes pārvadājumos ir nepieciešams 12 932 543 euro apmērā, tajā skaitā,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kompensētu ar sabiedriskā transporta pakalpojumu pasūtījuma līguma izpildi saistītos zaudējumus par 2024.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reģionālās nozīmes pārvadājumos ar autobusiem 8 503 335 euro; [21.lpp.]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kompensētu minētos aprēķinātos nesegtos zaudējumus, lūdzam pārdalīt valsts budžeta programmas 31.06.00 prioritārajiem pasākumiem piešķirto finansējumu 1 397 126 euro apmērā sabiedriskā transporta pakalpojumu nodrošināšanai reģionālās nozīmes pārvadājumos. Par atlikušo finansējumu nesegto saistību izpildei sabiedriskā transporta pakalpojumu sniedzējiem 2024. gadā Satiksmes ministrijai sadarbībā ar Finanšu ministriju izvērtēt risinājumus finanšu resursu piesaistei.”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sēdes protokollēmuma projektā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“2.Pieņemt zināšanai, ka 2024. gadam nepieciešamais finansējums 11 673 815 euro apmērā tiks nodrošināts Satiksmes ministrijas esošo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3.Satiksmes ministrijai sadarbībā ar Finanšu ministriju izvērtēt un rast risinājumu finanšu resursu piesaistei atlikušo saistību izpildei sabiedriskā transporta pakalpojumu sniedzējiem 2024.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augstāk norādīto, lūdzam precizēt protokollēmumā norādīto nepieciešama finansējuma apmēru atbilstoši ziņojuma saturam.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4.1.sadaļa papildināta ar informāciju par sabiedriskā transporta pakalpojumu sniedzēju, kam noslēgti ilgtermiņa līgumi, faktiskajiem izdevumiem salīdzinājumā ar kompensējamām izmaksām, kas par 2024.gada pirmajiem pieciem mēnešiem veido nepilnus 2 milj. euro. Tāpat minētā ziņojuma sadaļa papildināta ar procentuālajām izmaiņām, kas veidojas atsevišķām līgumcenas komponentēm, ja salīdzina datus, kādi bija uz piedāvājumu iesniegšanas periodu un laika periodā, kad uzsākta līgumu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vērš uzmanību, ka Ministru kabinets iepriekšējos gados ir vairākkārt uzdevis piedāvāt risinājumus, lai mazinātu/ierobežotu sabiedriskā transporta pakalpojuma sniedzējiem kompensējamos zaudējumus.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nepieciešamo papildu finansējumu sabiedriskā transporta pakalpojumu sniegšanai 2024.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Norādītais atzinuma sniegšanas steidzamības pamatojums nav pietiekams, ņemot vērā, ka Satiksmes ministrijas budžeta apakšprogrammā 31.06.00 “Dotācija zaudējumu segšanai sabiedriskā transporta pakalpojumu sniedzējiem” pieejamais finansējums sabiedriskā transporta pakalpojuma nodrošināšanai ir 93 787 014 euro un pirmajā pusgadā (līdz 30.06.2024.) no tā izmantots finansējums ir 48 026 324 euro, kas ir 51% apmērā no plānotā, attiecīgi secināms, ka finansējuma nepietiekamība nav vēl iestājusies un arī neiestāsies tuvāko mēnešu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saskaņā ar Ministru kabineta 07.09.2021. noteikumos Nr.606 "Ministru kabineta kārtības rullis" noteikto kārtību, Finanšu ministrija atzinumu sniegs vispārējā kārtībā 10 darbdienu laikā, proti, līdz 22.07.2024.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saskaņā ar Ministru kabineta 07.09.2021. noteikumos Nr.606 "Ministru kabineta kārtības rullis" noteikto kārtību,  atzinumu sniedza vispārējā kārtībā 10 darbdienu laikā - 22.07.2024.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nepieciešamo papildu finansējumu sabiedriskā transporta pakalpojumu sniegšanai 2024.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sadarbībā ar Finanšu ministriju izvērtēt un rast risinājumu finanšu resursu piesaistei atlikušo saistību izpildei sabiedriskā transporta pakalpojumu sniedzējiem 2024.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protokollēmuma projekta 3.punktu, pārskatīt un precizēt prognozēto zaudējumu apmēru, ņemot vērā sniegto iebildumu pie ziņojuma, un nodrošināt, lai zaudējumu segšana iespējama tā finansējuma ietvaros, kas paredzēts Satiksmes ministrijas sagatavotajā TA lietā Nr.24-TA-1698 “Par apropriācijas pārdali”.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protokollēmuma projekta 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sadarbībā ar Finanšu ministriju izvērtēt un rast risinājumu finanšu resursu piesaistei atlikušo saistību izpildei sabiedriskā transporta pakalpojumu sniedzējiem 2024.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 iebildumu pie ziņojuma par prognozēto kompensējamo zaudējumu pārskatīšanu, kā arī to, ka šobrīd trūkstošais finansējums, ņemot vērā Satiksmes ministrijas sagatavoto rīkojuma projektu “Par apropriācijas pārdali” (24-TA-1698), ir 2 603 euro, lūdzam svītrot protokollēmuma projekta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4.1.apakšnodaļā sniegts situācijas apraksts par ekonomiskās situācijas un augstās inflācijas ietekmi uz sabiedriskā transporta pakalpojumu sniedzēju iepirkumu piedāvājumos sniegto līgumcenu. Kā pagaidu risinājums informatīvajā ziņojumā tiek aprakstīts veikt grozījumus ilgtermiņa pakalpojumu līgumos atbilstoši Publisko iepirkumu likuma 61. panta piektajai daļai, palielinot kopējo līgumcenu līdz 10% apmērā no sākotnējās līguma vērtības, izvērtējot katra pārvadātāja iesniegtos pierādījumus.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tabulā Nr.7 12.pozīcijai norādīt vērtību ailē “Pavisam kopā”.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tabulā Nr.7 12.pozīcijai norādīta vērtība ailē “Pavisam kopā”.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(LPPA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Pasažieru pārvadātāju asociācija" (LPPA) atbalsta Satiksmes ministrijas sagatavoto Informatīvo ziņojumu "Par nepieciešamo papildu finansējumu sabiedriskā transporta pakalpojumu sniegšanai 2024. gadā", kā arī sagatavoto protokollēmumu. Ņemot vērā to, ka Valsts budžeta bāzes finansējums 2024. gadā sabiedriskā transporta pakalpojumu nodrošināšanai 31.06.00 apakšprogrammā nav pietiekams, lai segtu ar sabiedriskā transporta pakalpojumu sniegšanu reģionālās nozīmes maršrutu tīklā noslēgto līgumu saistību izpildi, un kārtējo reizi neradītu spriedzi gada nogalē pakalpojumu nodrošināšanā, LPPA lūdz steidzami virzīt šo jautājumu izskatīšanai un akceptēšanai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piekrīt biedrības "Latvijas Pasažieru pārvadātāju asociācija" paustajam viedoklim.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24-TA-1697</w:t>
    </w:r>
    <w:r>
      <w:br/>
    </w:r>
    <w:r w:rsidR="00000000" w:rsidRPr="00000000" w:rsidDel="00000000">
      <w:rPr>
        <w:rtl w:val="0"/>
      </w:rPr>
      <w:t xml:space="preserve">09.10.2024. 16.12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24-TA-1697</w:t>
    </w:r>
    <w:r>
      <w:br/>
    </w:r>
    <w:r w:rsidR="00000000" w:rsidRPr="00000000" w:rsidDel="00000000">
      <w:rPr>
        <w:rtl w:val="0"/>
      </w:rPr>
      <w:t xml:space="preserve">09.10.2024. 16.12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Izziņa_24-TA-1697.docx</dc:title>
</cp:coreProperties>
</file>

<file path=docProps/custom.xml><?xml version="1.0" encoding="utf-8"?>
<Properties xmlns="http://schemas.openxmlformats.org/officeDocument/2006/custom-properties" xmlns:vt="http://schemas.openxmlformats.org/officeDocument/2006/docPropsVTypes"/>
</file>