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26-TA-174: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Upes ielā 6, Rīgā, nodošanu Rīgas valstspilsētas pašvaldības īpašumā privatizācijas procesa pabeigšanai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27.01.2026. 16:57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daudzdzīvokļu mājas (būves kadastra apzīmējums 0100 025 2020 001) Hospitāļu ielā 40, Rīgā, privatizēto objektu privatizācijas procesa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atsaucoties uz Rīgas valstspilsētas pašvaldības norādīto, vērš uzmanību, ka Ministru kabineta rīkojuma projektā “Par valsts nekustamā īpašuma Upes ielā 6, Rīgā, nodošanu Rīgas valstspilsētas pašvaldības īpašumā privatizācijas procesa pabeigšanai” nepareizi norādīta būves ar kadastra apzīmējumu  0100 025 2020 001 adrese - Hospitāļu iela 40, Rīga. Būves ar kadastra apzīmējumu 0100 025 2020 001 adrese saskaņā ar Nekustamā īpašuma valsts kadastra informācijas sistēmu ir Upes iela 6, Rīga. Lūdzam precizēt Ministru kabineta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dzīvojamās ēkas (būves kadastra apzīmējums 0100 025 2020 001) Upes ielā 6, Rīgā, privatizēto objektu privatizācijas procesa pabeigšanai.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daudzdzīvokļu mājas (būves kadastra apzīmējums 0100 025 2020 001) Hospitāļu ielā 40, Rīgā, privatizēto objektu privatizācijas procesa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norādīts, ka nekustamā īpašuma sastāvā esošās daudzdzīvokļu mājas (būves kadastra apzīmējums 0100 025 2020 001) adrese ir Hospitāļu ielā 40, Rīgā, taču atbilstoši NĪVKIS datiem būves ar kadastra apzīmējumu 0100 025 2020 001 adrese ir Upes iela 6, Rīga, LV1013 un tās nosaukums NĪVKIS ir “Dzīvojamā ēka”. Lūdzam atbilstoši precizēt būves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5. panta pirmo daļu un Valsts un pašvaldību dzīvojamo māju privatizācijas pabeigšanas likuma 9.panta otro daļu nodot bez atlīdzības Rīgas valstspilsētas pašvaldības īpašumā valsts nekustamo īpašumu (nekustamā īpašuma kadastra Nr. 0100 025 0179) – zemes vienību (zemes vienības kadastra apzīmējums 0100 025 0086) 1174 m</w:t>
            </w:r>
            <w:r w:rsidR="00000000" w:rsidRPr="00000000" w:rsidDel="00000000">
              <w:rPr>
                <w:vertAlign w:val="superscript"/>
                <w:rtl w:val="0"/>
              </w:rPr>
              <w:t xml:space="preserve">2</w:t>
            </w:r>
            <w:r w:rsidR="00000000" w:rsidRPr="00000000" w:rsidDel="00000000">
              <w:rPr>
                <w:rtl w:val="0"/>
              </w:rPr>
              <w:t xml:space="preserve"> platībā – Upes ielā 6, Rīgā, kas ierakstīts zemesgrāmatā uz valsts vārda Finanšu ministrijas personā, lai risinātu jautājumu par zemes vienības nodošanu privatizācijai nekustamā īpašuma (nekustamā īpašuma kadastra Nr. 0100 525 0029) sastāvā esošās dzīvojamās ēkas (būves kadastra apzīmējums 0100 025 2020 001) Upes ielā 6, Rīgā, privatizēto objektu privatizācijas procesa pabeigšanai.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“Pašreizējā situācija” pēdējā teikumā minēts, ka “ kā arī jāievēro Rīgas vēsturiskā centra „Rīgas vēsturiskā centra saglabāšanas un aizsardzības noteikumi” un Saistošie noteikumi.”, taču anotācijā nav sniegts skaidrojums par to, kuru tieši saistošo noteikumu ievērošana paredzēta, līdz ar to lūdzam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26-TA-174</w:t>
    </w:r>
    <w:r>
      <w:br/>
    </w:r>
    <w:r w:rsidR="00000000" w:rsidRPr="00000000" w:rsidDel="00000000">
      <w:rPr>
        <w:rtl w:val="0"/>
      </w:rPr>
      <w:t xml:space="preserve">03.03.2026. 10.39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26-TA-174</w:t>
    </w:r>
    <w:r>
      <w:br/>
    </w:r>
    <w:r w:rsidR="00000000" w:rsidRPr="00000000" w:rsidDel="00000000">
      <w:rPr>
        <w:rtl w:val="0"/>
      </w:rPr>
      <w:t xml:space="preserve">03.03.2026. 10.39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Izziņa_26-TA-174.docx</dc:title>
</cp:coreProperties>
</file>

<file path=docProps/custom.xml><?xml version="1.0" encoding="utf-8"?>
<Properties xmlns="http://schemas.openxmlformats.org/officeDocument/2006/custom-properties" xmlns:vt="http://schemas.openxmlformats.org/officeDocument/2006/docPropsVTypes"/>
</file>