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24-TA-3000: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Imigrācijas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07.10.2025. 15:45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Papildināt pārejas noteikumus ar 75.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Šā likuma 23. panta pirmās daļas 29. punkta nosacījumi par nekustamā īpašuma vērtību 350 000 </w:t>
            </w:r>
            <w:r w:rsidR="00000000" w:rsidRPr="00000000" w:rsidDel="00000000">
              <w:rPr>
                <w:i w:val="1"/>
                <w:rtl w:val="0"/>
              </w:rPr>
              <w:t xml:space="preserve">euro</w:t>
            </w:r>
            <w:r w:rsidR="00000000" w:rsidRPr="00000000" w:rsidDel="00000000">
              <w:rPr>
                <w:rtl w:val="0"/>
              </w:rPr>
              <w:t xml:space="preserve"> apmērā vai 175 000 </w:t>
            </w:r>
            <w:r w:rsidR="00000000" w:rsidRPr="00000000" w:rsidDel="00000000">
              <w:rPr>
                <w:i w:val="1"/>
                <w:rtl w:val="0"/>
              </w:rPr>
              <w:t xml:space="preserve">euro</w:t>
            </w:r>
            <w:r w:rsidR="00000000" w:rsidRPr="00000000" w:rsidDel="00000000">
              <w:rPr>
                <w:rtl w:val="0"/>
              </w:rPr>
              <w:t xml:space="preserve"> divu nekustamo īpašumu iegādes gadījumā  un nosacījums par to, ka ārzemniekam jābūt Ekonomiskās sadarbības un attīstības organizācijas dalībvalsts pilsonim, piemērojami pirmreizēju termiņuzturēšanās atļauju pieteikumiem, kas saņemti Pārvaldē, sākot no 2026. gada 1. aprīļa.".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Ekonomikas ministrijas (turpmāk – Ministrija) 2025. gada 14. oktobra vēstuli Nr. 3.3-1/2025/6055N Saeimas Aizsardzības, iekšlietu un korupcijas novēršanas komisijai (turpmāk – Komisija), kurā uzsvērts, ka pašreizējos ģeopolitiskajos un ekonomiskajos apstākļos valstij ir būtiski nodrošināt iespēju piesaistīt investīcijas un veicināt budžeta ieņēmumus, lai stiprinātu Latvijas ekonomisko noturību un valsts finansiālo stabilitāti, vienlaikus akcentējot nepieciešamību nodrošināt izsvērtu un prognozējamu tiesisko regulējumu, kas garantē drošību, aizsargā sabiedrības intereses un veido uzticamu vidi gan uzņēmējdarbībai, gan iedzīvotājiem, Komisija  šī gada 15. oktobra sēdē aicināja Ministriju izstrādāt un iesniegt izskatīšanai izsvērtus priekšlikumus tiesiskā regulējuma un nosacījumu termiņuzturēšanās atļauju piešķiršanai par ieguldījumiem nekustamajā īpašumā pilnveidošanai uz likumprojekta “Imigrācijas likums” (Nr: 56/Lp14) 3. lasījumu. Priekšlikumu mērķis būtu nodrošināt pārskatāmu, ekonomikas izaugsmi un investīciju piesaisti veicinošu regulējumu, kas vienlaikus atbilstu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koordinētu Komisijas uzdotā uzdevuma izpildi, Ministrija atsauc iebildumus, kas izteikti šī gada 29. augustā TAP portālā un šī gada 18. septembra vēstulē  "Par likumprojektu "Grozījumi Imigrācijas likumā"" (reģ. Nr. 3.3-4/2025/5473N) Pilsonības un migrācijas lietu pārvaldei, saglabājot spēkā esošo regulējumu un nosacījumus termiņuzturēšanās atļauju piešķiršanai par ieguldījumiem nekustamajā īpašumā. Līdz ar to Ministrija aicina svītrot Likumprojekta “Grozījumi Imigrācijas likumā” (24-TA-3000) 6. panta otro daļu, kas nosaka izteikt Imigrācijas likuma 23. panta pirmās daļas 29. punktu jaunā redakcijā, kā arī - svītrot atbilstošo informāciju anotācijā, tostarp norādi: “Ievērojot to, ka jaunajā likumprojektā “Imigrācijas likums”, kas šobrīd tiek izskatīts Saeimā pirms otrā lasījuma, šāda norma nav paredzēta vispār, pārejas periodā ir samērīgi sašaurināt tās subjektu loku, tiesības saņemt termiņuzturēšanās atļauju nekustamā īpašuma iegādes gadījumā attiecinot uz valstīm ar zemāku nelegālās imigrācijas vai terorisma risku. Jāņem vērā arī tas, ka Eiropas Komisija vairākkārt aicinājusi dalībvalstis neiekļaut šāda rakstura normas migrācijas jomu regulējošajos tiesību aktos, norādot uz drošības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apliecina gatavību sadarbībai ar Komisiju un citām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atsaucam šī gada 1. oktobrī sniegto iebildumu, kas paredzēja noteikt , ka arī 23. panta 29. punktā noteikto termiņuzturēšanās atļauju saņēmējiem netiktu noteikts reģistrācijas termiņš – attiecīgi, tiktu atcelta šī brīža prasība veikt reģistrāciju reizi gadā, radot ārvalstu investoriem neērtības sakarā ar obligātu ikgadējo vizīti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uzdevumu un jaunā Imigrācijas likuma diskusijas Komisijā, Ministrijas ieskatā līdzšinējā regulējuma saglabāšana nodrošinātu konsekventu, ekonomikas attīstību veicinošu un uz objektīviem kritērijiem balstītu regulējumu, vienlaikus saglabājot samērību starp valsts drošības apsvērumiem un nepieciešamību nodrošināt ilgtspējīgu investīciju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kas saistītas ar grozījumiem Imigrācijas likuma 23. panta pirmās daļas 29. punktā, izslēgtas no likumprojekta teksta, atbilstoši precizējot arī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26.09.2025. 12:12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22.</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 </w:t>
            </w:r>
            <w:r w:rsidR="00000000" w:rsidRPr="00000000" w:rsidDel="00000000">
              <w:rPr>
                <w:rtl w:val="0"/>
              </w:rPr>
              <w:t xml:space="preserve">Lēmumu par atteikumu apstiprināt izsaukumu vai lēmumu par apstiprināta izsaukuma atcelšanu noformē, izmantojot veidlapu, kuras paraugu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Imigrācijas likuma 22. panta 2. daļu aiz skaitļiem un vārdiem “23. panta pirmās daļas” papildināt ar skaitļiem un vārdiem ”29. un”, tādējādi nosakot, ka arī 23. panta 29. punktā noteikto termiņuzturēšanās atļauju saņēmējiem netiktu noteikts reģistrācijas termiņš – attiecīgi, tiktu atcelta šī brīža prasība veikt reģistrāciju reizi gadā, radot ārvalstu investoriem neērtības sakarā ar obligātu ikgadējo vizīti uz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Uzturēšanās atļaujas rezidenta karšu derīguma termiņa pagarināšana līdz pieciem gadiem novērstu šo trūkumu, padarot programmu ievērojami pievilcīgāku finansiāli neatkarīgām un maksātspējīgām personām, vienlaikus samazinot administratīvo slogu Latvijas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Termiņuzturēšanās atļauju, kuras derīguma termiņš ir ilgāks par vienu gadu, reģistrē katru gadu. Termiņuzturēšanās atļaujai, kura izsniegta Eiropas Savienības zilās kartes turētājam vai saskaņā ar šā likuma 23. panta pirmās daļas </w:t>
            </w:r>
            <w:r w:rsidR="00000000" w:rsidRPr="00000000" w:rsidDel="00000000">
              <w:rPr>
                <w:u w:val="single"/>
                <w:rtl w:val="0"/>
              </w:rPr>
              <w:t xml:space="preserve">29. un</w:t>
            </w:r>
            <w:r w:rsidR="00000000" w:rsidRPr="00000000" w:rsidDel="00000000">
              <w:rPr>
                <w:rtl w:val="0"/>
              </w:rPr>
              <w:t xml:space="preserve"> 31. punktu vai kuras atlikušais derīguma termiņš nepārsniedz vienu gadu un trīs mēnešus, nenosaka reģistrācijas termiņu. Pastāvīgās uzturēšanās atļauju reģistrē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likums paredz tikai divus gadījumus, kad termiņuzturēšanās atļauju reģistrē retāk nekā reizi gadā, proti, Eiropas Savienības zilās kartes turētājiem reģistrācijas procedūru neparedz Eiropas Savienības tiesību akts, savukārt valsts vērtspapīru pircējiem atļaujas izsniegšana uz pieciem gadiem bez ikgadējas reģistrācijas pamatota ar to, ka vērtspapīru iegādes fakts nevar mainīties piecu gadu termiņā. Visos pārējos gadījumos, kad personas saņem termiņuzturēšanās atļaujas, tās reģistrē reizi piecos gados, lai Pilsonības un migrācijas lietu pārvalde varētu pārbaudīt visus ar termiņuzturēšanās atļaujas saņemšanu saistītos apstākļus. Saistībā ar nekustamā īpašuma iegādi ir konstatēti vairāki gadījumi, ka personas īpašumu vai daļu no tā pārdod un vairs nekvalificējas termiņuzturēšanās atļaujai, un tā tiek anulēta. Pašreizējā ģeopolitiskajā situācijā trešo valstu pilsoņu regulāra pārbaude ir īpaši nozīmīga, ņemot vērā to, ka uzturēšanās atļaujas reģistrācijai iesniegtos dokumentus pārbauda arī kompetentās valsts drošības iestādes, vērtējot personas pieteikumu un tam pievienotos dokumentus. Jāņem vērā arī tas, ka nekustamā īpašuma iegādi kā termiņuzturēšanās atļaujas pieprasīšanas pamatu vairs neparedz likumprojekts "Imigrācijas likums", kas šobrīd tiek izskatīts Saeimā pirms otrā lasījuma, līdz ar to nav lietderīgi paredzēt jaunu uzturēšanās atļaujas izsniegšanas kārtību saistībā ar šo uzturēšanās atļaujas pieprasīšanas pamatu, turklāt, lēmums par šādu būtiski vienkāršotu procedūru trešās valsts pilsoņiem jāpieņem politiskā līmenī, par to vienojoties Ministru kabineta sēdē.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Lēmumu par atteikumu apstiprināt izsaukumu vai lēmumu par apstiprināta izsaukuma atcelšanu noformē, izmantojot veidlapu, kuras paraugu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laiku, kas nepārsniedz piecus gadus, ja viņš Rīgā, Jūrmalā, Ikšķiles vai Saulkrastu pilsētā vai Ādažu, Ķekavas, Mārupes, Olaines vai Salaspils novadā, vai Garkalnes, Ropažu, Saulkrastu, Stopiņu vai Tīnūžu pagastā ir iegādājies un viņam pieder viens funkcionāli saistīts nekustamais īpašums (izņemot gadījumu, kad nekustamais īpašums ir neapbūvēta zeme), kura vērtība ir vismaz 350 000 euro, vai ārpus minētajām administratīvajām teritorijām vai administratīvajā teritorijā ietilpstošajām teritoriālā iedalījuma vienībām — ne vairāk kā divi nekustamie īpašumi (izņemot gadījumu, kad nekustamais īpašums ir neapbūvēta zeme) un katrs no tiem ir viens funkcionāli saistīts nekustamais īpašums, kuru kopējā vērtība ir vismaz 350 000 euro, ja vienlaikus pastāv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viņam nav nekustamā īpašuma nodokļa maksājumu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kopējās nekustamo īpašumu vērtības samaksa veikta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nekustamais īpašums iegādāts no Latvijas Republikā vai Eiropas Savienības dalībvalstī, Eiropas Ekonomikas zonas valstī vai Šveices Konfederācijā reģistrētas juridiskās personas, kura ir nodokļu maksātāja Latvijas Republikā Latvijas Republikas nodokļu jomu reglamentējošu normatīvo aktu izpratnē, vai no fiziskās personas, kura ir Latvijas pilsonis, Latvijas nepilsonis, Savienības pilsonis vai ārzemnieks, kurš Latvijas Republikā uzturas ar derīgu Latvijas Republikas izsniegtu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kadastrālā vērtība tā iegādes brīdī ir ne mazāka par 80 000 euro. Ja ārzemnieks iegādājies divus nekustamos īpašumus ārpus Rīgas, Jūrmalas, Ikšķiles vai Saulkrastu pilsētas vai Ādažu, Ķekavas, Mārupes, Olaines vai Salaspils novada, vai Garkalnes, Ropažu, Saulkrastu, Stopiņu vai Tīnūžu pagasta, katra nekustamā īpašuma kadastrālā vērtība tā iegādes brīdī ir ne mazāka par 40 000 euro. Ja kadastrālā vērtība ir mazāka par šajā apakšpunktā norādīto vērtību, nekustamā īpašuma vērtība saskaņā ar sertificēta nekustamā īpašuma vērtētāja noteikto nekustamā īpašuma tirgus vērtību nedrīkst būt mazāka par 350 000 euro vai, ja ārzemnieks iegādājies divus nekustamos īpašumus, — katra nekustamā īpašuma tirgus vērtība nedrīkst būt mazāka par 175 000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pieprasot pirmreizēju termiņuzturēšanās atļauju, viņš samaksā valsts budžetā piecus procentus no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nekustamā īpašuma sastāvā neietilpst lauksaimniecībā izmantojamā zeme vai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ārzemnieks ir Ekonomiskās sadarbības un attīstības organizācijas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ietvertajā Imigrācijas likuma 23. panta pirmās daļas 29. punkta g) apakšpunktā ir paredzēts jauns nosacījums, kuram ir jāizpildās, lai ārzemnieks varētu pieprasīt termiņuzturēšanās atļauju. Aicinām papildināt anotāciju ar izvērstāku pamatojumu šāda nosacījuma noteikšanas nepieciešamībai,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pamatot, kāpēc konkrētajā gadījumā termiņuzturēšanās atļauju pieprasīt varēs tieši Ekonomiskās sadarbības un attīstības organizācijas dalībvalsts pilsonis, nevis kādas citas starptautiskas organizācijas dalībvalsts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paredzētā nosacījuma samērīgumu, apsverot iespēju noteikt mazāk ierobežojošus pasākumus, kurus jau šobrīd pieļauj noteikt Imigrācijas likuma 23. panta devītā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norādot, ka paredzētais ierobežojums ir līdzīgs Imigrācijas likuma 11. panta otrās daļas 3. punktā noteiktajam ierobežojumam, kur attālinātā darba vīzas saņemšanas iespēja attiecināta tikai uz tām personām, kas ir darba ņēmēji Ekonomiskās sadarbības un attīstības organizācijas (OECD) dalībvalstīs reģistrētos uzņēmumos vai šajās valstīs ir reģistrējušās kā pašnodarbinātas personas. Ievērojot to, ka jaunajā likumprojektā "Imigrācijas likums", kas šobrīd tiek izskatīts Saeimā pirms otrā lasījuma, šāda norma nav paredzēta vispār, pārejas periodā ir samērīgi sašaurināt tās subjektu loku, tiesības saņemt termiņuzturēšanās atļauju nekustamā īpašuma iegādes gadījumā attiecinot uz valstīm ar zemāku nelegālās imigrācijas vai terorisma risku. Jāņem vērā arī tas, ka Eiropas Komisija vairākkārt aicinājusi dalībvalstis neiekļaut šāda rakstura normas migrācijas jomu regulējošajos tiesību aktos, norādot uz drošības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laiku, kas nepārsniedz piecus gadus, ja viņš Rīgā, Jūrmalā, Ikšķiles vai Saulkrastu pilsētā vai Ādažu, Ķekavas, Mārupes, Olaines vai Salaspils novadā, vai Garkalnes, Ropažu, Saulkrastu, Stopiņu vai Tīnūžu pagastā ir iegādājies un viņam pieder viens funkcionāli saistīts nekustamais īpašums (izņemot gadījumu, kad nekustamais īpašums ir neapbūvēta zeme), kura vērtība ir vismaz 350 000 euro, vai ārpus minētajām administratīvajām teritorijām vai administratīvajā teritorijā ietilpstošajām teritoriālā iedalījuma vienībām — ne vairāk kā divi nekustamie īpašumi (izņemot gadījumu, kad nekustamais īpašums ir neapbūvēta zeme) un katrs no tiem ir viens funkcionāli saistīts nekustamais īpašums, kuru kopējā vērtība ir vismaz 350 000 euro, ja vienlaikus pastāv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viņam nav nekustamā īpašuma nodokļa maksājumu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kopējās nekustamo īpašumu vērtības samaksa veikta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nekustamais īpašums iegādāts no Latvijas Republikā vai Eiropas Savienības dalībvalstī, Eiropas Ekonomikas zonas valstī vai Šveices Konfederācijā reģistrētas juridiskās personas, kura ir nodokļu maksātāja Latvijas Republikā Latvijas Republikas nodokļu jomu reglamentējošu normatīvo aktu izpratnē, vai no fiziskās personas, kura ir Latvijas pilsonis, Latvijas nepilsonis, Savienības pilsonis vai ārzemnieks, kurš Latvijas Republikā uzturas ar derīgu Latvijas Republikas izsniegtu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kadastrālā vērtība tā iegādes brīdī ir ne mazāka par 80 000 euro. Ja ārzemnieks iegādājies divus nekustamos īpašumus ārpus Rīgas, Jūrmalas, Ikšķiles vai Saulkrastu pilsētas vai Ādažu, Ķekavas, Mārupes, Olaines vai Salaspils novada, vai Garkalnes, Ropažu, Saulkrastu, Stopiņu vai Tīnūžu pagasta, katra nekustamā īpašuma kadastrālā vērtība tā iegādes brīdī ir ne mazāka par 40 000 euro. Ja kadastrālā vērtība ir mazāka par šajā apakšpunktā norādīto vērtību, nekustamā īpašuma vērtība saskaņā ar sertificēta nekustamā īpašuma vērtētāja noteikto nekustamā īpašuma tirgus vērtību nedrīkst būt mazāka par 350 000 euro vai, ja ārzemnieks iegādājies divus nekustamos īpašumus, — katra nekustamā īpašuma tirgus vērtība nedrīkst būt mazāka par 175 000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pieprasot pirmreizēju termiņuzturēšanās atļauju, viņš samaksā valsts budžetā piecus procentus no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nekustamā īpašuma sastāvā neietilpst lauksaimniecībā izmantojamā zeme vai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ārzemnieks ir Ekonomiskās sadarbības un attīstības organizācijas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pamatot projekta 6. pantā ietvertajā Imigrācijas likuma 23. panta pirmās daļas 29. punkta "g" apakšpunktā paredzēto ierobežojumu, tostarp skaidrojot, vai un kāda ir attiecīgā ierobežojuma ietekme uz Eiropas Savienības dalībvalsts pilsoņiem, citastarp ņemot vērā, ka ne visas Eiropas Savienības valstis ir Ekonomiskās sadarbības un attīstības organizācijas dalībvalstis.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norādot, ka uz Eiropas Savienības dalībvalstu, Eiropas Ekonomikas zonas valstu un Šveices Konfederācijas pilsoņiem minētais regulējums neattiecas, jo viņu uzturēšanās tiesības ir viens no Eiropas Savienības darbības pamatprincipiem, kas nav atkarīgas no veiktajām investīcijām, bet izriet no Līguma par Eiropas Savienību. Imigrācijas likuma 2.</w:t>
            </w:r>
            <w:r w:rsidR="00000000" w:rsidRPr="00000000" w:rsidDel="00000000">
              <w:rPr>
                <w:vertAlign w:val="superscript"/>
                <w:rtl w:val="0"/>
              </w:rPr>
              <w:t xml:space="preserve">1</w:t>
            </w:r>
            <w:r w:rsidR="00000000" w:rsidRPr="00000000" w:rsidDel="00000000">
              <w:rPr>
                <w:rtl w:val="0"/>
              </w:rPr>
              <w:t xml:space="preserve"> pantā noteikts, kuri likuma panti attiecas uz Eiropas Savienības pilsoņiem, un normas, kas paredz termiņuzturēšanās atļauju piešķiršanu, šajā uzskaitījumā nav minētas.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22.08.2025. 22:35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norāda, ka neatbalsta likumprojekta redakciju, kas paredz iespēju pieprasīt termiņuzturēšanās atļauju, veicot ieguldījumu nekustamajā īpašumā 250 000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ieguldījuma slieksnis nav atbilstošs aktuālajai situācijai nekustamā īpašuma tirgū un var veicināt pieprasījuma pieaugumu vidējās klases mājokļu segmentā, kuru primāri izmanto vietējie iedzīvotāji.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rada riskus mājokļu pieejamībai, īpaši ņemot vērā ierobežoto vietējo iedzīvotāju maksātspēju.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 ka pieprasījums no ārvalstu investoriem koncentrēsies uz jau aktīvi tirgū esošajiem īpašumiem, tādējādi veicinot cenu kāpumu un samazinot piedāvājumu vietējiem pircējiem.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piedāvā kompromisa risinājumu, nosakot, ka minimālais ieguldījuma apmērs TUA saņemšanai būtu 350 000 euro (bez PVN)  Ieguldījums ir jāveic tikai tādos īpašumos, kas ir nelietoti, jaunos, ekspluatācijā nodotos projektos. Īpašumi nedrīkst būt apdzīvoti vai izīrēti, un tiem jāatbilst augstākās klases nekustamā īpašuma segmentam, tādējādi izslēdzot konkurenci ar vietējo mājokļu tirgu. Šāda pieeja nodrošina  ieguldījumu piesaisti stagnējošos projektos ar augstāku pievienoto vērtību, papildus ieņēmumus valsts budžetā (PVN un 5 % nodeva), sabalansētu risinājumu, kas vienlaikus atbalsta investīcijas un aizsargā vietējā tirgus līdzsvaru.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Ekonomikas ministrijas priekšlikumu kā līdzsvarotu un ekonomiski pamatotu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23.panta pirmās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“funkcionāli saistīts” ar vārdu “nelietots” un aizstāt skaitli “250 000” ar skaitli “ 350 000".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nosakot nekustamā īpašuma iegādes slieksni 350 000 euro vērtībā.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likumprojekta 3. pantu, kur paredzēts: "</w:t>
            </w:r>
            <w:r w:rsidR="00000000" w:rsidRPr="00000000" w:rsidDel="00000000">
              <w:rPr>
                <w:i w:val="1"/>
                <w:rtl w:val="0"/>
              </w:rPr>
              <w:t xml:space="preserve">Ilgtermiņa vīzu pieteikumu pieņemšanu </w:t>
            </w:r>
            <w:r w:rsidR="00000000" w:rsidRPr="00000000" w:rsidDel="00000000">
              <w:rPr>
                <w:i w:val="1"/>
                <w:u w:val="single"/>
                <w:rtl w:val="0"/>
              </w:rPr>
              <w:t xml:space="preserve">un ilgtermiņa vīzas pieteikumam pievienoto dokumentu īstuma pārbaudi</w:t>
            </w:r>
            <w:r w:rsidR="00000000" w:rsidRPr="00000000" w:rsidDel="00000000">
              <w:rPr>
                <w:i w:val="1"/>
                <w:rtl w:val="0"/>
              </w:rPr>
              <w:t xml:space="preserve"> </w:t>
            </w:r>
            <w:r w:rsidR="00000000" w:rsidRPr="00000000" w:rsidDel="00000000">
              <w:rPr>
                <w:i w:val="1"/>
                <w:u w:val="single"/>
                <w:rtl w:val="0"/>
              </w:rPr>
              <w:t xml:space="preserve">pārstāvniecība ir tiesīga deleģēt ārpakalpojumu sniedzējam,</w:t>
            </w:r>
            <w:r w:rsidR="00000000" w:rsidRPr="00000000" w:rsidDel="00000000">
              <w:rPr>
                <w:i w:val="1"/>
                <w:rtl w:val="0"/>
              </w:rPr>
              <w:t xml:space="preserve"> slēdzot atbilstošu deleģēšanas līgumu. Ja pārstāvniecība deleģē ilgtermiņa vīzu pieteikumu pieņemšanu ārpakalpojumu sniedzējam, piemēro Eiropas Parlamenta un Padomes 2009. gada 13. jūlija regulas (EK) Nr.  810/2009, ar ko izveido Kopienas Vīzu kodeksu (Vīzu kodekss) 17., 43. un 44. pantā noteiktos sadarbības principus</w:t>
            </w:r>
            <w:r w:rsidR="00000000" w:rsidRPr="00000000" w:rsidDel="00000000">
              <w:rPr>
                <w:rtl w:val="0"/>
              </w:rPr>
              <w:t xml:space="preserve">", un lūdzam anotācijā pamatot likumprojektā ietvertā regulējuma atbilstību tajā minētās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2009. gada 13. jūlija regulas (EK) Nr.  810/2009, ar ko izveido Kopienas Vīzu kodeksu (Vīzu kodekss), 43. panta 6. punktā ietverts izsmeļošs regulējums par to, kādus uzdevumus var uzdot veikt ārpakalpojumu sniedzējiem. Tāpat, šīs regulas 43. panta 4. punkts noteic, ka vīzu pieteikumus, attiecīgi arī tam pievienotos dokumentus, izskata konsulāti, bet 21. panta 3. punkta a) apakšpunkts paredz, ka konsulāts vai centrālās iestādes pārliecinās vai iesniegtais ceļošanas dokuments nav fiktīvs/viltots.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ārpakalpojuma sniedzējam dokumentu īstuma pārbaude varēs tikt deleģēta tikai gadījumos, kas saistīti ar nacionālo kompetenci (ilgtermiņa vīzu pieteikumam pievienoto dokumentu īstuma pārbaude), kas no likumprojekta un tā anotācijas nav nepārprotami saprotams. Nav izvērsti atspoguļota likumprojekta 3. panta būtība un ar to saistītie praktiskie aspekti, nodrošinot precīzu izpratni par tā piemērošanu un to, kā tieši likumprojekta kontekstā saprotama ilgtermiņa vīzas pieteikumam pievienoto dokumentu īstuma pārbaudes deleģēšana un tās atbilstība minētajai regulai.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papildu skaidrojums anotācijā, uzsverot, ka dokumentu īstuma pārbaude tiks piemērota tikai ilgtermiņa vīzu vai uzturēšanās atļauju pieprasīšanas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likumā lietotais termins “nelietots nekustamais īpašums” atbilst Pievienotās vērtības nodokļa likumā lietotajam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tā piemērošanas sarežģītības dēļ, proti, Pilsonības un migrācijas lietu pārvalde nav kompetenta izvērtēt nekustamā īpašuma atbilstību jēdzienam "nelietots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22.panta otrās  daļas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“Termiņuzturēšanās atļaujai, kura izsniegta Eiropas Savienības zilās kartes turētājam vai saskaņā ar šā likuma 23.panta pirmās daļas 29. vai 31. punktu vai kuras atlikušais derīguma termiņš nepārsniedz vienu gadu un trīs mēnešus, nenosaka reģistrācijas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ievērojot attiecīgās ieceļotāju grupas radīto paaugstināto risku, kā dēļ nepieciešams veikt regulāras personu pārbaudes.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13.08.2025. 08:02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paredz aizstāt pašlaik spēkā esošo formulējumu “funkcionāli saistīts nekustamais īpašums” ar terminu “nelietots nekustamais īpašums”, kā arī paaugstināt minimālo investīciju slieksni no 250 000 eiro uz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tiek virzīts ar mērķi ierobežot negatīvo ietekmi uz vietējo mājokļu tirgu un mazināt konkurenci starp ārvalstu investoriem un vietējiem iedzīvotājiem, kuri iegādājas īpašumus savām dzīvesvietas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termina maiņu uz “nelietots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investīcijas īpašumos, kuri šobrīd netiek aktīvi izmantoti, tie nav apdzīvoti, netiek izīrēti un nepiedalās aktīvā tirgus apritē. Šāda pieeja veicina pilsētvides atjaunošanu, būvniecības un nekustamā īpašuma attīstību, vienlaikus nepalielinot slogu uz mājokļu piedāvājumu, kas primāri ir nozīmīgs vietējiem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Ierobežojot iespēju iegūt termiņuzturēšanās atļauju, ieguldot jau apdzīvotos vai pieprasītākajos mājokļos, tiek samazināts risks, ka termiņuzturēšanās atļaujas programma veicinās dzīvojamo mājokļu cenu kāpumu un negatīvi ietekmēs to pieejamību vietējā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ieguldījuma sliekšņa paaugstināšanu uz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paaugstināšana ļauj mērķēt programmu uz augstas neto vērtības investoriem, samazinot risku, ka termiņuzturēšanās atļaujas mehānisms tiek izmantots vienkāršai uzturēšanās atļaujas iegūšanai ar minimālu ekonomisko pienesumu. Tas arī mazina ārvalstu investoru konkurences spiedienu zemākas un vidējas cenas mājokļu tirgū, ko galvenokārt izmanto vietējie iedzīvotāji. Papildus tas ļauj saglabāt programmas reputāciju, kas vērsta uz ilgtermiņa, kvalitatīvām investīcijām.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veido līdzsvarotu pieeju, kas ļauj piesaistīt ārvalstu kapitālu, vienlaikus saglabājot mājokļu pieejamību vietējiem iedzīvotājiem un neizkropļojot tirgu.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23.panta pirmās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“funkcionāli saistīts” ar vārdu “nelietots” un aizstāt skaitli “250 000” ar skaitli “ 500 000".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iebildums būtiski maina pašreizējā Imigrācijas likuma 23. panta pirmās daļas 29. punkta redakciju, par to nav notikušas diskusijas ar iesaistītajām ministrijām, priekšlikums nav ticis nodots arī sabiedrības apspriešanai. Šobrīd pirmsšķietami konstatējams, ka priekšlikuma izpildes nodrošināšana būtu problemātiska, jo Pilsonības un migrācijas lietu pārvaldes amatpersonas nav kompetentas vērtēt nekustamos īpašumus pēc pazīmes "nelietots". Ievērojot to, ka tiesību akta Nr.24-TA-3000 virzība jānodrošina pēc iespējas īsākā termiņā, jo tas ietver nepieciešamību pārņemt Eiropas Savienības tiesību akta prasības, Iekšlietu ministrija uzskata, ka priekšlikums būtu jāiekļauj atsevišķā likumprojektā, nodrošinot tā detalizētu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13. panta (2</w:t>
            </w:r>
            <w:r w:rsidR="00000000" w:rsidRPr="00000000" w:rsidDel="00000000">
              <w:rPr>
                <w:vertAlign w:val="superscript"/>
                <w:rtl w:val="0"/>
              </w:rPr>
              <w:t xml:space="preserve">2</w:t>
            </w:r>
            <w:r w:rsidR="00000000" w:rsidRPr="00000000" w:rsidDel="00000000">
              <w:rPr>
                <w:rtl w:val="0"/>
              </w:rPr>
              <w:t xml:space="preserve">) daļu šādā redakcijā: "Ja ilgtermiņa vīzu pieteikumu pieņemšanā un ārzemnieku iesniegto dokumentu īstuma pārbaudē pārstāvniecība sadarbojas ar ārpakalpojumu sniedzējiem, piemēro Eiropas Parlamenta un Padomes 2009. gada 13. jūlija regulas (EK) Nr.  810/2009, ar ko izveido Kopienas Vīzu kodeksu (Vīzu kodekss) 17., 43. un 44. pantā noteiktos sadarbības principus. Sadarbības nodrošināšanai ar ārpakalpojumu sniedzēju slēdz atbilstošu deleģēšanas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ietvertā Imigrācijas likuma 13. panta 2.</w:t>
            </w:r>
            <w:r w:rsidR="00000000" w:rsidRPr="00000000" w:rsidDel="00000000">
              <w:rPr>
                <w:vertAlign w:val="superscript"/>
                <w:rtl w:val="0"/>
              </w:rPr>
              <w:t xml:space="preserve">2</w:t>
            </w:r>
            <w:r w:rsidR="00000000" w:rsidRPr="00000000" w:rsidDel="00000000">
              <w:rPr>
                <w:rtl w:val="0"/>
              </w:rPr>
              <w:t xml:space="preserve"> daļa paredz, ka pārstāvniecība varēs sadarboties ar ārpakalpojumu sniedzējiem ārzemnieku iesniegto dokumentu īstuma pārbaudē, sadarbības nodrošināšanai slēdzot atbilstošu deleģēšanas līgumu. Eiropas Parlamenta un Padomes 2009. gada 13. jūlija regulas (EK) Nr.  810/2009, ar ko izveido Kopienas Vīzu kodeksu (Vīzu kodekss), 43. panta 6. punkts paredz, kādus uzdevumus var uzdot veikt ārpakalpojuma sniedzējam. Lūdzam pamatot likumprojekta anotācijā, ka ārzemnieku iesniegto dokumentu īstuma pārbaude ir viens no uzdevumiem, ko saskaņā ar minēto Vīzu kodeksa normu var uzdot veikt ārpakalpojumu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Valsts pārvaldes iekārtas likuma 40. panta pirmā daļa paredz, ka publiska persona var deleģēt privātpersonai pārvaldes uzdevumu, ja pilnvarotā persona attiecīgo uzdevumu var veikt efektīvāk. Savukārt sadarbības nodrošināšanai iestādes var slēgt sadarbības līgumu saskaņā ar Valsts pārvaldes iekārtas likuma 61. pantu vai starpresoru vienošanos saskaņā ar Valsts pārvaldes iekārtas likuma 58. pantu. Ievērojot minēto, lūdzam precizēt likumprojekta 3. pantā ietverto Imigrācijas likuma 13. panta 2.</w:t>
            </w:r>
            <w:r w:rsidR="00000000" w:rsidRPr="00000000" w:rsidDel="00000000">
              <w:rPr>
                <w:vertAlign w:val="superscript"/>
                <w:rtl w:val="0"/>
              </w:rPr>
              <w:t xml:space="preserve">2</w:t>
            </w:r>
            <w:r w:rsidR="00000000" w:rsidRPr="00000000" w:rsidDel="00000000">
              <w:rPr>
                <w:rtl w:val="0"/>
              </w:rPr>
              <w:t xml:space="preserve"> daļu, paredzot, ka var tikt deleģēti konkrētie valsts pārvaldes uzdevumi, nevis nodrošināta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precizēts, paredzot pārstāvniecību tiesības ilgtermiņa vīzas pieteikumu pieņemšanu un ilgtermiņa vīzas pieteikumam pievienoto dokumentu īstuma pārbaudi deleģēt ārpakalpojuma sniedzējam. Eiropas Parlamenta un Padomes 2009. gada 13. jūlija regulā (EK) Nr.  810/2009, ar ko izveido Kopienas Vīzu kodeksu (Vīzu kodekss) iekļautie sadarbības principi tiks attiecināti tikai uz ilgtermiņa vīzas pieteikumu pieņemšanas deleģēšanu.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 panta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Pārstāvniecība ilgtermiņa vīzu pieteikumu pieņemšanu un ilgtermiņa vīzu pieteikumiem pievienoto dokumentu īstuma pārbaudi ir tiesīga deleģēt ārpakalpojumu sniedzējam, noslēdzot atbilstošu deleģēšanas līgumu. Ja pārstāvniecība ilgtermiņa vīzu pieteikumu pieņemšanu deleģē ārpakalpojumu sniedzējam, piemēro Eiropas Parlamenta un Padomes 2009. gada 13. jūlija regulas (EK) Nr. 810/2009, ar ko izveido Kopienas Vīzu kodeksu (Vīzu kodekss), 17., 43. un 44. pantā noteiktos sadarbības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13. panta (2</w:t>
            </w:r>
            <w:r w:rsidR="00000000" w:rsidRPr="00000000" w:rsidDel="00000000">
              <w:rPr>
                <w:vertAlign w:val="superscript"/>
                <w:rtl w:val="0"/>
              </w:rPr>
              <w:t xml:space="preserve">2</w:t>
            </w:r>
            <w:r w:rsidR="00000000" w:rsidRPr="00000000" w:rsidDel="00000000">
              <w:rPr>
                <w:rtl w:val="0"/>
              </w:rPr>
              <w:t xml:space="preserve">) daļu šādā redakcijā: "Ja ilgtermiņa vīzu pieteikumu pieņemšanā un ārzemnieku iesniegto dokumentu īstuma pārbaudē pārstāvniecība sadarbojas ar ārpakalpojumu sniedzējiem, piemēro Eiropas Parlamenta un Padomes 2009. gada 13. jūlija regulas (EK) Nr.  810/2009, ar ko izveido Kopienas Vīzu kodeksu (Vīzu kodekss) 17., 43. un 44. pantā noteiktos sadarbības principus. Sadarbības nodrošināšanai ar ārpakalpojumu sniedzēju slēdz atbilstošu deleģēšanas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jaunā redakcijā izteiktā Imigrācijas likuma 13. panta 2.</w:t>
            </w:r>
            <w:r w:rsidR="00000000" w:rsidRPr="00000000" w:rsidDel="00000000">
              <w:rPr>
                <w:vertAlign w:val="superscript"/>
                <w:rtl w:val="0"/>
              </w:rPr>
              <w:t xml:space="preserve">2</w:t>
            </w:r>
            <w:r w:rsidR="00000000" w:rsidRPr="00000000" w:rsidDel="00000000">
              <w:rPr>
                <w:rtl w:val="0"/>
              </w:rPr>
              <w:t xml:space="preserve"> daļas 1. teikums paredz: "</w:t>
            </w:r>
            <w:r w:rsidR="00000000" w:rsidRPr="00000000" w:rsidDel="00000000">
              <w:rPr>
                <w:i w:val="1"/>
                <w:rtl w:val="0"/>
              </w:rPr>
              <w:t xml:space="preserve">Ja ilgtermiņa vīzu pieteikumu pieņemšanā un</w:t>
            </w:r>
            <w:r w:rsidR="00000000" w:rsidRPr="00000000" w:rsidDel="00000000">
              <w:rPr>
                <w:i w:val="1"/>
                <w:u w:val="single"/>
                <w:rtl w:val="0"/>
              </w:rPr>
              <w:t xml:space="preserve"> ārzemnieku iesniegto dokumentu īstuma pārbaudē</w:t>
            </w:r>
            <w:r w:rsidR="00000000" w:rsidRPr="00000000" w:rsidDel="00000000">
              <w:rPr>
                <w:i w:val="1"/>
                <w:rtl w:val="0"/>
              </w:rPr>
              <w:t xml:space="preserve"> pārstāvniecība sadarbojas ar ārpakalpojumu sniedzējiem, </w:t>
            </w:r>
            <w:r w:rsidR="00000000" w:rsidRPr="00000000" w:rsidDel="00000000">
              <w:rPr>
                <w:i w:val="1"/>
                <w:u w:val="single"/>
                <w:rtl w:val="0"/>
              </w:rPr>
              <w:t xml:space="preserve">piemēro Eiropas Parlamenta un Padomes 2009. gada 13. jūlija regulas (EK) Nr.  810/2009, ar ko izveido Kopienas Vīzu kodeksu (Vīzu kodekss) 17., 43. un 44. pantā noteiktos sadarbības principus</w:t>
            </w:r>
            <w:r w:rsidR="00000000" w:rsidRPr="00000000" w:rsidDel="00000000">
              <w:rPr>
                <w:rtl w:val="0"/>
              </w:rPr>
              <w:t xml:space="preserve">." Minētās regulas 43. panta 6. punkts noteic, ka "</w:t>
            </w:r>
            <w:r w:rsidR="00000000" w:rsidRPr="00000000" w:rsidDel="00000000">
              <w:rPr>
                <w:i w:val="1"/>
                <w:rtl w:val="0"/>
              </w:rPr>
              <w:t xml:space="preserve">ārpakalpojumu sniedzējam var uzdot veikt vienu vai vairākus šādus uzdevumus: a) sniegt vispārēju informāciju par vīzu prasībām saskaņā ar 47. panta 1. punkta a)–c) apakšpunktu un pieteikuma veidlapām; b) informēt pieteikuma iesniedzēju par apliecinošiem dokumentiem, pamatojoties uz kontrolsarakstu; c) iegūt datus un pieņemt pieteikumus (tostarp iegūt biometriskos identifikatorus) un pārsūtīt pieteikumu attiecīgam konsulātam vai centrālajām iestādēm; d) iekasēt vīzu nodevu; e) attiecīgā gadījumā plānot pieteikuma iesniedzēju apmeklējumu grafiku konsulātā vai ārpakalpojuma sniedzēja telpās; f) saņemt no konsulāta vai centrālajām iestādēm ceļošanas dokumentus, tostarp – attiecīgā gadījumā – atteikuma paziņojumu, un tos atdot atpakaļ pieteikuma iesniedzējam</w:t>
            </w:r>
            <w:r w:rsidR="00000000" w:rsidRPr="00000000" w:rsidDel="00000000">
              <w:rPr>
                <w:rtl w:val="0"/>
              </w:rPr>
              <w:t xml:space="preserve">". Lūdzam likumprojekta anotācijā pamatot likumprojektā ietvertā regulējuma atbilstību minētajām regulas prasībām. Proti, lūdzam pamatot, kuram vai kuriem no regulā minētajiem uzdevumiem atbilst likumprojektā minētā ārzemnieku iesniegto dokumentu īstuma pārbaude, kuru paredzēts deleģēt ārpakalpojumu sniedzējiem. Norādām, ka pirmšķietami regulā ietverts izsmeļošs regulējums attiecībā uz to, kādus uzdevumus var uzdot veikt ārpakalpojumu sniedzējiem. Ja atbilstošu pamatojumu par likumprojektā ietvertās normas atbilstību regulai nav iespējams sniegt, lūdzam regulējumu izslēgt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precizēts, norādot, ka ārpakalpojuma sniedzējam dokumentu īstuma pārbaude varēs tikt deleģēta tikai gadījumos, kas saistīti ar nacionālo kompetenci (ilgtermiņa vīzu pieteikumam pievienoto dokumentu īstuma pārbaude) un neskar Eiropas Parlamenta un Padomes 2009. gada 13. jūlija regulas (EK) Nr.  810/2009, ar ko izveido Kopienas Vīzu kodeksu (Vīzu kodekss)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 panta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Pārstāvniecība ilgtermiņa vīzu pieteikumu pieņemšanu un ilgtermiņa vīzu pieteikumiem pievienoto dokumentu īstuma pārbaudi ir tiesīga deleģēt ārpakalpojumu sniedzējam, noslēdzot atbilstošu deleģēšanas līgumu. Ja pārstāvniecība ilgtermiņa vīzu pieteikumu pieņemšanu deleģē ārpakalpojumu sniedzējam, piemēro Eiropas Parlamenta un Padomes 2009. gada 13. jūlija regulas (EK) Nr. 810/2009, ar ko izveido Kopienas Vīzu kodeksu (Vīzu kodekss), 17., 43. un 44. pantā noteiktos sadarbības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23.panta pirmās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“250 000” ar skaitli “300 000”.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pretrunā ar projektā iekļauto un jau saskaņoto normu, proti, Imigrācijas likuma 23. panta pirmās daļas 31. punkta izslēgšanu no Imigrācijas likuma teksta.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22.panta otrās  daļas otro teikumu šādā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“Termiņuzturēšanās atļaujai, kura izsniegta Eiropas Savienības zilās kartes turētājam vai saskaņā ar šā likuma 23.panta pirmās daļas 29. vai 31. punktu vai kuras atlikušais derīguma termiņš nepārsniedz vienu gadu un trīs mēnešus, nenosaka reģistrācijas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saistīts ar Ekonomikas ministrijas 20.08.2025. atzinumā ietverto iebildumu par Imigrācijas likuma 23. panta pirmās daļas 29. punkta grozīšanu, kas nav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likumā lietotais termins “nelietots nekustamais īpašums” atbilst Pievienotās vērtības nodokļa likumā lietotajam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saistīts ar Ekonomikas ministrijas 20.08.2025. atzinumā ietverto iebildumu par Imigrācijas likuma 23. panta pirmās daļas 29. punkta grozīšanu, kas nav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2025.gada 23.jūlijā tika emitēta viena bezprocentu obligācija, lūgums precizēt anotācijas ceturtās problēmas aprakstu, aizstājot teikumu "Bezprocentu valsts vērtspapīri nav emitēti kopš 2022.gada augusta."  ar teikumu "Kopš 2022.gada augusta ir emitēta tikai viena bezprocentu obligācija".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18.07.2025. 13:36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papildināt 33.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konstatē trūkumus, iesniegumu atstāj bez virzības un nosaka 14 dienu termiņu trūkumu novēršanai, rakstiski informējot ārzemnieku. Pēc ārzemnieka vai viņa uzaicinātāja lūguma trūkumu novēršanai noteikto termiņu var pagarināt. Ja Pārvaldes norādītie trūkumi noteiktajā termiņā netiek novērsti vai Pārvalde konstatē, ka dokumenti uzturēšanās atļaujas pieprasīšanai nav iesniegti šā likuma 32. panta pirmajā daļā noteiktajā kārtībā, Pārvalde atsaka uzturēšanās atļaujas izsniegšanu vai reģistrēšanu.".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10. pantā ietvertajā Imigrācijas likuma 33. panta 2.</w:t>
            </w:r>
            <w:r w:rsidR="00000000" w:rsidRPr="00000000" w:rsidDel="00000000">
              <w:rPr>
                <w:vertAlign w:val="superscript"/>
                <w:rtl w:val="0"/>
              </w:rPr>
              <w:t xml:space="preserve">1</w:t>
            </w:r>
            <w:r w:rsidR="00000000" w:rsidRPr="00000000" w:rsidDel="00000000">
              <w:rPr>
                <w:rtl w:val="0"/>
              </w:rPr>
              <w:t xml:space="preserve"> daļā izslēgt vārdus "iesniegumu atstāj bez virzības", ņemot vērā to, ka no minētās normas izriet, ka administratīvā lieta iestādē ir ierosināta un ir uzsākta administratīvās lietas izskatīšana (uzsākta iesnieguma virzība), jo ir lūgts sniegt lēmuma pieņemšanai nepieciešamo papildu informāciju. Iesniegums var tikt atstāts bez virzības tikai formālu trūkumu dēļ (sk. Administratīvā procesa likuma 56. panta 1.</w:t>
            </w:r>
            <w:r w:rsidR="00000000" w:rsidRPr="00000000" w:rsidDel="00000000">
              <w:rPr>
                <w:vertAlign w:val="superscript"/>
                <w:rtl w:val="0"/>
              </w:rPr>
              <w:t xml:space="preserve">1</w:t>
            </w:r>
            <w:r w:rsidR="00000000" w:rsidRPr="00000000" w:rsidDel="00000000">
              <w:rPr>
                <w:rtl w:val="0"/>
              </w:rPr>
              <w:t xml:space="preserve"> daļu) pirms lietas izskatīšanas pēc būtības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"iesniegumu atstāj bez virzības" no likumprojekta teksta izslēgti.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pants paredz papildināt 32. panta otro daļu, nosakot Pārvaldei tiesības deleģēt uzturēšanās atļaujas pieprasīšanai nepieciešamo dokumentu pieņemšanu un ārzemnieku iesniegto dokumentu īstuma pārbaudi ārpakalpojuma sniedzējam, slēdzot atbilstošu deleģēšanas līgumu. No projekta ir svītrotas projekta iepriekšējās versijas (Likumprojekts (grozījumi) 24-TA-3000, 1.0 Redakcija) 3. pantā paredzētās Latvijas diplomātisko un konsulāro pārstāvniecību ārvalstīs tiesības sadarboties ar ārpakalpojumu sniedzējiem vīzas pieprasīšanai nepieciešamo dokumentu īstuma pārbaudē. Lai vīzu un uzturēšanās atļauju pieteikumu apstrādes procesā tiktu nodrošinātas līdzvērtīgas tiesības sadarboties ar ārpakalpojumu sniedzējiem, lūdzam papildināt likumprojektu ar jaunu pantu un grozīt Imigrācijas likuma 13. panta (2</w:t>
            </w:r>
            <w:r w:rsidR="00000000" w:rsidRPr="00000000" w:rsidDel="00000000">
              <w:rPr>
                <w:vertAlign w:val="superscript"/>
                <w:rtl w:val="0"/>
              </w:rPr>
              <w:t xml:space="preserve">2</w:t>
            </w:r>
            <w:r w:rsidR="00000000" w:rsidRPr="00000000" w:rsidDel="00000000">
              <w:rPr>
                <w:rtl w:val="0"/>
              </w:rPr>
              <w:t xml:space="preserve">) daļu, pēc vārdiem “Ja ilgtermiņa vīzu pieteikumu pieņemšanā” papildinot ar vārdiem “un ārzemnieku iesniegto dokumentu īstuma pārbaudē”.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pantu un izteikt Imigrācijas likuma 13. panta (2</w:t>
            </w:r>
            <w:r w:rsidR="00000000" w:rsidRPr="00000000" w:rsidDel="00000000">
              <w:rPr>
                <w:vertAlign w:val="superscript"/>
                <w:rtl w:val="0"/>
              </w:rPr>
              <w:t xml:space="preserve">2</w:t>
            </w:r>
            <w:r w:rsidR="00000000" w:rsidRPr="00000000" w:rsidDel="00000000">
              <w:rPr>
                <w:rtl w:val="0"/>
              </w:rPr>
              <w:t xml:space="preserve">) daļu šādā redakcijā: "Ja ilgtermiņa vīzu pieteikumu pieņemšanā un ārzemnieku iesniegto dokumentu īstuma pārbaudē pārstāvniecība sadarbojas ar ārpakalpojumu sniedzējiem, piemēro Eiropas Parlamenta un Padomes 2009. gada 13. jūlija regulas (EK) Nr.  810/2009, ar ko izveido Kopienas Vīzu kodeksu (Vīzu kodekss) 17., 43. un 44. pantā noteiktos sadarbības principus. Sadarbības nodrošināšanai ar ārpakalpojumu sniedzēju slēdz atbilstošu deleģēšanas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Ārlietu ministrijas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izziņas 7. punktā sniegtajiem skaidrojumiem un ņemot vērā, ka ir būtiski nodrošināt bērna labākās intereses, atkārtoti aicinām izvērtēt projekta 5. un 6. pantā ietverto tiesisko regulējumu, tostarp tā atbilstību Eiropas Savienības tiesiskajam regulējumam un Eiropas Savienības Tiesas judikatūrai. Anotācijā norādīts, ka "</w:t>
            </w:r>
            <w:r w:rsidR="00000000" w:rsidRPr="00000000" w:rsidDel="00000000">
              <w:rPr>
                <w:i w:val="1"/>
                <w:rtl w:val="0"/>
              </w:rPr>
              <w:t xml:space="preserve">vērtējot šos gadījumus, jāņem vērā bērna labākās intereses, nosakot, vai otrs vecāks, Savienības pilsonis, faktiski spēj un vēlas viens pats uzņemties bērna ikdienas un faktisko aizgādību, un vai starp bērnu un vecāku, kas ir trešās valsts pilsonis, nepastāv atkarības saikne, kuras dēļ bērnam tāpat nāktos pamest Savienības teritoriju uzturēšanās atļaujas atteikuma gadījumā. [..] Šie apstākļi katrā atsevišķajā gadījumā tiks vērtēti atbilstoši Administratīvā procesa likumā noteiktajam, kas paredz izvērtēt katras lietas individuālos apstākļus, samērīgumu un ņemt vērā lietderības apsvērumus</w:t>
            </w:r>
            <w:r w:rsidR="00000000" w:rsidRPr="00000000" w:rsidDel="00000000">
              <w:rPr>
                <w:rtl w:val="0"/>
              </w:rPr>
              <w:t xml:space="preserve">". Tomēr norādām, ka tiesību norma ir formulēta kategoriski - proti, nepilngadīga Latvijas pilsoņa vai Latvijas nepilsoņa dabiskajam aizbildnim ir tiesības pieprasīt termiņuzturēšanās atļauju, ja nepilngadīgajam Latvijas pilsonim vai Latvijas nepilsonim Latvijas Republikā nav cita aizbildņa, kurš veic ikdienas faktisko aizgādību. Aicinām arī anotācijā skaidrot, kādēļ otrajā teikumā paredzētais ierobežojums attiecināts tieši un tikai uz dabisko aizbildni (sk. arī izziņas 7. punktā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ka no normas formulējuma arī izriet, ka nepilngadīga Latvijas pilsoņa vai Latvijas nepilsoņa dabiskais aizbildnis, kurš </w:t>
            </w:r>
            <w:r w:rsidR="00000000" w:rsidRPr="00000000" w:rsidDel="00000000">
              <w:rPr>
                <w:u w:val="single"/>
                <w:rtl w:val="0"/>
              </w:rPr>
              <w:t xml:space="preserve">veic ikdienas faktisko aizgādību</w:t>
            </w:r>
            <w:r w:rsidR="00000000" w:rsidRPr="00000000" w:rsidDel="00000000">
              <w:rPr>
                <w:rtl w:val="0"/>
              </w:rPr>
              <w:t xml:space="preserve">, nevarētu pieprasīt termiņuzturēšanās atļauju, ja bērnam Latvijas Republikā ir cits aizbildnis, kurš veic ikdienas faktisko aizgādību, kaut arī anotācijā skaidrots, ka ar šādu regulējumu ir paredzēts novērst situācijas, kad pašreizējo tiesisko regulējumu "</w:t>
            </w:r>
            <w:r w:rsidR="00000000" w:rsidRPr="00000000" w:rsidDel="00000000">
              <w:rPr>
                <w:i w:val="1"/>
                <w:rtl w:val="0"/>
              </w:rPr>
              <w:t xml:space="preserve">izmanto arī personas, kas bērna esamību izmantojušas kā ieganstu uzturēšanās atļaujas pieprasīšanai, bet ir reģistrētas kā uzturlīdzekļu parādnieki, vai arī neveic bērna ikdienas apgādību</w:t>
            </w:r>
            <w:r w:rsidR="00000000" w:rsidRPr="00000000" w:rsidDel="00000000">
              <w:rPr>
                <w:rtl w:val="0"/>
              </w:rPr>
              <w:t xml:space="preserve">". Attiecīgi atkārtoti aicinām izvērtēt, vai norma samērīgi un mērķēti atrisina anotācijā norādīto problēmu, kā arī ir atbilstoša Eiropas Savienības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papildu skaidrojums, norādot, ka projekts neparedz skart aizbildņu tiesības saņemt termiņuzturēšanās atļauju, ja aizbildnība noteikta ar tiesas vai bāriņtiesas nolēmumu, jo šādā gadījumā atteikums piešķirt atļauju radītu apgrūtinājumu šī nolēmuma izpildē, kā arī anotācija papildināta ar skaidrojumu par dabisko aizbildņu tiesībām saņemt uzturēšanās atļauju saistībā ar Eiropas Parlamenta un Padomes 2004.gada 29.aprīļa direktīvu 2004/38/EK par Savienības pilsoņu un viņu ģimenes locekļu tiesībām brīvi pārvietoties un uzturēties dalībvalstu teritorijā, ar ko groza regulu (EEK) Nr. 1612/68 un atceļ direktīvas 64/221/EEK, 68/360/EEK, 72/194/EEK, 73/148/EEK, 75/34/EEK, 75/35/EEK, 90/364/EEK, 90/365/EEK un 93/96/EEK (dokuments attiecas uz EEZ).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panta pirmajā daļā: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novērtējums ir veikts par izmaiņām, kas attiecas uz personas izvēli pieprasīt noteiktu iesnieguma izskatīšanas termiņu, kas attiecīgi ietekmē valsts nodevas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atbilstības izmaksas neietver iemaksas valsts budžetā, nodokļus, nodevas vai maksas pakalpojumus, lūdzu dzēst veiktos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18. punktu atbilstības prasības ir prasības, kas ietvertas tiesiskajā regulējumā un kuru izpildes rezultātā mērķa grupām rodas izmaksas (atbilstības izmaksas neietver iemaksas valsts budžetā, nodokļus, nodevas vai maksas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no anotācijas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13.06.2025. 11:20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14. pantu pēc vārdiem "uzaicinātāja sniegto informāciju" ar vārdiem "tajā skaitā, pieprasīt ārzemniekam ar ārpakalpojuma sniedzēja starpniecību veikt viņa iesniegto dokumentu īstuma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Imigrācijas likumā" (turpmāk – projekts) 3. pantu, ņemot vērā to, ka no Imigrācijas likuma 14. pantā paredzētā jau izriet, ka iestādei ir tiesības pārbaudīt sniegto ziņu patiesumu un īstumu, tādējādi nav nepieciešams to papildināt ar projekta 3. pantā paredzēto piebildi. Vienlaikus lūdzam attiecīgi precizēt projekta 13. pantā ietverto Imigrācijas likuma 33. panta sesto daļu, izslēdzot tajā ietverto piebildi, kas ietverta projekta 3. pantā. Savukārt tiesības piesaistīt ārpakalpojuma sniedzēju izrietēs no projekta 9. pantā ietvertās Imigrācijas likuma 32. panta otrās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likumprojekta 3. pants tika izslēgts no likumprojekta teksta, tomēr atbilstoši Ārlietu ministrijas priekšlikumam tas pārformulēts un iekļauts tekstā. Ārlietu ministrijas un Iekšlietu ministrijas ieskatā likumprojektā būtu lietderīgi iekļaut norādi uz to, ka dokumentu īstuma pārbaudi var realizēt ar ārpakalpojuma sniedzēja starpniecību, slēdzot atbilstošu deleģēšanas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kuram Latvijas Republikā nav cita aizbildņa vai aizgādņa, kurš veic ikdienas faktisko apgādību;";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pamatojumu projekta 6. panta pirmajā daļā ietvertajam grozījumam Imigrācijas likuma 23. panta pirmās daļas 17. punktā un projekta 7. panta pirmajā un otrajā daļa ietvertajam grozījumam Imigrācijas likuma 23.</w:t>
            </w:r>
            <w:r w:rsidR="00000000" w:rsidRPr="00000000" w:rsidDel="00000000">
              <w:rPr>
                <w:vertAlign w:val="superscript"/>
                <w:rtl w:val="0"/>
              </w:rPr>
              <w:t xml:space="preserve">1</w:t>
            </w:r>
            <w:r w:rsidR="00000000" w:rsidRPr="00000000" w:rsidDel="00000000">
              <w:rPr>
                <w:rtl w:val="0"/>
              </w:rPr>
              <w:t xml:space="preserve"> panta otrās daļas 6. punktā un trešās daļas 17. punktā, kas paredz, ka arī nodibinātas aizbildnības gadījumā uzturēšanās atļauju izsniedz uz laiku līdz pieciem gadiem. Vēršam uzmanību uz to, ka Imigrācijas likuma 23. panta pirmās daļas 17. punkts un 23.</w:t>
            </w:r>
            <w:r w:rsidR="00000000" w:rsidRPr="00000000" w:rsidDel="00000000">
              <w:rPr>
                <w:vertAlign w:val="superscript"/>
                <w:rtl w:val="0"/>
              </w:rPr>
              <w:t xml:space="preserve">1</w:t>
            </w:r>
            <w:r w:rsidR="00000000" w:rsidRPr="00000000" w:rsidDel="00000000">
              <w:rPr>
                <w:rtl w:val="0"/>
              </w:rPr>
              <w:t xml:space="preserve"> panta otrās daļas 6. punkts un trešās daļas 17. punkts spēkā esošajā redakcijā šādu termiņu nodibinātas aizbildnības gadījumā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to, ka piecu gadu termiņš noteikts saistībā ar Imigrācijas likumā pastāvošo regulējumu, kas paredz, ka pēc piecu gadu uzturēšanās personām ir tiesības pieprasīt pastāvīgās uzturēšanās atļauju Latvijas Republikā, bet, ja persona nekvalificējas pastāvīgās uzturēšanās atļaujas pieprasīšanai, viņa var saņemt atkārtotu termiņuzturēšanās atļauju uz pieciem gadiem. Jebkurā gadījumā piecu gadu termiņš ir samērīgs periods, pēc kura ir lietderīgi izvērtēt, vai apstākļi, kas bija spēkā, piešķirot termiņuzturēšanās atļauju, joprojām pastāv.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panta pirmajā daļā: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24. panta trešo daļu aiz vārdiem "23. panta 10. punktu" ar skaitļiem un vārdiem "23.</w:t>
            </w:r>
            <w:r w:rsidR="00000000" w:rsidRPr="00000000" w:rsidDel="00000000">
              <w:rPr>
                <w:vertAlign w:val="superscript"/>
                <w:rtl w:val="0"/>
              </w:rPr>
              <w:t xml:space="preserve">1</w:t>
            </w:r>
            <w:r w:rsidR="00000000" w:rsidRPr="00000000" w:rsidDel="00000000">
              <w:rPr>
                <w:rtl w:val="0"/>
              </w:rPr>
              <w:t xml:space="preserve"> panta otrās daļas 3. punktu vai 23.</w:t>
            </w:r>
            <w:r w:rsidR="00000000" w:rsidRPr="00000000" w:rsidDel="00000000">
              <w:rPr>
                <w:vertAlign w:val="superscript"/>
                <w:rtl w:val="0"/>
              </w:rPr>
              <w:t xml:space="preserve">1</w:t>
            </w:r>
            <w:r w:rsidR="00000000" w:rsidRPr="00000000" w:rsidDel="00000000">
              <w:rPr>
                <w:rtl w:val="0"/>
              </w:rPr>
              <w:t xml:space="preserve"> panta trešās daļas 11. vai 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pants paredz papildināt Imigrācijas likuma 24. panta trešo daļu ar atsaucēm uz Imigrācijas likuma 23.</w:t>
            </w:r>
            <w:r w:rsidR="00000000" w:rsidRPr="00000000" w:rsidDel="00000000">
              <w:rPr>
                <w:vertAlign w:val="superscript"/>
                <w:rtl w:val="0"/>
              </w:rPr>
              <w:t xml:space="preserve">1</w:t>
            </w:r>
            <w:r w:rsidR="00000000" w:rsidRPr="00000000" w:rsidDel="00000000">
              <w:rPr>
                <w:rtl w:val="0"/>
              </w:rPr>
              <w:t xml:space="preserve"> panta otrās daļas 3. punktu un trešās daļas 11. un 12. punktu. Anotācijā par minētajiem grozījumiem ir skaidrots, ka "</w:t>
            </w:r>
            <w:r w:rsidR="00000000" w:rsidRPr="00000000" w:rsidDel="00000000">
              <w:rPr>
                <w:i w:val="1"/>
                <w:rtl w:val="0"/>
              </w:rPr>
              <w:t xml:space="preserve">Imigrācijas likumā nav noteikts aizliegums Krievijas Federācijas un Baltkrievijas Republikas pilsoņiem pieprasīt pastāvīgās uzturēšanās atļauju saskaņā ar Imigrācijas likuma 24. panta pirmās daļas 7. punktu, ja viņi Latvijas Republikā uzturas ar termiņuzturēšanās atļauju, kas izsniegta saistībā ar studijām. Šāds aizliegums ir spēkā attiecībā uz citu valstu pilsoņiem.</w:t>
            </w:r>
            <w:r w:rsidR="00000000" w:rsidRPr="00000000" w:rsidDel="00000000">
              <w:rPr>
                <w:rtl w:val="0"/>
              </w:rPr>
              <w:t xml:space="preserve">" Vēršam uzmanību uz to, ka Imigrācijas likuma 24. panta trešā daļa spēkā esošajā redakcijā paredz, ka Imigrācijas likuma 24. panta pirmās daļas 7. punkta nosacījums neattiecas uz ārzemnieku, kurš termiņuzturēšanās atļauju saņēmis </w:t>
            </w:r>
            <w:r w:rsidR="00000000" w:rsidRPr="00000000" w:rsidDel="00000000">
              <w:rPr>
                <w:u w:val="single"/>
                <w:rtl w:val="0"/>
              </w:rPr>
              <w:t xml:space="preserve">uz mācību laiku saskaņā ar Imigrācijas likuma 23. panta pirmās daļas 10. punktu</w:t>
            </w:r>
            <w:r w:rsidR="00000000" w:rsidRPr="00000000" w:rsidDel="00000000">
              <w:rPr>
                <w:rtl w:val="0"/>
              </w:rPr>
              <w:t xml:space="preserve">, kas paredz, ka termiņuzturēšanās atļauju Imigrācijas likumā noteiktajā kārtībā ārzemniekam ir tiesības pieprasīt </w:t>
            </w:r>
            <w:r w:rsidR="00000000" w:rsidRPr="00000000" w:rsidDel="00000000">
              <w:rPr>
                <w:u w:val="single"/>
                <w:rtl w:val="0"/>
              </w:rPr>
              <w:t xml:space="preserve">uz mācību laiku, ja uzturēšanās Latvijas Republikā ir saistīta ar izglītības iegūšanu akreditētā izglītības iestādē pamatizglītības vai vidējās izglītības posmā</w:t>
            </w:r>
            <w:r w:rsidR="00000000" w:rsidRPr="00000000" w:rsidDel="00000000">
              <w:rPr>
                <w:rtl w:val="0"/>
              </w:rPr>
              <w:t xml:space="preserve">, izglītības ieguvi uzsākot pirms 18 gadu vecuma sasniegšanas. No minētajām normām izriet, ka ierobežojums pastāvīgās uzturēšanās atļaujas pieprasīšanai attiecināms uz gadījumiem, kad termiņuzturēšanās atļauja bijusi izsniegta uz mācību laiku, savukārt anotācijā ir skaidrots, ka šāds ierobežojums attiecībā uz Krievijas un Baltkrievijas pilsoņiem šobrīd nav paredzēts, ja termiņuzturēšanās atļauja izsniegta saistībā ar studijām, nevis mācībām. Vienlaikus vēršam uzmanību uz to, ka normas, uz kurām atsauces tiks ietvertas Imigrācijas likuma 24. panta trešajā daļā ar projekta 8. pantu,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Imigrācijas likuma 23.</w:t>
            </w:r>
            <w:r w:rsidR="00000000" w:rsidRPr="00000000" w:rsidDel="00000000">
              <w:rPr>
                <w:vertAlign w:val="superscript"/>
                <w:rtl w:val="0"/>
              </w:rPr>
              <w:t xml:space="preserve">1</w:t>
            </w:r>
            <w:r w:rsidR="00000000" w:rsidRPr="00000000" w:rsidDel="00000000">
              <w:rPr>
                <w:rtl w:val="0"/>
              </w:rPr>
              <w:t xml:space="preserve"> panta otrās daļas 3. punkts paredz, ka Krievijas Federācijas pilsonim ir tiesības pieprasīt termiņuzturēšanās atļauju uz laiku, kas nepārsniedz gadu, ja uzturēšanās Latvijas Republikā ir </w:t>
            </w:r>
            <w:r w:rsidR="00000000" w:rsidRPr="00000000" w:rsidDel="00000000">
              <w:rPr>
                <w:u w:val="single"/>
                <w:rtl w:val="0"/>
              </w:rPr>
              <w:t xml:space="preserve">saistīta ar dalību zinātniskās sadarbības projektā</w:t>
            </w:r>
            <w:r w:rsidR="00000000" w:rsidRPr="00000000" w:rsidDel="00000000">
              <w:rPr>
                <w:rtl w:val="0"/>
              </w:rPr>
              <w:t xml:space="preserve">, kas tiek īstenots kopīgi ar Zinātnisko institūciju reģistrā iekļautu zinātnisko institūciju, vai </w:t>
            </w:r>
            <w:r w:rsidR="00000000" w:rsidRPr="00000000" w:rsidDel="00000000">
              <w:rPr>
                <w:u w:val="single"/>
                <w:rtl w:val="0"/>
              </w:rPr>
              <w:t xml:space="preserve">studijām akreditētā studiju programmā</w:t>
            </w:r>
            <w:r w:rsidR="00000000" w:rsidRPr="00000000" w:rsidDel="00000000">
              <w:rPr>
                <w:rtl w:val="0"/>
              </w:rPr>
              <w:t xml:space="preserve"> Latvijas Republikā akreditētā augstskolā vai koledžā, vai </w:t>
            </w:r>
            <w:r w:rsidR="00000000" w:rsidRPr="00000000" w:rsidDel="00000000">
              <w:rPr>
                <w:u w:val="single"/>
                <w:rtl w:val="0"/>
              </w:rPr>
              <w:t xml:space="preserve">praksi studiju programmas ietvaros</w:t>
            </w:r>
            <w:r w:rsidR="00000000" w:rsidRPr="00000000" w:rsidDel="00000000">
              <w:rPr>
                <w:rtl w:val="0"/>
              </w:rPr>
              <w:t xml:space="preserve"> un ja šādas uzturēšanās tiesības noteiktas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Imigrācijas likuma 23.</w:t>
            </w:r>
            <w:r w:rsidR="00000000" w:rsidRPr="00000000" w:rsidDel="00000000">
              <w:rPr>
                <w:vertAlign w:val="superscript"/>
                <w:rtl w:val="0"/>
              </w:rPr>
              <w:t xml:space="preserve">1</w:t>
            </w:r>
            <w:r w:rsidR="00000000" w:rsidRPr="00000000" w:rsidDel="00000000">
              <w:rPr>
                <w:rtl w:val="0"/>
              </w:rPr>
              <w:t xml:space="preserve"> panta trešās daļas 11. punkts paredz, ka Baltkrievijas Republikas pilsonim ir tiesības pieprasīt termiņuzturēšanās atļauju uz Latvijas Republikā </w:t>
            </w:r>
            <w:r w:rsidR="00000000" w:rsidRPr="00000000" w:rsidDel="00000000">
              <w:rPr>
                <w:u w:val="single"/>
                <w:rtl w:val="0"/>
              </w:rPr>
              <w:t xml:space="preserve">akreditētas izglītības iestādes audzēkņa mācību laiku</w:t>
            </w:r>
            <w:r w:rsidR="00000000" w:rsidRPr="00000000" w:rsidDel="00000000">
              <w:rPr>
                <w:rtl w:val="0"/>
              </w:rPr>
              <w:t xml:space="preserve">, izņemot Imigrācijas likuma 23. panta pirmās daļas 10.</w:t>
            </w:r>
            <w:r w:rsidR="00000000" w:rsidRPr="00000000" w:rsidDel="00000000">
              <w:rPr>
                <w:vertAlign w:val="superscript"/>
                <w:rtl w:val="0"/>
              </w:rPr>
              <w:t xml:space="preserve">1</w:t>
            </w:r>
            <w:r w:rsidR="00000000" w:rsidRPr="00000000" w:rsidDel="00000000">
              <w:rPr>
                <w:rtl w:val="0"/>
              </w:rPr>
              <w:t xml:space="preserve"> punktā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Imigrācijas likuma 23.</w:t>
            </w:r>
            <w:r w:rsidR="00000000" w:rsidRPr="00000000" w:rsidDel="00000000">
              <w:rPr>
                <w:vertAlign w:val="superscript"/>
                <w:rtl w:val="0"/>
              </w:rPr>
              <w:t xml:space="preserve">1</w:t>
            </w:r>
            <w:r w:rsidR="00000000" w:rsidRPr="00000000" w:rsidDel="00000000">
              <w:rPr>
                <w:rtl w:val="0"/>
              </w:rPr>
              <w:t xml:space="preserve"> panta trešās daļas 12. punkts paredz, ka Baltkrievijas Republikas pilsonim ir tiesības pieprasīt termiņuzturēšanās atļauju </w:t>
            </w:r>
            <w:r w:rsidR="00000000" w:rsidRPr="00000000" w:rsidDel="00000000">
              <w:rPr>
                <w:u w:val="single"/>
                <w:rtl w:val="0"/>
              </w:rPr>
              <w:t xml:space="preserve">uz laiku, kas par četriem mēnešiem pārsniedz Latvijas Republikā akreditētas augstskolas vai koledžas pilna laika studenta studiju laiku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arī citi gadījumi, kad ir tikusi saņemta uzturēšanās atļauja, pretēji tam, ka anotācijā ir norādīts tikai uz tām uzturēšanās atļaujām, kas saistītas ar studijām. Papildus jāņem vērā, ka Imigrācijas likuma 24. panta trešajā daļā ir norāde uz termiņuzturēšanās atļauju, kas saņemta uz mācību laiku, kas, ievērojot Imigrācijas likumā ietvertos termiņuzturēšanās atļaujas saņemšanas gadījumus, neietver termiņuzturēšanās atļaujas, kas saņemtas uz studiju laiku. Tādējādi secināms, ka projekta 8. pantā ietvertais grozījums un anotācijā ietvertais skaidrojums ir nepilnīgs. Ievērojot minēto, lūdzam izvērtēt un attiecīgi pamatot projekta 8. pantā paredzētos grozījumus Imigrācijas likuma 24. panta trešajā daļā, nepieciešamības gadījumā precizējot projekta 8. pantu, kā arī attiecīgi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atbilstoši projekta 8. pantā paredzētajam Imigrācijas likuma 24. panta trešajā daļā būs atsauces uz Imigrācijas likuma 23. panta pirmās daļas 10. punktu un 23.</w:t>
            </w:r>
            <w:r w:rsidR="00000000" w:rsidRPr="00000000" w:rsidDel="00000000">
              <w:rPr>
                <w:vertAlign w:val="superscript"/>
                <w:rtl w:val="0"/>
              </w:rPr>
              <w:t xml:space="preserve">1</w:t>
            </w:r>
            <w:r w:rsidR="00000000" w:rsidRPr="00000000" w:rsidDel="00000000">
              <w:rPr>
                <w:rtl w:val="0"/>
              </w:rPr>
              <w:t xml:space="preserve"> panta otrās daļas 3. punktu un trešās daļas 11. un 12. punktu, lūdzam apsvērt nepieciešamību Imigrācijas likuma 24. panta trešo daļu papildināt ar atsaucēm uz Imigrācijas likuma 23. panta pirmās daļas 9. un 10.</w:t>
            </w:r>
            <w:r w:rsidR="00000000" w:rsidRPr="00000000" w:rsidDel="00000000">
              <w:rPr>
                <w:vertAlign w:val="superscript"/>
                <w:rtl w:val="0"/>
              </w:rPr>
              <w:t xml:space="preserve">1</w:t>
            </w:r>
            <w:r w:rsidR="00000000" w:rsidRPr="00000000" w:rsidDel="00000000">
              <w:rPr>
                <w:rtl w:val="0"/>
              </w:rPr>
              <w:t xml:space="preserve"> punktu un 23.</w:t>
            </w:r>
            <w:r w:rsidR="00000000" w:rsidRPr="00000000" w:rsidDel="00000000">
              <w:rPr>
                <w:vertAlign w:val="superscript"/>
                <w:rtl w:val="0"/>
              </w:rPr>
              <w:t xml:space="preserve">1</w:t>
            </w:r>
            <w:r w:rsidR="00000000" w:rsidRPr="00000000" w:rsidDel="00000000">
              <w:rPr>
                <w:rtl w:val="0"/>
              </w:rPr>
              <w:t xml:space="preserve"> panta trešās daļas 10. punktu, ievērojot to, ka tajos ir noteikts līdzvērtīgs regulējums tām normām, uz kurām tajā būs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papildinot to ar atsauci uz Imigrācijas likuma 23. panta pirmās daļas 10.</w:t>
            </w:r>
            <w:r w:rsidR="00000000" w:rsidRPr="00000000" w:rsidDel="00000000">
              <w:rPr>
                <w:vertAlign w:val="superscript"/>
                <w:rtl w:val="0"/>
              </w:rPr>
              <w:t xml:space="preserve">1</w:t>
            </w:r>
            <w:r w:rsidR="00000000" w:rsidRPr="00000000" w:rsidDel="00000000">
              <w:rPr>
                <w:rtl w:val="0"/>
              </w:rPr>
              <w:t xml:space="preserve"> punktu un specificējot Krievijas Federācijas un Baltkrievijas Republikas pilsoņu uzturēšanās iemeslu (mācības vai studijas), lai precizētu, ka Imigrācijas likuma 24. panta trešās daļas regulējums neattiecas uz tām personām, kuras Latvijas Republikā uzturas saistībā ar zinātnisko sadarbību vai praksi. Atbilstoši papildināta arī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24.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7. punkta nosacījums neattiecas uz ārzemnieku, kurš termiņuzturēšanās atļauju saņēmis uz mācību vai studiju laiku saskaņā ar šā likuma 23. panta pirmās daļas 10. vai 10.</w:t>
            </w:r>
            <w:r w:rsidR="00000000" w:rsidRPr="00000000" w:rsidDel="00000000">
              <w:rPr>
                <w:vertAlign w:val="superscript"/>
                <w:rtl w:val="0"/>
              </w:rPr>
              <w:t xml:space="preserve">1</w:t>
            </w:r>
            <w:r w:rsidR="00000000" w:rsidRPr="00000000" w:rsidDel="00000000">
              <w:rPr>
                <w:rtl w:val="0"/>
              </w:rPr>
              <w:t xml:space="preserve"> punktu, 23.</w:t>
            </w:r>
            <w:r w:rsidR="00000000" w:rsidRPr="00000000" w:rsidDel="00000000">
              <w:rPr>
                <w:vertAlign w:val="superscript"/>
                <w:rtl w:val="0"/>
              </w:rPr>
              <w:t xml:space="preserve">1</w:t>
            </w:r>
            <w:r w:rsidR="00000000" w:rsidRPr="00000000" w:rsidDel="00000000">
              <w:rPr>
                <w:rtl w:val="0"/>
              </w:rPr>
              <w:t xml:space="preserve"> panta otrās daļas 3. punktu vai 23.</w:t>
            </w:r>
            <w:r w:rsidR="00000000" w:rsidRPr="00000000" w:rsidDel="00000000">
              <w:rPr>
                <w:vertAlign w:val="superscript"/>
                <w:rtl w:val="0"/>
              </w:rPr>
              <w:t xml:space="preserve">1 </w:t>
            </w:r>
            <w:r w:rsidR="00000000" w:rsidRPr="00000000" w:rsidDel="00000000">
              <w:rPr>
                <w:rtl w:val="0"/>
              </w:rPr>
              <w:t xml:space="preserve">panta trešās daļas 11. vai 12. punktu, kā arī uz ārzemnieku, kurš termiņuzturēšanās atļauju saņēmis saskaņā ar šā likuma 23. panta sesto daļu kā ārzemnieks, kas nav Savienības pilsonis un ir atzīts par cilvēku tirdzniecības upuri, un uz viņa pavadībā esošu nepilngadīgu bērnu."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"32.pants.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Šengenas līguma dalībvalstī,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Uzturēšanās atļaujas pieprasīšanai nepieciešamo dokumentu pieņemšanā un ārzemnieku iesniegto dokumentu verifikācijas nolūkā Pārvalde ir tiesīga sadarboties ar ārpakalpojumu sniedzējiem, sadarbības nodrošināšanai slēdzot atbilstošu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pantā ietvertā Imigrācijas likuma 32. panta trešā daļa paredzēs, ka Pilsonības un migrācijas lietu pārvaldes priekšnieks vai viņa pilnvarota amatpersona varēs atļaut iesniegt uzturēšanās atļaujas pieprasīšanai nepieciešamos dokumentus Pilsonības un migrācijas lietu pārvaldē, ja tas atbilst būtiskiem personīgiem iemesliem. Vēršam uzmanību uz to, ka Imigrācijas likuma 32. panta trešā daļa spēkā esošajā redakcijā neparedz šādu iemeslu konkrētās atļaujas došanai dokumentu iesniegšanai, tādējādi lūdzam papildināt anotāciju ar pamatojumu šāda jauna regulējuma noteikšanas nepieciešamībai. Vienlaikus lūdzam anotācijā norādīt, kā tiks noteikts, vai personīgie iemesli ir būtiski vai nē, ņemot vērā to, ka ir nepieciešams nodrošināt normas vienveidīgu un skaidru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būtiski personīgi iemesli, izvērtējot katru individuālo situāciju, varētu būt saistīti ar to, ka, piemēram, personai ir izveidojušās ilglaicīgas, noturīgas saites ar Latvijas Republiku, persona aprūpē nepilngadīgu bērnu vai radinieku, kuram nepieciešama aprūpe, personas uzturēšanās saistīta ar nozīmīgiem profesionāliem pienākumiem, konstatēta krīzes situācija ģimenē un tamlīdzīgi.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w:t>
            </w:r>
            <w:r w:rsidR="00000000" w:rsidRPr="00000000" w:rsidDel="00000000">
              <w:rPr>
                <w:rtl w:val="0"/>
              </w:rPr>
              <w:t xml:space="preserve">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kādā no Šengenas līguma dalībvalstīm,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par kuru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 ir tiesīga deleģēt uzturēšanās atļaujas pieprasīšanai nepieciešamo dokumentu pieņemšanu un ārzemnieku iesniegto dokumentu īstuma pārbaudi ārpakalpojumu sniedzējam, noslēdzot atbilstošu deleģēšanas līgumu. Ārpakalpojumu sniedzējs ir tiesīgs noteikt samērīgu samaksu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"32.pants.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Šengenas līguma dalībvalstī,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Uzturēšanās atļaujas pieprasīšanai nepieciešamo dokumentu pieņemšanā un ārzemnieku iesniegto dokumentu verifikācijas nolūkā Pārvalde ir tiesīga sadarboties ar ārpakalpojumu sniedzējiem, sadarbības nodrošināšanai slēdzot atbilstošu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pantā ietvertā Imigrācijas likuma 32. panta otrā daļa paredz, ka Pilsonības un migrācijas lietu pārvaldei ir tiesības sadarboties ar ārpakalpojumu sniedzējiem, sadarbības nodrošināšanai slēdzot atbilstošu deleģēšanas līgumu. Vēršam uzmanību uz to, ka Valsts pārvaldes iekārtas likuma 40. panta pirmā daļa paredz, ka publiska persona var deleģēt privātpersonai pārvaldes uzdevumu, ja pilnvarotā persona attiecīgo uzdevumu var veikt efektīvāk. Savukārt sadarbības nodrošināšanai iestādes var slēgt sadarbības līgumu saskaņā ar Valsts pārvaldes iekārtas likuma 61. pantu vai starpresoru vienošanos saskaņā ar Valsts pārvaldes iekārtas likuma 58. pantu. Ievērojot minēto, lūdzam precizēt projekta 9. pantā ietverto Imigrācijas likuma 32. panta otro daļu, paredzot, ka tiks deleģēti konkrētie valsts pārvaldes uzdevumi, nevis nodrošināta sadarbība. Vienlaikus lūdzam papildināt anotāciju ar plašāku informāciju par to, kā ārpakalpojuma sniedzējs nodrošinās Pilsonības un migrācijas lietu pārvaldes uzdevuma izpildi tai noteiktajos termiņos, proti, pat tad, ja ar deleģēšanas līgumu tiks paredzēts, ka uzturēšanās atļaujas pieprasīšanai nepieciešamos dokumentus var iesniegt ārpakalpojuma sniedzējam, lēmuma pieņemšanas termiņš būs skaitāms no to iesniegšanas brīža, nevis no brīža, kad tos saņems Pilsonības un migrācijas lietu pārvalde. Papildus lūdzam sniegt informāciju par uzturēšanās atļaujas saņemšanas izmaksām, ņemot vērā to, ka anotācijā ir paredzēts, ka ārpakalpojuma sniedzējam būs tiesības iekasēt maksu par pakalpojuma sniegšanu, un attiecīgi arī Pilsonības un migrācijas lietu pārvalde iekasēs samaksu par uzturēšanās atļaujas izsniegšanu. Vēršam uzmanību uz to, ka Administratīvā procesa likuma 18. panta pirmā daļa paredz, ka administratīvais process iestādē privātpersonai ir bez maksas, ja likumā nav noteikts citādi. Tādējādi ir izvērtējams, vai ārpakalpojuma sniedzējs bez regulējuma Imigrācijas likumā varēs iekasēt maksu par sniegto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norādot, ka Pilsonības un migrācijas lietu pārvalde ir tiesīga deleģēt uzturēšanās atļaujas pieprasīšanai nepieciešamo dokumentu pieņemšanu un dokumentu īstuma pārbaudi ārpakalpojumu sniedzējam, kurš var noteikt samērīgu samaksu par sniegtajiem pakalpojumiem. Saistībā ar dokumentu izskatīšanas termiņiem likumprojektā grozījumi nav veikti, jo pašlaik spēkā esošā Imigrācijas likuma 33. panta pirmā daļa paredz, ka Pilsonības un migrācijas lietu pārvalde dokumentus izskata noteiktā termiņā pēc to saņemšanas. Arī pašlaik spēkā ir šāda kārtība, jo personas, kuras uzturas ārvalstī, dokumentus iesniedz Latvijas Republikas diplomātiskajā vai konsulārajā pārstāvniecībā ārvalstī, kas tos pārsūta Pilsonības un migrācijas lietu pārvaldei, un izskatīšanas termiņš sākas no brīža, kad dokumenti saņemti Pārvaldē. Atbilstoši precizēta arī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w:t>
            </w:r>
            <w:r w:rsidR="00000000" w:rsidRPr="00000000" w:rsidDel="00000000">
              <w:rPr>
                <w:rtl w:val="0"/>
              </w:rPr>
              <w:t xml:space="preserve">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kādā no Šengenas līguma dalībvalstīm,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par kuru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 ir tiesīga deleģēt uzturēšanās atļaujas pieprasīšanai nepieciešamo dokumentu pieņemšanu un ārzemnieku iesniegto dokumentu īstuma pārbaudi ārpakalpojumu sniedzējam, noslēdzot atbilstošu deleģēšanas līgumu. Ārpakalpojumu sniedzējs ir tiesīgs noteikt samērīgu samaksu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papildināt 33. pantu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konstatē trūkumus, iesniegumu atstāj bez virzības un nosaka 14 dienu termiņu trūkumu novēršanai, rakstiski informējot ārzemnieku. Pēc ārzemnieka vai viņa uzaicinātāja lūguma trūkumu novēršanai noteikto termiņu var pagarināt. Ja Pārvaldes norādītie trūkumi noteiktajā termiņā netiek novērsti vai Pārvalde konstatē, ka dokumenti uzturēšanās atļaujas pieprasīšanai nav iesniegti šā likuma 32. panta pirmajā daļā noteiktajā kārtībā, Pārvalde pieteikumu atzīst par neiesniegtu.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Šā panta (2</w:t>
            </w:r>
            <w:r w:rsidR="00000000" w:rsidRPr="00000000" w:rsidDel="00000000">
              <w:rPr>
                <w:vertAlign w:val="superscript"/>
                <w:rtl w:val="0"/>
              </w:rPr>
              <w:t xml:space="preserve">1</w:t>
            </w:r>
            <w:r w:rsidR="00000000" w:rsidRPr="00000000" w:rsidDel="00000000">
              <w:rPr>
                <w:rtl w:val="0"/>
              </w:rPr>
              <w:t xml:space="preserve">) daļā minēto lēmumu par pieteikuma atzīšanu par neiesniegtu ārzemnieks var apstrīdēt Pārvaldes priekšniekam. Pārvaldes priekšnieka pieņemto lēmumu var pārsūdzēt Administratīvajā rajona tiesā, kura sūdzību izskata rakstveida procesā un kuras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11. pantu, ņemot vērā to, ka lēmuma pieņemšanai nepieciešamās informācijas ieguvi paredz Administratīvā procesa likuma 59. pants. Vēršam uzmanību uz to, ka iestādei ir tiesības pieprasīt trūkstošo, lēmuma pieņemšanai nepieciešamo informāciju, tostarp, noteikt šīs informācijas iesniegšanas termiņu, saskaņā ar Administratīvā procesa likuma 59. pantā paredzēto. Vienlaikus norādām uz to, ka gadījumā, ja iestāde ir izmantojusi visas tiesiskās metodes, lai iegūtu lēmuma pieņemšanai nepieciešamo informāciju, iestāde ir tiesīga pieņemt atteikumu izdot labvēlīgu administratīvo aktu, konkrētajā gadījumā tas būtu atteikums izsniegt uzturēšanās atļauju, nevis lēmums par pieteikuma atzīšanu par neiesniegtu. Savukārt atteikumu izsniegt uzturēšanās atļauju var apstrīdēt un pārsūdzēt Imigrācijas likumā paredzētajā kārtībā. Papildus informējam, ka, lai pārņemtu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5. panta 4. punkta prasības, kas anotācijā ir norādīts kā pamatojums projekta 11. pantā paredzētajam regulējumam, pietiek ar Administratīvā procesa likumā paredzēto un dublējošs regulējums nav nosakāms arī Imigrācijas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tajā norādot, ka trūkumu nenovēršanas gadījumā Pilsonības un migrācijas lietu pārvalde pieņem lēmumu atteikt uzturēšanās atļaujas izsniegšanu vai reģistrēšanu, kā arī izslēgts paredzētais grozījums par Imigrācijas likuma 33. panta papildināšanu ar (2.</w:t>
            </w:r>
            <w:r w:rsidR="00000000" w:rsidRPr="00000000" w:rsidDel="00000000">
              <w:rPr>
                <w:vertAlign w:val="superscript"/>
                <w:rtl w:val="0"/>
              </w:rPr>
              <w:t xml:space="preserve">2</w:t>
            </w:r>
            <w:r w:rsidR="00000000" w:rsidRPr="00000000" w:rsidDel="00000000">
              <w:rPr>
                <w:rtl w:val="0"/>
              </w:rPr>
              <w:t xml:space="preserve">) daļu. Atbilstoši papildināta arī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projekta 6. pantā (jaunā redakcijā izteikto Imigrācijas likuma 23. panta pirmās daļas 17. punktu) un 7. pantā (jaunā redakcijā izteikto Imigrācijas likuma 23.</w:t>
            </w:r>
            <w:r w:rsidR="00000000" w:rsidRPr="00000000" w:rsidDel="00000000">
              <w:rPr>
                <w:vertAlign w:val="superscript"/>
                <w:rtl w:val="0"/>
              </w:rPr>
              <w:t xml:space="preserve">1</w:t>
            </w:r>
            <w:r w:rsidR="00000000" w:rsidRPr="00000000" w:rsidDel="00000000">
              <w:rPr>
                <w:rtl w:val="0"/>
              </w:rPr>
              <w:t xml:space="preserve"> panta otrās daļas 6. punktu un trešās daļas 17. punktu) nepieciešamību un atbilstību Eiropas Savienības tiesiskajam regulējumam un Eiropas Savienības Tiesas judikatūrai. Pirmkārt, norādām, ka anotācijā nav ietverts pamatojums grozījumam, kas paredz visos normā minētajos gadījumos, arī aizbildnības gadījumā, termiņuzturēšanās atļauju pieprasīšanu </w:t>
            </w:r>
            <w:r w:rsidR="00000000" w:rsidRPr="00000000" w:rsidDel="00000000">
              <w:rPr>
                <w:u w:val="single"/>
                <w:rtl w:val="0"/>
              </w:rPr>
              <w:t xml:space="preserve">uz laiku līdz pieciem gadiem</w:t>
            </w:r>
            <w:r w:rsidR="00000000" w:rsidRPr="00000000" w:rsidDel="00000000">
              <w:rPr>
                <w:rtl w:val="0"/>
              </w:rPr>
              <w:t xml:space="preserve">. Otrkārt, anotācijā ietvertais normas pamatojums neatbilst projektā ietvertajai normas redakcijai. Vēl jo vairāk, anotācijā minēts, ka "</w:t>
            </w:r>
            <w:r w:rsidR="00000000" w:rsidRPr="00000000" w:rsidDel="00000000">
              <w:rPr>
                <w:i w:val="1"/>
                <w:rtl w:val="0"/>
              </w:rPr>
              <w:t xml:space="preserve">vērtējot šos gadījumus, jāņem vērā bērna labākās intereses, nosakot, vai otrs vecāks, Savienības pilsonis, faktiski spēj un vēlas viens pats uzņemties bērna ikdienas un faktisko aizgādību, un vai starp bērnu un vecāku, kas ir trešās valsts pilsonis, nepastāv atkarības saikne, kuras dēļ bērnam tāpat nāktos pamest Savienības teritoriju uzturēšanās atļaujas atteikuma gadījumā</w:t>
            </w:r>
            <w:r w:rsidR="00000000" w:rsidRPr="00000000" w:rsidDel="00000000">
              <w:rPr>
                <w:rtl w:val="0"/>
              </w:rPr>
              <w:t xml:space="preserve">", taču projekta redakcija konkrēti noteic, ka ārzemnieks termiņuzturēšanās atļauju uz laiku līdz pieciem gadiem var pieprasīt tikai gadījumā, ja ārzemnieks ir aizbildnis vai aizgādnis Latvijas pilsonim vai Latvijas nepilsonim, </w:t>
            </w:r>
            <w:r w:rsidR="00000000" w:rsidRPr="00000000" w:rsidDel="00000000">
              <w:rPr>
                <w:u w:val="single"/>
                <w:rtl w:val="0"/>
              </w:rPr>
              <w:t xml:space="preserve">kuram Latvijas Republikā nav cita aizbildņa vai aizgādņa, kurš veic ikdienas faktisko apgādību</w:t>
            </w:r>
            <w:r w:rsidR="00000000" w:rsidRPr="00000000" w:rsidDel="00000000">
              <w:rPr>
                <w:rtl w:val="0"/>
              </w:rPr>
              <w:t xml:space="preserve">. Proti, pietiek konstatēt, ka ārzemnieks ir aizbildnis vai aizgādnis Latvijas pilsonim vai nepilsonim, kuram Latvijas Republikā </w:t>
            </w:r>
            <w:r w:rsidR="00000000" w:rsidRPr="00000000" w:rsidDel="00000000">
              <w:rPr>
                <w:u w:val="single"/>
                <w:rtl w:val="0"/>
              </w:rPr>
              <w:t xml:space="preserve">ir</w:t>
            </w:r>
            <w:r w:rsidR="00000000" w:rsidRPr="00000000" w:rsidDel="00000000">
              <w:rPr>
                <w:rtl w:val="0"/>
              </w:rPr>
              <w:t xml:space="preserve"> cits aizbildnis vai aizgādnis, kurš veic ikdienas faktisko apgādību, lai ārzemnieks nevarētu pieprasīt termiņuzturēšanās atļauju. Turklāt, kaut arī no anotācijā ietvertā skaidrojuma izriet, ka ar šādu regulējumu ir paredzēts novērst situācijas, kad pašreizējo tiesisko regulējumu "</w:t>
            </w:r>
            <w:r w:rsidR="00000000" w:rsidRPr="00000000" w:rsidDel="00000000">
              <w:rPr>
                <w:i w:val="1"/>
                <w:rtl w:val="0"/>
              </w:rPr>
              <w:t xml:space="preserve">izmanto arī personas, kas bērna esamību izmantojušas kā ieganstu uzturēšanās atļaujas pieprasīšanai, bet ir reģistrētas kā uzturlīdzekļu parādnieki, kā arī neveic bērna ikdienas apgādību</w:t>
            </w:r>
            <w:r w:rsidR="00000000" w:rsidRPr="00000000" w:rsidDel="00000000">
              <w:rPr>
                <w:rtl w:val="0"/>
              </w:rPr>
              <w:t xml:space="preserve">", no projektā ietvertā regulējuma izriet, ka arī ārzemnieks - aizbildnis vai aizgādnis, </w:t>
            </w:r>
            <w:r w:rsidR="00000000" w:rsidRPr="00000000" w:rsidDel="00000000">
              <w:rPr>
                <w:u w:val="single"/>
                <w:rtl w:val="0"/>
              </w:rPr>
              <w:t xml:space="preserve">kas veic</w:t>
            </w:r>
            <w:r w:rsidR="00000000" w:rsidRPr="00000000" w:rsidDel="00000000">
              <w:rPr>
                <w:rtl w:val="0"/>
              </w:rPr>
              <w:t xml:space="preserve"> bērna ikdienas faktisko apgādību - nevarētu pieprasīt termiņuzturēšanās atļauju, ja vien Latvijas Republikā ir cits aizbildnis vai aizgādnis, kurš veic ikdienas faktisko apgādību. Treškārt, lūdzam rūpīgi izvērtēt un pamatot normas atbilstību Eiropas Savienības tiesiskajam regulējumam un Eiropas Savienības Tiesas judikatūrai, izvērstāk skaidrojot, kādēļ projektā ietvertais regulējums atbilst Līguma par Eiropas Savienības darbību 20. pantam. Citastarp lūdzam ģimenes apvienošanās tiesību kontekstā arī skaidrot, vai un kāda nozīme Eiropas Savienības tiesiskajā regulējumā, kā arī Eiropas Savienības Tiesas judikatūrā ir piešķirta anotācijā norādītajiem apstākļiem, ar kuriem tiek pamatots projekta 6. un 7. pantā ietvertais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to, ka piecu gadu termiņš arī aizbildnības gadījumā noteikts, lai veicinātu trešo valstu pilsoņu - aizbildņu un aizgādņu - integrāciju Latvijas sabiedrībā, stimulējot motivāciju apgūt valsts valodu, lai varētu pēc piecu gadu termiņa pieprasīt pastāvīgās uzturēšanās atļauju. Gadījumos, ja valsts valoda nebūtu apgūta vai netiktu izpildīti citi pastāvīgās uzturēšanās atļaujas saņemšanas kritēriji (nepārtraukta uzturēšanās Latvijas Republikā vai pietiekami finanšu līdzekļi), personām būtu tiesības pieprasīt atkārtotu termiņuzturēšanās atļauju uz pieciem gadiem. Jebkurā gadījumā piecu gadu termiņš ir samērīgs periods, pēc kura ir lietderīgi izvērtēt, vai apstākļi, kas bija spēkā, piešķirot termiņuzturēšanās atļauju, joprojām pastāv.Anotācijā sniegta arī norāde uz papildu Eiropas Savienības tiesas spriedumiem, kuros vērtētas nepilngadīga bērna tiesības uz ģimenes apvienošanu. Minētajos spriedumos atzīts, ka tikai pirmās pakāpes radniecība augšupējā līnijā nav pamats uzskatīt, ka attiecīgajā gadījumā pastāv ģimenes saites. Vienlaikus precizētas arī atbilstošās projekta normas, norādot, ka dabisko aizbildņu gadījumā tiktu vērtēts, vai nepilngadīgajam Latvijas pilsonim vai Latvijas nepilsonim Latvijas Republikā nav cita aizbildņa, kurš veic viņa ikdienas aizgādību, bet šāds kritērijs nebūtu attiecināms uz gadījumiem, kad aizbildnība vai aizgādnība noteikta ar tiesas vai bāriņtiesas nolēmumu.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2.1. apakšpunktā norādīto, ka ar izmaiņām Imigrācijas likumā ir vienkāršots uzturēšanās atļauju pieprasīšanas process, lūdzu veikt likumprojektam administratīvo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likumprojekta 12. pants ar kuru Imigrācijas likumā tiek izslēgta 33. panta trešā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2.4. sadaļa papildināta ar aprēķinu par administratīvā sloga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vai sniegt izvērstāku skaidrojumu,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norādīts, ka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(turpmāk - Direktīva 2024/1233) 4. panta 1. un 2. punkts jau ir pārņemts Imigrācijas likuma 32. panta pirmajā daļā. Reizē, ņemot vērā, ka ar projekta 9. pantu Imigrācijas likuma 32. panta pirmo daļu paredzēts izteikt jaunā redakcijā, lūdzam norādīt minēto informāciju augstāk tabulā, aizpildot informāciju par direktīvas vienību pārņemšanu projektā, reizē izvērtējot pārņemšanas korektumu. Papildus lūdzam skaidrot Direktīvas 2024/1233 4. panta 2. punkta 2. teikumā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anotācijas 1.3. apakšsadaļā vai 5.4. apakšsadaļas 1. tabulā skaidrot projekta 3., 9. un 13. pantā ietvertā regulējuma (saistībā ar ārpakalpojumu par vīzas vai uzturēšanās atļaujas pieprasīšanai nepieciešamo dokumentu pieņemšanu un dokumentu īstuma pārbaudi, ko ārzemniekam var pieprasīt veikt) atbilstību Direktīvas 2024/1233 10. pantam, kas paredz: "</w:t>
            </w:r>
            <w:r w:rsidR="00000000" w:rsidRPr="00000000" w:rsidDel="00000000">
              <w:rPr>
                <w:i w:val="1"/>
                <w:rtl w:val="0"/>
              </w:rPr>
              <w:t xml:space="preserve">Dalībvalstis var pieprasīt nodevas par saskaņā ar šo direktīvu iesniegtu pieteikumu apstrādi. Par pieteikumu apstrādi noteikto dalībvalsts nodevu apmērs nav nesamērīgs vai pārmērīgs. Ja nodevu par pieteikuma apstrādi maksā darba devējs, darba devējam nav tiesību piedzīt minēto nodevu no trešās valsts valstspiederīgā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un skaidrot, kur ir pārņemts Direktīvas 2024/1233 5. panta 4. punkta 2. teikumā paredzētā norma attiecībā uz termiņa atlikšanu: "</w:t>
            </w:r>
            <w:r w:rsidR="00000000" w:rsidRPr="00000000" w:rsidDel="00000000">
              <w:rPr>
                <w:i w:val="1"/>
                <w:rtl w:val="0"/>
              </w:rPr>
              <w:t xml:space="preserve">Termiņu, kas minēts šā panta 2. punkta pirmajā daļā, un papildu termiņu, kas minēts 8. panta 3. punktā, </w:t>
            </w:r>
            <w:r w:rsidR="00000000" w:rsidRPr="00000000" w:rsidDel="00000000">
              <w:rPr>
                <w:i w:val="1"/>
                <w:u w:val="single"/>
                <w:rtl w:val="0"/>
              </w:rPr>
              <w:t xml:space="preserve">atliek</w:t>
            </w:r>
            <w:r w:rsidR="00000000" w:rsidRPr="00000000" w:rsidDel="00000000">
              <w:rPr>
                <w:i w:val="1"/>
                <w:rtl w:val="0"/>
              </w:rPr>
              <w:t xml:space="preserve"> līdz brīdim, kad kompetentā iestāde vai attiecīgās iestādes ir saņēmušas vajadzīgo papildu informāciju</w:t>
            </w:r>
            <w:r w:rsidR="00000000" w:rsidRPr="00000000" w:rsidDel="00000000">
              <w:rPr>
                <w:rtl w:val="0"/>
              </w:rPr>
              <w:t xml:space="preserve">."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tabulā sniegto informāciju par Direktīvas 2024/1233 8. panta 3. punkts ir pārņemšanu Administratīvā procesa likuma 64. panta otrajā daļā. Proti, minētā direktīvas vienība noteic: "</w:t>
            </w:r>
            <w:r w:rsidR="00000000" w:rsidRPr="00000000" w:rsidDel="00000000">
              <w:rPr>
                <w:i w:val="1"/>
                <w:rtl w:val="0"/>
              </w:rPr>
              <w:t xml:space="preserve">Pienācīgi pamatotos ārkārtas gadījumos, kas saistīti ar pieteikuma sarežģītību, 5. panta 2. punktā minēto lēmuma pieņemšanas termiņu </w:t>
            </w:r>
            <w:r w:rsidR="00000000" w:rsidRPr="00000000" w:rsidDel="00000000">
              <w:rPr>
                <w:i w:val="1"/>
                <w:u w:val="single"/>
                <w:rtl w:val="0"/>
              </w:rPr>
              <w:t xml:space="preserve">var pagarināt vēl par 30 dienām</w:t>
            </w:r>
            <w:r w:rsidR="00000000" w:rsidRPr="00000000" w:rsidDel="00000000">
              <w:rPr>
                <w:i w:val="1"/>
                <w:rtl w:val="0"/>
              </w:rPr>
              <w:t xml:space="preserve">, par to paziņojot vai ziņojot pieteikuma iesniedzējam saskaņā ar procedūrām, kas noteiktas valstu tiesību aktos.</w:t>
            </w:r>
            <w:r w:rsidR="00000000" w:rsidRPr="00000000" w:rsidDel="00000000">
              <w:rPr>
                <w:rtl w:val="0"/>
              </w:rPr>
              <w:t xml:space="preserve">" No minētā izriet, ka saskaņā ar direktīvu tās 5. panta 2. punktā minēto lēmuma pieņemšanas termiņu maksimāli var pagarināt vēl par 30 dienām. Tomēr Administratīvā procesa likuma 64. panta otrā daļa paredz vispārīgo regulējumu - ja objektīvu iemeslu dēļ minētā likuma 64. panta pirmajā daļā noteikto termiņu (proti, vienu mēnesi no iesnieguma iesniegšanas dienas) nav iespējams ievērot, iestāde to </w:t>
            </w:r>
            <w:r w:rsidR="00000000" w:rsidRPr="00000000" w:rsidDel="00000000">
              <w:rPr>
                <w:u w:val="single"/>
                <w:rtl w:val="0"/>
              </w:rPr>
              <w:t xml:space="preserve">var pagarināt uz laiku, ne ilgāku par četriem mēnešiem</w:t>
            </w:r>
            <w:r w:rsidR="00000000" w:rsidRPr="00000000" w:rsidDel="00000000">
              <w:rPr>
                <w:rtl w:val="0"/>
              </w:rPr>
              <w:t xml:space="preserve"> no iesnieguma saņemšanas dienas, par to paziņojot iesniedzējam. Ja nepieciešama ilgstoša faktu konstatācija, administratīvā akta izdošanas termiņu ar motivētu lēmumu, par to paziņojot iesniedzējam, </w:t>
            </w:r>
            <w:r w:rsidR="00000000" w:rsidRPr="00000000" w:rsidDel="00000000">
              <w:rPr>
                <w:u w:val="single"/>
                <w:rtl w:val="0"/>
              </w:rPr>
              <w:t xml:space="preserve">var pagarināt līdz gadam</w:t>
            </w:r>
            <w:r w:rsidR="00000000" w:rsidRPr="00000000" w:rsidDel="00000000">
              <w:rPr>
                <w:rtl w:val="0"/>
              </w:rPr>
              <w:t xml:space="preserve"> tā iestāde, kurā administratīvo aktu var apstrīdēt, bet, ja šādas augstākas iestādes nav vai tā ir Ministru kabinets, lēmumu pieņem tās iestādes vadītājs, kura izdod administratīvo aktu. Attiecīgi lūdzam izvērtēt Direktīvas 2024/1233 8. panta 3. punkta pārņemšanas korektumu un pilnīgumu, un vai nu sniegt izvērstāku skaidrojumu, vai precizēt projektu, ja nepieciešams. Salīdzinājumam lūdzam sk. Imigrācijas likuma 33. panta pirmās daļas 1.</w:t>
            </w:r>
            <w:r w:rsidR="00000000" w:rsidRPr="00000000" w:rsidDel="00000000">
              <w:rPr>
                <w:vertAlign w:val="superscript"/>
                <w:rtl w:val="0"/>
              </w:rPr>
              <w:t xml:space="preserve">1</w:t>
            </w:r>
            <w:r w:rsidR="00000000" w:rsidRPr="00000000" w:rsidDel="00000000">
              <w:rPr>
                <w:rtl w:val="0"/>
              </w:rPr>
              <w:t xml:space="preserve"> punktā ietverto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anotācijas 5.4. sadaļas 1. tabulā sniegt informāciju par Direktīvas 2024/1233 16. panta pārņemšanu. Tabulā norādīts, ka minētā direktīvas vienība nav jāpārņem, tomēr tas nav korekti, jo vienība paredz dalībvalsts pienākumu sabiedrībai darīt viegli pieejamu regulāri atjauninātu normā minētās informācijas kopumu, tostarp izmantojot avotus, kas pieejami attiecīgās trešās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tabulā norādīt, ka ar projekta 16. pantu, kas paredz Imigrācijas likumā ietvert informatīvo atsauci uz Direktīvu 2024/1233, tiek izpildīta minētās direktīvas 18. panta 1. punkta otrā daļa. Reizē arī atgādinām par nepieciešamību ievērot minēto prasību arī citos normatīvajos aktos, kuros ir vai tiks pārņemtas Direktīvas 2023/1233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atbilstības tabula papildināta, norādot Direktīvas 4. panta 1. un 2. punkta pārņemšanu, kā arī skaidrots regulējums saistībā ar rīcības brīvību, kas paredzēta 4.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1.3. sadaļa papildināta ar skaidrojumu par maksu, kādu varētu iekasēt ārpakalpojuma sniedzējs par dokumentu uzturēšanās atļaujas pieprasīšanai un to pārsūtīšanu, norādot, ka tai jābūt samērīgai ar sniegtā pakalpojuma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atbilstības tabula papildināta ar skaidrojumu par to, ka Direktīvas 5. panta 4. punkta otrajā teikumā minēto normu par dokumentu izskatīšanas termiņa atlikšanu, kamēr nav saņemta visa nepieciešamā informācija no iesniedzēja, nav nepieciešams atsevišķi iekļaut nacionālajos normatīvajos aktos, jo Imigrācijas likuma 33. panta pirmās daļas 1. punktā paredzētais izskatīšanas termiņš - 30 dienas, papildināts ar Administratīvā procesa likuma 64. panta otrajā daļā paredzēto iespēju izskatīšanas termiņu pagarināt līdz četriem mēnešiem, atbilst kopējam Direktīvā paredzētajam izskatīšanas laikam, kas iekļauts 5. panta 4. punktā (90 dienas) un 8. panta 3. punktā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atbilstības tabula papildināta ar skaidrojumu par to, ka Direktīvas 2024/1233 8. panta 3. punktā noteiktais dokumentu izskatīšanas termiņa pagarinājums (30 dienas) vienlaikus ar 5. panta 2. punktā minēto termiņu 90 dienas atbilst kopējam Imigrācijas likuma 33. panta pirmās daļas 1. punktā paredzētajam izskatīšanas termiņam (30 dienas), papildinātam ar Administratīvā procesa likuma 64. panta otrajā daļā paredzēto iespēju izskatīšanas termiņu pagarināt līdz četriem mēnešiem. Administratīvā procesa likuma 64. panta otrajā daļā paredzētā dokumentu izskatīšanas termiņa pagarināšana līdz vienam gadam šobrīd neatbilst Direktīvā 2024/1233 noteiktajam termiņam, tomēr, ievērojot to, ka Direktīva 2024/1233 jāpārņem nacionālajos normatīvajos aktos līdz 2026. gada 21. maijam un likumprojekta "Imigrācijas likums" (Nr.56/Lp14), kas šobrīd atrodas Saeimā, izskatīšanā pirms otrā lasījuma, 32. panta ceturtajā daļā ietvertais regulējums paredz maksimālo dokumentu izskatīšanas termiņu četrus mēnešus, pilnīga atbilstība Direktīvas 2024/1233 prasībām tiks nodrošināta, pieņemot likumprojektu "Imigrācijas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anotācijas 5.4. sadaļa papildināta ar informāciju par Direktīvas 16. panta pārņemšanu, norādot, ka atbilstošās tiesību normas un valsts nodevu likmes publicētas vietnē www.likumi.lv un Pilsonības un migrācijas lietu pārvaldes mājas lapā www.pmlp.gov.lv. Pilsonības un migrācijas lietu pārvaldes mājas lapā esošā informācija tiek regulāri atjaunināta, tā pieejama latviešu un angļu valodās. Ievērojot to, ka Latvijai nav noslēgti darbaspēka mobilitātes līgumi ar trešajām valstīm, informācija par ārvalstu nodarbināto uzņemšanu uz trešajām valstīm nosūtīta netiek, bet šāda līguma noslēgšanas gadījumā, tāda tiktu sagatavota un nosūtīta.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atbilstības tabula papildināta ar norādi, ka projekta 15. pants pārņem Direktīvas 18. panta 1. punkta otrajā daļā ietverto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 paredz papildināt Imigrācijas likuma 33. pantu ar 2</w:t>
            </w:r>
            <w:r w:rsidR="00000000" w:rsidRPr="00000000" w:rsidDel="00000000">
              <w:rPr>
                <w:vertAlign w:val="superscript"/>
                <w:rtl w:val="0"/>
              </w:rPr>
              <w:t xml:space="preserve">1</w:t>
            </w:r>
            <w:r w:rsidR="00000000" w:rsidRPr="00000000" w:rsidDel="00000000">
              <w:rPr>
                <w:rtl w:val="0"/>
              </w:rPr>
              <w:t xml:space="preserve"> daļu, kurā ir noteikti informācijas sniegšanas pienākumi Pilsonības un migrācijas lietu pārvaldei. Papildus tam, anotācijas 7.4. apakšpunktā ir norādīts, ka pēc izmaiņām Imigrācijas likumā ielūguma vai izsaukuma atteikuma vai anulēšanas gadījumā būs iespēja izmantot standartizētu veidlapu, kas liecina par administratīvā sloga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likumprojektam administratīvo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33. panta papildināšana ar (2.</w:t>
            </w:r>
            <w:r w:rsidR="00000000" w:rsidRPr="00000000" w:rsidDel="00000000">
              <w:rPr>
                <w:vertAlign w:val="superscript"/>
                <w:rtl w:val="0"/>
              </w:rPr>
              <w:t xml:space="preserve">1</w:t>
            </w:r>
            <w:r w:rsidR="00000000" w:rsidRPr="00000000" w:rsidDel="00000000">
              <w:rPr>
                <w:rtl w:val="0"/>
              </w:rPr>
              <w:t xml:space="preserve">) daļu neizraisīs administratīvā sloga izmaiņas, jo papildu informācija no uzturēšanās atļauju pieprasītājiem tiek pieprasīta arī šobrīd. Jaunais regulējums tikai vienādo termiņu, kāds sākotnēji tiks dots personām, lai novērstu pieteikumā konstatētos trūkumus. Arī ielūguma un izsaukuma atteikuma noformēšana, izmantojot standartizētu veidlapu, neietekmēs administratīvo slogu attiecībā uz personām, tikai standartizēs Pilsonības un migrācijas lietu pārvaldes sagatavotos lēmumus.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izteikt 33.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3.panta pirmajā daļā minēto iestāžu amatpersonām ir tiesības veikt pārrunas ar ārzemnieku un viņa uzaicinātāju un pieprasīt paskaidrojumus un papildu dokumentus, kas pamato ieceļošanas un uzturēšanās mērķi un ārzemnieka sniegto ziņu patiesumu, kā arī pārbaudīt ārzemnieka vai viņa uzaicinātāja sniegto informāciju, tajā skaitā, pieprasīt ārzemniekam ar šā likuma 32. panta pirmās daļas 5. punktā minētā ārpakalpojuma sniedzēja starpniecību veikt viņa iesniegto dokumentu īstuma pārbaudi, lai pieņemtu lēmumu par izsaukuma apstiprināšanu vai uzturēšanās atļaujas izsniegšanu vai reģistrēšanu,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Imigrācijas likuma 33. pants paredz uzturēšanās atļaujas saņemšanas kārtību, aicinām projekta 13. pantā ietvertajā Imigrācijas likuma 33. panta sestajā daļā izslēgt regulējumu par izsaukuma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Izsaukuma apstiprināšana ir viens no uzturēšanās atļaujas saņemšanas administratīvās procedūras posmiem, līdz ar to būtu lietderīgi amatpersonu tiesības informācijas pieprasīšanas un pārbaudes jomā noteikt līdzīgi kā Imigrācijas likuma 14. pantā saistībā ar ielūguma apstiprināšanu un vīzas izsniegšanu.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izteikt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ārzemnieks turpina uzturēties Latvijas Republikā šā panta ceturtajā daļā paredzētajā gadījumā, viņam saglabā tiesības uz nodarbinātību tādā apjomā, kādā tās bija piešķirtas, izsniedzot to uzturēšanās atļauju, par kuru pieņemtais lēmums ir apstrīdēts vai pārsūdzēts. Šādā gadījumā informāciju par ārzemnieka tiesībām uz nodarbinātību iekļauj lēmumā, ko ārzemnieks apstrīdējis vai pārsūdzējis, vai lēmumā par dokumentu izskatīšanas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15. panta pirmā daļa paredz izslēgt Imigrācijas likuma 40. panta piekto daļu, kas nosaka lēmuma par dokumentu izskatīšanas termiņu pagarināšanu, un attiecīgi tiek precizēta arī Imigrācijas likuma 40. panta 5.</w:t>
            </w:r>
            <w:r w:rsidR="00000000" w:rsidRPr="00000000" w:rsidDel="00000000">
              <w:rPr>
                <w:vertAlign w:val="superscript"/>
                <w:rtl w:val="0"/>
              </w:rPr>
              <w:t xml:space="preserve">1</w:t>
            </w:r>
            <w:r w:rsidR="00000000" w:rsidRPr="00000000" w:rsidDel="00000000">
              <w:rPr>
                <w:rtl w:val="0"/>
              </w:rPr>
              <w:t xml:space="preserve"> daļa, aicinām projekta 15. panta otrajā daļā ietvertajā Imigrācijas likuma 40. panta 5.</w:t>
            </w:r>
            <w:r w:rsidR="00000000" w:rsidRPr="00000000" w:rsidDel="00000000">
              <w:rPr>
                <w:vertAlign w:val="superscript"/>
                <w:rtl w:val="0"/>
              </w:rPr>
              <w:t xml:space="preserve">1</w:t>
            </w:r>
            <w:r w:rsidR="00000000" w:rsidRPr="00000000" w:rsidDel="00000000">
              <w:rPr>
                <w:rtl w:val="0"/>
              </w:rPr>
              <w:t xml:space="preserve"> daļā izslēgt vārdus "vai lēmumā par dokumentu izskatīšanas termiņa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40. panta piektā daļa pēc būtības dublē Imigrācijas likuma 33. panta septītajā daļā iekļauto regulējumu, kur noteikts, ka persona, kura iesniegusi dokumentus uzturēšanās atļaujas pieprasīšanai vai reģistrēšanai, var turpināt uzturēties Latvijas Republikā visā lēmuma pieņemšanas laikā. Imigrācijas likuma 40. panta 5.</w:t>
            </w:r>
            <w:r w:rsidR="00000000" w:rsidRPr="00000000" w:rsidDel="00000000">
              <w:rPr>
                <w:vertAlign w:val="superscript"/>
                <w:rtl w:val="0"/>
              </w:rPr>
              <w:t xml:space="preserve">1</w:t>
            </w:r>
            <w:r w:rsidR="00000000" w:rsidRPr="00000000" w:rsidDel="00000000">
              <w:rPr>
                <w:rtl w:val="0"/>
              </w:rPr>
              <w:t xml:space="preserve"> daļa, savukārt, attiecas uz gadījumiem, ārzemnieks turpina uzturēties Latvijas Republikā negatīva lēmuma apstrīdēšanas procedūras laikā, kas var ietvert arī lēmuma izskatīšanas termiņa pagarinājumu. Līdz ar to ir būtiski norādīt, ka arī lēmumā par izskatīšanas termiņa pagarinājumu ir ietverama norāde par nodarbinātības tiesību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ārzemnieks turpina uzturēties Latvijas Republikā šā panta ceturtajā daļā paredzētajā gadījumā, viņam saglabā tiesības uz nodarbinātību tādā apjomā, kādā tās bija piešķirtas, izsniedzot to uzturēšanās atļauju, par kuru pieņemtais lēmums ir apstrīdēts vai pārsūdzēts. Šādā gadījumā informāciju par ārzemnieka tiesībām uz nodarbinātību iekļauj lēmumā, ko ārzemnieks apstrīdējis vai pārsūdzējis, vai lēmumā par dokumentu izskatīšanas termiņa pagarināšanu."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Imigrācijas likumā jau ir pārņemtas vai ieviestas Eiropas Savienības direktīvu vai regulu prasības (piemēram, Imigrācijas likuma 35. panta ceturtā daļa Imigrācijas likumā ir ietverta ar 2023. gada 8. jūnija grozījumiem Imigrācijas likumā, kas stājās spēkā 2023. gada 1. jūlijā, pārņemot Eiropas Parlamenta un Padomes 2021. gada 20. oktobra direktīvas Nr.2021/1883/ES par trešo valstu valstspiederīgo ieceļošanas un uzturēšanās nosacījumiem augsti kvalificētas nodarbinātības nolūkā un ar ko atceļ Padomes Direktīvu 2009/50/EK prasības), aicinām izvērtēt, vai projektā ietvertais regulējums (piemēram, projekta 14. pants, ar kuru paredzēts izteikt jaunā redakcijā Imigrācijas likuma 35. panta ceturto daļu) joprojām pilnībā atbilst Eiropas Savienības tiesiskā regulējuma prasībām.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norādot, ka Imigrācijas likuma 35. panta ceturtās daļas jaunā redakcija joprojām atbilst Eiropas Parlamenta un Padomes 2021. gada 20. oktobra direktīvas Nr.2021/1883/ES par trešo valstu valstspiederīgo ieceļošanas un uzturēšanās nosacījumiem augsti kvalificētas nodarbinātības nolūkā un ar ko atceļ Padomes Direktīvu 2009/50/EK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norādīt TAP portāla publiskās vides saiti - https://tapportals.mk.gov.lv/public_participation/4b3074ce-cb4d-4d33-af4f-3bee0150e7c0.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norādīta anotācijas sadaļā "Sabiedrības līdzdalība" (Saite uz sabiedrības līdzdalības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24-TA-3000</w:t>
    </w:r>
    <w:r>
      <w:br/>
    </w:r>
    <w:r w:rsidR="00000000" w:rsidRPr="00000000" w:rsidDel="00000000">
      <w:rPr>
        <w:rtl w:val="0"/>
      </w:rPr>
      <w:t xml:space="preserve">04.12.2025. 11.20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24-TA-3000</w:t>
    </w:r>
    <w:r>
      <w:br/>
    </w:r>
    <w:r w:rsidR="00000000" w:rsidRPr="00000000" w:rsidDel="00000000">
      <w:rPr>
        <w:rtl w:val="0"/>
      </w:rPr>
      <w:t xml:space="preserve">04.12.2025. 11.20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Izziņa_24-TA-3000.docx</dc:title>
</cp:coreProperties>
</file>

<file path=docProps/custom.xml><?xml version="1.0" encoding="utf-8"?>
<Properties xmlns="http://schemas.openxmlformats.org/officeDocument/2006/custom-properties" xmlns:vt="http://schemas.openxmlformats.org/officeDocument/2006/docPropsVTypes"/>
</file>