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C7" w:rsidRPr="00712B66" w:rsidRDefault="007116C7" w:rsidP="00DB7395">
      <w:pPr>
        <w:pStyle w:val="naislab"/>
        <w:spacing w:before="0" w:after="0"/>
        <w:ind w:firstLine="720"/>
        <w:rPr>
          <w:sz w:val="28"/>
          <w:szCs w:val="28"/>
        </w:rPr>
      </w:pPr>
      <w:r w:rsidRPr="00712B66">
        <w:rPr>
          <w:sz w:val="28"/>
          <w:szCs w:val="28"/>
        </w:rPr>
        <w:t> </w:t>
      </w:r>
    </w:p>
    <w:p w:rsidR="007116C7" w:rsidRPr="00712B66" w:rsidRDefault="007116C7" w:rsidP="005415D1">
      <w:pPr>
        <w:pStyle w:val="naisnod"/>
        <w:spacing w:before="0" w:after="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9D5DCE" w:rsidTr="00ED18BE">
        <w:trPr>
          <w:jc w:val="center"/>
        </w:trPr>
        <w:tc>
          <w:tcPr>
            <w:tcW w:w="10188" w:type="dxa"/>
          </w:tcPr>
          <w:p w:rsidR="009D5DCE" w:rsidRPr="000524E6" w:rsidRDefault="009D5DCE" w:rsidP="007F5644">
            <w:pPr>
              <w:jc w:val="center"/>
              <w:rPr>
                <w:b/>
                <w:sz w:val="28"/>
                <w:szCs w:val="28"/>
              </w:rPr>
            </w:pPr>
            <w:r w:rsidRPr="000524E6">
              <w:rPr>
                <w:b/>
                <w:sz w:val="28"/>
                <w:szCs w:val="28"/>
              </w:rPr>
              <w:t>Informatīvais ziņojums</w:t>
            </w:r>
          </w:p>
          <w:p w:rsidR="007116C7" w:rsidRPr="009D5DCE" w:rsidRDefault="009D5DCE" w:rsidP="009D5DCE">
            <w:pPr>
              <w:ind w:firstLine="720"/>
              <w:jc w:val="center"/>
              <w:rPr>
                <w:b/>
              </w:rPr>
            </w:pPr>
            <w:r w:rsidRPr="000524E6">
              <w:rPr>
                <w:b/>
                <w:sz w:val="28"/>
                <w:szCs w:val="28"/>
              </w:rPr>
              <w:t>„Par valsts līdzdalības saglabāšanu Valsts sabiedrībā ar ierobežotu atbildību „Šampētera nams””</w:t>
            </w:r>
          </w:p>
        </w:tc>
      </w:tr>
    </w:tbl>
    <w:p w:rsidR="007116C7" w:rsidRPr="00712B66" w:rsidRDefault="007116C7" w:rsidP="005D1FB5">
      <w:pPr>
        <w:pStyle w:val="naisc"/>
        <w:spacing w:before="0" w:after="0"/>
        <w:jc w:val="left"/>
      </w:pP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444"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84"/>
        <w:gridCol w:w="2235"/>
        <w:gridCol w:w="3828"/>
        <w:gridCol w:w="3685"/>
        <w:gridCol w:w="1843"/>
        <w:gridCol w:w="1969"/>
      </w:tblGrid>
      <w:tr w:rsidR="005F4BFD" w:rsidRPr="00712B66" w:rsidTr="00F92DB4">
        <w:tc>
          <w:tcPr>
            <w:tcW w:w="884"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p.k.</w:t>
            </w:r>
          </w:p>
        </w:tc>
        <w:tc>
          <w:tcPr>
            <w:tcW w:w="223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82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1843"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69"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rsidTr="00F92DB4">
        <w:tc>
          <w:tcPr>
            <w:tcW w:w="884"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223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82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368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69"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rsidTr="00F92DB4">
        <w:tc>
          <w:tcPr>
            <w:tcW w:w="884" w:type="dxa"/>
            <w:tcBorders>
              <w:left w:val="single" w:sz="6" w:space="0" w:color="000000"/>
              <w:bottom w:val="single" w:sz="4" w:space="0" w:color="auto"/>
              <w:right w:val="single" w:sz="6" w:space="0" w:color="000000"/>
            </w:tcBorders>
          </w:tcPr>
          <w:p w:rsidR="005F4BFD" w:rsidRPr="00D70ED0" w:rsidRDefault="005F4BFD" w:rsidP="00FF00E6">
            <w:pPr>
              <w:ind w:left="360"/>
            </w:pPr>
          </w:p>
        </w:tc>
        <w:tc>
          <w:tcPr>
            <w:tcW w:w="2235" w:type="dxa"/>
            <w:tcBorders>
              <w:left w:val="single" w:sz="6" w:space="0" w:color="000000"/>
              <w:bottom w:val="single" w:sz="4" w:space="0" w:color="auto"/>
              <w:right w:val="single" w:sz="6" w:space="0" w:color="000000"/>
            </w:tcBorders>
          </w:tcPr>
          <w:p w:rsidR="005F4BFD" w:rsidRDefault="00766287" w:rsidP="00766287">
            <w:pPr>
              <w:pStyle w:val="naisc"/>
              <w:spacing w:before="0" w:after="0"/>
              <w:jc w:val="both"/>
            </w:pPr>
            <w:r w:rsidRPr="00766287">
              <w:t>Informatīvā ziņojuma II. daļas 2. punkta astot</w:t>
            </w:r>
            <w:r w:rsidR="00870F27">
              <w:t>ās</w:t>
            </w:r>
            <w:r w:rsidRPr="00766287">
              <w:t xml:space="preserve"> rindkop</w:t>
            </w:r>
            <w:r w:rsidR="00870F27">
              <w:t xml:space="preserve">as </w:t>
            </w:r>
            <w:r w:rsidR="00C7332E">
              <w:t>piektā secinājuma otrais teikums:</w:t>
            </w:r>
          </w:p>
          <w:p w:rsidR="00C7332E" w:rsidRPr="00712B66" w:rsidRDefault="008D3C73" w:rsidP="00766287">
            <w:pPr>
              <w:pStyle w:val="naisc"/>
              <w:spacing w:before="0" w:after="0"/>
              <w:jc w:val="both"/>
            </w:pPr>
            <w:r>
              <w:t>“</w:t>
            </w:r>
            <w:r w:rsidRPr="008D3C73">
              <w:t xml:space="preserve">Ieviešot šo scenāriju, Ministru kabinetam, pieņemot atbilstošu lēmumu, būtu jānosaka atbilstoši pasākumi efektīvai </w:t>
            </w:r>
            <w:r w:rsidRPr="008D3C73">
              <w:lastRenderedPageBreak/>
              <w:t>iepriekšminēto izmaksu uzraudzībai</w:t>
            </w:r>
            <w:r>
              <w:t>.”</w:t>
            </w:r>
          </w:p>
        </w:tc>
        <w:tc>
          <w:tcPr>
            <w:tcW w:w="3828" w:type="dxa"/>
            <w:tcBorders>
              <w:left w:val="single" w:sz="6" w:space="0" w:color="000000"/>
              <w:bottom w:val="single" w:sz="4" w:space="0" w:color="auto"/>
              <w:right w:val="single" w:sz="6" w:space="0" w:color="000000"/>
            </w:tcBorders>
          </w:tcPr>
          <w:p w:rsidR="005D0D9B" w:rsidRPr="00EE5205" w:rsidRDefault="005D0D9B" w:rsidP="005D0D9B">
            <w:pPr>
              <w:pStyle w:val="naisc"/>
              <w:spacing w:before="0" w:after="0"/>
              <w:jc w:val="both"/>
              <w:rPr>
                <w:b/>
              </w:rPr>
            </w:pPr>
            <w:r w:rsidRPr="00EE5205">
              <w:rPr>
                <w:b/>
              </w:rPr>
              <w:lastRenderedPageBreak/>
              <w:t>Finanšu ministrija</w:t>
            </w:r>
          </w:p>
          <w:p w:rsidR="005D0D9B" w:rsidRDefault="005D0D9B" w:rsidP="005144D1">
            <w:pPr>
              <w:pStyle w:val="naisc"/>
              <w:spacing w:before="0" w:after="0"/>
              <w:jc w:val="both"/>
              <w:rPr>
                <w:b/>
              </w:rPr>
            </w:pPr>
            <w:r>
              <w:rPr>
                <w:b/>
              </w:rPr>
              <w:t>(01.06.2021.)</w:t>
            </w:r>
          </w:p>
          <w:p w:rsidR="005F4BFD" w:rsidRPr="00712B66" w:rsidRDefault="009D008A" w:rsidP="005144D1">
            <w:pPr>
              <w:pStyle w:val="naisc"/>
              <w:spacing w:before="0" w:after="0"/>
              <w:jc w:val="both"/>
            </w:pPr>
            <w:r w:rsidRPr="009D008A">
              <w:t>4.</w:t>
            </w:r>
            <w:r w:rsidRPr="009D008A">
              <w:tab/>
              <w:t xml:space="preserve">Aicinām svītrot Informatīvā ziņojuma 5.lpp. pēdējā rindkopā minēto, ka “ieviešot šo scenāriju, Ministru kabinetam, pieņemot atbilstošu lēmumu, būtu jānosaka atbilstoši pasākumi efektīvai iepriekšminēto izmaksu uzraudzībai”. Vēršam uzmanību, ka VNĪ kā valsts akciju sabiedrībai ir tiesību aktos noteikts tās darbības uzraudzības ietvars, līdz ar to šāds papildu </w:t>
            </w:r>
            <w:r w:rsidRPr="009D008A">
              <w:lastRenderedPageBreak/>
              <w:t>uzraudzības mehānisms neizriet ne no neviena tiesību akta un ir nodrošināms savstarpējās sadarbības ietvaros.</w:t>
            </w:r>
          </w:p>
        </w:tc>
        <w:tc>
          <w:tcPr>
            <w:tcW w:w="3685" w:type="dxa"/>
            <w:tcBorders>
              <w:left w:val="single" w:sz="6" w:space="0" w:color="000000"/>
              <w:bottom w:val="single" w:sz="4" w:space="0" w:color="auto"/>
              <w:right w:val="single" w:sz="6" w:space="0" w:color="000000"/>
            </w:tcBorders>
          </w:tcPr>
          <w:p w:rsidR="005F4BFD" w:rsidRDefault="00543A04" w:rsidP="00543A04">
            <w:pPr>
              <w:pStyle w:val="naisc"/>
              <w:spacing w:before="0" w:after="0"/>
              <w:rPr>
                <w:b/>
              </w:rPr>
            </w:pPr>
            <w:r w:rsidRPr="00543A04">
              <w:rPr>
                <w:b/>
              </w:rPr>
              <w:lastRenderedPageBreak/>
              <w:t>Nav ņemts vērā</w:t>
            </w:r>
          </w:p>
          <w:p w:rsidR="008230A1" w:rsidRPr="008230A1" w:rsidRDefault="008230A1" w:rsidP="008230A1">
            <w:pPr>
              <w:pStyle w:val="naisc"/>
              <w:spacing w:before="0" w:after="0"/>
              <w:jc w:val="both"/>
            </w:pPr>
            <w:r>
              <w:t xml:space="preserve">Informatīvā ziņojuma </w:t>
            </w:r>
            <w:r w:rsidR="00DD4D1A">
              <w:t>II. daļas 2. punkt</w:t>
            </w:r>
            <w:r w:rsidR="00735D84">
              <w:t>a astotajā rindkopā ietverta informācija par konsultantu ziņojumā</w:t>
            </w:r>
            <w:r w:rsidR="00455961">
              <w:t xml:space="preserve"> secināto. Iebildumā minētais teksts “</w:t>
            </w:r>
            <w:r w:rsidR="00455961" w:rsidRPr="00455961">
              <w:t>ieviešot šo scenāriju, Ministru kabinetam, pieņemot atbilstošu lēmumu, būtu jānosaka atbilstoši pasākumi efektīvai iepriekšminēto izmaksu uzraudzībai</w:t>
            </w:r>
            <w:r w:rsidR="00455961">
              <w:t xml:space="preserve">” </w:t>
            </w:r>
            <w:r w:rsidR="00D415ED">
              <w:t xml:space="preserve">ir precīzs konsultantu ziņojuma (1. pielikums) 69. lpp. </w:t>
            </w:r>
            <w:r w:rsidR="00085492">
              <w:t>norādītais</w:t>
            </w:r>
            <w:r w:rsidR="00D415ED">
              <w:t>.</w:t>
            </w:r>
            <w:r w:rsidR="00637DF3">
              <w:t xml:space="preserve"> </w:t>
            </w:r>
            <w:r w:rsidR="00517105">
              <w:t xml:space="preserve">Informatīvā ziņojuma </w:t>
            </w:r>
            <w:r w:rsidR="00517105">
              <w:lastRenderedPageBreak/>
              <w:t xml:space="preserve">struktūra veidota tā, lai vispirms sniegtu ieskatu konsultantu piedāvājumā, </w:t>
            </w:r>
            <w:r w:rsidR="00840581">
              <w:t xml:space="preserve">secīgi veicot turpmāko </w:t>
            </w:r>
            <w:proofErr w:type="spellStart"/>
            <w:r w:rsidR="00840581">
              <w:t>izvērtējumu</w:t>
            </w:r>
            <w:proofErr w:type="spellEnd"/>
            <w:r w:rsidR="00840581">
              <w:t xml:space="preserve"> no ministrijas </w:t>
            </w:r>
            <w:r w:rsidR="00AD2D58">
              <w:t>funkciju izpildes nodrošināšanas viedokļa.</w:t>
            </w:r>
          </w:p>
        </w:tc>
        <w:tc>
          <w:tcPr>
            <w:tcW w:w="1843"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69" w:type="dxa"/>
            <w:tcBorders>
              <w:top w:val="single" w:sz="4" w:space="0" w:color="auto"/>
              <w:left w:val="single" w:sz="4" w:space="0" w:color="auto"/>
              <w:bottom w:val="single" w:sz="4" w:space="0" w:color="auto"/>
            </w:tcBorders>
          </w:tcPr>
          <w:p w:rsidR="00F53398" w:rsidRDefault="00F53398" w:rsidP="00F53398">
            <w:r>
              <w:t>Informatīvā ziņojuma II. daļas 2. punkta astotās rindkopas piektā secinājuma otrais teikums:</w:t>
            </w:r>
          </w:p>
          <w:p w:rsidR="005F4BFD" w:rsidRPr="00712B66" w:rsidRDefault="00F53398" w:rsidP="00F53398">
            <w:r>
              <w:t xml:space="preserve">“Ieviešot šo scenāriju, Ministru kabinetam, pieņemot atbilstošu lēmumu, būtu </w:t>
            </w:r>
            <w:r>
              <w:lastRenderedPageBreak/>
              <w:t>jānosaka atbilstoši pasākumi efektīvai iepriekšminēto izmaksu uzraudzībai.”</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Pr="00712B66" w:rsidRDefault="007B4C0F" w:rsidP="0036160E">
            <w:pPr>
              <w:pStyle w:val="NormalWeb"/>
              <w:spacing w:before="0" w:beforeAutospacing="0" w:after="0" w:afterAutospacing="0"/>
              <w:ind w:firstLine="720"/>
            </w:pP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rsidTr="002D20F7">
        <w:trPr>
          <w:trHeight w:val="623"/>
        </w:trPr>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Pr="00712B66" w:rsidRDefault="00F75F81" w:rsidP="00563B4C">
            <w:pPr>
              <w:pStyle w:val="NormalWeb"/>
              <w:spacing w:before="0" w:beforeAutospacing="0" w:after="0" w:afterAutospacing="0"/>
            </w:pPr>
            <w:r>
              <w:t xml:space="preserve">Finanšu ministrija, Tieslietu ministrija, </w:t>
            </w:r>
            <w:proofErr w:type="spellStart"/>
            <w:r>
              <w:t>Pārresoru</w:t>
            </w:r>
            <w:proofErr w:type="spellEnd"/>
            <w:r>
              <w:t xml:space="preserve"> koordinācijas centrs, </w:t>
            </w:r>
            <w:r w:rsidR="007D7F4E">
              <w:t xml:space="preserve">Konkurences padome, </w:t>
            </w:r>
            <w:r w:rsidR="00990893" w:rsidRPr="00990893">
              <w:t>Latvijas Nekustamo īpašumu darījumu asociācija</w:t>
            </w: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tbl>
      <w:tblPr>
        <w:tblW w:w="12582" w:type="dxa"/>
        <w:tblLook w:val="00A0" w:firstRow="1" w:lastRow="0" w:firstColumn="1" w:lastColumn="0" w:noHBand="0" w:noVBand="0"/>
      </w:tblPr>
      <w:tblGrid>
        <w:gridCol w:w="6379"/>
        <w:gridCol w:w="1169"/>
        <w:gridCol w:w="5034"/>
      </w:tblGrid>
      <w:tr w:rsidR="007B4C0F" w:rsidRPr="00712B66" w:rsidTr="00690AB6">
        <w:trPr>
          <w:trHeight w:val="285"/>
        </w:trPr>
        <w:tc>
          <w:tcPr>
            <w:tcW w:w="6379" w:type="dxa"/>
          </w:tcPr>
          <w:p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1169" w:type="dxa"/>
          </w:tcPr>
          <w:p w:rsidR="007B4C0F" w:rsidRPr="00712B66" w:rsidRDefault="007B4C0F" w:rsidP="0036160E">
            <w:pPr>
              <w:pStyle w:val="naiskr"/>
              <w:spacing w:before="0" w:after="0"/>
              <w:ind w:firstLine="720"/>
            </w:pPr>
          </w:p>
        </w:tc>
        <w:tc>
          <w:tcPr>
            <w:tcW w:w="5034" w:type="dxa"/>
          </w:tcPr>
          <w:p w:rsidR="007B4C0F" w:rsidRPr="00712B66" w:rsidRDefault="007B4C0F" w:rsidP="0036160E">
            <w:pPr>
              <w:pStyle w:val="naiskr"/>
              <w:spacing w:before="0" w:after="0"/>
              <w:ind w:firstLine="12"/>
            </w:pPr>
          </w:p>
        </w:tc>
      </w:tr>
      <w:tr w:rsidR="003C27A2" w:rsidRPr="00712B66" w:rsidTr="00690AB6">
        <w:trPr>
          <w:trHeight w:val="465"/>
        </w:trPr>
        <w:tc>
          <w:tcPr>
            <w:tcW w:w="6379" w:type="dxa"/>
          </w:tcPr>
          <w:p w:rsidR="003C27A2" w:rsidRPr="00712B66" w:rsidRDefault="003C27A2" w:rsidP="002D20F7">
            <w:pPr>
              <w:pStyle w:val="naiskr"/>
              <w:spacing w:before="0" w:after="0"/>
            </w:pPr>
          </w:p>
        </w:tc>
        <w:tc>
          <w:tcPr>
            <w:tcW w:w="6203" w:type="dxa"/>
            <w:gridSpan w:val="2"/>
            <w:tcBorders>
              <w:top w:val="single" w:sz="6" w:space="0" w:color="000000"/>
              <w:bottom w:val="single" w:sz="6" w:space="0" w:color="000000"/>
            </w:tcBorders>
          </w:tcPr>
          <w:p w:rsidR="003C27A2" w:rsidRPr="00712B66" w:rsidRDefault="00607CD4" w:rsidP="00AF77E6">
            <w:pPr>
              <w:pStyle w:val="NormalWeb"/>
              <w:spacing w:before="0" w:beforeAutospacing="0" w:after="0" w:afterAutospacing="0"/>
            </w:pPr>
            <w:r w:rsidRPr="00607CD4">
              <w:t>Finanšu ministrija</w:t>
            </w:r>
            <w:r>
              <w:t>s</w:t>
            </w:r>
            <w:r w:rsidRPr="00607CD4">
              <w:t>, Tieslietu ministrija</w:t>
            </w:r>
            <w:r>
              <w:t>s</w:t>
            </w:r>
            <w:r w:rsidRPr="00607CD4">
              <w:t xml:space="preserve">, </w:t>
            </w:r>
            <w:proofErr w:type="spellStart"/>
            <w:r w:rsidRPr="00607CD4">
              <w:t>Pārresoru</w:t>
            </w:r>
            <w:proofErr w:type="spellEnd"/>
            <w:r w:rsidRPr="00607CD4">
              <w:t xml:space="preserve"> koordinācijas centr</w:t>
            </w:r>
            <w:r>
              <w:t>a</w:t>
            </w: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rsidTr="00690AB6">
        <w:tc>
          <w:tcPr>
            <w:tcW w:w="6379"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6203" w:type="dxa"/>
            <w:gridSpan w:val="2"/>
          </w:tcPr>
          <w:p w:rsidR="007B4C0F" w:rsidRPr="00712B66" w:rsidRDefault="007B4C0F" w:rsidP="0036160E">
            <w:pPr>
              <w:pStyle w:val="naiskr"/>
              <w:spacing w:before="0" w:after="0"/>
              <w:ind w:firstLine="720"/>
            </w:pPr>
          </w:p>
        </w:tc>
      </w:tr>
      <w:tr w:rsidR="007B4C0F" w:rsidRPr="00712B66" w:rsidTr="00690AB6">
        <w:tc>
          <w:tcPr>
            <w:tcW w:w="6379" w:type="dxa"/>
          </w:tcPr>
          <w:p w:rsidR="007B4C0F" w:rsidRPr="00712B66" w:rsidRDefault="007B4C0F" w:rsidP="0036160E">
            <w:pPr>
              <w:pStyle w:val="naiskr"/>
              <w:spacing w:before="0" w:after="0"/>
              <w:ind w:firstLine="720"/>
            </w:pPr>
            <w:r w:rsidRPr="00712B66">
              <w:t>  </w:t>
            </w:r>
          </w:p>
        </w:tc>
        <w:tc>
          <w:tcPr>
            <w:tcW w:w="6203"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rsidTr="00690AB6">
        <w:tc>
          <w:tcPr>
            <w:tcW w:w="6379" w:type="dxa"/>
          </w:tcPr>
          <w:p w:rsidR="007B4C0F" w:rsidRPr="00712B66" w:rsidRDefault="007B4C0F" w:rsidP="0036160E">
            <w:pPr>
              <w:pStyle w:val="naiskr"/>
              <w:spacing w:before="0" w:after="0"/>
              <w:ind w:firstLine="720"/>
            </w:pPr>
            <w:r w:rsidRPr="00712B66">
              <w:t>  </w:t>
            </w:r>
          </w:p>
        </w:tc>
        <w:tc>
          <w:tcPr>
            <w:tcW w:w="6203"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Default="00683081" w:rsidP="00683081">
      <w:pPr>
        <w:pStyle w:val="naisf"/>
        <w:spacing w:before="0" w:after="0"/>
        <w:ind w:firstLine="720"/>
      </w:pPr>
    </w:p>
    <w:p w:rsidR="003413FF" w:rsidRDefault="003413FF" w:rsidP="00683081">
      <w:pPr>
        <w:pStyle w:val="naisf"/>
        <w:spacing w:before="0" w:after="0"/>
        <w:ind w:firstLine="720"/>
      </w:pPr>
    </w:p>
    <w:p w:rsidR="003413FF" w:rsidRDefault="003413FF" w:rsidP="00683081">
      <w:pPr>
        <w:pStyle w:val="naisf"/>
        <w:spacing w:before="0" w:after="0"/>
        <w:ind w:firstLine="720"/>
      </w:pPr>
    </w:p>
    <w:p w:rsidR="003413FF" w:rsidRDefault="003413FF" w:rsidP="00683081">
      <w:pPr>
        <w:pStyle w:val="naisf"/>
        <w:spacing w:before="0" w:after="0"/>
        <w:ind w:firstLine="720"/>
      </w:pPr>
    </w:p>
    <w:p w:rsidR="003413FF" w:rsidRDefault="003413FF" w:rsidP="00683081">
      <w:pPr>
        <w:pStyle w:val="naisf"/>
        <w:spacing w:before="0" w:after="0"/>
        <w:ind w:firstLine="720"/>
      </w:pPr>
    </w:p>
    <w:p w:rsidR="003413FF" w:rsidRDefault="003413FF" w:rsidP="00683081">
      <w:pPr>
        <w:pStyle w:val="naisf"/>
        <w:spacing w:before="0" w:after="0"/>
        <w:ind w:firstLine="720"/>
      </w:pPr>
    </w:p>
    <w:p w:rsidR="003413FF" w:rsidRPr="00712B66" w:rsidRDefault="003413FF"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5310" w:type="dxa"/>
        <w:tblInd w:w="-31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026"/>
        <w:gridCol w:w="3086"/>
        <w:gridCol w:w="4394"/>
        <w:gridCol w:w="4111"/>
        <w:gridCol w:w="2693"/>
      </w:tblGrid>
      <w:tr w:rsidR="00134188" w:rsidRPr="00712B66" w:rsidTr="00F92DB4">
        <w:tc>
          <w:tcPr>
            <w:tcW w:w="1026"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p.k.</w:t>
            </w:r>
          </w:p>
        </w:tc>
        <w:tc>
          <w:tcPr>
            <w:tcW w:w="3086"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F92DB4">
        <w:tc>
          <w:tcPr>
            <w:tcW w:w="1026"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134188" w:rsidRPr="00712B66" w:rsidTr="00F92DB4">
        <w:tc>
          <w:tcPr>
            <w:tcW w:w="1026" w:type="dxa"/>
            <w:tcBorders>
              <w:left w:val="single" w:sz="6" w:space="0" w:color="000000"/>
              <w:bottom w:val="single" w:sz="4" w:space="0" w:color="auto"/>
              <w:right w:val="single" w:sz="6" w:space="0" w:color="000000"/>
            </w:tcBorders>
          </w:tcPr>
          <w:p w:rsidR="00134188" w:rsidRPr="001953F7" w:rsidRDefault="00134188" w:rsidP="001953F7">
            <w:pPr>
              <w:numPr>
                <w:ilvl w:val="0"/>
                <w:numId w:val="6"/>
              </w:numPr>
            </w:pPr>
          </w:p>
        </w:tc>
        <w:tc>
          <w:tcPr>
            <w:tcW w:w="3086" w:type="dxa"/>
            <w:tcBorders>
              <w:left w:val="single" w:sz="6" w:space="0" w:color="000000"/>
              <w:bottom w:val="single" w:sz="4" w:space="0" w:color="auto"/>
              <w:right w:val="single" w:sz="6" w:space="0" w:color="000000"/>
            </w:tcBorders>
          </w:tcPr>
          <w:p w:rsidR="00134188" w:rsidRDefault="005D7E03" w:rsidP="005D7E03">
            <w:pPr>
              <w:pStyle w:val="naisc"/>
              <w:spacing w:before="0" w:after="0"/>
              <w:jc w:val="both"/>
            </w:pPr>
            <w:r>
              <w:t>Informatīvā ziņojuma ievada</w:t>
            </w:r>
            <w:r w:rsidR="009214EE">
              <w:t xml:space="preserve"> daļas</w:t>
            </w:r>
            <w:r>
              <w:t xml:space="preserve"> zemsvītras 1. atsauce:</w:t>
            </w:r>
          </w:p>
          <w:p w:rsidR="005D7E03" w:rsidRPr="00712B66" w:rsidRDefault="00DA4930" w:rsidP="005D7E03">
            <w:pPr>
              <w:pStyle w:val="naisc"/>
              <w:spacing w:before="0" w:after="0"/>
              <w:jc w:val="both"/>
            </w:pPr>
            <w:r>
              <w:t>“</w:t>
            </w:r>
            <w:r w:rsidRPr="00DA4930">
              <w:t>Ministru kabineta 2006.gada 9.maija rīkojums Nr.319 “Par Valsts nekustamā īpašuma vienotas pārvaldīšanas un apsaimniekošanas koncepciju” (prot. Nr.25 35.§)</w:t>
            </w:r>
            <w:r>
              <w:t>”</w:t>
            </w:r>
          </w:p>
        </w:tc>
        <w:tc>
          <w:tcPr>
            <w:tcW w:w="4394" w:type="dxa"/>
            <w:tcBorders>
              <w:left w:val="single" w:sz="6" w:space="0" w:color="000000"/>
              <w:bottom w:val="single" w:sz="4" w:space="0" w:color="auto"/>
              <w:right w:val="single" w:sz="6" w:space="0" w:color="000000"/>
            </w:tcBorders>
          </w:tcPr>
          <w:p w:rsidR="00EE5205" w:rsidRPr="00EE5205" w:rsidRDefault="00EE5205" w:rsidP="00D17463">
            <w:pPr>
              <w:pStyle w:val="naisc"/>
              <w:spacing w:before="0" w:after="0"/>
              <w:jc w:val="both"/>
              <w:rPr>
                <w:b/>
              </w:rPr>
            </w:pPr>
            <w:r w:rsidRPr="00EE5205">
              <w:rPr>
                <w:b/>
              </w:rPr>
              <w:t>Finanšu ministrija</w:t>
            </w:r>
          </w:p>
          <w:p w:rsidR="00EE5205" w:rsidRPr="00EE5205" w:rsidRDefault="002F69A3" w:rsidP="00D17463">
            <w:pPr>
              <w:pStyle w:val="naisc"/>
              <w:spacing w:before="0" w:after="0"/>
              <w:jc w:val="both"/>
              <w:rPr>
                <w:b/>
              </w:rPr>
            </w:pPr>
            <w:r>
              <w:rPr>
                <w:b/>
              </w:rPr>
              <w:t>(01.06.2021.)</w:t>
            </w:r>
          </w:p>
          <w:p w:rsidR="00134188" w:rsidRPr="00712B66" w:rsidRDefault="0036111E" w:rsidP="00D17463">
            <w:pPr>
              <w:pStyle w:val="naisc"/>
              <w:spacing w:before="0" w:after="0"/>
              <w:jc w:val="both"/>
            </w:pPr>
            <w:r w:rsidRPr="0036111E">
              <w:t>1.</w:t>
            </w:r>
            <w:r w:rsidRPr="0036111E">
              <w:tab/>
              <w:t>Vēršam uzmanību, ka atbilstoši Ministru kabineta 2014.gada 2.decembra noteikumu Nr.737 “Attīstības plānošanas dokumentu izstrādes un ietekmes izvērtēšanas noteikumi” 63.punktā noteiktajam koncepcijas, kuras tiešās pārvaldes iestādes ir izstrādājušas vidēja termiņa plānošanas periodam, ir spēkā ne ilgāk kā līdz 2020.gada 31.decembrim. Ievērojot iepriekš minēto, Ministru kabineta 2006.gada 9.maija rīkojums Nr.319 “Par Valsts nekustamā īpašuma vienotas pārvaldīšanas un apsaimniekošanas koncepciju” ir zaudējis spēku ar 2021.gada 1.janvāri . Līdz ar to lūdzam Informatīvajā ziņojumā, sniedzot atsauci uz Valsts nekustamā īpašuma vienotas pārvaldīšanas un apsaimniekošanas koncepciju, norādīt, ka tiesību akts ir zaudējis spēku.</w:t>
            </w:r>
          </w:p>
        </w:tc>
        <w:tc>
          <w:tcPr>
            <w:tcW w:w="4111" w:type="dxa"/>
            <w:tcBorders>
              <w:left w:val="single" w:sz="6" w:space="0" w:color="000000"/>
              <w:bottom w:val="single" w:sz="4" w:space="0" w:color="auto"/>
              <w:right w:val="single" w:sz="6" w:space="0" w:color="000000"/>
            </w:tcBorders>
          </w:tcPr>
          <w:p w:rsidR="00134188" w:rsidRPr="00712B66" w:rsidRDefault="003D3B6F" w:rsidP="003D3B6F">
            <w:pPr>
              <w:pStyle w:val="naisc"/>
              <w:spacing w:before="0" w:after="0"/>
            </w:pPr>
            <w:r>
              <w:rPr>
                <w:b/>
              </w:rPr>
              <w:t>ņ</w:t>
            </w:r>
            <w:r w:rsidRPr="00BA70C4">
              <w:rPr>
                <w:b/>
              </w:rPr>
              <w:t>emts vērā</w:t>
            </w:r>
          </w:p>
        </w:tc>
        <w:tc>
          <w:tcPr>
            <w:tcW w:w="2693" w:type="dxa"/>
            <w:tcBorders>
              <w:top w:val="single" w:sz="4" w:space="0" w:color="auto"/>
              <w:left w:val="single" w:sz="4" w:space="0" w:color="auto"/>
              <w:bottom w:val="single" w:sz="4" w:space="0" w:color="auto"/>
            </w:tcBorders>
          </w:tcPr>
          <w:p w:rsidR="00134188" w:rsidRDefault="00D369AD">
            <w:r>
              <w:t xml:space="preserve">Informatīvā ziņojuma </w:t>
            </w:r>
            <w:r w:rsidR="0083793D">
              <w:t>zemsvītras atsauce</w:t>
            </w:r>
            <w:r w:rsidR="00BF7296">
              <w:t>s</w:t>
            </w:r>
            <w:r w:rsidR="0083793D">
              <w:t xml:space="preserve"> </w:t>
            </w:r>
            <w:r w:rsidR="001A2C1D">
              <w:t xml:space="preserve">uz </w:t>
            </w:r>
            <w:r w:rsidR="001A2C1D" w:rsidRPr="001A2C1D">
              <w:t>Ministru kabineta 2006.gada 9.maija rīkojum</w:t>
            </w:r>
            <w:r w:rsidR="001A2C1D">
              <w:t>u</w:t>
            </w:r>
            <w:r w:rsidR="001A2C1D" w:rsidRPr="001A2C1D">
              <w:t xml:space="preserve"> Nr.319 “Par Valsts nekustamā īpašuma vienotas pārvaldīšanas un apsaimniekošanas koncepciju”</w:t>
            </w:r>
            <w:r w:rsidR="001A2C1D">
              <w:t xml:space="preserve"> </w:t>
            </w:r>
            <w:r w:rsidR="0083793D">
              <w:t>papildināta</w:t>
            </w:r>
            <w:r w:rsidR="00BF7296">
              <w:t>s</w:t>
            </w:r>
            <w:r w:rsidR="0083793D">
              <w:t xml:space="preserve"> ar šādu tekstu:</w:t>
            </w:r>
          </w:p>
          <w:p w:rsidR="00D369AD" w:rsidRPr="00712B66" w:rsidRDefault="0083793D">
            <w:r>
              <w:t>“</w:t>
            </w:r>
            <w:r w:rsidR="00D369AD" w:rsidRPr="00D369AD">
              <w:t>, zaudējis spēku ar 2021.gada 1.janvāri</w:t>
            </w:r>
            <w:r>
              <w:t>”</w:t>
            </w:r>
          </w:p>
        </w:tc>
      </w:tr>
      <w:tr w:rsidR="003B71E0" w:rsidRPr="00712B66" w:rsidTr="00F92DB4">
        <w:tc>
          <w:tcPr>
            <w:tcW w:w="1026" w:type="dxa"/>
            <w:tcBorders>
              <w:left w:val="single" w:sz="6" w:space="0" w:color="000000"/>
              <w:bottom w:val="single" w:sz="4" w:space="0" w:color="auto"/>
              <w:right w:val="single" w:sz="6" w:space="0" w:color="000000"/>
            </w:tcBorders>
          </w:tcPr>
          <w:p w:rsidR="003B71E0" w:rsidRPr="001953F7" w:rsidRDefault="003B71E0" w:rsidP="001953F7">
            <w:pPr>
              <w:numPr>
                <w:ilvl w:val="0"/>
                <w:numId w:val="6"/>
              </w:numPr>
            </w:pPr>
          </w:p>
        </w:tc>
        <w:tc>
          <w:tcPr>
            <w:tcW w:w="3086" w:type="dxa"/>
            <w:tcBorders>
              <w:left w:val="single" w:sz="6" w:space="0" w:color="000000"/>
              <w:bottom w:val="single" w:sz="4" w:space="0" w:color="auto"/>
              <w:right w:val="single" w:sz="6" w:space="0" w:color="000000"/>
            </w:tcBorders>
          </w:tcPr>
          <w:p w:rsidR="003B71E0" w:rsidRDefault="00E404B0" w:rsidP="00E404B0">
            <w:pPr>
              <w:pStyle w:val="naisc"/>
              <w:spacing w:before="0" w:after="0"/>
              <w:jc w:val="both"/>
            </w:pPr>
            <w:r>
              <w:t xml:space="preserve">Informatīvā ziņojuma </w:t>
            </w:r>
            <w:r w:rsidR="00F86D32">
              <w:t>II daļas 1. punkta 7. rindkopa</w:t>
            </w:r>
            <w:r w:rsidR="00184840">
              <w:t>s pirmais teikums</w:t>
            </w:r>
            <w:r w:rsidR="00F86D32">
              <w:t>:</w:t>
            </w:r>
          </w:p>
          <w:p w:rsidR="00111BF2" w:rsidRDefault="00111BF2" w:rsidP="00E404B0">
            <w:pPr>
              <w:pStyle w:val="naisc"/>
              <w:spacing w:before="0" w:after="0"/>
              <w:jc w:val="both"/>
            </w:pPr>
          </w:p>
          <w:p w:rsidR="00F86D32" w:rsidRPr="00712B66" w:rsidRDefault="00F86D32" w:rsidP="00E404B0">
            <w:pPr>
              <w:pStyle w:val="naisc"/>
              <w:spacing w:before="0" w:after="0"/>
              <w:jc w:val="both"/>
            </w:pPr>
            <w:r>
              <w:t>“</w:t>
            </w:r>
            <w:r w:rsidR="004038E5" w:rsidRPr="004038E5">
              <w:t xml:space="preserve">98 % no kapitālsabiedrības pārvaldīšanā un apsaimniekošanā esošajiem nekustamajiem īpašumiem lieto labklājības nozares iestādes, t.sk. 26 % no tiem atrodas labklājības nozares iestāžu nomas lietošanā un 74 % - labklājības nozares iestāžu lietošanā, tos apsaimniekojot, tādējādi kapitālsabiedrības darbībā prevalē </w:t>
            </w:r>
            <w:proofErr w:type="spellStart"/>
            <w:r w:rsidR="004038E5" w:rsidRPr="004038E5">
              <w:t>nefinanšu</w:t>
            </w:r>
            <w:proofErr w:type="spellEnd"/>
            <w:r w:rsidR="004038E5" w:rsidRPr="004038E5">
              <w:t xml:space="preserve"> mērķi, nodrošinot iestādēm pēc iespējas labāku pakalpojumu nozares budžeta ietvaros.</w:t>
            </w:r>
            <w:r w:rsidR="00FE35C5">
              <w:t>”</w:t>
            </w:r>
          </w:p>
        </w:tc>
        <w:tc>
          <w:tcPr>
            <w:tcW w:w="4394" w:type="dxa"/>
            <w:tcBorders>
              <w:left w:val="single" w:sz="6" w:space="0" w:color="000000"/>
              <w:bottom w:val="single" w:sz="4" w:space="0" w:color="auto"/>
              <w:right w:val="single" w:sz="6" w:space="0" w:color="000000"/>
            </w:tcBorders>
          </w:tcPr>
          <w:p w:rsidR="003B71E0" w:rsidRPr="00712B66" w:rsidRDefault="005A5D81" w:rsidP="005A5D81">
            <w:pPr>
              <w:pStyle w:val="naisc"/>
              <w:spacing w:before="0" w:after="0"/>
              <w:jc w:val="both"/>
            </w:pPr>
            <w:r w:rsidRPr="005A5D81">
              <w:lastRenderedPageBreak/>
              <w:t>2.</w:t>
            </w:r>
            <w:r w:rsidRPr="005A5D81">
              <w:tab/>
              <w:t xml:space="preserve">Informatīvā ziņojuma 3.lpp. piektajā rindkopā ir raksturots kapitālsabiedrības pārvaldīšanā un </w:t>
            </w:r>
            <w:r w:rsidRPr="005A5D81">
              <w:lastRenderedPageBreak/>
              <w:t xml:space="preserve">apsaimniekošanā esošo nekustamo īpašumu portfelis, skaidrojot, ka 98% nekustamo īpašumu lieto labklājības nozares iestādes, no kuriem 26 % ir iznomāti un 74 % - nodoti lietošanā, tos apsaimniekojot. Finanšu ministrijas ieskatā no sniegtā nekustamo īpašumu portfeļa raksturojuma nevar izdarīt secinājumu, ka kapitālsabiedrības darbībā prevalē </w:t>
            </w:r>
            <w:proofErr w:type="spellStart"/>
            <w:r w:rsidRPr="005A5D81">
              <w:t>nefinanšu</w:t>
            </w:r>
            <w:proofErr w:type="spellEnd"/>
            <w:r w:rsidRPr="005A5D81">
              <w:t xml:space="preserve"> mērķi. Kapitālsabiedrības stratēģiskie mērķi izriet no tās vidēja termiņa darbības stratēģijas, tāpēc lūdzam šo secinājumu svītrot vai arī papildināt Informatīvo ziņojumu ar kapitālsabiedrības vidēja termiņa darbības stratēģijā 2019.-2021.gadam noteiktajiem mērķiem un sasniedzamajiem rezultātiem, kas ļautu secināt, ka kapitālsabiedrības darbībā prevalē </w:t>
            </w:r>
            <w:proofErr w:type="spellStart"/>
            <w:r w:rsidRPr="005A5D81">
              <w:t>nefinanšu</w:t>
            </w:r>
            <w:proofErr w:type="spellEnd"/>
            <w:r w:rsidRPr="005A5D81">
              <w:t xml:space="preserve"> mērķi. Vienlaikus lūdzam Informatīvajā </w:t>
            </w:r>
            <w:r w:rsidRPr="00633C8B">
              <w:t>ziņojumā skaidrot, ko no nekustamo īpašumu ilgtspējīgas pārvaldīšanas un apsaimniekošanas aspekta nozīmē, ka lielākā daļa no nekustamajiem īpašumiem (74 %) ir nodoti bezatlīdzības lietošanā, tos apsaimniekojot. Vēršam uzmanību, ka no iekļautās informācijas nav skaidrs, kādas ir iespējas nodrošināt nekustamo īpašumu attīstības projektu īstenošanu vai tehniskā stāvokļa uzturēšanu tajos.</w:t>
            </w:r>
          </w:p>
        </w:tc>
        <w:tc>
          <w:tcPr>
            <w:tcW w:w="4111" w:type="dxa"/>
            <w:tcBorders>
              <w:left w:val="single" w:sz="6" w:space="0" w:color="000000"/>
              <w:bottom w:val="single" w:sz="4" w:space="0" w:color="auto"/>
              <w:right w:val="single" w:sz="6" w:space="0" w:color="000000"/>
            </w:tcBorders>
          </w:tcPr>
          <w:p w:rsidR="003B71E0" w:rsidRPr="00712B66" w:rsidRDefault="00F87A2B" w:rsidP="00F87A2B">
            <w:pPr>
              <w:pStyle w:val="naisc"/>
              <w:spacing w:before="0" w:after="0"/>
            </w:pPr>
            <w:r>
              <w:rPr>
                <w:b/>
              </w:rPr>
              <w:lastRenderedPageBreak/>
              <w:t>ņ</w:t>
            </w:r>
            <w:r w:rsidRPr="00BA70C4">
              <w:rPr>
                <w:b/>
              </w:rPr>
              <w:t>emts vērā</w:t>
            </w:r>
          </w:p>
        </w:tc>
        <w:tc>
          <w:tcPr>
            <w:tcW w:w="2693" w:type="dxa"/>
            <w:tcBorders>
              <w:top w:val="single" w:sz="4" w:space="0" w:color="auto"/>
              <w:left w:val="single" w:sz="4" w:space="0" w:color="auto"/>
              <w:bottom w:val="single" w:sz="4" w:space="0" w:color="auto"/>
            </w:tcBorders>
          </w:tcPr>
          <w:p w:rsidR="003B71E0" w:rsidRPr="00712B66" w:rsidRDefault="00D93EBE" w:rsidP="003B71E0">
            <w:r>
              <w:t>Informatīv</w:t>
            </w:r>
            <w:r w:rsidR="00924D8F">
              <w:t>ā</w:t>
            </w:r>
            <w:r>
              <w:t xml:space="preserve"> ziņojum</w:t>
            </w:r>
            <w:r w:rsidR="00924D8F">
              <w:t>a II</w:t>
            </w:r>
            <w:r w:rsidR="009628F7">
              <w:t xml:space="preserve"> </w:t>
            </w:r>
            <w:r w:rsidR="00924D8F">
              <w:t xml:space="preserve">daļas 1. punkts </w:t>
            </w:r>
            <w:r>
              <w:t xml:space="preserve">papildināts ar </w:t>
            </w:r>
            <w:r w:rsidRPr="00D93EBE">
              <w:lastRenderedPageBreak/>
              <w:t>kapitālsabiedrības vidēja termiņa darbības stratēģijā 2019.-2021.gadam noteiktajiem mērķiem</w:t>
            </w:r>
            <w:r w:rsidR="00E747F8">
              <w:t xml:space="preserve">, secinājuma par </w:t>
            </w:r>
            <w:proofErr w:type="spellStart"/>
            <w:r w:rsidR="00E747F8" w:rsidRPr="00327FB6">
              <w:t>nefinanšu</w:t>
            </w:r>
            <w:proofErr w:type="spellEnd"/>
            <w:r w:rsidR="00E747F8" w:rsidRPr="00327FB6">
              <w:t xml:space="preserve"> mērķu prevalēšanu pamatojumu u</w:t>
            </w:r>
            <w:r w:rsidR="009813DC" w:rsidRPr="00327FB6">
              <w:t>n skaidrojumu par nekustamo īpašumu attīstības projektu īstenošanu</w:t>
            </w:r>
            <w:r w:rsidR="00633C8B" w:rsidRPr="00327FB6">
              <w:t>.</w:t>
            </w:r>
          </w:p>
        </w:tc>
      </w:tr>
      <w:tr w:rsidR="00352344" w:rsidRPr="00712B66" w:rsidTr="00F92DB4">
        <w:tc>
          <w:tcPr>
            <w:tcW w:w="1026" w:type="dxa"/>
            <w:tcBorders>
              <w:left w:val="single" w:sz="6" w:space="0" w:color="000000"/>
              <w:bottom w:val="single" w:sz="4" w:space="0" w:color="auto"/>
              <w:right w:val="single" w:sz="6" w:space="0" w:color="000000"/>
            </w:tcBorders>
          </w:tcPr>
          <w:p w:rsidR="00352344" w:rsidRPr="000A010F" w:rsidRDefault="00352344" w:rsidP="000A010F">
            <w:pPr>
              <w:numPr>
                <w:ilvl w:val="0"/>
                <w:numId w:val="6"/>
              </w:numPr>
            </w:pPr>
          </w:p>
        </w:tc>
        <w:tc>
          <w:tcPr>
            <w:tcW w:w="3086" w:type="dxa"/>
            <w:tcBorders>
              <w:left w:val="single" w:sz="6" w:space="0" w:color="000000"/>
              <w:bottom w:val="single" w:sz="4" w:space="0" w:color="auto"/>
              <w:right w:val="single" w:sz="6" w:space="0" w:color="000000"/>
            </w:tcBorders>
          </w:tcPr>
          <w:p w:rsidR="00352344" w:rsidRDefault="003F1447" w:rsidP="003F1447">
            <w:pPr>
              <w:pStyle w:val="naisc"/>
              <w:spacing w:before="0" w:after="0"/>
              <w:jc w:val="both"/>
            </w:pPr>
            <w:r>
              <w:t xml:space="preserve">Informatīvā ziņojuma ievada </w:t>
            </w:r>
            <w:r w:rsidR="00B63AF8">
              <w:t>sestās rindkopas otrais teikums:</w:t>
            </w:r>
          </w:p>
          <w:p w:rsidR="00B63AF8" w:rsidRPr="00712B66" w:rsidRDefault="00B63AF8" w:rsidP="003F1447">
            <w:pPr>
              <w:pStyle w:val="naisc"/>
              <w:spacing w:before="0" w:after="0"/>
              <w:jc w:val="both"/>
            </w:pPr>
            <w:r>
              <w:lastRenderedPageBreak/>
              <w:t>“</w:t>
            </w:r>
            <w:r w:rsidRPr="00B63AF8">
              <w:t>Uz Darba grupas lēmuma pamata VNĪ piesaistīja ārpakalpojumu un organizēja konsultanta pakalpojumu alternatīvu risinājuma variantu īstenošanas izvērtēšanai lietderīgākajai rīcībai nekustamo īpašumu pārvaldīšanas nodrošināšanai, ko šobrīd veic kapitālsabiedrība, sniedzēja izvēli.</w:t>
            </w:r>
            <w:r>
              <w:t>”</w:t>
            </w:r>
          </w:p>
        </w:tc>
        <w:tc>
          <w:tcPr>
            <w:tcW w:w="4394" w:type="dxa"/>
            <w:tcBorders>
              <w:left w:val="single" w:sz="6" w:space="0" w:color="000000"/>
              <w:bottom w:val="single" w:sz="4" w:space="0" w:color="auto"/>
              <w:right w:val="single" w:sz="6" w:space="0" w:color="000000"/>
            </w:tcBorders>
          </w:tcPr>
          <w:p w:rsidR="00352344" w:rsidRPr="005A5D81" w:rsidRDefault="00352344" w:rsidP="005A5D81">
            <w:pPr>
              <w:pStyle w:val="naisc"/>
              <w:spacing w:before="0" w:after="0"/>
              <w:jc w:val="both"/>
            </w:pPr>
            <w:r w:rsidRPr="00352344">
              <w:lastRenderedPageBreak/>
              <w:t>3.</w:t>
            </w:r>
            <w:r w:rsidRPr="00352344">
              <w:tab/>
              <w:t xml:space="preserve">Informatīvā ziņojuma ievada daļas 2.lpp. otrajā rindkopā minēts, ka “Uz Darba grupas lēmuma pamata VNĪ piesaistīja ārpakalpojumu un organizēja konsultanta </w:t>
            </w:r>
            <w:r w:rsidRPr="00352344">
              <w:lastRenderedPageBreak/>
              <w:t>pakalpojumu alternatīvu risinājuma variantu īstenošanas izvērtēšanai lietderīgākajai rīcībai nekustamo īpašumu pārvaldīšanas nodrošināšanai, ko šobrīd veic kapitālsabiedrība, sniedzēja izvēli.” Lūdzam precizēt Informatīvo ziņojumu, norādot, ka uz Darba grupas lēmuma pamata VNĪ izveidoja iepirkumu komisiju, tajā iekļaujot VNĪ un VSIA “Šampētera nams” pārstāvjus, iepirkuma nolikuma dokumentācija tika saskaņota ar darba grupas dalībniekiem, uz kā pamata tika piesaistīts ārpakalpojums un organizēts konsultanta pakalpojums alternatīvu risinājuma variantu īstenošanas izvērtēšanai lietderīgākajai rīcībai nekustamo īpašumu pārvaldīšanas nodrošināšanai, ko šobrīd veic VSIA “Šampētera nams”.</w:t>
            </w:r>
          </w:p>
        </w:tc>
        <w:tc>
          <w:tcPr>
            <w:tcW w:w="4111" w:type="dxa"/>
            <w:tcBorders>
              <w:left w:val="single" w:sz="6" w:space="0" w:color="000000"/>
              <w:bottom w:val="single" w:sz="4" w:space="0" w:color="auto"/>
              <w:right w:val="single" w:sz="6" w:space="0" w:color="000000"/>
            </w:tcBorders>
          </w:tcPr>
          <w:p w:rsidR="00352344" w:rsidRDefault="00A97F4D" w:rsidP="00F87A2B">
            <w:pPr>
              <w:pStyle w:val="naisc"/>
              <w:spacing w:before="0" w:after="0"/>
              <w:rPr>
                <w:b/>
              </w:rPr>
            </w:pPr>
            <w:r>
              <w:rPr>
                <w:b/>
              </w:rPr>
              <w:lastRenderedPageBreak/>
              <w:t>ņ</w:t>
            </w:r>
            <w:r w:rsidRPr="00BA70C4">
              <w:rPr>
                <w:b/>
              </w:rPr>
              <w:t>emts vērā</w:t>
            </w:r>
          </w:p>
        </w:tc>
        <w:tc>
          <w:tcPr>
            <w:tcW w:w="2693" w:type="dxa"/>
            <w:tcBorders>
              <w:top w:val="single" w:sz="4" w:space="0" w:color="auto"/>
              <w:left w:val="single" w:sz="4" w:space="0" w:color="auto"/>
              <w:bottom w:val="single" w:sz="4" w:space="0" w:color="auto"/>
            </w:tcBorders>
          </w:tcPr>
          <w:p w:rsidR="00352344" w:rsidRDefault="009B0AF1" w:rsidP="003B71E0">
            <w:r w:rsidRPr="009B0AF1">
              <w:t>Informatīv</w:t>
            </w:r>
            <w:r w:rsidR="001E6D3B">
              <w:t>ais</w:t>
            </w:r>
            <w:r w:rsidRPr="009B0AF1">
              <w:t xml:space="preserve"> ziņojum</w:t>
            </w:r>
            <w:r w:rsidR="001E6D3B">
              <w:t>s precizēts,</w:t>
            </w:r>
            <w:r w:rsidRPr="009B0AF1">
              <w:t xml:space="preserve"> </w:t>
            </w:r>
            <w:r w:rsidR="001E6D3B">
              <w:t>p</w:t>
            </w:r>
            <w:r w:rsidR="00CC22CD">
              <w:t>apildinot</w:t>
            </w:r>
            <w:r w:rsidR="00432A00">
              <w:t xml:space="preserve"> sesto rindkopu</w:t>
            </w:r>
            <w:r w:rsidR="00CC22CD">
              <w:t xml:space="preserve"> ar </w:t>
            </w:r>
            <w:r w:rsidR="00432A00">
              <w:t>jaunu teikumu šādā redakcijā</w:t>
            </w:r>
            <w:r w:rsidR="00CC22CD">
              <w:t xml:space="preserve">: </w:t>
            </w:r>
          </w:p>
          <w:p w:rsidR="00CC22CD" w:rsidRPr="00712B66" w:rsidRDefault="00CC22CD" w:rsidP="003B71E0">
            <w:r>
              <w:lastRenderedPageBreak/>
              <w:t>“</w:t>
            </w:r>
            <w:r w:rsidR="00CC2B7C" w:rsidRPr="00CC2B7C">
              <w:t>Ārpakalpojuma piesaiste tika organizēta, izveidojot iepirkumu komisiju, kurā tika iekļauti VNĪ un kapitālsabiedrības pārstāvji, iepirkuma dokumentāciju saskaņojot ar Darba grupas dalībniekiem</w:t>
            </w:r>
            <w:r w:rsidR="00295E77">
              <w:t>.</w:t>
            </w:r>
            <w:r w:rsidR="009C6BB2" w:rsidRPr="009C6BB2">
              <w:t>”</w:t>
            </w:r>
          </w:p>
        </w:tc>
      </w:tr>
      <w:tr w:rsidR="00877F7E" w:rsidRPr="00712B66" w:rsidTr="00F92DB4">
        <w:tc>
          <w:tcPr>
            <w:tcW w:w="1026" w:type="dxa"/>
            <w:tcBorders>
              <w:left w:val="single" w:sz="6" w:space="0" w:color="000000"/>
              <w:bottom w:val="single" w:sz="4" w:space="0" w:color="auto"/>
              <w:right w:val="single" w:sz="6" w:space="0" w:color="000000"/>
            </w:tcBorders>
          </w:tcPr>
          <w:p w:rsidR="00877F7E" w:rsidRPr="00712B66" w:rsidRDefault="00877F7E" w:rsidP="00BA6236">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877F7E" w:rsidRDefault="006D0682" w:rsidP="006D0682">
            <w:pPr>
              <w:pStyle w:val="naisc"/>
              <w:spacing w:before="0" w:after="0"/>
              <w:jc w:val="both"/>
            </w:pPr>
            <w:r>
              <w:t xml:space="preserve">Informatīvā ziņojuma </w:t>
            </w:r>
            <w:r w:rsidR="007B212F">
              <w:t xml:space="preserve">II daļas 3. punkta </w:t>
            </w:r>
            <w:r w:rsidR="00AA31B2">
              <w:t xml:space="preserve">ceturtās rindkopas </w:t>
            </w:r>
            <w:r w:rsidR="00901185">
              <w:t xml:space="preserve">2. apakšpunkta </w:t>
            </w:r>
            <w:r w:rsidR="00633F42">
              <w:t>ceturtā rindkopa:</w:t>
            </w:r>
          </w:p>
          <w:p w:rsidR="00633F42" w:rsidRPr="00712B66" w:rsidRDefault="000E37BC" w:rsidP="006D0682">
            <w:pPr>
              <w:pStyle w:val="naisc"/>
              <w:spacing w:before="0" w:after="0"/>
              <w:jc w:val="both"/>
            </w:pPr>
            <w:r>
              <w:t>“</w:t>
            </w:r>
            <w:r w:rsidRPr="000E37BC">
              <w:t>Lai gan norādīts, ka pārvaldīšanas pašizmaksa saskaņā ar VNĪ sniegto informāciju patlaban ir 0,08 EUR/m</w:t>
            </w:r>
            <w:r w:rsidRPr="00F70503">
              <w:rPr>
                <w:vertAlign w:val="superscript"/>
              </w:rPr>
              <w:t>2</w:t>
            </w:r>
            <w:r w:rsidRPr="000E37BC">
              <w:t xml:space="preserve">, kas ir tikpat, cik šiem īpašumiem piemēro kapitālsabiedrība, izmaksu salīdzinājumā nav ņemts vērā VNĪ nekustamo īpašumu pārvaldīšanas pašizmaksas apmērs, tāpēc secināts, ka </w:t>
            </w:r>
            <w:r w:rsidRPr="000E37BC">
              <w:lastRenderedPageBreak/>
              <w:t>VNĪ pārvaldīšanas modelis ir finansiāli izdevīgāks.</w:t>
            </w:r>
            <w:r w:rsidR="007C290C">
              <w:t>”</w:t>
            </w:r>
          </w:p>
        </w:tc>
        <w:tc>
          <w:tcPr>
            <w:tcW w:w="4394" w:type="dxa"/>
            <w:tcBorders>
              <w:left w:val="single" w:sz="6" w:space="0" w:color="000000"/>
              <w:bottom w:val="single" w:sz="4" w:space="0" w:color="auto"/>
              <w:right w:val="single" w:sz="6" w:space="0" w:color="000000"/>
            </w:tcBorders>
          </w:tcPr>
          <w:p w:rsidR="00877F7E" w:rsidRPr="004124C4" w:rsidRDefault="00877F7E" w:rsidP="005A5D81">
            <w:pPr>
              <w:pStyle w:val="naisc"/>
              <w:spacing w:before="0" w:after="0"/>
              <w:jc w:val="both"/>
            </w:pPr>
            <w:r w:rsidRPr="00877F7E">
              <w:lastRenderedPageBreak/>
              <w:t>5.</w:t>
            </w:r>
            <w:r w:rsidRPr="00877F7E">
              <w:tab/>
            </w:r>
            <w:r w:rsidRPr="00C960AC">
              <w:t>Lūdzam precizēt Informatīvā ziņojuma 7.lpp. ietverto informāciju par norādītajām VNĪ pārvaldīšanas izmaksām, proti, pārvaldīšanas izmaksas 0,08 euro/m</w:t>
            </w:r>
            <w:r w:rsidRPr="00C960AC">
              <w:rPr>
                <w:vertAlign w:val="superscript"/>
              </w:rPr>
              <w:t>2</w:t>
            </w:r>
            <w:r w:rsidRPr="00C960AC">
              <w:t xml:space="preserve"> attiecas uz nekustamo īpašumu apsaimniekošanas un lietošanas līgumiem.</w:t>
            </w:r>
          </w:p>
        </w:tc>
        <w:tc>
          <w:tcPr>
            <w:tcW w:w="4111" w:type="dxa"/>
            <w:tcBorders>
              <w:left w:val="single" w:sz="6" w:space="0" w:color="000000"/>
              <w:bottom w:val="single" w:sz="4" w:space="0" w:color="auto"/>
              <w:right w:val="single" w:sz="6" w:space="0" w:color="000000"/>
            </w:tcBorders>
          </w:tcPr>
          <w:p w:rsidR="00877F7E" w:rsidRPr="00D55517" w:rsidRDefault="00877F7E" w:rsidP="00F87A2B">
            <w:pPr>
              <w:pStyle w:val="naisc"/>
              <w:spacing w:before="0" w:after="0"/>
              <w:rPr>
                <w:b/>
              </w:rPr>
            </w:pPr>
            <w:r w:rsidRPr="00877F7E">
              <w:rPr>
                <w:b/>
              </w:rPr>
              <w:t>ņemts vērā</w:t>
            </w:r>
          </w:p>
        </w:tc>
        <w:tc>
          <w:tcPr>
            <w:tcW w:w="2693" w:type="dxa"/>
            <w:tcBorders>
              <w:top w:val="single" w:sz="4" w:space="0" w:color="auto"/>
              <w:left w:val="single" w:sz="4" w:space="0" w:color="auto"/>
              <w:bottom w:val="single" w:sz="4" w:space="0" w:color="auto"/>
            </w:tcBorders>
          </w:tcPr>
          <w:p w:rsidR="00877F7E" w:rsidRPr="00FD2F69" w:rsidRDefault="001513DD" w:rsidP="003B71E0">
            <w:r w:rsidRPr="00FD2F69">
              <w:t>Informatīvais ziņojums precizēts</w:t>
            </w:r>
            <w:r w:rsidR="00C90144">
              <w:t>, izsakot iebildumā norādīto teikumu šādā redakcijā</w:t>
            </w:r>
            <w:r w:rsidRPr="00FD2F69">
              <w:t>:</w:t>
            </w:r>
          </w:p>
          <w:p w:rsidR="001513DD" w:rsidRPr="00E6718C" w:rsidRDefault="001513DD" w:rsidP="003B71E0">
            <w:pPr>
              <w:rPr>
                <w:color w:val="FF0000"/>
              </w:rPr>
            </w:pPr>
            <w:r w:rsidRPr="00FD2F69">
              <w:t xml:space="preserve">“Lai gan norādīts, ka pārvaldīšanas pašizmaksa nekustamo īpašumu apsaimniekošanas un lietošanas līgumiem saskaņā ar VNĪ sniegto informāciju patlaban ir 0,08 EUR/m2, kas ir tikpat, cik šiem īpašumiem piemēro kapitālsabiedrība, </w:t>
            </w:r>
            <w:r w:rsidRPr="00FD2F69">
              <w:lastRenderedPageBreak/>
              <w:t>izmaksu salīdzinājumā nav ņemts vērā VNĪ nekustamo īpašumu pārvaldīšanas pašizmaksas apmērs, tāpēc secināts, ka VNĪ pārvaldīšanas modelis ir finansiāli izdevīgāks.”</w:t>
            </w:r>
          </w:p>
        </w:tc>
      </w:tr>
      <w:tr w:rsidR="00EB7715" w:rsidRPr="00712B66" w:rsidTr="00F92DB4">
        <w:tc>
          <w:tcPr>
            <w:tcW w:w="1026" w:type="dxa"/>
            <w:tcBorders>
              <w:left w:val="single" w:sz="6" w:space="0" w:color="000000"/>
              <w:bottom w:val="single" w:sz="4" w:space="0" w:color="auto"/>
              <w:right w:val="single" w:sz="6" w:space="0" w:color="000000"/>
            </w:tcBorders>
          </w:tcPr>
          <w:p w:rsidR="00EB7715" w:rsidRPr="00712B66" w:rsidRDefault="00EB7715" w:rsidP="00BA6236">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EB7715" w:rsidRPr="00637395" w:rsidRDefault="00EB7715" w:rsidP="00EB7715">
            <w:pPr>
              <w:pStyle w:val="naisc"/>
              <w:jc w:val="both"/>
            </w:pPr>
            <w:r w:rsidRPr="00637395">
              <w:t>Informatīvā ziņojuma II daļas 3. punkta trešais ministrijas secinājums:</w:t>
            </w:r>
          </w:p>
          <w:p w:rsidR="00EB7715" w:rsidRPr="00637395" w:rsidRDefault="00EB7715" w:rsidP="00EB7715">
            <w:pPr>
              <w:pStyle w:val="naisc"/>
              <w:spacing w:before="0" w:after="0"/>
              <w:jc w:val="both"/>
            </w:pPr>
            <w:r w:rsidRPr="00637395">
              <w:t>“ilgtermiņā saskaņā ar VNĪ nekustamo īpašumu portfeļa attīstības stratēģijā noteikto ir plānots pakāpeniski pāriet uz tirgus nomas maksu par valsts nekustamo īpašumu lietošanu, kas ir atbilstoši Valsts nekustamā īpašuma vienotas pārvaldīšanas un apsaimniekošanas koncepcijas  9.punktam. Tāpēc prognozējama būtiska nomas maksas apmēra palielināšanās un attiecīgi finansiāla ietekme uz labklājības resora iestāžu – nekustamo īpašumu nomnieku budžetiem.”</w:t>
            </w:r>
          </w:p>
        </w:tc>
        <w:tc>
          <w:tcPr>
            <w:tcW w:w="4394" w:type="dxa"/>
            <w:tcBorders>
              <w:left w:val="single" w:sz="6" w:space="0" w:color="000000"/>
              <w:bottom w:val="single" w:sz="4" w:space="0" w:color="auto"/>
              <w:right w:val="single" w:sz="6" w:space="0" w:color="000000"/>
            </w:tcBorders>
          </w:tcPr>
          <w:p w:rsidR="00EB7715" w:rsidRPr="00637395" w:rsidRDefault="00594C50" w:rsidP="005A5D81">
            <w:pPr>
              <w:pStyle w:val="naisc"/>
              <w:spacing w:before="0" w:after="0"/>
              <w:jc w:val="both"/>
            </w:pPr>
            <w:r w:rsidRPr="00637395">
              <w:t>6.</w:t>
            </w:r>
            <w:r w:rsidRPr="00637395">
              <w:tab/>
              <w:t xml:space="preserve">Lūdzam svītrot Informatīvā ziņojuma 10.lpp. izteikto secinājumu: “ilgtermiņā saskaņā ar VNĪ nekustamo īpašumu portfeļa attīstības stratēģijā noteikto ir plānots pakāpeniski pāriet uz tirgus nomas maksu par valsts nekustamo īpašumu lietošanu, kas ir atbilstoši Valsts nekustamā īpašuma vienotas pārvaldīšanas un apsaimniekošanas koncepcijas 9.punktam. Tāpēc prognozējama būtiska nomas maksas apmēra palielināšanās un attiecīgi finansiāla ietekme uz labklājības resora iestāžu – nekustamo īpašumu nomnieku budžetiem.” Minētais secinājums ir nekorekts, jo kopumā attiecībā uz valsts iestāžu lietotajiem valsts nekustamajiem īpašumiem plānots pāriet uz nomas attiecībām un nomas maksa nosakāma atbilstoši normatīvajos aktos noteiktajam, proti, nomas maksu nosakot atbilstoši Ministru kabineta 2018.gada 20.februāra noteikumu Nr.97 “Publiskas personas mantas iznomāšanas noteikumi” 3.nodaļai, t.i., par tādu nomas maksu, lai pilnīgi segtu iznomātāja izdevumus, kas saistīti ar </w:t>
            </w:r>
            <w:r w:rsidRPr="00637395">
              <w:lastRenderedPageBreak/>
              <w:t>iznomājamā objekta pārvaldīšanu iznomāšanas periodā, bet nevis par tirgus nomas maksu. Vienlaikus vēršam uzmanību, ka šāda pieeja īstenojama, ņemot vērā valsts budžeta iespējas, un būtu veicama neatkarīgi no nekustamo īpašumu pārvaldītāja, jo ilgtermiņā tā rada esošo nekustamo īpašumu tehniskā stāvokļa pasliktināšanos un lielākus izdevumus nākotnē. Līdz ar to šis secinājums par pāreju uz nomas attiecībām ir vienlīdz attiecināms uz visiem trim scenārijiem, nevis specifiski tikai uz scenāriju Nr.3.</w:t>
            </w:r>
          </w:p>
        </w:tc>
        <w:tc>
          <w:tcPr>
            <w:tcW w:w="4111" w:type="dxa"/>
            <w:tcBorders>
              <w:left w:val="single" w:sz="6" w:space="0" w:color="000000"/>
              <w:bottom w:val="single" w:sz="4" w:space="0" w:color="auto"/>
              <w:right w:val="single" w:sz="6" w:space="0" w:color="000000"/>
            </w:tcBorders>
          </w:tcPr>
          <w:p w:rsidR="006F1EE6" w:rsidRPr="00637395" w:rsidRDefault="00FA3892" w:rsidP="003D100A">
            <w:pPr>
              <w:pStyle w:val="naisc"/>
              <w:spacing w:before="0" w:after="0"/>
              <w:rPr>
                <w:b/>
              </w:rPr>
            </w:pPr>
            <w:r w:rsidRPr="00637395">
              <w:rPr>
                <w:b/>
              </w:rPr>
              <w:lastRenderedPageBreak/>
              <w:t>Ņ</w:t>
            </w:r>
            <w:r w:rsidR="00BE1802" w:rsidRPr="00637395">
              <w:rPr>
                <w:b/>
              </w:rPr>
              <w:t>emts vērā</w:t>
            </w:r>
          </w:p>
          <w:p w:rsidR="00BE1802" w:rsidRPr="00637395" w:rsidRDefault="00BE1802" w:rsidP="00BE1802">
            <w:pPr>
              <w:pStyle w:val="naisc"/>
              <w:spacing w:before="0" w:after="0"/>
              <w:jc w:val="both"/>
            </w:pPr>
            <w:r w:rsidRPr="00637395">
              <w:t>Informatīvajā ziņojumā norādītais pamatots ar konsultantu ziņojuma 45. lpp. atspoguļot</w:t>
            </w:r>
            <w:r w:rsidR="00984D0D">
              <w:t>o</w:t>
            </w:r>
            <w:r w:rsidRPr="00637395">
              <w:t xml:space="preserve"> izmaksu scenāriju analīzes aprakstā, kas balstīts VNI stratēģijā.</w:t>
            </w:r>
            <w:r w:rsidR="004B439A" w:rsidRPr="00637395">
              <w:t xml:space="preserve"> </w:t>
            </w:r>
            <w:r w:rsidR="004B439A" w:rsidRPr="00327FB6">
              <w:t xml:space="preserve">Tāpēc </w:t>
            </w:r>
            <w:r w:rsidR="00392C74" w:rsidRPr="00327FB6">
              <w:t xml:space="preserve">Finanšu ministrijas ieskatā </w:t>
            </w:r>
            <w:r w:rsidR="004B439A" w:rsidRPr="00327FB6">
              <w:t xml:space="preserve">“nekorekto” secinājumu ir izdarījuši </w:t>
            </w:r>
            <w:r w:rsidR="00392C74" w:rsidRPr="00327FB6">
              <w:t>konsultanti</w:t>
            </w:r>
            <w:r w:rsidR="008A092E" w:rsidRPr="00327FB6">
              <w:t>, kas vēlreiz apliecina, ka konsultantu slēdziens ir rūpīgi izvērtējams no visiem aspektiem.</w:t>
            </w:r>
          </w:p>
          <w:p w:rsidR="00EB7715" w:rsidRPr="00637395" w:rsidRDefault="00EB7715" w:rsidP="00F87A2B">
            <w:pPr>
              <w:pStyle w:val="naisc"/>
              <w:spacing w:before="0" w:after="0"/>
              <w:rPr>
                <w:b/>
              </w:rPr>
            </w:pPr>
          </w:p>
        </w:tc>
        <w:tc>
          <w:tcPr>
            <w:tcW w:w="2693" w:type="dxa"/>
            <w:tcBorders>
              <w:top w:val="single" w:sz="4" w:space="0" w:color="auto"/>
              <w:left w:val="single" w:sz="4" w:space="0" w:color="auto"/>
              <w:bottom w:val="single" w:sz="4" w:space="0" w:color="auto"/>
            </w:tcBorders>
          </w:tcPr>
          <w:p w:rsidR="00BE1802" w:rsidRPr="00637395" w:rsidRDefault="006F1EE6" w:rsidP="00BE1802">
            <w:r w:rsidRPr="00637395">
              <w:t>Svītrots i</w:t>
            </w:r>
            <w:r w:rsidR="00BE1802" w:rsidRPr="00637395">
              <w:t>nformatīvā ziņojuma II daļas 3. punkta trešais ministrijas secinājums:</w:t>
            </w:r>
          </w:p>
          <w:p w:rsidR="00EB7715" w:rsidRPr="00637395" w:rsidRDefault="00BE1802" w:rsidP="00BE1802">
            <w:r w:rsidRPr="00637395">
              <w:t xml:space="preserve">“ilgtermiņā saskaņā ar VNĪ nekustamo īpašumu portfeļa attīstības stratēģijā noteikto ir plānots pakāpeniski pāriet uz tirgus nomas maksu par valsts nekustamo īpašumu lietošanu, kas ir atbilstoši Valsts nekustamā īpašuma vienotas pārvaldīšanas un apsaimniekošanas koncepcijas  9.punktam. Tāpēc prognozējama būtiska nomas maksas apmēra palielināšanās un attiecīgi finansiāla ietekme uz labklājības resora iestāžu – </w:t>
            </w:r>
            <w:r w:rsidRPr="00637395">
              <w:lastRenderedPageBreak/>
              <w:t>nekustamo īpašumu nomnieku budžetiem.”</w:t>
            </w:r>
          </w:p>
        </w:tc>
      </w:tr>
      <w:tr w:rsidR="00FA4524" w:rsidRPr="00712B66" w:rsidTr="00F92DB4">
        <w:tc>
          <w:tcPr>
            <w:tcW w:w="1026" w:type="dxa"/>
            <w:tcBorders>
              <w:left w:val="single" w:sz="6" w:space="0" w:color="000000"/>
              <w:bottom w:val="single" w:sz="4" w:space="0" w:color="auto"/>
              <w:right w:val="single" w:sz="6" w:space="0" w:color="000000"/>
            </w:tcBorders>
          </w:tcPr>
          <w:p w:rsidR="00FA4524" w:rsidRPr="00671314" w:rsidRDefault="00FA4524" w:rsidP="00671314">
            <w:pPr>
              <w:numPr>
                <w:ilvl w:val="0"/>
                <w:numId w:val="6"/>
              </w:numPr>
            </w:pPr>
          </w:p>
        </w:tc>
        <w:tc>
          <w:tcPr>
            <w:tcW w:w="3086" w:type="dxa"/>
            <w:tcBorders>
              <w:left w:val="single" w:sz="6" w:space="0" w:color="000000"/>
              <w:bottom w:val="single" w:sz="4" w:space="0" w:color="auto"/>
              <w:right w:val="single" w:sz="6" w:space="0" w:color="000000"/>
            </w:tcBorders>
          </w:tcPr>
          <w:p w:rsidR="00FA4524" w:rsidRPr="00712B66" w:rsidRDefault="00FB7671" w:rsidP="00FB7671">
            <w:pPr>
              <w:pStyle w:val="naisc"/>
              <w:spacing w:before="0" w:after="0"/>
              <w:jc w:val="both"/>
            </w:pPr>
            <w:r w:rsidRPr="00FB7671">
              <w:t>Informatīvā ziņojuma II daļas 1.daļ</w:t>
            </w:r>
            <w:r w:rsidR="001F1F7D">
              <w:t>a</w:t>
            </w:r>
            <w:r w:rsidRPr="00FB7671">
              <w:t xml:space="preserve"> “Kapitālsabiedrības raksturojums”</w:t>
            </w:r>
          </w:p>
        </w:tc>
        <w:tc>
          <w:tcPr>
            <w:tcW w:w="4394" w:type="dxa"/>
            <w:tcBorders>
              <w:left w:val="single" w:sz="6" w:space="0" w:color="000000"/>
              <w:bottom w:val="single" w:sz="4" w:space="0" w:color="auto"/>
              <w:right w:val="single" w:sz="6" w:space="0" w:color="000000"/>
            </w:tcBorders>
          </w:tcPr>
          <w:p w:rsidR="00FA4524" w:rsidRPr="00877F7E" w:rsidRDefault="00FA4524" w:rsidP="005A5D81">
            <w:pPr>
              <w:pStyle w:val="naisc"/>
              <w:spacing w:before="0" w:after="0"/>
              <w:jc w:val="both"/>
            </w:pPr>
            <w:r w:rsidRPr="00FA4524">
              <w:t>7.</w:t>
            </w:r>
            <w:r w:rsidRPr="00FA4524">
              <w:tab/>
              <w:t>Lūdzam papildināt Informatīvā ziņojuma II daļas 1.daļu “Kapitālsabiedrības raksturojums” ar apkopojumu par kapitālsabiedrības pārvaldītā nekustamo īpašumu portfeļa tehniskā stāvokļa raksturojumu, skaidrojot nekustamo īpašumu tehnisko un funkcionālo kvalitāti (piemēram, labs, apmierinošs, neapmierinošs vai avārijas stāvoklī), īpašumu sadalījumu pa lietošanas mērķiem (piemēram biroja ēkas, sociālās aprūpes ēkas, palīgēkas u.tml.), kā arī lūdzam norādīt, kāds ir kapitālsabiedrības stratēģiskais mērķis nekustamo īpašumu portfeļa tehniskā stāvokļa uzlabošanai vai uzturēšanai.</w:t>
            </w:r>
          </w:p>
        </w:tc>
        <w:tc>
          <w:tcPr>
            <w:tcW w:w="4111" w:type="dxa"/>
            <w:tcBorders>
              <w:left w:val="single" w:sz="6" w:space="0" w:color="000000"/>
              <w:bottom w:val="single" w:sz="4" w:space="0" w:color="auto"/>
              <w:right w:val="single" w:sz="6" w:space="0" w:color="000000"/>
            </w:tcBorders>
          </w:tcPr>
          <w:p w:rsidR="00FA4524" w:rsidRPr="00877F7E" w:rsidRDefault="00FA4524" w:rsidP="00F87A2B">
            <w:pPr>
              <w:pStyle w:val="naisc"/>
              <w:spacing w:before="0" w:after="0"/>
              <w:rPr>
                <w:b/>
              </w:rPr>
            </w:pPr>
            <w:r w:rsidRPr="00FA4524">
              <w:rPr>
                <w:b/>
              </w:rPr>
              <w:t>ņemts vērā</w:t>
            </w:r>
          </w:p>
        </w:tc>
        <w:tc>
          <w:tcPr>
            <w:tcW w:w="2693" w:type="dxa"/>
            <w:tcBorders>
              <w:top w:val="single" w:sz="4" w:space="0" w:color="auto"/>
              <w:left w:val="single" w:sz="4" w:space="0" w:color="auto"/>
              <w:bottom w:val="single" w:sz="4" w:space="0" w:color="auto"/>
            </w:tcBorders>
          </w:tcPr>
          <w:p w:rsidR="00FA4524" w:rsidRPr="00712B66" w:rsidRDefault="0082240E" w:rsidP="003B71E0">
            <w:r w:rsidRPr="0082240E">
              <w:t>Informatīvā ziņojuma II daļas 1.daļa “Kapitālsabiedrības raksturojums”</w:t>
            </w:r>
            <w:r>
              <w:t xml:space="preserve"> papildināta ar iebildumā norādīto informāciju.</w:t>
            </w:r>
          </w:p>
        </w:tc>
      </w:tr>
      <w:tr w:rsidR="00D80623" w:rsidRPr="00712B66" w:rsidTr="00F92DB4">
        <w:tc>
          <w:tcPr>
            <w:tcW w:w="1026" w:type="dxa"/>
            <w:tcBorders>
              <w:left w:val="single" w:sz="6" w:space="0" w:color="000000"/>
              <w:bottom w:val="single" w:sz="4" w:space="0" w:color="auto"/>
              <w:right w:val="single" w:sz="6" w:space="0" w:color="000000"/>
            </w:tcBorders>
          </w:tcPr>
          <w:p w:rsidR="00D80623" w:rsidRPr="00BA6236" w:rsidRDefault="00D80623" w:rsidP="00BA6236">
            <w:pPr>
              <w:pStyle w:val="naisc"/>
              <w:numPr>
                <w:ilvl w:val="0"/>
                <w:numId w:val="6"/>
              </w:numPr>
              <w:spacing w:before="0" w:after="0"/>
              <w:jc w:val="left"/>
              <w:rPr>
                <w:b/>
              </w:rPr>
            </w:pPr>
          </w:p>
        </w:tc>
        <w:tc>
          <w:tcPr>
            <w:tcW w:w="3086" w:type="dxa"/>
            <w:tcBorders>
              <w:left w:val="single" w:sz="6" w:space="0" w:color="000000"/>
              <w:bottom w:val="single" w:sz="4" w:space="0" w:color="auto"/>
              <w:right w:val="single" w:sz="6" w:space="0" w:color="000000"/>
            </w:tcBorders>
          </w:tcPr>
          <w:p w:rsidR="00D80623" w:rsidRPr="00712B66" w:rsidRDefault="006A2E5D" w:rsidP="006A2E5D">
            <w:pPr>
              <w:pStyle w:val="naisc"/>
              <w:spacing w:before="0" w:after="0"/>
              <w:jc w:val="both"/>
            </w:pPr>
            <w:r w:rsidRPr="006A2E5D">
              <w:t>Informatīvā ziņojuma II daļas 1.daļā</w:t>
            </w:r>
          </w:p>
        </w:tc>
        <w:tc>
          <w:tcPr>
            <w:tcW w:w="4394" w:type="dxa"/>
            <w:tcBorders>
              <w:left w:val="single" w:sz="6" w:space="0" w:color="000000"/>
              <w:bottom w:val="single" w:sz="4" w:space="0" w:color="auto"/>
              <w:right w:val="single" w:sz="6" w:space="0" w:color="000000"/>
            </w:tcBorders>
          </w:tcPr>
          <w:p w:rsidR="00D80623" w:rsidRPr="00FA4524" w:rsidRDefault="00D80623" w:rsidP="005A5D81">
            <w:pPr>
              <w:pStyle w:val="naisc"/>
              <w:spacing w:before="0" w:after="0"/>
              <w:jc w:val="both"/>
            </w:pPr>
            <w:r w:rsidRPr="00D80623">
              <w:t>8.</w:t>
            </w:r>
            <w:r w:rsidRPr="00D80623">
              <w:tab/>
              <w:t xml:space="preserve">Informatīvā ziņojuma II daļas 1.daļā minēts, ka VSIA “Šampētera nams” uz pārvaldīšanas līguma pamata sniedz atbalstu Labklājības ministrijai nekustamo </w:t>
            </w:r>
            <w:r w:rsidRPr="00D80623">
              <w:lastRenderedPageBreak/>
              <w:t>īpašumu pārvaldīšanas politikas izstrādes, ieviešanas un īstenošanas jomā. Lūdzam papildināt Informatīvo ziņojumu ar informāciju par Labklājības ministrijas nekustamā īpašuma pārvaldīšanas politiku un tajā noteiktajiem mērķiem.</w:t>
            </w:r>
          </w:p>
        </w:tc>
        <w:tc>
          <w:tcPr>
            <w:tcW w:w="4111" w:type="dxa"/>
            <w:tcBorders>
              <w:left w:val="single" w:sz="6" w:space="0" w:color="000000"/>
              <w:bottom w:val="single" w:sz="4" w:space="0" w:color="auto"/>
              <w:right w:val="single" w:sz="6" w:space="0" w:color="000000"/>
            </w:tcBorders>
          </w:tcPr>
          <w:p w:rsidR="00D80623" w:rsidRPr="00FA4524" w:rsidRDefault="00D80623" w:rsidP="00F87A2B">
            <w:pPr>
              <w:pStyle w:val="naisc"/>
              <w:spacing w:before="0" w:after="0"/>
              <w:rPr>
                <w:b/>
              </w:rPr>
            </w:pPr>
            <w:r w:rsidRPr="00D80623">
              <w:rPr>
                <w:b/>
              </w:rPr>
              <w:lastRenderedPageBreak/>
              <w:t>ņemts vērā</w:t>
            </w:r>
          </w:p>
        </w:tc>
        <w:tc>
          <w:tcPr>
            <w:tcW w:w="2693" w:type="dxa"/>
            <w:tcBorders>
              <w:top w:val="single" w:sz="4" w:space="0" w:color="auto"/>
              <w:left w:val="single" w:sz="4" w:space="0" w:color="auto"/>
              <w:bottom w:val="single" w:sz="4" w:space="0" w:color="auto"/>
            </w:tcBorders>
          </w:tcPr>
          <w:p w:rsidR="00D80623" w:rsidRPr="00712B66" w:rsidRDefault="003B37C8" w:rsidP="00A76F14">
            <w:r w:rsidRPr="003B37C8">
              <w:t xml:space="preserve">Informatīvā ziņojuma II daļas 1.daļa “Kapitālsabiedrības raksturojums” </w:t>
            </w:r>
            <w:r w:rsidRPr="003B37C8">
              <w:lastRenderedPageBreak/>
              <w:t>papildināta ar iebildumā norādīto informāciju.</w:t>
            </w:r>
          </w:p>
        </w:tc>
      </w:tr>
      <w:tr w:rsidR="007C57E3" w:rsidRPr="00712B66" w:rsidTr="00F92DB4">
        <w:tc>
          <w:tcPr>
            <w:tcW w:w="1026" w:type="dxa"/>
            <w:tcBorders>
              <w:left w:val="single" w:sz="6" w:space="0" w:color="000000"/>
              <w:bottom w:val="single" w:sz="4" w:space="0" w:color="auto"/>
              <w:right w:val="single" w:sz="6" w:space="0" w:color="000000"/>
            </w:tcBorders>
          </w:tcPr>
          <w:p w:rsidR="007C57E3" w:rsidRPr="009A0DA3" w:rsidRDefault="007C57E3" w:rsidP="009A0DA3">
            <w:pPr>
              <w:numPr>
                <w:ilvl w:val="0"/>
                <w:numId w:val="6"/>
              </w:numPr>
            </w:pPr>
          </w:p>
        </w:tc>
        <w:tc>
          <w:tcPr>
            <w:tcW w:w="3086" w:type="dxa"/>
            <w:tcBorders>
              <w:left w:val="single" w:sz="6" w:space="0" w:color="000000"/>
              <w:bottom w:val="single" w:sz="4" w:space="0" w:color="auto"/>
              <w:right w:val="single" w:sz="6" w:space="0" w:color="000000"/>
            </w:tcBorders>
          </w:tcPr>
          <w:p w:rsidR="007C57E3" w:rsidRPr="00712B66" w:rsidRDefault="002559E6" w:rsidP="002559E6">
            <w:pPr>
              <w:pStyle w:val="naisc"/>
              <w:spacing w:before="0" w:after="0"/>
              <w:jc w:val="both"/>
            </w:pPr>
            <w:r>
              <w:t>Informatīvā ziņojuma III. daļas 1. punkts</w:t>
            </w:r>
          </w:p>
        </w:tc>
        <w:tc>
          <w:tcPr>
            <w:tcW w:w="4394" w:type="dxa"/>
            <w:tcBorders>
              <w:left w:val="single" w:sz="6" w:space="0" w:color="000000"/>
              <w:bottom w:val="single" w:sz="4" w:space="0" w:color="auto"/>
              <w:right w:val="single" w:sz="6" w:space="0" w:color="000000"/>
            </w:tcBorders>
          </w:tcPr>
          <w:p w:rsidR="007C57E3" w:rsidRPr="00D80623" w:rsidRDefault="007C57E3" w:rsidP="005A5D81">
            <w:pPr>
              <w:pStyle w:val="naisc"/>
              <w:spacing w:before="0" w:after="0"/>
              <w:jc w:val="both"/>
            </w:pPr>
            <w:r w:rsidRPr="007C57E3">
              <w:t>9.</w:t>
            </w:r>
            <w:r w:rsidRPr="007C57E3">
              <w:tab/>
              <w:t>Lūdzam Informatīvajā ziņojumā iekļaut informāciju par to, kāda daļa no VSIA “Šampētera nams” sniegtajiem nekustamā īpašuma pārvaldīšanas pakalpojumiem tiek īstenoti, piesaistot ārpakalpojumu.</w:t>
            </w:r>
          </w:p>
        </w:tc>
        <w:tc>
          <w:tcPr>
            <w:tcW w:w="4111" w:type="dxa"/>
            <w:tcBorders>
              <w:left w:val="single" w:sz="6" w:space="0" w:color="000000"/>
              <w:bottom w:val="single" w:sz="4" w:space="0" w:color="auto"/>
              <w:right w:val="single" w:sz="6" w:space="0" w:color="000000"/>
            </w:tcBorders>
          </w:tcPr>
          <w:p w:rsidR="007C57E3" w:rsidRDefault="007C57E3" w:rsidP="00F87A2B">
            <w:pPr>
              <w:pStyle w:val="naisc"/>
              <w:spacing w:before="0" w:after="0"/>
              <w:rPr>
                <w:b/>
              </w:rPr>
            </w:pPr>
            <w:r w:rsidRPr="007C57E3">
              <w:rPr>
                <w:b/>
              </w:rPr>
              <w:t>ņemts vērā</w:t>
            </w:r>
          </w:p>
          <w:p w:rsidR="004C639B" w:rsidRPr="004C639B" w:rsidRDefault="004C639B" w:rsidP="004C639B">
            <w:pPr>
              <w:pStyle w:val="naisc"/>
              <w:spacing w:before="0" w:after="0"/>
              <w:jc w:val="both"/>
            </w:pPr>
            <w:r w:rsidRPr="004C639B">
              <w:t>Faktisko darbu veikšanai, piemēram, telpu uzkopšana, remontdarbu/būvdarbu veikšana, sistēmu apkope u.tml., cik vien iespējams un kur to ļauj iestādes specifika, piesaista ārpakalpojumu Publisko iepirkumu likumā noteiktajā kārtībā, tādējādi nodrošinot, ka netiek nepamatoti ierobežotas brīvā tirgus tiesības un iespējas un ierobežota konkurence.</w:t>
            </w:r>
            <w:r w:rsidR="00896275">
              <w:t xml:space="preserve"> Informatīvā ziņojuma 1. pielikuma – konsultantu ziņojuma </w:t>
            </w:r>
            <w:r w:rsidR="003A1F05">
              <w:t xml:space="preserve">3. - </w:t>
            </w:r>
            <w:r w:rsidR="008440E6">
              <w:t>12</w:t>
            </w:r>
            <w:r w:rsidR="003A1F05">
              <w:t>. lpp. tabulā atspoguļots, kuru funkciju nodrošināšanā VSIA “Šampētera nams” piesaista ārpakalpojuma sniedzējus.</w:t>
            </w:r>
            <w:r w:rsidR="00101C1B">
              <w:t xml:space="preserve"> Ziņojuma 4.2. apakšpunktā aprakstīts ārpakalpojumu līgumu </w:t>
            </w:r>
            <w:proofErr w:type="spellStart"/>
            <w:r w:rsidR="00101C1B">
              <w:t>izvērtējums</w:t>
            </w:r>
            <w:proofErr w:type="spellEnd"/>
            <w:r w:rsidR="00101C1B">
              <w:t>.</w:t>
            </w:r>
          </w:p>
        </w:tc>
        <w:tc>
          <w:tcPr>
            <w:tcW w:w="2693" w:type="dxa"/>
            <w:tcBorders>
              <w:top w:val="single" w:sz="4" w:space="0" w:color="auto"/>
              <w:left w:val="single" w:sz="4" w:space="0" w:color="auto"/>
              <w:bottom w:val="single" w:sz="4" w:space="0" w:color="auto"/>
            </w:tcBorders>
          </w:tcPr>
          <w:p w:rsidR="00735BCC" w:rsidRPr="00B41AED" w:rsidRDefault="007D7DEE" w:rsidP="003B71E0">
            <w:r w:rsidRPr="00B41AED">
              <w:t xml:space="preserve">Informatīvais ziņojums papildināts ar skaidrojumu </w:t>
            </w:r>
            <w:r w:rsidR="009A6BB1">
              <w:t>par ārpakalpojumu sniedzēju piesaisti</w:t>
            </w:r>
            <w:r w:rsidR="009913F6">
              <w:t xml:space="preserve"> un atsauci uz 1.</w:t>
            </w:r>
            <w:r w:rsidR="00C52B99">
              <w:t> </w:t>
            </w:r>
            <w:r w:rsidR="009913F6">
              <w:t>pielikumu.</w:t>
            </w:r>
          </w:p>
        </w:tc>
      </w:tr>
      <w:tr w:rsidR="00700E46" w:rsidRPr="00712B66" w:rsidTr="00F92DB4">
        <w:tc>
          <w:tcPr>
            <w:tcW w:w="1026" w:type="dxa"/>
            <w:tcBorders>
              <w:left w:val="single" w:sz="6" w:space="0" w:color="000000"/>
              <w:bottom w:val="single" w:sz="4" w:space="0" w:color="auto"/>
              <w:right w:val="single" w:sz="6" w:space="0" w:color="000000"/>
            </w:tcBorders>
          </w:tcPr>
          <w:p w:rsidR="00700E46" w:rsidRPr="009A0DA3" w:rsidRDefault="00700E46" w:rsidP="009A0DA3">
            <w:pPr>
              <w:numPr>
                <w:ilvl w:val="0"/>
                <w:numId w:val="6"/>
              </w:numPr>
            </w:pPr>
          </w:p>
        </w:tc>
        <w:tc>
          <w:tcPr>
            <w:tcW w:w="3086" w:type="dxa"/>
            <w:tcBorders>
              <w:left w:val="single" w:sz="6" w:space="0" w:color="000000"/>
              <w:bottom w:val="single" w:sz="4" w:space="0" w:color="auto"/>
              <w:right w:val="single" w:sz="6" w:space="0" w:color="000000"/>
            </w:tcBorders>
          </w:tcPr>
          <w:p w:rsidR="00700E46" w:rsidRPr="00712B66" w:rsidRDefault="00A90621" w:rsidP="00A90621">
            <w:pPr>
              <w:pStyle w:val="naisc"/>
              <w:spacing w:before="0" w:after="0"/>
              <w:jc w:val="both"/>
            </w:pPr>
            <w:r>
              <w:t xml:space="preserve">Informatīvā ziņojuma </w:t>
            </w:r>
            <w:r w:rsidR="00233A47">
              <w:t>2. pielikums</w:t>
            </w:r>
          </w:p>
        </w:tc>
        <w:tc>
          <w:tcPr>
            <w:tcW w:w="4394" w:type="dxa"/>
            <w:tcBorders>
              <w:left w:val="single" w:sz="6" w:space="0" w:color="000000"/>
              <w:bottom w:val="single" w:sz="4" w:space="0" w:color="auto"/>
              <w:right w:val="single" w:sz="6" w:space="0" w:color="000000"/>
            </w:tcBorders>
          </w:tcPr>
          <w:p w:rsidR="00700E46" w:rsidRPr="007C57E3" w:rsidRDefault="00700E46" w:rsidP="005A5D81">
            <w:pPr>
              <w:pStyle w:val="naisc"/>
              <w:spacing w:before="0" w:after="0"/>
              <w:jc w:val="both"/>
            </w:pPr>
            <w:r>
              <w:t xml:space="preserve">10. </w:t>
            </w:r>
            <w:r w:rsidRPr="00700E46">
              <w:t xml:space="preserve">Lūdzam skaidrot Informatīvā ziņojuma 2.pielikumā norādīto, proti, ka pie scenārija, kad visi Labklājības ministrijas nekustamie īpašumi, tiek nodoti VNĪ pārvaldīšanā, funkcijām, kuras arī turpmāk būs nepieciešams nodrošināt Labklājības ministrijas resoram, ir nepieciešamas pieņemt darbā papildus cilvēkus, attiecīgi  valsts pārvaldē būs jāpalielina amata vietu skaits vismaz par 9 amata vietām. Saskaņā </w:t>
            </w:r>
            <w:r w:rsidRPr="00700E46">
              <w:lastRenderedPageBreak/>
              <w:t>ar konsultanta secinājumu, Labklājības ministrijai būtu nepieciešamas papildus 1-2 slodzes, nevis kā ziņojuma pielikumā minēts 9 slodzes.</w:t>
            </w:r>
          </w:p>
        </w:tc>
        <w:tc>
          <w:tcPr>
            <w:tcW w:w="4111" w:type="dxa"/>
            <w:tcBorders>
              <w:left w:val="single" w:sz="6" w:space="0" w:color="000000"/>
              <w:bottom w:val="single" w:sz="4" w:space="0" w:color="auto"/>
              <w:right w:val="single" w:sz="6" w:space="0" w:color="000000"/>
            </w:tcBorders>
          </w:tcPr>
          <w:p w:rsidR="00700E46" w:rsidRDefault="00700E46" w:rsidP="00F87A2B">
            <w:pPr>
              <w:pStyle w:val="naisc"/>
              <w:spacing w:before="0" w:after="0"/>
              <w:rPr>
                <w:b/>
              </w:rPr>
            </w:pPr>
            <w:r w:rsidRPr="00700E46">
              <w:rPr>
                <w:b/>
              </w:rPr>
              <w:lastRenderedPageBreak/>
              <w:t>ņemts vērā</w:t>
            </w:r>
          </w:p>
          <w:p w:rsidR="00645C01" w:rsidRPr="00645C01" w:rsidRDefault="00645C01" w:rsidP="00645C01">
            <w:pPr>
              <w:pStyle w:val="naisc"/>
              <w:spacing w:before="0" w:after="0"/>
              <w:jc w:val="both"/>
            </w:pPr>
          </w:p>
        </w:tc>
        <w:tc>
          <w:tcPr>
            <w:tcW w:w="2693" w:type="dxa"/>
            <w:tcBorders>
              <w:top w:val="single" w:sz="4" w:space="0" w:color="auto"/>
              <w:left w:val="single" w:sz="4" w:space="0" w:color="auto"/>
              <w:bottom w:val="single" w:sz="4" w:space="0" w:color="auto"/>
            </w:tcBorders>
          </w:tcPr>
          <w:p w:rsidR="00700E46" w:rsidRPr="00712B66" w:rsidRDefault="006A3BBF" w:rsidP="003B71E0">
            <w:r w:rsidRPr="00BD6680">
              <w:t>Informatīvais ziņojums</w:t>
            </w:r>
            <w:r w:rsidR="00071CAD" w:rsidRPr="00BD6680">
              <w:t xml:space="preserve"> un 2. pielikums</w:t>
            </w:r>
            <w:r w:rsidRPr="00BD6680">
              <w:t xml:space="preserve"> </w:t>
            </w:r>
            <w:r w:rsidR="004875D8" w:rsidRPr="00BD6680">
              <w:t>precizēt</w:t>
            </w:r>
            <w:r w:rsidR="00071CAD" w:rsidRPr="00BD6680">
              <w:t>s</w:t>
            </w:r>
            <w:r w:rsidR="004875D8" w:rsidRPr="00BD6680">
              <w:t xml:space="preserve"> un </w:t>
            </w:r>
            <w:r w:rsidRPr="00BD6680">
              <w:t>papildināts ar skaidrojumu</w:t>
            </w:r>
            <w:r w:rsidR="00D70C57" w:rsidRPr="00BD6680">
              <w:t>.</w:t>
            </w:r>
          </w:p>
        </w:tc>
      </w:tr>
      <w:tr w:rsidR="00B21819" w:rsidRPr="00712B66" w:rsidTr="00F92DB4">
        <w:tc>
          <w:tcPr>
            <w:tcW w:w="1026" w:type="dxa"/>
            <w:tcBorders>
              <w:left w:val="single" w:sz="6" w:space="0" w:color="000000"/>
              <w:bottom w:val="single" w:sz="4" w:space="0" w:color="auto"/>
              <w:right w:val="single" w:sz="6" w:space="0" w:color="000000"/>
            </w:tcBorders>
          </w:tcPr>
          <w:p w:rsidR="00B21819" w:rsidRPr="00712B66" w:rsidRDefault="00B21819" w:rsidP="006E48A3">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B21819" w:rsidRPr="00712B66" w:rsidRDefault="00B21819"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rsidR="00B21819" w:rsidRPr="00CB4518" w:rsidRDefault="00B21819" w:rsidP="005A5D81">
            <w:pPr>
              <w:pStyle w:val="naisc"/>
              <w:spacing w:before="0" w:after="0"/>
              <w:jc w:val="both"/>
              <w:rPr>
                <w:b/>
              </w:rPr>
            </w:pPr>
            <w:r w:rsidRPr="00CB4518">
              <w:rPr>
                <w:b/>
              </w:rPr>
              <w:t>Tieslietu ministrija</w:t>
            </w:r>
          </w:p>
          <w:p w:rsidR="00B21819" w:rsidRPr="00CB4518" w:rsidRDefault="00CB4518" w:rsidP="005A5D81">
            <w:pPr>
              <w:pStyle w:val="naisc"/>
              <w:spacing w:before="0" w:after="0"/>
              <w:jc w:val="both"/>
              <w:rPr>
                <w:b/>
              </w:rPr>
            </w:pPr>
            <w:r w:rsidRPr="00CB4518">
              <w:rPr>
                <w:b/>
              </w:rPr>
              <w:t>(13.05.2021.)</w:t>
            </w:r>
          </w:p>
          <w:p w:rsidR="00B21819" w:rsidRDefault="00B21819" w:rsidP="00B21819">
            <w:pPr>
              <w:pStyle w:val="naisc"/>
              <w:jc w:val="both"/>
            </w:pPr>
            <w:r>
              <w:t xml:space="preserve">Projekta 2. punkts paredz, ka pamatojoties uz Valsts pārvaldes iekārtas likuma 88. panta pirmās daļas 1. punktu valsts saglabā līdzdalību valsts sabiedrībā ar ierobežotu atbildību “Šampētera nams” (turpmāk – kapitālsabiedrība). Informatīvajā ziņojumā ir iekļauta atsauce uz Valsts pārvaldes iekārtas likuma 88. panta pirmajā daļā minēto nosacījumu, kad publiskajai personai var būt līdzdalība kapitālsabiedrībās, kā arī vispārīgi aprakstīta joma, kurā darbojas kapitālsabiedrība. </w:t>
            </w:r>
          </w:p>
          <w:p w:rsidR="00B21819" w:rsidRDefault="00B21819" w:rsidP="00B21819">
            <w:pPr>
              <w:pStyle w:val="naisc"/>
              <w:jc w:val="both"/>
            </w:pPr>
            <w:r>
              <w:t xml:space="preserve">Atgādinām, ka 2016. gada 1. janvārī spēkā stājās grozījumi Valsts pārvaldes iekārtas likuma 88. pantā, kas paredz ne tikai jaunus nosacījumus publiskās personas līdzdalībai kapitālsabiedrībā, bet arī nosaka, ka lēmums par līdzdalības pārvērtēšanu jāpieņem tādā pašā kārtībā, kāda paredzēta publiskas personas kapitālsabiedrības dibināšanai (Valsts pārvaldes iekārtas likuma 88. panta septītā daļa). Tas nozīmē, ka lēmumā par līdzdalības pārvērtēšanu publiska persona veic paredzētās rīcības </w:t>
            </w:r>
            <w:proofErr w:type="spellStart"/>
            <w:r>
              <w:t>izvērtējumu</w:t>
            </w:r>
            <w:proofErr w:type="spellEnd"/>
            <w:r>
              <w:t xml:space="preserve">, ietverot arī </w:t>
            </w:r>
            <w:r w:rsidRPr="008A4B3A">
              <w:t xml:space="preserve">ekonomisko </w:t>
            </w:r>
            <w:proofErr w:type="spellStart"/>
            <w:r w:rsidRPr="008A4B3A">
              <w:t>izvērtējumu</w:t>
            </w:r>
            <w:proofErr w:type="spellEnd"/>
            <w:r w:rsidRPr="008A4B3A">
              <w:t xml:space="preserve">, lai pamatotu, ka citādā veidā </w:t>
            </w:r>
            <w:r w:rsidRPr="008A4B3A">
              <w:lastRenderedPageBreak/>
              <w:t>nav iespējams efektīvi sasniegt šā panta pirmajā daļā noteiktos mērķus. Tāpat publiskai personai ir pienākums konsultēties ar kompetentajām institūcijām konkurences aizsardzības jomā un komersantus pārstāvošām biedrībām vai nodibinājumiem, kā arī jāievēro</w:t>
            </w:r>
            <w:r>
              <w:t xml:space="preserve"> komercdarbības atbalsta kontroles jomu regulējošu normatīvo aktu prasības (Valsts pārvaldes iekārtas likuma 88. panta otrā daļa). </w:t>
            </w:r>
          </w:p>
          <w:p w:rsidR="00B21819" w:rsidRDefault="00B21819" w:rsidP="00B21819">
            <w:pPr>
              <w:pStyle w:val="naisc"/>
              <w:jc w:val="both"/>
            </w:pPr>
            <w:r>
              <w:t xml:space="preserve">Lai gan Informatīvajā ziņojumā norādīts, ka Labklājības ministrija 2019. gada 12. februārī saskaņojusi Informatīvo ziņojumu ar Konkurences padomi, kura atzinusi to par atbilstošu Valsts pārvaldes iekārtas likuma 88. panta noteikumiem, Tieslietu ministrijas ieskatā Konkurences padomes saskaņojumu nevar uzskatīt par aktuālu. Vēršam uzmanību, ka atbilstoši Informatīvajā ziņojumā norādītajam darba grupa Ministru kabineta 2020. gada 7. janvāra sēdes lēmuma (protokola Nr. 1 49.§) 2. punkta uzdevuma izpildei izveidota tikai 2020. gada 13. martā, un uz darba grupas lēmuma pamata VNĪ izvēlēts konsultants izstrādājis ziņojumu “Labklājības ministrijas valdījumā esošo valsts nekustamo īpašumu efektīvākā risinājuma izstrāde nekustamo īpašumu pārvaldīšanas nodrošināšanai” (turpmāk – eksperta ziņojums), kuru darba grupa akceptējusi 2020. gada 11. novembrī. </w:t>
            </w:r>
            <w:r>
              <w:lastRenderedPageBreak/>
              <w:t xml:space="preserve">Ņemot vērā minēto un to, ka eksperta ziņojumā ietverts finansiāls un saimniecisks </w:t>
            </w:r>
            <w:proofErr w:type="spellStart"/>
            <w:r>
              <w:t>izvērtējums</w:t>
            </w:r>
            <w:proofErr w:type="spellEnd"/>
            <w:r>
              <w:t xml:space="preserve">, Tieslietu ministrijas ieskatā 2019. gada 12. februārī veiktais saskaņojums ar Konkurences padomi nevar tikt uzskatīts par atbilstošu Valsts pārvaldes iekārtas likuma 88. panta otrās daļas noteikumiem, jo minētais Konkurences padomes saskaņojums ir sniegts uz atšķirīgas pieejamās informācijas apjoma pamata. </w:t>
            </w:r>
          </w:p>
          <w:p w:rsidR="00B21819" w:rsidRDefault="00B21819" w:rsidP="00B21819">
            <w:pPr>
              <w:pStyle w:val="naisc"/>
              <w:jc w:val="both"/>
            </w:pPr>
            <w:r>
              <w:t xml:space="preserve">Tas pats attiecināms arī uz konsultēšanos ar komersantus pārstāvošām biedrībām vai nodibinājumiem, jo saskaņā ar Informatīvo ziņojumu Labklājības ministrija viedokli par Informatīvā ziņojuma projektu biedrībai „Latvijas nekustamo īpašumu darījumu asociācija LANĪDA” lūgusi 2019. gada 24. janvārī, tātad, kad vēl nebija organizēta darba grupas darbība un saņemts eksperta ziņojums, līdz ar to ir pamatoti uzskatīt, ka Informatīvā ziņojuma saturs tagadējā redakcijā bija atšķirīgs no tā redakcijas uz 2019. gada 24. janvāri. </w:t>
            </w:r>
          </w:p>
          <w:p w:rsidR="00B21819" w:rsidRDefault="00B21819" w:rsidP="006C5806">
            <w:pPr>
              <w:pStyle w:val="naisc"/>
              <w:jc w:val="both"/>
            </w:pPr>
            <w:r w:rsidRPr="00784000">
              <w:t xml:space="preserve">Ņemot vērā iepriekš minēto, aicinām pilnveidot Informatīvā ziņojuma par valsts līdzdalības saglabāšanu Kapitālsabiedrībās </w:t>
            </w:r>
            <w:proofErr w:type="spellStart"/>
            <w:r w:rsidRPr="00784000">
              <w:t>izvērtējumu</w:t>
            </w:r>
            <w:proofErr w:type="spellEnd"/>
            <w:r w:rsidRPr="00784000">
              <w:t xml:space="preserve"> un</w:t>
            </w:r>
            <w:r w:rsidRPr="00C2237D">
              <w:t xml:space="preserve"> konsultēties ar kompetentajām institūcijām konkurences aizsardzības jomā un komersantus pārstāvošām biedrībām vai nodibinājumiem.</w:t>
            </w:r>
          </w:p>
        </w:tc>
        <w:tc>
          <w:tcPr>
            <w:tcW w:w="4111" w:type="dxa"/>
            <w:tcBorders>
              <w:left w:val="single" w:sz="6" w:space="0" w:color="000000"/>
              <w:bottom w:val="single" w:sz="4" w:space="0" w:color="auto"/>
              <w:right w:val="single" w:sz="6" w:space="0" w:color="000000"/>
            </w:tcBorders>
          </w:tcPr>
          <w:p w:rsidR="00B21819" w:rsidRDefault="00D15A74" w:rsidP="00F87A2B">
            <w:pPr>
              <w:pStyle w:val="naisc"/>
              <w:spacing w:before="0" w:after="0"/>
              <w:rPr>
                <w:b/>
              </w:rPr>
            </w:pPr>
            <w:r w:rsidRPr="00D15A74">
              <w:rPr>
                <w:b/>
              </w:rPr>
              <w:lastRenderedPageBreak/>
              <w:t>ņemts vērā</w:t>
            </w:r>
          </w:p>
          <w:p w:rsidR="002A1D25" w:rsidRDefault="002A1D25" w:rsidP="002A1D25">
            <w:pPr>
              <w:pStyle w:val="naisc"/>
              <w:spacing w:before="0" w:after="0"/>
              <w:jc w:val="both"/>
            </w:pPr>
            <w:r>
              <w:t xml:space="preserve">Saņemts Konkurences padomes atzinums (Nr. 1.7-2/761) par informatīvā ziņojuma saskaņošanu bez iebildumiem, kurā vienlaikus norādīts, ka ministrija ir veikusi  </w:t>
            </w:r>
            <w:r w:rsidR="009D189E" w:rsidRPr="009D189E">
              <w:t>Valsts pārvaldes iekārtas likuma 88. panta</w:t>
            </w:r>
            <w:r w:rsidR="009D189E">
              <w:t xml:space="preserve"> otrajā daļā paredzēto rīcības juridisko un ekonomisko </w:t>
            </w:r>
            <w:proofErr w:type="spellStart"/>
            <w:r w:rsidR="009D189E">
              <w:t>izvērtējumu</w:t>
            </w:r>
            <w:proofErr w:type="spellEnd"/>
            <w:r w:rsidR="009D189E">
              <w:t>.</w:t>
            </w:r>
          </w:p>
          <w:p w:rsidR="000C6575" w:rsidRDefault="001B163F" w:rsidP="002A1D25">
            <w:pPr>
              <w:pStyle w:val="naisc"/>
              <w:spacing w:before="0" w:after="0"/>
              <w:jc w:val="both"/>
            </w:pPr>
            <w:r>
              <w:t>S</w:t>
            </w:r>
            <w:r w:rsidR="000C6575">
              <w:t xml:space="preserve">kaidrojam, ka </w:t>
            </w:r>
            <w:r w:rsidR="000C6575" w:rsidRPr="000C6575">
              <w:t>paredzētās rīcības ekonomisk</w:t>
            </w:r>
            <w:r w:rsidR="000C6575">
              <w:t>ais</w:t>
            </w:r>
            <w:r w:rsidR="000C6575" w:rsidRPr="000C6575">
              <w:t xml:space="preserve"> </w:t>
            </w:r>
            <w:proofErr w:type="spellStart"/>
            <w:r w:rsidR="000C6575" w:rsidRPr="000C6575">
              <w:t>izvērtējum</w:t>
            </w:r>
            <w:r w:rsidR="000C6575">
              <w:t>s</w:t>
            </w:r>
            <w:proofErr w:type="spellEnd"/>
            <w:r w:rsidR="000C6575">
              <w:t xml:space="preserve"> </w:t>
            </w:r>
            <w:r w:rsidR="00EC63D0">
              <w:t xml:space="preserve">ir </w:t>
            </w:r>
            <w:r w:rsidR="000C6575">
              <w:t xml:space="preserve">ietverts </w:t>
            </w:r>
            <w:r w:rsidR="00CE4991">
              <w:t xml:space="preserve">gan </w:t>
            </w:r>
            <w:r w:rsidR="000C6575">
              <w:t xml:space="preserve">konsultantu ziņojumā kā </w:t>
            </w:r>
            <w:r w:rsidR="00CE4991">
              <w:t xml:space="preserve">trīs iespējamo rīcības </w:t>
            </w:r>
            <w:r w:rsidR="000C6575">
              <w:t>scenāri</w:t>
            </w:r>
            <w:r w:rsidR="00CE4991">
              <w:t>ju detalizēts salīdzinājums</w:t>
            </w:r>
            <w:r w:rsidR="00EC63D0">
              <w:t>, gan informatīvajā ziņojumā.</w:t>
            </w:r>
          </w:p>
          <w:p w:rsidR="00803B48" w:rsidRDefault="005D74C9" w:rsidP="002A1D25">
            <w:pPr>
              <w:pStyle w:val="naisc"/>
              <w:spacing w:before="0" w:after="0"/>
              <w:jc w:val="both"/>
            </w:pPr>
            <w:r w:rsidRPr="005D74C9">
              <w:t>2022. gada 1. februārī saņemts biedrības „Latvijas nekustamo īpašumu darījumu asociācija LANĪDA” pozitīvs atzinums par Informatīvo ziņojumu.</w:t>
            </w:r>
          </w:p>
          <w:p w:rsidR="00803B48" w:rsidRPr="002A1D25" w:rsidRDefault="00803B48" w:rsidP="002A1D25">
            <w:pPr>
              <w:pStyle w:val="naisc"/>
              <w:spacing w:before="0" w:after="0"/>
              <w:jc w:val="both"/>
            </w:pPr>
          </w:p>
        </w:tc>
        <w:tc>
          <w:tcPr>
            <w:tcW w:w="2693" w:type="dxa"/>
            <w:tcBorders>
              <w:top w:val="single" w:sz="4" w:space="0" w:color="auto"/>
              <w:left w:val="single" w:sz="4" w:space="0" w:color="auto"/>
              <w:bottom w:val="single" w:sz="4" w:space="0" w:color="auto"/>
            </w:tcBorders>
          </w:tcPr>
          <w:p w:rsidR="00D14399" w:rsidRPr="006C535E" w:rsidRDefault="003E5A5B" w:rsidP="003B71E0">
            <w:r w:rsidRPr="006C535E">
              <w:t>Informatīvais ziņojums precizēts.</w:t>
            </w:r>
          </w:p>
        </w:tc>
      </w:tr>
      <w:tr w:rsidR="00330051" w:rsidRPr="00712B66" w:rsidTr="00F92DB4">
        <w:tc>
          <w:tcPr>
            <w:tcW w:w="1026" w:type="dxa"/>
            <w:tcBorders>
              <w:left w:val="single" w:sz="6" w:space="0" w:color="000000"/>
              <w:bottom w:val="single" w:sz="4" w:space="0" w:color="auto"/>
              <w:right w:val="single" w:sz="6" w:space="0" w:color="000000"/>
            </w:tcBorders>
          </w:tcPr>
          <w:p w:rsidR="00330051" w:rsidRPr="00712B66" w:rsidRDefault="00330051" w:rsidP="006E48A3">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330051" w:rsidRPr="00712B66" w:rsidRDefault="00C90F02" w:rsidP="00C90F02">
            <w:pPr>
              <w:pStyle w:val="naisc"/>
              <w:spacing w:before="0" w:after="0"/>
              <w:jc w:val="both"/>
            </w:pPr>
            <w:r>
              <w:t>Informatīvā ziņojuma III daļas 1. punkts</w:t>
            </w:r>
          </w:p>
        </w:tc>
        <w:tc>
          <w:tcPr>
            <w:tcW w:w="4394" w:type="dxa"/>
            <w:tcBorders>
              <w:left w:val="single" w:sz="6" w:space="0" w:color="000000"/>
              <w:bottom w:val="single" w:sz="4" w:space="0" w:color="auto"/>
              <w:right w:val="single" w:sz="6" w:space="0" w:color="000000"/>
            </w:tcBorders>
          </w:tcPr>
          <w:p w:rsidR="00330051" w:rsidRDefault="00260107" w:rsidP="00260107">
            <w:pPr>
              <w:pStyle w:val="naisc"/>
              <w:spacing w:before="0" w:after="0"/>
              <w:jc w:val="both"/>
              <w:rPr>
                <w:b/>
              </w:rPr>
            </w:pPr>
            <w:proofErr w:type="spellStart"/>
            <w:r>
              <w:rPr>
                <w:b/>
              </w:rPr>
              <w:t>Pārresoru</w:t>
            </w:r>
            <w:proofErr w:type="spellEnd"/>
            <w:r>
              <w:rPr>
                <w:b/>
              </w:rPr>
              <w:t xml:space="preserve"> koordinācijas centrs</w:t>
            </w:r>
          </w:p>
          <w:p w:rsidR="00260107" w:rsidRDefault="00260107" w:rsidP="00260107">
            <w:pPr>
              <w:pStyle w:val="naisc"/>
              <w:spacing w:before="0" w:after="0"/>
              <w:jc w:val="both"/>
              <w:rPr>
                <w:b/>
              </w:rPr>
            </w:pPr>
            <w:r>
              <w:rPr>
                <w:b/>
              </w:rPr>
              <w:t>(11.06.2021.)</w:t>
            </w:r>
          </w:p>
          <w:p w:rsidR="00330051" w:rsidRPr="00330051" w:rsidRDefault="00330051" w:rsidP="00330051">
            <w:pPr>
              <w:pStyle w:val="naisc"/>
              <w:spacing w:before="0" w:after="0"/>
              <w:jc w:val="both"/>
            </w:pPr>
            <w:proofErr w:type="spellStart"/>
            <w:r w:rsidRPr="00330051">
              <w:t>Protokollēmuma</w:t>
            </w:r>
            <w:proofErr w:type="spellEnd"/>
            <w:r w:rsidRPr="00330051">
              <w:t xml:space="preserve"> projektā un informatīvajā ziņojumā valsts līdzdalība Valsts sabiedrībā ar ierobežotu atbildību “Šampētera nams” (turpmāk – ŠN) ir pamatota ar Valsts pārvaldes iekārtas likuma 88. panta pirmās daļas 1. punktu, proti tirgus nepilnību. Tāpat </w:t>
            </w:r>
            <w:proofErr w:type="spellStart"/>
            <w:r w:rsidRPr="00330051">
              <w:t>Protokollēmuma</w:t>
            </w:r>
            <w:proofErr w:type="spellEnd"/>
            <w:r w:rsidRPr="00330051">
              <w:t xml:space="preserve"> projektā noteiktajā vispārējā stratēģiskajā mērķī ir ietverta valsts ilgstošas sociālās aprūpes un sociālās rehabilitācijas institūciju nekustamo īpašumu infrastruktūras </w:t>
            </w:r>
            <w:r w:rsidRPr="008C5443">
              <w:t>pārvaldības īstenošana tirgus nepilnības apstākļos. Ņemot vērā minēto, PKC lūdz papildināt informatīvo ziņojumu ar apsvērumiem, kas  ir pamatā secinājumam par tirgus nepilnību. PKC ieskatā, no tā vien, ka nav saņemts LANĪDA atzinums par Informatīvo ziņojumu, nav secināms Informatīvā ziņojuma 12.lpp. minētais, ka privātā sektora pakalpojumu sniedzējiem nav intereses pretendēt un Labklājības ministrijas nekustamo īpašumu pārvaldīšanas pakalpojumu nodrošināšanu. Tāpat nepieciešams Informatīvo ziņojumu papildināt ar informāciju, kādas tieši ir labklājības nozares specifiskās vajadzības un prasības (minētas Informatīvā ziņojuma</w:t>
            </w:r>
            <w:r w:rsidRPr="00330051">
              <w:t xml:space="preserve"> 8. un 11. lpp.), kuras citi pakalpojumu sniedzēji nevar īstenot.</w:t>
            </w:r>
          </w:p>
        </w:tc>
        <w:tc>
          <w:tcPr>
            <w:tcW w:w="4111" w:type="dxa"/>
            <w:tcBorders>
              <w:left w:val="single" w:sz="6" w:space="0" w:color="000000"/>
              <w:bottom w:val="single" w:sz="4" w:space="0" w:color="auto"/>
              <w:right w:val="single" w:sz="6" w:space="0" w:color="000000"/>
            </w:tcBorders>
          </w:tcPr>
          <w:p w:rsidR="00330051" w:rsidRDefault="001E0ACF" w:rsidP="00F87A2B">
            <w:pPr>
              <w:pStyle w:val="naisc"/>
              <w:spacing w:before="0" w:after="0"/>
              <w:rPr>
                <w:b/>
              </w:rPr>
            </w:pPr>
            <w:r w:rsidRPr="001E0ACF">
              <w:rPr>
                <w:b/>
              </w:rPr>
              <w:t>ņemts vērā</w:t>
            </w:r>
          </w:p>
          <w:p w:rsidR="00A43E82" w:rsidRDefault="00A43E82" w:rsidP="00A43E82">
            <w:pPr>
              <w:pStyle w:val="naisc"/>
              <w:spacing w:before="0" w:after="0"/>
              <w:jc w:val="both"/>
            </w:pPr>
            <w:r>
              <w:t xml:space="preserve">2022. gada </w:t>
            </w:r>
            <w:r w:rsidR="00B470F4">
              <w:t>1</w:t>
            </w:r>
            <w:r>
              <w:t>. februārī saņemts</w:t>
            </w:r>
            <w:r w:rsidR="00562A3F">
              <w:t xml:space="preserve"> </w:t>
            </w:r>
            <w:r w:rsidR="00562A3F" w:rsidRPr="00562A3F">
              <w:t>biedrība</w:t>
            </w:r>
            <w:r w:rsidR="00562A3F">
              <w:t>s</w:t>
            </w:r>
            <w:r w:rsidR="00562A3F" w:rsidRPr="00562A3F">
              <w:t xml:space="preserve"> „Latvijas nekustamo īpašumu darījumu asociācija</w:t>
            </w:r>
            <w:r>
              <w:t xml:space="preserve"> LANĪDA</w:t>
            </w:r>
            <w:r w:rsidR="00031947">
              <w:t>”</w:t>
            </w:r>
            <w:r>
              <w:t xml:space="preserve"> pozitīvs atzinums par Informatīvo ziņojumu.</w:t>
            </w:r>
          </w:p>
          <w:p w:rsidR="00117AAE" w:rsidRPr="00A43E82" w:rsidRDefault="00117AAE" w:rsidP="00A43E82">
            <w:pPr>
              <w:pStyle w:val="naisc"/>
              <w:spacing w:before="0" w:after="0"/>
              <w:jc w:val="both"/>
            </w:pPr>
            <w:r>
              <w:t>2021. gada 27. maijā saņemts Konkurences padomes pozitīvs atzinums par Informatīvo ziņojumu.</w:t>
            </w:r>
          </w:p>
        </w:tc>
        <w:tc>
          <w:tcPr>
            <w:tcW w:w="2693" w:type="dxa"/>
            <w:tcBorders>
              <w:top w:val="single" w:sz="4" w:space="0" w:color="auto"/>
              <w:left w:val="single" w:sz="4" w:space="0" w:color="auto"/>
              <w:bottom w:val="single" w:sz="4" w:space="0" w:color="auto"/>
            </w:tcBorders>
          </w:tcPr>
          <w:p w:rsidR="00445FB7" w:rsidRPr="00C90F02" w:rsidRDefault="00C90F02" w:rsidP="00946F09">
            <w:r w:rsidRPr="00C90F02">
              <w:t>Informatīv</w:t>
            </w:r>
            <w:r w:rsidR="00946F09">
              <w:t>ais</w:t>
            </w:r>
            <w:r w:rsidRPr="00C90F02">
              <w:t xml:space="preserve"> ziņojum</w:t>
            </w:r>
            <w:r w:rsidR="00946F09">
              <w:t>s precizēts.</w:t>
            </w:r>
          </w:p>
        </w:tc>
      </w:tr>
      <w:tr w:rsidR="00EC21D8" w:rsidRPr="00712B66" w:rsidTr="00F92DB4">
        <w:tc>
          <w:tcPr>
            <w:tcW w:w="1026" w:type="dxa"/>
            <w:tcBorders>
              <w:left w:val="single" w:sz="6" w:space="0" w:color="000000"/>
              <w:bottom w:val="single" w:sz="4" w:space="0" w:color="auto"/>
              <w:right w:val="single" w:sz="6" w:space="0" w:color="000000"/>
            </w:tcBorders>
          </w:tcPr>
          <w:p w:rsidR="00EC21D8" w:rsidRPr="00712B66" w:rsidRDefault="00EC21D8" w:rsidP="006E48A3">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EC21D8" w:rsidRDefault="00102E4A" w:rsidP="00C90F02">
            <w:pPr>
              <w:pStyle w:val="naisc"/>
              <w:spacing w:before="0" w:after="0"/>
              <w:jc w:val="both"/>
            </w:pPr>
            <w:r>
              <w:t>Informatīvā ziņojuma I daļas 3. punkt</w:t>
            </w:r>
            <w:r w:rsidR="004F6863">
              <w:t>s</w:t>
            </w:r>
          </w:p>
        </w:tc>
        <w:tc>
          <w:tcPr>
            <w:tcW w:w="4394" w:type="dxa"/>
            <w:tcBorders>
              <w:left w:val="single" w:sz="6" w:space="0" w:color="000000"/>
              <w:bottom w:val="single" w:sz="4" w:space="0" w:color="auto"/>
              <w:right w:val="single" w:sz="6" w:space="0" w:color="000000"/>
            </w:tcBorders>
          </w:tcPr>
          <w:p w:rsidR="00EC21D8" w:rsidRPr="00B667A4" w:rsidRDefault="00B667A4" w:rsidP="00E216F7">
            <w:pPr>
              <w:pStyle w:val="naisc"/>
              <w:tabs>
                <w:tab w:val="left" w:pos="1104"/>
              </w:tabs>
              <w:spacing w:before="0" w:after="0"/>
              <w:jc w:val="both"/>
            </w:pPr>
            <w:r w:rsidRPr="00B667A4">
              <w:t xml:space="preserve">Informatīvā ziņojuma I. sadaļas 3. nodaļā (9. lpp.) ir norādīts, ka šobrīd labklājības </w:t>
            </w:r>
            <w:r w:rsidRPr="00B667A4">
              <w:lastRenderedPageBreak/>
              <w:t xml:space="preserve">nozarei kapitālsabiedrībai noteikto funkciju īstenošana izmaksā 434 196 </w:t>
            </w:r>
            <w:r w:rsidRPr="00ED440E">
              <w:rPr>
                <w:i/>
              </w:rPr>
              <w:t>euro</w:t>
            </w:r>
            <w:r w:rsidRPr="00B667A4">
              <w:t xml:space="preserve"> gadā, t.sk. uzdevumu veikšanai, kuru izpilde scenārija Nr. 3 realizācijas gadījumā paliktu ministrijas un tās nozares iestāžu funkciju klāstā (2.pielikums), 197 788 </w:t>
            </w:r>
            <w:r w:rsidRPr="00C46E3C">
              <w:rPr>
                <w:i/>
              </w:rPr>
              <w:t>euro</w:t>
            </w:r>
            <w:r w:rsidRPr="00B667A4">
              <w:t xml:space="preserve"> gadā. Savukārt konsultanta (KPMG) ziņojumā piedāvātā 1. scenārija (esošās situācijas saglabāšana) īstenošanai uz nekustamajiem īpašumiem attiecināmās pārvaldīšanas izmaksas ir norādītas 406 491 </w:t>
            </w:r>
            <w:r w:rsidRPr="00C46E3C">
              <w:rPr>
                <w:i/>
              </w:rPr>
              <w:t>euro</w:t>
            </w:r>
            <w:r w:rsidRPr="00B667A4">
              <w:t xml:space="preserve"> gadā. Turklāt Informatīvā ziņojuma I. sadaļas 3. nodaļas secinājums par to, ka, nododot ŠN nekustamos īpašumus VAS “Valsts nekustamie īpašumi”, labklājības nozares izdevumi palielinātos ne mazāk kā par 44 424  </w:t>
            </w:r>
            <w:r w:rsidRPr="00C46E3C">
              <w:rPr>
                <w:i/>
              </w:rPr>
              <w:t>euro</w:t>
            </w:r>
            <w:r w:rsidRPr="00B667A4">
              <w:t xml:space="preserve"> gadā, ir balstīts uz aprēķinu, kurā ir izmantotas “labklājības nozarei kapitālsabiedrībai noteikto funkciju īstenošanas izmaksas 434 196 </w:t>
            </w:r>
            <w:r w:rsidRPr="00C46E3C">
              <w:rPr>
                <w:i/>
              </w:rPr>
              <w:t>euro</w:t>
            </w:r>
            <w:r w:rsidRPr="00B667A4">
              <w:t xml:space="preserve"> apmērā, nevis KPMG ziņojuma 1. risinājuma scenārijā norādītās nekustamo īpašumu pārvaldīšanas izmaksas. Ņemot vērā minēto, lūdzam papildināt Informatīvo </w:t>
            </w:r>
            <w:r w:rsidRPr="003E79CA">
              <w:t>ziņojumu ar pamatojumu tam, kāpēc Informatīvā ziņojuma un KPMG ziņojumā aprēķinos izmantotie dati atšķiras, lai arī abi aprēķini raksturo esošo situāciju.</w:t>
            </w:r>
          </w:p>
        </w:tc>
        <w:tc>
          <w:tcPr>
            <w:tcW w:w="4111" w:type="dxa"/>
            <w:tcBorders>
              <w:left w:val="single" w:sz="6" w:space="0" w:color="000000"/>
              <w:bottom w:val="single" w:sz="4" w:space="0" w:color="auto"/>
              <w:right w:val="single" w:sz="6" w:space="0" w:color="000000"/>
            </w:tcBorders>
          </w:tcPr>
          <w:p w:rsidR="00EC21D8" w:rsidRDefault="007D31AE" w:rsidP="00F87A2B">
            <w:pPr>
              <w:pStyle w:val="naisc"/>
              <w:spacing w:before="0" w:after="0"/>
              <w:rPr>
                <w:b/>
              </w:rPr>
            </w:pPr>
            <w:r w:rsidRPr="007D31AE">
              <w:rPr>
                <w:b/>
              </w:rPr>
              <w:lastRenderedPageBreak/>
              <w:t>ņemts vērā</w:t>
            </w:r>
          </w:p>
          <w:p w:rsidR="00D819E6" w:rsidRPr="00D819E6" w:rsidRDefault="00D819E6" w:rsidP="00D819E6">
            <w:pPr>
              <w:pStyle w:val="naisc"/>
              <w:spacing w:before="0" w:after="0"/>
              <w:jc w:val="both"/>
            </w:pPr>
            <w:r w:rsidRPr="00D819E6">
              <w:lastRenderedPageBreak/>
              <w:t>Informatīvajā ziņojumā aprēķins veikts</w:t>
            </w:r>
            <w:r w:rsidR="00B4709B">
              <w:t>,</w:t>
            </w:r>
            <w:r w:rsidRPr="00D819E6">
              <w:t xml:space="preserve"> par pamatu ņemot 2021. gada datus. Ja par pamatu izmanto </w:t>
            </w:r>
            <w:r w:rsidR="00D10D1E">
              <w:t xml:space="preserve">konsultantu </w:t>
            </w:r>
            <w:r w:rsidRPr="00D819E6">
              <w:t xml:space="preserve">KPMG veiktā aprēķina datus – 406 491 </w:t>
            </w:r>
            <w:r w:rsidRPr="00B4709B">
              <w:rPr>
                <w:i/>
              </w:rPr>
              <w:t>euro</w:t>
            </w:r>
            <w:r w:rsidRPr="00D819E6">
              <w:t xml:space="preserve">, kas veidojas uz 2020.gada aprēķinu bāzes, tad labklājības nozares izdevumi palielinātos ne mazāk kā par 72 129  </w:t>
            </w:r>
            <w:r w:rsidRPr="00B4709B">
              <w:rPr>
                <w:i/>
              </w:rPr>
              <w:t>euro</w:t>
            </w:r>
            <w:r w:rsidRPr="00D819E6">
              <w:t xml:space="preserve"> gadā  (280 832 + 197 788 = 478 620;  478 620 – 406 491= 72 129).</w:t>
            </w:r>
          </w:p>
        </w:tc>
        <w:tc>
          <w:tcPr>
            <w:tcW w:w="2693" w:type="dxa"/>
            <w:tcBorders>
              <w:top w:val="single" w:sz="4" w:space="0" w:color="auto"/>
              <w:left w:val="single" w:sz="4" w:space="0" w:color="auto"/>
              <w:bottom w:val="single" w:sz="4" w:space="0" w:color="auto"/>
            </w:tcBorders>
          </w:tcPr>
          <w:p w:rsidR="00EC21D8" w:rsidRPr="00BE34FE" w:rsidRDefault="008161F7" w:rsidP="003B71E0">
            <w:r>
              <w:lastRenderedPageBreak/>
              <w:t>Informatīvais z</w:t>
            </w:r>
            <w:r w:rsidR="00673636" w:rsidRPr="00BE34FE">
              <w:t xml:space="preserve">iņojums papildināts ar zemsvītras </w:t>
            </w:r>
            <w:r w:rsidR="00673636" w:rsidRPr="00BE34FE">
              <w:lastRenderedPageBreak/>
              <w:t>atsauci</w:t>
            </w:r>
            <w:r w:rsidR="00ED440E">
              <w:t xml:space="preserve"> aiz teksta “434 196 </w:t>
            </w:r>
            <w:r w:rsidR="00ED440E" w:rsidRPr="00ED440E">
              <w:rPr>
                <w:i/>
              </w:rPr>
              <w:t>euro</w:t>
            </w:r>
            <w:r w:rsidR="00ED440E">
              <w:t xml:space="preserve"> gadā”</w:t>
            </w:r>
            <w:r w:rsidR="00673636" w:rsidRPr="00BE34FE">
              <w:t xml:space="preserve"> šādā redakcijā:</w:t>
            </w:r>
          </w:p>
          <w:p w:rsidR="00673636" w:rsidRPr="00C90F02" w:rsidRDefault="00673636" w:rsidP="003B71E0">
            <w:r>
              <w:t>“</w:t>
            </w:r>
            <w:r w:rsidR="00C52B99">
              <w:t>A</w:t>
            </w:r>
            <w:r w:rsidR="008C458B">
              <w:t xml:space="preserve">prēķins veikts uz </w:t>
            </w:r>
            <w:r w:rsidRPr="00673636">
              <w:t>2021. gada dat</w:t>
            </w:r>
            <w:r w:rsidR="008C458B">
              <w:t>u pamata</w:t>
            </w:r>
            <w:r>
              <w:t>”</w:t>
            </w:r>
            <w:r w:rsidR="00C84C1F">
              <w:t>.</w:t>
            </w:r>
          </w:p>
        </w:tc>
      </w:tr>
      <w:tr w:rsidR="008162C1" w:rsidRPr="00712B66" w:rsidTr="00F92DB4">
        <w:tc>
          <w:tcPr>
            <w:tcW w:w="1026" w:type="dxa"/>
            <w:tcBorders>
              <w:left w:val="single" w:sz="6" w:space="0" w:color="000000"/>
              <w:bottom w:val="single" w:sz="4" w:space="0" w:color="auto"/>
              <w:right w:val="single" w:sz="6" w:space="0" w:color="000000"/>
            </w:tcBorders>
          </w:tcPr>
          <w:p w:rsidR="008162C1" w:rsidRPr="00712B66" w:rsidRDefault="008162C1" w:rsidP="006E48A3">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8162C1" w:rsidRDefault="00B77E00" w:rsidP="00C90F02">
            <w:pPr>
              <w:pStyle w:val="naisc"/>
              <w:spacing w:before="0" w:after="0"/>
              <w:jc w:val="both"/>
            </w:pPr>
            <w:r w:rsidRPr="00056E00">
              <w:t xml:space="preserve">Informatīvā ziņojuma </w:t>
            </w:r>
            <w:r w:rsidR="00F601D2" w:rsidRPr="00056E00">
              <w:t>II. daļas 3. punkts</w:t>
            </w:r>
          </w:p>
        </w:tc>
        <w:tc>
          <w:tcPr>
            <w:tcW w:w="4394" w:type="dxa"/>
            <w:tcBorders>
              <w:left w:val="single" w:sz="6" w:space="0" w:color="000000"/>
              <w:bottom w:val="single" w:sz="4" w:space="0" w:color="auto"/>
              <w:right w:val="single" w:sz="6" w:space="0" w:color="000000"/>
            </w:tcBorders>
          </w:tcPr>
          <w:p w:rsidR="008162C1" w:rsidRPr="00B667A4" w:rsidRDefault="008162C1" w:rsidP="008162C1">
            <w:pPr>
              <w:pStyle w:val="naisc"/>
              <w:tabs>
                <w:tab w:val="left" w:pos="1104"/>
              </w:tabs>
              <w:spacing w:before="0" w:after="0"/>
              <w:jc w:val="both"/>
            </w:pPr>
            <w:r w:rsidRPr="008162C1">
              <w:t xml:space="preserve">3. Saskaņā ar Informatīvo ziņojumu, ieviešot scenāriju Nr.3, vairākas funkcijas, ko šobrīd pilda ŠN, pāries citu labklājības resora iestāžu atbildībā. Tāpat ir norādīts, ka tiks radīts papildu administratīvais slogs </w:t>
            </w:r>
            <w:r w:rsidRPr="008162C1">
              <w:lastRenderedPageBreak/>
              <w:t xml:space="preserve">katrai iestādei un ka izmaksas valstij kopumā nesamazināsies, tās var pat pieaugt. Lai pamatotu minētos apgalvojumus, lūdzam </w:t>
            </w:r>
            <w:r w:rsidRPr="005858F1">
              <w:t>papildināt Informatīvo ziņojumu ar attiecīgiem aprēķiniem.</w:t>
            </w:r>
            <w:r w:rsidRPr="008162C1">
              <w:t xml:space="preserve">  </w:t>
            </w:r>
          </w:p>
        </w:tc>
        <w:tc>
          <w:tcPr>
            <w:tcW w:w="4111" w:type="dxa"/>
            <w:tcBorders>
              <w:left w:val="single" w:sz="6" w:space="0" w:color="000000"/>
              <w:bottom w:val="single" w:sz="4" w:space="0" w:color="auto"/>
              <w:right w:val="single" w:sz="6" w:space="0" w:color="000000"/>
            </w:tcBorders>
          </w:tcPr>
          <w:p w:rsidR="008162C1" w:rsidRDefault="004A61C8" w:rsidP="00F87A2B">
            <w:pPr>
              <w:pStyle w:val="naisc"/>
              <w:spacing w:before="0" w:after="0"/>
              <w:rPr>
                <w:b/>
              </w:rPr>
            </w:pPr>
            <w:r>
              <w:rPr>
                <w:b/>
              </w:rPr>
              <w:lastRenderedPageBreak/>
              <w:t>Ņ</w:t>
            </w:r>
            <w:r w:rsidR="00442122">
              <w:rPr>
                <w:b/>
              </w:rPr>
              <w:t>emts vērā</w:t>
            </w:r>
          </w:p>
          <w:p w:rsidR="00BD02E9" w:rsidRDefault="0038157B" w:rsidP="00BD02E9">
            <w:pPr>
              <w:pStyle w:val="naisc"/>
              <w:spacing w:before="0" w:after="0"/>
              <w:jc w:val="both"/>
            </w:pPr>
            <w:r>
              <w:t>K</w:t>
            </w:r>
            <w:r w:rsidR="00413C11">
              <w:t xml:space="preserve">apitālsabiedrības </w:t>
            </w:r>
            <w:r w:rsidR="00AA0583">
              <w:t xml:space="preserve">veikto funkciju, t.sk., </w:t>
            </w:r>
            <w:r w:rsidR="00B41FD9">
              <w:t xml:space="preserve">publisko iepirkumu centralizētās institūcijas </w:t>
            </w:r>
            <w:r w:rsidR="00413C11">
              <w:t>funkcij</w:t>
            </w:r>
            <w:r w:rsidR="00AA0583">
              <w:t>as,</w:t>
            </w:r>
            <w:r w:rsidR="00413C11">
              <w:t xml:space="preserve"> turpmāk</w:t>
            </w:r>
            <w:r>
              <w:t>ās</w:t>
            </w:r>
            <w:r w:rsidR="00413C11">
              <w:t xml:space="preserve"> </w:t>
            </w:r>
            <w:r w:rsidR="00064341">
              <w:t>administrēšan</w:t>
            </w:r>
            <w:r>
              <w:t>as</w:t>
            </w:r>
            <w:r w:rsidR="00413C11">
              <w:t xml:space="preserve"> </w:t>
            </w:r>
            <w:r>
              <w:t>izmaksu aprēķins</w:t>
            </w:r>
            <w:r w:rsidR="00413C11">
              <w:t xml:space="preserve"> </w:t>
            </w:r>
            <w:r>
              <w:lastRenderedPageBreak/>
              <w:t>atspoguļots</w:t>
            </w:r>
            <w:r w:rsidR="00413C11">
              <w:t xml:space="preserve"> Informatīvā ziņojuma </w:t>
            </w:r>
            <w:r w:rsidR="00AF2B2A">
              <w:t xml:space="preserve">2. </w:t>
            </w:r>
            <w:r w:rsidR="00413C11">
              <w:t>pielikumā</w:t>
            </w:r>
            <w:r w:rsidR="00FB150D">
              <w:t xml:space="preserve">, norādot </w:t>
            </w:r>
            <w:r w:rsidR="00A041E1">
              <w:t>attiecīgās</w:t>
            </w:r>
            <w:r w:rsidR="00FB150D">
              <w:t xml:space="preserve"> funkcijas nodrošināšanai nepieciešamo personālu un tā atlīdzības izmaksas.</w:t>
            </w:r>
          </w:p>
          <w:p w:rsidR="00303C2E" w:rsidRDefault="00B776FC" w:rsidP="00A902AE">
            <w:pPr>
              <w:pStyle w:val="naisc"/>
              <w:spacing w:before="0" w:after="0"/>
              <w:jc w:val="both"/>
            </w:pPr>
            <w:r w:rsidRPr="00A93117">
              <w:t>Finanšu ministrija</w:t>
            </w:r>
            <w:r w:rsidR="006154FD" w:rsidRPr="00A93117">
              <w:t>s</w:t>
            </w:r>
            <w:r w:rsidRPr="00A93117">
              <w:t xml:space="preserve"> </w:t>
            </w:r>
            <w:r w:rsidR="006154FD" w:rsidRPr="00A93117">
              <w:t xml:space="preserve">sagatavotajā </w:t>
            </w:r>
            <w:r w:rsidR="003620C9" w:rsidRPr="00FF1388">
              <w:t>Informatīv</w:t>
            </w:r>
            <w:r w:rsidR="00F97294" w:rsidRPr="00FF1388">
              <w:t>ajā</w:t>
            </w:r>
            <w:r w:rsidR="003620C9" w:rsidRPr="00FF1388">
              <w:t xml:space="preserve"> ziņojum</w:t>
            </w:r>
            <w:r w:rsidR="00F97294" w:rsidRPr="00FF1388">
              <w:t>ā</w:t>
            </w:r>
            <w:r w:rsidR="003620C9" w:rsidRPr="00FF1388">
              <w:t xml:space="preserve"> "Par publisko iepirkumu centralizāciju</w:t>
            </w:r>
            <w:r w:rsidR="00A902AE" w:rsidRPr="00FF1388">
              <w:t>”</w:t>
            </w:r>
            <w:r w:rsidR="001451BF">
              <w:rPr>
                <w:rStyle w:val="FootnoteReference"/>
              </w:rPr>
              <w:footnoteReference w:id="1"/>
            </w:r>
            <w:r w:rsidR="00A902AE" w:rsidRPr="00FF1388">
              <w:t xml:space="preserve"> </w:t>
            </w:r>
            <w:r w:rsidR="00F72A57" w:rsidRPr="00FF1388">
              <w:t>aprakstīts</w:t>
            </w:r>
            <w:r w:rsidR="00A902AE" w:rsidRPr="00FF1388">
              <w:t xml:space="preserve"> </w:t>
            </w:r>
            <w:r w:rsidR="00596C66" w:rsidRPr="00FF1388">
              <w:t>Iepirkumu uzraudzības biroj</w:t>
            </w:r>
            <w:r w:rsidR="00A902AE" w:rsidRPr="00FF1388">
              <w:t>a</w:t>
            </w:r>
            <w:r w:rsidR="00596C66" w:rsidRPr="00FF1388">
              <w:t xml:space="preserve"> (turpmāk – IUB) </w:t>
            </w:r>
            <w:r w:rsidR="00A902AE" w:rsidRPr="00FF1388">
              <w:t>pasūtīt</w:t>
            </w:r>
            <w:r w:rsidR="00F72A57" w:rsidRPr="00FF1388">
              <w:t>a</w:t>
            </w:r>
            <w:r w:rsidR="0065240E">
              <w:t>is</w:t>
            </w:r>
            <w:r w:rsidR="00A902AE" w:rsidRPr="00FF1388">
              <w:t xml:space="preserve"> un </w:t>
            </w:r>
            <w:r w:rsidR="008E3BE8">
              <w:t>no</w:t>
            </w:r>
            <w:r w:rsidR="00A902AE" w:rsidRPr="00FF1388">
              <w:t xml:space="preserve"> SIA “</w:t>
            </w:r>
            <w:proofErr w:type="spellStart"/>
            <w:r w:rsidR="00A902AE" w:rsidRPr="00FF1388">
              <w:t>Agile</w:t>
            </w:r>
            <w:proofErr w:type="spellEnd"/>
            <w:r w:rsidR="00A902AE" w:rsidRPr="00FF1388">
              <w:t xml:space="preserve"> &amp; CO” </w:t>
            </w:r>
            <w:r w:rsidR="008E3BE8">
              <w:t xml:space="preserve">iepirktais </w:t>
            </w:r>
            <w:r w:rsidR="00A902AE" w:rsidRPr="00FF1388">
              <w:t>pētījum</w:t>
            </w:r>
            <w:r w:rsidR="00F72A57" w:rsidRPr="00FF1388">
              <w:t>s</w:t>
            </w:r>
            <w:r w:rsidR="00A902AE" w:rsidRPr="00FF1388">
              <w:t xml:space="preserve"> (“</w:t>
            </w:r>
            <w:r w:rsidR="00A902AE" w:rsidRPr="007E4F8A">
              <w:rPr>
                <w:i/>
              </w:rPr>
              <w:t xml:space="preserve">Pētījums par ieguvumu </w:t>
            </w:r>
            <w:proofErr w:type="spellStart"/>
            <w:r w:rsidR="00A902AE" w:rsidRPr="007E4F8A">
              <w:rPr>
                <w:i/>
              </w:rPr>
              <w:t>izvērtējumu</w:t>
            </w:r>
            <w:proofErr w:type="spellEnd"/>
            <w:r w:rsidR="00A902AE" w:rsidRPr="007E4F8A">
              <w:rPr>
                <w:i/>
              </w:rPr>
              <w:t xml:space="preserve"> publisko iepirkumu centralizācijai, balstoties uz Latvijas un ārvalstu pieredzes analīzi</w:t>
            </w:r>
            <w:r w:rsidR="00A902AE" w:rsidRPr="00FF1388">
              <w:t>”)</w:t>
            </w:r>
            <w:r w:rsidR="00F72A57" w:rsidRPr="00FF1388">
              <w:t>. Pētījuma mērķis</w:t>
            </w:r>
            <w:r w:rsidR="00FF1388" w:rsidRPr="00FF1388">
              <w:t xml:space="preserve"> ir</w:t>
            </w:r>
            <w:r w:rsidR="00A902AE" w:rsidRPr="00FF1388">
              <w:t xml:space="preserve"> </w:t>
            </w:r>
            <w:r w:rsidR="00596C66" w:rsidRPr="00FF1388">
              <w:t>identificē</w:t>
            </w:r>
            <w:r w:rsidR="00FF1388" w:rsidRPr="00FF1388">
              <w:t>t</w:t>
            </w:r>
            <w:r w:rsidR="00596C66" w:rsidRPr="00FF1388">
              <w:t xml:space="preserve"> ieguvumus publisko iepirkumu centralizācijai, balstoties uz ārvalstu pieredzes </w:t>
            </w:r>
            <w:proofErr w:type="spellStart"/>
            <w:r w:rsidR="00596C66" w:rsidRPr="00FF1388">
              <w:t>izvērtējumu</w:t>
            </w:r>
            <w:proofErr w:type="spellEnd"/>
            <w:r w:rsidR="00596C66" w:rsidRPr="00FF1388">
              <w:t>, kā arī izvērtē</w:t>
            </w:r>
            <w:r w:rsidR="00FF1388" w:rsidRPr="00FF1388">
              <w:t>t</w:t>
            </w:r>
            <w:r w:rsidR="00596C66" w:rsidRPr="00FF1388">
              <w:t xml:space="preserve"> efektīvāko institucionālo risinājumu, piemērojamās nozares un noteikt nepieciešamo publisko finansējumu</w:t>
            </w:r>
            <w:r w:rsidR="00FF1388" w:rsidRPr="00FF1388">
              <w:t xml:space="preserve">. </w:t>
            </w:r>
          </w:p>
          <w:p w:rsidR="00115D60" w:rsidRPr="00FF1388" w:rsidRDefault="00115D60" w:rsidP="00A902AE">
            <w:pPr>
              <w:pStyle w:val="naisc"/>
              <w:spacing w:before="0" w:after="0"/>
              <w:jc w:val="both"/>
            </w:pPr>
            <w:r>
              <w:t xml:space="preserve">Pētījumā secināts, ka </w:t>
            </w:r>
            <w:r w:rsidR="002E7A84">
              <w:t xml:space="preserve">Latvijā ir veicināma iepirkumu centralizācija un </w:t>
            </w:r>
            <w:r w:rsidR="00B57A06">
              <w:t>ci</w:t>
            </w:r>
            <w:r w:rsidR="002E7A84">
              <w:t xml:space="preserve">ta starpā norādīts, ka </w:t>
            </w:r>
            <w:r w:rsidR="00DE42B1" w:rsidRPr="00DE42B1">
              <w:t xml:space="preserve">centralizēto iepirkumu institūcijas vai pasūtītāju kopīgi veikti iepirkumi, piemēram, resoru ietvaros </w:t>
            </w:r>
            <w:r w:rsidR="00823BB5">
              <w:t xml:space="preserve">[..] </w:t>
            </w:r>
            <w:r w:rsidR="00DE42B1" w:rsidRPr="00DE42B1">
              <w:t xml:space="preserve">var pārņemt slodzi no iestādēm un koncentrēt kompetenci konkrētu problēmu risināšanā. Tādējādi, ja viens iepirkumu veicējs specializējas kāda specifiska iepirkuma priekšmeta iepirkšanas jomā, to iepērkot arī citu </w:t>
            </w:r>
            <w:r w:rsidR="00DE42B1" w:rsidRPr="00DE42B1">
              <w:lastRenderedPageBreak/>
              <w:t>vajadzībām</w:t>
            </w:r>
            <w:r w:rsidR="00823BB5">
              <w:t xml:space="preserve"> [..] </w:t>
            </w:r>
            <w:r w:rsidR="00DE42B1" w:rsidRPr="00DE42B1">
              <w:t>tas var veicināt ne tikai iepirkumu veicēju profesionālo izaugsmi, bet arī mērķtiecīgu iepirkumu kvalitātes uzlabošanu.</w:t>
            </w:r>
          </w:p>
        </w:tc>
        <w:tc>
          <w:tcPr>
            <w:tcW w:w="2693" w:type="dxa"/>
            <w:tcBorders>
              <w:top w:val="single" w:sz="4" w:space="0" w:color="auto"/>
              <w:left w:val="single" w:sz="4" w:space="0" w:color="auto"/>
              <w:bottom w:val="single" w:sz="4" w:space="0" w:color="auto"/>
            </w:tcBorders>
          </w:tcPr>
          <w:p w:rsidR="008162C1" w:rsidRPr="002D75D9" w:rsidRDefault="004D1F7E" w:rsidP="003B71E0">
            <w:pPr>
              <w:rPr>
                <w:highlight w:val="yellow"/>
              </w:rPr>
            </w:pPr>
            <w:r w:rsidRPr="000C26F1">
              <w:lastRenderedPageBreak/>
              <w:t>Informatīvais ziņojums p</w:t>
            </w:r>
            <w:r w:rsidR="000C26F1" w:rsidRPr="000C26F1">
              <w:t>recizēts.</w:t>
            </w:r>
          </w:p>
        </w:tc>
      </w:tr>
      <w:tr w:rsidR="00090ACA" w:rsidRPr="00712B66" w:rsidTr="00F92DB4">
        <w:tc>
          <w:tcPr>
            <w:tcW w:w="1026" w:type="dxa"/>
            <w:tcBorders>
              <w:left w:val="single" w:sz="6" w:space="0" w:color="000000"/>
              <w:bottom w:val="single" w:sz="4" w:space="0" w:color="auto"/>
              <w:right w:val="single" w:sz="6" w:space="0" w:color="000000"/>
            </w:tcBorders>
          </w:tcPr>
          <w:p w:rsidR="00090ACA" w:rsidRPr="00712B66" w:rsidRDefault="00090ACA" w:rsidP="006E48A3">
            <w:pPr>
              <w:pStyle w:val="naisc"/>
              <w:numPr>
                <w:ilvl w:val="0"/>
                <w:numId w:val="6"/>
              </w:numPr>
              <w:spacing w:before="0" w:after="0"/>
              <w:jc w:val="left"/>
            </w:pPr>
          </w:p>
        </w:tc>
        <w:tc>
          <w:tcPr>
            <w:tcW w:w="3086" w:type="dxa"/>
            <w:tcBorders>
              <w:left w:val="single" w:sz="6" w:space="0" w:color="000000"/>
              <w:bottom w:val="single" w:sz="4" w:space="0" w:color="auto"/>
              <w:right w:val="single" w:sz="6" w:space="0" w:color="000000"/>
            </w:tcBorders>
          </w:tcPr>
          <w:p w:rsidR="00090ACA" w:rsidRDefault="004A2A7B" w:rsidP="00C90F02">
            <w:pPr>
              <w:pStyle w:val="naisc"/>
              <w:spacing w:before="0" w:after="0"/>
              <w:jc w:val="both"/>
            </w:pPr>
            <w:r w:rsidRPr="004A2A7B">
              <w:t xml:space="preserve">Informatīvā ziņojuma II. daļas 3. </w:t>
            </w:r>
            <w:r>
              <w:t>punkts</w:t>
            </w:r>
          </w:p>
        </w:tc>
        <w:tc>
          <w:tcPr>
            <w:tcW w:w="4394" w:type="dxa"/>
            <w:tcBorders>
              <w:left w:val="single" w:sz="6" w:space="0" w:color="000000"/>
              <w:bottom w:val="single" w:sz="4" w:space="0" w:color="auto"/>
              <w:right w:val="single" w:sz="6" w:space="0" w:color="000000"/>
            </w:tcBorders>
          </w:tcPr>
          <w:p w:rsidR="00090ACA" w:rsidRPr="008162C1" w:rsidRDefault="00594B91" w:rsidP="008162C1">
            <w:pPr>
              <w:pStyle w:val="naisc"/>
              <w:tabs>
                <w:tab w:val="left" w:pos="1104"/>
              </w:tabs>
              <w:spacing w:before="0" w:after="0"/>
              <w:jc w:val="both"/>
            </w:pPr>
            <w:r w:rsidRPr="00594B91">
              <w:t>4. Lūdzam Informatīvā ziņojuma II. sadaļas 3. nodaļā ietvert norādi uz deleģēšanas līgumu, pamatojoties uz kuru ŠN pilda tai deleģētos valsts pārvaldes uzdevumus.</w:t>
            </w:r>
          </w:p>
        </w:tc>
        <w:tc>
          <w:tcPr>
            <w:tcW w:w="4111" w:type="dxa"/>
            <w:tcBorders>
              <w:left w:val="single" w:sz="6" w:space="0" w:color="000000"/>
              <w:bottom w:val="single" w:sz="4" w:space="0" w:color="auto"/>
              <w:right w:val="single" w:sz="6" w:space="0" w:color="000000"/>
            </w:tcBorders>
          </w:tcPr>
          <w:p w:rsidR="00090ACA" w:rsidRDefault="00397513" w:rsidP="00F87A2B">
            <w:pPr>
              <w:pStyle w:val="naisc"/>
              <w:spacing w:before="0" w:after="0"/>
              <w:rPr>
                <w:b/>
              </w:rPr>
            </w:pPr>
            <w:r>
              <w:rPr>
                <w:b/>
              </w:rPr>
              <w:t>Ņemts vērā</w:t>
            </w:r>
          </w:p>
        </w:tc>
        <w:tc>
          <w:tcPr>
            <w:tcW w:w="2693" w:type="dxa"/>
            <w:tcBorders>
              <w:top w:val="single" w:sz="4" w:space="0" w:color="auto"/>
              <w:left w:val="single" w:sz="4" w:space="0" w:color="auto"/>
              <w:bottom w:val="single" w:sz="4" w:space="0" w:color="auto"/>
            </w:tcBorders>
          </w:tcPr>
          <w:p w:rsidR="00397513" w:rsidRPr="00DA1ED7" w:rsidRDefault="00397513" w:rsidP="003B71E0">
            <w:r w:rsidRPr="00397513">
              <w:t>Informatīvā ziņojuma II. daļas 3. punkt</w:t>
            </w:r>
            <w:r>
              <w:t>s papildināts ar atsauci uz līgumu</w:t>
            </w:r>
            <w:r w:rsidR="00CA004B">
              <w:t xml:space="preserve"> </w:t>
            </w:r>
            <w:r w:rsidR="00CA004B" w:rsidRPr="007B04E1">
              <w:t>un skaidrojumu par deleģēšanas procesu.</w:t>
            </w:r>
          </w:p>
        </w:tc>
      </w:tr>
    </w:tbl>
    <w:p w:rsidR="00815DC8" w:rsidRDefault="00815DC8" w:rsidP="00EE3385">
      <w:pPr>
        <w:pStyle w:val="naisf"/>
        <w:spacing w:before="0" w:after="0"/>
        <w:ind w:firstLine="0"/>
      </w:pPr>
    </w:p>
    <w:p w:rsidR="004373E1" w:rsidRPr="00712B66" w:rsidRDefault="005B4AAF" w:rsidP="00EE3385">
      <w:pPr>
        <w:pStyle w:val="naisf"/>
        <w:spacing w:before="0" w:after="0"/>
        <w:ind w:firstLine="0"/>
      </w:pPr>
      <w:r>
        <w:t xml:space="preserve">  </w:t>
      </w:r>
      <w:r w:rsidR="00363B7D">
        <w:t>Dace Kļaviņa</w:t>
      </w:r>
    </w:p>
    <w:tbl>
      <w:tblPr>
        <w:tblW w:w="0" w:type="auto"/>
        <w:tblLook w:val="00A0" w:firstRow="1" w:lastRow="0" w:firstColumn="1" w:lastColumn="0" w:noHBand="0" w:noVBand="0"/>
      </w:tblPr>
      <w:tblGrid>
        <w:gridCol w:w="8268"/>
      </w:tblGrid>
      <w:tr w:rsidR="008655A2" w:rsidRPr="00042266">
        <w:tc>
          <w:tcPr>
            <w:tcW w:w="8268" w:type="dxa"/>
            <w:tcBorders>
              <w:top w:val="single" w:sz="4" w:space="0" w:color="000000"/>
            </w:tcBorders>
          </w:tcPr>
          <w:p w:rsidR="008655A2" w:rsidRPr="00042266" w:rsidRDefault="00184479" w:rsidP="00184479">
            <w:pPr>
              <w:jc w:val="center"/>
              <w:rPr>
                <w:i/>
              </w:rPr>
            </w:pPr>
            <w:r w:rsidRPr="00042266">
              <w:rPr>
                <w:i/>
              </w:rPr>
              <w:t>(</w:t>
            </w:r>
            <w:r w:rsidR="008655A2" w:rsidRPr="00042266">
              <w:rPr>
                <w:i/>
              </w:rPr>
              <w:t xml:space="preserve">par projektu atbildīgās amatpersonas </w:t>
            </w:r>
            <w:r w:rsidRPr="00042266">
              <w:rPr>
                <w:i/>
              </w:rPr>
              <w:t xml:space="preserve">vārds un </w:t>
            </w:r>
            <w:r w:rsidR="008655A2" w:rsidRPr="00042266">
              <w:rPr>
                <w:i/>
              </w:rPr>
              <w:t>uzvārds</w:t>
            </w:r>
            <w:r w:rsidRPr="00042266">
              <w:rPr>
                <w:i/>
              </w:rPr>
              <w:t>)</w:t>
            </w:r>
          </w:p>
        </w:tc>
      </w:tr>
      <w:tr w:rsidR="008655A2" w:rsidRPr="00712B66">
        <w:tc>
          <w:tcPr>
            <w:tcW w:w="8268" w:type="dxa"/>
            <w:tcBorders>
              <w:bottom w:val="single" w:sz="4" w:space="0" w:color="000000"/>
            </w:tcBorders>
          </w:tcPr>
          <w:p w:rsidR="008655A2" w:rsidRPr="00712B66" w:rsidRDefault="00363B7D" w:rsidP="0036160E">
            <w:r>
              <w:t>Labklājības ministrijas Juridisk</w:t>
            </w:r>
            <w:r w:rsidR="007C11E8">
              <w:t>ā</w:t>
            </w:r>
            <w:r>
              <w:t xml:space="preserve"> departamenta direktore</w:t>
            </w:r>
          </w:p>
        </w:tc>
      </w:tr>
      <w:tr w:rsidR="008655A2" w:rsidRPr="00042266">
        <w:tc>
          <w:tcPr>
            <w:tcW w:w="8268" w:type="dxa"/>
            <w:tcBorders>
              <w:top w:val="single" w:sz="4" w:space="0" w:color="000000"/>
            </w:tcBorders>
          </w:tcPr>
          <w:p w:rsidR="008655A2" w:rsidRPr="00042266" w:rsidRDefault="00184479" w:rsidP="00184479">
            <w:pPr>
              <w:jc w:val="center"/>
              <w:rPr>
                <w:i/>
              </w:rPr>
            </w:pPr>
            <w:r w:rsidRPr="00042266">
              <w:rPr>
                <w:i/>
              </w:rPr>
              <w:t>(</w:t>
            </w:r>
            <w:r w:rsidR="008655A2" w:rsidRPr="00042266">
              <w:rPr>
                <w:i/>
              </w:rPr>
              <w:t>amats</w:t>
            </w:r>
            <w:r w:rsidRPr="00042266">
              <w:rPr>
                <w:i/>
              </w:rPr>
              <w:t>)</w:t>
            </w:r>
          </w:p>
        </w:tc>
      </w:tr>
      <w:tr w:rsidR="008655A2" w:rsidRPr="00712B66">
        <w:tc>
          <w:tcPr>
            <w:tcW w:w="8268" w:type="dxa"/>
            <w:tcBorders>
              <w:bottom w:val="single" w:sz="4" w:space="0" w:color="000000"/>
            </w:tcBorders>
          </w:tcPr>
          <w:p w:rsidR="008655A2" w:rsidRPr="00712B66" w:rsidRDefault="00392665" w:rsidP="0036160E">
            <w:r w:rsidRPr="00392665">
              <w:t>67021603</w:t>
            </w:r>
            <w:r>
              <w:t xml:space="preserve">, </w:t>
            </w:r>
            <w:r w:rsidR="00363B7D">
              <w:t>26588578</w:t>
            </w:r>
          </w:p>
        </w:tc>
      </w:tr>
      <w:tr w:rsidR="008655A2" w:rsidRPr="00042266">
        <w:tc>
          <w:tcPr>
            <w:tcW w:w="8268" w:type="dxa"/>
            <w:tcBorders>
              <w:top w:val="single" w:sz="4" w:space="0" w:color="000000"/>
            </w:tcBorders>
          </w:tcPr>
          <w:p w:rsidR="008655A2" w:rsidRPr="00042266" w:rsidRDefault="00184479" w:rsidP="00184479">
            <w:pPr>
              <w:jc w:val="center"/>
              <w:rPr>
                <w:i/>
              </w:rPr>
            </w:pPr>
            <w:r w:rsidRPr="00042266">
              <w:rPr>
                <w:i/>
              </w:rPr>
              <w:t>(</w:t>
            </w:r>
            <w:r w:rsidR="008655A2" w:rsidRPr="00042266">
              <w:rPr>
                <w:i/>
              </w:rPr>
              <w:t>tālruņa numurs</w:t>
            </w:r>
            <w:r w:rsidRPr="00042266">
              <w:rPr>
                <w:i/>
              </w:rPr>
              <w:t>)</w:t>
            </w:r>
          </w:p>
        </w:tc>
      </w:tr>
      <w:tr w:rsidR="008655A2" w:rsidRPr="00712B66">
        <w:tc>
          <w:tcPr>
            <w:tcW w:w="8268" w:type="dxa"/>
            <w:tcBorders>
              <w:bottom w:val="single" w:sz="4" w:space="0" w:color="000000"/>
            </w:tcBorders>
          </w:tcPr>
          <w:p w:rsidR="008655A2" w:rsidRPr="00712B66" w:rsidRDefault="00363B7D" w:rsidP="0036160E">
            <w:r>
              <w:t>dace.klavina@lm.gov.lv</w:t>
            </w:r>
          </w:p>
        </w:tc>
      </w:tr>
      <w:tr w:rsidR="008655A2" w:rsidRPr="00042266">
        <w:tc>
          <w:tcPr>
            <w:tcW w:w="8268" w:type="dxa"/>
            <w:tcBorders>
              <w:top w:val="single" w:sz="4" w:space="0" w:color="000000"/>
            </w:tcBorders>
          </w:tcPr>
          <w:p w:rsidR="008655A2" w:rsidRPr="00042266" w:rsidRDefault="00184479" w:rsidP="00184479">
            <w:pPr>
              <w:jc w:val="center"/>
              <w:rPr>
                <w:i/>
              </w:rPr>
            </w:pPr>
            <w:r w:rsidRPr="00042266">
              <w:rPr>
                <w:i/>
              </w:rPr>
              <w:t>(</w:t>
            </w:r>
            <w:r w:rsidR="008655A2" w:rsidRPr="00042266">
              <w:rPr>
                <w:i/>
              </w:rPr>
              <w:t>e-pasta adrese</w:t>
            </w:r>
            <w:r w:rsidRPr="00042266">
              <w:rPr>
                <w:i/>
              </w:rPr>
              <w:t>)</w:t>
            </w:r>
          </w:p>
        </w:tc>
      </w:tr>
    </w:tbl>
    <w:p w:rsidR="007116C7" w:rsidRPr="003B71E0" w:rsidRDefault="007116C7" w:rsidP="00E74517">
      <w:pPr>
        <w:pStyle w:val="naisf"/>
        <w:spacing w:before="0" w:after="0"/>
        <w:ind w:firstLine="0"/>
        <w:jc w:val="left"/>
        <w:rPr>
          <w:sz w:val="28"/>
          <w:szCs w:val="28"/>
        </w:rPr>
      </w:pPr>
    </w:p>
    <w:p w:rsidR="009623BC" w:rsidRDefault="009623BC" w:rsidP="00E74517">
      <w:pPr>
        <w:pStyle w:val="naisf"/>
        <w:spacing w:before="0" w:after="0"/>
        <w:ind w:firstLine="0"/>
        <w:jc w:val="left"/>
        <w:rPr>
          <w:sz w:val="28"/>
          <w:szCs w:val="28"/>
        </w:rPr>
      </w:pPr>
    </w:p>
    <w:p w:rsidR="003B71E0" w:rsidRPr="003B71E0" w:rsidRDefault="003B71E0" w:rsidP="00E74517">
      <w:pPr>
        <w:pStyle w:val="naisf"/>
        <w:spacing w:before="0" w:after="0"/>
        <w:ind w:firstLine="0"/>
        <w:jc w:val="left"/>
        <w:rPr>
          <w:sz w:val="28"/>
          <w:szCs w:val="28"/>
        </w:rPr>
      </w:pPr>
    </w:p>
    <w:sectPr w:rsidR="003B71E0" w:rsidRPr="003B71E0"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1AF" w:rsidRDefault="008B51AF">
      <w:r>
        <w:separator/>
      </w:r>
    </w:p>
  </w:endnote>
  <w:endnote w:type="continuationSeparator" w:id="0">
    <w:p w:rsidR="008B51AF" w:rsidRDefault="008B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44F" w:rsidRDefault="008E6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59F" w:rsidRPr="000F78F7" w:rsidRDefault="0012359F" w:rsidP="00364BB6">
    <w:pPr>
      <w:pStyle w:val="Footer"/>
      <w:rPr>
        <w:sz w:val="16"/>
        <w:szCs w:val="16"/>
      </w:rPr>
    </w:pPr>
    <w:proofErr w:type="spellStart"/>
    <w:r>
      <w:rPr>
        <w:sz w:val="16"/>
        <w:szCs w:val="16"/>
      </w:rPr>
      <w:t>LMIzz_lidzd_SN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44F" w:rsidRPr="008E644F" w:rsidRDefault="008E644F" w:rsidP="00364BB6">
    <w:pPr>
      <w:pStyle w:val="Footer"/>
      <w:rPr>
        <w:sz w:val="16"/>
        <w:szCs w:val="16"/>
        <w:lang w:val="en-GB"/>
      </w:rPr>
    </w:pPr>
    <w:proofErr w:type="spellStart"/>
    <w:r>
      <w:rPr>
        <w:sz w:val="16"/>
        <w:szCs w:val="16"/>
        <w:lang w:val="en-GB"/>
      </w:rPr>
      <w:t>LMIzz_lidzd_SN</w:t>
    </w:r>
    <w:bookmarkStart w:id="0" w:name="_GoBack"/>
    <w:bookmarkEnd w:id="0"/>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1AF" w:rsidRDefault="008B51AF">
      <w:r>
        <w:separator/>
      </w:r>
    </w:p>
  </w:footnote>
  <w:footnote w:type="continuationSeparator" w:id="0">
    <w:p w:rsidR="008B51AF" w:rsidRDefault="008B51AF">
      <w:r>
        <w:continuationSeparator/>
      </w:r>
    </w:p>
  </w:footnote>
  <w:footnote w:id="1">
    <w:p w:rsidR="001451BF" w:rsidRDefault="001451BF">
      <w:pPr>
        <w:pStyle w:val="FootnoteText"/>
      </w:pPr>
      <w:r>
        <w:rPr>
          <w:rStyle w:val="FootnoteReference"/>
        </w:rPr>
        <w:footnoteRef/>
      </w:r>
      <w:r>
        <w:t xml:space="preserve"> No </w:t>
      </w:r>
      <w:proofErr w:type="spellStart"/>
      <w:r>
        <w:t>TAPa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CC6">
      <w:rPr>
        <w:rStyle w:val="PageNumber"/>
        <w:noProof/>
      </w:rPr>
      <w:t>3</w:t>
    </w:r>
    <w:r>
      <w:rPr>
        <w:rStyle w:val="PageNumber"/>
      </w:rPr>
      <w:fldChar w:fldCharType="end"/>
    </w:r>
  </w:p>
  <w:p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44F" w:rsidRDefault="008E6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01CF"/>
    <w:multiLevelType w:val="hybridMultilevel"/>
    <w:tmpl w:val="D4EE4F9E"/>
    <w:lvl w:ilvl="0" w:tplc="AE7438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D124FF4"/>
    <w:multiLevelType w:val="hybridMultilevel"/>
    <w:tmpl w:val="72DCE1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523"/>
    <w:rsid w:val="00006BF1"/>
    <w:rsid w:val="00010D3E"/>
    <w:rsid w:val="0001118D"/>
    <w:rsid w:val="0001131F"/>
    <w:rsid w:val="00011663"/>
    <w:rsid w:val="0001249F"/>
    <w:rsid w:val="000125C0"/>
    <w:rsid w:val="0001270C"/>
    <w:rsid w:val="000136AA"/>
    <w:rsid w:val="00013B4C"/>
    <w:rsid w:val="00013BF6"/>
    <w:rsid w:val="0001554C"/>
    <w:rsid w:val="00015B94"/>
    <w:rsid w:val="00015DE5"/>
    <w:rsid w:val="00016734"/>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1947"/>
    <w:rsid w:val="00032457"/>
    <w:rsid w:val="0003413A"/>
    <w:rsid w:val="000349CA"/>
    <w:rsid w:val="0003557A"/>
    <w:rsid w:val="00035C06"/>
    <w:rsid w:val="000366DF"/>
    <w:rsid w:val="000376CD"/>
    <w:rsid w:val="00040A5C"/>
    <w:rsid w:val="00042266"/>
    <w:rsid w:val="00043005"/>
    <w:rsid w:val="0004345F"/>
    <w:rsid w:val="00044026"/>
    <w:rsid w:val="00046075"/>
    <w:rsid w:val="000460E1"/>
    <w:rsid w:val="00046CAD"/>
    <w:rsid w:val="00046F5C"/>
    <w:rsid w:val="00047385"/>
    <w:rsid w:val="000500E5"/>
    <w:rsid w:val="00050554"/>
    <w:rsid w:val="000524E6"/>
    <w:rsid w:val="00053706"/>
    <w:rsid w:val="00053E04"/>
    <w:rsid w:val="00056E00"/>
    <w:rsid w:val="000579E6"/>
    <w:rsid w:val="00060E03"/>
    <w:rsid w:val="000641CE"/>
    <w:rsid w:val="00064341"/>
    <w:rsid w:val="00065271"/>
    <w:rsid w:val="00066176"/>
    <w:rsid w:val="0006618D"/>
    <w:rsid w:val="00066885"/>
    <w:rsid w:val="0006694E"/>
    <w:rsid w:val="00066A37"/>
    <w:rsid w:val="00066F05"/>
    <w:rsid w:val="00071CAD"/>
    <w:rsid w:val="00072628"/>
    <w:rsid w:val="000728ED"/>
    <w:rsid w:val="000733F5"/>
    <w:rsid w:val="000733FF"/>
    <w:rsid w:val="0007577A"/>
    <w:rsid w:val="0007674A"/>
    <w:rsid w:val="000775D0"/>
    <w:rsid w:val="00081B0F"/>
    <w:rsid w:val="0008283D"/>
    <w:rsid w:val="00083090"/>
    <w:rsid w:val="00083214"/>
    <w:rsid w:val="00083B8F"/>
    <w:rsid w:val="00084B11"/>
    <w:rsid w:val="00085322"/>
    <w:rsid w:val="00085492"/>
    <w:rsid w:val="0008656F"/>
    <w:rsid w:val="00086AB9"/>
    <w:rsid w:val="00086BCE"/>
    <w:rsid w:val="00086F36"/>
    <w:rsid w:val="00090168"/>
    <w:rsid w:val="00090ACA"/>
    <w:rsid w:val="00090C76"/>
    <w:rsid w:val="00091033"/>
    <w:rsid w:val="00091F10"/>
    <w:rsid w:val="0009302B"/>
    <w:rsid w:val="00093EC2"/>
    <w:rsid w:val="000958A2"/>
    <w:rsid w:val="000965E7"/>
    <w:rsid w:val="000A0041"/>
    <w:rsid w:val="000A010F"/>
    <w:rsid w:val="000A06FC"/>
    <w:rsid w:val="000A1A02"/>
    <w:rsid w:val="000A34F5"/>
    <w:rsid w:val="000A4035"/>
    <w:rsid w:val="000A483A"/>
    <w:rsid w:val="000A55D2"/>
    <w:rsid w:val="000A64D3"/>
    <w:rsid w:val="000A761E"/>
    <w:rsid w:val="000A77B9"/>
    <w:rsid w:val="000A7EA7"/>
    <w:rsid w:val="000B0403"/>
    <w:rsid w:val="000B057B"/>
    <w:rsid w:val="000B06E7"/>
    <w:rsid w:val="000B0C94"/>
    <w:rsid w:val="000B15E5"/>
    <w:rsid w:val="000B2382"/>
    <w:rsid w:val="000B23BE"/>
    <w:rsid w:val="000B3171"/>
    <w:rsid w:val="000B34A5"/>
    <w:rsid w:val="000B4746"/>
    <w:rsid w:val="000B7966"/>
    <w:rsid w:val="000B7CB1"/>
    <w:rsid w:val="000C0AE6"/>
    <w:rsid w:val="000C0AF1"/>
    <w:rsid w:val="000C0D0D"/>
    <w:rsid w:val="000C1523"/>
    <w:rsid w:val="000C1988"/>
    <w:rsid w:val="000C2555"/>
    <w:rsid w:val="000C26F1"/>
    <w:rsid w:val="000C3545"/>
    <w:rsid w:val="000C498A"/>
    <w:rsid w:val="000C4C16"/>
    <w:rsid w:val="000C56FC"/>
    <w:rsid w:val="000C6575"/>
    <w:rsid w:val="000C7907"/>
    <w:rsid w:val="000C7A11"/>
    <w:rsid w:val="000C7F5E"/>
    <w:rsid w:val="000D00AC"/>
    <w:rsid w:val="000D0AED"/>
    <w:rsid w:val="000D3602"/>
    <w:rsid w:val="000D4D89"/>
    <w:rsid w:val="000D5F7E"/>
    <w:rsid w:val="000D6BBD"/>
    <w:rsid w:val="000D7751"/>
    <w:rsid w:val="000D7C23"/>
    <w:rsid w:val="000E0A16"/>
    <w:rsid w:val="000E1BFA"/>
    <w:rsid w:val="000E2142"/>
    <w:rsid w:val="000E21D0"/>
    <w:rsid w:val="000E2A38"/>
    <w:rsid w:val="000E2ACC"/>
    <w:rsid w:val="000E37B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C1B"/>
    <w:rsid w:val="00101EEB"/>
    <w:rsid w:val="00102E4A"/>
    <w:rsid w:val="0010375A"/>
    <w:rsid w:val="001038ED"/>
    <w:rsid w:val="001042B0"/>
    <w:rsid w:val="00104FF0"/>
    <w:rsid w:val="00106F4F"/>
    <w:rsid w:val="001071D3"/>
    <w:rsid w:val="001075A8"/>
    <w:rsid w:val="00110259"/>
    <w:rsid w:val="00110AA9"/>
    <w:rsid w:val="00111BF2"/>
    <w:rsid w:val="0011254D"/>
    <w:rsid w:val="001139C2"/>
    <w:rsid w:val="00114559"/>
    <w:rsid w:val="00114EA9"/>
    <w:rsid w:val="00115D60"/>
    <w:rsid w:val="00115ED0"/>
    <w:rsid w:val="0011683C"/>
    <w:rsid w:val="001179E8"/>
    <w:rsid w:val="00117AAE"/>
    <w:rsid w:val="0012021B"/>
    <w:rsid w:val="0012222D"/>
    <w:rsid w:val="0012359F"/>
    <w:rsid w:val="001255E6"/>
    <w:rsid w:val="0013053A"/>
    <w:rsid w:val="0013066A"/>
    <w:rsid w:val="001315EF"/>
    <w:rsid w:val="00131F39"/>
    <w:rsid w:val="00132375"/>
    <w:rsid w:val="00132E73"/>
    <w:rsid w:val="00133505"/>
    <w:rsid w:val="001340FF"/>
    <w:rsid w:val="00134188"/>
    <w:rsid w:val="00137403"/>
    <w:rsid w:val="00140706"/>
    <w:rsid w:val="0014122A"/>
    <w:rsid w:val="00141E85"/>
    <w:rsid w:val="0014319C"/>
    <w:rsid w:val="001436B3"/>
    <w:rsid w:val="00143976"/>
    <w:rsid w:val="00143DAC"/>
    <w:rsid w:val="00144622"/>
    <w:rsid w:val="00144781"/>
    <w:rsid w:val="00144917"/>
    <w:rsid w:val="001451BF"/>
    <w:rsid w:val="0014702D"/>
    <w:rsid w:val="00147596"/>
    <w:rsid w:val="001513DD"/>
    <w:rsid w:val="00152718"/>
    <w:rsid w:val="001530CF"/>
    <w:rsid w:val="00153DD4"/>
    <w:rsid w:val="00153F12"/>
    <w:rsid w:val="001543DB"/>
    <w:rsid w:val="00155473"/>
    <w:rsid w:val="00155DC2"/>
    <w:rsid w:val="001569F0"/>
    <w:rsid w:val="00156D90"/>
    <w:rsid w:val="00156E9F"/>
    <w:rsid w:val="00157A57"/>
    <w:rsid w:val="00157DB6"/>
    <w:rsid w:val="00157EC2"/>
    <w:rsid w:val="00162A68"/>
    <w:rsid w:val="00162E08"/>
    <w:rsid w:val="001633F1"/>
    <w:rsid w:val="00163AC2"/>
    <w:rsid w:val="00163AC6"/>
    <w:rsid w:val="0016531E"/>
    <w:rsid w:val="0016565C"/>
    <w:rsid w:val="00166314"/>
    <w:rsid w:val="00166746"/>
    <w:rsid w:val="00167590"/>
    <w:rsid w:val="00167918"/>
    <w:rsid w:val="00167C1E"/>
    <w:rsid w:val="0017043B"/>
    <w:rsid w:val="001706A1"/>
    <w:rsid w:val="00170914"/>
    <w:rsid w:val="00170DF2"/>
    <w:rsid w:val="001713FA"/>
    <w:rsid w:val="001742C5"/>
    <w:rsid w:val="00174841"/>
    <w:rsid w:val="001761FD"/>
    <w:rsid w:val="00177D61"/>
    <w:rsid w:val="00180125"/>
    <w:rsid w:val="001808CA"/>
    <w:rsid w:val="00180923"/>
    <w:rsid w:val="00180B37"/>
    <w:rsid w:val="00180CE5"/>
    <w:rsid w:val="00181BAA"/>
    <w:rsid w:val="00181D2D"/>
    <w:rsid w:val="0018210A"/>
    <w:rsid w:val="00182DE0"/>
    <w:rsid w:val="00183142"/>
    <w:rsid w:val="0018386C"/>
    <w:rsid w:val="00184479"/>
    <w:rsid w:val="0018472C"/>
    <w:rsid w:val="00184838"/>
    <w:rsid w:val="00184840"/>
    <w:rsid w:val="00185755"/>
    <w:rsid w:val="00187398"/>
    <w:rsid w:val="00187F73"/>
    <w:rsid w:val="00187FB0"/>
    <w:rsid w:val="001902E9"/>
    <w:rsid w:val="00190327"/>
    <w:rsid w:val="00190A0A"/>
    <w:rsid w:val="001926F2"/>
    <w:rsid w:val="00192C5B"/>
    <w:rsid w:val="00193BCE"/>
    <w:rsid w:val="00194B87"/>
    <w:rsid w:val="001953F7"/>
    <w:rsid w:val="0019569A"/>
    <w:rsid w:val="00195962"/>
    <w:rsid w:val="00197533"/>
    <w:rsid w:val="001977E7"/>
    <w:rsid w:val="00197CCA"/>
    <w:rsid w:val="001A0D8A"/>
    <w:rsid w:val="001A192D"/>
    <w:rsid w:val="001A2C1D"/>
    <w:rsid w:val="001A3276"/>
    <w:rsid w:val="001A6A14"/>
    <w:rsid w:val="001A7C72"/>
    <w:rsid w:val="001B084B"/>
    <w:rsid w:val="001B0CEC"/>
    <w:rsid w:val="001B0FFC"/>
    <w:rsid w:val="001B163F"/>
    <w:rsid w:val="001B1CF2"/>
    <w:rsid w:val="001B4388"/>
    <w:rsid w:val="001B463E"/>
    <w:rsid w:val="001B49E0"/>
    <w:rsid w:val="001B5377"/>
    <w:rsid w:val="001B6553"/>
    <w:rsid w:val="001B6647"/>
    <w:rsid w:val="001B6A47"/>
    <w:rsid w:val="001B6B0A"/>
    <w:rsid w:val="001B6C3C"/>
    <w:rsid w:val="001C0824"/>
    <w:rsid w:val="001C0B50"/>
    <w:rsid w:val="001C0B83"/>
    <w:rsid w:val="001C1510"/>
    <w:rsid w:val="001C1989"/>
    <w:rsid w:val="001C19E8"/>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0ACF"/>
    <w:rsid w:val="001E22E7"/>
    <w:rsid w:val="001E2714"/>
    <w:rsid w:val="001E398C"/>
    <w:rsid w:val="001E4456"/>
    <w:rsid w:val="001E4DDC"/>
    <w:rsid w:val="001E6D3B"/>
    <w:rsid w:val="001E774F"/>
    <w:rsid w:val="001E7C1D"/>
    <w:rsid w:val="001F073F"/>
    <w:rsid w:val="001F1F7D"/>
    <w:rsid w:val="001F3009"/>
    <w:rsid w:val="001F3358"/>
    <w:rsid w:val="001F35CB"/>
    <w:rsid w:val="001F390F"/>
    <w:rsid w:val="001F4F7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02AA"/>
    <w:rsid w:val="00211793"/>
    <w:rsid w:val="00211C11"/>
    <w:rsid w:val="00212345"/>
    <w:rsid w:val="00214809"/>
    <w:rsid w:val="002149A1"/>
    <w:rsid w:val="00214E7A"/>
    <w:rsid w:val="00215BFE"/>
    <w:rsid w:val="00215C44"/>
    <w:rsid w:val="00216E73"/>
    <w:rsid w:val="0021774C"/>
    <w:rsid w:val="00217FF6"/>
    <w:rsid w:val="00222386"/>
    <w:rsid w:val="0022265C"/>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3A47"/>
    <w:rsid w:val="0023469C"/>
    <w:rsid w:val="00234C71"/>
    <w:rsid w:val="00235511"/>
    <w:rsid w:val="002366E0"/>
    <w:rsid w:val="00236DE1"/>
    <w:rsid w:val="002372EE"/>
    <w:rsid w:val="002372FD"/>
    <w:rsid w:val="0023764D"/>
    <w:rsid w:val="002415BC"/>
    <w:rsid w:val="0024236B"/>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9E6"/>
    <w:rsid w:val="00255D01"/>
    <w:rsid w:val="00256E55"/>
    <w:rsid w:val="0025700B"/>
    <w:rsid w:val="00257E0E"/>
    <w:rsid w:val="00257FF4"/>
    <w:rsid w:val="00260107"/>
    <w:rsid w:val="00260FCB"/>
    <w:rsid w:val="002615F5"/>
    <w:rsid w:val="002616B9"/>
    <w:rsid w:val="0026217B"/>
    <w:rsid w:val="002629E4"/>
    <w:rsid w:val="0026318B"/>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1F2"/>
    <w:rsid w:val="00287EDD"/>
    <w:rsid w:val="0029141B"/>
    <w:rsid w:val="002927D3"/>
    <w:rsid w:val="00294BDE"/>
    <w:rsid w:val="00295DB6"/>
    <w:rsid w:val="00295E77"/>
    <w:rsid w:val="0029788B"/>
    <w:rsid w:val="00297D1B"/>
    <w:rsid w:val="00297F4D"/>
    <w:rsid w:val="002A0226"/>
    <w:rsid w:val="002A0661"/>
    <w:rsid w:val="002A1CF2"/>
    <w:rsid w:val="002A1D25"/>
    <w:rsid w:val="002A20C9"/>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7C56"/>
    <w:rsid w:val="002C001F"/>
    <w:rsid w:val="002C0265"/>
    <w:rsid w:val="002C2892"/>
    <w:rsid w:val="002C58AB"/>
    <w:rsid w:val="002C6D84"/>
    <w:rsid w:val="002C7D21"/>
    <w:rsid w:val="002D1564"/>
    <w:rsid w:val="002D1CA4"/>
    <w:rsid w:val="002D20F7"/>
    <w:rsid w:val="002D2C09"/>
    <w:rsid w:val="002D2C45"/>
    <w:rsid w:val="002D45C6"/>
    <w:rsid w:val="002D4969"/>
    <w:rsid w:val="002D4EE1"/>
    <w:rsid w:val="002D4F49"/>
    <w:rsid w:val="002D75D9"/>
    <w:rsid w:val="002D778E"/>
    <w:rsid w:val="002E04D7"/>
    <w:rsid w:val="002E06DD"/>
    <w:rsid w:val="002E171A"/>
    <w:rsid w:val="002E2A24"/>
    <w:rsid w:val="002E3D66"/>
    <w:rsid w:val="002E3F11"/>
    <w:rsid w:val="002E4B11"/>
    <w:rsid w:val="002E4F70"/>
    <w:rsid w:val="002E5886"/>
    <w:rsid w:val="002E5AD3"/>
    <w:rsid w:val="002E635D"/>
    <w:rsid w:val="002E7562"/>
    <w:rsid w:val="002E7A84"/>
    <w:rsid w:val="002F071F"/>
    <w:rsid w:val="002F16D5"/>
    <w:rsid w:val="002F1A90"/>
    <w:rsid w:val="002F1B3C"/>
    <w:rsid w:val="002F1C2F"/>
    <w:rsid w:val="002F3D1C"/>
    <w:rsid w:val="002F4EA1"/>
    <w:rsid w:val="002F52DE"/>
    <w:rsid w:val="002F55C1"/>
    <w:rsid w:val="002F69A3"/>
    <w:rsid w:val="002F797A"/>
    <w:rsid w:val="00300483"/>
    <w:rsid w:val="00301C91"/>
    <w:rsid w:val="00303C2E"/>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457"/>
    <w:rsid w:val="0031693B"/>
    <w:rsid w:val="003169CE"/>
    <w:rsid w:val="00316F0A"/>
    <w:rsid w:val="00317DC7"/>
    <w:rsid w:val="003200F9"/>
    <w:rsid w:val="00320F38"/>
    <w:rsid w:val="00321183"/>
    <w:rsid w:val="00321694"/>
    <w:rsid w:val="00321F0A"/>
    <w:rsid w:val="003223CE"/>
    <w:rsid w:val="00322A2D"/>
    <w:rsid w:val="00322E80"/>
    <w:rsid w:val="003245B3"/>
    <w:rsid w:val="00324D5B"/>
    <w:rsid w:val="00325045"/>
    <w:rsid w:val="00325D91"/>
    <w:rsid w:val="003266CA"/>
    <w:rsid w:val="003267B4"/>
    <w:rsid w:val="00327FB6"/>
    <w:rsid w:val="00330051"/>
    <w:rsid w:val="00331193"/>
    <w:rsid w:val="00332B25"/>
    <w:rsid w:val="003333D4"/>
    <w:rsid w:val="00334951"/>
    <w:rsid w:val="00336411"/>
    <w:rsid w:val="0033678D"/>
    <w:rsid w:val="0033720D"/>
    <w:rsid w:val="003373E8"/>
    <w:rsid w:val="003400E0"/>
    <w:rsid w:val="003413FF"/>
    <w:rsid w:val="003443DD"/>
    <w:rsid w:val="00344AEB"/>
    <w:rsid w:val="00344D5A"/>
    <w:rsid w:val="00345DB8"/>
    <w:rsid w:val="00346EB6"/>
    <w:rsid w:val="00347EDB"/>
    <w:rsid w:val="00350797"/>
    <w:rsid w:val="00351A85"/>
    <w:rsid w:val="00351DCF"/>
    <w:rsid w:val="003522E8"/>
    <w:rsid w:val="00352344"/>
    <w:rsid w:val="00353989"/>
    <w:rsid w:val="00355B7A"/>
    <w:rsid w:val="0035617C"/>
    <w:rsid w:val="00356E7E"/>
    <w:rsid w:val="00356EB8"/>
    <w:rsid w:val="00357B83"/>
    <w:rsid w:val="0036111E"/>
    <w:rsid w:val="003614A8"/>
    <w:rsid w:val="0036160E"/>
    <w:rsid w:val="003620C9"/>
    <w:rsid w:val="00362610"/>
    <w:rsid w:val="00363830"/>
    <w:rsid w:val="00363B7D"/>
    <w:rsid w:val="00363D2D"/>
    <w:rsid w:val="00364BB6"/>
    <w:rsid w:val="00364D6B"/>
    <w:rsid w:val="00365408"/>
    <w:rsid w:val="00365CC0"/>
    <w:rsid w:val="003668DF"/>
    <w:rsid w:val="00367688"/>
    <w:rsid w:val="00367A93"/>
    <w:rsid w:val="00372221"/>
    <w:rsid w:val="00372CF2"/>
    <w:rsid w:val="00374C7E"/>
    <w:rsid w:val="00377353"/>
    <w:rsid w:val="0037736B"/>
    <w:rsid w:val="0038157B"/>
    <w:rsid w:val="00381F57"/>
    <w:rsid w:val="0038216E"/>
    <w:rsid w:val="003822E5"/>
    <w:rsid w:val="003830B8"/>
    <w:rsid w:val="00383262"/>
    <w:rsid w:val="00384B89"/>
    <w:rsid w:val="00391386"/>
    <w:rsid w:val="00392665"/>
    <w:rsid w:val="00392C74"/>
    <w:rsid w:val="00395863"/>
    <w:rsid w:val="00397513"/>
    <w:rsid w:val="003A157A"/>
    <w:rsid w:val="003A1776"/>
    <w:rsid w:val="003A1F05"/>
    <w:rsid w:val="003A283F"/>
    <w:rsid w:val="003A2A16"/>
    <w:rsid w:val="003A2FDD"/>
    <w:rsid w:val="003A3C43"/>
    <w:rsid w:val="003A5A94"/>
    <w:rsid w:val="003A5CCC"/>
    <w:rsid w:val="003A70FF"/>
    <w:rsid w:val="003A74D2"/>
    <w:rsid w:val="003A756B"/>
    <w:rsid w:val="003A7902"/>
    <w:rsid w:val="003A7F30"/>
    <w:rsid w:val="003B23D7"/>
    <w:rsid w:val="003B24A0"/>
    <w:rsid w:val="003B34CB"/>
    <w:rsid w:val="003B37C8"/>
    <w:rsid w:val="003B3AB4"/>
    <w:rsid w:val="003B3CA8"/>
    <w:rsid w:val="003B45D5"/>
    <w:rsid w:val="003B52FE"/>
    <w:rsid w:val="003B572A"/>
    <w:rsid w:val="003B6325"/>
    <w:rsid w:val="003B71E0"/>
    <w:rsid w:val="003B78A4"/>
    <w:rsid w:val="003C144E"/>
    <w:rsid w:val="003C1455"/>
    <w:rsid w:val="003C1A07"/>
    <w:rsid w:val="003C1E74"/>
    <w:rsid w:val="003C20A2"/>
    <w:rsid w:val="003C2673"/>
    <w:rsid w:val="003C27A2"/>
    <w:rsid w:val="003C567C"/>
    <w:rsid w:val="003C59B8"/>
    <w:rsid w:val="003C6809"/>
    <w:rsid w:val="003C7897"/>
    <w:rsid w:val="003D0937"/>
    <w:rsid w:val="003D0BB4"/>
    <w:rsid w:val="003D100A"/>
    <w:rsid w:val="003D17E6"/>
    <w:rsid w:val="003D1A20"/>
    <w:rsid w:val="003D1AC9"/>
    <w:rsid w:val="003D2AC9"/>
    <w:rsid w:val="003D2CD8"/>
    <w:rsid w:val="003D3724"/>
    <w:rsid w:val="003D3B6F"/>
    <w:rsid w:val="003D46A7"/>
    <w:rsid w:val="003D6376"/>
    <w:rsid w:val="003E1235"/>
    <w:rsid w:val="003E2A35"/>
    <w:rsid w:val="003E2B56"/>
    <w:rsid w:val="003E2CE1"/>
    <w:rsid w:val="003E2DCB"/>
    <w:rsid w:val="003E4C3F"/>
    <w:rsid w:val="003E4D7C"/>
    <w:rsid w:val="003E5A5B"/>
    <w:rsid w:val="003E5FA8"/>
    <w:rsid w:val="003E6252"/>
    <w:rsid w:val="003E79CA"/>
    <w:rsid w:val="003F1200"/>
    <w:rsid w:val="003F1421"/>
    <w:rsid w:val="003F1447"/>
    <w:rsid w:val="003F1844"/>
    <w:rsid w:val="003F241E"/>
    <w:rsid w:val="003F28C0"/>
    <w:rsid w:val="003F52B2"/>
    <w:rsid w:val="003F6CDF"/>
    <w:rsid w:val="003F716E"/>
    <w:rsid w:val="00400061"/>
    <w:rsid w:val="0040068A"/>
    <w:rsid w:val="00400813"/>
    <w:rsid w:val="004013AD"/>
    <w:rsid w:val="00402215"/>
    <w:rsid w:val="00402C35"/>
    <w:rsid w:val="004038E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4C4"/>
    <w:rsid w:val="00413C11"/>
    <w:rsid w:val="00415105"/>
    <w:rsid w:val="00416277"/>
    <w:rsid w:val="0041656B"/>
    <w:rsid w:val="00416E24"/>
    <w:rsid w:val="0042063D"/>
    <w:rsid w:val="00422B23"/>
    <w:rsid w:val="00423A60"/>
    <w:rsid w:val="00425127"/>
    <w:rsid w:val="0042651C"/>
    <w:rsid w:val="00426E9B"/>
    <w:rsid w:val="00427D55"/>
    <w:rsid w:val="0043233C"/>
    <w:rsid w:val="00432A00"/>
    <w:rsid w:val="004345A6"/>
    <w:rsid w:val="00435B2F"/>
    <w:rsid w:val="00435E03"/>
    <w:rsid w:val="004373E1"/>
    <w:rsid w:val="004374A3"/>
    <w:rsid w:val="00437A7E"/>
    <w:rsid w:val="00437B6C"/>
    <w:rsid w:val="00440144"/>
    <w:rsid w:val="004401A3"/>
    <w:rsid w:val="0044064E"/>
    <w:rsid w:val="00440805"/>
    <w:rsid w:val="004412E1"/>
    <w:rsid w:val="00441554"/>
    <w:rsid w:val="00442122"/>
    <w:rsid w:val="00442E48"/>
    <w:rsid w:val="00443DCD"/>
    <w:rsid w:val="00443E7E"/>
    <w:rsid w:val="00444C06"/>
    <w:rsid w:val="004454DF"/>
    <w:rsid w:val="00445FB7"/>
    <w:rsid w:val="00446804"/>
    <w:rsid w:val="004478D4"/>
    <w:rsid w:val="00450380"/>
    <w:rsid w:val="004505C6"/>
    <w:rsid w:val="004520CD"/>
    <w:rsid w:val="00452DF3"/>
    <w:rsid w:val="004534F5"/>
    <w:rsid w:val="00453765"/>
    <w:rsid w:val="00454EC3"/>
    <w:rsid w:val="0045530A"/>
    <w:rsid w:val="004554AE"/>
    <w:rsid w:val="004554C3"/>
    <w:rsid w:val="00455961"/>
    <w:rsid w:val="00455FB6"/>
    <w:rsid w:val="00457197"/>
    <w:rsid w:val="00457555"/>
    <w:rsid w:val="00457971"/>
    <w:rsid w:val="00457DD8"/>
    <w:rsid w:val="004603D0"/>
    <w:rsid w:val="004624AE"/>
    <w:rsid w:val="0046250E"/>
    <w:rsid w:val="00462A98"/>
    <w:rsid w:val="00462E9C"/>
    <w:rsid w:val="00464B48"/>
    <w:rsid w:val="00465231"/>
    <w:rsid w:val="004662AD"/>
    <w:rsid w:val="00466516"/>
    <w:rsid w:val="00467115"/>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7F"/>
    <w:rsid w:val="00486CA2"/>
    <w:rsid w:val="004875D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A7B"/>
    <w:rsid w:val="004A2EF3"/>
    <w:rsid w:val="004A3B0D"/>
    <w:rsid w:val="004A466F"/>
    <w:rsid w:val="004A52F5"/>
    <w:rsid w:val="004A5D3A"/>
    <w:rsid w:val="004A61C8"/>
    <w:rsid w:val="004A6897"/>
    <w:rsid w:val="004A692B"/>
    <w:rsid w:val="004A6EB6"/>
    <w:rsid w:val="004A794C"/>
    <w:rsid w:val="004B3EC7"/>
    <w:rsid w:val="004B439A"/>
    <w:rsid w:val="004B5664"/>
    <w:rsid w:val="004B66E4"/>
    <w:rsid w:val="004C2107"/>
    <w:rsid w:val="004C5FC6"/>
    <w:rsid w:val="004C639B"/>
    <w:rsid w:val="004C6435"/>
    <w:rsid w:val="004C649B"/>
    <w:rsid w:val="004C7B9C"/>
    <w:rsid w:val="004C7D55"/>
    <w:rsid w:val="004D089A"/>
    <w:rsid w:val="004D1F7E"/>
    <w:rsid w:val="004D3184"/>
    <w:rsid w:val="004D5030"/>
    <w:rsid w:val="004D6045"/>
    <w:rsid w:val="004D7546"/>
    <w:rsid w:val="004D7EC5"/>
    <w:rsid w:val="004E02B0"/>
    <w:rsid w:val="004E0B29"/>
    <w:rsid w:val="004E0E11"/>
    <w:rsid w:val="004E0F08"/>
    <w:rsid w:val="004E1546"/>
    <w:rsid w:val="004E19DC"/>
    <w:rsid w:val="004E2044"/>
    <w:rsid w:val="004E35E8"/>
    <w:rsid w:val="004E50F0"/>
    <w:rsid w:val="004E6A03"/>
    <w:rsid w:val="004F0070"/>
    <w:rsid w:val="004F0468"/>
    <w:rsid w:val="004F0C51"/>
    <w:rsid w:val="004F263C"/>
    <w:rsid w:val="004F2BB1"/>
    <w:rsid w:val="004F2EC7"/>
    <w:rsid w:val="004F3CE8"/>
    <w:rsid w:val="004F5AFA"/>
    <w:rsid w:val="004F6863"/>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44D1"/>
    <w:rsid w:val="0051684F"/>
    <w:rsid w:val="00516A92"/>
    <w:rsid w:val="00516B9F"/>
    <w:rsid w:val="00517105"/>
    <w:rsid w:val="00517693"/>
    <w:rsid w:val="005205AB"/>
    <w:rsid w:val="00521301"/>
    <w:rsid w:val="00523378"/>
    <w:rsid w:val="0052550F"/>
    <w:rsid w:val="00526C0F"/>
    <w:rsid w:val="0052702A"/>
    <w:rsid w:val="00530397"/>
    <w:rsid w:val="00530F73"/>
    <w:rsid w:val="00533B8E"/>
    <w:rsid w:val="00535417"/>
    <w:rsid w:val="00535833"/>
    <w:rsid w:val="00536D28"/>
    <w:rsid w:val="00536E07"/>
    <w:rsid w:val="005372C5"/>
    <w:rsid w:val="00537A26"/>
    <w:rsid w:val="0054049E"/>
    <w:rsid w:val="00540E47"/>
    <w:rsid w:val="005415D1"/>
    <w:rsid w:val="00543283"/>
    <w:rsid w:val="0054364C"/>
    <w:rsid w:val="00543A04"/>
    <w:rsid w:val="00545A88"/>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1FB6"/>
    <w:rsid w:val="00562799"/>
    <w:rsid w:val="00562A3F"/>
    <w:rsid w:val="00563B4C"/>
    <w:rsid w:val="00564804"/>
    <w:rsid w:val="00565598"/>
    <w:rsid w:val="00565B5A"/>
    <w:rsid w:val="00567E8F"/>
    <w:rsid w:val="005702D6"/>
    <w:rsid w:val="00572588"/>
    <w:rsid w:val="00572703"/>
    <w:rsid w:val="005734C2"/>
    <w:rsid w:val="00573A50"/>
    <w:rsid w:val="005746D2"/>
    <w:rsid w:val="00574E8A"/>
    <w:rsid w:val="00577775"/>
    <w:rsid w:val="0058121A"/>
    <w:rsid w:val="00581863"/>
    <w:rsid w:val="00581A6F"/>
    <w:rsid w:val="00581EA3"/>
    <w:rsid w:val="0058205A"/>
    <w:rsid w:val="0058260B"/>
    <w:rsid w:val="00584D1E"/>
    <w:rsid w:val="005858F1"/>
    <w:rsid w:val="00586795"/>
    <w:rsid w:val="00586B82"/>
    <w:rsid w:val="00587E13"/>
    <w:rsid w:val="005919EE"/>
    <w:rsid w:val="005933AA"/>
    <w:rsid w:val="005940AA"/>
    <w:rsid w:val="00594614"/>
    <w:rsid w:val="00594B91"/>
    <w:rsid w:val="00594C50"/>
    <w:rsid w:val="00594E10"/>
    <w:rsid w:val="00596306"/>
    <w:rsid w:val="00596487"/>
    <w:rsid w:val="00596C66"/>
    <w:rsid w:val="005A0809"/>
    <w:rsid w:val="005A0B91"/>
    <w:rsid w:val="005A1494"/>
    <w:rsid w:val="005A3590"/>
    <w:rsid w:val="005A4A1C"/>
    <w:rsid w:val="005A5BD8"/>
    <w:rsid w:val="005A5D81"/>
    <w:rsid w:val="005A692A"/>
    <w:rsid w:val="005A6AB8"/>
    <w:rsid w:val="005A706E"/>
    <w:rsid w:val="005B11C2"/>
    <w:rsid w:val="005B180A"/>
    <w:rsid w:val="005B382C"/>
    <w:rsid w:val="005B3C11"/>
    <w:rsid w:val="005B40DA"/>
    <w:rsid w:val="005B4226"/>
    <w:rsid w:val="005B4301"/>
    <w:rsid w:val="005B4AAF"/>
    <w:rsid w:val="005B5AA4"/>
    <w:rsid w:val="005B656B"/>
    <w:rsid w:val="005B71B3"/>
    <w:rsid w:val="005B76A4"/>
    <w:rsid w:val="005C04A7"/>
    <w:rsid w:val="005C17A4"/>
    <w:rsid w:val="005C250B"/>
    <w:rsid w:val="005C27CC"/>
    <w:rsid w:val="005C3301"/>
    <w:rsid w:val="005C370D"/>
    <w:rsid w:val="005C504E"/>
    <w:rsid w:val="005C6153"/>
    <w:rsid w:val="005C78B0"/>
    <w:rsid w:val="005C7B95"/>
    <w:rsid w:val="005D01EB"/>
    <w:rsid w:val="005D0D9B"/>
    <w:rsid w:val="005D0DFB"/>
    <w:rsid w:val="005D1112"/>
    <w:rsid w:val="005D1FB5"/>
    <w:rsid w:val="005D237C"/>
    <w:rsid w:val="005D25E2"/>
    <w:rsid w:val="005D25FF"/>
    <w:rsid w:val="005D2632"/>
    <w:rsid w:val="005D364F"/>
    <w:rsid w:val="005D38E0"/>
    <w:rsid w:val="005D3F32"/>
    <w:rsid w:val="005D4E3E"/>
    <w:rsid w:val="005D67F7"/>
    <w:rsid w:val="005D74C9"/>
    <w:rsid w:val="005D7D7E"/>
    <w:rsid w:val="005D7E03"/>
    <w:rsid w:val="005E0B59"/>
    <w:rsid w:val="005E1105"/>
    <w:rsid w:val="005E162F"/>
    <w:rsid w:val="005E2C60"/>
    <w:rsid w:val="005E31F6"/>
    <w:rsid w:val="005E3622"/>
    <w:rsid w:val="005E3E5E"/>
    <w:rsid w:val="005E60B3"/>
    <w:rsid w:val="005E676C"/>
    <w:rsid w:val="005E6CB9"/>
    <w:rsid w:val="005E7F14"/>
    <w:rsid w:val="005F0154"/>
    <w:rsid w:val="005F0176"/>
    <w:rsid w:val="005F021D"/>
    <w:rsid w:val="005F1EAC"/>
    <w:rsid w:val="005F308F"/>
    <w:rsid w:val="005F4869"/>
    <w:rsid w:val="005F4BFD"/>
    <w:rsid w:val="005F5748"/>
    <w:rsid w:val="005F5834"/>
    <w:rsid w:val="005F5E11"/>
    <w:rsid w:val="005F66BE"/>
    <w:rsid w:val="006003E5"/>
    <w:rsid w:val="00600E63"/>
    <w:rsid w:val="00601561"/>
    <w:rsid w:val="00601E55"/>
    <w:rsid w:val="00602037"/>
    <w:rsid w:val="006029DD"/>
    <w:rsid w:val="00602C6A"/>
    <w:rsid w:val="0060374D"/>
    <w:rsid w:val="00603AF5"/>
    <w:rsid w:val="00606C66"/>
    <w:rsid w:val="00607CD4"/>
    <w:rsid w:val="00610145"/>
    <w:rsid w:val="00610D1F"/>
    <w:rsid w:val="006123C6"/>
    <w:rsid w:val="00612C02"/>
    <w:rsid w:val="00612CDD"/>
    <w:rsid w:val="006154F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C8B"/>
    <w:rsid w:val="00633E76"/>
    <w:rsid w:val="00633EC9"/>
    <w:rsid w:val="00633F42"/>
    <w:rsid w:val="006340F5"/>
    <w:rsid w:val="00634542"/>
    <w:rsid w:val="00635E4D"/>
    <w:rsid w:val="0063620C"/>
    <w:rsid w:val="00636A76"/>
    <w:rsid w:val="00637395"/>
    <w:rsid w:val="00637DF3"/>
    <w:rsid w:val="00637E18"/>
    <w:rsid w:val="0064032E"/>
    <w:rsid w:val="0064038D"/>
    <w:rsid w:val="00641A0B"/>
    <w:rsid w:val="00641D5A"/>
    <w:rsid w:val="00641E06"/>
    <w:rsid w:val="00643007"/>
    <w:rsid w:val="006431D0"/>
    <w:rsid w:val="006432C5"/>
    <w:rsid w:val="006436FA"/>
    <w:rsid w:val="00643852"/>
    <w:rsid w:val="00643C27"/>
    <w:rsid w:val="0064447C"/>
    <w:rsid w:val="006455E7"/>
    <w:rsid w:val="00645758"/>
    <w:rsid w:val="00645C01"/>
    <w:rsid w:val="006461A1"/>
    <w:rsid w:val="00647422"/>
    <w:rsid w:val="00647733"/>
    <w:rsid w:val="00647E6B"/>
    <w:rsid w:val="00650E84"/>
    <w:rsid w:val="0065198B"/>
    <w:rsid w:val="0065240E"/>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635D"/>
    <w:rsid w:val="00667BBD"/>
    <w:rsid w:val="00671149"/>
    <w:rsid w:val="00671314"/>
    <w:rsid w:val="00671615"/>
    <w:rsid w:val="00671741"/>
    <w:rsid w:val="00671766"/>
    <w:rsid w:val="00672914"/>
    <w:rsid w:val="00673636"/>
    <w:rsid w:val="006744C3"/>
    <w:rsid w:val="0067537F"/>
    <w:rsid w:val="00676410"/>
    <w:rsid w:val="00680509"/>
    <w:rsid w:val="006805CB"/>
    <w:rsid w:val="00681CC1"/>
    <w:rsid w:val="0068233B"/>
    <w:rsid w:val="00682E11"/>
    <w:rsid w:val="00683081"/>
    <w:rsid w:val="00684AA6"/>
    <w:rsid w:val="00684C95"/>
    <w:rsid w:val="006850D3"/>
    <w:rsid w:val="00685249"/>
    <w:rsid w:val="006856B9"/>
    <w:rsid w:val="00685BDE"/>
    <w:rsid w:val="00686085"/>
    <w:rsid w:val="00687C0D"/>
    <w:rsid w:val="00690AB6"/>
    <w:rsid w:val="00691237"/>
    <w:rsid w:val="006920E6"/>
    <w:rsid w:val="00692555"/>
    <w:rsid w:val="0069509F"/>
    <w:rsid w:val="00696566"/>
    <w:rsid w:val="006966BA"/>
    <w:rsid w:val="0069722D"/>
    <w:rsid w:val="006A0052"/>
    <w:rsid w:val="006A0A9E"/>
    <w:rsid w:val="006A1F1C"/>
    <w:rsid w:val="006A2E5D"/>
    <w:rsid w:val="006A3836"/>
    <w:rsid w:val="006A3BBF"/>
    <w:rsid w:val="006A3DD3"/>
    <w:rsid w:val="006A4625"/>
    <w:rsid w:val="006A47AE"/>
    <w:rsid w:val="006A5B5E"/>
    <w:rsid w:val="006A67CB"/>
    <w:rsid w:val="006A7226"/>
    <w:rsid w:val="006B0368"/>
    <w:rsid w:val="006B0F6E"/>
    <w:rsid w:val="006B1D7B"/>
    <w:rsid w:val="006B2588"/>
    <w:rsid w:val="006B27D4"/>
    <w:rsid w:val="006B2C9C"/>
    <w:rsid w:val="006B48EB"/>
    <w:rsid w:val="006B4C00"/>
    <w:rsid w:val="006B56FC"/>
    <w:rsid w:val="006B6DDA"/>
    <w:rsid w:val="006B73D9"/>
    <w:rsid w:val="006B7DF0"/>
    <w:rsid w:val="006B7E74"/>
    <w:rsid w:val="006C0D75"/>
    <w:rsid w:val="006C19DE"/>
    <w:rsid w:val="006C1C48"/>
    <w:rsid w:val="006C3C1D"/>
    <w:rsid w:val="006C41FF"/>
    <w:rsid w:val="006C5145"/>
    <w:rsid w:val="006C535E"/>
    <w:rsid w:val="006C5806"/>
    <w:rsid w:val="006C65A8"/>
    <w:rsid w:val="006D05AD"/>
    <w:rsid w:val="006D0682"/>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603"/>
    <w:rsid w:val="006E1B01"/>
    <w:rsid w:val="006E3E3D"/>
    <w:rsid w:val="006E4836"/>
    <w:rsid w:val="006E48A3"/>
    <w:rsid w:val="006E5DDD"/>
    <w:rsid w:val="006E7811"/>
    <w:rsid w:val="006F04DA"/>
    <w:rsid w:val="006F0557"/>
    <w:rsid w:val="006F0EA3"/>
    <w:rsid w:val="006F1B5D"/>
    <w:rsid w:val="006F1EE6"/>
    <w:rsid w:val="006F212B"/>
    <w:rsid w:val="006F37F7"/>
    <w:rsid w:val="006F4A61"/>
    <w:rsid w:val="006F4ADC"/>
    <w:rsid w:val="006F643D"/>
    <w:rsid w:val="006F675C"/>
    <w:rsid w:val="006F6D13"/>
    <w:rsid w:val="006F7759"/>
    <w:rsid w:val="006F7D95"/>
    <w:rsid w:val="00700D41"/>
    <w:rsid w:val="00700E46"/>
    <w:rsid w:val="00701B21"/>
    <w:rsid w:val="00702384"/>
    <w:rsid w:val="00704B28"/>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3C73"/>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5BCC"/>
    <w:rsid w:val="00735D84"/>
    <w:rsid w:val="00737108"/>
    <w:rsid w:val="007379CE"/>
    <w:rsid w:val="00740600"/>
    <w:rsid w:val="007419A7"/>
    <w:rsid w:val="00741B21"/>
    <w:rsid w:val="00741DD8"/>
    <w:rsid w:val="00741E49"/>
    <w:rsid w:val="0074250D"/>
    <w:rsid w:val="007445E2"/>
    <w:rsid w:val="00745162"/>
    <w:rsid w:val="00745496"/>
    <w:rsid w:val="007460DA"/>
    <w:rsid w:val="00746634"/>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168"/>
    <w:rsid w:val="0076467D"/>
    <w:rsid w:val="00766287"/>
    <w:rsid w:val="00766D90"/>
    <w:rsid w:val="00767C19"/>
    <w:rsid w:val="00767D4E"/>
    <w:rsid w:val="00771067"/>
    <w:rsid w:val="007722ED"/>
    <w:rsid w:val="0077408B"/>
    <w:rsid w:val="00774AF6"/>
    <w:rsid w:val="00774EC8"/>
    <w:rsid w:val="00776781"/>
    <w:rsid w:val="007773EB"/>
    <w:rsid w:val="007776CC"/>
    <w:rsid w:val="00777CE9"/>
    <w:rsid w:val="00780D05"/>
    <w:rsid w:val="00783C7B"/>
    <w:rsid w:val="00784000"/>
    <w:rsid w:val="0078556C"/>
    <w:rsid w:val="007855C5"/>
    <w:rsid w:val="007856D3"/>
    <w:rsid w:val="00785ABD"/>
    <w:rsid w:val="007860C6"/>
    <w:rsid w:val="00786254"/>
    <w:rsid w:val="007865AC"/>
    <w:rsid w:val="00786DB0"/>
    <w:rsid w:val="0078795E"/>
    <w:rsid w:val="00787D47"/>
    <w:rsid w:val="0079014E"/>
    <w:rsid w:val="0079148B"/>
    <w:rsid w:val="0079229F"/>
    <w:rsid w:val="00792971"/>
    <w:rsid w:val="007935C6"/>
    <w:rsid w:val="00794129"/>
    <w:rsid w:val="00794516"/>
    <w:rsid w:val="00794878"/>
    <w:rsid w:val="00795512"/>
    <w:rsid w:val="00795AB7"/>
    <w:rsid w:val="00795E37"/>
    <w:rsid w:val="0079694C"/>
    <w:rsid w:val="00796D89"/>
    <w:rsid w:val="00796DA2"/>
    <w:rsid w:val="007A0415"/>
    <w:rsid w:val="007A06BA"/>
    <w:rsid w:val="007A1F19"/>
    <w:rsid w:val="007A27BD"/>
    <w:rsid w:val="007A294A"/>
    <w:rsid w:val="007A3FC7"/>
    <w:rsid w:val="007A4C96"/>
    <w:rsid w:val="007A51A6"/>
    <w:rsid w:val="007A523D"/>
    <w:rsid w:val="007A5629"/>
    <w:rsid w:val="007A56E5"/>
    <w:rsid w:val="007A60CA"/>
    <w:rsid w:val="007A6F0F"/>
    <w:rsid w:val="007A708C"/>
    <w:rsid w:val="007A75B5"/>
    <w:rsid w:val="007A7985"/>
    <w:rsid w:val="007A7ABE"/>
    <w:rsid w:val="007B03C5"/>
    <w:rsid w:val="007B04E1"/>
    <w:rsid w:val="007B212F"/>
    <w:rsid w:val="007B26E1"/>
    <w:rsid w:val="007B3045"/>
    <w:rsid w:val="007B4C0F"/>
    <w:rsid w:val="007B5A80"/>
    <w:rsid w:val="007B5E25"/>
    <w:rsid w:val="007B6E0E"/>
    <w:rsid w:val="007B70DB"/>
    <w:rsid w:val="007C11E8"/>
    <w:rsid w:val="007C27FB"/>
    <w:rsid w:val="007C290C"/>
    <w:rsid w:val="007C2CBB"/>
    <w:rsid w:val="007C309C"/>
    <w:rsid w:val="007C4209"/>
    <w:rsid w:val="007C57E3"/>
    <w:rsid w:val="007C5EB9"/>
    <w:rsid w:val="007C7449"/>
    <w:rsid w:val="007C7EA5"/>
    <w:rsid w:val="007D1A95"/>
    <w:rsid w:val="007D245E"/>
    <w:rsid w:val="007D31AE"/>
    <w:rsid w:val="007D3764"/>
    <w:rsid w:val="007D485A"/>
    <w:rsid w:val="007D54FF"/>
    <w:rsid w:val="007D57D4"/>
    <w:rsid w:val="007D6315"/>
    <w:rsid w:val="007D724A"/>
    <w:rsid w:val="007D75A3"/>
    <w:rsid w:val="007D7DEE"/>
    <w:rsid w:val="007D7F4E"/>
    <w:rsid w:val="007E16E2"/>
    <w:rsid w:val="007E19FE"/>
    <w:rsid w:val="007E1AAC"/>
    <w:rsid w:val="007E3B9C"/>
    <w:rsid w:val="007E4A2F"/>
    <w:rsid w:val="007E4F8A"/>
    <w:rsid w:val="007E5C4A"/>
    <w:rsid w:val="007E6915"/>
    <w:rsid w:val="007E74CA"/>
    <w:rsid w:val="007E7AD3"/>
    <w:rsid w:val="007F0070"/>
    <w:rsid w:val="007F0441"/>
    <w:rsid w:val="007F0E99"/>
    <w:rsid w:val="007F20F1"/>
    <w:rsid w:val="007F4224"/>
    <w:rsid w:val="007F4DD2"/>
    <w:rsid w:val="007F4FB9"/>
    <w:rsid w:val="007F5644"/>
    <w:rsid w:val="007F7022"/>
    <w:rsid w:val="007F7690"/>
    <w:rsid w:val="008011CC"/>
    <w:rsid w:val="00801404"/>
    <w:rsid w:val="008017AA"/>
    <w:rsid w:val="00801CBA"/>
    <w:rsid w:val="00801D92"/>
    <w:rsid w:val="00803B48"/>
    <w:rsid w:val="00804BCF"/>
    <w:rsid w:val="00804FA4"/>
    <w:rsid w:val="00805275"/>
    <w:rsid w:val="00806A62"/>
    <w:rsid w:val="00806E55"/>
    <w:rsid w:val="0080713F"/>
    <w:rsid w:val="008075CE"/>
    <w:rsid w:val="00812179"/>
    <w:rsid w:val="008124E2"/>
    <w:rsid w:val="00813928"/>
    <w:rsid w:val="00815321"/>
    <w:rsid w:val="00815DC8"/>
    <w:rsid w:val="008161F7"/>
    <w:rsid w:val="008162C1"/>
    <w:rsid w:val="008166DB"/>
    <w:rsid w:val="008173E0"/>
    <w:rsid w:val="008175C1"/>
    <w:rsid w:val="008200D4"/>
    <w:rsid w:val="00820370"/>
    <w:rsid w:val="00820CC6"/>
    <w:rsid w:val="0082240E"/>
    <w:rsid w:val="00822C41"/>
    <w:rsid w:val="008230A1"/>
    <w:rsid w:val="00823BB5"/>
    <w:rsid w:val="00825043"/>
    <w:rsid w:val="00825267"/>
    <w:rsid w:val="008264EC"/>
    <w:rsid w:val="008272D7"/>
    <w:rsid w:val="00827C0D"/>
    <w:rsid w:val="00830642"/>
    <w:rsid w:val="00831250"/>
    <w:rsid w:val="008317B1"/>
    <w:rsid w:val="00831D8D"/>
    <w:rsid w:val="008333B7"/>
    <w:rsid w:val="008336EC"/>
    <w:rsid w:val="008337B9"/>
    <w:rsid w:val="00834FD2"/>
    <w:rsid w:val="00835084"/>
    <w:rsid w:val="00835184"/>
    <w:rsid w:val="00835569"/>
    <w:rsid w:val="00835802"/>
    <w:rsid w:val="00836295"/>
    <w:rsid w:val="008370EE"/>
    <w:rsid w:val="0083793D"/>
    <w:rsid w:val="00840581"/>
    <w:rsid w:val="0084093F"/>
    <w:rsid w:val="0084098A"/>
    <w:rsid w:val="00840DB0"/>
    <w:rsid w:val="00840EDE"/>
    <w:rsid w:val="008418A5"/>
    <w:rsid w:val="00843548"/>
    <w:rsid w:val="0084383C"/>
    <w:rsid w:val="00843CC0"/>
    <w:rsid w:val="008440E6"/>
    <w:rsid w:val="00844ADD"/>
    <w:rsid w:val="0084534E"/>
    <w:rsid w:val="00846062"/>
    <w:rsid w:val="008474C1"/>
    <w:rsid w:val="00847C1C"/>
    <w:rsid w:val="0085055E"/>
    <w:rsid w:val="00850C3B"/>
    <w:rsid w:val="00851605"/>
    <w:rsid w:val="00852CA0"/>
    <w:rsid w:val="00852D85"/>
    <w:rsid w:val="00852F6C"/>
    <w:rsid w:val="0085323A"/>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90A"/>
    <w:rsid w:val="008671C7"/>
    <w:rsid w:val="00867EB8"/>
    <w:rsid w:val="00870335"/>
    <w:rsid w:val="00870AA2"/>
    <w:rsid w:val="00870F27"/>
    <w:rsid w:val="00873D88"/>
    <w:rsid w:val="0087433B"/>
    <w:rsid w:val="0087621E"/>
    <w:rsid w:val="008767B2"/>
    <w:rsid w:val="00877328"/>
    <w:rsid w:val="0087769E"/>
    <w:rsid w:val="0087787A"/>
    <w:rsid w:val="00877F7E"/>
    <w:rsid w:val="008802F0"/>
    <w:rsid w:val="00880992"/>
    <w:rsid w:val="00881692"/>
    <w:rsid w:val="00883143"/>
    <w:rsid w:val="00886154"/>
    <w:rsid w:val="00890277"/>
    <w:rsid w:val="0089061A"/>
    <w:rsid w:val="008915C6"/>
    <w:rsid w:val="00891677"/>
    <w:rsid w:val="008919DD"/>
    <w:rsid w:val="00892D76"/>
    <w:rsid w:val="00892DB5"/>
    <w:rsid w:val="00894B61"/>
    <w:rsid w:val="00895255"/>
    <w:rsid w:val="00895DF1"/>
    <w:rsid w:val="00896275"/>
    <w:rsid w:val="00896645"/>
    <w:rsid w:val="008975D2"/>
    <w:rsid w:val="008A035B"/>
    <w:rsid w:val="008A0459"/>
    <w:rsid w:val="008A092E"/>
    <w:rsid w:val="008A1218"/>
    <w:rsid w:val="008A15B6"/>
    <w:rsid w:val="008A1A6E"/>
    <w:rsid w:val="008A202A"/>
    <w:rsid w:val="008A36C9"/>
    <w:rsid w:val="008A3855"/>
    <w:rsid w:val="008A4B3A"/>
    <w:rsid w:val="008A5AF9"/>
    <w:rsid w:val="008B16DE"/>
    <w:rsid w:val="008B251F"/>
    <w:rsid w:val="008B2602"/>
    <w:rsid w:val="008B2727"/>
    <w:rsid w:val="008B316B"/>
    <w:rsid w:val="008B5059"/>
    <w:rsid w:val="008B51AF"/>
    <w:rsid w:val="008B5BF2"/>
    <w:rsid w:val="008B6934"/>
    <w:rsid w:val="008B6CF8"/>
    <w:rsid w:val="008B72F6"/>
    <w:rsid w:val="008C119E"/>
    <w:rsid w:val="008C1E24"/>
    <w:rsid w:val="008C296B"/>
    <w:rsid w:val="008C2A46"/>
    <w:rsid w:val="008C4278"/>
    <w:rsid w:val="008C458B"/>
    <w:rsid w:val="008C520E"/>
    <w:rsid w:val="008C5443"/>
    <w:rsid w:val="008C563B"/>
    <w:rsid w:val="008C567E"/>
    <w:rsid w:val="008C5DEE"/>
    <w:rsid w:val="008C6285"/>
    <w:rsid w:val="008C7182"/>
    <w:rsid w:val="008C7268"/>
    <w:rsid w:val="008C73D1"/>
    <w:rsid w:val="008C7CA5"/>
    <w:rsid w:val="008C7D9D"/>
    <w:rsid w:val="008D0416"/>
    <w:rsid w:val="008D13C6"/>
    <w:rsid w:val="008D1A71"/>
    <w:rsid w:val="008D1B04"/>
    <w:rsid w:val="008D1EFA"/>
    <w:rsid w:val="008D3235"/>
    <w:rsid w:val="008D33C8"/>
    <w:rsid w:val="008D3893"/>
    <w:rsid w:val="008D3C73"/>
    <w:rsid w:val="008D45CD"/>
    <w:rsid w:val="008D55F1"/>
    <w:rsid w:val="008D5CD7"/>
    <w:rsid w:val="008D718E"/>
    <w:rsid w:val="008E09C5"/>
    <w:rsid w:val="008E0AA7"/>
    <w:rsid w:val="008E2355"/>
    <w:rsid w:val="008E3151"/>
    <w:rsid w:val="008E3386"/>
    <w:rsid w:val="008E3BE8"/>
    <w:rsid w:val="008E5410"/>
    <w:rsid w:val="008E5A3F"/>
    <w:rsid w:val="008E644F"/>
    <w:rsid w:val="008E7209"/>
    <w:rsid w:val="008E7448"/>
    <w:rsid w:val="008F11BB"/>
    <w:rsid w:val="008F16FF"/>
    <w:rsid w:val="008F182F"/>
    <w:rsid w:val="008F1E95"/>
    <w:rsid w:val="008F2304"/>
    <w:rsid w:val="008F57DD"/>
    <w:rsid w:val="008F5AEE"/>
    <w:rsid w:val="008F6EAA"/>
    <w:rsid w:val="008F7800"/>
    <w:rsid w:val="008F7BCA"/>
    <w:rsid w:val="008F7E27"/>
    <w:rsid w:val="00900F4D"/>
    <w:rsid w:val="00901185"/>
    <w:rsid w:val="0090167B"/>
    <w:rsid w:val="00902DEC"/>
    <w:rsid w:val="0090342E"/>
    <w:rsid w:val="009038E5"/>
    <w:rsid w:val="00903D3A"/>
    <w:rsid w:val="009044B9"/>
    <w:rsid w:val="009047B1"/>
    <w:rsid w:val="00904C86"/>
    <w:rsid w:val="0090680D"/>
    <w:rsid w:val="0091045D"/>
    <w:rsid w:val="009115C8"/>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4EE"/>
    <w:rsid w:val="00921861"/>
    <w:rsid w:val="0092189E"/>
    <w:rsid w:val="009219FD"/>
    <w:rsid w:val="00921DF7"/>
    <w:rsid w:val="00923A79"/>
    <w:rsid w:val="00924D8F"/>
    <w:rsid w:val="0092563D"/>
    <w:rsid w:val="009257B0"/>
    <w:rsid w:val="009258BD"/>
    <w:rsid w:val="00925DEB"/>
    <w:rsid w:val="009263C0"/>
    <w:rsid w:val="009302D4"/>
    <w:rsid w:val="009307F2"/>
    <w:rsid w:val="00930BE3"/>
    <w:rsid w:val="00930CEC"/>
    <w:rsid w:val="00930F4A"/>
    <w:rsid w:val="00931F30"/>
    <w:rsid w:val="0093375E"/>
    <w:rsid w:val="00933BEF"/>
    <w:rsid w:val="0093787E"/>
    <w:rsid w:val="009412CC"/>
    <w:rsid w:val="0094388B"/>
    <w:rsid w:val="00943D09"/>
    <w:rsid w:val="00944826"/>
    <w:rsid w:val="009457A1"/>
    <w:rsid w:val="00946F09"/>
    <w:rsid w:val="00947C5D"/>
    <w:rsid w:val="00947CA9"/>
    <w:rsid w:val="00950478"/>
    <w:rsid w:val="00950888"/>
    <w:rsid w:val="00950AF9"/>
    <w:rsid w:val="00950B5F"/>
    <w:rsid w:val="00950D35"/>
    <w:rsid w:val="0095144C"/>
    <w:rsid w:val="0095165B"/>
    <w:rsid w:val="00951B17"/>
    <w:rsid w:val="00951B8D"/>
    <w:rsid w:val="009536A8"/>
    <w:rsid w:val="00954596"/>
    <w:rsid w:val="00954BAC"/>
    <w:rsid w:val="00955851"/>
    <w:rsid w:val="00957E23"/>
    <w:rsid w:val="00961487"/>
    <w:rsid w:val="00961BA7"/>
    <w:rsid w:val="00961F01"/>
    <w:rsid w:val="00962162"/>
    <w:rsid w:val="009623BC"/>
    <w:rsid w:val="009628BE"/>
    <w:rsid w:val="009628F7"/>
    <w:rsid w:val="009631C8"/>
    <w:rsid w:val="00963AE4"/>
    <w:rsid w:val="00963C14"/>
    <w:rsid w:val="00964156"/>
    <w:rsid w:val="009645CD"/>
    <w:rsid w:val="00964F28"/>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3DC"/>
    <w:rsid w:val="0098141C"/>
    <w:rsid w:val="00981AA9"/>
    <w:rsid w:val="00981C91"/>
    <w:rsid w:val="00983132"/>
    <w:rsid w:val="00983314"/>
    <w:rsid w:val="00983DF2"/>
    <w:rsid w:val="0098433A"/>
    <w:rsid w:val="00984D0D"/>
    <w:rsid w:val="00985675"/>
    <w:rsid w:val="00985939"/>
    <w:rsid w:val="0098637F"/>
    <w:rsid w:val="00986A9B"/>
    <w:rsid w:val="00986B9C"/>
    <w:rsid w:val="0098797F"/>
    <w:rsid w:val="00987BAB"/>
    <w:rsid w:val="009906BF"/>
    <w:rsid w:val="00990893"/>
    <w:rsid w:val="009913F3"/>
    <w:rsid w:val="009913F6"/>
    <w:rsid w:val="00991DA1"/>
    <w:rsid w:val="009927F1"/>
    <w:rsid w:val="009936C4"/>
    <w:rsid w:val="009948ED"/>
    <w:rsid w:val="00995ADA"/>
    <w:rsid w:val="0099643A"/>
    <w:rsid w:val="00997959"/>
    <w:rsid w:val="009A0BAF"/>
    <w:rsid w:val="009A0DA3"/>
    <w:rsid w:val="009A1431"/>
    <w:rsid w:val="009A153D"/>
    <w:rsid w:val="009A1634"/>
    <w:rsid w:val="009A3A34"/>
    <w:rsid w:val="009A3FE2"/>
    <w:rsid w:val="009A400C"/>
    <w:rsid w:val="009A4B2C"/>
    <w:rsid w:val="009A5592"/>
    <w:rsid w:val="009A59BA"/>
    <w:rsid w:val="009A6417"/>
    <w:rsid w:val="009A6BB1"/>
    <w:rsid w:val="009B01DF"/>
    <w:rsid w:val="009B020D"/>
    <w:rsid w:val="009B072F"/>
    <w:rsid w:val="009B07A1"/>
    <w:rsid w:val="009B09CC"/>
    <w:rsid w:val="009B0AF1"/>
    <w:rsid w:val="009B173B"/>
    <w:rsid w:val="009B1A1A"/>
    <w:rsid w:val="009B2608"/>
    <w:rsid w:val="009B261B"/>
    <w:rsid w:val="009B2A71"/>
    <w:rsid w:val="009B4027"/>
    <w:rsid w:val="009B4975"/>
    <w:rsid w:val="009B561F"/>
    <w:rsid w:val="009B5773"/>
    <w:rsid w:val="009B5D2D"/>
    <w:rsid w:val="009C058F"/>
    <w:rsid w:val="009C2B3E"/>
    <w:rsid w:val="009C2EA2"/>
    <w:rsid w:val="009C3721"/>
    <w:rsid w:val="009C4141"/>
    <w:rsid w:val="009C4685"/>
    <w:rsid w:val="009C482A"/>
    <w:rsid w:val="009C4B55"/>
    <w:rsid w:val="009C5FCC"/>
    <w:rsid w:val="009C61A2"/>
    <w:rsid w:val="009C6BB2"/>
    <w:rsid w:val="009C6DF6"/>
    <w:rsid w:val="009C6E92"/>
    <w:rsid w:val="009D008A"/>
    <w:rsid w:val="009D04F7"/>
    <w:rsid w:val="009D1589"/>
    <w:rsid w:val="009D189E"/>
    <w:rsid w:val="009D2003"/>
    <w:rsid w:val="009D38C2"/>
    <w:rsid w:val="009D40AA"/>
    <w:rsid w:val="009D417F"/>
    <w:rsid w:val="009D45E5"/>
    <w:rsid w:val="009D4B85"/>
    <w:rsid w:val="009D535B"/>
    <w:rsid w:val="009D5DCE"/>
    <w:rsid w:val="009D630B"/>
    <w:rsid w:val="009D69B8"/>
    <w:rsid w:val="009D6CAA"/>
    <w:rsid w:val="009D6CF6"/>
    <w:rsid w:val="009D6E69"/>
    <w:rsid w:val="009D7907"/>
    <w:rsid w:val="009E02DC"/>
    <w:rsid w:val="009E2040"/>
    <w:rsid w:val="009E49AE"/>
    <w:rsid w:val="009E4DC7"/>
    <w:rsid w:val="009E660A"/>
    <w:rsid w:val="009E6B64"/>
    <w:rsid w:val="009E72E5"/>
    <w:rsid w:val="009F0B8A"/>
    <w:rsid w:val="009F46C8"/>
    <w:rsid w:val="009F4F2A"/>
    <w:rsid w:val="009F660B"/>
    <w:rsid w:val="009F671E"/>
    <w:rsid w:val="009F7A9F"/>
    <w:rsid w:val="009F7ED1"/>
    <w:rsid w:val="00A002A9"/>
    <w:rsid w:val="00A0149B"/>
    <w:rsid w:val="00A01607"/>
    <w:rsid w:val="00A018D4"/>
    <w:rsid w:val="00A02F9D"/>
    <w:rsid w:val="00A03767"/>
    <w:rsid w:val="00A041E1"/>
    <w:rsid w:val="00A04834"/>
    <w:rsid w:val="00A05628"/>
    <w:rsid w:val="00A07A1F"/>
    <w:rsid w:val="00A07DCF"/>
    <w:rsid w:val="00A12979"/>
    <w:rsid w:val="00A131A9"/>
    <w:rsid w:val="00A1363F"/>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3E82"/>
    <w:rsid w:val="00A443DF"/>
    <w:rsid w:val="00A44D0E"/>
    <w:rsid w:val="00A4621D"/>
    <w:rsid w:val="00A47BCB"/>
    <w:rsid w:val="00A509FB"/>
    <w:rsid w:val="00A51ADE"/>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711"/>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6F14"/>
    <w:rsid w:val="00A7771B"/>
    <w:rsid w:val="00A77B53"/>
    <w:rsid w:val="00A80A84"/>
    <w:rsid w:val="00A811F1"/>
    <w:rsid w:val="00A82887"/>
    <w:rsid w:val="00A83010"/>
    <w:rsid w:val="00A83BF5"/>
    <w:rsid w:val="00A84CD1"/>
    <w:rsid w:val="00A851C9"/>
    <w:rsid w:val="00A85E2E"/>
    <w:rsid w:val="00A861F3"/>
    <w:rsid w:val="00A8728F"/>
    <w:rsid w:val="00A8756A"/>
    <w:rsid w:val="00A87F7D"/>
    <w:rsid w:val="00A902AE"/>
    <w:rsid w:val="00A90621"/>
    <w:rsid w:val="00A906B7"/>
    <w:rsid w:val="00A9070E"/>
    <w:rsid w:val="00A92DD4"/>
    <w:rsid w:val="00A93117"/>
    <w:rsid w:val="00A94D0F"/>
    <w:rsid w:val="00A94F13"/>
    <w:rsid w:val="00A9568C"/>
    <w:rsid w:val="00A95BED"/>
    <w:rsid w:val="00A95EA2"/>
    <w:rsid w:val="00A9787E"/>
    <w:rsid w:val="00A97AF9"/>
    <w:rsid w:val="00A97F4D"/>
    <w:rsid w:val="00AA0583"/>
    <w:rsid w:val="00AA08E8"/>
    <w:rsid w:val="00AA0DB4"/>
    <w:rsid w:val="00AA11C5"/>
    <w:rsid w:val="00AA17E2"/>
    <w:rsid w:val="00AA21B7"/>
    <w:rsid w:val="00AA21F7"/>
    <w:rsid w:val="00AA31B2"/>
    <w:rsid w:val="00AA3827"/>
    <w:rsid w:val="00AA382D"/>
    <w:rsid w:val="00AA4A2C"/>
    <w:rsid w:val="00AA59A6"/>
    <w:rsid w:val="00AA60A4"/>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3442"/>
    <w:rsid w:val="00AC42B8"/>
    <w:rsid w:val="00AC45C5"/>
    <w:rsid w:val="00AC4791"/>
    <w:rsid w:val="00AC4FB6"/>
    <w:rsid w:val="00AC4FD1"/>
    <w:rsid w:val="00AC5FEF"/>
    <w:rsid w:val="00AC6036"/>
    <w:rsid w:val="00AD0328"/>
    <w:rsid w:val="00AD11DC"/>
    <w:rsid w:val="00AD1966"/>
    <w:rsid w:val="00AD19E8"/>
    <w:rsid w:val="00AD2B03"/>
    <w:rsid w:val="00AD2D58"/>
    <w:rsid w:val="00AD2E07"/>
    <w:rsid w:val="00AD38A9"/>
    <w:rsid w:val="00AD4071"/>
    <w:rsid w:val="00AD44EA"/>
    <w:rsid w:val="00AD4782"/>
    <w:rsid w:val="00AD5236"/>
    <w:rsid w:val="00AD527D"/>
    <w:rsid w:val="00AD54E0"/>
    <w:rsid w:val="00AD6B11"/>
    <w:rsid w:val="00AD758E"/>
    <w:rsid w:val="00AD7AB5"/>
    <w:rsid w:val="00AE08B7"/>
    <w:rsid w:val="00AE0DBA"/>
    <w:rsid w:val="00AE160F"/>
    <w:rsid w:val="00AE1FE6"/>
    <w:rsid w:val="00AE21DC"/>
    <w:rsid w:val="00AE239B"/>
    <w:rsid w:val="00AE25D2"/>
    <w:rsid w:val="00AE2B47"/>
    <w:rsid w:val="00AE2CAD"/>
    <w:rsid w:val="00AE3090"/>
    <w:rsid w:val="00AE380E"/>
    <w:rsid w:val="00AE3AAD"/>
    <w:rsid w:val="00AE4189"/>
    <w:rsid w:val="00AE4EEE"/>
    <w:rsid w:val="00AE503A"/>
    <w:rsid w:val="00AE68E2"/>
    <w:rsid w:val="00AF0157"/>
    <w:rsid w:val="00AF2B2A"/>
    <w:rsid w:val="00AF2EC7"/>
    <w:rsid w:val="00AF3AC0"/>
    <w:rsid w:val="00AF4F4A"/>
    <w:rsid w:val="00AF77E6"/>
    <w:rsid w:val="00B00C24"/>
    <w:rsid w:val="00B00F93"/>
    <w:rsid w:val="00B01BBE"/>
    <w:rsid w:val="00B03F92"/>
    <w:rsid w:val="00B055D8"/>
    <w:rsid w:val="00B05742"/>
    <w:rsid w:val="00B06CD6"/>
    <w:rsid w:val="00B06EBC"/>
    <w:rsid w:val="00B11D2D"/>
    <w:rsid w:val="00B123F0"/>
    <w:rsid w:val="00B12891"/>
    <w:rsid w:val="00B146C1"/>
    <w:rsid w:val="00B146E7"/>
    <w:rsid w:val="00B156DF"/>
    <w:rsid w:val="00B15ABB"/>
    <w:rsid w:val="00B16973"/>
    <w:rsid w:val="00B2036A"/>
    <w:rsid w:val="00B21057"/>
    <w:rsid w:val="00B21819"/>
    <w:rsid w:val="00B2202B"/>
    <w:rsid w:val="00B23422"/>
    <w:rsid w:val="00B24948"/>
    <w:rsid w:val="00B24CBD"/>
    <w:rsid w:val="00B25C55"/>
    <w:rsid w:val="00B25CA3"/>
    <w:rsid w:val="00B30028"/>
    <w:rsid w:val="00B31836"/>
    <w:rsid w:val="00B31E8D"/>
    <w:rsid w:val="00B3313B"/>
    <w:rsid w:val="00B331E8"/>
    <w:rsid w:val="00B331EA"/>
    <w:rsid w:val="00B33C06"/>
    <w:rsid w:val="00B34732"/>
    <w:rsid w:val="00B34FE7"/>
    <w:rsid w:val="00B353B8"/>
    <w:rsid w:val="00B35C56"/>
    <w:rsid w:val="00B36F17"/>
    <w:rsid w:val="00B372ED"/>
    <w:rsid w:val="00B40603"/>
    <w:rsid w:val="00B40AF6"/>
    <w:rsid w:val="00B41071"/>
    <w:rsid w:val="00B41AED"/>
    <w:rsid w:val="00B41FD9"/>
    <w:rsid w:val="00B4205C"/>
    <w:rsid w:val="00B425C0"/>
    <w:rsid w:val="00B42DB6"/>
    <w:rsid w:val="00B43F8A"/>
    <w:rsid w:val="00B46957"/>
    <w:rsid w:val="00B46F25"/>
    <w:rsid w:val="00B4709B"/>
    <w:rsid w:val="00B470F4"/>
    <w:rsid w:val="00B47B54"/>
    <w:rsid w:val="00B50E99"/>
    <w:rsid w:val="00B51926"/>
    <w:rsid w:val="00B51F9A"/>
    <w:rsid w:val="00B54DA7"/>
    <w:rsid w:val="00B55D9C"/>
    <w:rsid w:val="00B57A06"/>
    <w:rsid w:val="00B600C6"/>
    <w:rsid w:val="00B60167"/>
    <w:rsid w:val="00B60FC0"/>
    <w:rsid w:val="00B614DC"/>
    <w:rsid w:val="00B61665"/>
    <w:rsid w:val="00B63528"/>
    <w:rsid w:val="00B63AF8"/>
    <w:rsid w:val="00B63DAF"/>
    <w:rsid w:val="00B63E98"/>
    <w:rsid w:val="00B65754"/>
    <w:rsid w:val="00B661AA"/>
    <w:rsid w:val="00B66242"/>
    <w:rsid w:val="00B667A4"/>
    <w:rsid w:val="00B670D3"/>
    <w:rsid w:val="00B67958"/>
    <w:rsid w:val="00B701D1"/>
    <w:rsid w:val="00B716BB"/>
    <w:rsid w:val="00B716FD"/>
    <w:rsid w:val="00B734C2"/>
    <w:rsid w:val="00B73BDA"/>
    <w:rsid w:val="00B74053"/>
    <w:rsid w:val="00B765A0"/>
    <w:rsid w:val="00B76C02"/>
    <w:rsid w:val="00B776FC"/>
    <w:rsid w:val="00B77BD2"/>
    <w:rsid w:val="00B77E00"/>
    <w:rsid w:val="00B814CB"/>
    <w:rsid w:val="00B81B6A"/>
    <w:rsid w:val="00B820F4"/>
    <w:rsid w:val="00B835E0"/>
    <w:rsid w:val="00B8396D"/>
    <w:rsid w:val="00B841BF"/>
    <w:rsid w:val="00B86BD7"/>
    <w:rsid w:val="00B90331"/>
    <w:rsid w:val="00B903ED"/>
    <w:rsid w:val="00B90B2D"/>
    <w:rsid w:val="00B935A1"/>
    <w:rsid w:val="00B95DAD"/>
    <w:rsid w:val="00B96C0C"/>
    <w:rsid w:val="00B9734D"/>
    <w:rsid w:val="00B97732"/>
    <w:rsid w:val="00BA07B2"/>
    <w:rsid w:val="00BA27F4"/>
    <w:rsid w:val="00BA2E40"/>
    <w:rsid w:val="00BA3CB7"/>
    <w:rsid w:val="00BA41DE"/>
    <w:rsid w:val="00BA556C"/>
    <w:rsid w:val="00BA6236"/>
    <w:rsid w:val="00BB0F31"/>
    <w:rsid w:val="00BB15AB"/>
    <w:rsid w:val="00BB189B"/>
    <w:rsid w:val="00BB1D21"/>
    <w:rsid w:val="00BB2E51"/>
    <w:rsid w:val="00BB4BEA"/>
    <w:rsid w:val="00BB4C1A"/>
    <w:rsid w:val="00BB50AB"/>
    <w:rsid w:val="00BB6664"/>
    <w:rsid w:val="00BB7961"/>
    <w:rsid w:val="00BC01FC"/>
    <w:rsid w:val="00BC1F79"/>
    <w:rsid w:val="00BC2201"/>
    <w:rsid w:val="00BC3C7A"/>
    <w:rsid w:val="00BC7DC6"/>
    <w:rsid w:val="00BD02E9"/>
    <w:rsid w:val="00BD1039"/>
    <w:rsid w:val="00BD13B5"/>
    <w:rsid w:val="00BD2EFC"/>
    <w:rsid w:val="00BD340E"/>
    <w:rsid w:val="00BD60AD"/>
    <w:rsid w:val="00BD6680"/>
    <w:rsid w:val="00BD6C02"/>
    <w:rsid w:val="00BE1244"/>
    <w:rsid w:val="00BE165D"/>
    <w:rsid w:val="00BE1802"/>
    <w:rsid w:val="00BE2394"/>
    <w:rsid w:val="00BE2702"/>
    <w:rsid w:val="00BE2EFE"/>
    <w:rsid w:val="00BE34FE"/>
    <w:rsid w:val="00BE4326"/>
    <w:rsid w:val="00BE46A8"/>
    <w:rsid w:val="00BE5F4F"/>
    <w:rsid w:val="00BE60DB"/>
    <w:rsid w:val="00BF0191"/>
    <w:rsid w:val="00BF01B4"/>
    <w:rsid w:val="00BF13EC"/>
    <w:rsid w:val="00BF1C07"/>
    <w:rsid w:val="00BF3DEE"/>
    <w:rsid w:val="00BF54AC"/>
    <w:rsid w:val="00BF54BD"/>
    <w:rsid w:val="00BF6B8E"/>
    <w:rsid w:val="00BF7296"/>
    <w:rsid w:val="00C025A5"/>
    <w:rsid w:val="00C02891"/>
    <w:rsid w:val="00C03C78"/>
    <w:rsid w:val="00C04FD3"/>
    <w:rsid w:val="00C0562F"/>
    <w:rsid w:val="00C063B8"/>
    <w:rsid w:val="00C065A2"/>
    <w:rsid w:val="00C07919"/>
    <w:rsid w:val="00C103F9"/>
    <w:rsid w:val="00C104AC"/>
    <w:rsid w:val="00C110E1"/>
    <w:rsid w:val="00C1198F"/>
    <w:rsid w:val="00C11FA1"/>
    <w:rsid w:val="00C12E21"/>
    <w:rsid w:val="00C12E65"/>
    <w:rsid w:val="00C13315"/>
    <w:rsid w:val="00C13C20"/>
    <w:rsid w:val="00C13F74"/>
    <w:rsid w:val="00C146D3"/>
    <w:rsid w:val="00C16BE0"/>
    <w:rsid w:val="00C21C39"/>
    <w:rsid w:val="00C2237D"/>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A46"/>
    <w:rsid w:val="00C45CE8"/>
    <w:rsid w:val="00C46E3C"/>
    <w:rsid w:val="00C46F06"/>
    <w:rsid w:val="00C47DA6"/>
    <w:rsid w:val="00C50986"/>
    <w:rsid w:val="00C50ABF"/>
    <w:rsid w:val="00C50EF2"/>
    <w:rsid w:val="00C51256"/>
    <w:rsid w:val="00C51566"/>
    <w:rsid w:val="00C516B7"/>
    <w:rsid w:val="00C516C4"/>
    <w:rsid w:val="00C51C1F"/>
    <w:rsid w:val="00C52433"/>
    <w:rsid w:val="00C52B99"/>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32E"/>
    <w:rsid w:val="00C73448"/>
    <w:rsid w:val="00C73E2E"/>
    <w:rsid w:val="00C74546"/>
    <w:rsid w:val="00C748E2"/>
    <w:rsid w:val="00C7776C"/>
    <w:rsid w:val="00C82BCC"/>
    <w:rsid w:val="00C8398D"/>
    <w:rsid w:val="00C84BC2"/>
    <w:rsid w:val="00C84C1F"/>
    <w:rsid w:val="00C85139"/>
    <w:rsid w:val="00C85657"/>
    <w:rsid w:val="00C90144"/>
    <w:rsid w:val="00C90F02"/>
    <w:rsid w:val="00C91C88"/>
    <w:rsid w:val="00C939C3"/>
    <w:rsid w:val="00C94228"/>
    <w:rsid w:val="00C960AC"/>
    <w:rsid w:val="00C965A8"/>
    <w:rsid w:val="00C96D56"/>
    <w:rsid w:val="00C977E6"/>
    <w:rsid w:val="00CA0020"/>
    <w:rsid w:val="00CA004B"/>
    <w:rsid w:val="00CA0B2E"/>
    <w:rsid w:val="00CA18CA"/>
    <w:rsid w:val="00CA2557"/>
    <w:rsid w:val="00CA5413"/>
    <w:rsid w:val="00CA5674"/>
    <w:rsid w:val="00CA599C"/>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518"/>
    <w:rsid w:val="00CB4B1A"/>
    <w:rsid w:val="00CB4E1F"/>
    <w:rsid w:val="00CB6AFB"/>
    <w:rsid w:val="00CC152E"/>
    <w:rsid w:val="00CC22CD"/>
    <w:rsid w:val="00CC2493"/>
    <w:rsid w:val="00CC2B7C"/>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4991"/>
    <w:rsid w:val="00CE68E2"/>
    <w:rsid w:val="00CE706E"/>
    <w:rsid w:val="00CE70B1"/>
    <w:rsid w:val="00CE7697"/>
    <w:rsid w:val="00CE7AE4"/>
    <w:rsid w:val="00CF0A4C"/>
    <w:rsid w:val="00CF150A"/>
    <w:rsid w:val="00CF2225"/>
    <w:rsid w:val="00CF25E7"/>
    <w:rsid w:val="00CF3C77"/>
    <w:rsid w:val="00CF45A2"/>
    <w:rsid w:val="00CF52E7"/>
    <w:rsid w:val="00CF56D4"/>
    <w:rsid w:val="00CF64B5"/>
    <w:rsid w:val="00CF7853"/>
    <w:rsid w:val="00D004ED"/>
    <w:rsid w:val="00D0260F"/>
    <w:rsid w:val="00D03708"/>
    <w:rsid w:val="00D06776"/>
    <w:rsid w:val="00D06E46"/>
    <w:rsid w:val="00D06F95"/>
    <w:rsid w:val="00D10D1E"/>
    <w:rsid w:val="00D1158C"/>
    <w:rsid w:val="00D11600"/>
    <w:rsid w:val="00D119A2"/>
    <w:rsid w:val="00D12E31"/>
    <w:rsid w:val="00D137F9"/>
    <w:rsid w:val="00D14399"/>
    <w:rsid w:val="00D1458C"/>
    <w:rsid w:val="00D15A74"/>
    <w:rsid w:val="00D15F78"/>
    <w:rsid w:val="00D1620E"/>
    <w:rsid w:val="00D16867"/>
    <w:rsid w:val="00D16EEC"/>
    <w:rsid w:val="00D17463"/>
    <w:rsid w:val="00D20386"/>
    <w:rsid w:val="00D2047A"/>
    <w:rsid w:val="00D20631"/>
    <w:rsid w:val="00D207FC"/>
    <w:rsid w:val="00D2260B"/>
    <w:rsid w:val="00D22D49"/>
    <w:rsid w:val="00D23930"/>
    <w:rsid w:val="00D23A23"/>
    <w:rsid w:val="00D24D8A"/>
    <w:rsid w:val="00D24DA4"/>
    <w:rsid w:val="00D25235"/>
    <w:rsid w:val="00D25383"/>
    <w:rsid w:val="00D25670"/>
    <w:rsid w:val="00D301FF"/>
    <w:rsid w:val="00D30C5F"/>
    <w:rsid w:val="00D3257F"/>
    <w:rsid w:val="00D340E2"/>
    <w:rsid w:val="00D36887"/>
    <w:rsid w:val="00D369AD"/>
    <w:rsid w:val="00D37563"/>
    <w:rsid w:val="00D379EB"/>
    <w:rsid w:val="00D400B8"/>
    <w:rsid w:val="00D4022C"/>
    <w:rsid w:val="00D41023"/>
    <w:rsid w:val="00D415ED"/>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5517"/>
    <w:rsid w:val="00D564DF"/>
    <w:rsid w:val="00D576DD"/>
    <w:rsid w:val="00D57CB4"/>
    <w:rsid w:val="00D610AA"/>
    <w:rsid w:val="00D61477"/>
    <w:rsid w:val="00D619E2"/>
    <w:rsid w:val="00D62036"/>
    <w:rsid w:val="00D620CC"/>
    <w:rsid w:val="00D634B8"/>
    <w:rsid w:val="00D63EF3"/>
    <w:rsid w:val="00D64441"/>
    <w:rsid w:val="00D65497"/>
    <w:rsid w:val="00D654DA"/>
    <w:rsid w:val="00D6609E"/>
    <w:rsid w:val="00D67A9F"/>
    <w:rsid w:val="00D67C20"/>
    <w:rsid w:val="00D70C1B"/>
    <w:rsid w:val="00D70C57"/>
    <w:rsid w:val="00D70E5C"/>
    <w:rsid w:val="00D70ED0"/>
    <w:rsid w:val="00D7146C"/>
    <w:rsid w:val="00D718CD"/>
    <w:rsid w:val="00D7416F"/>
    <w:rsid w:val="00D755F2"/>
    <w:rsid w:val="00D762AC"/>
    <w:rsid w:val="00D775E7"/>
    <w:rsid w:val="00D77B9E"/>
    <w:rsid w:val="00D80623"/>
    <w:rsid w:val="00D819E6"/>
    <w:rsid w:val="00D81CA9"/>
    <w:rsid w:val="00D839D8"/>
    <w:rsid w:val="00D83F9E"/>
    <w:rsid w:val="00D840C2"/>
    <w:rsid w:val="00D84562"/>
    <w:rsid w:val="00D85C16"/>
    <w:rsid w:val="00D86169"/>
    <w:rsid w:val="00D8732E"/>
    <w:rsid w:val="00D91294"/>
    <w:rsid w:val="00D9186A"/>
    <w:rsid w:val="00D92D47"/>
    <w:rsid w:val="00D93EBE"/>
    <w:rsid w:val="00D94213"/>
    <w:rsid w:val="00D94ABE"/>
    <w:rsid w:val="00D94BEB"/>
    <w:rsid w:val="00D94EA5"/>
    <w:rsid w:val="00D95F32"/>
    <w:rsid w:val="00D96C17"/>
    <w:rsid w:val="00D97E2E"/>
    <w:rsid w:val="00DA024A"/>
    <w:rsid w:val="00DA07EE"/>
    <w:rsid w:val="00DA0A58"/>
    <w:rsid w:val="00DA1C85"/>
    <w:rsid w:val="00DA1CC9"/>
    <w:rsid w:val="00DA1ED7"/>
    <w:rsid w:val="00DA2E58"/>
    <w:rsid w:val="00DA328E"/>
    <w:rsid w:val="00DA3AA6"/>
    <w:rsid w:val="00DA46C1"/>
    <w:rsid w:val="00DA4930"/>
    <w:rsid w:val="00DA51AB"/>
    <w:rsid w:val="00DA70DD"/>
    <w:rsid w:val="00DB088F"/>
    <w:rsid w:val="00DB0B4A"/>
    <w:rsid w:val="00DB1487"/>
    <w:rsid w:val="00DB19B4"/>
    <w:rsid w:val="00DB19F1"/>
    <w:rsid w:val="00DB265C"/>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D1A"/>
    <w:rsid w:val="00DD60D0"/>
    <w:rsid w:val="00DD6200"/>
    <w:rsid w:val="00DD686C"/>
    <w:rsid w:val="00DD6E86"/>
    <w:rsid w:val="00DE0E5D"/>
    <w:rsid w:val="00DE173B"/>
    <w:rsid w:val="00DE3FE8"/>
    <w:rsid w:val="00DE42B1"/>
    <w:rsid w:val="00DE447F"/>
    <w:rsid w:val="00DE48F0"/>
    <w:rsid w:val="00DE4A77"/>
    <w:rsid w:val="00DE68EE"/>
    <w:rsid w:val="00DE6D24"/>
    <w:rsid w:val="00DE7285"/>
    <w:rsid w:val="00DE7C40"/>
    <w:rsid w:val="00DF0EA5"/>
    <w:rsid w:val="00DF1F1D"/>
    <w:rsid w:val="00DF1FBD"/>
    <w:rsid w:val="00DF23A5"/>
    <w:rsid w:val="00DF4C6E"/>
    <w:rsid w:val="00DF526B"/>
    <w:rsid w:val="00DF6666"/>
    <w:rsid w:val="00DF745E"/>
    <w:rsid w:val="00DF762E"/>
    <w:rsid w:val="00E0044E"/>
    <w:rsid w:val="00E00816"/>
    <w:rsid w:val="00E0239F"/>
    <w:rsid w:val="00E0267B"/>
    <w:rsid w:val="00E04441"/>
    <w:rsid w:val="00E054CC"/>
    <w:rsid w:val="00E05F03"/>
    <w:rsid w:val="00E05F1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16F7"/>
    <w:rsid w:val="00E24287"/>
    <w:rsid w:val="00E31367"/>
    <w:rsid w:val="00E3181C"/>
    <w:rsid w:val="00E32EF3"/>
    <w:rsid w:val="00E33E21"/>
    <w:rsid w:val="00E34BC4"/>
    <w:rsid w:val="00E3540C"/>
    <w:rsid w:val="00E36187"/>
    <w:rsid w:val="00E36332"/>
    <w:rsid w:val="00E36C9B"/>
    <w:rsid w:val="00E37638"/>
    <w:rsid w:val="00E37E9D"/>
    <w:rsid w:val="00E404B0"/>
    <w:rsid w:val="00E404F0"/>
    <w:rsid w:val="00E41B71"/>
    <w:rsid w:val="00E42569"/>
    <w:rsid w:val="00E434A0"/>
    <w:rsid w:val="00E44D30"/>
    <w:rsid w:val="00E4597F"/>
    <w:rsid w:val="00E46CB7"/>
    <w:rsid w:val="00E4723D"/>
    <w:rsid w:val="00E5077C"/>
    <w:rsid w:val="00E50EC8"/>
    <w:rsid w:val="00E5159B"/>
    <w:rsid w:val="00E515C6"/>
    <w:rsid w:val="00E52E0D"/>
    <w:rsid w:val="00E52FE2"/>
    <w:rsid w:val="00E5386A"/>
    <w:rsid w:val="00E54281"/>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18C"/>
    <w:rsid w:val="00E67556"/>
    <w:rsid w:val="00E67D25"/>
    <w:rsid w:val="00E7252F"/>
    <w:rsid w:val="00E73FC2"/>
    <w:rsid w:val="00E741B9"/>
    <w:rsid w:val="00E74481"/>
    <w:rsid w:val="00E74517"/>
    <w:rsid w:val="00E747F8"/>
    <w:rsid w:val="00E755D7"/>
    <w:rsid w:val="00E7566D"/>
    <w:rsid w:val="00E76E91"/>
    <w:rsid w:val="00E774B4"/>
    <w:rsid w:val="00E778F5"/>
    <w:rsid w:val="00E80E7C"/>
    <w:rsid w:val="00E81779"/>
    <w:rsid w:val="00E81CB6"/>
    <w:rsid w:val="00E8205B"/>
    <w:rsid w:val="00E82444"/>
    <w:rsid w:val="00E8341C"/>
    <w:rsid w:val="00E8602B"/>
    <w:rsid w:val="00E86B5F"/>
    <w:rsid w:val="00E87D05"/>
    <w:rsid w:val="00E87EA3"/>
    <w:rsid w:val="00E91736"/>
    <w:rsid w:val="00E91F96"/>
    <w:rsid w:val="00E92E99"/>
    <w:rsid w:val="00E9502C"/>
    <w:rsid w:val="00E95083"/>
    <w:rsid w:val="00E968FD"/>
    <w:rsid w:val="00E96D55"/>
    <w:rsid w:val="00E97993"/>
    <w:rsid w:val="00EA0D5D"/>
    <w:rsid w:val="00EA1086"/>
    <w:rsid w:val="00EA1192"/>
    <w:rsid w:val="00EA153F"/>
    <w:rsid w:val="00EA2788"/>
    <w:rsid w:val="00EA2C6E"/>
    <w:rsid w:val="00EA4964"/>
    <w:rsid w:val="00EA4F1A"/>
    <w:rsid w:val="00EB02DE"/>
    <w:rsid w:val="00EB0A07"/>
    <w:rsid w:val="00EB149B"/>
    <w:rsid w:val="00EB1B69"/>
    <w:rsid w:val="00EB1C78"/>
    <w:rsid w:val="00EB3B46"/>
    <w:rsid w:val="00EB4F08"/>
    <w:rsid w:val="00EB7715"/>
    <w:rsid w:val="00EC1C12"/>
    <w:rsid w:val="00EC21D8"/>
    <w:rsid w:val="00EC2E07"/>
    <w:rsid w:val="00EC43C7"/>
    <w:rsid w:val="00EC465D"/>
    <w:rsid w:val="00EC513C"/>
    <w:rsid w:val="00EC5C89"/>
    <w:rsid w:val="00EC63D0"/>
    <w:rsid w:val="00EC66D2"/>
    <w:rsid w:val="00EC67E7"/>
    <w:rsid w:val="00ED0A1B"/>
    <w:rsid w:val="00ED18BE"/>
    <w:rsid w:val="00ED21BC"/>
    <w:rsid w:val="00ED2FEC"/>
    <w:rsid w:val="00ED3F67"/>
    <w:rsid w:val="00ED440A"/>
    <w:rsid w:val="00ED440E"/>
    <w:rsid w:val="00ED7971"/>
    <w:rsid w:val="00EE0748"/>
    <w:rsid w:val="00EE29A0"/>
    <w:rsid w:val="00EE2CEA"/>
    <w:rsid w:val="00EE3365"/>
    <w:rsid w:val="00EE3385"/>
    <w:rsid w:val="00EE48DF"/>
    <w:rsid w:val="00EE4AB3"/>
    <w:rsid w:val="00EE5205"/>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165D3"/>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0A1B"/>
    <w:rsid w:val="00F41746"/>
    <w:rsid w:val="00F41E79"/>
    <w:rsid w:val="00F4315F"/>
    <w:rsid w:val="00F445F6"/>
    <w:rsid w:val="00F4512F"/>
    <w:rsid w:val="00F45763"/>
    <w:rsid w:val="00F45BCF"/>
    <w:rsid w:val="00F45BEA"/>
    <w:rsid w:val="00F45CFE"/>
    <w:rsid w:val="00F46877"/>
    <w:rsid w:val="00F47F3E"/>
    <w:rsid w:val="00F530E6"/>
    <w:rsid w:val="00F532C7"/>
    <w:rsid w:val="00F53398"/>
    <w:rsid w:val="00F537A7"/>
    <w:rsid w:val="00F54EE5"/>
    <w:rsid w:val="00F55358"/>
    <w:rsid w:val="00F5603C"/>
    <w:rsid w:val="00F5605C"/>
    <w:rsid w:val="00F564B9"/>
    <w:rsid w:val="00F57909"/>
    <w:rsid w:val="00F601D2"/>
    <w:rsid w:val="00F612D6"/>
    <w:rsid w:val="00F62210"/>
    <w:rsid w:val="00F63400"/>
    <w:rsid w:val="00F636C6"/>
    <w:rsid w:val="00F6433D"/>
    <w:rsid w:val="00F6573E"/>
    <w:rsid w:val="00F662EB"/>
    <w:rsid w:val="00F67606"/>
    <w:rsid w:val="00F679D0"/>
    <w:rsid w:val="00F70327"/>
    <w:rsid w:val="00F70503"/>
    <w:rsid w:val="00F70FEF"/>
    <w:rsid w:val="00F72A57"/>
    <w:rsid w:val="00F72AC3"/>
    <w:rsid w:val="00F72FA8"/>
    <w:rsid w:val="00F75415"/>
    <w:rsid w:val="00F75F81"/>
    <w:rsid w:val="00F773F9"/>
    <w:rsid w:val="00F8101C"/>
    <w:rsid w:val="00F817B9"/>
    <w:rsid w:val="00F81CB7"/>
    <w:rsid w:val="00F82280"/>
    <w:rsid w:val="00F8235F"/>
    <w:rsid w:val="00F83697"/>
    <w:rsid w:val="00F83A22"/>
    <w:rsid w:val="00F83A97"/>
    <w:rsid w:val="00F844F0"/>
    <w:rsid w:val="00F84895"/>
    <w:rsid w:val="00F84E9D"/>
    <w:rsid w:val="00F8659E"/>
    <w:rsid w:val="00F86CE4"/>
    <w:rsid w:val="00F86D32"/>
    <w:rsid w:val="00F86F42"/>
    <w:rsid w:val="00F87A2B"/>
    <w:rsid w:val="00F91941"/>
    <w:rsid w:val="00F92DB4"/>
    <w:rsid w:val="00F92E3F"/>
    <w:rsid w:val="00F938D2"/>
    <w:rsid w:val="00F96389"/>
    <w:rsid w:val="00F9650E"/>
    <w:rsid w:val="00F96B73"/>
    <w:rsid w:val="00F97294"/>
    <w:rsid w:val="00F977C7"/>
    <w:rsid w:val="00FA0890"/>
    <w:rsid w:val="00FA164A"/>
    <w:rsid w:val="00FA3892"/>
    <w:rsid w:val="00FA3F3E"/>
    <w:rsid w:val="00FA4272"/>
    <w:rsid w:val="00FA4524"/>
    <w:rsid w:val="00FA4855"/>
    <w:rsid w:val="00FA4ACD"/>
    <w:rsid w:val="00FA6428"/>
    <w:rsid w:val="00FA7144"/>
    <w:rsid w:val="00FA7184"/>
    <w:rsid w:val="00FB150D"/>
    <w:rsid w:val="00FB1559"/>
    <w:rsid w:val="00FB1B8D"/>
    <w:rsid w:val="00FB1D9D"/>
    <w:rsid w:val="00FB2CC6"/>
    <w:rsid w:val="00FB3304"/>
    <w:rsid w:val="00FB46B8"/>
    <w:rsid w:val="00FB4B38"/>
    <w:rsid w:val="00FB54BB"/>
    <w:rsid w:val="00FB5AC0"/>
    <w:rsid w:val="00FB6C91"/>
    <w:rsid w:val="00FB74E8"/>
    <w:rsid w:val="00FB7671"/>
    <w:rsid w:val="00FC017E"/>
    <w:rsid w:val="00FC0263"/>
    <w:rsid w:val="00FC0348"/>
    <w:rsid w:val="00FC0FB5"/>
    <w:rsid w:val="00FC102A"/>
    <w:rsid w:val="00FC154C"/>
    <w:rsid w:val="00FC1DBC"/>
    <w:rsid w:val="00FC2637"/>
    <w:rsid w:val="00FC26C6"/>
    <w:rsid w:val="00FC393B"/>
    <w:rsid w:val="00FC4052"/>
    <w:rsid w:val="00FC5252"/>
    <w:rsid w:val="00FC6356"/>
    <w:rsid w:val="00FC7D01"/>
    <w:rsid w:val="00FD0048"/>
    <w:rsid w:val="00FD0130"/>
    <w:rsid w:val="00FD0373"/>
    <w:rsid w:val="00FD0582"/>
    <w:rsid w:val="00FD0C93"/>
    <w:rsid w:val="00FD1062"/>
    <w:rsid w:val="00FD1F41"/>
    <w:rsid w:val="00FD2589"/>
    <w:rsid w:val="00FD2F69"/>
    <w:rsid w:val="00FD4876"/>
    <w:rsid w:val="00FD52A3"/>
    <w:rsid w:val="00FD68D4"/>
    <w:rsid w:val="00FE00D9"/>
    <w:rsid w:val="00FE1186"/>
    <w:rsid w:val="00FE177A"/>
    <w:rsid w:val="00FE2162"/>
    <w:rsid w:val="00FE240A"/>
    <w:rsid w:val="00FE35C5"/>
    <w:rsid w:val="00FE3E3C"/>
    <w:rsid w:val="00FE43E7"/>
    <w:rsid w:val="00FE4B66"/>
    <w:rsid w:val="00FE4F6E"/>
    <w:rsid w:val="00FE583F"/>
    <w:rsid w:val="00FE5CC4"/>
    <w:rsid w:val="00FE6B13"/>
    <w:rsid w:val="00FE7575"/>
    <w:rsid w:val="00FF00E6"/>
    <w:rsid w:val="00FF1070"/>
    <w:rsid w:val="00FF1388"/>
    <w:rsid w:val="00FF13E2"/>
    <w:rsid w:val="00FF2237"/>
    <w:rsid w:val="00FF4953"/>
    <w:rsid w:val="00FF5FA3"/>
    <w:rsid w:val="00FF5FCE"/>
    <w:rsid w:val="00FF6177"/>
    <w:rsid w:val="00FF6AD9"/>
    <w:rsid w:val="00FF7E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B93F4"/>
  <w15:chartTrackingRefBased/>
  <w15:docId w15:val="{4203B15C-9482-4774-ADA9-7C9BB115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semiHidden/>
    <w:unhideWhenUsed/>
    <w:rsid w:val="001451BF"/>
    <w:rPr>
      <w:sz w:val="20"/>
      <w:szCs w:val="20"/>
    </w:rPr>
  </w:style>
  <w:style w:type="character" w:customStyle="1" w:styleId="FootnoteTextChar">
    <w:name w:val="Footnote Text Char"/>
    <w:basedOn w:val="DefaultParagraphFont"/>
    <w:link w:val="FootnoteText"/>
    <w:uiPriority w:val="99"/>
    <w:semiHidden/>
    <w:rsid w:val="001451BF"/>
  </w:style>
  <w:style w:type="character" w:styleId="FootnoteReference">
    <w:name w:val="footnote reference"/>
    <w:uiPriority w:val="99"/>
    <w:semiHidden/>
    <w:unhideWhenUsed/>
    <w:rsid w:val="00145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FFAEB-5D56-4D47-B6BE-A8799F2E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15884</Words>
  <Characters>9055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MK noteikumu projekts "Ministru kabineta kārtības rullis"</vt:lpstr>
    </vt:vector>
  </TitlesOfParts>
  <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Solveiga Līce</dc:creator>
  <cp:keywords/>
  <dc:description>Tālr. 67082915; fakss 67082961E-pasts: Solveiga.Lice@mk.gov.lv</dc:description>
  <cp:lastModifiedBy>Dace Kļaviņa</cp:lastModifiedBy>
  <cp:revision>32</cp:revision>
  <cp:lastPrinted>2009-04-08T08:39:00Z</cp:lastPrinted>
  <dcterms:created xsi:type="dcterms:W3CDTF">2022-04-19T17:28:00Z</dcterms:created>
  <dcterms:modified xsi:type="dcterms:W3CDTF">2022-04-19T17:39:00Z</dcterms:modified>
</cp:coreProperties>
</file>