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marta noteikumos Nr. 116 "Būvju kadastrālās uzmērīšanas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4.0 Likumi.lv (25.04.2024.)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marta noteikumos Nr. 116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visus iepriekšējā saskaņošanas ciklā izteiktos iebildumus, izņemot iebildumu par datu sniegšanu par ēku skaitu pa celšanas gadiem un pēdējā nolietojuma noteikšanas laika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komentārus par Latvijas Pašvaldību savienības 22.05.2024. izteiktajiem iebildumiem skatīt izziņā pie attiecīgiem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28. augusta noteikumu Nr.545 “Būvniecības ieceres dokumentācijas noformēšana” 3.punktu BIS-ā dokumentus projektētājam jāievieto PDF formātā, nevis DWG. Tas nozīmē, ka tie projekti, kas būs PDF, tiem būs lielāka "inventerizācijas lietas" cena, jo VZD uzmērītājam būs jāpārzīmē plāns no PDF uz DWG. Lūdzu anotāciju papildināt ar attiecīgo iesniedzamā dokumenta formas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marta noteikumi Nr. 116 "Būvju kadastrālās uzmērīšanas noteikumi" (turpmāk – noteikumi Nr. 116) neregulē, kas un kādā formātā ir jāievieto Būvniecības informācijas sistēmā (turpmāk –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izstrādātājs grafiskās datnes primāri sagatavo vektordatņu formātā – DWG vai citā līdzīgā formātā un tikai ievietošanai BIS datne tiek konvertēta uz PDF vai GeoPDF, kā to nosaka Ministru kabineta 2018. gada 28. augusta noteikumu Nr. 545 "Noteikumi par Latvijas būvnormatīvu LBN 202-18 "Būvniecības ieceres dokumentācijas noformēšana""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lai nepārzīmētu grafiskos plānus no PDF datnes, viena dzīvokļa dzīvojamās ēkas reģistrācijas procesā stāvu plānus jāiesniedz kā DWG vektordatni, kas tieši samazina īpašnieka izmaksas un pakalpojuma izpildes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20. janvāra rīkojumam Nr. 55 "Par Valdības rīcības plānu Deklarācijas par Evikas Siliņas vadītā Ministru kabineta iecerēto darbību īstenošanai" ir jāizstrādā normatīvais regulējums, lai privātpersonām samazinātu ar būvniecības un nekustamā īpašuma reģistrācijas procesu saistīto laiku un izmaksas, kā arī jāizveido efektīvākas saskarnes starp informācijas sistēmām (tajā skaitā Būvniecības informācijas sistēmu, Nekustamā īpašuma valsts kadastra informācijas sistēmu (turpmāk – Kadastra informācijas sistēma) un Valsts vienoto datorizēto zemesgrāmatu) datu savstarpējai nodošanai valsts pārvaldes procesu un tiesību nostiprināšanas procesa nodrošināšanai, nododot pilnīgus, nepieciešamos un atbilstošos datus, pamatojoties uz kuru Tieslietu ministrija ir sagatavojusi un 2024. gada 9. aprīlī Ministru kabinets apstiprinājis informatīvo ziņojumu "Par risinājumiem vienotā būves reģistrācijas procesa ieviešanai" (23-TA-1954), kas paredz, iesaistoties Ekonomikas ministrijai un Tieslietu ministrijai, izstrādāt un ieviest vienoto būves reģistrācijas procesu, nodrošinot Būvniecības informācijas sistēmas, Kadastra informācijas sistēmas un Valsts vienotās datorizētās zemesgrāmatas datu apmaiņas efektivizēšanu un maksimāli automatizētu datu reģistrācijas Kadastra informācijas sistēmā un Valsts vienotajā datorizētajā zemesgrāmatā prasību pirmspārbaudi, gadījumā, kad zemes īpašnieks uz sev piederošas zemes uzbūvējis dzīvojamo māju. Tādejādi jautājums par strukturētu datu ieguvi Kadastra informācijas sistēmā no Būvniecības informācijas sistēmas tiks vērtēts šīs aktivitātes ietvaros, nepieciešamības gadījumā virzot izmaiņas arī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papildus norādām, ka arhitekti būvprojekta stāva plānu vektordatnes nesagatavo vienotā specifikācijā, līdz ar to automātiska vektordatņu konvertācija vai saglabāšana Valsts zemes dienesta datu bāzē bez šo vektordatņu papildu apstrādes nav iespējama, jo Valsts zemes dienests stāva plānus sagatavo atbilstoši būvju kadastrālās uzmērīšanas (turpmāk – BKU) vienotajai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 brīdim, kamēr būvprojekta stāva plānu vektordatnes netiks sagatavotas vienotā specifikācijā, kura būs automātiski konvertējama Valsts zemes dienestam nepieciešamajā specifikācijā, par šo datņu manuālu apstrādi Valsts zemes dienests piemēros papildus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kadastrā reģistrētais ēkas nolietojums tiek izmantots tikai kadastrālajā vērtēšanā (atbilstoši Tieslietu ministrijas izziņā paustajam tiekot izmantots arī " tirgus vērtējumu atskaitēs vai pašvaldību izsoles noteikumos", kas arī ietilpst jomā- vērtēšana), tad šāda nolietojuma noteikšanai jāatbilst vērtēšanas standartu prasībām. Noteikumu projektā noteiktais regulējums diemžēl neatbilst vērtēšanas standarta prasībām. Standarts nošķir fizisko, ekonomisko un funkcionālo nolietojumu. Ja projektā ir domāts fiziskais nolietojums, tad būtu jābūt skaidram - pret ko šo nolietojumu nosaka: pret tirgū tipisko objektu, vai pret jaunu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likumā noteiktos šos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ir jākonstatē, ka sagatavotie grozījumi, par to kā individuāli un par maksu vizuāli tiks noteikts viens kopējs ēkas tehniskā stāvokļa vērtējums, nav atbilstoši Nekustamā īpašuma valsts kadastra likuma 66.panta otrās daļas 1.un 2 punktā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1)savstarpējās salīdzināmības princips, saskaņā ar kuru savstarpēji salīdzināmas kadastrālās vērtības tiek noteiktas visiem kadastra objektiem, nodrošinot, ka nekustamā īpašuma tirgū novērotiem savstarpēji līdzīgiem objektiem atbilstoši to galvenajiem vērtību ietekmējošiem rādītājiem kadastrālās vērtības ir līdzīgas, bet objektiem, kas reti nonāk brīvā tirgū vai tajā nenonāk, — atbilstoši nekustamā īpašuma grupas ekonomiskajam labumam;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objektīva grupējuma princips, saskaņā ar kuru masveida vērtēšanā nekustamie īpašumi tiek grupēti atbilstoši galvenajiem vērtību ietekmējošiem rādītājiem, kas ir būtiski nekustamā īpašuma tirgū attiecīgajai īpašumu grupai, tai skaitā arī par kadastra objektiem, kas reti nonāk brīvā tirgū vai tajā nenonāk;"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Ministru kabineta protokollēmuma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noteikumi ir pagaidu risinājums universālo un fiskālo kadastrālo vērtību nodrošināšanai tuvākajos gados, bet Nekustamā īpašuma valsts kadastra likuma 66.panta pirmās un otrās daļas ievērošana tiks nodrošināta pakāpeniski pirms Tieslietu ministrija  iesniegs Ministru kabinetā Nekustamā īpašuma valsts kadastra likuma Pārejas noteikumu 50.punktā noteikto  jauno kadastrālo vērtību bāzi, kas nav universālo kadastrālo vērtību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iebildumā minētā problēma nav attiecināma uz šī normatīvā akta tvērumu, tad protokollēmuma punkts ar uzdevumu pievienots  noteikumu projektam "Grozījumi Ministru kabineta 2020. gada 18. februāra noteikumos Nr. 103 "Kadastrālās vērtēšanas noteikumi""(24-TA-1466).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LPS iebildumu Tieslietu ministrija izziņā ir sniegusi šādu noraidīšanas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regulējums šobrīd arī neparedz Valsts zemes dienestam veikt masveida ēku apsekošanu ar mērķi noteikt ēkām nolietojumu.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zemes dienests nosaka ēkas nolietojumu, ar mērķi noteikto nolietojumu izmantot ēkas kadastrālās vērtības noteikšanai, kas tiek izmantota ar būvniecību nesaistītos procesos. Savukārt Valsts zemes dienests šobrīd izskata un izvērtē kā būvju kadastrālās uzmērīšanas procesā, tai skaitā arī nolietojuma noteikšanā nākotnē, varētu izmantot jaunākās tehnoloģijas, piemēram, tālizpētes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Tieslietu ministrija apstiprina LPS iebilduma pamatotību pēc būtības- jo TM atzīst, ka kadastrālajā uzmērīšanā noteiktais būvju nolietojums tiek izmantots tikai kadastrālajā vērtēšanā. Bet kadastrālā vērtēšana ir masveida process, kurā pēc būtības ir nepieņemami blakus esošām ēkām izmantot ļoti dažādos laikos novērtēto nolietojumu, kuram kā atzīst pati TM nav nekā kopīga ar būvniecības procesā nosakāmo būves nolietojumu. To apstiprina arī VZD tīmekļvietnē ievietotā informācija par ēku nolietojuma pēdējo noteikšanas gadu sadalījumā pa ēku celtniecības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https://www.vzd.gov.lv/lv/eku-nolietojuma-noteiksanas-statistika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ēkām, kuras celtas pirms 1945.gada, pēdējais reģistrētais nolietojums ir vecāks par 2010.gadu (38%- vecāks par 2000.gadu)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ēkām, kuras celtas 1945-1960 gados, pēdējais reģistrētais nolietojums ir vecāks par 2010.gadu (37%- vecāks par 2000.gadu)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ēkām, kuras celtas 1961-1990 gados, pēdējais reģistrētais nolietojums ir vecāks par 2010.gadu (35%- vecāks par 2000.gadu)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ēkām, kuras celtas 1991-2000 gados, pēdējais reģistrētais nolietojums ir vecāks par 2010.gadu (35%- vecāks par 2000.gadu)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ēkām, kuras celtas 2001-2010 gados, pēdējai nolietojums ir reģistrēts 2001- 2010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ēkas veido 80% no visām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kopā ar ēkām, kam nav konstatēts būvniecības gads, -</w:t>
            </w:r>
            <w:r w:rsidR="00000000" w:rsidRPr="00000000" w:rsidDel="00000000">
              <w:rPr>
                <w:b w:val="1"/>
                <w:u w:val="single"/>
                <w:rtl w:val="0"/>
              </w:rPr>
              <w:t xml:space="preserve">no visām kadastrā reģistrētajām ēkām 85,6% ēku pēdējais reģistrētais nolietojums ir vecāks par 2010.gadu, ļoti iespējams lielākajai daļai pat- 2000.gadu sākumā fiksētais ēkas nolietojums, kad ēkas masveidā tika reģistrētas kadastrā.</w:t>
            </w:r>
            <w:r w:rsidR="00000000" w:rsidRPr="00000000" w:rsidDel="00000000">
              <w:rPr>
                <w:b w:val="1"/>
                <w:u w:val="single"/>
                <w:rtl w:val="0"/>
              </w:rPr>
              <w:t xml:space="preserve">Tā kā kadastrā reģistrētais nolietojums tieši ietekmē ēkas kadastrālo vērtību, tad 85,6% ēku kadastrālā vērtība ir sistēmiski neatbilstoša.</w:t>
            </w:r>
            <w:r w:rsidR="00000000" w:rsidRPr="00000000" w:rsidDel="00000000">
              <w:rPr>
                <w:rtl w:val="0"/>
              </w:rPr>
              <w:t xml:space="preserve"> Arī pati TM izziņā norāda: "Masveida vērtēšanā fizisko nolietojumu lieto ēku savstarpējai salīdzināšanai." Tādejādi arī pati TM atzīst, ka tiek pārkāpts Nekustamā īpašuma valsts kadastra likumā noteiktais savstarpējās salīdzināmības princips. Jo tas pieprasa, lai līdzīgām ēkām, kurām ir līdzīgs faktiskais nolietojums, būtu līdzīga kadastrālā vērtība, kas nav iespējama, ja vienas ēkas īpašnieks ir kadastrā apmaksājis nolietojuma noteikšanu 2023.gadā, bet tā kā otras ēkas īpašnieks to nav varējis atļauties, tad kadastrā ir 'spēkā esošs' 2000.gadā noteiktais nolietojums.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Nolietojuma noteikšana ir VZD maksa pakalpojums, kura veikšanai ir jāapmaksā arī VZD darbinieku ceļa izdevumi, kurus aprēķina mērot attālumu no VZD teritoriālās struktūrvienības, kuru ir tikai dažas, atrašanās vietas līdz novērtējamajai ēkai. Tādejādi kadastrālā vērtība nav objektīva, jo ir atkarīga no īpašnieka spējām apmaksāt nolietojuma noteikšanu, kā arī maksa ir lielāka attālākajās vietās, jo transporta izdevumu segšana ir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grozījumu projektā pat ir paredzēts: "85. Kadastrālajā uzmērīšanā noteiktais ēkas vērtējums nav izmantojams ēkas faktiskā stāvokļa noteikšanai būvniecības jomā." Tātad šāds tikai  kadastrālajā uzmērīšanā veiktais individuālais ēkas vērtējums ir uzskatāms par lieku birokrātisko slogu, kas palielina Kadastrālās uzmērīšanas pakalpojuma cenu, kas būtu mazāka, ja kadastrālajā uzmērīšanā tiktu fiksēti tikai tādi dati, kuros nav ietverts VZD darbinieku vērtējums. Tā kā kadastrālā vērtēšana ir masveida vērtēšana, tad sistēmiski nav pieļaujami, ka daļa no vērtēšanas faktiski notiek individuāli, turklāt ar milzīgām laika atšķirībām starp blakus esošiem objektiem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nepieciešamību vienā vērtību zonā fiksēt ļoti dažādu ēku savstarpējo atšķirību kadastrālās vērtēšanas vajadzībām, tomēr šāda vērtēšana ir jānosaka kadastrālās vērtēšanas metodikā, vienlaikus izvērtējot vai šāda veida vērtēšana ir kadastrālās vērtības noteikšanā ir nepieciešama ikkatrā vērtību zonā, jo īpaši ņemot vērā kadastrālajā vērtēšanā piemērojamo efektivitātes principu. Tāpat šādai ēku vērtēšanai būtu jānodrošina savstarpējās salīdzināmības princips, kuru nevar nodrošināt, ja šāds ēku vērtējums ēkām vienā vērtību zonā tiek noteikts ļoti dažādos laika periodos- piemēram, padomju laikā celtām ēkām, kas pēc būtības ir ļoti līdzīgas, bet šis vērtējums kadastrālajā vērtēšanā tiks piemērots- vienai ēkai vēl no padomju laikā noteiktā ēkas nolietojuma, citai - 2000 gadu sākumā noteiktais nolietojums, citai iepriekšējā gadā. Tā kā arī anotācijā TM norāda: "Projekts paredz vizuāli novērtēt ēkas kopējo tehnisko stāvokli", tad šāds vērtējums, lai to varētu izmantot kadastrālajā vērtēšanā, ir jāveic vienlaikus visām blakus esošām ēkām, jo tikai tādā veidā var ievērot Nekustamā īpašuma valsts kadastra likumā noteiktos šos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1)savstarpējās salīdzināmības princips, saskaņā ar kuru savstarpēji salīdzināmas kadastrālās vērtības tiek noteiktas visiem kadastra objektiem, nodrošinot, ka nekustamā īpašuma tirgū novērotiem savstarpēji līdzīgiem objektiem atbilstoši to galvenajiem vērtību ietekmējošiem rādītājiem kadastrālās vērtības ir līdzīgas, bet objektiem, kas reti nonāk brīvā tirgū vai tajā nenonāk, — atbilstoši nekustamā īpašuma grupas ekonomiskajam labumam;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objektīva grupējuma princips, saskaņā ar kuru masveida vērtēšanā nekustamie īpašumi tiek grupēti atbilstoši galvenajiem vērtību ietekmējošiem rādītājiem, kas ir būtiski nekustamā īpašuma tirgū attiecīgajai īpašumu grupai, tai skaitā arī par kadastra objektiem, kas reti nonāk brīvā tirgū vai tajā nenonāk;"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atdalīt Būvju datu vākšanas metodi, kuri netiek pakļauti vērtēšanai, bet ir objektīvi, jo ir viegli pārbaudāmi, kā piemēram, ēkas platība, stāvu skaits, un kuri pēc būtības var mainīties tikai un vienīgi veicot ēkas pārbūvi, no tādu datu vākšanas veida, kuriem ir jēga kadastrālajā vērtēšanā tikai tad, ja tie raksturo vienā vērtību zonā esošo ļoti dažā stāvoklī esošo ēku savstarpējās atšķirības. Lūdzam pievienot šādu jaunu Ministru kabineta protokollēmuma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līdz 01.05.2025.noteiktā kārtībā iesniegt Ministru kabinetā normatīvo aktu projektus, kas izslēgs no kadastrālās uzmērīšanas procesa būvju nolietojumu, vienlaikus paredzot kadastrālās vērtēšanas vajadzībām nepieciešamo datu ieguves kārtību, lai varētu nodrošināt Nekustamā īpašuma valsts kadastra likuma 66.panta otrajā daļā noteiktos vērtēšanas pamatprincipus un jo īpaši savstarpējās salīdzināmības principu un objektīva grupējuma principu, pievienojot Nekustamā īpašuma vērtēšanas konsultatīvās padomes viedokli par kārtības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masveida apsekošanas procesiem Valsts zemes dienestam nav piešķirta valsts budžeta dotācija. Turklāt ņemot vērā prognozēto negatīvo fiskālo telpu, Ministru kabinets 2024. gada 18. jūnija sēdē  kā vienīgo vidēja termiņa budžeta prioritāro attīstības virzienu noteica valsts drošību, uzdodot ministrijām nesniegt priekšlikumus ar papildu finansējuma pieprasījumiem prioritārajiem pasākumiem, kas neatbilst šim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LPS  22.05.2024. iebildumiem par ēku datu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LPS iebildumu Tieslietu ministrija izziņā ir norādījusi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"arhitekti būvprojekta stāva plānu vektordatnes nesagatavo vienotā specifikācijā, līdz ar to automātiska vektordatņu konvertācija vai saglabāšana Valsts zemes dienesta datu bāzē bez šo vektordatņu papildu apstrādes nav iespējama, jo Valsts zemes dienests stāva plānus sagatavo atbilstoši būvju kadastrālās uzmērīšanas (turpmāk – BKU) vienotajai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 brīdim, kamēr būvprojekta stāva plānu vektordatnes netiks sagatavotas vienotā specifikācijā, kura būs automātiski konvertējama Valsts zemes dienestam nepieciešamajā specifikācijā, par šo datņu manuālu apstrādi Valsts zemes dienests piemēros papildus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nepieņemama situācija, kurā privātpersonai rodas papildus izdevumi gan finansiāli, gan laika ziņā, tikai tāpēc, ka atbilstoši citiem normatīvajiem aktiem sagatavots dokuments nav "Valsts zemes dienestam nepieciešamajā specifikācijā"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Ekonomikas ministriju līdz 2025.gada 1.maijam noteiktā kārtībā iesniegt Ministru kabinetā nepieciešamos normatīvo aktu projektus, kas nodrošinās Būvniecības informācijas sistēmā iesniedzamo datu, kas pēc būtības nepieciešami arī Nekustamā īpašuma valsts kadastra informācijas sistēmā, tai skaitā būvju stāvplānu un telpu grupu plānu, sākotnējo radīšanu pēc vienotām specifikācijām, lai tie bez papildus apstrādēm būtu lietojami abās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9.aprīļa sēdes protokollēmuma (prot. 15  57. §) Informatīvais ziņojums "Par risinājumiem vienotā būves reģistrācijas procesa ieviešanai" 2.punktā jau dots atbilstošs uzdevums Ekonomikas ministrijai sadarbībā ar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lūdzam sniegt datus par Kadastrā reģistrēto ēku pēdējā noteiktā nolietojuma noteikšanas periodu tabulas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pirms 1945.gada, pa kadastrā reģistrētā pēdējā noteiktā nolietojuma noteikšanas periodiem: līdz 1990.gadam; no 1991.gada līdz 2000.gadam, no 2001.gada līdz 2010.gadam, no 2011.gada līdz 2021.gadam, 2022.gadā,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no 1945.gada līdz 1960.gadam  pa kadastrā reģistrētā pēdējā noteiktā nolietojuma noteikšanas periodiem: līdz 1990.gadam; no 1991.gada līdz 2000.gadam, no 2001.gada līdz 2010.gadam, no 2011.gada līdz 2021.gadam, 2022.gadā,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no 1961.gada līdz 1990.gadam  pa kadastrā reģistrētā pēdējā noteiktā nolietojuma noteikšanas periodiem: līdz 1990.gadam; no 1991.gada līdz 2000.gadam, no 2001.gada līdz 2010.gadam, no 2011.gada līdz 2021.gadam, 2022.gadā,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no 1991.gada līdz 2000.gadam  pa kadastrā reģistrētā pēdējā noteiktā nolietojuma noteikšanas periodiem:  no 1991.gada līdz 2000.gadam, no 2001.gada līdz 2010.gadam, no 2011.gada līdz 2021.gadam, 2022.gadā,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no 2001.gada līdz 2010.gadam  pa kadastrā reģistrētā pēdējā noteiktā nolietojuma noteikšanas periodiem: , no 2001.gada līdz 2010.gadam, no 2011.gada līdz 2021.gadam, 2022.gadā,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no 2011.gada līdz 2021.gadam  pa kadastrā reģistrētā pēdējā noteiktā nolietojuma noteikšanas periodiem:  no 2011.gada līdz 2021.gadam, 2022.gadā,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2022.gadā  pa kadastrā reģistrētā pēdējā noteiktā nolietojuma noteikšanas periodiem:  2022.gadā,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2023.gadā  pa kadastrā reģistrētā pēdējā noteiktā nolietojuma noteikšanas periodiem:  2023.gadā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 kuras celtas 2024.gadā  pa kadastrā reģistrētā pēdējā noteiktā nolietojuma noteikšanas periodiem: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atlase ievietota Valsts zemes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https://www.vzd.gov.lv/lv/eku-nolietojuma-noteiksanas-statistika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šiem grozījumiem paredzēts ļoti būtiski vienkāršot ēkas nolietojuma noteikšanu, to aizstājot ar ēkas vērtējumu, kuru noteiks VZD darbinieki tikai un vienīgi pēc vizuālām pazīmēm, un tā kā šis ēkas vērtējums tiek izmantots tikai un vienīgi kadastrālajā vērtēšanā, kurā ir būtiski nodrošināt kadastrālo vērtību savstarpējās salīdzināmības principu starp dažādiem nekustamajiem īpašumiem, šāda ēkas vērtējuma noteikšana nav iekļaujama ēkas kadastrālās uzmērīšanas procesā, kas lielākajai daļai ēku tiek veikta tikai pabeidzot būvniecību (tas ir vienreiz), bet ir nosakāma kā kadastrālās vērtēšanas procesa daļa un veicama vienlaikus vienā apvidū esošām ēkām, pretējā gadījumā nav iespējams nodrošināt kadastrālo vērtību savstarpējo salīdzināmību, ja ēkas vērtējums blakus esošām ēkām veikts dažādos gados, gadu desmitos. Tāpat nebūtu pieļaujama situācija, kurā kadastrālā vērtība starp blakus esošām ēkām ir atkarīga no  ēkas īpašnieka iespējām apmaksāt un pasūtīt VZD jaunu ēkas 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tā kā grozījumu projektā ir paredzēts: "85. Kadastrālajā uzmērīšanā noteiktais ēkas vērtējums nav izmantojams ēkas faktiskā stāvokļa noteikšanai būvniecības jomā." Tad kadastrālajā uzmērīšanā veikt ēkas vērtējumu, kuru izmantos tikai kadastrālās vērtības noteikšanā ir uzskatāms par lieku birokrātisko slogu, kas palielina Kadastrālās uzmērīšanas pakalpojuma cenu, kas būtu mazāka, ja kadastrālajā uzmērīšanā tiktu fiksēti tikai tādi dati, kuros nav ietverts VZD darbinieku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nepieciešamību vienā vērtību zonā fiksēt ļoti dažādu ēku savstarpējo atšķirību kadastrālās vērtēšanas vajadzībām, tomēr šāda vērtēšana ir jānosaka kadastrālās vērtēšanas metodikā, vienlaikus izvērtējot vai šāda veida vērtēšana ir kadastrālās vērtības noteikšanā ir nepieciešama ikkatrā vērtību zonā, jo īpaši ņemot vērā kadastrālajā vērtēšanā piemērojamo efektivitātes principu. Tāpat šādai ēku vērtēšanai būtu jānodrošina savstarpējās salīdzināmības princips, kuru nevar nodrošināt, ja šāds ēku vērtējums ēkām vienā vērtību zonā tiek noteikts ļoti dažādos laika periodos- piemēram, padomju laikā celtām ēkām, kas pēc būtības ir ļoti līdzīgas, bet šis vērtējums kadastrālajā vērtēšanā tiks piemērots- vienai ēkai vēl no padomju laikā noteiktā ēkas nolietojuma, citai - 2000 gadu sākumā noteiktais nolietojums, citai iepriekšējā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šī projekta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BKU process paredz ēkas apsekošanu apvidū, tad apsekošanas laikā neiegūt datus par ēkas nolietojumu, bet darīt to citā procesā, būtu lieks birokrātiskais un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projektu tiek vienkāršota ēkas nolietojuma noteikšana, tādā veidā vienkāršojot pašu ēkas nolietojuma noteikšanas procesu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nolietojumu reģistrējam/aktualizējam ne tikai gadījumos, kad tiek pabeigta būvniecība, bet visos gadījumos, kad tiek veikta ēkas/telpu grupas kadastrālā uzmērīšana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ēkas nolietojuma aktualizācija var notikt atbilstoši Nekustamā īpašuma valsts kadastra likuma 57.</w:t>
            </w:r>
            <w:r w:rsidR="00000000" w:rsidRPr="00000000" w:rsidDel="00000000">
              <w:rPr>
                <w:vertAlign w:val="superscript"/>
                <w:rtl w:val="0"/>
              </w:rPr>
              <w:t xml:space="preserve">2</w:t>
            </w:r>
            <w:r w:rsidR="00000000" w:rsidRPr="00000000" w:rsidDel="00000000">
              <w:rPr>
                <w:rtl w:val="0"/>
              </w:rPr>
              <w:t xml:space="preserve"> pantam, kā arī pašvaldība var ierosināt ēkas noteikšanu Nekustamā īpašuma valsts kadastra likuma 24. panta trešās daļas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regulējums šobrīd arī neparedz Valsts zemes dienestam veikt masveida ēku apsekošanu ar mērķi noteikt ēkām nolietojumu.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zemes dienests nosaka ēkas nolietojumu, ar mērķi noteikto nolietojumu izmantot ēkas kadastrālās vērtības noteikšanai, kas tiek izmantota ar būvniecību nesaistītos procesos. Savukārt Valsts zemes dienests šobrīd izskata un izvērtē kā būvju kadastrālās uzmērīšanas procesā, tai skaitā arī nolietojuma noteikšanā nākotnē, varētu izmantot jaunākās tehnoloģijas, piemēram, tālizpētes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procesā, veicot ēkas tehnisko apsekošanu, vērtē ēkas faktiskā tehniskā stāvokļa novērtējumu ēkas nesošajām būvkonstrukcijām visā ēkas apjomā attiecībā uz mehānisko stiprību, stabilitāti un lietošanas drošību (krišana, sadursme, apdegums, nāvējošs elektrošoks, eksplozijas radīts ievainojums), patvaļīgo pazīmju esamību, vides pieejamību u.c. Darbojas "luksofora" princips, vai ēka ir droša lietošanai, vai ir konstatētas neatbilstības, kas ietekmē drošumu, vai arī ir konstatēts ēkas pirmsavārijas/avārijas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tehnisko apsekošanu, netiek noteikts ēkas nolietojums, kā tāds.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ir secināms, ka šobrīd tehniskās apsekošanas atzinums nav izmantojams ēkas nolietojuma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arī pie LPS - 05.11.2024. iebilduma par ēku datu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šiem grozījumiem ir paredzēts mainīt ēkas nolietojuma noteikšanu, to aizstājot ar ēkas vērtējumu, kas tiks izmantots tikai kadastrālajā vērtēšanā, lūdzam visas normas, kas attiecas uz ēkas vērtējumu pārnest uz kadastrālās vērtēšanas noteikumiem, jo nav pamatoti vienu kadastrālās vērtēšanas metodikas daļu- ēku vērtējumu-  noteikt ārpus kadastrālās vērtēšanas metodikas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nolietojums ir viens no ēku raksturojošiem datiem, ko šobrīd iegūst, veicot ēkas apsekošanu apvidū, t.i., atbilstoši noteikumu Nr. 116 regulējumam. Ēkas nolietojums ir kadastra dati, ko  izmanto ne tikai kadastrālajā vērtēšanā, bet arī citās jomās, kur jānoraksturo ēkas vispārējais stāvoklis, piemēram, nolietojums tiek izmantots tirgus vērtējumu atskaitēs vai pašvaldību izsoles noteikumos. Kadastrālās vērtēšanas metodika nosaka, kā izmanto reģistrēto nolietojumu, savukārt noteikumi Nr. 116 nosaka, kā šos kadastra datus iegūst.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arī pie LPS - 05.11.2024. iebilduma par ēku datu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nolietojums, kura noteikšanas kārtību  ar šiem grozījumiem paredzēts mainīt, turklāt arī mainot terminu, tiek izmantots tikai kadastrālajā vērtēšanā, atbilstoši labas pārvaldības principam, šādi grozījumi pirms to tālākas virzības ir jāizskata Kadastrālās vērtēšanas konsultatīvajā padomē, kas nav darīts. Lūdzam pievienot Kadastrālās vērtēšanas konsultatīvās padomes viedokli par šo grozījumu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ka Nekustamā īpašuma valsts kadastra likumā, Saeimā izskatot 2024. gada 30. maija grozījumus tajā, terminoloģiju attiecībā uz nolietojumu izlēma nemainīt, noteikumos Nr. 116 lietotā terminoloģija ir salāgota ar Nekustamā īpašuma valsts kadastra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nolietojuma noteikšana šobrīd notiek un paredzēts, ka notiks BKU procesā, tikai vienkāršotā kārtībā, un savukārt reģistrētā ēkas nolietojuma izmantošana tiks noteikta Ministru kabineta 2020. gada 18. februāra noteikumos Nr. 103 "Kadastrālās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noteikta/vienkāršota ēku nolietojuma noteikšanas kārtība, bet netiek mainīta ēku kadastrālās vērtēšanas kārtība, Vērtēšanas konsultatīvās padomes viedoklis par šo grozījumu projektu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kadastrālās uzmērīšanas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Tieslietu ministrijas (turpmāk - TM) sagatavoto projektu “Grozījumi Ministru kabineta 2023. gada 7. marta noteikumos Nr. 116 "Būvju kadastrālās uzmērīšanas noteikumi""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1.1. 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1.1. TM piedāvā esošo, detalizēti izstrādāto ēku nolietojuma noteikšanas modeli, kura ietvaros  nolietojums tiek noteikts atbilstoši būves kadastrālās uzmērīšanas dienā spēkā esošajai nolietojuma noteikšanas metodikai procentos aizstāt ar kadastrālās uzmērīšanas brīdī vizuāli noteiktu ēkas tehniskā stāvokļa vērtējumu. Vizuāli noteikts ēkas tehniskā stāvokļa vērtējums nav ēkas nolietojuma pakāpes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1.1. TM piedāvā izslēgt normatīvā nolietojuma definīciju. LDDK ieskatā normatīvā nolietojuma definīcija ir būtiska esošās novērtēšanas sistēmas sastāvdaļa.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atbilstoši Ministru kabineta 2021. gada 7. septembra noteikumu Nr. 606 "Ministru kabineta kārtības rullis" 71. punktam, jo Latvijas Darba devēju konfederācijas pārstāvis nepiedalījās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sniegts par projekta 1.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aktuālajā redakcijā 2.3. apakšpunkts izteikts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paredz, ka ēkai nolietojumu nosaka procentos. Savukārt ēkas nolietojumu procentos nosaka ņemot vērā ēkas konstruktīvo elementu īpatsvaru ēkā un pamatojoties uz katram konstruktīvajam elementam noteikto tehniskā stāvokļa vizuālo novērtējumu un normatīvo nolietojumu.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ļoti daudzos gadījumos apvidū vairāki ēkas konstruktīvie elementi, piemēram, pārsegums, jumta konstrukcija vai jumta segums nemaz nav pieejami vizuālai novērtēšanai, lai tiem objektīvi noteiktu vizuālā vērtējuma grupu. Līdz ar to jau šobrīd spēkā esošie noteikumi Nr. 116 šādās situācijās paredz noteikt vizuālo vērtējumu visiem ēkas konstruktīvajiem elementiem pēc vertikālo konstrukciju (ārsienu) tehniskā stāvokļa vizuālā vērtējuma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Nolietojuma procentu noteikšanas process ir sarežģīts – iegūstamais lielais datu apjoms un aprēķinu sarežģītība prasa nesamērīgi lielu resursu patēriņu, vienlaicīgi nenodrošinot viennozīmīgu un precīzu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arī turpmāk izmanto šobrīd spēkā esošo nolietojuma noteikšanas kārtību, tad ir jāceļ nolietojuma noteikšanas pakalpojuma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būvniecības procesu uzraudzību veic un ēku tehnisko stāvokli nosaka citas institūcijas un sertificēti speciālisti, un, Tieslietu ministrijas ieskatā, šīs funkcijas tiek izpildītas labā kvalitātē. Šis process nav saistāms ar nolietojuma noteikšanu reģistrācijai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ar projektu tiek noteikts, ka, veicot BKU apvidū, nevērtē katru konstruktīvo elementu, bet vizuāli nosaka nolietojumu kā ēkas kopējo tehniskā stāvokļa vērtējumu, ko reģistrē Kadastra informācijas sistēmā un kas tiek izmantots kadastrālās vērtības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paredz vienkāršot šo procesu, aizstājot laikietilpīgo un dārgo ēkas nolietojuma noteikšanu ar ēkas kopējo tehniskā stāvokļa nolietojuma vērtējumu, saglabājot piecas nolietojuma grupas (no V1 līdz V5).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ēkas nolietojums – pēc ēkas nolietojuma pazīmēm kadastrālās uzmērīšanas brīdī vizuāli noteiktais ēkas tehniskā stāvokļa vērtējums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kadastrā reģistrētais ēkas nolietojums tiek izmantots tikai kadastrālajā vērtēšanā (atbilstoši Tieslietu ministrijas izziņā paustajam tiekot izmantots arī " tirgus vērtējumu atskaitēs vai pašvaldību izsoles noteikumos", kas arī ietilpst jomā- vērtēšana), tad šāda nolietojuma noteikšanai jāatbilst vērtēšanas standartu prasībām. Noteikumu projektā noteiktais regulējums diemžēl neatbilst vērtēšanas standarta prasībām. Standarts nošķir fizisko, ekonomisko un funkcionālo nolietojumu. Ja projektā ir domāts fiziskais nolietojums, tad būtu jābūt skaidram - pret ko šo nolietojumu nosaka: pret tirgū tipisko objektu, vai pret jaunu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jautājumus, kas skar kadastrālo vērtēšanu vispirms izskatīt Vērtēšanas konsultatīvajā padomē!  LPS uztur visus iepriekšējā saskaņošanas ciklā izteiktos iebildumus (izņemot iebildumu par datu sniegšanu par ēku skaitu pa celšanas gadiem un pēdējā nolietojuma noteikšanas laika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116 ir paskaidrots, kas ir ēkas nolietojums – tas ir vizuāli noteikts ēkas tehniskā stāvokļa vērtējums – tas raksturo fizisko nolietojumu. Katrai nolietojuma grupai ir apraksts, kas raksturo šai grupā ietilpstošās ēkas. Vērtēšanas standarti nenosaka nolietojuma noteikšanas metodiku. Masveida vērtēšanā fizisko nolietojumu lieto ēku savstarpējai salīdzināšanai. Individuālajā vērtēšanā visus trīs nolietojumus izmanto konkrēta objekta vērtības noteikšanai ar izmaksu pieeju. Nekustamā īpašuma vērtēšanas konsultatīvā padome netiek sasaukta, jo  masveida vērtēšanas jautājumi kopā ar sadarbības partneriem, tai skaitā Latvijas Pašvaldību savienību un biedrību "Latvijas Īpašumu Vērtētāju asociācija", tika apspriesti Valsts kancelejas Inovācijas laboratorijas organizētajā inovācijas sprintā "Kadastrālo vērtību aktualizēšana".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ēkas nolietojums – pēc ēkas nolietojuma pazīmēm kadastrālās uzmērīšanas brīdī vizuāli noteiktais ēkas tehniskā stāvokļa vērtējums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tādas Kadastra informācijas sistēmā reģistrētas ēkas vai telpu grupas apvienošana vai sadalīšana, kurā nav veikta konstruktīva pārbūve, piemēram, starpsienu savstarpējā izvietojuma pārbūve, logu vai durvju aiļu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normatīvie akti paredz telpu grupu sadali un apvienošanu veikt vienkāršotā būvniecības procesā, pie tam daudzos gadījumos vienlaicīgi telpu grupām veicot arī lietošanas veida maiņu. Šo datu aktualizācija Kadastrā tiek īstenota balstoties uz citu regulējumu - skatīt Ministru kabineta 2012.gada 10.aprīlī noteikumu Nr.263 "Kadastra objekta reģistrācijas un kadastra datu aktualizācijas noteikumi" 3.</w:t>
            </w:r>
            <w:r w:rsidR="00000000" w:rsidRPr="00000000" w:rsidDel="00000000">
              <w:rPr>
                <w:vertAlign w:val="superscript"/>
                <w:rtl w:val="0"/>
              </w:rPr>
              <w:t xml:space="preserve">2</w:t>
            </w:r>
            <w:r w:rsidR="00000000" w:rsidRPr="00000000" w:rsidDel="00000000">
              <w:rPr>
                <w:rtl w:val="0"/>
              </w:rPr>
              <w:t xml:space="preserve">, 9.5., 29.</w:t>
            </w:r>
            <w:r w:rsidR="00000000" w:rsidRPr="00000000" w:rsidDel="00000000">
              <w:rPr>
                <w:vertAlign w:val="superscript"/>
                <w:rtl w:val="0"/>
              </w:rPr>
              <w:t xml:space="preserve">2</w:t>
            </w:r>
            <w:r w:rsidR="00000000" w:rsidRPr="00000000" w:rsidDel="00000000">
              <w:rPr>
                <w:rtl w:val="0"/>
              </w:rPr>
              <w:t xml:space="preserve">, 35.2.2., 35.2.3., 85.9., 85.9., 85.10., 86.</w:t>
            </w:r>
            <w:r w:rsidR="00000000" w:rsidRPr="00000000" w:rsidDel="00000000">
              <w:rPr>
                <w:vertAlign w:val="superscript"/>
                <w:rtl w:val="0"/>
              </w:rPr>
              <w:t xml:space="preserve">2</w:t>
            </w:r>
            <w:r w:rsidR="00000000" w:rsidRPr="00000000" w:rsidDel="00000000">
              <w:rPr>
                <w:rtl w:val="0"/>
              </w:rPr>
              <w:t xml:space="preserve"> u.c.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vienkāršotos būvniecības procesus nesarežģītu un nevajadzīgi nepagarinātu ar Valsts zemes dienestā veicamajiem šo telpu grupu datu reģistrācijas vai aktualizācijas procesiem veicot telpu grupu apsekošanu apvidū vai izgatavojot kadastrālās uzmērīšanas lietu, Ministru kabineta 2023.gada 7.marta noteikumu Nr.116 “Būvju kadastrālās uzmērīšanas noteikumi” 5.2.apakšpunktā un 91.punktā lūdzam svītrot vārdus “vai telpu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tādas Kadastra informācijas sistēmā reģistrētas ēkas </w:t>
            </w:r>
            <w:r w:rsidR="00000000" w:rsidRPr="00000000" w:rsidDel="00000000">
              <w:rPr>
                <w:strike w:val="1"/>
                <w:rtl w:val="0"/>
              </w:rPr>
              <w:t xml:space="preserve">vai telpu grupas </w:t>
            </w:r>
            <w:r w:rsidR="00000000" w:rsidRPr="00000000" w:rsidDel="00000000">
              <w:rPr>
                <w:rtl w:val="0"/>
              </w:rPr>
              <w:t xml:space="preserve">apvienošana vai sadalīšana, kurā nav veikta konstruktīva pārbūve, piemēram, starpsienu savstarpējā izvietojuma pārbūve, logu vai durvju aiļu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5.2. apakšpunkta 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tādas Kadastra informācijas sistēmā reģistrētas ēkas apvienošana vai sadalīšana, kurā nav veikta konstruktīva pārbūve, piemēram, starpsienu savstarpējā izvietojuma pārbūve, logu vai durvju aiļu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datus par Kadastra informācijas sistēmā reģistrēto ēkas konstruktīvo elementu vai fasādes apdares materiāliem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vai ēkas vērtējumu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6.2.apakšpunktu izteikt savādāk vai arī tā piemērošanu anotācijā skaidrot tā, lai telpu grupas kadastra datu aktualizēšanas gadījumā 6.2.apakšpunkts nenozīmētu telpu grupas datu aktualizēšanu veikt tikai ar apsekošanu, jo apvidū ir jāiegūst dati par fasādes apdares materiālu. Pretējā gadījumā regulējumu var saprast kā nosacījumu -  ja Kadastrā nav reģistrēta informācija par fasādes apdares materiālu (dati, kas Kadastrā pašlaik netiek reģistrēti), tad telpu grupas datu aktualizācijas ir veicama tikai apsekojot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projekta 6.2.apakšpunktu skata kopā ar regulējumu 44.punktā, tad ir secināms, ka fasādes apdares materiāls ir nosakāms arī no dokumentācijas, līdz ar to attiecīgās informācijas iegūšanas nepieciešamība nav uzskatāma par kritēriju, lai noteiktu pienākumu kadastra datu aktualizēšanu veikt tikai apsekojot objektu pat tad, ja objekts ir ēka. Šī iemesla dēļ ierosinām 6.2.apakšpunktā veikt atsauci tikai uz ēkas vērtējumu (3.pielikums), bet konstruktīvo elementu vai fasādes apdares materiālu (2. pielikums) aktualizāciju pieļaut arī bez apsekošanas (tā, kā to paredz 44.punkts).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datus par Kadastra informācijas sistēmā reģistrēto ēkas konstruktīvo elementu vai fasādes apdares </w:t>
            </w:r>
            <w:r w:rsidR="00000000" w:rsidRPr="00000000" w:rsidDel="00000000">
              <w:rPr>
                <w:strike w:val="1"/>
                <w:rtl w:val="0"/>
              </w:rPr>
              <w:t xml:space="preserve">materiāliem (2. pielikums) vai ēkas </w:t>
            </w:r>
            <w:r w:rsidR="00000000" w:rsidRPr="00000000" w:rsidDel="00000000">
              <w:rPr>
                <w:rtl w:val="0"/>
              </w:rPr>
              <w:t xml:space="preserve">vērtējumu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6.2. apakšpunkts apraksta gadījumus, kad tiek ierosināta datu aktualizācija ar apsekošanu apvidū, ja mainījušies dati par ēkas nolietojumu vai konstruktīvajiem elementiem vai fasādes materiāliem, precizēta 6.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Ēkas un telpu grupas atsevišķās kadastrālās uzmērīšanas darbības ar apsekošanu apvidū ēkai un telpu grupai veic, ja ierosināts aktualizēt: 6.1. Kadastra informācijas sistēmā reģistrētos ēkas un telpu grupas labiekārtojumus, kuri maina telpas platību; 6.2. datus par Kadastra informācijas sistēmā reģistrēto ēkas konstruktīvo elementu vai fasādes apdares materiāliem (2. pielikums) vai ēkas nolietojumu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116 44. punkts ir nodaļā par kadastrālo uzmērīšanu, t.i. par uzmērīšanas procesu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grupas datu aktualizācija vairumā gadījumā tiks veikta atbilstoši Ministru kabineta 2014. gada 2. septembra noteikumu Nr. 529 "Ēku būvnoteikumi" 4.2. un 4.3. apakšpunktam, neveicot telpu grupas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noteikumu Nr. 116 6.2. apakšpunkta un 44. punkta regulējumu piemēros tikai gadījumos, kad īpašnieks būs ierosinājis pakalpojumu veikt BKU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paziņojuma par būvniecību vai paskaidrojuma raksta saturs ietvers datus par fasādes materiālu, šos datus reģistrēs no iesniegtā dokumenta – skatīt Ministru kabineta 2012. gada 10. aprīļa noteikumu Nr. 263 "Kadastra objekta reģistrācijas un kadastra datu aktualizācijas noteikumi" 3.2., 9.5., 29.2., 35.2.2., 35.2.3., 85.9., 85.9., 85.10., 86.2. u.c.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datus par Kadastra informācijas sistēmā reģistrēto ēkas konstruktīvo elementu vai fasādes apdares materiāliem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vai ēkas nolietojumu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ierosinātāja parakstītu dokumentu ar informāciju par ēkas labiekārtojumiem un konstruktīvo elementu materiāliem, ja šāda informācija nav pieejama vai atšķiras no būvniecības informācijas sistēmā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7.6.4.apakšpunktā ir norāde uz iegūstamajiem datiem par konstruktīvo elementu materiāliem, bet nav norāde iegūstamajiem datiem par fasādes apdares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7.6.punktu vai anotācijā 7.6.punktā un 44.punktā noteiktā regulējuma piemērošanu skaidrot kā situācijās, kurās fasādes apdares materiāla noteikšana, ir veicama tikai no dokumentiem (bez apsekošanas).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ierosinātāja parakstītu dokumentu ar informāciju par ēkas labiekārtojumiem un konstruktīvo elementu materiāliem un </w:t>
            </w:r>
            <w:r w:rsidR="00000000" w:rsidRPr="00000000" w:rsidDel="00000000">
              <w:rPr>
                <w:u w:val="single"/>
                <w:rtl w:val="0"/>
              </w:rPr>
              <w:t xml:space="preserve">fasādes apdares materiālu</w:t>
            </w:r>
            <w:r w:rsidR="00000000" w:rsidRPr="00000000" w:rsidDel="00000000">
              <w:rPr>
                <w:rtl w:val="0"/>
              </w:rPr>
              <w:t xml:space="preserve">, ja šāda informācija nav pieejama vai atšķiras no būvniecības informācijas sistēmā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Nr. 116 7.6.4. apakšpunkts par fasādes materiālu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44. punkts ir nodaļā par kadastrālo uzmērīšanu, t.i. par uzmērīšanas procesu ar apsekošanu apvidū, līdz ar to nav izpildāms bez ēkas apsekošanas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šo punkta regulējumu piemēros tikai gadījumos, kad īpašnieks būs ierosinājis pakalpojumu veikt BKU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paziņojuma par būvniecību vai paskaidrojuma raksta saturs ietvers datus par fasādes materiālu, šos datus reģistrēsim no iesniegtā dokumenta – skatīt Ministru kabineta 2012. gada 10. aprīļa noteikumu Nr. 263 "Kadastra objekta reģistrācijas un kadastra datu aktualizācijas noteikumi" 3.2., 9.5., 29.2, 35.2.2., 35.2.3., 85.9., 85.9., 85.10., 86.2. u.c.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ierosinātāja parakstītu dokumentu ar informāciju par ēkas labiekārtojumiem, konstruktīvo elementu un fasādes apdares materiāliem, ja šāda informācija nav pieejama vai atšķiras no būvniecības informācijas sistēmā norādītās informācijas.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Ēkas kadastrālā uzmērīšana apvidū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1.6., 1.14., 1.15.,   1.14.,   1.16.,   1.17.,   1.18.,   1.19.,   1.20.,   1.21.,   1.22.,   1.23.,   1.24.,   1.25.,   1.26.,   1.27.,  1.28., 1.44., 1.45.,   1.46.,   1.47.,   1.48.,   1.49.,   1.50. un 1.55. 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esošo, detalizēti izstrādāto ēku nolietojuma noteikšanas modeli, aizstāt ar sagrupēšanu piecās grupās pēc vizuālām pazīmēm, turklāt, sasaistot pēc vizuālām pazīmēm noteikto “ēkas nolietojuma pakāpi” ar tās drošas ekspluatācijas riska pakāpi. Šāda veida sasaiste ir apšaubāma, jo, piemēram, Latvijas vēsturē ir zināms vismaz viens gadījums, kad sabruka ēka, kura saskaņā ar piedāvāto novērtējuma modeli būtu ietverama kategorijā V-1. Savukārt kategorijā V-4 – ēka, kurai saskatāmi ēkas drošas ekspluatācijas riski – TM piedāvā ietvert arī ēkas, kurām, piemēram, konstatēta atsevišķu ūdens novadīšanas sistēma tekņu elementu neesība.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atbilstoši Ministru kabineta 2021. gada 7. septembra noteikumu Nr. 606 "Ministru kabineta kārtības rullis" 71. punktam, jo Latvijas Darba devēju konfederācijas pārstāvis nepiedalījās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nerada normatīvo regulējumu, sistēmu pēc viena vai otra konkrēta gadījuma, bet gan to izstrādā, vadoties no iespējām vienkārši un ar mazākām izmaksām veikt datu reģistrāciju un aktualizāciju Kadastra informācijas sistēmā visām būvēm, tai skaitā arī ēku nolietojuma noteikšanu un šo datu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projekts paredz saglabāt šobrīd spēkā esošajā noteikumu Nr. 116 redakcijā noteiktās piecas nolietojuma grupas, tikai vienkāršojot pašu procesu, aizstājot laikietilpīgo ēkas nolietojuma noteikšanu ar ēkas kopējo tehniskā stāvokļa nolietojuma vērtējumu, kā arī saskaņā ar noteikumu Nr. 116 85.punktu kadastrālajā uzmērīšanā noteiktais ēkas nolietojums nav izmantojams ēkas faktiskā stāvokļa noteikšanai būvniecības jomā, līdz ar to ēkas nolietojuma grupa nav sasaistāma ar ēkas drošas ekspluatācijas riska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par būves nodošanu ekspluatācijā vai tās avārijas stāvokli izsniedz citas iestādes, līdz ar to Valsts zemes dienesta veiktais ēkas kopējā tehniskā stāvokļa nolietojuma vērtējums neaizstāj citu kompetento iestāžu atzinumus.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Ēkas kadastrālā uzmērīšana apvidū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veicot šo noteikumu </w:t>
            </w:r>
            <w:r w:rsidR="00000000" w:rsidRPr="00000000" w:rsidDel="00000000">
              <w:rPr>
                <w:rtl w:val="0"/>
              </w:rPr>
              <w:t xml:space="preserve">35.2.</w:t>
            </w:r>
            <w:r w:rsidR="00000000" w:rsidRPr="00000000" w:rsidDel="00000000">
              <w:rPr>
                <w:rtl w:val="0"/>
              </w:rPr>
              <w:t xml:space="preserve"> apakšpunktā noteikto uzmērīšanu, konstatē, ka uz zemes vienības ir Kadastra informācijas sistēmā reģistrēta ēka, kuras reģistrētie apjoma rādītāji ēkas konstruktīvo elementu pārbūves, atjaunošanas, demontāžas vai sabrukšanas dēļ neatbilst faktiskajai situācijai apvidū, Kadastra informācijas sistēmā aktualizē: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ka Ministru kabinets ar noteikumiem atļauj Valsts zemes dienesta darbiniekiem neaktualizēt datus, kurus viņi ierauga dabā, ēkas kadastrālo uzmērīšanu dabā un kuri neatbilst kadastrā reģistrētajiem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veicot šo noteikumu </w:t>
            </w:r>
            <w:r w:rsidR="00000000" w:rsidRPr="00000000" w:rsidDel="00000000">
              <w:rPr>
                <w:rtl w:val="0"/>
              </w:rPr>
              <w:t xml:space="preserve">35.2.</w:t>
            </w:r>
            <w:r w:rsidR="00000000" w:rsidRPr="00000000" w:rsidDel="00000000">
              <w:rPr>
                <w:rtl w:val="0"/>
              </w:rPr>
              <w:t xml:space="preserve"> apakšpunktā noteikto uzmērīšanu, konstatē, ka uz zemes vienības ir Kadastra informācijas sistēmā reģistrēta ēka, kuras r</w:t>
            </w:r>
            <w:r w:rsidR="00000000" w:rsidRPr="00000000" w:rsidDel="00000000">
              <w:rPr>
                <w:b w:val="1"/>
                <w:u w:val="single"/>
                <w:rtl w:val="0"/>
              </w:rPr>
              <w:t xml:space="preserve">eģistrētie dati, kurus izmanto kadastrālajā vērtēšanā, kā arī </w:t>
            </w:r>
            <w:r w:rsidR="00000000" w:rsidRPr="00000000" w:rsidDel="00000000">
              <w:rPr>
                <w:rtl w:val="0"/>
              </w:rPr>
              <w:t xml:space="preserve"> apjoma rādītāji ēkas konstruktīvo elementu pārbūves, atjaunošanas, demontāžas vai sabrukšanas dēļ neatbilst faktiskajai situācijai apvidū, Kadastra informācijas sistēmā</w:t>
            </w:r>
            <w:r w:rsidR="00000000" w:rsidRPr="00000000" w:rsidDel="00000000">
              <w:rPr>
                <w:b w:val="1"/>
                <w:u w:val="single"/>
                <w:rtl w:val="0"/>
              </w:rPr>
              <w:t xml:space="preserve"> obligāti aktualizē datus, kurus izmanto kadastrālajā vērtēšanā</w:t>
            </w:r>
            <w:r w:rsidR="00000000" w:rsidRPr="00000000" w:rsidDel="00000000">
              <w:rPr>
                <w:rtl w:val="0"/>
              </w:rPr>
              <w:t xml:space="preserve">, kā arī aktualizē: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jau paredz datu aktualizāciju tiktāl, ciktāl tos faktiski ir iespējams konstatēt konkrētajā apsekošanas procesā. Papildus jānorāda, ka Valsts zemes dienestam masveidā šādu darbību veikšanai nav piešķirta valsts budžeta dotācija. Ņemot vērā prognozēto negatīvo fiskālo telpu, Ministru kabinets 2024. gada 18. jūnija sēdē  kā vienīgo vidēja termiņa budžeta prioritāro attīstības virzienu noteica valsts drošību, uzdodot ministrijām nesniegt priekšlikumus ar papildu finansējuma pieprasījumiem prioritārajiem pasākumiem, kas neatbilst šim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LPS 22.05.2024. iebildumu par ēku datu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veicot šo noteikumu </w:t>
            </w:r>
            <w:r w:rsidR="00000000" w:rsidRPr="00000000" w:rsidDel="00000000">
              <w:rPr>
                <w:rtl w:val="0"/>
              </w:rPr>
              <w:t xml:space="preserve">35.2.</w:t>
            </w:r>
            <w:r w:rsidR="00000000" w:rsidRPr="00000000" w:rsidDel="00000000">
              <w:rPr>
                <w:rtl w:val="0"/>
              </w:rPr>
              <w:t xml:space="preserve"> apakšpunktā noteikto uzmērīšanu, konstatē, ka uz zemes vienības ir Kadastra informācijas sistēmā reģistrēta ēka, kuras reģistrētie apjoma rādītāji ēkas konstruktīvo elementu pārbūves, atjaunošanas, demontāžas vai sabrukšanas dēļ neatbilst faktiskajai situācijai apvidū, Kadastra informācijas sistēmā aktualizē: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veicot šo noteikumu </w:t>
            </w:r>
            <w:r w:rsidR="00000000" w:rsidRPr="00000000" w:rsidDel="00000000">
              <w:rPr>
                <w:rtl w:val="0"/>
              </w:rPr>
              <w:t xml:space="preserve">35.2.</w:t>
            </w:r>
            <w:r w:rsidR="00000000" w:rsidRPr="00000000" w:rsidDel="00000000">
              <w:rPr>
                <w:rtl w:val="0"/>
              </w:rPr>
              <w:t xml:space="preserve"> apakšpunktā noteikto uzmērīšanu, konstatē, ka uz zemes vienības ir Kadastra informācijas sistēmā reģistrēta ēka, kuras reģistrētie apjoma rādītāji ēkas konstruktīvo elementu pārbūves, atjaunošanas, demontāžas sabrukšanas vai fasādes siltināšanas dēļ neatbilst faktiskajai situācijai apvidū, Kadastra informācijas sistēmā aktualizē: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arī attiecīibā uz apvidū esošu, bet kadastrā nereģistrētu 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kādas veicamas ar apvidū konstatētām, bet Kadastra informācijas sistēmā nereģistrētām ēkām  noteiktas noteikumu Nr. 116  39.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veicot ēkas kadastrālo uzmērīšanu apvidū, konstatē: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kas nav reģistrēta Kadastra informācijas sistēmā, Dienests Kadastra informācijas sistēmā veic ēkas pirmsreģistrāciju, nosakot ēkas atrašanās vietas koordinātas un reģistrē šādus ēkas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apbūves laukumu;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virszemes stāvu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nosaukumu atbilstoši dokumentiem, bet, ja tādu nav, tad reģistrē nosaukumu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Latvijas Pašvaldību savienība lūdz noteikt kārtību, kādā Valsts zemes dienests iegūs būves datus – būves galveno lietošanas veidu. Ekonomikas ministrija norāda, ka tā ir būvvalžu kompetence - lietošanas veida noteikšana. Jautājums neattiecas uz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ēkas apbūves laukumu un reģistrē pazīmi par neaktuāliem teksta datiem, ja ēkai pirms tam veikta kadastrālā uzmērīšana vai ēka reģistrēta atbilstoši normatīvajiem aktiem par kadastra objekta reģistrāciju un kadastra datu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reģistrē Kadastra reģistrā iegūtos datus un tie kļūst par aktuaļajiem kadastra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likuma 5. pantam aktuālie kadastra dati ir pēdējie Kadastra informācijas sistēmā šajā likumā noteiktajā kārtībā reģistrētie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36.1. apakšpunkta ietvarā aktualizē tikai tos datus, kurus var iegūt, uzmērot ēku no ārpuses, bet neveicot pilnu būves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Latvijas Pašvaldību savienība norāda, ka Valsts zemes dienestam ir jāuzliek pienākums nekustamā īpašuma īpašniekam aktualizēt datus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paskaidro, ka gadījumos, kad ir mainīts nekustamā īpašuma sastāvs vai nekustamā īpašuma objektu raksturojošie dati, Nekustamā īpašuma valsts kadastra likuma 13. pants nosaka pienākumu nekustamā īpašuma īpašniekam ierosināt datu reģistrāciju vai aktualizāciju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pašvaldība ir atbildīga par būvniecības tiesiskumu savā teritorijā. Ja nekustamā īpašuma īpašnieks neveic nepieciešamās darbības, lai legalizētu būvniecību un veiktu datu reģistrāciju vai aktualizāciju Kadastra informācijas sistēmā, pašvaldībai ir tiesības un instrumenti uzlikt nekustamā īpašuma īpašniekam to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arī pie LPS  05.11.2024. iebilduma par ēku datu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ēkas apbūves laukumu, būvtilpumu un kopējo platību (apbūves laukumu reizina ar virszemes stāvu skaitu), ēkas augstumu un ēkas vērtējumu "V1"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ja ēkas dati Kadastra informācijas sistēmā reģistrēti tikai tādā apjomā, kāds iegūts ēkas masveida apsekošanas rezultātā, vai ēka reģistrēta uz ēkas deklarācijas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papildināt, ka tiek iegūti un rēģistrēti tie paši datu lauki, kādi noteikti 36.1.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36.2. apakšpunkts nosaka, ka aktualizē ēkas datus, kas iegūti nepilnā apjomā (nepilnā tehniskā inventarizācija/deklarācija un nav veikta iekštelpu uzmērīšana/reģistrācija).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dati, kas iegūti nepilnās tehniskās inventarizācijas procesā vai reģistrēti no ēkas datu deklarācijas, ir reģistrēti minimālā apjomā, lai Kadastra informācijas sistēmā reģistrētu apvidū esošas un Kadastra informācijas sistēmā līdz tam nereģistrētas ēkas, un dati pēc sava kopējā satura nav pilnīgi, kā arī ēka ar šādu datu apjomu nav reģistrējama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116   36.1. apakšpunkts nosaka, ka aktualizē tikai apbūves laukumu ēkai, kurai iepriekš ir veikta pilna apjoma datu reģistrācija, līdz ar to nav iespējams, neveicot ēkas kadastrālo uzmērīšanu, iegūt iepriekšējā kvalitātē reģistrētus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Kadastra informācijas sistēmā pastāv šķēršļi pilnvērtīgai nepilnās tehniskās inventarizācijas un deklarēto būvju datu aktualizācijai, kad citos procesos tiek konstatētas atsevišķu datu izmaiņas. Paskaidrojam, ka šobrīd tehniski nav iespējams norādīt datu aktualitāti atsevišķiem datu laukiem, attiecīgi tas tālāk ietekmē citus datus, piemēram, kadastrālo vērtību. Izstrādājot jauno Kadastra informācijas sistēmu, plānojam šos šķēršļus novērst un visām būvēm visi reģistrētie dati tiks uzskatīti par aktuāliem, neatkarīgi no šo datu iegūšanas un reģistrācijas veida. Papildus tiks fiksēta šo datu izcelsme, kas ļaus nākotnē aktualizēt jebkurus papildus iegūtos vai iesniegtos datus par nepilnās tehniskās inventarizācijas procesā un ar deklarāciju reģistrētām būvēm. Izvērtēsim iespēju norādīt datu ieguves laiku un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ēkas konstruktīvā elementa vai fasādes apdares materiāla noteikšana apsekošanas brīdī nav iespējama tehnisku vai drošības apsvērumu dēļ, kas saistīti ar ēkas tehnisko uzbūvi un nav saistīti ar šo noteikumu </w:t>
            </w:r>
            <w:r w:rsidR="00000000" w:rsidRPr="00000000" w:rsidDel="00000000">
              <w:rPr>
                <w:rtl w:val="0"/>
              </w:rPr>
              <w:t xml:space="preserve">26.5.1.</w:t>
            </w:r>
            <w:r w:rsidR="00000000" w:rsidRPr="00000000" w:rsidDel="00000000">
              <w:rPr>
                <w:rtl w:val="0"/>
              </w:rPr>
              <w:t xml:space="preserve"> apakšpunktā minētajiem apstākļiem, tos nosaka atbilstoši šo noteikumu </w:t>
            </w:r>
            <w:r w:rsidR="00000000" w:rsidRPr="00000000" w:rsidDel="00000000">
              <w:rPr>
                <w:rtl w:val="0"/>
              </w:rPr>
              <w:t xml:space="preserve">7.1.</w:t>
            </w:r>
            <w:r w:rsidR="00000000" w:rsidRPr="00000000" w:rsidDel="00000000">
              <w:rPr>
                <w:rtl w:val="0"/>
              </w:rPr>
              <w:t xml:space="preserve"> apakšpunktā minētajiem dokumentiem, akta par būves pieņemšanu ekspluatācijā, iepriekšējās būves kadastrālās uzmērīšanas lietā vai citā dokumentā norādītajam būvmateriālam, bet, ja dokumentu nav, atbilstoši ierosinātāja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44.punktā ietvertajam principam, ka Kadastrā līdz šim neuzkrātu fasādes apdares materiālu datu iegūšana ir veicama tikai apsekošanas rezultātā, bet dokumentu izmantošana pieļaujama izņēmuma situācijās. Uzskatām, ka principam ir jābūt otrādam - pēc noklusējuma šo informāciju būtu jāiegūst no dokumentiem, bet, ja tiek veikta apsekošana, tad vērtējot arī apsekošanā iegūto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2.pielikums nosaka "materiālu", ierosinām 44.punkta redakcijā izvairīties no cita termina (būvmateriāls)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Ēkas konstruktīvā elementa vai fasādes apdares materiālu nosaka atbilstoši šo noteikumu 7.1. apakšpunktā minētajiem dokumentiem, akta par būves pieņemšanu ekspluatācijā, iepriekšējās būves kadastrālās uzmērīšanas lietā vai citā dokumentā </w:t>
            </w:r>
            <w:r w:rsidR="00000000" w:rsidRPr="00000000" w:rsidDel="00000000">
              <w:rPr>
                <w:i w:val="1"/>
                <w:u w:val="single"/>
                <w:rtl w:val="0"/>
              </w:rPr>
              <w:t xml:space="preserve">norādītās informācijai</w:t>
            </w:r>
            <w:r w:rsidR="00000000" w:rsidRPr="00000000" w:rsidDel="00000000">
              <w:rPr>
                <w:rtl w:val="0"/>
              </w:rPr>
              <w:t xml:space="preserve">, bet ja tiek veikta apsekošana, tad ņemot vērā arī apsekošanā iegūto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44. punkts ir nodaļā par kadastrālo uzmērīšanu, t.i. par uzmērīšanas procesu ar apsekošanu apvidū, līdz ar to nav izpildāms bez ēkas apsekošanas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šī punkta regulējumu piemēros tikai gadījumos, kad īpašnieks būs ierosinājis pakalpojumu veikt BKU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paziņojuma par būvniecību vai paskaidrojuma raksta saturs ietvers datus par fasādes materiālu, šos datus reģistrēs no iesniegtā dokumenta – skatīt Ministru kabineta 2012. gada 10. aprīļa noteikumu Nr. 263 "Kadastra objekta reģistrācijas un kadastra datu aktualizācijas noteikumi" 3.2., 9.5., 29.2, 35.2.2., 35.2.3., 85.9., 85.9., 85.10., 86.2. u.c.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ēkas konstruktīvā elementa vai fasādes apdares materiāla noteikšana apsekošanas brīdī nav iespējama tehnisku vai drošības apsvērumu dēļ, kas saistīti ar ēkas tehnisko uzbūvi un nav saistīti ar šo noteikumu </w:t>
            </w:r>
            <w:r w:rsidR="00000000" w:rsidRPr="00000000" w:rsidDel="00000000">
              <w:rPr>
                <w:rtl w:val="0"/>
              </w:rPr>
              <w:t xml:space="preserve">26.5.1.</w:t>
            </w:r>
            <w:r w:rsidR="00000000" w:rsidRPr="00000000" w:rsidDel="00000000">
              <w:rPr>
                <w:rtl w:val="0"/>
              </w:rPr>
              <w:t xml:space="preserve"> apakšpunktā minētajiem apstākļiem, tos nosaka atbilstoši šo noteikumu </w:t>
            </w:r>
            <w:r w:rsidR="00000000" w:rsidRPr="00000000" w:rsidDel="00000000">
              <w:rPr>
                <w:rtl w:val="0"/>
              </w:rPr>
              <w:t xml:space="preserve">7.1.</w:t>
            </w:r>
            <w:r w:rsidR="00000000" w:rsidRPr="00000000" w:rsidDel="00000000">
              <w:rPr>
                <w:rtl w:val="0"/>
              </w:rPr>
              <w:t xml:space="preserve"> apakšpunktā minētajiem dokumentiem, akta par būves pieņemšanu ekspluatācijā, iepriekšējās būves kadastrālās uzmērīšanas lietā vai citā dokumentā norādītajam materiālam, bet, ja dokumentu nav, atbilstoši ierosinātāja sniegtajai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ēkas un tās konstruktīvo elementu un fasādes apdares konstatācijas gads nav reģistrēts Kadastra informācijas sistēmā vai ēkas konstruktīvā elementa vai fasādes apdares materiāls ir mainīts, pārbūvēts vai atjaunots, to noskaidro ēkas vai telpu grupas kadastrālajā uzmērīšanā vai ēkas atsevišķā kadastrālās uzmērīšanas darbībā ar apsekošanu apvidū un reģistrē Kadastra informācijas sistēmā atbilstoši šo noteikumu </w:t>
            </w:r>
            <w:r w:rsidR="00000000" w:rsidRPr="00000000" w:rsidDel="00000000">
              <w:rPr>
                <w:rtl w:val="0"/>
              </w:rPr>
              <w:t xml:space="preserve">47.</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45.punktā ietvertajai nozīmei daļā, kas paredz fasādes apdares konstatācijas gada un materiāla iegūšanu tikai ar apsekošanu apvidū. Ja punkta nozīme tāda nav, tad precizēt, lai tas būtu labāk saprotams. Fasādes apdares konstatācijas gads un materiāls līdz šim netika reģistrēts, tātad Kadastrā šo datu nav un punkta nozīmi var saprast arī tā, ka praktiski ikvienas ēkas un telpu grupas datu aktualizēšanas ir iespējama tika apsekojot. Tam iebilstam.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45.punkts ir nodaļā par kadastrālo uzmērīšanu, t.i. par uzmērīšanas procesu ar apsekošanu apvidū, līdz ar to nav izpildāms bez ēkas apsekošanas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šī punkta regulējumu piemēros tikai gadījumos, kad īpašnieks būs ierosinājis pakalpojumu veikt BKU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paziņojuma par būvniecību vai paskaidrojuma raksta saturs ietvers datus par fasādes materiālu, šos datus reģistrēsim no iesniegtā dokumenta – skatīt Ministru kabineta 2012. gada 10. aprīļa noteikumu Nr. 263 "Kadastra objekta reģistrācijas un kadastra datu aktualizācijas noteikumi" 3.2., 9.5., 29.2., 35.2.2., 35.2.3., 85.9., 85.9., 85.10., 86.2. u.c.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ēkas un tās konstruktīvo elementu un fasādes apdares materiāla konstatācijas gads nav reģistrēts Kadastra informācijas sistēmā vai ēkas konstruktīvā elementa vai fasādes apdares materiāls ir mainīts, pārbūvēts vai atjaunots, to noskaidro ēkas vai telpu grupas kadastrālajā uzmērīšanā vai ēkas atsevišķā kadastrālās uzmērīšanas darbībā ar apsekošanu apvidū un reģistrē Kadastra informācijas sistēmā atbilstoši šo noteikumu </w:t>
            </w:r>
            <w:r w:rsidR="00000000" w:rsidRPr="00000000" w:rsidDel="00000000">
              <w:rPr>
                <w:rtl w:val="0"/>
              </w:rPr>
              <w:t xml:space="preserve">47.</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69.12. šo noteikumu </w:t>
            </w:r>
            <w:r w:rsidR="00000000" w:rsidRPr="00000000" w:rsidDel="00000000">
              <w:rPr>
                <w:rtl w:val="0"/>
              </w:rPr>
              <w:t xml:space="preserve">5.4.</w:t>
            </w:r>
            <w:r w:rsidR="00000000" w:rsidRPr="00000000" w:rsidDel="00000000">
              <w:rPr>
                <w:rtl w:val="0"/>
              </w:rPr>
              <w:t xml:space="preserve"> apakšpunktā minētajā gadījumā – galvenos ēkas apjoma rādītājus, apbūves plānu, ēkas stāva plānu, labiekārtojumus, ēkas konstruktīvo elementu materiālus, ēkas fotoattēlus.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ēkas fasādes apdares materiāls nosakāms no tiem pašiem dokumentiem, no kuriem nosaka konstruktīvo elementu materiālu.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69.12. šo noteikumu 5.4. apakšpunktā minētajā gadījumā – galvenos ēkas apjoma rādītājus, apbūves plānu, ēkas stāva plānu, labiekārtojumus, ēkas konstruktīvo elementu </w:t>
            </w:r>
            <w:r w:rsidR="00000000" w:rsidRPr="00000000" w:rsidDel="00000000">
              <w:rPr>
                <w:u w:val="single"/>
                <w:rtl w:val="0"/>
              </w:rPr>
              <w:t xml:space="preserve">un fasādes apdares </w:t>
            </w:r>
            <w:r w:rsidR="00000000" w:rsidRPr="00000000" w:rsidDel="00000000">
              <w:rPr>
                <w:rtl w:val="0"/>
              </w:rPr>
              <w:t xml:space="preserve">materiālus, ēkas fotoattēlus.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69.12. šo noteikumu </w:t>
            </w:r>
            <w:r w:rsidR="00000000" w:rsidRPr="00000000" w:rsidDel="00000000">
              <w:rPr>
                <w:rtl w:val="0"/>
              </w:rPr>
              <w:t xml:space="preserve">5.4.</w:t>
            </w:r>
            <w:r w:rsidR="00000000" w:rsidRPr="00000000" w:rsidDel="00000000">
              <w:rPr>
                <w:rtl w:val="0"/>
              </w:rPr>
              <w:t xml:space="preserve"> apakšpunktā minētajā gadījumā – galvenos ēkas apjoma rādītājus, apbūves plānu, ēkas stāva plānu, labiekārtojumus, ēkas konstruktīvo elementu un fasādes apdares materiālus, ēkas fotoattēlus.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Pamatojoties uz šo noteikumu </w:t>
            </w:r>
            <w:r w:rsidR="00000000" w:rsidRPr="00000000" w:rsidDel="00000000">
              <w:rPr>
                <w:rtl w:val="0"/>
              </w:rPr>
              <w:t xml:space="preserve">7.1.</w:t>
            </w:r>
            <w:r w:rsidR="00000000" w:rsidRPr="00000000" w:rsidDel="00000000">
              <w:rPr>
                <w:rtl w:val="0"/>
              </w:rPr>
              <w:t xml:space="preserve"> apakšpunktā minēto dokumentu, Kadastra informācijas sistēmā reģistrētu ēku vai telpu grupu var sadalīt vai apvienot, neapsekojot apvidū, ja ir izpildīti visi šie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normatīvie akti paredz telpu grupu sadali un apvienošanu veikt vienkāršotā būvniecības procesā, pie tam daudzos gadījumos vienlaicīgi telpu grupām veicot arī lietošanas veida maiņu. Šo datu aktualizācija Kadastrā tiek īstenota balstoties uz citu regulējumu - skatīt Ministru kabineta 2012.gada 10.aprīlī noteikumu Nr.263 "Kadastra objekta reģistrācijas un kadastra datu aktualizācijas noteikumi" 3.2, 9.5., 29.2, 35.2.2., 35.2.3., 85.9., 85.9., 85.10., 86.2 u.c.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vienkāršotos būvniecības procesus nesarežģītu un nevajadzīgi nepagarinātu ar Valsts zemes dienestā veicamajiem šo telpu grupu datu reģistrācijas vai aktualizācijas procesiem veicot telpu grupu apsekošanu apvidū vai izgatavojot kadastrālās uzmērīšanas lietu, Ministru kabineta 2023.gada 7.marta noteikumu Nr.116 “Būvju kadastrālās uzmērīšanas noteikumi” 5.2.apakšpunktā un 91.punktā lūdzam svītrot vārdus “vai telpu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Pamatojoties uz šo noteikumu 7.1. apakšpunktā minēto dokumentu, Kadastra informācijas sistēmā reģistrētu ēku </w:t>
            </w:r>
            <w:r w:rsidR="00000000" w:rsidRPr="00000000" w:rsidDel="00000000">
              <w:rPr>
                <w:strike w:val="1"/>
                <w:rtl w:val="0"/>
              </w:rPr>
              <w:t xml:space="preserve">vai telpu grupu</w:t>
            </w:r>
            <w:r w:rsidR="00000000" w:rsidRPr="00000000" w:rsidDel="00000000">
              <w:rPr>
                <w:rtl w:val="0"/>
              </w:rPr>
              <w:t xml:space="preserve"> var sadalīt vai apvienot, neapsekojot apvidū, ja ir izpildīti visi šie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Pamatojoties uz šo noteikumu </w:t>
            </w:r>
            <w:r w:rsidR="00000000" w:rsidRPr="00000000" w:rsidDel="00000000">
              <w:rPr>
                <w:rtl w:val="0"/>
              </w:rPr>
              <w:t xml:space="preserve">7.1.</w:t>
            </w:r>
            <w:r w:rsidR="00000000" w:rsidRPr="00000000" w:rsidDel="00000000">
              <w:rPr>
                <w:rtl w:val="0"/>
              </w:rPr>
              <w:t xml:space="preserve"> apakšpunktā minēto dokumentu, Kadastra informācijas sistēmā reģistrētu ēku var sadalīt vai apvienot, neapsekojot apvidū, ja ir izpildīti visi šie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Inženierbūves nolietojuma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absurdi inženierbūvju normatīvā kalpošanas ilgumi gados, kuri tiešā veidā ietekmē automātiski aprēķināmo inženierbūves nolietojumu, kam nav nekādas korelācijas ar faktisko inženierbūves nolietojumu. Vēl vairāk - ar noteikumiem ekspluatētām un joprojām no normatīvo aktu viedokļa un fiziskajiem parametriem ekspluatējamām inženierbūvēm tiek noteikts, ka tās ir pilnībā nolietotas, it īpaši inženierbūvēm, kas celtas PSRS laikos, bet joprojām ir ekspluatējamas, piemēram lielākā daļa gāzes vadu ir izbūvēti PSRS laikos, bet joprojām tiek ekspluatēti. Bet noteikumi tiem nosaka normatīvo kalpošanas ilgumu 30 gadi, kas tieši ietekmē inženierbūves nolietojumu un tās kadastrālo vērtību, piemēram, </w:t>
            </w:r>
            <w:r w:rsidR="00000000" w:rsidRPr="00000000" w:rsidDel="00000000">
              <w:rPr>
                <w:b w:val="1"/>
                <w:u w:val="single"/>
                <w:rtl w:val="0"/>
              </w:rPr>
              <w:t xml:space="preserve">1965.gadā izbūvētam un joprojām ekspluatētam gāzes vadam būs 0,- eur kadastrālā vērtība,</w:t>
            </w:r>
            <w:r w:rsidR="00000000" w:rsidRPr="00000000" w:rsidDel="00000000">
              <w:rPr>
                <w:rtl w:val="0"/>
              </w:rPr>
              <w:t xml:space="preserve"> jo šajos noteikumos noteiktais nor.kalp.ilgums 30 gadi tādejādi, ja inženierbūve kadastrā reģistrēta 2000 gadā, nolietojums atbilstoši noteikumiem būs 116% ((2000-1965)/30*100%), bet ja reģistrēta 2023.gadā - 193% ((2023-1965)/30*100%), tātad pilnībā nolietota inženierbūve, kurai KV noteikumos noteiktais Būves nolietojuma korekcijas koeficients ir 0, kas savukārt KV aprēķina formulā ir reizinātājs, kā zināms, jebkura skaitļa reizinājums ar nulli ir nulle, tādejādi KV=0,00 eur, kas ir absurds eksistējošām un ekspluatētām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tie nav teorētiski pieņēmumi! zemāk sniedzam tikai dažu inženierbūvju piemērus, kas dēļ to uzbūvēšanas gada, šobrīd tiek uzskatīti kā kadastrāli pilnīgi bezvērtīgas inženierbūves, lai arī tās joprojām tiek ekspluatētas (TAP portāls diemžēl neatļauj tabulas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kadastra apzīmējumsBūves nosaukumsBūves ekspluatācijas uzsākšanas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`27000240106001Piestātne Nr.1101.12.1955.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27000240110001Piestātne Nr.601.01.1967.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27000240111003Piestātne Nr.701.01.1966.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`27000240112001Piestātne Nr.801.01.1966.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`27000240113002Piestātne Nr.901.01.1962.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`27000240216001Piestātne Nr.101.03.1963.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27000290134145Zibens novedējs Nr.301.10.1978.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27000290134146Zibens novedējs Nr.201.10.1978.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27000290134147Zibens novedējs Nr.101.10.1978.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27000290134148Zibens novedējs Nr.401.10.1978.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27000290134149Dzelceļa sliežu ceļš01.10.1977.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27000290134157Cauruļvadu estakāde 01-E1/K34-109/01.11.1976.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`27000290134199Cauruļvadu estakāde 02-E3-201.03.1978.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27000290134200Kabeļu estakāde 02-E3-(3,4)01.03.1979.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`27000290161001Naftas muliņš Nr.201.01.1964.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27000300128002Naftas produktu maģistrālais cauruļvads "Polocka-Ventspils"01.09.1972.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27000300128005Naftas produktu maģistrālais cauruļvads "Polocka-Ventspils"01.11.1968.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visu 6.nodaļu- inženierbūves nolietojuma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papildināt noteikumus ar jaunu pārejas noteikumu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30.12.24. no kadastra informācijas sistēmas tiek dzēsti inženierbūvju un atsevišķu ēku  nolietojumi, kas tika aprēķināti balstoties uz šajos noteikumos noteikto normatīvo kalpošanas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veikt atbilstošus grozījumus kadastrālās vērtēšanas noteikumos gan attiecībā uz fiskalās kv, gan universālās KV aprēķinu, neizmantojot nolietojumu, kas aprēķināts balstoties uz Būvju kadastrālās uzmērīšanas MK noteikumos noteikto būvju normatīvo kalpošanas ilgumu, kam nav nekādas saistības ar faktisko inženierbūves ekspluatācijas ilgumu un faktisko inženierbūves nolietojumu.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jautājuma risinājums iekļauts noteikumu projektā (24-TA-1466) "Grozījumi Ministru kabineta 2020. gada 18. februāra noteikumos Nr. 103 "Kadastrālās vērtēšanas noteikumi"", paredzot attiecīgus  nolietojuma korekcijas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Inženierbūves nolietojuma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Nolietojuma automātiska palielināšana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1.35., 1.39. un 1.40. 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izslēgt Noteikumu 7.nodaļu, kurā ietverti nolietojuma automātiskas palielināšanas nosacījumi. LDDK ieskatā nolietojuma automātiska palielināšana ir būtiska masveida vērtēšanas 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atbilstoši Ministru kabineta 2021. gada 7. septembra noteikumu Nr. 606 "Ministru kabineta kārtības rullis" 71. punktam, jo Latvijas Darba devēju konfederācijas pārstāvis nepiedalījās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būves īpašnieki lielākoties uztur savas   būves tādā tehniskā stāvoklī, lai nodrošinātu iespējami ilgāku kvalitatīvu tās ekspluatāciju. Apvidū tiek konstatēts, ka būves nolietojums vairumā gadījumu ar laiku nav palielinājies, bet atsevišķos gadījumos pat samazinājies. Tieslietu ministrijas ieskatā nolietojuma noteikšanas process nav jāveido, vadoties no atsevišķiem negodprātīgiem nekustamo īpašumu īpašniekiem, kuri savus nekustamos īpašumus neuztur labā tehniskā stāvoklī. Līdz ar to automātiska būves nolietojuma palielināšana vairumā gadījumu nav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Nolietojuma automātiska palielināšana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Apbūves plānu Kadastra informācijas sistēmā reģistrētai ēkai sagatavo atbilstoši kadastrālajā uzmērīšanā apvidū iegūtajai informācijai par ēku savstarpējo izvietojumu zemes vienībā, bet šo noteikumu </w:t>
            </w:r>
            <w:r w:rsidR="00000000" w:rsidRPr="00000000" w:rsidDel="00000000">
              <w:rPr>
                <w:rtl w:val="0"/>
              </w:rPr>
              <w:t xml:space="preserve">5.4.</w:t>
            </w:r>
            <w:r w:rsidR="00000000" w:rsidRPr="00000000" w:rsidDel="00000000">
              <w:rPr>
                <w:rtl w:val="0"/>
              </w:rPr>
              <w:t xml:space="preserve"> apakšpunktā minētajā gadījumā – atbilstoši informācijai, kas norādīta ēkas izpildmērījuma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būtu jāsagatavo jauns apbūves plāns gadījumos, kad ir pieejama būves izpildmērījuma plāns. Ja apbūves plānu sagatavo balstoties tikai uz izpildmērijuma plānu, tad šāda prasība- sagatavot citu dokumentu būtu jāklasificē kā lieks administratīvais slogs. Ja nepieciešams, tad ir jāpievieno attiecīgo normatīvo aktu grozījumi, kas saskaņo kadastrā un būvniecībā lietoto plānu prasības, lai netiktu normatīvi pieprasīts ražot plānus, kas pēc būtības satur vienu un to pašu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normas, kas nosaka apbūves plāna sagatavošanu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normatīvie akti kadastrālās uzmērīšanas jomā neparedz kadastrālās uzmērīšanas lietā apbūves plānu aizstāt ar izpildmērījuma plānu, jo papildus izpildmērījuma plāna datiem tiek izmantoti arī dati no kadastra kartes, kā arī BKU veic un apbūves plānu gatavo ne tikai jaunbūvētām ēkām, bet arī būvēm, kuras nav tikko uzbūvētas un ierosinātāja rīcībā nav izpildmērījuma plāna. Papildus norādām, ka būvju kadastrālās uzmērīšanas ietvaros sagatavotais apbūves plāns, kurā ir fiksētas ēkām apvidū konstatētās izmaiņas attiecībā uz to kontūru (apbūves laukums), tiek izmantots kadastra kartes aktualizācijai un informācijas ieguvei par būves atrašanās vietu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būvniecības jomā nosaka, ka, pabeidzot būvniecības procesu, pirms ēkas pieņemšanas ekspluatācijā BIS ir jāiesniedz izpildmērījuma plāns, līdz ar to Valsts zemes dienesta prasība iesniegt izpildmērījuma plānu apbūves plāna sagatavošanai nerada īpašniekam papildus administratīvo slogu. Gluži pretēji – samazina izmaksas īpašniekam un pakalpojuma izpildes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Tuvākajā nākotnē, izstrādājot jauno Kadastra informācijas sistēmu, plānojam, ka visām būvēm, sagatavojot kadastrālās uzmērīšanas lietu vai kadastra informācijas teksta un telpiskos datus par Kadastra informācijas sistēmā reģistrēto būvi, vairs negatavosim apbūves plānu, bet informācijas par būvju izvietojumu zemes vienībā nodrošināšanai tiks sagatavota un izdrukā iekļauta kadastra kartes izdruka ar attiecīgas zemes vienības un tajā reģistrēto būvju attēlojumu.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Apbūves plānu Kadastra informācijas sistēmā reģistrētai ēkai sagatavo atbilstoši kadastrālajā uzmērīšanā apvidū iegūtajai informācijai par ēku savstarpējo izvietojumu zemes vienībā, bet šo noteikumu </w:t>
            </w:r>
            <w:r w:rsidR="00000000" w:rsidRPr="00000000" w:rsidDel="00000000">
              <w:rPr>
                <w:rtl w:val="0"/>
              </w:rPr>
              <w:t xml:space="preserve">5.4.</w:t>
            </w:r>
            <w:r w:rsidR="00000000" w:rsidRPr="00000000" w:rsidDel="00000000">
              <w:rPr>
                <w:rtl w:val="0"/>
              </w:rPr>
              <w:t xml:space="preserve"> apakšpunktā minētajā gadījumā – atbilstoši informācijai, kas norādīta ēkas izpildmērījuma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un atsevišķu ēku normatīvais kalpošanas ilgums, kā arī inženierbūvju apjoma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5.pielikumā noteikto inženierbūvju un atsevišķu ēku normatīvo kalpošanas ilgumu izmanto tikai un vienīgi kadastrālajā vērtēšanā, turklāt nav izprotams - kādā veidā Tieslietu ministrija ir izvēlējusies noteikt šo normatīvo kalpošanas ilgumu, piemēram, pārvades sistēmas gāzes vadiem- 30 gadi, kas ņemot vērā faktu, ka maģistrālie gāzes vadi tika izbūvēti pirms Latvijas neatkarības atgūšanas, varētu nozīmēt, ka tiem visiem jau sen ir beidzies to kalpošanas ilgums!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 noteikumu 5.pielikumu izmanto tikai un vienīgi lai noteiktu inženierbūvju un atsevišķu ēku nolietojumu, kuru aprēķina izmantojot normatīvo kalpošanas ilgumu un  nolietojums tieši ietekmē kadastrālo vērtību, tad dēļ šī pielikuma un šajos noteikumos noteiktā inženierbūvju un atsevišķu ēku nolietojuma noteikšanas kārtības, ļ</w:t>
            </w:r>
            <w:r w:rsidR="00000000" w:rsidRPr="00000000" w:rsidDel="00000000">
              <w:rPr>
                <w:b w:val="1"/>
                <w:rtl w:val="0"/>
              </w:rPr>
              <w:t xml:space="preserve">oti daudzām inženierbūvēm administratīvi tiek noteikta nulles kadastrālā vērtība, lai arī inženierbūves tiek pilnā apjomā ekspluatētas(!), kas ir pretrunā ar Nekustamā īpašuma valsts kadastra likumā noteikto vērtēšanas mērķi un principiem, kā arī nekādā veidā nekorelē ar šo inženierbūvju tirgus vērtībām! </w:t>
            </w:r>
            <w:r w:rsidR="00000000" w:rsidRPr="00000000" w:rsidDel="00000000">
              <w:rPr>
                <w:b w:val="1"/>
                <w:rtl w:val="0"/>
              </w:rPr>
              <w:t xml:space="preserve">Lūdzam izslēgt 5.pielikumu un kā arī izslēgt no noteikumiem  inženierbūvju nolietojuma noteikšanu pēc adminsitratīvi noteikta normatīvā kalpošanas ilguma.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2024.gada 5.novembra iebilduma par noteikumu 6. nodaļu - Inženierbūves nolietojuma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un atsevišķu ēku normatīvais kalpošanas ilgums, kā arī inženierbūvju apjoma rādītāji</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(28.03.2023.)</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24-TA-545</w:t>
    </w:r>
    <w:r>
      <w:br/>
    </w:r>
    <w:r w:rsidR="00000000" w:rsidRPr="00000000" w:rsidDel="00000000">
      <w:rPr>
        <w:rtl w:val="0"/>
      </w:rPr>
      <w:t xml:space="preserve">13.12.2024. 10.23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24-TA-545</w:t>
    </w:r>
    <w:r>
      <w:br/>
    </w:r>
    <w:r w:rsidR="00000000" w:rsidRPr="00000000" w:rsidDel="00000000">
      <w:rPr>
        <w:rtl w:val="0"/>
      </w:rPr>
      <w:t xml:space="preserve">13.12.2024. 10.23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Izziņa_24-TA-545.docx</dc:title>
</cp:coreProperties>
</file>

<file path=docProps/custom.xml><?xml version="1.0" encoding="utf-8"?>
<Properties xmlns="http://schemas.openxmlformats.org/officeDocument/2006/custom-properties" xmlns:vt="http://schemas.openxmlformats.org/officeDocument/2006/docPropsVTypes"/>
</file>