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9704C4" w14:textId="77777777" w:rsidR="00816601" w:rsidRDefault="00816601" w:rsidP="00816601">
      <w:pPr>
        <w:rPr>
          <w:rFonts w:eastAsia="Times New Roman"/>
          <w:lang w:val="en-US" w:eastAsia="lv-LV"/>
        </w:rPr>
      </w:pPr>
      <w:bookmarkStart w:id="0" w:name="_GoBack"/>
      <w:bookmarkEnd w:id="0"/>
      <w:r>
        <w:rPr>
          <w:rFonts w:eastAsia="Times New Roman"/>
          <w:b/>
          <w:bCs/>
          <w:lang w:val="en-US" w:eastAsia="lv-LV"/>
        </w:rPr>
        <w:t>From:</w:t>
      </w:r>
      <w:r>
        <w:rPr>
          <w:rFonts w:eastAsia="Times New Roman"/>
          <w:lang w:val="en-US" w:eastAsia="lv-LV"/>
        </w:rPr>
        <w:t xml:space="preserve"> VARAM &lt;pasts@varam.gov.lv&gt;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t>
      </w:r>
      <w:proofErr w:type="spellStart"/>
      <w:r>
        <w:rPr>
          <w:rFonts w:eastAsia="Times New Roman"/>
          <w:lang w:val="en-US" w:eastAsia="lv-LV"/>
        </w:rPr>
        <w:t>trešdiena</w:t>
      </w:r>
      <w:proofErr w:type="spellEnd"/>
      <w:r>
        <w:rPr>
          <w:rFonts w:eastAsia="Times New Roman"/>
          <w:lang w:val="en-US" w:eastAsia="lv-LV"/>
        </w:rPr>
        <w:t xml:space="preserve">, 2021. </w:t>
      </w:r>
      <w:proofErr w:type="spellStart"/>
      <w:r>
        <w:rPr>
          <w:rFonts w:eastAsia="Times New Roman"/>
          <w:lang w:val="en-US" w:eastAsia="lv-LV"/>
        </w:rPr>
        <w:t>gada</w:t>
      </w:r>
      <w:proofErr w:type="spellEnd"/>
      <w:r>
        <w:rPr>
          <w:rFonts w:eastAsia="Times New Roman"/>
          <w:lang w:val="en-US" w:eastAsia="lv-LV"/>
        </w:rPr>
        <w:t xml:space="preserve"> 14. </w:t>
      </w:r>
      <w:proofErr w:type="spellStart"/>
      <w:r>
        <w:rPr>
          <w:rFonts w:eastAsia="Times New Roman"/>
          <w:lang w:val="en-US" w:eastAsia="lv-LV"/>
        </w:rPr>
        <w:t>jūlijs</w:t>
      </w:r>
      <w:proofErr w:type="spellEnd"/>
      <w:r>
        <w:rPr>
          <w:rFonts w:eastAsia="Times New Roman"/>
          <w:lang w:val="en-US" w:eastAsia="lv-LV"/>
        </w:rPr>
        <w:t xml:space="preserve"> 15:35</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Helēna Rimša &lt;Helena.Rimsa@em.gov.lv&gt;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TAP VSS-1102 </w:t>
      </w:r>
      <w:proofErr w:type="spellStart"/>
      <w:r>
        <w:rPr>
          <w:rFonts w:eastAsia="Times New Roman"/>
          <w:lang w:val="en-US" w:eastAsia="lv-LV"/>
        </w:rPr>
        <w:t>atkartota</w:t>
      </w:r>
      <w:proofErr w:type="spellEnd"/>
      <w:r>
        <w:rPr>
          <w:rFonts w:eastAsia="Times New Roman"/>
          <w:lang w:val="en-US" w:eastAsia="lv-LV"/>
        </w:rPr>
        <w:t xml:space="preserve"> </w:t>
      </w:r>
      <w:proofErr w:type="spellStart"/>
      <w:r>
        <w:rPr>
          <w:rFonts w:eastAsia="Times New Roman"/>
          <w:lang w:val="en-US" w:eastAsia="lv-LV"/>
        </w:rPr>
        <w:t>elektroniska</w:t>
      </w:r>
      <w:proofErr w:type="spellEnd"/>
      <w:r>
        <w:rPr>
          <w:rFonts w:eastAsia="Times New Roman"/>
          <w:lang w:val="en-US" w:eastAsia="lv-LV"/>
        </w:rPr>
        <w:t xml:space="preserve"> 3-dienu </w:t>
      </w:r>
      <w:proofErr w:type="spellStart"/>
      <w:r>
        <w:rPr>
          <w:rFonts w:eastAsia="Times New Roman"/>
          <w:lang w:val="en-US" w:eastAsia="lv-LV"/>
        </w:rPr>
        <w:t>saskanošana</w:t>
      </w:r>
      <w:proofErr w:type="spellEnd"/>
    </w:p>
    <w:p w14:paraId="519E9224" w14:textId="77777777" w:rsidR="00816601" w:rsidRDefault="00816601" w:rsidP="00816601"/>
    <w:p w14:paraId="4B595F18" w14:textId="77777777" w:rsidR="00816601" w:rsidRDefault="00816601" w:rsidP="00816601">
      <w:pPr>
        <w:pStyle w:val="NormalWeb"/>
        <w:shd w:val="clear" w:color="auto" w:fill="D5EAFF"/>
        <w:spacing w:line="200" w:lineRule="atLeast"/>
        <w:rPr>
          <w:rFonts w:ascii="Calibri" w:hAnsi="Calibri" w:cs="Calibri"/>
          <w:color w:val="000000"/>
        </w:rPr>
      </w:pPr>
      <w:r>
        <w:rPr>
          <w:rFonts w:ascii="Calibri" w:hAnsi="Calibri" w:cs="Calibri"/>
          <w:color w:val="000000"/>
        </w:rPr>
        <w:t>INFORMĀCIJAI: E-pasta vēstules sūtītājs ir ārējais adresāts.</w:t>
      </w:r>
    </w:p>
    <w:p w14:paraId="3EA20AC3" w14:textId="77777777" w:rsidR="00816601" w:rsidRDefault="00816601" w:rsidP="00816601">
      <w:pPr>
        <w:rPr>
          <w:i/>
          <w:iCs/>
        </w:rPr>
      </w:pPr>
      <w:r>
        <w:rPr>
          <w:i/>
          <w:iCs/>
        </w:rPr>
        <w:t>14.07.2021 Nr. 1-132/6653</w:t>
      </w:r>
    </w:p>
    <w:p w14:paraId="6983BC05" w14:textId="77777777" w:rsidR="00816601" w:rsidRDefault="00816601" w:rsidP="00816601">
      <w:pPr>
        <w:rPr>
          <w:i/>
          <w:iCs/>
        </w:rPr>
      </w:pPr>
    </w:p>
    <w:p w14:paraId="7DD0FC35" w14:textId="77777777" w:rsidR="00816601" w:rsidRDefault="00816601" w:rsidP="00816601">
      <w:pPr>
        <w:rPr>
          <w:i/>
          <w:iCs/>
        </w:rPr>
      </w:pPr>
      <w:r>
        <w:rPr>
          <w:i/>
          <w:iCs/>
        </w:rPr>
        <w:t xml:space="preserve">Par likumprojektu "Transporta enerģijas likums" </w:t>
      </w:r>
    </w:p>
    <w:p w14:paraId="556868C6" w14:textId="77777777" w:rsidR="00816601" w:rsidRDefault="00816601" w:rsidP="00816601">
      <w:pPr>
        <w:rPr>
          <w:i/>
          <w:iCs/>
        </w:rPr>
      </w:pPr>
      <w:r>
        <w:rPr>
          <w:i/>
          <w:iCs/>
        </w:rPr>
        <w:t>(VSS-1102)</w:t>
      </w:r>
    </w:p>
    <w:p w14:paraId="218866F2" w14:textId="77777777" w:rsidR="00816601" w:rsidRDefault="00816601" w:rsidP="00816601"/>
    <w:p w14:paraId="08E224CA" w14:textId="77777777" w:rsidR="00816601" w:rsidRDefault="00816601" w:rsidP="00816601">
      <w:r>
        <w:t>Labdien!</w:t>
      </w:r>
    </w:p>
    <w:p w14:paraId="66AA08CF" w14:textId="77777777" w:rsidR="00816601" w:rsidRDefault="00816601" w:rsidP="00816601">
      <w:pPr>
        <w:spacing w:before="120"/>
      </w:pPr>
      <w:r>
        <w:t>Vides aizsardzības un reģionālās attīstības ministrija (turpmāk – VARAM) ir izvērtējusi Ekonomikas ministrijas precizēto  likumprojektu “Transporta enerģijas likums” (VSS-1102), tā pielikumu un sākotnējās ietekmes novērtējuma ziņojumu (anotācija) un atbalsta tā tālāku virzību, ja tiek ņemti vērā šādi iebildumi:</w:t>
      </w:r>
    </w:p>
    <w:p w14:paraId="2420EC94" w14:textId="77777777" w:rsidR="00816601" w:rsidRDefault="00816601" w:rsidP="00816601"/>
    <w:p w14:paraId="1E20BB84" w14:textId="77777777" w:rsidR="00816601" w:rsidRDefault="00816601" w:rsidP="00816601">
      <w:pPr>
        <w:numPr>
          <w:ilvl w:val="0"/>
          <w:numId w:val="1"/>
        </w:numPr>
      </w:pPr>
      <w:r>
        <w:t>Lūdzam likumprojekta anotācijas 2. sadaļas “Pašreizējā situācija”  2.-4. rindkopu precizēt šādā redakcijā:</w:t>
      </w:r>
    </w:p>
    <w:p w14:paraId="68C670F2" w14:textId="77777777" w:rsidR="00816601" w:rsidRDefault="00816601" w:rsidP="00816601">
      <w:pPr>
        <w:pStyle w:val="NormalWeb"/>
        <w:framePr w:hSpace="180" w:wrap="around" w:vAnchor="text" w:hAnchor="margin" w:xAlign="center" w:y="1"/>
        <w:spacing w:before="60" w:beforeAutospacing="0" w:after="60" w:afterAutospacing="0"/>
        <w:ind w:right="79"/>
        <w:jc w:val="both"/>
        <w:rPr>
          <w:b/>
          <w:bCs/>
        </w:rPr>
      </w:pPr>
      <w:r>
        <w:t xml:space="preserve">“Intensīvāka no AER iegūtas enerģijas jeb atjaunojamās enerģijas izmantošana un izmantošanas veicināšanas politika un pasākumi tiek veikti starptautisko un Eiropas Savienības (turpmāk – ES) klimata pārmaiņu mazināšanas apņemšanos īstenošanai. Latvija ir ratificējusi Apvienoto Nāciju Organizācijas (turpmāk – ANO) Vispārējo konvenciju par klimata pārmaiņām un tās Kioto protokolu un Kioto protokola Dohas grozījumus, kā arī ANO Parīzes nolīgumu. Latvija kā Eiropas Savienības dalībvalsts kopā ar citām dalībvalstīm Kioto protokola Dohas grozījumā un Parīzes nolīgumā iekļautos nosacījumus un pienākumus īsteno kopīgi. ES Parīzes nolīguma ietvaros </w:t>
      </w:r>
      <w:r>
        <w:rPr>
          <w:b/>
          <w:bCs/>
        </w:rPr>
        <w:t>saskaņā ar atjaunināto nacionālo noteikto devumu (NDC), kas ANO Vispārējās konvencijas par klimata pārmaiņām sekretariātā iesniegts  2020. gada 17. decembrī</w:t>
      </w:r>
      <w:r>
        <w:t xml:space="preserve">,  ir apņēmusies samazināt kopējās ES SEG emisijas 2030. gadā par vismaz </w:t>
      </w:r>
      <w:r>
        <w:rPr>
          <w:b/>
          <w:bCs/>
        </w:rPr>
        <w:t>55 %</w:t>
      </w:r>
      <w:r>
        <w:t xml:space="preserve"> salīdzinājumā ar 1990. gadu.</w:t>
      </w:r>
      <w:r>
        <w:rPr>
          <w:b/>
          <w:bCs/>
        </w:rPr>
        <w:t xml:space="preserve"> </w:t>
      </w:r>
    </w:p>
    <w:p w14:paraId="1FE7E462" w14:textId="77777777" w:rsidR="00816601" w:rsidRDefault="00816601" w:rsidP="00816601">
      <w:pPr>
        <w:pStyle w:val="NormalWeb"/>
        <w:framePr w:hSpace="180" w:wrap="around" w:vAnchor="text" w:hAnchor="margin" w:xAlign="center" w:y="1"/>
        <w:spacing w:before="60" w:beforeAutospacing="0" w:after="60" w:afterAutospacing="0"/>
        <w:ind w:right="79"/>
        <w:jc w:val="both"/>
      </w:pPr>
      <w:r>
        <w:rPr>
          <w:b/>
          <w:bCs/>
        </w:rPr>
        <w:t xml:space="preserve">Turklāt </w:t>
      </w:r>
      <w:r>
        <w:t xml:space="preserve">Eiropas Parlamenta un Padomes 2021. gada 30. jūnija regulā ar ko izveido </w:t>
      </w:r>
      <w:proofErr w:type="spellStart"/>
      <w:r>
        <w:t>klimatneitralitātes</w:t>
      </w:r>
      <w:proofErr w:type="spellEnd"/>
      <w:r>
        <w:t xml:space="preserve"> panākšanas satvaru un groza Regulas (EK) Nr. 401/2009 un (ES) 2018/1999 (“Eiropas Klimata akts”) </w:t>
      </w:r>
      <w:r>
        <w:rPr>
          <w:b/>
          <w:bCs/>
        </w:rPr>
        <w:t>2.</w:t>
      </w:r>
      <w:r>
        <w:t xml:space="preserve"> panta 1. punktā </w:t>
      </w:r>
      <w:r>
        <w:rPr>
          <w:b/>
          <w:bCs/>
        </w:rPr>
        <w:t xml:space="preserve">noteikts  ES </w:t>
      </w:r>
      <w:proofErr w:type="spellStart"/>
      <w:r>
        <w:rPr>
          <w:b/>
          <w:bCs/>
        </w:rPr>
        <w:t>klimatneitralitātes</w:t>
      </w:r>
      <w:proofErr w:type="spellEnd"/>
      <w:r>
        <w:rPr>
          <w:b/>
          <w:bCs/>
        </w:rPr>
        <w:t xml:space="preserve"> mērķis 2050. gadā</w:t>
      </w:r>
      <w:r>
        <w:t xml:space="preserve">. </w:t>
      </w:r>
    </w:p>
    <w:p w14:paraId="1E314FBB" w14:textId="77777777" w:rsidR="00816601" w:rsidRDefault="00816601" w:rsidP="00816601">
      <w:pPr>
        <w:pStyle w:val="NormalWeb"/>
        <w:framePr w:hSpace="180" w:wrap="around" w:vAnchor="text" w:hAnchor="margin" w:xAlign="center" w:y="1"/>
        <w:spacing w:before="60" w:beforeAutospacing="0" w:after="60" w:afterAutospacing="0"/>
        <w:ind w:right="79"/>
        <w:jc w:val="both"/>
      </w:pPr>
      <w:r>
        <w:rPr>
          <w:b/>
          <w:bCs/>
        </w:rPr>
        <w:t>Atbilstoši līdzšinējam ES SEG emisiju samazināšanas mērķim (vismaz 40% samazinājums 2030. gadā salīdzinoši ar 1990. gadu) ES tika noteikti</w:t>
      </w:r>
      <w:r>
        <w:t xml:space="preserve"> vairāki ES kopīgie un katras dalībvalsts </w:t>
      </w:r>
      <w:proofErr w:type="spellStart"/>
      <w:r>
        <w:t>sektorālie</w:t>
      </w:r>
      <w:proofErr w:type="spellEnd"/>
      <w:r>
        <w:t xml:space="preserve"> mērķi SEG emisiju samazināšanas nodrošināšanai, no kuriem būtiskākie ir</w:t>
      </w:r>
      <w:r>
        <w:rPr>
          <w:rStyle w:val="FootnoteReference"/>
        </w:rPr>
        <w:footnoteReference w:customMarkFollows="1" w:id="1"/>
        <w:t>[1]</w:t>
      </w:r>
      <w:r>
        <w:t>:”</w:t>
      </w:r>
    </w:p>
    <w:p w14:paraId="64CC8163" w14:textId="77777777" w:rsidR="00816601" w:rsidRDefault="00816601" w:rsidP="00816601">
      <w:pPr>
        <w:numPr>
          <w:ilvl w:val="0"/>
          <w:numId w:val="1"/>
        </w:numPr>
      </w:pPr>
      <w:r>
        <w:t xml:space="preserve">Lūdzam likumprojekta anotācijas 2. sadaļā “Pašreizējā situācija”  pēc  vārdiem “…, kur viena no ziņojuma sadaļām ir integrētais ziņojums par atjaunojamo enerģiju, kur savukārt jāiekļauj informāciju par AER transportā” (4. lpp.) pievienot rindkopu: “Turklāt jāņem vērā, ka iepriekš minētie nacionālie un </w:t>
      </w:r>
      <w:proofErr w:type="spellStart"/>
      <w:r>
        <w:t>sektorālie</w:t>
      </w:r>
      <w:proofErr w:type="spellEnd"/>
      <w:r>
        <w:t xml:space="preserve"> klimata un enerģētikas mērķi tiks pārskatīti un kāpināti, lai ES varētu sasniegt jauno SEG emisiju samazināšanas mērķi (vismaz -55% samazinājumu 2030. gadā, salīdzinot ar 1990. gadu).”</w:t>
      </w:r>
    </w:p>
    <w:p w14:paraId="148CA59C" w14:textId="77777777" w:rsidR="00816601" w:rsidRDefault="00816601" w:rsidP="00816601"/>
    <w:p w14:paraId="72BA01B3" w14:textId="77777777" w:rsidR="00816601" w:rsidRDefault="00816601" w:rsidP="00816601">
      <w:r>
        <w:t>Vienlaikus VARAM izsaka šādu priekšlikumu:</w:t>
      </w:r>
    </w:p>
    <w:p w14:paraId="64E01A6C" w14:textId="77777777" w:rsidR="00816601" w:rsidRDefault="00816601" w:rsidP="00816601">
      <w:r>
        <w:t>Lūdzam papildināt likumprojekta anotāciju norādot, ka Centrālā statistikas pārvalde, balstoties uz tās rīcībā esošajiem datiem, aprēķina atkritumu daļu, kuru uzskata par atjaunojamo enerģijas resursu.</w:t>
      </w:r>
    </w:p>
    <w:p w14:paraId="04629EBE" w14:textId="77777777" w:rsidR="00816601" w:rsidRDefault="00816601" w:rsidP="00816601">
      <w:pPr>
        <w:rPr>
          <w:highlight w:val="yellow"/>
        </w:rPr>
      </w:pPr>
    </w:p>
    <w:p w14:paraId="56709C04" w14:textId="77777777" w:rsidR="00816601" w:rsidRDefault="00816601" w:rsidP="00816601">
      <w:pPr>
        <w:rPr>
          <w:highlight w:val="yellow"/>
        </w:rPr>
      </w:pPr>
    </w:p>
    <w:p w14:paraId="391E19C0" w14:textId="77777777" w:rsidR="00816601" w:rsidRDefault="00816601" w:rsidP="00816601">
      <w:r>
        <w:t>Pielikumā: Likumprojekta “Transporta enerģijas likums” anotācija ar iebildumiem atbilstošiem VARAM precizējumiem (datne: “EMAnot_09072021_TEL_VARAM.docx”).</w:t>
      </w:r>
    </w:p>
    <w:p w14:paraId="52CE9B7D" w14:textId="77777777" w:rsidR="00816601" w:rsidRDefault="00816601" w:rsidP="00816601"/>
    <w:p w14:paraId="5B2FE1DA" w14:textId="77777777" w:rsidR="00816601" w:rsidRDefault="00816601" w:rsidP="00816601"/>
    <w:p w14:paraId="56F8410F" w14:textId="77777777" w:rsidR="00816601" w:rsidRDefault="00816601" w:rsidP="00816601">
      <w:r>
        <w:t>Ar cieņu,</w:t>
      </w:r>
    </w:p>
    <w:p w14:paraId="0CE4C6A0" w14:textId="77777777" w:rsidR="00816601" w:rsidRDefault="00816601" w:rsidP="00816601"/>
    <w:p w14:paraId="3FA4AA5D" w14:textId="77777777" w:rsidR="00816601" w:rsidRDefault="00816601" w:rsidP="00816601">
      <w:r>
        <w:t xml:space="preserve">valsts sekretāra vietnieces </w:t>
      </w:r>
    </w:p>
    <w:p w14:paraId="2B287B24" w14:textId="77777777" w:rsidR="00816601" w:rsidRDefault="00816601" w:rsidP="00816601">
      <w:r>
        <w:t xml:space="preserve">vides aizsardzības jautājumos </w:t>
      </w:r>
      <w:proofErr w:type="spellStart"/>
      <w:r>
        <w:t>p.i</w:t>
      </w:r>
      <w:proofErr w:type="spellEnd"/>
      <w:r>
        <w:t>.</w:t>
      </w:r>
    </w:p>
    <w:p w14:paraId="4B08E740" w14:textId="77777777" w:rsidR="00816601" w:rsidRDefault="00816601" w:rsidP="00816601">
      <w:r>
        <w:t xml:space="preserve">Dabas aizsardzības departamenta direktore                                                                          </w:t>
      </w:r>
      <w:proofErr w:type="spellStart"/>
      <w:r>
        <w:t>D.Vilkaste</w:t>
      </w:r>
      <w:proofErr w:type="spellEnd"/>
    </w:p>
    <w:p w14:paraId="2F9C4D8E" w14:textId="77777777" w:rsidR="00816601" w:rsidRDefault="00816601" w:rsidP="00816601">
      <w:pPr>
        <w:rPr>
          <w:i/>
          <w:iCs/>
          <w:lang w:val="en-US"/>
        </w:rPr>
      </w:pPr>
    </w:p>
    <w:p w14:paraId="1A58091F" w14:textId="77777777" w:rsidR="00816601" w:rsidRDefault="00816601" w:rsidP="00816601">
      <w:pPr>
        <w:rPr>
          <w:i/>
          <w:iCs/>
          <w:lang w:val="en-US"/>
        </w:rPr>
      </w:pPr>
    </w:p>
    <w:p w14:paraId="3E629725" w14:textId="77777777" w:rsidR="00816601" w:rsidRDefault="00816601" w:rsidP="00816601">
      <w:pPr>
        <w:rPr>
          <w:i/>
          <w:iCs/>
          <w:sz w:val="20"/>
          <w:szCs w:val="20"/>
          <w:lang w:val="en-US"/>
        </w:rPr>
      </w:pPr>
      <w:proofErr w:type="spellStart"/>
      <w:r>
        <w:rPr>
          <w:i/>
          <w:iCs/>
          <w:sz w:val="20"/>
          <w:szCs w:val="20"/>
          <w:lang w:val="en-US"/>
        </w:rPr>
        <w:t>Sagatavoja</w:t>
      </w:r>
      <w:proofErr w:type="spellEnd"/>
      <w:r>
        <w:rPr>
          <w:i/>
          <w:iCs/>
          <w:sz w:val="20"/>
          <w:szCs w:val="20"/>
          <w:lang w:val="en-US"/>
        </w:rPr>
        <w:t xml:space="preserve">: </w:t>
      </w:r>
    </w:p>
    <w:p w14:paraId="674D38B6" w14:textId="77777777" w:rsidR="00816601" w:rsidRDefault="00816601" w:rsidP="00816601">
      <w:pPr>
        <w:rPr>
          <w:i/>
          <w:iCs/>
          <w:sz w:val="20"/>
          <w:szCs w:val="20"/>
          <w:lang w:val="en-US"/>
        </w:rPr>
      </w:pPr>
      <w:r>
        <w:rPr>
          <w:i/>
          <w:iCs/>
          <w:sz w:val="20"/>
          <w:szCs w:val="20"/>
          <w:lang w:val="en-US"/>
        </w:rPr>
        <w:t>Podniece, 67026483</w:t>
      </w:r>
    </w:p>
    <w:p w14:paraId="188588E5" w14:textId="77777777" w:rsidR="00816601" w:rsidRDefault="00816601" w:rsidP="00816601">
      <w:pPr>
        <w:rPr>
          <w:i/>
          <w:iCs/>
          <w:sz w:val="20"/>
          <w:szCs w:val="20"/>
          <w:lang w:val="en-US"/>
        </w:rPr>
      </w:pPr>
      <w:r>
        <w:rPr>
          <w:i/>
          <w:iCs/>
          <w:sz w:val="20"/>
          <w:szCs w:val="20"/>
          <w:lang w:val="en-US"/>
        </w:rPr>
        <w:t>Doniņa, 67026515</w:t>
      </w:r>
    </w:p>
    <w:p w14:paraId="55E16672" w14:textId="77777777" w:rsidR="00816601" w:rsidRDefault="00816601" w:rsidP="00816601"/>
    <w:p w14:paraId="43241887" w14:textId="77777777" w:rsidR="00816601" w:rsidRDefault="00816601" w:rsidP="00816601"/>
    <w:p w14:paraId="5ACDC936" w14:textId="77777777" w:rsidR="00816601" w:rsidRDefault="00816601" w:rsidP="00816601"/>
    <w:p w14:paraId="23ACF21D" w14:textId="77777777" w:rsidR="00816601" w:rsidRDefault="00816601" w:rsidP="00816601"/>
    <w:p w14:paraId="7911DD33" w14:textId="77777777" w:rsidR="00816601" w:rsidRDefault="00816601"/>
    <w:sectPr w:rsidR="0081660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FFF927" w14:textId="77777777" w:rsidR="00F12669" w:rsidRDefault="00F12669" w:rsidP="00816601">
      <w:r>
        <w:separator/>
      </w:r>
    </w:p>
  </w:endnote>
  <w:endnote w:type="continuationSeparator" w:id="0">
    <w:p w14:paraId="6B722521" w14:textId="77777777" w:rsidR="00F12669" w:rsidRDefault="00F12669" w:rsidP="00816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94BDC6" w14:textId="77777777" w:rsidR="00F12669" w:rsidRDefault="00F12669" w:rsidP="00816601">
      <w:r>
        <w:separator/>
      </w:r>
    </w:p>
  </w:footnote>
  <w:footnote w:type="continuationSeparator" w:id="0">
    <w:p w14:paraId="61A98463" w14:textId="77777777" w:rsidR="00F12669" w:rsidRDefault="00F12669" w:rsidP="00816601">
      <w:r>
        <w:continuationSeparator/>
      </w:r>
    </w:p>
  </w:footnote>
  <w:footnote w:id="1">
    <w:p w14:paraId="3CD0FFAD" w14:textId="77777777" w:rsidR="00816601" w:rsidRDefault="00816601" w:rsidP="00816601">
      <w:pPr>
        <w:rPr>
          <w:sz w:val="20"/>
          <w:szCs w:val="20"/>
        </w:rPr>
      </w:pPr>
      <w:r>
        <w:rPr>
          <w:rStyle w:val="FootnoteReference"/>
          <w:sz w:val="20"/>
          <w:szCs w:val="20"/>
        </w:rPr>
        <w:t>[1]</w:t>
      </w:r>
      <w:r>
        <w:rPr>
          <w:sz w:val="20"/>
          <w:szCs w:val="20"/>
        </w:rPr>
        <w:t xml:space="preserve"> Ministru kabineta 2020.gada 4.februāra rīkojums Nr.46 “Par Latvijas Nacionālo enerģētikas un klimata plānu 2021.–2030. gadam”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B1390"/>
    <w:multiLevelType w:val="hybridMultilevel"/>
    <w:tmpl w:val="2626FAB0"/>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601"/>
    <w:rsid w:val="00816601"/>
    <w:rsid w:val="00F126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5237E"/>
  <w15:chartTrackingRefBased/>
  <w15:docId w15:val="{7B29D364-2BB2-4121-87F4-7B922728F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60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6601"/>
    <w:pPr>
      <w:spacing w:before="100" w:beforeAutospacing="1" w:after="100" w:afterAutospacing="1"/>
    </w:pPr>
    <w:rPr>
      <w:rFonts w:ascii="Times New Roman" w:hAnsi="Times New Roman" w:cs="Times New Roman"/>
      <w:sz w:val="24"/>
      <w:szCs w:val="24"/>
      <w:lang w:eastAsia="lv-LV"/>
    </w:rPr>
  </w:style>
  <w:style w:type="character" w:styleId="FootnoteReference">
    <w:name w:val="footnote reference"/>
    <w:aliases w:val="Footnote Reference Number,SUPERS,Footnote Reference Superscript,Footnote symbol,fr,Stinking Styles22,BVI fnr,(Footnote Reference),Footnote reference number,note TESI,EN Footnote Reference,Voetnootverwijzing,Times 10 Point,No,number,FR"/>
    <w:basedOn w:val="DefaultParagraphFont"/>
    <w:link w:val="FootnoteRefernece"/>
    <w:uiPriority w:val="99"/>
    <w:semiHidden/>
    <w:unhideWhenUsed/>
    <w:rsid w:val="00816601"/>
    <w:rPr>
      <w:vertAlign w:val="superscript"/>
    </w:rPr>
  </w:style>
  <w:style w:type="paragraph" w:customStyle="1" w:styleId="FootnoteRefernece">
    <w:name w:val="Footnote Refernece"/>
    <w:aliases w:val="ftref,Odwołanie przypisu,Footnotes refss,Ref,de nota al pie,-E Fußnotenzeichen,E,E FNZ"/>
    <w:basedOn w:val="Normal"/>
    <w:link w:val="FootnoteReference"/>
    <w:uiPriority w:val="99"/>
    <w:semiHidden/>
    <w:rsid w:val="00816601"/>
    <w:pPr>
      <w:spacing w:after="160" w:line="240" w:lineRule="exact"/>
      <w:ind w:firstLine="720"/>
      <w:jc w:val="both"/>
    </w:pPr>
    <w:rPr>
      <w:rFonts w:ascii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92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2170</Words>
  <Characters>1238</Characters>
  <Application>Microsoft Office Word</Application>
  <DocSecurity>0</DocSecurity>
  <Lines>10</Lines>
  <Paragraphs>6</Paragraphs>
  <ScaleCrop>false</ScaleCrop>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Helēna Rimša</dc:creator>
  <cp:keywords/>
  <dc:description/>
  <cp:lastModifiedBy>Helēna Rimša</cp:lastModifiedBy>
  <cp:revision>1</cp:revision>
  <dcterms:created xsi:type="dcterms:W3CDTF">2021-07-19T09:14:00Z</dcterms:created>
  <dcterms:modified xsi:type="dcterms:W3CDTF">2021-07-19T09:15:00Z</dcterms:modified>
</cp:coreProperties>
</file>