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25-TA-377: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Ieslodzījuma vietu pārvaldes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IV nodaļu "Amatpersonas tiesības un pienākumi" ar 24.</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6</w:t>
            </w:r>
            <w:r w:rsidR="00000000" w:rsidRPr="00000000" w:rsidDel="00000000">
              <w:rPr>
                <w:rtl w:val="0"/>
              </w:rPr>
              <w:t xml:space="preserve"> </w:t>
            </w:r>
            <w:r w:rsidR="00000000" w:rsidRPr="00000000" w:rsidDel="00000000">
              <w:rPr>
                <w:b w:val="1"/>
                <w:rtl w:val="0"/>
              </w:rPr>
              <w:t xml:space="preserve">pants. Amatpersonas pienākums sniegt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maksātāju labprātīgu nodokļu nomaksu, Pārvaldes priekšnieka noteikta amatpersona līdz katra gada 1. februārim iesniedz Valsts ieņēmumu dienestam informāciju par ieslodzīto un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Pārvaldes Valsts kasē atvērtajā deponēto līdzekļu kontā iepriekšējā gada kopējā debeta vai kredīta apgrozījuma summa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kontu apgrozījumu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Pārvaldes Valsts kasē atvērtajā deponēto līdzekļu kontā iepriekšējā gadā ieskaitītās skaidrās naudas kopējā summa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kontā ieskaitītās skaidrās naudas kopējai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iepriekšējā taksācijas gada laikā no fiziskās personas saņēmis naudas pārvedumus (dāvanas), kas pārsniedz likumā "Par iedzīvotāju ienākuma nodokli" 9. panta pirmās daļas 35. punkta b apakšpunktā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informāciju šā panta pirmās daļas 1.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kasē atvērtā deponēto līdzekļu konta atlikuma summu iepriekšējā kalendāra gada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kasē atvērtā deponēto līdzekļu konta kopējo debeta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kasē atvērtā deponēto līdzekļu konta kopējo kredīta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Sniedzot informāciju šā panta pirmās daļas 2.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Valsts kasē atvērtajā deponēto līdzekļu kontā ieskaitītās skaidrās naudas kopējo summu euro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Sniedzot informāciju šā panta pirmās daļas 3.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personas, no kuras saņemts naudas pārvedums (dāvana),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šīs daļas 2. punktā minētās fiziskās personas iepriekšējā taksācijas gadā saņemto naudas pārvedumu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atklātu un novērstu likumpārkāpumus, kuru rezultātā samazināts budžetā iemaksājamā nodokļa apmērs vai palielināts no budžeta atmaksājamā nodokļa apmērs, Pārvaldes priekšnieka noteikta amatpersona, konstatējot aizdomīgu darījumu Noziedzīgi iegūtu līdzekļu legalizācijas un terorisma un proliferācijas finansēšanas novēršanas likuma izpratnē, nekavējoties ziņo arī Valsts ieņēmumu dienestam par ieslodzītā vai bijušā ieslodzītā aizdomīgu darījumu, kas rada aizdomas, ka tajā iesaistītie līdzekļi ir tieši vai netieši iegūti noziedzīga nodarījuma valsts ieņēmumu jomā rezultātā. Pārvaldei tiek piemēroti likumā “Par nodokļiem un nodevām” noteiktie Noziedzīgi iegūtu līdzekļu legalizācijas un terorisma un proliferācijas finansēšanas novēršanas likuma subjektiem paredzētie tiesiskās aizsardzības mehānismi saistībā ar ziņošanu par aizdomīgiem darījumiem valsts ieņēmumu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atklātu un novērstu likumpārkāpumus, kuru rezultātā samazināts budžetā iemaksājamā nodokļa apmērs vai palielināts no budžeta atmaksājamā nodokļa apmērs, Pārvaldes priekšnieka noteikta amatpersona reizi nedēļā iesniedz Valsts ieņēmumu dienestam informāciju par ieslodzīto vai bijušo ieslodzīto, kas iepriekšējā periodā veicis skaidras naudas darījumu, kura apmērs ir 750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Sniedzot informāciju šā panta sestajā daļai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skaidrā naudā veikto darījumu kopējo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šajā pantā minētās informācijas sniegšanu Valsts ieņēmumu dienestam, ieslodzītajam adresētu naudas pārvedumu, kas nav identificējams (nav norādīts naudas nosūtītāja vārds, uzvārds, personas kods), tiek atgriezts naudas nosūtītājam.”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 panta redakciju paredzēts papildināt Ieslodzījuma vietu pārvaldes likumu ar 24.⁶ pantu, kas papildinās amatpersonu pienākumus sniegt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Likumprojekta 24.⁶ panta trešo daļu tiek paredzēts amatpersonas pienākums apstrādāt ieslodzītās personas datus un noteiktos gadījumos sniegt Valsts ieņēmumu dienestam informāciju par ieslodzīto, kurš iepriekšējā taksācijas gada laikā no fiziskās personas saņēmis naudas pārvedumus (dāvinājumus), kuru kopsumma pārsniedz likuma “Par iedzīvotāju ienākuma nodokli” 9. panta pirmās daļas 35. punkta “b” apakšpunktā noteikto apmēru — proti, vairāk nekā 1 425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Likumprojekta izstrādātāja uzmanību uz to, ka, nosakot īpašus datu apstrādes un kontroles mehānismus vienai sabiedrības grupai, ir jāizvērtē arī šādas pieejas samērīgums un nediskriminējošs raksturs. Ja šāda pienākuma ieviešana tiek pamatota ar nodokļu administrēšanas vai nodokļu nomaksas veicināšanas mērķi, šim regulējumam pēc būtības būtu jāattiecas uz visām sabiedrības grupām vienlīdzīgi, ne tikai uz ieslodzītajām vai bijušajām ieslodzītajām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Inspekcija aicina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piedāvātais regulējums  ir samērīgs attiecībā pret konkrēto sabiedrības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vai tas atbilst Datu regulas 5. panta principiem un vienlīdzīgas attieksmes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24.⁶ panta sesto daļu tiek noteikts pienākums Amatpersonai sniegt informāciju Valsts ieņēmumu dienestam par ieslodzīto vai bijušo ieslodzīto, kas iepriekšējā periodā veicis skaidras naudas darījumu, kura apmērs ir 750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spēkā esošajiem normatīvajiem aktiem, kas regulē sliekšņa deklarācijas sniegšanu, piemēram, likuma “Par nodokļiem un nodevām” 22.³ panta pirmo daļu un Ministru kabineta 2021. gada 17. augusta noteikumiem Nr. 550 “Noteikumi par aizdomīgu darījumu ziņojumu un sliekšņa deklarācijas iesniegšanas kārtību un saturu”, ziņošanas slieksnis ir noteikts 7000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sniegts pamatojums, kāpēc ieslodzītajām vai bijušajām ieslodzītajām personām piemērojams būtiski zemāks slieksnis — 750 euro. Šāda diferenciācija netiek pamatota ar riska novērtējumu vai ar nepieciešamību novērst konkrētus sabiedrības apdraudējumus.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plānojot personas datu apstrādi, ir jāievēro vienlīdzīgas attieksmes princips pret visām sabiedrības grupām. Proti, nav pieļaujams nostādīt ieslodzītās personas vai to veikto finanšu darījumu uzraudzību savādākā līmenī salīdzinājumā ar pārējām citām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Inspekcija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plānotos datu apstrādes nosacījumus, kas paredz atšķirīgu regulējumu ieslodzītajiem un bijušajiem ieslodzītajiem,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iekļaut skaidru izvērtējumu par attiecīgās sabiedrības grupas tiesību ierobežojumu samērīgumu atbilstoši Vispārīgās datu aizsardzības regulas 5. panta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IV nodaļu "Amatpersonas tiesības un pienākumi" ar 24.</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6</w:t>
            </w:r>
            <w:r w:rsidR="00000000" w:rsidRPr="00000000" w:rsidDel="00000000">
              <w:rPr>
                <w:rtl w:val="0"/>
              </w:rPr>
              <w:t xml:space="preserve"> </w:t>
            </w:r>
            <w:r w:rsidR="00000000" w:rsidRPr="00000000" w:rsidDel="00000000">
              <w:rPr>
                <w:b w:val="1"/>
                <w:rtl w:val="0"/>
              </w:rPr>
              <w:t xml:space="preserve">pants. Amatpersonas pienākums sniegt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maksātāju labprātīgu nodokļu nomaksu, Pārvaldes priekšnieka noteikta amatpersona līdz katra gada 1. februārim iesniedz Valsts ieņēmumu dienestam informāciju par ieslodzīto un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Pārvaldes Valsts kasē atvērtajā deponēto līdzekļu kontā (turpmāk – konts) iepriekšējā gada kopējā debeta vai kredīta apgrozījuma summa, kas attiecināma uz ieslodzīto vai bijušo ieslodzīto,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kontu apgrozījumu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kontā iepriekšējā gadā ieskaitītās skaidrās naudas kopējā summa, kas attiecināma uz ieslodzīto vai bijušo ieslodzīto,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kontā ieskaitītās skaidrās naudas kopējai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ieslodzītajam un bijušam ieslodzītajam adresētie kontā iepriekšējā taksācijas gada laikā no fiziskās personas saņemtie naudas pārvedumi (dāvanas) pārsniedz likumā "Par iedzīvotāju ienākuma nodokli" 9. panta pirmās daļas 35. punkta b apakšpunktā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informāciju šā panta pirmās daļas 1.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 atlikuma summu iepriekšējā kalendāra gada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konta kopējo debeta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konta kopējo kredīta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Sniedzot informāciju šā panta pirmās daļas 2.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kontā ieskaitītās skaidrās naudas kopējo summu euro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Sniedzot informāciju šā panta pirmās daļas 3.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personas, no kuras saņemts naudas pārvedums (dāvana),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šīs daļas 2. punktā minētās fiziskās personas iepriekšējā taksācijas gadā saņemto naudas pārvedumu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atklātu un novērstu likumpārkāpumus, kuru rezultātā samazināts budžetā iemaksājamā nodokļa apmērs vai palielināts no budžeta atmaksājamā nodokļa apmērs, Pārvaldes priekšnieka noteikta amatpersona, konstatējot aizdomīgu darījumu Noziedzīgi iegūtu līdzekļu legalizācijas un terorisma un proliferācijas finansēšanas novēršanas likuma izpratnē, nekavējoties ziņo arī Valsts ieņēmumu dienestam par ieslodzītā vai bijušā ieslodzītā aizdomīgu darījumu, kas rada aizdomas, ka tajā iesaistītie līdzekļi ir tieši vai netieši iegūti noziedzīga nodarījuma valsts ieņēmumu jomā rezultātā. Pārvaldei tiek piemēroti likumā “Par nodokļiem un nodevām” noteiktie Noziedzīgi iegūtu līdzekļu legalizācijas un terorisma un proliferācijas finansēšanas novēršanas likuma subjektiem paredzētie tiesiskās aizsardzības mehānismi saistībā ar ziņošanu par aizdomīgiem darījumiem valsts ieņēmumu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atklātu un novērstu likumpārkāpumus, kuru rezultātā samazināts budžetā iemaksājamā nodokļa apmērs vai palielināts no budžeta atmaksājamā nodokļa apmērs, Pārvaldes priekšnieka noteikta amatpersona reizi nedēļā iesniedz Valsts ieņēmumu dienestam informāciju par ieslodzīto vai bijušo ieslodzīto, kas iepriekšējā periodā veicis skaidras naudas darījumu, ja darījums atbilst  normatīvajos aktos par aizdomīgu darījumu ziņojumu un sliekšņa deklarācijas iesniegšanas kārtību un saturu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Sniedzot informāciju šā panta sestajā daļai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skaidrā naudā veikto darījumu kopējo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šajā pantā minētās informācijas sniegšanu Valsts ieņēmumu dienestam, ieslodzītajam adresētu naudas pārvedumu, kas nav identificējams (nav norādīts naudas nosūtītāja vārds, uzvārds, personas kods), tiek atgriezts naudas nosūtītājam.”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IV nodaļu "Amatpersonas tiesības un pienākumi" ar 24.</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6</w:t>
            </w:r>
            <w:r w:rsidR="00000000" w:rsidRPr="00000000" w:rsidDel="00000000">
              <w:rPr>
                <w:rtl w:val="0"/>
              </w:rPr>
              <w:t xml:space="preserve"> </w:t>
            </w:r>
            <w:r w:rsidR="00000000" w:rsidRPr="00000000" w:rsidDel="00000000">
              <w:rPr>
                <w:b w:val="1"/>
                <w:rtl w:val="0"/>
              </w:rPr>
              <w:t xml:space="preserve">pants. Amatpersonas pienākums sniegt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maksātāju labprātīgu nodokļu nomaksu, Pārvaldes priekšnieka noteikta amatpersona līdz katra gada 1. februārim iesniedz Valsts ieņēmumu dienestam informāciju par ieslodzīto un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Pārvaldes Valsts kasē atvērtajā deponēto līdzekļu kontā iepriekšējā gada kopējā debeta vai kredīta apgrozījuma summa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kontu apgrozījumu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Pārvaldes Valsts kasē atvērtajā deponēto līdzekļu kontā iepriekšējā gadā ieskaitītās skaidrās naudas kopējā summa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kontā ieskaitītās skaidrās naudas kopējai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kurš iepriekšējā taksācijas gada laikā no fiziskās personas saņēmis naudas pārvedumus (dāvanas), kas pārsniedz likumā "Par iedzīvotāju ienākuma nodokli" 9. panta pirmās daļas 35. punkta b apakšpunktā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informāciju šā panta pirmās daļas 1.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kasē atvērtā deponēto līdzekļu konta atlikuma summu iepriekšējā kalendāra gada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kasē atvērtā deponēto līdzekļu konta kopējo debeta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kasē atvērtā deponēto līdzekļu konta kopējo kredīta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Sniedzot informāciju šā panta pirmās daļas 2.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Valsts kasē atvērtajā deponēto līdzekļu kontā ieskaitītās skaidrās naudas kopējo summu euro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Sniedzot informāciju šā panta pirmās daļas 3.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personas, no kuras saņemts naudas pārvedums (dāvana),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šīs daļas 2. punktā minētās fiziskās personas iepriekšējā taksācijas gadā saņemto naudas pārvedumu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atklātu un novērstu likumpārkāpumus, kuru rezultātā samazināts budžetā iemaksājamā nodokļa apmērs vai palielināts no budžeta atmaksājamā nodokļa apmērs, Pārvaldes priekšnieka noteikta amatpersona, konstatējot aizdomīgu darījumu Noziedzīgi iegūtu līdzekļu legalizācijas un terorisma un proliferācijas finansēšanas novēršanas likuma izpratnē, nekavējoties ziņo arī Valsts ieņēmumu dienestam par ieslodzītā vai bijušā ieslodzītā aizdomīgu darījumu, kas rada aizdomas, ka tajā iesaistītie līdzekļi ir tieši vai netieši iegūti noziedzīga nodarījuma valsts ieņēmumu jomā rezultātā. Pārvaldei tiek piemēroti likumā “Par nodokļiem un nodevām” noteiktie Noziedzīgi iegūtu līdzekļu legalizācijas un terorisma un proliferācijas finansēšanas novēršanas likuma subjektiem paredzētie tiesiskās aizsardzības mehānismi saistībā ar ziņošanu par aizdomīgiem darījumiem valsts ieņēmumu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atklātu un novērstu likumpārkāpumus, kuru rezultātā samazināts budžetā iemaksājamā nodokļa apmērs vai palielināts no budžeta atmaksājamā nodokļa apmērs, Pārvaldes priekšnieka noteikta amatpersona reizi nedēļā iesniedz Valsts ieņēmumu dienestam informāciju par ieslodzīto vai bijušo ieslodzīto, kas iepriekšējā periodā veicis skaidras naudas darījumu, kura apmērs ir 750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Sniedzot informāciju šā panta sestajā daļai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skaidrā naudā veikto darījumu kopējo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šajā pantā minētās informācijas sniegšanu Valsts ieņēmumu dienestam, ieslodzītajam adresētu naudas pārvedumu, kas nav identificējams (nav norādīts naudas nosūtītāja vārds, uzvārds, personas kods), tiek atgriezts naudas nosūtītājam.”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precizēt 24.</w:t>
            </w:r>
            <w:r w:rsidR="00000000" w:rsidRPr="00000000" w:rsidDel="00000000">
              <w:rPr>
                <w:vertAlign w:val="superscript"/>
                <w:rtl w:val="0"/>
              </w:rPr>
              <w:t xml:space="preserve">6 </w:t>
            </w:r>
            <w:r w:rsidR="00000000" w:rsidRPr="00000000" w:rsidDel="00000000">
              <w:rPr>
                <w:rtl w:val="0"/>
              </w:rPr>
              <w:t xml:space="preserve">panta pirmo, otro un trešo daļu redakcijas, jo Valsts kasē atvērtais deponēto līdzekļu konts ir Ieslodzījuma vietu pārvaldes konts, bet redakciju burtiski lasot var pārprast, ka tas ir ieslodzītā konts (vārda “kura” aizstāšana ar “ja” un saīsinājuma "konts" ieviešana), kā arī papildināt ar teikuma daļu “kas attiecināma uz ieslodzīto vai bijušo ieslodzīto”, jo ir viens konts visu ieslodzīto naudas līdzekļu uzskaitei, bet informāciju sniedz tikai par to daļu summas, kas attiecas uz konkrēto personu, nevis kopējo debeta vai kredīta apgrozījuma summu un atlikumu. Ja tiek precizēta 24.</w:t>
            </w:r>
            <w:r w:rsidR="00000000" w:rsidRPr="00000000" w:rsidDel="00000000">
              <w:rPr>
                <w:vertAlign w:val="superscript"/>
                <w:rtl w:val="0"/>
              </w:rPr>
              <w:t xml:space="preserve">6</w:t>
            </w:r>
            <w:r w:rsidR="00000000" w:rsidRPr="00000000" w:rsidDel="00000000">
              <w:rPr>
                <w:rtl w:val="0"/>
              </w:rPr>
              <w:t xml:space="preserve"> panta pirmā daļa, tad otrajā un trešajā daļā var atkārtoti nenorādīt, kas tas ir par kontu, un saīsināt redakcijas vieglākai uztveramībai.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anotācijas 1.3.sadaļu un 8.1.13.sadaļu.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maksātāju labprātīgu nodokļu nomaksu, Pārvaldes priekšnieka noteikta amatpersona līdz katra gada 1. februārim iesniedz Valsts ieņēmumu dienestam informāciju par ieslodzīto un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Pārvaldes Valsts kasē atvērtajā deponēto līdzekļu kontā (turpmāk - kontā) iepriekšējā gada kopējā debeta vai kredīta apgrozījuma summa, kas attiecināma uz ieslodzīto un bijušo ieslodzīto,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kontu apgrozījumu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kontā iepriekšējā gadā ieskaitītās skaidrās naudas kopējā summa, kas attiecināma uz ieslodzīto un bijušo ieslodzīto,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kontā ieskaitītās skaidrās naudas kopējai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ieslodzītajam un bijušam ieslodzītajam adresētie kontā iepriekšējā taksācijas gada laikā no fiziskās personas saņemtie naudas pārvedumi (dāvanas) pārsniedz likumā "Par iedzīvotāju ienākuma nodokli" 9. panta pirmās daļas 35. punkta b apakšpunktā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informāciju šā panta pirmās daļas 1.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 atlikuma summu iepriekšējā kalendāra gada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konta kopējo debeta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konta kopējo kredīta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Sniedzot informāciju šā panta pirmās daļas 2.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kontā ieskaitītās skaidrās naudas kopējo summu </w:t>
            </w:r>
            <w:r w:rsidR="00000000" w:rsidRPr="00000000" w:rsidDel="00000000">
              <w:rPr>
                <w:i w:val="1"/>
                <w:rtl w:val="0"/>
              </w:rPr>
              <w:t xml:space="preserve">euro</w:t>
            </w:r>
            <w:r w:rsidR="00000000" w:rsidRPr="00000000" w:rsidDel="00000000">
              <w:rPr>
                <w:rtl w:val="0"/>
              </w:rPr>
              <w:t xml:space="preserve">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IV nodaļu "Amatpersonas tiesības un pienākumi" ar 24.</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6</w:t>
            </w:r>
            <w:r w:rsidR="00000000" w:rsidRPr="00000000" w:rsidDel="00000000">
              <w:rPr>
                <w:rtl w:val="0"/>
              </w:rPr>
              <w:t xml:space="preserve"> </w:t>
            </w:r>
            <w:r w:rsidR="00000000" w:rsidRPr="00000000" w:rsidDel="00000000">
              <w:rPr>
                <w:b w:val="1"/>
                <w:rtl w:val="0"/>
              </w:rPr>
              <w:t xml:space="preserve">pants. Amatpersonas pienākums sniegt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maksātāju labprātīgu nodokļu nomaksu, Pārvaldes priekšnieka noteikta amatpersona līdz katra gada 1. februārim iesniedz Valsts ieņēmumu dienestam informāciju par ieslodzīto un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Pārvaldes Valsts kasē atvērtajā deponēto līdzekļu kontā (turpmāk – konts) iepriekšējā gada kopējā debeta vai kredīta apgrozījuma summa, kas attiecināma uz ieslodzīto vai bijušo ieslodzīto,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kontu apgrozījumu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kontā iepriekšējā gadā ieskaitītās skaidrās naudas kopējā summa, kas attiecināma uz ieslodzīto vai bijušo ieslodzīto,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kontā ieskaitītās skaidrās naudas kopējai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ieslodzītajam un bijušam ieslodzītajam adresētie kontā iepriekšējā taksācijas gada laikā no fiziskās personas saņemtie naudas pārvedumi (dāvanas) pārsniedz likumā "Par iedzīvotāju ienākuma nodokli" 9. panta pirmās daļas 35. punkta b apakšpunktā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informāciju šā panta pirmās daļas 1.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 atlikuma summu iepriekšējā kalendāra gada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konta kopējo debeta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konta kopējo kredīta apgrozījuma summu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Sniedzot informāciju šā panta pirmās daļas 2.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kontā ieskaitītās skaidrās naudas kopējo summu euro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Sniedzot informāciju šā panta pirmās daļas 3.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personas, no kuras saņemts naudas pārvedums (dāvana),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šīs daļas 2. punktā minētās fiziskās personas iepriekšējā taksācijas gadā saņemto naudas pārvedumu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atklātu un novērstu likumpārkāpumus, kuru rezultātā samazināts budžetā iemaksājamā nodokļa apmērs vai palielināts no budžeta atmaksājamā nodokļa apmērs, Pārvaldes priekšnieka noteikta amatpersona, konstatējot aizdomīgu darījumu Noziedzīgi iegūtu līdzekļu legalizācijas un terorisma un proliferācijas finansēšanas novēršanas likuma izpratnē, nekavējoties ziņo arī Valsts ieņēmumu dienestam par ieslodzītā vai bijušā ieslodzītā aizdomīgu darījumu, kas rada aizdomas, ka tajā iesaistītie līdzekļi ir tieši vai netieši iegūti noziedzīga nodarījuma valsts ieņēmumu jomā rezultātā. Pārvaldei tiek piemēroti likumā “Par nodokļiem un nodevām” noteiktie Noziedzīgi iegūtu līdzekļu legalizācijas un terorisma un proliferācijas finansēšanas novēršanas likuma subjektiem paredzētie tiesiskās aizsardzības mehānismi saistībā ar ziņošanu par aizdomīgiem darījumiem valsts ieņēmumu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atklātu un novērstu likumpārkāpumus, kuru rezultātā samazināts budžetā iemaksājamā nodokļa apmērs vai palielināts no budžeta atmaksājamā nodokļa apmērs, Pārvaldes priekšnieka noteikta amatpersona reizi nedēļā iesniedz Valsts ieņēmumu dienestam informāciju par ieslodzīto vai bijušo ieslodzīto, kas iepriekšējā periodā veicis skaidras naudas darījumu, ja darījums atbilst  normatīvajos aktos par aizdomīgu darījumu ziņojumu un sliekšņa deklarācijas iesniegšanas kārtību un saturu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Sniedzot informāciju šā panta sestajā daļai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vārdu, uzvārdu,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skaidrā naudā veikto darījumu kopējo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šajā pantā minētās informācijas sniegšanu Valsts ieņēmumu dienestam, ieslodzītajam adresētu naudas pārvedumu, kas nav identificējams (nav norādīts naudas nosūtītāja vārds, uzvārds, personas kods), tiek atgriezts naudas nosūtītājam.”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40.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papildināt Ieslodzījuma vietu pārvaldes likumu ar jaunu X nodaļu “Brīvprātīgais darbs un tā norises kārtība ieslodzījuma vietās”. Ņemot vērā, ka no šajā nodaļā ietvertajām tiesību normām ir saprotams, ka ar brīvprātīgo vienmēr tiek slēgts rakstisks līgums par brīvprātīgo darbu, lūdzam papildināt X nodaļas 38.pantu ar pienākumu slēgt rakstisku līgumu ar brīvprātīgo par brīvprātīgo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Brīvprātīgā darba likuma 5. pants noteic brīvprātīgā darba organizētāja un brīvprātīgā darba veicēja tiesisko attiecību dibināšanas un izbeigšanas jautājumus, tostarp rīcību rakstveida līguma gadījumā. Likuma 6.pants noteic rakstveida līguma par brīvprātīgo darbu noslēgšanas gadījumus un līgumā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ietvertajā 40. pantā ir normas, kas skaidri norāda uz rakstveida līguma noslēgšanu. Ņemot vērā minēto, pienākums noslēgt rakstveida līgumu ir skaidri saprotams un to nav nepieciešams atkārtot projekta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notiesāto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likumprojekts paredz papildināt Ieslodzījuma vietu pārvaldes likumu ar jaunu nodaļu, kurā būs noteikts regulējums attiecībā uz brīvprātīgo darbu un tā norises kārtību ieslodzījuma vietā, paredzot arī kompensācijas brīvprātīgā darba veicējiem. Attiecīgi likumprojekts paredz 38. panta trešās daļas normu, saskaņā ar kuru Ministru kabinets nosaka kārtību, kādā brīvprātīgais saņem kompensāciju par izdevumiem, kas radušies brīvprātīgā darba veikšanas laikā, un izdevumu kompensācijas apmēru. Ņemot vērā minēto, lūgums papildināt anotāciju attiecībā uz  kompensācijām, kuras paredzēts piešķirt brīvprātīgā darba veicējiem, un papildināt tekstu aiz teikuma “Līdz ar to projektā ir ietverts arī deleģējums Ministru kabinetam izdot noteikumus, kas paredz kārtību, kādā brīvprātīgais saņem kompensāciju par izdevumiem, kas radušies brīvprātīgā darba veikšanas laikā, un izdevumu kompensācijas apmēru.“ ar teikumu šādā redakcijā “Lai nodrošinātu vienveidīgu pieeju, izmaksājot kompensācijas brīvprātīgā darba veicējiem, Ministru kabineta noteikumos ietverto kompensāciju apmērs nepārsniegs likumā “Par iedzīvotāju ienākuma nodokli” (9.panta pirmās daļas 16. un 44.punkts) un Ministru kabineta 2010.gada 21.septembra noteikumos Nr.899 “Likuma "Par iedzīvotāju ienākuma nodokli" normu piemērošanas kārtība” (54.</w:t>
            </w:r>
            <w:r w:rsidR="00000000" w:rsidRPr="00000000" w:rsidDel="00000000">
              <w:rPr>
                <w:vertAlign w:val="superscript"/>
                <w:rtl w:val="0"/>
              </w:rPr>
              <w:t xml:space="preserve">2</w:t>
            </w:r>
            <w:r w:rsidR="00000000" w:rsidRPr="00000000" w:rsidDel="00000000">
              <w:rPr>
                <w:rtl w:val="0"/>
              </w:rPr>
              <w:t xml:space="preserve">punkts) noteiktos kompensāciju apmērus brīvprātīgā darba veicējiem, kā arī tiks ievēroti citi minētajos normatīvajos aktos noteiktie ierobežojumi attiecībā uz kompensāciju piešķiršanu brīvprātīgā darba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40. pantā minētajiem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41.pantā minētās vienošanās mērķi un nepieciešamību, kā arī biedrībām, nodibinājumiem un sociālajiem uzņēmumiem, kuri vēlas iesaistīties šajā likumā minētajā brīvprātīgo darbā, kritēriju noteikšanas pamatojumu, piem. kā tiek vērtēta nevainojama reputācija. Vienlaikus aicinām izvērtēt iespēju papildināt šos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41.panta otrās daļas 2.punktā neprecīzi norādīta atsauce uz likuma 40.pantu, kas nosaka brīvprātīgā tiesības un pienākumus, nevis brīvprātīgo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"Pašreizējā situācija" iekavās norādīto un izteikt teikumu piedāvātā redakcijā, jo Pārvaldes ieslodzījuma vietām Valsts kasē atvērtā konta turētājs ir Ieslodzījuma vietu pārvalde, savukārt Valsts kase ir maksājumu pakalpojumu sniedzējs Maksājumu pakalpojumu un elektroniskās naudas likuma izpratnē un tā nodrošina maksājumu pakalpojumu saskaņā ar Ministru kabineta 2024.gada 7.decembra noteikumiem Nr.778 "Kārtība, kādā Valsts kase nodrošina maksājumu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naudas apritē ir iesaistītas divas institūcijas – Valsts kase (maksājumu pakalpojumu sniedzējs) un Pārvalde (konta turētājs, iniciē darbības ar kontā esošajiem līdzekļiem atbilstoši ieslodzītā iesniegumam).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2026.gada 1.janvāri stāsies spēkā jauns Valsts ieņēmumu dienesta likums, kā arī Nodokļu un muitas policijas likums, un Valsts ieņēmumu dienesta sastāvā vairāk nebūs izmeklēšanas iestāde - nodokļu un muitas policija, lūdzam pārskatīt un precizēt anotācijas 1.3.sadaļas Risinājuma aprakstā norādīto pamatojumu ieslodzītā sarakstei ar Valsts ieņēmumu dienestu, ka "</w:t>
            </w:r>
            <w:r w:rsidR="00000000" w:rsidRPr="00000000" w:rsidDel="00000000">
              <w:rPr>
                <w:i w:val="1"/>
                <w:rtl w:val="0"/>
              </w:rPr>
              <w:t xml:space="preserve">Ieslodzītajam tiesības nosūtīt gada ienākuma deklarāciju pa pastu papīra formātā tiks nodrošinātas par ieslodzījuma vietas līdzekļiem, jo atbilstoši Kodeksa 50. panta ceturtajai daļai un Apcietinājumā turēšanas kārtības likuma 15. panta ceturtajai daļai ieslodzīto sarakste ar procesa virzītāju (atbilstoši Kriminālprocesa likuma 386. pantam Valsts ieņēmumu dienesta nodokļu un muitas policija ir viena no izmeklēšanas iestādēm) tiek segta no ieslodzījuma vietas līdzekļiem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8.1.13. sadaļā norādītajam, Pārvalde plāno nodot personas datus no ISS2 sistēmas Atvērto datu portālam. Inspekcija vērš uzmanību, ka saskaņā ar Informācijas atklātības likuma 1. panta 6. punktu, atvērtie dati ir brīvi pieejama bezmaksas informācija bez atkalizmantošanas ierobežojumiem, kuru var rediģēt un automatizēti apstrādāt ar brīvi pieejamām lietojumprogrammām. Inspekcija uzsver, ka personas dati pēc būtības nevar būt pielīdzināmi atvērtajiem datiem, jo to izmantošana ir pakļauta stingriem apstrādes nosacījumiem saskaņā ar Vispārīgās datu aizsardzības regulas (Datu regula) 5. pantu. Minētais pants nosaka, ka personas datu apstrādei jābūt likumīgai, godprātīgai un pārredzamai, kā arī dati tiek vākti konkrētos, skaidros un leģitīmos nolūkos, un to turpmāku apstrādi neveic ar minētajiem nolūkiem nesavietojamā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personas datus Atvērto datu portālam, kuram raksturīga neierobežota piekļuve un izmantošana, tiek radīts augsts risks, ka dati tiks izmantoti ārpus sākotnējiem apstrādes nolūkiem, tādējādi pārkāpjot Datu regulas 5. pantā nostiprinātos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Inspekcija norāda, ka plānotā datu nodošana neatbilst arī Datu regulas 14. panta prasībām, kuras nosaka pienākumu informēt datu subjektu par apstrādes faktu, tās tiesisko pamatu, nolūkiem, iespējamajiem saņēmējiem u.c., ja dati iegūti no trešās personas vai citā netiešā veidā. Ja personas dati tiek padarīti publiski pieejami kā atvērtie dati, datu pārzinim faktiski nav iespējams nodrošināt informācijas sniegšanu visām potenciālajām iesaistītajām pusēm, līdz ar to tiek pārkāpts pārredzamības un informēšanas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Valsts pārvaldes iekārtas likuma 10. panta piekto daļu, 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 Šo principu kontekstā personas datu nodošana bez pietiekama juridiska pamata un bez nepieciešamības novērtējuma neatbilst labas pārvaldības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Inspekcija aicina pārskatīt personas datu nodošanas nepieciešamību un lietderību Atvērto datu portālam, izvērtējot, vai šāda apstrāde ir tiesiski pamatota, proporcionāla un atbilstoša datu aizsardzības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notiesāto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panta ceturtās daļas 3.punktā minēts, ka "Sistēmā iekļauj brīvības atņemšanas soda vai apcietinājuma izpildes ietvaros veicamo uzdevumu īstenošanai nepieciešamo informāciju attiecībā uz personu, kura ar tiesas spriedumu ir notiesāta ar brīvības atņemšanas sodu, kas jāizcieš brīvības atņemšanas iestādē, vai ar arestu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arests kā soda veida no Krimināllikuma izslēgts ar 13.12.2012. likumu, kas stājas spēkā 01.04.2013. Arī Administratīvās atbildības likums šāda veida sodu neparedz. Līdz ar to atsauce uz šo soda veidu ir neatbilstoša faktiskajam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sods – arests – kā soda veids ir izslēgts no Krimināllikuma, tomēr praksē arī pēc aresta izslēgšanas no Krimināllikuma brīvības atņemšanas iestādēs nonāca personas, kurām jāizcieš arests. Turklāt vēl joprojām pastāv teorētiska iespēja, ka šādas personas var nonākt brīvības atņemšanas iestādē. Līdz ar to projektā ietverto 34. panta ceturtās daļas 3. punktu nepieciešamas saglabāt esošajā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notiesāto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40.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ietvertā Ieslodzījuma vietu pārvaldes likuma 34. panta ceturtās daļas 6. punktu Ieslodzīto informācijas sistēmā tiks iekļauta informācija arī par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 ietekmes novērtējuma ziņojuma (anotācijas) (turpmāk – anotācija) 8.1.13. punktā kā piemērs ir norādīti izmeklētāji, advokāti un prokurori. Līdz ar ko nav skaidri un viennozīmīgi saprotams, vai attiecīgajā sistēmā tiks iekļauti arī dati par, piemēram, Valsts policijas amatpersonām, kuru profesionālie pienākumi saistīti ar apcietināto un notiesāto konvojēšanu, un līdz ar to nav arī skaidrs, kādā veidā Valsts policijas amatpersonu, kuras nodrošina konvoja funkciju, dati tiks nodoti iekļaušanai sistēmā. Piemēram, vai attiecīgie dati tiks ievadīti katrā konvojēšanas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likumprojekta anotācijā ietvertā piemēra, ievērojot to, ka anotācijā nav sniegts termina “profesionālā darbība” tvērums var tikt izdarīts secinājums, ka sistēmā tiks ievadīti dati tikai par tām personām, kuru profesionālie pienākumi ir saistīti ar kriminālprocesa nodrošināšanu, tomēr ieslodzījuma vietas profesionālo pienākumi pildīšanai var apmeklēt arī, piemēram, Valsts ugunsdzēsības un glābšanas dienesta amatpersonas, avārijas dienestu, kā arī Neatliekamās medicīniskās palīdzības dienesta darbinieki, plašsaziņas līdzekļu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skaidru un viennozīmīgu tiesiskā regulējuma piemērošanu, izsakām priekšlikumu anotācijā detalizētāk skaidrot likumprojekta 3. pantā iekļautā Ieslodzījuma vietu pārvaldes likuma 34. panta ceturtās daļas 6. punktā paredzēto datu apstrādes leģitīmo mērķi, visaptverošu, skaidru un nepārprotamu skaidrojumu, kas atbilstoši likumā ietvertajam regulējumam ietilpst profesionālo pienākumu pildīšanas tvērumā, kā arī ieskicēt, kādā veidā attiecīgo personu dati tiks iegūti.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notiesāto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40.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Brīvprātīgā darba likuma 8.pantā ir noteikti brīvprātīgā darba veicēja tiesības un pienākumi un, ņemot vērā to, ka tiek slēgts līgums ar brīvprātīgo par brīvprātīgo darbu, aicinām izvērtēt  40. panta "Brīvprātīgā tiesības un pienākumi" nepieciešamību, jo brīvprātīgā tiesības un pienākumi attiecīgi būtu iekļaujami līgumā ar brīvprātīgo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ietvertās brīvprātīgā tiesības un pienākumi ir jānosaka likumā, lai nodrošinātu, ka tās tiek ievērotas vienādi un katrā gadījumā, kad brīvprātīgais veic brīvprātīgo darbu ieslodzījuma vietā. Šādu tiesību un pienākumu ietveršana tikai līgumā ar brīvprātīgo var novest pie situācijas, ka tiesības un pienākumi netiek vienādi ietverti līgumos laika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notiesāto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40.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41.panta otrās daļas 2.punktā minētā atsauce uz 40.pantā minētajiem kritērijiem nebūtu jāaizstāj ar 39.pantā minētajiem brīvprātīgo atlases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notiesāto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40.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34.panta otrās daļas septītā punkta redakciju, aizstājot vārdu "nodrošināt" ar vārdu "izpildīt, izvērtējot šajā punktā paredzēto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 saistības pret bijušo ieslodzīto pēc viņa atbrīvošanas no ieslodzījuma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Sistēmā apstrādā informāciju ar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 pētniecības darbu Pārvaldē, veikt vai organizēt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saņemt un izmantot informāciju no Sistēmas,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e-lietas koplietošanas risinājumu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šī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un atkāpes ir vajadzīgas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notiesāto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kurās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brīvprātīga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brīvprātīgo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sadaļā ietverto ceturtā risinājuma aprakstu ar papildu skaidrojumu, ka normatīvais akts par aizdomīgu darījumu ziņojumu un sliekšņa deklarācijas iesniegšanas kārtību un saturu, kuros noteikti gadījumi, kad sliekšņa deklarācija iesniedzama par skaidras naudas darījumu, šobrīd ir Ministru kabineta 2021.gada 17.augusta noteikumi Nr.550 "Noteikumi par aizdomīgu darījumu ziņojumu un sliekšņa deklarācijas iesniegšanas kārtību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ietverto pirmo problēmas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minētajā problēmas aprakstā ir vērsta uzmanība uz likuma "Par nodokļiem un nodevām" 22.</w:t>
            </w:r>
            <w:r w:rsidR="00000000" w:rsidRPr="00000000" w:rsidDel="00000000">
              <w:rPr>
                <w:vertAlign w:val="superscript"/>
                <w:rtl w:val="0"/>
              </w:rPr>
              <w:t xml:space="preserve">3</w:t>
            </w:r>
            <w:r w:rsidR="00000000" w:rsidRPr="00000000" w:rsidDel="00000000">
              <w:rPr>
                <w:rtl w:val="0"/>
              </w:rPr>
              <w:t xml:space="preserve"> panta regulējumu, un šis regulējums</w:t>
            </w:r>
            <w:r w:rsidR="00000000" w:rsidRPr="00000000" w:rsidDel="00000000">
              <w:rPr>
                <w:b w:val="1"/>
                <w:rtl w:val="0"/>
              </w:rPr>
              <w:t xml:space="preserve"> nav saistīts</w:t>
            </w:r>
            <w:r w:rsidR="00000000" w:rsidRPr="00000000" w:rsidDel="00000000">
              <w:rPr>
                <w:rtl w:val="0"/>
              </w:rPr>
              <w:t xml:space="preserve"> ar informācijas sniegšanu Valsts ieņēmumu dienestam par aizdomīgiem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pirmajā problēmas aprakstā </w:t>
            </w:r>
            <w:r w:rsidR="00000000" w:rsidRPr="00000000" w:rsidDel="00000000">
              <w:rPr>
                <w:b w:val="1"/>
                <w:rtl w:val="0"/>
              </w:rPr>
              <w:t xml:space="preserve">nebūtu iekļaujama</w:t>
            </w:r>
            <w:r w:rsidR="00000000" w:rsidRPr="00000000" w:rsidDel="00000000">
              <w:rPr>
                <w:rtl w:val="0"/>
              </w:rPr>
              <w:t xml:space="preserve"> informācija par "</w:t>
            </w:r>
            <w:r w:rsidR="00000000" w:rsidRPr="00000000" w:rsidDel="00000000">
              <w:rPr>
                <w:i w:val="1"/>
                <w:rtl w:val="0"/>
              </w:rPr>
              <w:t xml:space="preserve">Valsts kontroles revīzijas ziņojumā konstatētajiem gadījumiem, kas, iespējams, norāda uz likumā "Par nodokļiem un nodevām" minētajām aizdomīga darījuma pazīmēm, piemēram, neskaidra darījumā izmantoto līdzekļu izcelsme – ierodoties ieslodzījuma vietā, ieslodzītie iemaksā Pārvaldes kasē skaidru naudu bez šo naudas līdzekļu izcelsmes pamatojuma"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anotācijā nebūtu iekļaujama arī pamatojoties uz apstākli, ka ar 2025.gada 1.janvāri no minētā likuma ir izslēgtas darījuma aizdomīguma pazīmes nodokļu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3.lp minēts teikums “Šajā pantā noteiktajos gadījumos informācija par bijušo ieslodzīto tiks sniegta tikai par tādu bijušo ieslodzīto, kas ir bijis ieslodzītais taksācijas gada laikā par periodu un par periodu, kurā tas ir atradies ieslodzījuma vietā”, lūgums redakcionāli sakārtot minēto teikumu, izslēdzot vārdus “par periodu”, kas teikumā dublējās.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pirmās un trešās problēmas risinājumu aprakstos ir atrunāts datu nodošanas kanāls Valsts ieņēmumu dienestam, tāpēc  lūdzam papildināt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otrās problēmas risinājuma aprakstu, kādā veidā tiks sniegta informācija par naudas pārvedumiem (dāvanām), kas pārsniedz likumā "Par iedzīvotāju ienākuma nodokli" 9. panta pirmās daļas 35. punkta "b" apakšpunktā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ceturtās problēmas risinājuma aprakstu, kādā veidā tiks sniegta informācija Valsts ieņēmumu dienestam par ieslodzīto vai bijušo ieslodzīto, kas iepriekšējā periodā veicis skaidras naudas darījumu, kura apmērs ir 750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paredzētu finansējumu, ja būs nepieciešams cits saņemšanas kanāls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Valsts kasi no iesaistīto institūciju uzskaitījuma, jo Valsts kase nav bijusi iesaistīta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Finanšu ministrija, Ieslodzījuma vietu pārvalde, Latvijas Banka, Finanšu izlūkošanas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25-TA-377</w:t>
    </w:r>
    <w:r>
      <w:br/>
    </w:r>
    <w:r w:rsidR="00000000" w:rsidRPr="00000000" w:rsidDel="00000000">
      <w:rPr>
        <w:rtl w:val="0"/>
      </w:rPr>
      <w:t xml:space="preserve">06.08.2025. 15.55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25-TA-377</w:t>
    </w:r>
    <w:r>
      <w:br/>
    </w:r>
    <w:r w:rsidR="00000000" w:rsidRPr="00000000" w:rsidDel="00000000">
      <w:rPr>
        <w:rtl w:val="0"/>
      </w:rPr>
      <w:t xml:space="preserve">06.08.2025. 15.55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Izziņa_25-TA-377.docx</dc:title>
</cp:coreProperties>
</file>

<file path=docProps/custom.xml><?xml version="1.0" encoding="utf-8"?>
<Properties xmlns="http://schemas.openxmlformats.org/officeDocument/2006/custom-properties" xmlns:vt="http://schemas.openxmlformats.org/officeDocument/2006/docPropsVTypes"/>
</file>