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766325" w14:textId="77777777" w:rsidR="003C287A" w:rsidRDefault="003C287A" w:rsidP="003C287A">
      <w:pPr>
        <w:rPr>
          <w:rFonts w:eastAsia="Times New Roman"/>
          <w:lang w:val="en-US" w:eastAsia="lv-LV"/>
        </w:rPr>
      </w:pPr>
      <w:r>
        <w:rPr>
          <w:rFonts w:eastAsia="Times New Roman"/>
          <w:b/>
          <w:bCs/>
          <w:lang w:val="en-US" w:eastAsia="lv-LV"/>
        </w:rPr>
        <w:t>From:</w:t>
      </w:r>
      <w:r>
        <w:rPr>
          <w:rFonts w:eastAsia="Times New Roman"/>
          <w:lang w:val="en-US" w:eastAsia="lv-LV"/>
        </w:rPr>
        <w:t xml:space="preserve"> KM pasts &lt;pasts@km.gov.lv&gt; </w:t>
      </w:r>
      <w:r>
        <w:rPr>
          <w:rFonts w:eastAsia="Times New Roman"/>
          <w:lang w:val="en-US" w:eastAsia="lv-LV"/>
        </w:rPr>
        <w:br/>
      </w:r>
      <w:r>
        <w:rPr>
          <w:rFonts w:eastAsia="Times New Roman"/>
          <w:b/>
          <w:bCs/>
          <w:lang w:val="en-US" w:eastAsia="lv-LV"/>
        </w:rPr>
        <w:t>Sent:</w:t>
      </w:r>
      <w:r>
        <w:rPr>
          <w:rFonts w:eastAsia="Times New Roman"/>
          <w:lang w:val="en-US" w:eastAsia="lv-LV"/>
        </w:rPr>
        <w:t xml:space="preserve"> </w:t>
      </w:r>
      <w:proofErr w:type="spellStart"/>
      <w:r>
        <w:rPr>
          <w:rFonts w:eastAsia="Times New Roman"/>
          <w:lang w:val="en-US" w:eastAsia="lv-LV"/>
        </w:rPr>
        <w:t>ceturtdiena</w:t>
      </w:r>
      <w:proofErr w:type="spellEnd"/>
      <w:r>
        <w:rPr>
          <w:rFonts w:eastAsia="Times New Roman"/>
          <w:lang w:val="en-US" w:eastAsia="lv-LV"/>
        </w:rPr>
        <w:t xml:space="preserve">, 2021. </w:t>
      </w:r>
      <w:proofErr w:type="spellStart"/>
      <w:r>
        <w:rPr>
          <w:rFonts w:eastAsia="Times New Roman"/>
          <w:lang w:val="en-US" w:eastAsia="lv-LV"/>
        </w:rPr>
        <w:t>gada</w:t>
      </w:r>
      <w:proofErr w:type="spellEnd"/>
      <w:r>
        <w:rPr>
          <w:rFonts w:eastAsia="Times New Roman"/>
          <w:lang w:val="en-US" w:eastAsia="lv-LV"/>
        </w:rPr>
        <w:t xml:space="preserve"> 2. </w:t>
      </w:r>
      <w:proofErr w:type="spellStart"/>
      <w:r>
        <w:rPr>
          <w:rFonts w:eastAsia="Times New Roman"/>
          <w:lang w:val="en-US" w:eastAsia="lv-LV"/>
        </w:rPr>
        <w:t>septembris</w:t>
      </w:r>
      <w:proofErr w:type="spellEnd"/>
      <w:r>
        <w:rPr>
          <w:rFonts w:eastAsia="Times New Roman"/>
          <w:lang w:val="en-US" w:eastAsia="lv-LV"/>
        </w:rPr>
        <w:t xml:space="preserve"> 08:28</w:t>
      </w:r>
      <w:r>
        <w:rPr>
          <w:rFonts w:eastAsia="Times New Roman"/>
          <w:lang w:val="en-US" w:eastAsia="lv-LV"/>
        </w:rPr>
        <w:br/>
      </w:r>
      <w:r>
        <w:rPr>
          <w:rFonts w:eastAsia="Times New Roman"/>
          <w:b/>
          <w:bCs/>
          <w:lang w:val="en-US" w:eastAsia="lv-LV"/>
        </w:rPr>
        <w:t>To:</w:t>
      </w:r>
      <w:r>
        <w:rPr>
          <w:rFonts w:eastAsia="Times New Roman"/>
          <w:lang w:val="en-US" w:eastAsia="lv-LV"/>
        </w:rPr>
        <w:t xml:space="preserve"> Pasts &lt;Pasts@fm.gov.lv&gt;</w:t>
      </w:r>
      <w:r>
        <w:rPr>
          <w:rFonts w:eastAsia="Times New Roman"/>
          <w:lang w:val="en-US" w:eastAsia="lv-LV"/>
        </w:rPr>
        <w:br/>
      </w:r>
      <w:r>
        <w:rPr>
          <w:rFonts w:eastAsia="Times New Roman"/>
          <w:b/>
          <w:bCs/>
          <w:lang w:val="en-US" w:eastAsia="lv-LV"/>
        </w:rPr>
        <w:t>Cc:</w:t>
      </w:r>
      <w:r>
        <w:rPr>
          <w:rFonts w:eastAsia="Times New Roman"/>
          <w:lang w:val="en-US" w:eastAsia="lv-LV"/>
        </w:rPr>
        <w:t xml:space="preserve"> Evija </w:t>
      </w:r>
      <w:proofErr w:type="spellStart"/>
      <w:r>
        <w:rPr>
          <w:rFonts w:eastAsia="Times New Roman"/>
          <w:lang w:val="en-US" w:eastAsia="lv-LV"/>
        </w:rPr>
        <w:t>Vārna</w:t>
      </w:r>
      <w:proofErr w:type="spellEnd"/>
      <w:r>
        <w:rPr>
          <w:rFonts w:eastAsia="Times New Roman"/>
          <w:lang w:val="en-US" w:eastAsia="lv-LV"/>
        </w:rPr>
        <w:t xml:space="preserve"> &lt;Evija.Varna@km.gov.lv&gt;; </w:t>
      </w:r>
      <w:proofErr w:type="spellStart"/>
      <w:r>
        <w:rPr>
          <w:rFonts w:eastAsia="Times New Roman"/>
          <w:lang w:val="en-US" w:eastAsia="lv-LV"/>
        </w:rPr>
        <w:t>Kitija</w:t>
      </w:r>
      <w:proofErr w:type="spellEnd"/>
      <w:r>
        <w:rPr>
          <w:rFonts w:eastAsia="Times New Roman"/>
          <w:lang w:val="en-US" w:eastAsia="lv-LV"/>
        </w:rPr>
        <w:t xml:space="preserve"> </w:t>
      </w:r>
      <w:proofErr w:type="spellStart"/>
      <w:r>
        <w:rPr>
          <w:rFonts w:eastAsia="Times New Roman"/>
          <w:lang w:val="en-US" w:eastAsia="lv-LV"/>
        </w:rPr>
        <w:t>Sniedze</w:t>
      </w:r>
      <w:proofErr w:type="spellEnd"/>
      <w:r>
        <w:rPr>
          <w:rFonts w:eastAsia="Times New Roman"/>
          <w:lang w:val="en-US" w:eastAsia="lv-LV"/>
        </w:rPr>
        <w:t xml:space="preserve"> &lt;Kitija.Sniedze@km.gov.lv&gt;</w:t>
      </w:r>
      <w:r>
        <w:rPr>
          <w:rFonts w:eastAsia="Times New Roman"/>
          <w:lang w:val="en-US" w:eastAsia="lv-LV"/>
        </w:rPr>
        <w:br/>
      </w:r>
      <w:r>
        <w:rPr>
          <w:rFonts w:eastAsia="Times New Roman"/>
          <w:b/>
          <w:bCs/>
          <w:lang w:val="en-US" w:eastAsia="lv-LV"/>
        </w:rPr>
        <w:t>Subject:</w:t>
      </w:r>
      <w:r>
        <w:rPr>
          <w:rFonts w:eastAsia="Times New Roman"/>
          <w:lang w:val="en-US" w:eastAsia="lv-LV"/>
        </w:rPr>
        <w:t xml:space="preserve"> VSS-754 </w:t>
      </w:r>
      <w:proofErr w:type="spellStart"/>
      <w:r>
        <w:rPr>
          <w:rFonts w:eastAsia="Times New Roman"/>
          <w:lang w:val="en-US" w:eastAsia="lv-LV"/>
        </w:rPr>
        <w:t>atzinums</w:t>
      </w:r>
      <w:proofErr w:type="spellEnd"/>
    </w:p>
    <w:p w14:paraId="70C67ED2" w14:textId="77777777" w:rsidR="003C287A" w:rsidRDefault="003C287A" w:rsidP="003C287A"/>
    <w:p w14:paraId="09FC2C36" w14:textId="77777777" w:rsidR="003C287A" w:rsidRDefault="003C287A" w:rsidP="003C287A">
      <w:r>
        <w:t>Labdien!</w:t>
      </w:r>
    </w:p>
    <w:p w14:paraId="2A38D914" w14:textId="77777777" w:rsidR="003C287A" w:rsidRDefault="003C287A" w:rsidP="003C287A"/>
    <w:p w14:paraId="61EC965A" w14:textId="77777777" w:rsidR="003C287A" w:rsidRDefault="003C287A" w:rsidP="003C287A">
      <w:r>
        <w:t>Kultūras ministrija saskaņā ar Valsts sekretāru sanāksmes 2021.gada 19.augusta protokolu Nr.29, 5.§ (VSS</w:t>
      </w:r>
      <w:r>
        <w:rPr>
          <w:rFonts w:ascii="MS Gothic" w:eastAsia="MS Gothic" w:hAnsi="MS Gothic" w:hint="eastAsia"/>
          <w:lang w:val="en-US"/>
        </w:rPr>
        <w:t>-</w:t>
      </w:r>
      <w:r>
        <w:t>754) savas kompetences ietvaros ir izskatījusi Finanšu ministrijas sagatavoto likumprojektu “Eiropas Savienības fondu 2021.-2027.gada plānošanas perioda vadības likums” (turpmāk – likumprojekts), tā sākotnējās ietekmes novērtējuma ziņojumu (anotāciju) un atbalsta to tālāku virzību, izsakot šādus priekšlikumus:</w:t>
      </w:r>
    </w:p>
    <w:p w14:paraId="4C50DC7A" w14:textId="77777777" w:rsidR="003C287A" w:rsidRDefault="003C287A" w:rsidP="003C287A"/>
    <w:p w14:paraId="55270FBB" w14:textId="77777777" w:rsidR="003C287A" w:rsidRDefault="003C287A" w:rsidP="003C287A">
      <w:r>
        <w:t>1. papildināt likumprojekta 12.pantu ar atbildīgo iestāžu pienākumiem attiecībā uz publicitātes nodrošināšanu specifisko atbalsta mērķa ietvaros vai sniegt skaidrojumu, kādi pienākumi attiecībā uz publicitātes nodrošināšanu specifiskā atbalsta mērķa ietvaros  2021. – 2027.plānošanas periodā būs atbildīgajām iestādēm;</w:t>
      </w:r>
    </w:p>
    <w:p w14:paraId="569369D9" w14:textId="77777777" w:rsidR="003C287A" w:rsidRDefault="003C287A" w:rsidP="003C287A">
      <w:r>
        <w:t>2. papildināt likumprojekta 12.pantu ar šādu punktu: “Atbildīgajai iestādei ir tiesības pieprasīt un saņemt no finansējuma saņēmēja informāciju, kas nepieciešama, lai nodrošinātu specifiskā atbalsta mērķa ietvaros plānoto mērķu un rezultātu sasniegšanas uzraudzību.”;</w:t>
      </w:r>
    </w:p>
    <w:p w14:paraId="70509FC4" w14:textId="77777777" w:rsidR="003C287A" w:rsidRDefault="003C287A" w:rsidP="003C287A">
      <w:r>
        <w:t xml:space="preserve">3. izvērtēt nepieciešamību papildināt likumprojekta 23.pantu ar izslēgšanas nosacījumu, ka finansējuma saņēmēju vai projekta partneri, to valdes vai padomes locekli, patieso labuma guvēju, </w:t>
      </w:r>
      <w:proofErr w:type="spellStart"/>
      <w:r>
        <w:t>pārstāvēttiesīgo</w:t>
      </w:r>
      <w:proofErr w:type="spellEnd"/>
      <w:r>
        <w:t xml:space="preserve"> personu vai prokūristu, vai personu, kura ir pilnvarota pārstāvēt minēto finansējuma saņēmēju darbībās, kas saistītas ar filiāli, nav attiecināmas starptautiskās vai nacionālās sankcijas saistībā ar Starptautisko un Latvijas Republikas nacionālo sankciju likumā noteikto.</w:t>
      </w:r>
    </w:p>
    <w:p w14:paraId="600E1EA8" w14:textId="77777777" w:rsidR="003C287A" w:rsidRDefault="003C287A" w:rsidP="003C287A"/>
    <w:p w14:paraId="18BB07FF" w14:textId="77777777" w:rsidR="003C287A" w:rsidRDefault="003C287A" w:rsidP="003C287A"/>
    <w:p w14:paraId="5A2E89DE" w14:textId="77777777" w:rsidR="003C287A" w:rsidRDefault="003C287A" w:rsidP="003C287A"/>
    <w:p w14:paraId="466BE762" w14:textId="77777777" w:rsidR="003C287A" w:rsidRDefault="003C287A" w:rsidP="003C287A">
      <w:pPr>
        <w:rPr>
          <w:rFonts w:ascii="Tahoma" w:hAnsi="Tahoma" w:cs="Tahoma"/>
          <w:color w:val="666666"/>
          <w:sz w:val="20"/>
          <w:szCs w:val="20"/>
        </w:rPr>
      </w:pPr>
      <w:r>
        <w:rPr>
          <w:rFonts w:ascii="Tahoma" w:hAnsi="Tahoma" w:cs="Tahoma"/>
          <w:color w:val="666666"/>
          <w:sz w:val="20"/>
          <w:szCs w:val="20"/>
        </w:rPr>
        <w:t>Ar cieņu</w:t>
      </w:r>
    </w:p>
    <w:p w14:paraId="34987D5C" w14:textId="77777777" w:rsidR="003C287A" w:rsidRDefault="003C287A" w:rsidP="003C287A">
      <w:pPr>
        <w:rPr>
          <w:rFonts w:ascii="Tahoma" w:hAnsi="Tahoma" w:cs="Tahoma"/>
          <w:b/>
          <w:bCs/>
          <w:color w:val="666666"/>
          <w:sz w:val="20"/>
          <w:szCs w:val="20"/>
        </w:rPr>
      </w:pPr>
      <w:r>
        <w:rPr>
          <w:rFonts w:ascii="Tahoma" w:hAnsi="Tahoma" w:cs="Tahoma"/>
          <w:b/>
          <w:bCs/>
          <w:color w:val="666666"/>
          <w:sz w:val="20"/>
          <w:szCs w:val="20"/>
        </w:rPr>
        <w:t>Kitija Sniedze</w:t>
      </w:r>
    </w:p>
    <w:p w14:paraId="590DF555" w14:textId="77777777" w:rsidR="003C287A" w:rsidRDefault="003C287A" w:rsidP="003C287A">
      <w:pPr>
        <w:rPr>
          <w:rFonts w:ascii="Tahoma" w:hAnsi="Tahoma" w:cs="Tahoma"/>
          <w:color w:val="666666"/>
          <w:sz w:val="20"/>
          <w:szCs w:val="20"/>
        </w:rPr>
      </w:pPr>
      <w:r>
        <w:rPr>
          <w:rFonts w:ascii="Tahoma" w:hAnsi="Tahoma" w:cs="Tahoma"/>
          <w:color w:val="666666"/>
          <w:sz w:val="16"/>
          <w:szCs w:val="16"/>
        </w:rPr>
        <w:t>ES fondu departaments</w:t>
      </w:r>
    </w:p>
    <w:p w14:paraId="07899F97" w14:textId="77777777" w:rsidR="003C287A" w:rsidRDefault="003C287A" w:rsidP="003C287A">
      <w:pPr>
        <w:rPr>
          <w:rFonts w:ascii="Tahoma" w:hAnsi="Tahoma" w:cs="Tahoma"/>
          <w:color w:val="666666"/>
          <w:sz w:val="16"/>
          <w:szCs w:val="16"/>
        </w:rPr>
      </w:pPr>
      <w:r>
        <w:rPr>
          <w:rFonts w:ascii="Tahoma" w:hAnsi="Tahoma" w:cs="Tahoma"/>
          <w:color w:val="666666"/>
          <w:sz w:val="16"/>
          <w:szCs w:val="16"/>
        </w:rPr>
        <w:t>Finanšu instrumentu attīstības nodaļa</w:t>
      </w:r>
    </w:p>
    <w:p w14:paraId="45BC11F0" w14:textId="77777777" w:rsidR="003C287A" w:rsidRDefault="003C287A" w:rsidP="003C287A">
      <w:pPr>
        <w:rPr>
          <w:rFonts w:ascii="Tahoma" w:hAnsi="Tahoma" w:cs="Tahoma"/>
          <w:color w:val="666666"/>
          <w:sz w:val="16"/>
          <w:szCs w:val="16"/>
        </w:rPr>
      </w:pPr>
      <w:r>
        <w:rPr>
          <w:rFonts w:ascii="Tahoma" w:hAnsi="Tahoma" w:cs="Tahoma"/>
          <w:color w:val="666666"/>
          <w:sz w:val="16"/>
          <w:szCs w:val="16"/>
        </w:rPr>
        <w:t>Vecākā eksperte</w:t>
      </w:r>
    </w:p>
    <w:p w14:paraId="5B08F2DC" w14:textId="77777777" w:rsidR="003C287A" w:rsidRDefault="003C287A" w:rsidP="003C287A">
      <w:pPr>
        <w:rPr>
          <w:rFonts w:ascii="Tahoma" w:hAnsi="Tahoma" w:cs="Tahoma"/>
          <w:color w:val="666666"/>
          <w:sz w:val="16"/>
          <w:szCs w:val="16"/>
        </w:rPr>
      </w:pPr>
      <w:r>
        <w:rPr>
          <w:rFonts w:ascii="Tahoma" w:hAnsi="Tahoma" w:cs="Tahoma"/>
          <w:color w:val="666666"/>
          <w:sz w:val="16"/>
          <w:szCs w:val="16"/>
        </w:rPr>
        <w:t xml:space="preserve">E-pasts: </w:t>
      </w:r>
      <w:hyperlink r:id="rId6" w:history="1">
        <w:r>
          <w:rPr>
            <w:rStyle w:val="Hyperlink"/>
            <w:rFonts w:ascii="Tahoma" w:hAnsi="Tahoma" w:cs="Tahoma"/>
            <w:sz w:val="16"/>
            <w:szCs w:val="16"/>
          </w:rPr>
          <w:t>Kitija.Sniedze@km.gov.lv</w:t>
        </w:r>
      </w:hyperlink>
    </w:p>
    <w:p w14:paraId="0159D77D" w14:textId="77777777" w:rsidR="003C287A" w:rsidRDefault="003C287A" w:rsidP="003C287A">
      <w:pPr>
        <w:rPr>
          <w:rFonts w:ascii="Tahoma" w:hAnsi="Tahoma" w:cs="Tahoma"/>
          <w:color w:val="666666"/>
          <w:sz w:val="16"/>
          <w:szCs w:val="16"/>
        </w:rPr>
      </w:pPr>
      <w:r>
        <w:rPr>
          <w:rFonts w:ascii="Tahoma" w:hAnsi="Tahoma" w:cs="Tahoma"/>
          <w:color w:val="666666"/>
          <w:sz w:val="20"/>
          <w:szCs w:val="20"/>
        </w:rPr>
        <w:t>Tālr. (+371) 67330234</w:t>
      </w:r>
    </w:p>
    <w:p w14:paraId="6EAC89A9" w14:textId="77777777" w:rsidR="003C287A" w:rsidRDefault="003C287A" w:rsidP="003C287A">
      <w:pPr>
        <w:rPr>
          <w:rFonts w:ascii="Tahoma" w:hAnsi="Tahoma" w:cs="Tahoma"/>
          <w:color w:val="666666"/>
          <w:sz w:val="20"/>
          <w:szCs w:val="20"/>
        </w:rPr>
      </w:pPr>
    </w:p>
    <w:p w14:paraId="6C29FB86" w14:textId="77777777" w:rsidR="003C287A" w:rsidRDefault="003C287A" w:rsidP="003C287A">
      <w:pPr>
        <w:rPr>
          <w:rFonts w:ascii="Tahoma" w:hAnsi="Tahoma" w:cs="Tahoma"/>
          <w:b/>
          <w:bCs/>
          <w:color w:val="666666"/>
          <w:sz w:val="16"/>
          <w:szCs w:val="16"/>
        </w:rPr>
      </w:pPr>
      <w:r>
        <w:rPr>
          <w:rFonts w:ascii="Tahoma" w:hAnsi="Tahoma" w:cs="Tahoma"/>
          <w:b/>
          <w:bCs/>
          <w:color w:val="666666"/>
          <w:sz w:val="16"/>
          <w:szCs w:val="16"/>
        </w:rPr>
        <w:t>Latvijas Republikas Kultūras ministrija</w:t>
      </w:r>
    </w:p>
    <w:p w14:paraId="21A3350C" w14:textId="77777777" w:rsidR="003C287A" w:rsidRDefault="003C287A" w:rsidP="003C287A">
      <w:pPr>
        <w:rPr>
          <w:rFonts w:ascii="Tahoma" w:hAnsi="Tahoma" w:cs="Tahoma"/>
          <w:color w:val="666666"/>
          <w:sz w:val="16"/>
          <w:szCs w:val="16"/>
        </w:rPr>
      </w:pPr>
      <w:proofErr w:type="spellStart"/>
      <w:r>
        <w:rPr>
          <w:rFonts w:ascii="Tahoma" w:hAnsi="Tahoma" w:cs="Tahoma"/>
          <w:color w:val="666666"/>
          <w:sz w:val="16"/>
          <w:szCs w:val="16"/>
        </w:rPr>
        <w:t>Kr</w:t>
      </w:r>
      <w:proofErr w:type="spellEnd"/>
      <w:r>
        <w:rPr>
          <w:rFonts w:ascii="Tahoma" w:hAnsi="Tahoma" w:cs="Tahoma"/>
          <w:color w:val="666666"/>
          <w:sz w:val="16"/>
          <w:szCs w:val="16"/>
        </w:rPr>
        <w:t>. Valdemāra 11a, Rīga, LV-1364, Latvija</w:t>
      </w:r>
    </w:p>
    <w:p w14:paraId="0D36E075" w14:textId="77777777" w:rsidR="003C287A" w:rsidRDefault="003C287A" w:rsidP="003C287A">
      <w:pPr>
        <w:rPr>
          <w:rFonts w:ascii="Tahoma" w:hAnsi="Tahoma" w:cs="Tahoma"/>
          <w:color w:val="666666"/>
          <w:sz w:val="20"/>
          <w:szCs w:val="20"/>
        </w:rPr>
      </w:pPr>
      <w:r>
        <w:rPr>
          <w:rFonts w:ascii="Tahoma" w:hAnsi="Tahoma" w:cs="Tahoma"/>
          <w:color w:val="666666"/>
          <w:sz w:val="16"/>
          <w:szCs w:val="16"/>
        </w:rPr>
        <w:t xml:space="preserve">Mājaslapa: </w:t>
      </w:r>
      <w:hyperlink r:id="rId7" w:history="1">
        <w:r>
          <w:rPr>
            <w:rStyle w:val="Hyperlink"/>
            <w:rFonts w:ascii="Tahoma" w:hAnsi="Tahoma" w:cs="Tahoma"/>
            <w:color w:val="0000FF"/>
            <w:sz w:val="16"/>
            <w:szCs w:val="16"/>
          </w:rPr>
          <w:t>www.km.gov.lv</w:t>
        </w:r>
      </w:hyperlink>
      <w:r>
        <w:rPr>
          <w:rFonts w:ascii="Tahoma" w:hAnsi="Tahoma" w:cs="Tahoma"/>
          <w:color w:val="666666"/>
          <w:sz w:val="16"/>
          <w:szCs w:val="16"/>
        </w:rPr>
        <w:t xml:space="preserve"> </w:t>
      </w:r>
    </w:p>
    <w:p w14:paraId="0D4DACD8" w14:textId="77777777" w:rsidR="003C287A" w:rsidRDefault="003C287A" w:rsidP="003C287A">
      <w:pPr>
        <w:rPr>
          <w:rFonts w:ascii="Tahoma" w:hAnsi="Tahoma" w:cs="Tahoma"/>
          <w:color w:val="666666"/>
          <w:sz w:val="16"/>
          <w:szCs w:val="16"/>
        </w:rPr>
      </w:pPr>
      <w:r>
        <w:rPr>
          <w:rFonts w:ascii="Tahoma" w:hAnsi="Tahoma" w:cs="Tahoma"/>
          <w:color w:val="666666"/>
          <w:sz w:val="16"/>
          <w:szCs w:val="16"/>
        </w:rPr>
        <w:t xml:space="preserve"> E-pasts: </w:t>
      </w:r>
      <w:hyperlink r:id="rId8" w:history="1">
        <w:r>
          <w:rPr>
            <w:rStyle w:val="Hyperlink"/>
            <w:rFonts w:ascii="Tahoma" w:hAnsi="Tahoma" w:cs="Tahoma"/>
            <w:color w:val="0000FF"/>
            <w:sz w:val="16"/>
            <w:szCs w:val="16"/>
          </w:rPr>
          <w:t>pasts@km.gov.lv</w:t>
        </w:r>
      </w:hyperlink>
      <w:r>
        <w:rPr>
          <w:rFonts w:ascii="Tahoma" w:hAnsi="Tahoma" w:cs="Tahoma"/>
          <w:color w:val="666666"/>
          <w:sz w:val="16"/>
          <w:szCs w:val="16"/>
        </w:rPr>
        <w:t xml:space="preserve"> </w:t>
      </w:r>
    </w:p>
    <w:p w14:paraId="77EC80C1" w14:textId="77777777" w:rsidR="003C287A" w:rsidRDefault="003C287A" w:rsidP="003C287A">
      <w:pPr>
        <w:rPr>
          <w:rFonts w:ascii="Tahoma" w:hAnsi="Tahoma" w:cs="Tahoma"/>
          <w:color w:val="666666"/>
          <w:sz w:val="20"/>
          <w:szCs w:val="20"/>
          <w:lang w:eastAsia="lv-LV"/>
        </w:rPr>
      </w:pPr>
    </w:p>
    <w:p w14:paraId="3DF08A89" w14:textId="77777777" w:rsidR="004D2CBB" w:rsidRDefault="004D2CBB"/>
    <w:sectPr w:rsidR="004D2CBB">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4A5F58" w14:textId="77777777" w:rsidR="00063BE2" w:rsidRDefault="00063BE2" w:rsidP="003C287A">
      <w:r>
        <w:separator/>
      </w:r>
    </w:p>
  </w:endnote>
  <w:endnote w:type="continuationSeparator" w:id="0">
    <w:p w14:paraId="72E602B4" w14:textId="77777777" w:rsidR="00063BE2" w:rsidRDefault="00063BE2" w:rsidP="003C28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28B0EB" w14:textId="77777777" w:rsidR="003C287A" w:rsidRDefault="003C287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F3C8D2" w14:textId="06177D55" w:rsidR="003C287A" w:rsidRDefault="003C287A">
    <w:pPr>
      <w:pStyle w:val="Footer"/>
    </w:pPr>
    <w:r>
      <w:t>KMAtz_020921_Likums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D1442F" w14:textId="77777777" w:rsidR="003C287A" w:rsidRDefault="003C28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E966BE" w14:textId="77777777" w:rsidR="00063BE2" w:rsidRDefault="00063BE2" w:rsidP="003C287A">
      <w:r>
        <w:separator/>
      </w:r>
    </w:p>
  </w:footnote>
  <w:footnote w:type="continuationSeparator" w:id="0">
    <w:p w14:paraId="11C9D40B" w14:textId="77777777" w:rsidR="00063BE2" w:rsidRDefault="00063BE2" w:rsidP="003C28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D7F89" w14:textId="77777777" w:rsidR="003C287A" w:rsidRDefault="003C287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2CA4AF" w14:textId="77777777" w:rsidR="003C287A" w:rsidRDefault="003C287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84AB63" w14:textId="77777777" w:rsidR="003C287A" w:rsidRDefault="003C287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287A"/>
    <w:rsid w:val="00063BE2"/>
    <w:rsid w:val="003C287A"/>
    <w:rsid w:val="004D2CBB"/>
    <w:rsid w:val="00782EA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6E5D94"/>
  <w15:chartTrackingRefBased/>
  <w15:docId w15:val="{40188A62-27E6-43F0-82A2-DFD92571F1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287A"/>
    <w:pPr>
      <w:spacing w:after="0" w:line="240" w:lineRule="auto"/>
    </w:pPr>
    <w:rPr>
      <w:rFonts w:ascii="Calibri" w:hAnsi="Calibri" w:cs="Calibr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3C287A"/>
    <w:rPr>
      <w:color w:val="0563C1"/>
      <w:u w:val="single"/>
    </w:rPr>
  </w:style>
  <w:style w:type="paragraph" w:styleId="Header">
    <w:name w:val="header"/>
    <w:basedOn w:val="Normal"/>
    <w:link w:val="HeaderChar"/>
    <w:uiPriority w:val="99"/>
    <w:unhideWhenUsed/>
    <w:rsid w:val="003C287A"/>
    <w:pPr>
      <w:tabs>
        <w:tab w:val="center" w:pos="4153"/>
        <w:tab w:val="right" w:pos="8306"/>
      </w:tabs>
    </w:pPr>
  </w:style>
  <w:style w:type="character" w:customStyle="1" w:styleId="HeaderChar">
    <w:name w:val="Header Char"/>
    <w:basedOn w:val="DefaultParagraphFont"/>
    <w:link w:val="Header"/>
    <w:uiPriority w:val="99"/>
    <w:rsid w:val="003C287A"/>
    <w:rPr>
      <w:rFonts w:ascii="Calibri" w:hAnsi="Calibri" w:cs="Calibri"/>
      <w:sz w:val="22"/>
      <w:szCs w:val="22"/>
    </w:rPr>
  </w:style>
  <w:style w:type="paragraph" w:styleId="Footer">
    <w:name w:val="footer"/>
    <w:basedOn w:val="Normal"/>
    <w:link w:val="FooterChar"/>
    <w:uiPriority w:val="99"/>
    <w:unhideWhenUsed/>
    <w:rsid w:val="003C287A"/>
    <w:pPr>
      <w:tabs>
        <w:tab w:val="center" w:pos="4153"/>
        <w:tab w:val="right" w:pos="8306"/>
      </w:tabs>
    </w:pPr>
  </w:style>
  <w:style w:type="character" w:customStyle="1" w:styleId="FooterChar">
    <w:name w:val="Footer Char"/>
    <w:basedOn w:val="DefaultParagraphFont"/>
    <w:link w:val="Footer"/>
    <w:uiPriority w:val="99"/>
    <w:rsid w:val="003C287A"/>
    <w:rPr>
      <w:rFonts w:ascii="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2936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s@km.gov.lv" TargetMode="External"/><Relationship Id="rId13"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yperlink" Target="http://www.km.gov.lv/" TargetMode="External"/><Relationship Id="rId12"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mailto:Kitija.Sniedze@km.gov.lv" TargetMode="External"/><Relationship Id="rId11"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1361</Words>
  <Characters>776</Characters>
  <Application>Microsoft Office Word</Application>
  <DocSecurity>0</DocSecurity>
  <Lines>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Kultūras ministrijas atzinums</dc:title>
  <dc:subject/>
  <dc:creator>Evita Vamža</dc:creator>
  <cp:keywords/>
  <dc:description/>
  <cp:lastModifiedBy>Evita Vamža</cp:lastModifiedBy>
  <cp:revision>2</cp:revision>
  <dcterms:created xsi:type="dcterms:W3CDTF">2021-12-29T22:12:00Z</dcterms:created>
  <dcterms:modified xsi:type="dcterms:W3CDTF">2022-01-09T20:32:00Z</dcterms:modified>
</cp:coreProperties>
</file>