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22-TA-3504: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Informācijas par ieņēmumiem un ienākuma nodokļiem atklāšanas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ieņēmumi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2002.gada 19.jūlija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2008.gada 3.novembra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komercsabiedrības filiāle</w:t>
            </w:r>
            <w:r w:rsidR="00000000" w:rsidRPr="00000000" w:rsidDel="00000000">
              <w:rPr>
                <w:rtl w:val="0"/>
              </w:rPr>
              <w:t xml:space="preserve"> – komercsabiedrības struktūrvienība, kurai nav juridiskās personas statusa un kura darbojas šīs komercsabiedrības vārdā. Tā ir minētās komercsabiedrības organizatoriski patstāvīga daļa, kura teritoriāli vai citādi nošķirta no šīs komercsabiedrības, reģistrēta Latvijas Republikā un savā atrašanās vietā attiecīgās komercsabiedrības vārdā sistemātiski veic komercdarbību. Šā likuma izpratnē par komercsabiedrības filiāli uzskatāma arī nerezidenta (ārvalsts komercsabiedrības) pastāvīgā pārstāvniecība (likuma “Par nodokļiem un nodevām”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koncerna (grupas) galvenā mātessabiedrība</w:t>
            </w:r>
            <w:r w:rsidR="00000000" w:rsidRPr="00000000" w:rsidDel="00000000">
              <w:rPr>
                <w:rtl w:val="0"/>
              </w:rPr>
              <w:t xml:space="preserve"> - komercsabiedrība, kas sagatavo koncerna (grupas)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koncerna (grupas) mātessabiedrība</w:t>
            </w:r>
            <w:r w:rsidR="00000000" w:rsidRPr="00000000" w:rsidDel="00000000">
              <w:rPr>
                <w:rtl w:val="0"/>
              </w:rPr>
              <w:t xml:space="preserve"> — komercsabiedrība, kura kontrolē vienu vai vairākas citas komercsabiedrības — šā koncerna (grupas)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koncerna (grupas) meitassabiedrība</w:t>
            </w:r>
            <w:r w:rsidR="00000000" w:rsidRPr="00000000" w:rsidDel="00000000">
              <w:rPr>
                <w:rtl w:val="0"/>
              </w:rPr>
              <w:t xml:space="preserve"> — komercsabiedrība, kuru kontrolē šā koncerna (grupas) mātessabiedrība. Par koncerna (grupas) meitassabiedrību uzskata arī ikvienu šā koncerna (grupas) meitassabiedrības meitassabiedrību;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mātessabiedrība un visas tās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konsolidētie finanšu pārskati</w:t>
            </w:r>
            <w:r w:rsidR="00000000" w:rsidRPr="00000000" w:rsidDel="00000000">
              <w:rPr>
                <w:rtl w:val="0"/>
              </w:rPr>
              <w:t xml:space="preserve"> - finanšu pārskati, kurus, piemērojot attiecīgas konsolidācijas metodes, sagatavo koncerna (grupas) galvenā mātessabiedrība par koncernu (grupu) kopumā un kuros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tekstā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mātessabiedrība un tās meitassabiedrība, divas vai vairākas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starptautisks koncerns (grupa)</w:t>
            </w:r>
            <w:r w:rsidR="00000000" w:rsidRPr="00000000" w:rsidDel="00000000">
              <w:rPr>
                <w:rtl w:val="0"/>
              </w:rPr>
              <w:t xml:space="preserve"> – tāds koncerns (grupa), kura mātessabiedrības saimnieciskās darbības vieta un visu tās meitassabiedrību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trešā valsts</w:t>
            </w:r>
            <w:r w:rsidR="00000000" w:rsidRPr="00000000" w:rsidDel="00000000">
              <w:rPr>
                <w:rtl w:val="0"/>
              </w:rPr>
              <w:t xml:space="preserve"> — valsts, kas nav Eiropas Savienības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termina "trešā valsts" definīciju, jo ar "trešo valsti" apzīmē jebkuru valsti, izņemot Eiropas Savienības dalībvalsti, Eiropas Ekonomikas zonas valsti un Šveices Konfederāciju.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lietotais termins “trešā valsts”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likumā lietotajam terminam – trešā valsts - jebkura valsts, izņemot Eiropas Savienības dalībvalsti, Eiropas Ekonomikas zonas valsti un Šveices Konfederāciju.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 gada 3. 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koncerna (grupas) galvenā mātes sabiedrība</w:t>
            </w:r>
            <w:r w:rsidR="00000000" w:rsidRPr="00000000" w:rsidDel="00000000">
              <w:rPr>
                <w:rtl w:val="0"/>
              </w:rPr>
              <w:t xml:space="preserve"> – komercsabiedrība, kas sagatavo koncerna (grupas) lielākā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konsolidētais finanšu pārskats</w:t>
            </w:r>
            <w:r w:rsidR="00000000" w:rsidRPr="00000000" w:rsidDel="00000000">
              <w:rPr>
                <w:rtl w:val="0"/>
              </w:rPr>
              <w:t xml:space="preserve"> – finanšu pārskats, kuru sagatavo koncerna (grupas) galvenā mātes sabiedrība un kurā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ieņēmumi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2002.gada 19.jūlija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2008.gada 3.novembra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komercsabiedrības filiāle</w:t>
            </w:r>
            <w:r w:rsidR="00000000" w:rsidRPr="00000000" w:rsidDel="00000000">
              <w:rPr>
                <w:rtl w:val="0"/>
              </w:rPr>
              <w:t xml:space="preserve"> – komercsabiedrības struktūrvienība, kurai nav juridiskās personas statusa un kura darbojas šīs komercsabiedrības vārdā. Tā ir minētās komercsabiedrības organizatoriski patstāvīga daļa, kura teritoriāli vai citādi nošķirta no šīs komercsabiedrības, reģistrēta Latvijas Republikā un savā atrašanās vietā attiecīgās komercsabiedrības vārdā sistemātiski veic komercdarbību. Šā likuma izpratnē par komercsabiedrības filiāli uzskatāma arī nerezidenta (ārvalsts komercsabiedrības) pastāvīgā pārstāvniecība (likuma “Par nodokļiem un nodevām”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koncerna (grupas) galvenā mātessabiedrība</w:t>
            </w:r>
            <w:r w:rsidR="00000000" w:rsidRPr="00000000" w:rsidDel="00000000">
              <w:rPr>
                <w:rtl w:val="0"/>
              </w:rPr>
              <w:t xml:space="preserve"> - komercsabiedrība, kas sagatavo koncerna (grupas)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koncerna (grupas) mātessabiedrība</w:t>
            </w:r>
            <w:r w:rsidR="00000000" w:rsidRPr="00000000" w:rsidDel="00000000">
              <w:rPr>
                <w:rtl w:val="0"/>
              </w:rPr>
              <w:t xml:space="preserve"> — komercsabiedrība, kura kontrolē vienu vai vairākas citas komercsabiedrības — šā koncerna (grupas)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koncerna (grupas) meitassabiedrība</w:t>
            </w:r>
            <w:r w:rsidR="00000000" w:rsidRPr="00000000" w:rsidDel="00000000">
              <w:rPr>
                <w:rtl w:val="0"/>
              </w:rPr>
              <w:t xml:space="preserve"> — komercsabiedrība, kuru kontrolē šā koncerna (grupas) mātessabiedrība. Par koncerna (grupas) meitassabiedrību uzskata arī ikvienu šā koncerna (grupas) meitassabiedrības meitassabiedrību;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mātessabiedrība un visas tās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konsolidētie finanšu pārskati</w:t>
            </w:r>
            <w:r w:rsidR="00000000" w:rsidRPr="00000000" w:rsidDel="00000000">
              <w:rPr>
                <w:rtl w:val="0"/>
              </w:rPr>
              <w:t xml:space="preserve"> - finanšu pārskati, kurus, piemērojot attiecīgas konsolidācijas metodes, sagatavo koncerna (grupas) galvenā mātessabiedrība par koncernu (grupu) kopumā un kuros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tekstā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mātessabiedrība un tās meitassabiedrība, divas vai vairākas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starptautisks koncerns (grupa)</w:t>
            </w:r>
            <w:r w:rsidR="00000000" w:rsidRPr="00000000" w:rsidDel="00000000">
              <w:rPr>
                <w:rtl w:val="0"/>
              </w:rPr>
              <w:t xml:space="preserve"> – tāds koncerns (grupa), kura mātessabiedrības saimnieciskās darbības vieta un visu tās meitassabiedrību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trešā valsts</w:t>
            </w:r>
            <w:r w:rsidR="00000000" w:rsidRPr="00000000" w:rsidDel="00000000">
              <w:rPr>
                <w:rtl w:val="0"/>
              </w:rPr>
              <w:t xml:space="preserve"> — valsts, kas nav Eiropas Savienības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 panta pirmās daļas 3.-6. punktā minētie termini varētu radīt neskaidrību, jo tie likumprojektā tiek lietoti dažādi. Piemēram, likumprojekta 1. panta pirmajā daļā ir norādīti vairāku terminu skaidrojumi, tomēr likumprojekta 3. panta otrajā daļā tiek veidoti šo terminu saīsinājumi. Ievērojot minēto, tiesiskās noteiktības nolūkā lūdzam likumprojektā lietot vienādu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svītrots likumprojekta 1. panta pirmās daļas  3., 5., un 6. punkts. 1.pantā iekļauts ar Direktīvas 2021/2101 1.pantu grozītās Direktīvas 2013/34 48.a panta 1.punktā paredzēto četru terminu skaidrojumi (atsevišķa komercsabiedrība, konsolidētie finanšu pārskati, koncerna (grupas) galvenā mātes sabiedrība, nodokļu jurisdikcija), kā arī minētās Direktīvas 1. panta 2. punktā terminu skaidrojumi (neto apgrozījums un ieņēmumi). Tomēr, lai izprastu likumprojektā lietotos terminus anotācija pie 1. panta papildināta ar papildus terminu skaidrojumiem.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 gada 3. 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koncerna (grupas) galvenā mātes sabiedrība</w:t>
            </w:r>
            <w:r w:rsidR="00000000" w:rsidRPr="00000000" w:rsidDel="00000000">
              <w:rPr>
                <w:rtl w:val="0"/>
              </w:rPr>
              <w:t xml:space="preserve"> – komercsabiedrība, kas sagatavo koncerna (grupas) lielākā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konsolidētais finanšu pārskats</w:t>
            </w:r>
            <w:r w:rsidR="00000000" w:rsidRPr="00000000" w:rsidDel="00000000">
              <w:rPr>
                <w:rtl w:val="0"/>
              </w:rPr>
              <w:t xml:space="preserve"> – finanšu pārskats, kuru sagatavo koncerna (grupas) galvenā mātes sabiedrība un kurā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ieņēmumi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2002.gada 19.jūlija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2008.gada 3.novembra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komercsabiedrības filiāle</w:t>
            </w:r>
            <w:r w:rsidR="00000000" w:rsidRPr="00000000" w:rsidDel="00000000">
              <w:rPr>
                <w:rtl w:val="0"/>
              </w:rPr>
              <w:t xml:space="preserve"> – komercsabiedrības struktūrvienība, kurai nav juridiskās personas statusa un kura darbojas šīs komercsabiedrības vārdā. Tā ir minētās komercsabiedrības organizatoriski patstāvīga daļa, kura teritoriāli vai citādi nošķirta no šīs komercsabiedrības, reģistrēta Latvijas Republikā un savā atrašanās vietā attiecīgās komercsabiedrības vārdā sistemātiski veic komercdarbību. Šā likuma izpratnē par komercsabiedrības filiāli uzskatāma arī nerezidenta (ārvalsts komercsabiedrības) pastāvīgā pārstāvniecība (likuma “Par nodokļiem un nodevām”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koncerna (grupas) galvenā mātessabiedrība</w:t>
            </w:r>
            <w:r w:rsidR="00000000" w:rsidRPr="00000000" w:rsidDel="00000000">
              <w:rPr>
                <w:rtl w:val="0"/>
              </w:rPr>
              <w:t xml:space="preserve"> - komercsabiedrība, kas sagatavo koncerna (grupas)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koncerna (grupas) mātessabiedrība</w:t>
            </w:r>
            <w:r w:rsidR="00000000" w:rsidRPr="00000000" w:rsidDel="00000000">
              <w:rPr>
                <w:rtl w:val="0"/>
              </w:rPr>
              <w:t xml:space="preserve"> — komercsabiedrība, kura kontrolē vienu vai vairākas citas komercsabiedrības — šā koncerna (grupas)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koncerna (grupas) meitassabiedrība</w:t>
            </w:r>
            <w:r w:rsidR="00000000" w:rsidRPr="00000000" w:rsidDel="00000000">
              <w:rPr>
                <w:rtl w:val="0"/>
              </w:rPr>
              <w:t xml:space="preserve"> — komercsabiedrība, kuru kontrolē šā koncerna (grupas) mātessabiedrība. Par koncerna (grupas) meitassabiedrību uzskata arī ikvienu šā koncerna (grupas) meitassabiedrības meitassabiedrību;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mātessabiedrība un visas tās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konsolidētie finanšu pārskati</w:t>
            </w:r>
            <w:r w:rsidR="00000000" w:rsidRPr="00000000" w:rsidDel="00000000">
              <w:rPr>
                <w:rtl w:val="0"/>
              </w:rPr>
              <w:t xml:space="preserve"> - finanšu pārskati, kurus, piemērojot attiecīgas konsolidācijas metodes, sagatavo koncerna (grupas) galvenā mātessabiedrība par koncernu (grupu) kopumā un kuros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tekstā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mātessabiedrība un tās meitassabiedrība, divas vai vairākas meitassabiedrības);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starptautisks koncerns (grupa)</w:t>
            </w:r>
            <w:r w:rsidR="00000000" w:rsidRPr="00000000" w:rsidDel="00000000">
              <w:rPr>
                <w:rtl w:val="0"/>
              </w:rPr>
              <w:t xml:space="preserve"> – tāds koncerns (grupa), kura mātessabiedrības saimnieciskās darbības vieta un visu tās meitassabiedrību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trešā valsts</w:t>
            </w:r>
            <w:r w:rsidR="00000000" w:rsidRPr="00000000" w:rsidDel="00000000">
              <w:rPr>
                <w:rtl w:val="0"/>
              </w:rPr>
              <w:t xml:space="preserve"> — valsts, kas nav Eiropas Savienības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par kādām konsolidācijas metodēm ir runa likumprojekta 1. panta pirmās daļas 8. punktā ietvertajā termina skaidrojumā, turklāt attiecīga būtiskā pazīme neizriet no Eiropas Parlamenta un Padomes 2021. gada 24. novembra direktīvas (ES) 2021/2101, ar ko Direktīvu 2013/34/ES groza attiecībā uz ienākuma nodokļa informācijas atklāšanu, ko veic konkrēti uzņēmumi un filiāles (turpmāk - direktīva Nr. 2021/2101) ietvertā Eiropas Parlamenta un Padomes 2013. gada 26. jūnija Direktīvas 2013/34/ES par noteiktu veidu uzņēmumu gada finanšu pārskatiem, konsolidētajiem finanšu pārskatiem un saistītiem ziņojumiem, ar ko groza Eiropas Parlamenta un Padomes Direktīvu 2006/43/EK un atceļ Padomes Direktīvas 78/660/EEK un 83/349/EEK (turpmāk - direktīva Nr. 2013/34/ES), 48.a panta 1. punkta 2. apakšpunktā ietvertā atbilstošā termina skaidrojuma, tādēļ lūdzam sniegt atbilstošu skaidrojumu par minēto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anotācijā skaidrot pamatojumu likumprojekta 1. panta pirmās daļas 4. un 9. punktā ietvertajam regulējumam, kas paredz no direktīvas Nr. 2013/34/ES 48.a panta 1. punkta 1. un 3. apakšpunkta atšķirīgas terminu būtiskās pazīmes. Ja atbilstošu skaidrojumu nav iespējams sniegt, lūdzam precizēt minētās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 gada 3. 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koncerna (grupas) galvenā mātes sabiedrība</w:t>
            </w:r>
            <w:r w:rsidR="00000000" w:rsidRPr="00000000" w:rsidDel="00000000">
              <w:rPr>
                <w:rtl w:val="0"/>
              </w:rPr>
              <w:t xml:space="preserve"> – komercsabiedrība, kas sagatavo koncerna (grupas) lielākā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konsolidētais finanšu pārskats</w:t>
            </w:r>
            <w:r w:rsidR="00000000" w:rsidRPr="00000000" w:rsidDel="00000000">
              <w:rPr>
                <w:rtl w:val="0"/>
              </w:rPr>
              <w:t xml:space="preserve"> – finanšu pārskats, kuru sagatavo koncerna (grupas) galvenā mātes sabiedrība un kurā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nosaka kārtību, kādā sagatavo, iesniedz un publisko pieejamu konkrētu starptautisku koncernu (grupu) un atsevišķu komercsabiedrību pārskatu par ieņēmumiem, ienākuma nodokļiem un saimniecisko darbību sadalījumā pa nodokļu vajadzībām izvēlētajām rezidences valstīm vai teritorijām (turpmāk – pārskats par ienākuma nodokļiem).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2. panta pirmajā daļā ietverto likumprojekta mērķi. Norādām, ka atbilstoši juridiskās tehnikas prasībām, formulējot likuma 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 Skaidrojam, ka likuma mērķa formulēšana palīdz noskaidrot vispārējos likumdevēja mērķus, identificē problēmu, kuras noregulēšanai ir domāts konkrētais likums, un parāda, kā likumdevējs ir iecerējis problēmu atrisināt. Mērķa formulējums palīdz tiesību piemērotājiem likuma normu interpretācijā un atvieglo tiesību tālākveidošanu.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nosaka kārtību, kādā sagatavo, iesniedz un publisko pieejamu konkrētu starptautisku koncernu (grupu) un atsevišķu komercsabiedrību pārskatu par ieņēmumiem, ienākuma nodokļiem un saimniecisko darbību rezidences valstī un sadalījumā pa nodokļu jurisdikcijām (turpmāk – pārskats par ienākuma nodokļiem).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Likums netiek piemērots tādiem šā panta otrajā daļā minētajiem likuma subjektiem, kuri neatbilst šajā likumā noteiktajiem kritērijiem un nosacījumiem vai uz kuriem attiecas šajā likumā noteiktie atbrīvojumi vai likuma piemērošanas izņēmumi.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 panta trešo daļu, jo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galveno mātessabiedrību turpmāk vairs neattiecas šā panta pirmajā daļā noteiktie pienākumi, ja saskaņā ar konsolidētā finanšu pārskata datiem attiecīgā koncerna (grupas) konsolidēto ieņēmumu kopsumma katrā no diviem pēdējiem pārskata gadiem (gan kārtējā, gan iepriekšējā pārskata gadā) galvenās mātessabiedrības bilances datumā vairs nepārsniedz šā panta pirmajā daļā noteikto kritēriju - 750 000 000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likumprojektā skaidrot, kurš ir pēdējais pārskata gads, uz kuru neattiecas šajā likumā noteiktie pienākumi, ņemot vērā, ka norāde uz turpmāku neattiecināšanu nav viennozīmīgi skaidra. Norādām, ka direktīvas Nr. 2021/2101 preambulas 11. apsvērumā noteikts, ka uz starptautisku grupu vai atsevišķu uzņēmumu joprojām būtu jāattiecina pienākums ziņot par pirmo finanšu gadu, kas seko pēc pēdējā finanšu gada, kad tā ieņēmumi pārsniedza attiecīgo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pantā </w:t>
            </w:r>
            <w:r w:rsidR="00000000" w:rsidRPr="00000000" w:rsidDel="00000000">
              <w:rPr>
                <w:rtl w:val="0"/>
              </w:rPr>
              <w:t xml:space="preserve">iekļauts ar Direktīvas 2021/2101 1.pantu grozītās Direktīvas 2013/34 48.b panta 1.punkta pirmajā un otrajā daļā paredzētais regulējums attiecībā uz galvenās mātes sabiedrības pienākumu sagatavot, iesniegt un publiskot pārskatu par ienākuma nodokļiem, ja saskaņā ar konsolidētā finanšu pārskata datiem attiecīgā koncerna (grupas) konsolidētie ieņēmumi divus pārskata gadus pēc kārtas (gan kārtējā, gan iepriekšējā pārskata gadā) galvenās mātes sabiedrības bilances datumā pārsniedz 750 000 000 euro. </w:t>
            </w:r>
            <w:r w:rsidR="00000000" w:rsidRPr="00000000" w:rsidDel="00000000">
              <w:rPr>
                <w:u w:val="single"/>
                <w:rtl w:val="0"/>
              </w:rPr>
              <w:t xml:space="preserve">Atbilstīgi šāds pienākums būtu jābeidz piemērot, ja divus pārskatu gadus pēc kārtas minētie ieņēmumi vairs nepārsniedz attiecīgo apmēru. Uz šādu galveno mātes sabiedrību būtu atkal jāattiecina ziņošanas pienākums, ja tā ieņēmumi atkal divus pārskata gadus pēc kārtas pārsniedz attiecīgo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galveno mātes sabiedrību vairs neattiecas šā panta pirmajā daļā noteiktie pienākumi, ja saskaņā ar konsolidētā finanšu pārskata datiem attiecīgā koncerna (grupas) konsolidēto ieņēmumu kopsumma divus pārskata gadus pēc kārtas (gan kārtējā, gan iepriekšējā pārskata gadā) galvenās mātes sabiedrības bilances datumā vairs nepārsniedz šā panta pirmajā daļā noteikto kritēriju – 750 000 000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Atbrīvojums galvenajai mātessabiedrībai no pienākuma sagatavot, publiskot un darīt publiski pieejamu pārskatu par ienākuma nodokļiem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likumprojekta 6. un 7. pantā ietvertos atbrīvojumus ar direktīvā Nr. 2021/2101 ietvertās direktīvas Nr. 2013/34/ES 48.b panta 2. punktā noteikto. Norādām, ka minētās direktīvas punkts paredz, ka attiecīgos nosacījumus nepiemēro atsevišķiem uzņēmumiem vai galvenajiem mātes uzņēmumiem </w:t>
            </w:r>
            <w:r w:rsidR="00000000" w:rsidRPr="00000000" w:rsidDel="00000000">
              <w:rPr>
                <w:u w:val="single"/>
                <w:rtl w:val="0"/>
              </w:rPr>
              <w:t xml:space="preserve">un to radniecīgajiem uzņēmumiem</w:t>
            </w:r>
            <w:r w:rsidR="00000000" w:rsidRPr="00000000" w:rsidDel="00000000">
              <w:rPr>
                <w:rtl w:val="0"/>
              </w:rPr>
              <w:t xml:space="preserve"> gadījumos, </w:t>
            </w:r>
            <w:r w:rsidR="00000000" w:rsidRPr="00000000" w:rsidDel="00000000">
              <w:rPr>
                <w:u w:val="single"/>
                <w:rtl w:val="0"/>
              </w:rPr>
              <w:t xml:space="preserve">ja šādi uzņēmumi, tostarp to filiāles, ir iedibināti </w:t>
            </w:r>
            <w:r w:rsidR="00000000" w:rsidRPr="00000000" w:rsidDel="00000000">
              <w:rPr>
                <w:rtl w:val="0"/>
              </w:rPr>
              <w:t xml:space="preserve">vai to </w:t>
            </w:r>
            <w:r w:rsidR="00000000" w:rsidRPr="00000000" w:rsidDel="00000000">
              <w:rPr>
                <w:u w:val="single"/>
                <w:rtl w:val="0"/>
              </w:rPr>
              <w:t xml:space="preserve">konkrētās darījumdarbības vietas vai pastāvīgā darījumdarbības vieta</w:t>
            </w:r>
            <w:r w:rsidR="00000000" w:rsidRPr="00000000" w:rsidDel="00000000">
              <w:rPr>
                <w:rtl w:val="0"/>
              </w:rPr>
              <w:t xml:space="preserve"> ir vienas dalībvalsts teritorijā un nevienā citā nodokļu jurisdikcijā</w:t>
            </w:r>
            <w:r w:rsidR="00000000" w:rsidRPr="00000000" w:rsidDel="00000000">
              <w:rPr>
                <w:u w:val="single"/>
                <w:rtl w:val="0"/>
              </w:rPr>
              <w:t xml:space="preserve"> vienas dalībvalsts teritorijā un nevienā citā nodokļu jurisdikcijā</w:t>
            </w:r>
            <w:r w:rsidR="00000000" w:rsidRPr="00000000" w:rsidDel="00000000">
              <w:rPr>
                <w:rtl w:val="0"/>
              </w:rPr>
              <w:t xml:space="preserve">. Alternatīvi lūdzam sniegt pamatotu skaidrojumu par minētās direktīvas normas pārņemšanu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pants. Atbrīvojums galvenajai mātes sabiedrībai no pienākuma sagatavot, publiskot un darīt publiski pieejamu pārskatu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mātes sabiedrība ir atbrīvota no pienākuma sagatavot, iesniegt un publiskot pārskatu par ienākuma nodokļiem, ja tā un visas tās radniecīgās sabiedrības, tostarp tās filiāles, ir reģistrētas Latvijas Republikā vai visu saimnieciskās darbības vieta ir tikai Latvijas Republika un neviena cita nodokļu jurisdikcija.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pants. Atbrīvojums atsevišķai komercsabiedrībai no pienākuma sagatavot, iesniegt un publiskot pārskatu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 komercsabiedrība ir atbrīvota no pienākuma sagatavot, iesniegt un publiskot pārskatu par ienākuma nodokļiem, ja tā, tostarp tās filiāles, ir reģistrētas Latvijas Republikā vai tās saimnieciskās darbības vieta ir tikai Latvijas Republika un neviena cita nodokļu jurisdikcija.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Atbrīvojums galvenajai mātes sabiedrībai no pienākuma sagatavot, publiskot un darīt publiski pieejamu pārskatu par ienākuma nodokļiem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4. panta pirmo daļu un 5. panta pirmo daļu attiecībā uz pienākumu sagatavot, iesniegt un publiskot pārskatu par ienākuma nodokļiem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galvenajai mātessabiedrībai, kura ir kredītiestāde vai ieguldījumu brokeru sabiedrība, ja šī galvenā mātessabiedrība vai tās radniecīgā sabiedrība ietver konsolidētajā finanšu pārskatā apkopotu informāciju par attiecīgā koncerna (grupas) visām saimnieciskajām darbībām sadalījumā par katru Eiropas Savienības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atsevišķai komercsabiedrībai, kura ir kredītiestāde vai ieguldījumu brokeru sabiedrība, ja šī atsevišķā komercsabiedrība ietver gada pārskatā apkopotu informāciju par visām savām saimnieciskajām darbībām sadalījumā par katru Eiropas Savienības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pantā ietvert precīzas atsauces uz normatīvo aktu jomām, ar kuriem ir pārņemtas Eiropas Parlamenta un Padomes 2013. gada 26. jūnija Direktīvas 2013/36/ES par piekļuvi kredītiestāžu darbībai un kredītiestāžu prudenciālo uzraudzību, ar ko groza Direktīvu 2002/87/EK un atceļ Direktīvas 2006/48/EK un 2006/49/EK, prasības, izslēdzot norādes uz normatīvajiem noteikumiem, ņemot vērā arī to, ka atbilstoši Ministru kabineta 2009. gada 3. februāra noteikumu Nr. 108 "Normatīvo aktu projektu sagatavošanas noteikumi" (turpmāk - noteikumi Nr. 108) 62. punktam likumprojektā neietver atsauces uz zemāka juridiskā spēka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skaidrots, ka minētā kārtība noteikta Finanšu un kapitāla tirgus komisijas 2020. gada 4. augusta normatīvo noteikumu Nr. 113 "Kredītiestāžu, ieguldījumu brokeru sabiedrību un ieguldījumu pārvaldes sabiedrību gada pārskata un konsolidētā gada pārskata sagatavošanas normatīvie noteikumi" (turpmāk - noteikumi Nr. 113) 100.punktā, pārņemot  Direktīvas 2013/36  89. pantā paredzēto regulējumu attiecībā uz ziņošanu par katru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8.panta 1.punkta paredzētā secināms, ka galvenajai mātes sabiedrībai pārskats par ienākuma nodokļiem nav jāsniedz, jo saskaņā ar noteikumu Nr. 113 100. punktu kredītiestāde un ieguldījumu brokeru sabiedrība apkopotā veidā un sadalījumā pa katru dalībvalsti un pa katru ārvalsti, kurā tā veic komercdarbību ar filiāles vai meitas sabiedrības, kas ir finanšu iestāde saskaņā ar Regulas Nr. 575/2013 4. panta 1. punkta 26. apakšpunktu sniedz finanšu (konsolidētā finanšu pārskata) pielikumā arī informāciju par ienākuma nodokļa apmēru, kas tiek publiskota.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4. panta pirmo daļu un 5. panta pirmo daļu attiecībā uz pienākumu sagatavot, iesniegt un publiskot pārskatu par ienākuma nodokļiem nepiemēro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galvenajai mātes sabiedrībai, kura ir kredītiestāde vai ieguldījumu brokeru sabiedrība, ja šī galvenā mātes sabiedrība vai tās radniecīgā sabiedrība ietver konsolidētajā finanšu pārskatā apkopotu informāciju par attiecīgā koncerna (grupas) visām saimnieciskajām darbībām sadalījumā par katru Eiropas Savienības dalībvalsti un par katru trešo valsti un to publisko, ievērojot kārtību, kāda noteikta minēto finanšu tirgus dalībnieku darbību reglamentējošajos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atsevišķai komercsabiedrībai, kura ir kredītiestāde vai ieguldījumu brokeru sabiedrība, ja šī atsevišķā komercsabiedrība ietver gada pārskatā apkopotu informāciju par visām savām saimnieciskajām darbībām sadalījumā par katru Eiropas Savienības dalībvalsti un par katru trešo valsti un to publisko, ievērojot kārtību, kāda noteikta minēto finanšu tirgus dalībnieku darbību reglamentējošajos normatīvajos aktos.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meitassabiedrību turpmāk vairs neattiecas šā likuma 9. un 10.pantā noteiktie pienākumi attiecībā uz starptautiskā koncerna (grupas), kuras radniecīgā sabiedrība tā ir, galvenās mātessabiedrības pārskata par ienākuma nodokļiem iesniegšanu un publiskošanu, ja saskaņā ar minētās galvenās mātessabiedrības sagatavotā konsolidētā finanšu pārskata datiem šī starptautiskā koncerna (grupas) konsolidēto ieņēmumu kopsumma divus pārskata gadus pēc kārtas (gan kārtējā, gan iepriekšējā pārskata gadā) minētās galvenās mātessabiedrības bilances datumā vairs nepārsniedz 750 000 000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10. panta otrā daļa paredz meitassabiedrībai pienākumu sagatavot pārskatu par ienākuma nodokļiem, lūdzam atbilstoši papildināt likumprojekta 11. pantu. Tāpat līdzīgi lūdzam papildināt arī likumprojekta 13. panta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9. pantā</w:t>
            </w:r>
            <w:r w:rsidR="00000000" w:rsidRPr="00000000" w:rsidDel="00000000">
              <w:rPr>
                <w:rtl w:val="0"/>
              </w:rPr>
              <w:t xml:space="preserve"> iekļauts ar Direktīvas 2021/2101 1.pantu grozītās Direktīvas 2013/34 48.b panta 4.punkta pirmajā daļā paredzētais regulējums attiecībā uz meitas sabiedrības, kura saskaņā ar Gada pārskatu un konsolidēto gada pārskatu likuma 5. panta ceturto daļu ir vidēja sabiedrība (nepārsniedz divus no trim kritērijiem, t.i., bilances kopsumma — 20 000 000 euro, neto apgrozījums — 40 000 000 euro, vidējais darbinieku skaits pārskata gadā — 250.) un piekto daļu – liela sabiedrība (pārsniedz divus no trim kritērijiem, t.i., bilances kopsumma — 20 000 000 euro, neto apgrozījums — 40 000 000 euro, vidējais darbinieku skaits pārskata gadā — 250), pienākumu iesniegt un publiskot starptautiskā koncerna (grupas), kuras radniecīgā sabiedrība tā ir, galvenās mātes sabiedrības pārskatu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meitas sabiedrību vairs neattiecas šā likuma 9. un 10. pantā noteiktie pienākumi attiecībā uz starptautiskā koncerna (grupas), kuras radniecīgā sabiedrība tā ir, galvenās mātes sabiedrības pārskata par ienākuma nodokļiem iesniegšanu un publiskošanu, ja saskaņā ar minētās galvenās mātes sabiedrības sagatavotā konsolidētā finanšu pārskata datiem šī starptautiskā koncerna (grupas) konsolidēto ieņēmumu kopsumma divus pārskata gadus pēc kārtas (gan kārtējā, gan iepriekšējā pārskata gadā) minētās galvenās mātes sabiedrības bilances datumā vairs nepārsniedz 750 000 000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Aizliegts izvairīties no pienākuma sagatavot, iesniegt un publiskot pārskatu par ienākuma nodokļiem. Ja ir pamats uzskatīt, ka konkrēta meitassabiedrība, kura neatbilst šā likuma 9.pantā noteiktajiem kritērijiem un nosacījumiem, un konkrēta filiāle, kura neatbilst šā likuma 12.panta ceturtajā un sestajā daļā noteiktajiem kritērijiem un nosacījumiem, ir izveidota ar vienīgo mērķi izvairīties no pārskata par ienākuma nodokļiem publiskošanas, tad šajā likumā noteiktie pienākumi attiecīgajai personai saglabājas tādi paši, kādi tie būtu, ja šīs darbības nebūtu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likumprojekta 14. panta pirmo teikumu, ņemot vērā, ka attiecīgajai normai nav juridiskas slodzes un tā dublē likumprojektā paredzētos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14. panta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Meitas sabiedrībai, kura neatbilst šā likuma 9. pantā noteiktajiem kritērijiem un nosacījumiem, un filiālei, kura neatbilst šā likuma 12. panta ceturtajā un sestajā daļā noteiktajiem kritērijiem, ir pienākums sagatavot, iesniegt un publiskot pārskatu par ienākuma nodokļiem, ja attiecīgā meitas sabiedrība vai filiāle ir izveidota ar vienīgo mērķi izvairīties no pārskata par ienākuma nodokļiem publiskošanas.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Aizliegts izvairīties no pienākuma sagatavot, iesniegt un publiskot pārskatu par ienākuma nodokļiem. Ja ir pamats uzskatīt, ka konkrēta meitassabiedrība, kura neatbilst šā likuma 9.pantā noteiktajiem kritērijiem un nosacījumiem, un konkrēta filiāle, kura neatbilst šā likuma 12.panta ceturtajā un sestajā daļā noteiktajiem kritērijiem un nosacījumiem, ir izveidota ar vienīgo mērķi izvairīties no pārskata par ienākuma nodokļiem publiskošanas, tad šajā likumā noteiktie pienākumi attiecīgajai personai saglabājas tādi paši, kādi tie būtu, ja šīs darbības nebūtu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otro teikumu nepieciešams izvērtēt un precizēt. Norādām, ka nav skaidri saprotams, kura uzskatāma par attiecīgo personu minētajā teikumā, kā arī nav skaidra norāde, ka likumā noteiktie pienākumi saglabājas attiecīgajai personai, ņemot vērā, ka meitassabiedrībai, kas neatbilst šā likuma 9.pantā noteiktajiem kritērijiem un nosacījumiem, un konkrētai filiāle, kas neatbilst šā likuma 12.panta ceturtajā un sestajā daļā noteiktajiem kritērijiem un nosacījumiem, nav attiecināmi likumā paredzētie pienākumi, bet tie tiek noteikti 14. panta otrajā teikumā paredzētajos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pantā iekļauts Ar Direktīvu 2021/2101 grozītās Direktīvas 2013/34 48.b panta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pieprasa meitasuzņēmumiem vai filiālēm, uz kurām neattiecas šā panta 4.(likumprojekta 9. pants) un 5. punkta (likumprojekta 12. pants) noteikumi, publicēt un darīt pieejamu ziņojumu par ienākuma nodokļa informāciju, ja šādi meitasuzņēmumi vai filiāles ir izveidoti ar vienīgo mērķi izvairīties no šajā nodaļā noteiktajiem ziņošanas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Meitas sabiedrībai, kura neatbilst šā likuma 9. pantā noteiktajiem kritērijiem un nosacījumiem, un filiālei, kura neatbilst šā likuma 12. panta ceturtajā un sestajā daļā noteiktajiem kritērijiem, ir pienākums sagatavot, iesniegt un publiskot pārskatu par ienākuma nodokļiem, ja attiecīgā meitas sabiedrība vai filiāle ir izveidota ar vienīgo mērķi izvairīties no pārskata par ienākuma nodokļiem publiskošanas.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pārskatā par ienākuma nodokļiem sniedzamā informācijā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vispārīgo informāciju,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atsevišķās komercsabiedrības vai starptautiska koncerna (grupas) galvenās mātessabiedrības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pārskata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 pārskata sagatavošanai 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ziņas par starptautiska koncerna (grupas) galvenās mātessabiedrības visām tām meitasabiedrībām,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detalizētu informāciju par visiem šīs daļas 1.punkta "a" un "d" apakšpunktā minētajiem subjektiem,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īss galvenā saimnieciskās darbības veida vai vairāku galveno saimnieciskās darbības veidu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darbinieku skaits, kas izteikts pilnslodzes ekvivalentos,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peļņa vai zaudējumi pirms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attiecīgajā pārskata gadā uzkrātie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attiecīgajā pārskata gadā samaksātie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uzkrātie ienākumi attiecīgā pārskata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direktīvā Nr. 2021/2101 ietvertās direktīvas Nr. 2013/34/ES 48.c panta 2. punkta pirmās daļas "h" apakšpunkts paredz iekļaut uzkrātās peļņas summu attiecīgā finanšu gada beigās, nevis uzkrātos ienākumus attiecīgā pārskata gada beigās. Ievērojot minēto, lūdzam izvērtēt un atbilstoši precizēt likumprojekta 15. panta otrās daļas 2. punkta "g"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skaidrojums terminam “uzkrātais ienākums”, kas ir lietots šajā likumprojektā konsekventi ar Ministru kabineta 2017. gada 4. jūlija noteikumiem Nr. 397 “Noteikumi par starptautiskas uzņēmumu grupas pārskatu par katru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“Uzkrātie ienākumi” norāda visu to starptautiskās uzņēmumu grupas sastāvā esošo vienību kopējo uzkrāto ienākumu summu gada beigās, kuru rezidences valsts nodokļu vajadzībām atrodas attiecīgajā nodokļu vajadzībām izvēlētajā rezidences valstī vai teritorijā. Attiecībā uz pastāvīgajām pārstāvniecībām uzkrātos ienākumus norāda tā juridiskā persona, kuras pastāvīgā pārstāvniecība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pārskatā par ienākuma nodokļiem sniedzamā informācijā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atsevišķās komercsabiedrības vai starptautiska koncerna (grupas) galvenās mātes sabiedrības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pārskata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 pārskata sagatavošanai 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ziņas par starptautiska koncerna (grupas) galvenās mātes sabiedrības visām tām meitas 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detalizētu informāciju par visiem šīs daļas 1.punkta "a" un "d" apakšpunktā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īss galvenā saimnieciskās darbības veida vai vairāku galveno saimnieciskās darbības veidu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darbinieku skaits, kas izteikts pilnslodzes ekvivalentos,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peļņa vai zaudējumi pirms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attiecīgajā pārskata gadā uzkrātie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attiecīgajā pārskata gadā samaksātie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uzkrātie ienākumi attiecīgā pārskata gada beigās.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pārskatā par ienākuma nodokļiem sniedzamā informācijā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vispārīgo informāciju,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atsevišķās komercsabiedrības vai starptautiska koncerna (grupas) galvenās mātessabiedrības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pārskata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 pārskata sagatavošanai 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ziņas par starptautiska koncerna (grupas) galvenās mātessabiedrības visām tām meitasabiedrībām,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detalizētu informāciju par visiem šīs daļas 1.punkta "a" un "d" apakšpunktā minētajiem subjektiem,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īss galvenā saimnieciskās darbības veida vai vairāku galveno saimnieciskās darbības veidu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darbinieku skaits, kas izteikts pilnslodzes ekvivalentos,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peļņa vai zaudējumi pirms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attiecīgajā pārskata gadā uzkrātie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attiecīgajā pārskata gadā samaksātie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uzkrātie ienākumi attiecīgā pārskata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jurisdikcijas, kas pārskata gadā nodokļu nolūkos nesadarbojas, un jurisdikcijas, kas pārskata gadā sadarbojas nolūkā īstenot labas nodokļu pārvaldības principus, ietvertas Padomes secinājumos par pārskatīto ES (Eiropas Savienības) sarakstu ar jurisdikcijām, kas nodokļu nolūkos nesadarbojas, kuri privātpersonām nav saistoši, lūdzam sniegt pamatotu skaidrojumu, vai attiecīgo sarakstu ar minētajām jurisdikcijām paredzēts ietvert (pārņemt) nacionālajos ārējos normatīvajos aktos, kā arī lūdzam precizēt likumprojektu un (nepieciešamības gadījumā izdarot atbilstošu atsauci uz normatīvo aktu jomu vai deleģējumu Ministru kabineta noteikumu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Papildināts 17. pants ar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Informācijas sniegšana sadalījumā pa Eiropas Savienības dalībvalstīm un nodokļu jurisdikcijām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minētās nodokļu jurisdikcijas ir ar Eiropas Savienības 2017. gada 5. decembra Padomes secinājumiem apstiprinātā I un II pielikumā minētās jurisdikcijas, kas nodokļu nolūkos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 paziņo nekavējoties šā panta sestajā daļā minēto aktualizēto jurisdikciju sarakstu pēc Eiropas Savienības Padomes secinājumu par pārskatīto Eiropas Savienības sarakstu ar jurisdikcijām, kas nodokļu nolūkos nesadarbojas, un to I un II pielikuma publicēšanas Eiropas Savienības Oficiālajā Vēstnesī, nosūtot to publicēšanai oficiālajā izdevumā "Latvijas Vēstnesis" un publicējot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Nodrošināts skaidrojums anotācijā </w:t>
            </w:r>
            <w:r w:rsidR="00000000" w:rsidRPr="00000000" w:rsidDel="00000000">
              <w:rPr>
                <w:rtl w:val="0"/>
              </w:rPr>
              <w:t xml:space="preserve">par 17. panta sesto un septīto daļu par pārskatīto Eiropas Savienības sarakstu ar jurisdikcijām, kas nodokļu nolūkos nesadarbojas* (*Padomes secinājumi par pārskatīto ES sarakstu ar jurisdikcijām, kas nodokļu nolūkos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pielikums. ES saraksts ar jurisdikcijām, kas nodokļu nolūkos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pielikums. Pašreizējais stāvoklis sadarbībā ar ES attiecībā uz paustajām saistībām, ko uzņēmušās jurisdikcijas, kuras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397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Pārskats par ienākumu sadali, nodokļiem un saimniecisko darbību dalījumā pa nodokļu vajadzībām izvēlētajām rezidences valstīm vai teritorijām  (turpmāk – Pielikuma 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uzņēmumu grupas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fiskālais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397 3.2. II daļa "Visi starptautiskās uzņēmumu grupas sastāvā esošie subjekti, kuri iekļauti katrā apkopojumā dalījumā pa nodokļu vajadzībām izvēlētajām rezidences valstīm vai teritorijām" (turpmāk – Pielikuma II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 katras starptautiskās uzņēmumu grupas sastāvā esošās vienības identifikācijas informāciju (norādot vienības izvēlēto rezidences valsti vai teritoriju un, ja tā atšķiras no minētās nodokļu vajadzībām izvēlētās rezidences valsts vai teritorijas, to valsti vai teritoriju, saskaņā ar kuras tiesību aktiem attiecīgā vienība ir izveidota) un informāciju par vienības galveno saimniecisko darbību vai saimnieciskās darbības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397 22.3. [Pielikuma II sadaļas] 3. ailē "Izveidošanas vai reģistrācijas vietas valsts vai teritorija, ja tā atšķiras no rezidences valsts vai teritorijas nodokļu vajadzībām" norāda tās valsts vai teritorijas nosaukumu, saskaņā ar kuras tiesību aktiem starptautiskās uzņēmumu grupas sastāvā esošā vienība ir izveidota vai reģistrēta, ja attiecīgā valsts vai teritorija atšķiras no rezidences valsts vai teritorijas nodokļu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pārskatā par ienākuma nodokļiem sniedzamā informācijā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atsevišķās komercsabiedrības vai starptautiska koncerna (grupas) galvenās mātes sabiedrības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pārskata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 pārskata sagatavošanai 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ziņas par starptautiska koncerna (grupas) galvenās mātes sabiedrības visām tām meitas 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detalizētu informāciju par visiem šīs daļas 1.punkta "a" un "d" apakšpunktā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īss galvenā saimnieciskās darbības veida vai vairāku galveno saimnieciskās darbības veidu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darbinieku skaits, kas izteikts pilnslodzes ekvivalentos,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peļņa vai zaudējumi pirms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attiecīgajā pārskata gadā uzkrātie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attiecīgajā pārskata gadā samaksātie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uzkrātie ienākumi attiecīgā pārskata gada beigās.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pārskatā par ienākuma nodokļiem sniedzamā informācijā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vispārīgo informāciju,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atsevišķās komercsabiedrības vai starptautiska koncerna (grupas) galvenās mātessabiedrības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pārskata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 pārskata sagatavošanai 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ziņas par starptautiska koncerna (grupas) galvenās mātessabiedrības visām tām meitasabiedrībām,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detalizētu informāciju par visiem šīs daļas 1.punkta "a" un "d" apakšpunktā minētajiem subjektiem,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īss galvenā saimnieciskās darbības veida vai vairāku galveno saimnieciskās darbības veidu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darbinieku skaits, kas izteikts pilnslodzes ekvivalentos,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peļņa vai zaudējumi pirms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attiecīgajā pārskata gadā uzkrātie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attiecīgajā pārskata gadā samaksātie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uzkrātie ienākumi attiecīgā pārskata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15. panta otrās daļas 1. punktā izsmeļoši noteikt, kāda informācija ir iesniedzama, izvairoties no iedalījuma vispārīgajā u.c. informācijā.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pārskatā par ienākuma nodokļiem sniedzamā informācijā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atsevišķās komercsabiedrības vai starptautiska koncerna (grupas) galvenās mātes sabiedrības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pārskata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 pārskata sagatavošanai izmantotā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ziņas par starptautiska koncerna (grupas) galvenās mātes sabiedrības visām tām meitas 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detalizētu informāciju par visiem šīs daļas 1.punkta "a" un "d" apakšpunktā minētajiem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īss galvenā saimnieciskās darbības veida vai vairāku galveno saimnieciskās darbības veidu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darbinieku skaits, kas izteikts pilnslodzes ekvivalentos,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peļņa vai zaudējumi pirms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attiecīgajā pārskata gadā uzkrātie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attiecīgajā pārskata gadā samaksātie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uzkrātie ienākumi attiecīgā pārskata gada beigās.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Ieņēmumu kopsummu aprēķina, saskaitot: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nu šādus Gada pārskatu un konsolidēto gada pārskatu likuma 2. un 3.pielikumā minētos ieņēmumu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pārējie saimnieciskās darbības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ieņēmumi no līdzdalības (turpmāk arī – dividendes), izņemot ieņēmumus no līdzdalības radniecīgo sabiedrību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ieņēmumi no pārējiem vērtspapīriem un aizdevumiem, kas veidojuši ilgtermiņa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pārējie procentu ieņēmumi un tamlīdzīgi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tādus ieņēmumu veidus, kādi paredzēti atbilstoši attiecīgajai finanšu pārskatu sagatavošanas sistēmai, pamatojoties uz kuru tiek sagatavoti attiecīgās komercsabiedrības finanšu pārskati, izņemot ieņēmumus no aktīvu un saistību vērtības korekcijām un ieņēmumus no līdzdalības radniecīgo sabiedrību kapitālā (no radniecīgajām sabiedrībām saņemtās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15. panta trešajā daļā skaidrot, kur ietvertas finanšu pārskatu sagatavošanas prasības, tai skaitā, vai attiecīgās prasības izriet no normatīvajiem aktiem, ievērojot noteikumu Nr. 108 59.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Ieņēmumu kopsummu aprēķina, saskaitot: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nu šādus Gada pārskatu un konsolidēto gada pārskatu likuma 2. un 3.pielikumā minētos ieņēmumu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pārējie saimnieciskās darbības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ieņēmumi no līdzdalības (dividendes), izņemot ieņēmumus no līdzdalības radniecīgo sabiedrību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ieņēmumi no pārējiem vērtspapīriem un aizdevumiem, kas veidojuši ilgtermiņa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pārējie procentu ieņēmumi un tamlīdzīgi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tādus ieņēmumu veidus, kādi paredzēti atbilstoši attiecīgajai finanšu pārskatu sagatavošanas sistēmai, pamatojoties uz kuru tiek sagatavoti attiecīgās komercsabiedrības finanšu pārskati, izņemot ieņēmumus no aktīvu un saistību vērtības korekcijām un ieņēmumus no līdzdalības radniecīgo sabiedrību kapitālā (no radniecīgajām sabiedrībām saņemtās dividendes).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Ieņēmumu kopsummu aprēķina, saskaitot: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nu šādus Gada pārskatu un konsolidēto gada pārskatu likuma 2. un 3.pielikumā minētos ieņēmumu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pārējie saimnieciskās darbības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ieņēmumi no līdzdalības (turpmāk arī – dividendes), izņemot ieņēmumus no līdzdalības radniecīgo sabiedrību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ieņēmumi no pārējiem vērtspapīriem un aizdevumiem, kas veidojuši ilgtermiņa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pārējie procentu ieņēmumi un tamlīdzīgi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tādus ieņēmumu veidus, kādi paredzēti atbilstoši attiecīgajai finanšu pārskatu sagatavošanas sistēmai, pamatojoties uz kuru tiek sagatavoti attiecīgās komercsabiedrības finanšu pārskati, izņemot ieņēmumus no aktīvu un saistību vērtības korekcijām un ieņēmumus no līdzdalības radniecīgo sabiedrību kapitālā (no radniecīgajām sabiedrībām saņemtās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16. panta pirmās daļas (arī likumprojekta 15. panta) nav skaidri saprotams, vai ieņēmumi no līdzdalības var būt vienīgi dividendes, ņemot vērā, ka attiecīgas skaidrojošas norādes par dividendēm (līdztekus līdzdalībai) ne vienmēr tiek likumprojektā norādītas. Attiecīgi lūdzam izvērtēt un precizēt likumprojektu, sniedzot atbilstošu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15. panta trešās daļas 1.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saskaņā ar Gada pārskatu un konsolidēto gada pārskatu likumā noteikto postenī "Ieņēmumi no līdzdalības" norāda ieņēmumus no ilgtermiņa finanšu ieguldījumiem citu sabiedrību pamatkapitālā (turpmāk — dividendes), atsevišķi norādot tās dividendes, kas saņemtas no līdzdalības radniecīgo sabiedrību kapitālā, un tās dividendes, kas saņemtas no līdzdalības asociētajās sabiedrībās un pārējās 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Ieņēmumu kopsummu aprēķina, saskaitot: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nu šādus Gada pārskatu un konsolidēto gada pārskatu likuma 2. un 3.pielikumā minētos ieņēmumu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pārējie saimnieciskās darbības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ieņēmumi no līdzdalības (dividendes), izņemot ieņēmumus no līdzdalības radniecīgo sabiedrību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ieņēmumi no pārējiem vērtspapīriem un aizdevumiem, kas veidojuši ilgtermiņa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pārējie procentu ieņēmumi un tamlīdzīgi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tādus ieņēmumu veidus, kādi paredzēti atbilstoši attiecīgajai finanšu pārskatu sagatavošanas sistēmai, pamatojoties uz kuru tiek sagatavoti attiecīgās komercsabiedrības finanšu pārskati, izņemot ieņēmumus no aktīvu un saistību vērtības korekcijām un ieņēmumus no līdzdalības radniecīgo sabiedrību kapitālā (no radniecīgajām sabiedrībām saņemtās dividendes).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uzkrātie ienākuma nodokļi ir par komercsabiedrības un filiāles peļņu vai zaudējumiem, kas apliekami ar nodokļiem attiecīgajā nodokļu jurisdikcijā, pārskata gadā aprēķināto ienākuma nodokļu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samaksātie ienākuma nodokļi ir ienākuma nodokļu summa, kuru attiecīgajā pārskata gadā samaksājušas komercsabiedrības un filiāles attiecīgajā nodokļu jurisdikcijā pēc naudas plūsmas (kases) principa.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anotācijā skaidrot, kas ir saprotams ar naudas plūsmas (kases) principu un vai attiecīgais princips ir skaidrots ārējos normatīvajos aktos.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Skaidrots anotācijā par </w:t>
            </w:r>
            <w:r w:rsidR="00000000" w:rsidRPr="00000000" w:rsidDel="00000000">
              <w:rPr>
                <w:u w:val="single"/>
                <w:rtl w:val="0"/>
              </w:rPr>
              <w:t xml:space="preserve">15. panta ceturto daļu</w:t>
            </w:r>
            <w:r w:rsidR="00000000" w:rsidRPr="00000000" w:rsidDel="00000000">
              <w:rPr>
                <w:rtl w:val="0"/>
              </w:rPr>
              <w:t xml:space="preserve"> - naudas plūsmas princips – grāmatvedības uzskaites princips, saskaņā ar kuru darījumus un citus notikumus atzīst tad, kad tiek samaksāta vai saņemta nauda par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uzkrātie ienākuma nodokļi ir par komercsabiedrības un filiāles peļņu vai zaudējumiem, kas apliekami ar nodokļiem attiecīgajā nodokļu jurisdikcijā, pārskata gadā aprēķināto ienākuma nodokļu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samaksātie ienākuma nodokļi ir ienākuma nodokļu summa, kuru attiecīgajā pārskata gadā samaksājušas komercsabiedrības un filiāles attiecīgajā nodokļu jurisdikcijā pēc naudas plūsmas (kases) principa.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Sagatavojot pārskatu par ienākuma nodokļiem, ievēro šādus speciālos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aprēķinot šā likuma 15.panta otrās daļas 2.punkta "c" apakšpunktā minēto ieņēmumu kopsummu, tajā ietver ieņēmumus, kas radušies darījumos ar saistītajām pusēm, izņemot ieņēmumus no līdzdalības radniecīgo sabiedrību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15.panta ceturtās daļas 1.punktā minētā pārskata gadā aprēķinātā ienākuma nodokļa summa ietver tikai ar komercsabiedrības vai filiāles saimniecisko darbību attiecīgajā pārskata gadā saistīto un izdevumos iekļauto ienākuma nodokļa summu. Tā neietver izdevumus, kas saistīti ar atliktā nodokļa aktīvu vai  saistību, vai uzkrājumu paredzamām vai neskaidrām nodokļu saistībām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15.panta ceturtās daļas 2.punktā minētie attiecīgajā pārskata gadā samaksātie ienākuma nodokļi ietver arī tās ienākuma nodokļa summas, kuras pie koncerna (grupas) piederošu komercsabiedrību vai to filiāļu vietā samaksājušas citas šī koncerna (grupas) radniecīgās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likuma 15.panta otrās daļas 2.punkta "g" apakšpunktā minētajiem uzkrātajiem ienākumiem uzskatāma iepriekšējo pārskata gadu un attiecīgā pārskata gada peļņas kopsumma, kuras sadale vēl nav izlemta. Par filiāles uzkrātajiem ienākumiem uzskatāmi tās komercsabiedrības, kuras vārdā darbojas konkrētā filiāle, uzkrātie 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likumprojekta 16. panta pirmās daļas 2. punkta otrā teikuma atbilstību direktīvā Nr. 2021/2101 ietvertā direktīvas Nr. 2013/34/ES 48.c panta 2. punkta trešajai daļai. Norādām, ka minētā direktīvas vienība paredz, ka kārtējie nodokļa izdevumi attiecas tikai uz uzņēmuma darbībām attiecīgajā finanšu gadā un </w:t>
            </w:r>
            <w:r w:rsidR="00000000" w:rsidRPr="00000000" w:rsidDel="00000000">
              <w:rPr>
                <w:u w:val="single"/>
                <w:rtl w:val="0"/>
              </w:rPr>
              <w:t xml:space="preserve">neietver atliktos nodokļus vai uzkrājumus neskaidrām nodokļu saistībām</w:t>
            </w:r>
            <w:r w:rsidR="00000000" w:rsidRPr="00000000" w:rsidDel="00000000">
              <w:rPr>
                <w:rtl w:val="0"/>
              </w:rPr>
              <w:t xml:space="preserve"> (proti, direktīva tieši attiecas uz atliktiem nodokļiem, nevis izdevumiem, kas saistīti ar šiem nodokļiem, kā arī pirmšķietami neietver uzkrājumu paredzamām nodokļu saistībām).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Ietverts skaidrojums par atliktiem nodokļiem un uzkrājumiem.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16. panta pirmā daļā</w:t>
            </w:r>
            <w:r w:rsidR="00000000" w:rsidRPr="00000000" w:rsidDel="00000000">
              <w:rPr>
                <w:rtl w:val="0"/>
              </w:rPr>
              <w:t xml:space="preserve"> minētie atliktā nodokļa aktīvi ir uzņēmumu ienākuma nodokļa summas, kuras atgūstamas nākamajos pārskata gados un attiecas uz atskaitāmajām pagaidu starpībām starp bilances aktīva vai pasīva posteņu vērtību finanšu pārskatā un šā posteņa vērtību uzņēmumu ienākuma nodokļa aprēķināšanas vajadzībām. Savukārt  atliktā nodokļa saistības ir tādas uzņēmumu ienākuma nodokļa summas, kuras maksājamas nākamajos pārskata gados un attiecas uz tām pagaidu starpībām starp bilances aktīva vai pasīva posteņu vērtību finanšu pārskatā un šā posteņa vērtību uzņēmumu ienākuma nodokļa aprēķināšanas vajadzībām, kuras apliekamas ar šo nodokli. Saskaņā ar Gada pārskatu un konsolidēto gada pārskatu likumā sniegto definīciju  uzkrājumi ir paredzēti, lai segtu saistības, kuru būtība ir skaidri noteikta un kuras bilances datumā ir paredzamas vai zināmas vai kuras noteikti radīsies, bet var mainīties šo saistību segšanai nepieciešamās summas lielums vai šo saistību rašanās datums.</w:t>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Sagatavojot pārskatu par ienākuma nodokļiem, ievēro šādus speciālos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aprēķinot šā likuma 15. panta otrās daļas 2. punkta "c" apakšpunktā minēto ieņēmumu kopsummu, tajā ietver ieņēmumus, kas radušies darījumos ar 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15. panta ceturtās daļas 1.punktā minētā pārskata gadā aprēķinātā ienākuma nodokļa summa ietver tikai ar komercsabiedrības vai filiāles saimniecisko darbību attiecīgajā pārskata gadā saistīto un izdevumos iekļauto ienākuma nodokļa summu. Tā neietver izdevumus, kas saistīti ar atliktā nodokļa aktīvu vai  saistību, vai uzkrājumu paredzamām vai neskaidrām nodokļu saistībām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15. panta ceturtās daļas 2. punktā minētie attiecīgajā pārskata gadā samaksātie ienākuma nodokļi ietver arī tās ienākuma nodokļa summas, kuras pie koncerna (grupas) piederošu komercsabiedrību vai to filiāļu vietā samaksājušas citas šī koncerna (grupas) radniecīgās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likuma 15. panta otrās daļas 2. punkta "g" apakšpunktā minētajiem uzkrātajiem ienākumiem uzskatāma iepriekšējo pārskata gadu un attiecīgā pārskata gada peļņas kopsumma, kuras sadale vēl nav izlemta. Par filiāles uzkrātajiem ienākumiem uzskatāmi tās komercsabiedrības, kuras vārdā darbojas konkrētā filiāle, uzkrātie 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Sagatavojot pārskatu par ienākuma nodokļiem, ievēro šādus speciālos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aprēķinot šā likuma 15.panta otrās daļas 2.punkta "c" apakšpunktā minēto ieņēmumu kopsummu, tajā ietver ieņēmumus, kas radušies darījumos ar saistītajām pusēm, izņemot ieņēmumus no līdzdalības radniecīgo sabiedrību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15.panta ceturtās daļas 1.punktā minētā pārskata gadā aprēķinātā ienākuma nodokļa summa ietver tikai ar komercsabiedrības vai filiāles saimniecisko darbību attiecīgajā pārskata gadā saistīto un izdevumos iekļauto ienākuma nodokļa summu. Tā neietver izdevumus, kas saistīti ar atliktā nodokļa aktīvu vai  saistību, vai uzkrājumu paredzamām vai neskaidrām nodokļu saistībām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15.panta ceturtās daļas 2.punktā minētie attiecīgajā pārskata gadā samaksātie ienākuma nodokļi ietver arī tās ienākuma nodokļa summas, kuras pie koncerna (grupas) piederošu komercsabiedrību vai to filiāļu vietā samaksājušas citas šī koncerna (grupas) radniecīgās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likuma 15.panta otrās daļas 2.punkta "g" apakšpunktā minētajiem uzkrātajiem ienākumiem uzskatāma iepriekšējo pārskata gadu un attiecīgā pārskata gada peļņas kopsumma, kuras sadale vēl nav izlemta. Par filiāles uzkrātajiem ienākumiem uzskatāmi tās komercsabiedrības, kuras vārdā darbojas konkrētā filiāle, uzkrātie 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16. panta pirmajā daļā izslēgt norādi "izņemot ieņēmumus no līdzdalības radniecīgo sabiedrību kapitālā" kā likumprojekta 15. panta trešajā daļā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Sagatavojot pārskatu par ienākuma nodokļiem, ievēro šādus speciālos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aprēķinot šā likuma 15. panta otrās daļas 2. punkta "c" apakšpunktā minēto ieņēmumu kopsummu, tajā ietver ieņēmumus, kas radušies darījumos ar 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15. panta ceturtās daļas 1.punktā minētā pārskata gadā aprēķinātā ienākuma nodokļa summa ietver tikai ar komercsabiedrības vai filiāles saimniecisko darbību attiecīgajā pārskata gadā saistīto un izdevumos iekļauto ienākuma nodokļa summu. Tā neietver izdevumus, kas saistīti ar atliktā nodokļa aktīvu vai  saistību, vai uzkrājumu paredzamām vai neskaidrām nodokļu saistībām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15. panta ceturtās daļas 2. punktā minētie attiecīgajā pārskata gadā samaksātie ienākuma nodokļi ietver arī tās ienākuma nodokļa summas, kuras pie koncerna (grupas) piederošu komercsabiedrību vai to filiāļu vietā samaksājušas citas šī koncerna (grupas) radniecīgās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šā likuma 15. panta otrās daļas 2. punkta "g" apakšpunktā minētajiem uzkrātajiem ienākumiem uzskatāma iepriekšējo pārskata gadu un attiecīgā pārskata gada peļņas kopsumma, kuras sadale vēl nav izlemta. Par filiāles uzkrātajiem ienākumiem uzskatāmi tās komercsabiedrības, kuras vārdā darbojas konkrētā filiāle, uzkrātie 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Atkāpjoties no šā likuma 15.panta noteikumiem, pārskatu par ienākuma nodokļiem var sagatavot saskaņā ar normatīvajā regulējumā par starptautiskas uzņēmumu grupas pārskatu par katru valsti noteikto aizpildīšanas vispārīgo un speciālo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16. panta otrajā daļā atsaukties uz likumprojekta 15. panta otro daļu, tādējādi nepārprotami ievērojot direktīvā Nr. 2021/2101 ietvertās direktīvas Nr. 2013/34/ES 48.c panta 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Atkāpjoties no šā likuma 15. panta otrajā daļā minētajiem noteikumiem, pārskatu par ienākuma nodokļiem var sagatavot saskaņā ar normatīvajā regulējumā par starptautiskas uzņēmumu grupas pārskatu par katru valsti noteikto aizpildīšanas vispārīgo un speciālo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cilvēklasāmā un mašīnlasāmā formātā, izmantojot ar Eiropas Komisijas īstenošanas aktiem apstiprināto kopējo veidni un ar tiem noteikto elektronisko pārskata sniegšanas formātu.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kas likumprojekta 16. panta trešajā daļā ir saprotams ar elektroniski cilvēklasāmu formātu, tai skaitā, nav skaidri saprotams arī tas, no kādiem tiesību aktiem izriet minētā prasība. Attiecīgi lūdzam sniegt atbilstošu skaidrojumu par minēto likumprojekta anotācijā, nepieciešamības gadījumā precizējot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tiks veikts papildinājums saistībā 16.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Cilvēklasāms formāts ir elektronisks datu attēlošanas veids, ko fiziskā persona var izmantot kā informāciju bez jebkādas papildu apstrādes.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mašīnlasāmā formātā, izmantojot ar Eiropas Savienības tieši piemērojamajiem normatīvajiem aktiem apstiprināto kopējo veidni un ar tiem noteikto elektronisko pārskata sniegšanas formātu.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cilvēklasāmā un mašīnlasāmā formātā, izmantojot ar Eiropas Komisijas īstenošanas aktiem apstiprināto kopējo veidni un ar tiem noteikto elektronisko pārskata sniegšanas formātu.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pieļaujams atsaukties vienīgi uz tieši piemērojamiem Eiropas Savienības normatīvajiem aktiem (tai skaitā regulām). Attiecīgi lūdzam izvērtēt un atbilstoši precizēt likumprojekta 16. panta trešajā daļā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šāds īstenošanas akts vēl nav pieņemts. Paredzams, ka to pieņems 2024. gada rudenī.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CBCR direktīvas Preambula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Ir svarīgi nodrošināt datu salīdzināmību. Šajā nolūkā būtu jāpiešķir īstenošanas pilnvaras Komisijai noteikt kopēju veidni un elektroniskus, mašīnlasāmus ziņošanas formātus ziņojuma par ienākuma nodokļa informāciju atspoguļošanai saskaņā ar šo direktīvu. Nosakot šo veidni un ziņošanas formātus, Komisijai būtu jāņem vērā panākumi, kas gūti uzņēmumu publicētās informācijas digitalizācijas un pieejamības jomā, jo īpaši attiecībā uz Eiropas vienotā piekļuves punkta izveidi, kā ierosināts tās 2020. gada 24. septembra paziņojumā “Kapitāla tirgu savienība cilvēku un uzņēmumu labā – jauns rīcības plāns” (turpmāk – Plāns).* Minētās pilnvaras būtu jāizmanto saskaņā ar Eiropas Parlamenta un Padomes Regulu (ES) Nr. 182/2011.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arī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2. un 3. punktā minēto informāciju sniedz, izmantojot kopēju veidni un elektroniskus, mašīnlasāmus ziņošanas formātus. Komisija, izmantojot īstenošanas aktus, nosaka minēto kopējo veidni un minētos elektroniskos ziņošanas formātus. Minētos īstenošanas aktus pieņem saskaņā ar pārbaudes procedūru, kas minēta [Grāmatvedības direktīvas] 50.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mašīnlasāmā formātā, izmantojot ar Eiropas Savienības tieši piemērojamajiem normatīvajiem aktiem apstiprināto kopējo veidni un ar tiem noteikto elektronisko pārskata sniegšanas formātu.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Pārskatā par ienākuma nodokļiem atļauts uz laiku neiekļaut vienu vai vairākus konkrētus informācijas elementus no šā likuma 15.panta otrās daļas 2.punktā vai 16.panta otrajā daļā noteiktā informācijas kopuma (turpmāk - iespēja uz laiku atkāpties no konkrētām informācijas sniegšanas prasībām), ja konkrētas informācijas atklāšana varētu nopietni kaitēt komercsabiedrību, uz kurām šis pārskats attiecas, komerciālajām interesēm. Šādā gadījumā pārskatā par ienākuma nodokļiem skaidri norāda,  kurš informācijas elements nav iekļauts, un paskaidro, pienācīgi pamatojot, tā neiekļaušanas iemeslu.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18. panta nav skaidri saprotams, vai ar pamatošanu saprotama arī pierādījumu iesniegšana. Norādām, ka direktīvas Nr. 2021/2101 preambulas 18. apsvērumā minēts, ka dalībvalstīm vajadzētu būt iespējai atļaut uzņēmumiem atlikt konkrētas informācijas atklāšanu uz ierobežotu vairāku gadu posmu ar noteikumu, ka tie skaidri atklāj informāciju par šādu atlikšanu, sniedz ziņojumā pamatotu paskaidrojumu par tās iemesliem un </w:t>
            </w:r>
            <w:r w:rsidR="00000000" w:rsidRPr="00000000" w:rsidDel="00000000">
              <w:rPr>
                <w:u w:val="single"/>
                <w:rtl w:val="0"/>
              </w:rPr>
              <w:t xml:space="preserve">dokumentē šos pamatā esošos iemeslus</w:t>
            </w:r>
            <w:r w:rsidR="00000000" w:rsidRPr="00000000" w:rsidDel="00000000">
              <w:rPr>
                <w:rtl w:val="0"/>
              </w:rPr>
              <w:t xml:space="preserve">. Attiecīgi lūdzam sniegt pamatotu skaidrojumu par minēto likumprojekta anotācijā, nepieciešamības gadījumā precizējot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pārskatā par ienākuma nodokļiem būs skaidri jānorāda, kurš informācijas elements nav iekļauts, un jāpaskaidro, pienācīgi pamatojot un, attiecīgā gadījumā, </w:t>
            </w:r>
            <w:r w:rsidR="00000000" w:rsidRPr="00000000" w:rsidDel="00000000">
              <w:rPr>
                <w:u w:val="single"/>
                <w:rtl w:val="0"/>
              </w:rPr>
              <w:t xml:space="preserve">dokumentējot šīs informācijas neiekļaušanas iemeslus.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Pārskatā par ienākuma nodokļiem atļauts uz laiku neiekļaut vienu vai vairākus konkrētus informācijas elementus no šā likuma 15. panta otrās daļas 2. punktā vai 16. panta otrajā daļā noteiktā informācijas kopuma (turpmāk - iespēja uz laiku atkāpties no konkrētām informācijas sniegšanas prasībām), ja konkrētas informācijas atklāšana varētu nopietni kaitēt komercsabiedrību, uz kurām šis pārskats attiecas, komerciālajām interesēm. Šādā gadījumā pārskatā par ienākuma nodokļiem skaidri norāda,  kurš informācijas elements nav iekļauts, un paskaidro, pienācīgi pamatojot, tā neiekļaušanas iemeslu.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komercsabiedrība izmantojusi šā panta pirmajā daļā minēto iespēju uz laiku atkāpties no konkrētām informācijas sniegšanas prasībām, tad visu saskaņā ar šā panta pirmo daļu neiekļauto informāciju iekļauj vēlākā pārskatā par ienākuma nodokļiem, tomēr ne vēlāk kā piecus gadus no šīs informācijas sākotnējās neiekļaušanas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anotācijā skaidrot, kura ir informācijas sākotnējās neiekļaušanas diena.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18. pantā</w:t>
            </w:r>
            <w:r w:rsidR="00000000" w:rsidRPr="00000000" w:rsidDel="00000000">
              <w:rPr>
                <w:b w:val="1"/>
                <w:rtl w:val="0"/>
              </w:rPr>
              <w:t xml:space="preserve"> </w:t>
            </w:r>
            <w:r w:rsidR="00000000" w:rsidRPr="00000000" w:rsidDel="00000000">
              <w:rPr>
                <w:rtl w:val="0"/>
              </w:rPr>
              <w:t xml:space="preserve">iekļauta ar Direktīvas 2021/2101 1.pantu grozītās Direktīvas 2013/34 48.c panta 6.punktu paredzētā izvēles iespēja dalībvalstij atļaut likumprojekta subjektiem uz laiku (ne ilgāku kā neiekļauto informāciju iekļauj vēlākā pārskatā par ienākuma nodokļiem, tomēr ne vēlāk kā piecus gadus no šīs informācijas sākotnējās neiekļaušanas dienas t.i. no pēdējā datuma uz kuru tika sagatavots pārskats par ienākuma nodokļiem) atkāpties no konkrētām informācijas sniegšanas prasībām, ja konkrētas informācijas atklāšana pārskatā par ienākuma nodokļiem varētu nopietni kaitēt komercsabiedrību, uz kurām šis pārskats attiecas, komerciālajām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komercsabiedrība izmantojusi šā panta pirmajā daļā minēto iespēju uz laiku atkāpties no konkrētām informācijas sniegšanas prasībām, tad visu saskaņā ar šā panta pirmo daļu neiekļauto informāciju iekļauj vēlākā pārskatā par ienākuma nodokļiem, tomēr ne vēlāk kā piecus gadus no šīs informācijas sākotnējās neiekļaušanas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10.pantā minētajā gadījumā meitassabiedrība atkāpjas no šā panta pirmās daļas noteikuma un, sagatavojot pārskatu par ienākuma nodokļiem, par vērtības mēru lieto </w:t>
            </w:r>
            <w:r w:rsidR="00000000" w:rsidRPr="00000000" w:rsidDel="00000000">
              <w:rPr>
                <w:i w:val="1"/>
                <w:rtl w:val="0"/>
              </w:rPr>
              <w:t xml:space="preserve">euro</w:t>
            </w:r>
            <w:r w:rsidR="00000000" w:rsidRPr="00000000" w:rsidDel="00000000">
              <w:rPr>
                <w:rtl w:val="0"/>
              </w:rPr>
              <w:t xml:space="preserve"> — to pašu valūtu, kuru meitassabiedrība lieto par vērtības mēru, sagatavojot savus publiskošanai paredzētos gada finanšu pārskatus.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20. panta otrajā daļā izslēgt vārdus "atkāpjas no šā panta pirmās daļas noteikuma un",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10. pantā minētajā gadījumā meitas sabiedrība sagatavojot pārskatu par ienākuma nodokļiem, par vērtības mēru lieto </w:t>
            </w:r>
            <w:r w:rsidR="00000000" w:rsidRPr="00000000" w:rsidDel="00000000">
              <w:rPr>
                <w:i w:val="1"/>
                <w:rtl w:val="0"/>
              </w:rPr>
              <w:t xml:space="preserve">euro</w:t>
            </w:r>
            <w:r w:rsidR="00000000" w:rsidRPr="00000000" w:rsidDel="00000000">
              <w:rPr>
                <w:rtl w:val="0"/>
              </w:rPr>
              <w:t xml:space="preserve"> — to pašu valūtu, kuru meitas sabiedrība lieto par vērtības mēru, sagatavojot savus publiskošanai paredzētos gada pārskatus.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pārskata par ienākuma nodokļiem sagatavošanas vajadzībām nepieciešams šā likuma 4., 5., 9. un 12.pantā minēto kritēriju robežvērtības pārrēķināt no euro uz ārvalstu valūtu, tad pārrēķinot: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Eiropas Savienības dalībvalsts valūtā, kura nav ieviesusi </w:t>
            </w:r>
            <w:r w:rsidR="00000000" w:rsidRPr="00000000" w:rsidDel="00000000">
              <w:rPr>
                <w:i w:val="1"/>
                <w:rtl w:val="0"/>
              </w:rPr>
              <w:t xml:space="preserve">euro</w:t>
            </w:r>
            <w:r w:rsidR="00000000" w:rsidRPr="00000000" w:rsidDel="00000000">
              <w:rPr>
                <w:rtl w:val="0"/>
              </w:rPr>
              <w:t xml:space="preserve">, izmanto valūtas kursu, kas 2021. gada 21. decembrī publicēts Eiropas Savienības Oficiālajā Vēstnesī. Pārrēķināšanā uz attiecīgās dalībvalsts valūtu iegūtās kritēriju robežvērtības summu var noapaļot līdz tuvākajam tūkstotim, samazinot vai palielinot, tomēr ne vairāk kā par 5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valsts valūtā, izmanto 2021. gada 21. decembrī Eiropas Centrālās bankas publicēto </w:t>
            </w:r>
            <w:r w:rsidR="00000000" w:rsidRPr="00000000" w:rsidDel="00000000">
              <w:rPr>
                <w:i w:val="1"/>
                <w:rtl w:val="0"/>
              </w:rPr>
              <w:t xml:space="preserve">euro</w:t>
            </w:r>
            <w:r w:rsidR="00000000" w:rsidRPr="00000000" w:rsidDel="00000000">
              <w:rPr>
                <w:rtl w:val="0"/>
              </w:rPr>
              <w:t xml:space="preserve"> atsauces kursu, bet, ja konkrētai ārvalstu valūtai nav Eiropas Centrālās bankas publicētā euro atsauces kursa, izmanto cita pasaules finanšu tirgus atzīta finanšu informācijas sniedzēja periodiskajā izdevumā vai tā tīmekļvietnē 2021. gada 21. decembrī publicētā valūtas tirgus kursu. Pārrēķināšanā uz attiecīgo trešās valsts valūtu iegūtās kritēriju robežvērtības noapaļo līdz tuvākajam tūkstotim.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iegūtās kritēriju robežvērtības summas noapaļošana līdz tuvākajam tūkstotim ir dalībvalstu rīcības brīvība atbilstoši direktīvā Nr. 2021/2101 ietvertajai direktīvas Nr. 2013/34/ES 48.c panta 9. punkta pirmajai daļai, bet, ciktāl to nacionālajos normatīvajos tiesību aktos neparedz attiecīgā dalībvalsts, to attiecīgā komercsabiedrība nevar veikt. Ievērojot minēto, lūdzam atbilstoši precizēt likumprojekta 20. panta trešās daļas 1.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20. pantā</w:t>
            </w:r>
            <w:r w:rsidR="00000000" w:rsidRPr="00000000" w:rsidDel="00000000">
              <w:rPr>
                <w:rtl w:val="0"/>
              </w:rPr>
              <w:t xml:space="preserve"> iekļauts ar Direktīvas 2021/2101 1.pantu grozītās Direktīvas 2013/34 48.c panta 8. un 9. punktā paredzētais regulējums attiecībā uz vērtības mēru pārskatā par ienākuma nodokļiem. 20. panta trešajā daļā paredzēts, ja pārskata par ienākuma nodokļiem sagatavošanas vajadzībām nepieciešams šā likuma 4., 5., 9. un 12. pantā minēto kritēriju robežvērtības pārrēķināt no </w:t>
            </w:r>
            <w:r w:rsidR="00000000" w:rsidRPr="00000000" w:rsidDel="00000000">
              <w:rPr>
                <w:i w:val="1"/>
                <w:rtl w:val="0"/>
              </w:rPr>
              <w:t xml:space="preserve">euro</w:t>
            </w:r>
            <w:r w:rsidR="00000000" w:rsidRPr="00000000" w:rsidDel="00000000">
              <w:rPr>
                <w:rtl w:val="0"/>
              </w:rPr>
              <w:t xml:space="preserve"> uz ārvalstu valūtu, tad pārrēķinot: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Eiropas Savienības dalībvalsts valūtā, kura nav ieviesusi </w:t>
            </w:r>
            <w:r w:rsidR="00000000" w:rsidRPr="00000000" w:rsidDel="00000000">
              <w:rPr>
                <w:i w:val="1"/>
                <w:rtl w:val="0"/>
              </w:rPr>
              <w:t xml:space="preserve">euro</w:t>
            </w:r>
            <w:r w:rsidR="00000000" w:rsidRPr="00000000" w:rsidDel="00000000">
              <w:rPr>
                <w:rtl w:val="0"/>
              </w:rPr>
              <w:t xml:space="preserve">, izmanto valūtas kursu, kas 2021. gada 21. decembrī publiskots Eiropas Savienības Oficiālajā Vēstnesī. Pārrēķināšanā uz attiecīgās dalībvalsts valūtu iegūtās kritēriju robežvērtības summu var noapaļot līdz tuvākajam tūkstotim, samazinot vai palielinot, tomēr ne vairāk kā par 5 procentiem, ja to paredz attiecīgās dalībvalsts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pārskata par ienākuma nodokļiem sagatavošanas vajadzībām nepieciešams šā likuma 4., 5., 9. un 12. pantā minēto kritēriju robežvērtības pārrēķināt no </w:t>
            </w:r>
            <w:r w:rsidR="00000000" w:rsidRPr="00000000" w:rsidDel="00000000">
              <w:rPr>
                <w:i w:val="1"/>
                <w:rtl w:val="0"/>
              </w:rPr>
              <w:t xml:space="preserve">euro</w:t>
            </w:r>
            <w:r w:rsidR="00000000" w:rsidRPr="00000000" w:rsidDel="00000000">
              <w:rPr>
                <w:rtl w:val="0"/>
              </w:rPr>
              <w:t xml:space="preserve"> uz ārvalstu valūtu, tad pārrēķinot: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Eiropas Savienības dalībvalsts valūtā, kura nav ieviesusi </w:t>
            </w:r>
            <w:r w:rsidR="00000000" w:rsidRPr="00000000" w:rsidDel="00000000">
              <w:rPr>
                <w:i w:val="1"/>
                <w:rtl w:val="0"/>
              </w:rPr>
              <w:t xml:space="preserve">euro</w:t>
            </w:r>
            <w:r w:rsidR="00000000" w:rsidRPr="00000000" w:rsidDel="00000000">
              <w:rPr>
                <w:rtl w:val="0"/>
              </w:rPr>
              <w:t xml:space="preserve">, izmanto valūtas kursu, kas 2021. gada 21. decembrī publicēts Eiropas Savienības Oficiālajā Vēstnesī. Pārrēķināšanā uz attiecīgās dalībvalsts valūtu iegūtās kritēriju robežvērtības summu var noapaļot līdz tuvākajam tūkstotim, samazinot vai palielinot, tomēr ne vairāk kā par 5 procentiem, ja to paredz attiecīgās dalībvalsts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valsts valūtā, izmanto 2021. gada 21. decembrī Eiropas Centrālās bankas publicēto </w:t>
            </w:r>
            <w:r w:rsidR="00000000" w:rsidRPr="00000000" w:rsidDel="00000000">
              <w:rPr>
                <w:i w:val="1"/>
                <w:rtl w:val="0"/>
              </w:rPr>
              <w:t xml:space="preserve">euro</w:t>
            </w:r>
            <w:r w:rsidR="00000000" w:rsidRPr="00000000" w:rsidDel="00000000">
              <w:rPr>
                <w:rtl w:val="0"/>
              </w:rPr>
              <w:t xml:space="preserve"> atsauces kursu, bet, ja konkrētai ārvalstu valūtai nav Eiropas Centrālās bankas publicētā </w:t>
            </w:r>
            <w:r w:rsidR="00000000" w:rsidRPr="00000000" w:rsidDel="00000000">
              <w:rPr>
                <w:i w:val="1"/>
                <w:rtl w:val="0"/>
              </w:rPr>
              <w:t xml:space="preserve">euro</w:t>
            </w:r>
            <w:r w:rsidR="00000000" w:rsidRPr="00000000" w:rsidDel="00000000">
              <w:rPr>
                <w:rtl w:val="0"/>
              </w:rPr>
              <w:t xml:space="preserve"> atsauces kursa, izmanto cita pasaules finanšu tirgus atzīta finanšu informācijas sniedzēja periodiskajā izdevumā vai tā tīmekļvietnē 2021. gada 21. decembrī publicētā valūtas tirgus kursu. Pārrēķināšanā uz attiecīgo trešās valsts valūtu iegūtās kritēriju robežvērtības noapaļo līdz tuvākajam tūkstotim.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ienākuma nodokļiem elektroniski paraksta tās komercsabiedrības vadība, kura sagatavojusi attiecīgo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personālsabiedrībā — visi šīs sabiedrības biedri vai tie biedri, kuri ir īpaši pilnvaroti pārstāvēt 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 —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likumprojekta 22. pantu, ņemot vērā, ka minētajā pantā tiek dublēts Komerclikumā un normatīvajos aktos dokumentu izstrādāšanas un noformēšanas jomā ietvertais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nepieciešamība ir radusies saistībā ar atbildīgo personu konkretizēšanu.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ienākuma nodokļiem elektroniski paraksta tās komercsabiedrības vadība, kura sagatavojusi attiecīgo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personālsabiedrībā — visi šīs sabiedrības biedri vai tie biedri, kuri ir īpaši pilnvaroti pārstāvēt šo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 — valde.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ienākuma nodokļiem un, attiecīgā gadījumā, meitassabiedrības paziņojumu vai filiāles paziņojumu ne vēlāk kā 12 mēnešus pēc pārskata gada beigām elektroniski iesniedz Valsts ieņēmumu dienestā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direktīvā Nr. 2021/2101 ietvertais direktīvas Nr. 2013/34/ES 48.d panta 1. punkts paredz, ka Ziņojumu par ienākuma nodokļa informāciju un šīs direktīvas 48.b pantā minēto pārskatu publicē 12 mēnešu laikā no tā finanšu gada bilances datuma, par kuru ir sagatavots ziņojums, kā to katra dalībvalsts paredzējusi saskaņā ar Eiropas Parlamenta un Padomes 2017. gada 14. jūnija Direktīvas (ES) 2017/1132 attiecībā uz sabiedrību tiesību dažiem aspektiem (turpmāk - direktīva Nr. 2017/1132) 14.–28. pantu un attiecīgā gadījumā saskaņā ar Direktīvas (ES) 2017/1132 36. pantu. Attiecīgi lūdzam izvērtēt un precizēt likumprojekta 23. pantu, skaidrojot par kādu konkrēti pārskata gadu minētajā likumprojekta pantā ir runa un atsaucoties uz normatīvo aktu jomu, ar kuriem pārņemtas attiecīgās direktīvas Nr. 2017/1132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likumu pārskata gads aptver 12 mēnešus un parasti sakrīt ar kalendāra gadu. Citāds pārskata gada sākums un beigas var būt tikai tad, ja to nosaka attiecīgā uzņēmuma statūti, nolikums vai satversme vai personālsabiedrības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Grāmatvedības likums pieļauj pārskata gadu, kas nesakrīt ar kalendāra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ienākuma nodokļiem un, attiecīgā gadījumā, meitas sabiedrības paziņojumu vai filiāles paziņojumu ne vēlāk kā 12 mēnešus pēc pārskata gada bilances datuma elektroniski iesniedz Valsts ieņēmumu dienesta elektroniskās deklarēšanas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ienākuma nodokļiem un, attiecīgā gadījumā, meitassabiedrības paziņojumu vai filiāles paziņojumu ne vēlāk kā 12 mēnešus pēc pārskata gada beigām elektroniski iesniedz Valsts ieņēmumu dienestā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23. panta pirmajā daļā nelietot pieturzīmi iekavas, jo tās ir liekas.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Pārskatu par ienākuma nodokļiem un, attiecīgā gadījumā, meitas sabiedrības paziņojumu vai filiāles paziņojumu ne vēlāk kā 12 mēnešus pēc pārskata gada bilances datuma elektroniski iesniedz Valsts ieņēmumu dienesta elektroniskās deklarēšanas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dienests ne vēlāk kā piecu darbdienu laikā elektroniski nodod Latvijas Republikas Uzņēmumu reģistram (turpmāk — Uzņēmumu reģistrs) šā panta pirmajā daļā minētos dokumentus. Dokumentus Uzņēmumu reģistram nodod tiešsaistes datu pārraides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23. panta otrajā daļā norādīt atskaites punktu piecu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dienests ne vēlāk kā piecu darbdienu laikā, no pārskata par ienākuma nodokļiem vai paziņojuma saņemšanas, elektroniski nodod Latvijas Republikas Uzņēmumu reģistram (turpmāk — Uzņēmumu reģistrs) šā panta pirmajā daļā minētos dokumentus. Dokumentus Uzņēmumu reģistram nodod tiešsaistes datu pārraides režīmā.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pēc šā panta pirmajā daļā minēto dokumentu saņemšanas publisko tos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23. panta trešajā daļā norādīt konkrētu termiņu dokumentu publiskošanai,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 un atsaukts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noteikt konkrētu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Direktīvas 2021/2101 grozītās Direktīvas 2013/34 48.d panta 1.punktam. Ziņojumu par ienākuma nodokļa informāciju un šīs direktīvas 48.b pantā minēto pārskatu publicē 12 mēnešu laikā no tā finanšu gada bilances datuma, par kuru ir sagatavots ziņojums, kā to katra dalībvalsts paredzējusi saskaņā ar Eiropas Parlamenta un Padomes Direktīvas (ES) 2017/1132 ( </w:t>
            </w:r>
            <w:r w:rsidR="00000000" w:rsidRPr="00000000" w:rsidDel="00000000">
              <w:rPr>
                <w:vertAlign w:val="superscript"/>
                <w:rtl w:val="0"/>
              </w:rPr>
              <w:t xml:space="preserve">34</w:t>
            </w:r>
            <w:r w:rsidR="00000000" w:rsidRPr="00000000" w:rsidDel="00000000">
              <w:rPr>
                <w:rtl w:val="0"/>
              </w:rPr>
              <w:t xml:space="preserve"> ) 14.–28. pantu un attiecīgā gadījumā saskaņā ar Direktīvas (ES) 2017/1132 36.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pēc šā panta pirmajā daļā minēto dokumentu saņemšanas publisko tos savā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Pārskatam par ienākuma nodokļiem, ko iesniedz šā panta pirmajā daļā noteiktajā kārtībā, jābūt sagatavotam latviešu valodā vai tulkotam latviešu valodā (ja meitassabiedrība vai filiāle saņēmusi iesniegšanai un publiskošanai vai nu attiecīgās starptautiskā koncerna (grupas) galvenās mātessabiedrības, kas nav Latvijas Republikā reģistrēta komercsabiedrība, vai attiecīgās atsevišķās komercsabiedrības, kas nav Latvijas Republikā reģistrēta komercsabiedrība, sagatavoto pārskatu par ienākuma nodokļiem un tas nav sagatavots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23. panta ceturtajā daļā nedublēt Valsts valodas likuma 10. pantā ietverto regulējumu, atbilstoši precizējot minēto likumprojekta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minēts ir konkrēts gadījums, savukārt Valsts valodās likumā 10. panta regulējums ir vispārīgs.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prasība ir noteikt valodas lietošanas prasības. Dalībvalstis nodrošina, ka ziņojumu par ienākuma nodokļa informāciju un pārskatu, ko uzņēmumi publicē saskaņā ar šā panta 1. punktu, dara pieejamu sabiedrībai vismaz vienā no Savienības oficiālajām valodām, bez maksas un ne vēlāk 12 mēnešus pēc tā finanšu gada bilances datuma, par kuru ir sagatavots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arī GPKGP 4.pantā ir noteikts, ka  gada pārskatu sagatavo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Pārskatam par ienākuma nodokļiem, ko iesniedz šā panta pirmajā daļā noteiktajā kārtībā, jābūt sagatavotam latviešu valodā vai tulkotam latviešu valodā, ja meitas sabiedrība vai filiāle saņēmusi iesniegšanai un publiskošanai vai nu attiecīgās starptautiskā koncerna (grupas) galvenās mātes sabiedrības, kas nav Latvijas Republikā reģistrēta komercsabiedrība, vai attiecīgās atsevišķās komercsabiedrības, kas nav Latvijas Republikā reģistrēta komercsabiedrība, sagatavoto pārskatu par ienākuma nodokļiem un tas nav sagatavots latviešu valodā.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Atkāpjoties no šā panta pirmajā daļā minētā, ja pārskats par ienākuma nodokļiem šā likuma 23.pantā noteiktajā kārtībā ir iesniegts un publiskots Uzņēmumu reģistra tīmekļvietnē mašīnlasāmā, elektroniskā ziņošanas formātā un tas bez maksas ir pieejams jebkurai personai, kas atrodas Eiropas Savienībā, tad attiecīgais šā likuma 24.panta pirmās daļas 1., 2. un 3.punktā minētais subjekts ir atbrīvots no pārskata par ienākuma nodokļiem un, attiecīgā gadījumā, meitassabiedrības paziņojumu vai filiāles paziņojuma publiskošanas savā tīmekļvietnē. Šādā gadījumā šajā tīmekļvietnē ietver informāciju par minēto atbrīvojumu un atsauci uz Uzņēmumu reģistra tīmekļvietni.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24. panta pirmās daļas 1., 2. un 3. punktā nav minēti vienīgi subjekti, kam ir publiskošanas pienākumi un kas var tikt no tiem atbrīvoti, bet ir norādīti arī citi tiesību subjekti, tādēļ lūdzam izvērtēt un precizēt likumprojekta 24. panta otrajā daļā ietverto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Atkāpjoties no šā panta pirmajā daļā minētā, ja pārskats par ienākuma nodokļiem šā likuma 23. pantā noteiktajā kārtībā ir iesniegts un publiskots Uzņēmumu reģistra tīmekļvietnē mašīnlasāmā, elektroniskā ziņošanas formātā un tas bez maksas ir pieejams jebkurai personai, kas atrodas Eiropas Savienībā, tad attiecīgais šā likuma 24.panta pirmās daļas 1., 2. un 3. punktā minētais subjekts ir atbrīvots no pārskata par ienākuma nodokļiem un, attiecīgā gadījumā, meitas sabiedrības paziņojumu vai filiāles paziņojuma publiskošanas savā tīmekļvietnē. Šādā gadījumā šajā tīmekļvietnē ietver informāciju par minēto atbrīvojumu un atsauci uz Uzņēmumu reģistra tīmekļvietni.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dienests, konstatējot šajā pantā noteikto prasību pārkāpumu, var noteikt pienākumu noteiktā termiņā publiskot pārskatu par ienākuma nodokļiem vai meitassabiedrības paziņojumu vai filiāles paziņojumu, vai arī informāciju par publiskošanas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24. panta ceturtās un piektās daļas nav skaidri saprotams, vai par pārskatu un citas informācijas neiesniegšanu paredzēta administratīvā atbildība saskaņā ar Administratīvo sodu likuma par pārkāpumiem pārvaldes, sabiedriskās kārtības un valsts valodas lietošanas jomā 3. pantu vai attiecīgo jautājumu paredzēts izskatīt Administratīvā procesa likumā noteiktajā kārtībā. Norādām, ka likumprojekta anotācijā skaidrots, ka atbildība par pārskatu un citu dokumentu un informācijas neiesniegšanu (arī nepatiesas informācijas sniegšanu), vai nepienācīgu iesniegšanu ietverta Administratīvo sodu likuma par pārkāpumiem pārvaldes, sabiedriskās kārtības un valsts valodas lietošanas jomā 3. pantā. Attiecīgi nav saprotamas sekas likumprojekta 24. panta piektajā daļā ietvertajai pienākuma noteikšanai, ņemot vērā, ka atbilstoši Administratīvās atbildības likuma 25. pantam administratīvā soda piemērošana neatbrīvo sodīto personu no tā pienākuma izpildīšanas, par kura nepildīšanu piemērots administratīvais sods, t.i., pienākums izpildīt likumprojektā noteiktos pienākumus sodītajam tiesību subjektam jebkurā gadījumā saglabājas, pamatojoties uz likumu. Ievērojot minēto, lūdzam izvērtēt un izslēgt vai precizēt likumprojekta 24. panta piekto daļu, sniedzot atbilstošu skaidrojumu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Atsaukts iebildums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saistībā ar 24. pantu tika sagatavota konsultējoties ar Tieslietu ministrijas Administratīvās atbildības likuma pastāvīgās darba grupas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skaidrots par Administratīvo sodu likuma par pārkāpumiem pārvaldes, sabiedriskās kārtības un valsts valodas lietošanas jomā 3. panta otrajā daļā noteikto atbildību.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dienests, konstatējot šajā pantā noteikto prasību pārkāpumu, var noteikt pienākumu noteiktā termiņā publiskot pārskatu par ienākuma nodokļiem vai meitas sabiedrības paziņojumu vai filiāles paziņojumu, vai arī informāciju par publiskošanas atbrīvojumu.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galvenā mātessabiedrība vai atsevišķā komercsabiedrība ir personālsabiedrība (pilnsabiedrība, komandītsabiedrība), par pārskata par ienākuma nodokļiem sagatavošanu, iesniegšanu šā likuma 23.pantā noteiktajā kārtībā un publiskošanu tīmekļvietnē šā likuma 24.pantā noteiktajā kārtībā ir atbildīgi visi šīs personālsabiedrības biedri vai tie biedri, kuri ir īpaši pilnvaroti pārstāvēt šo sabiedrību.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likumprojekta 25. panta otro daļu, skaidrojot, kuros gadījumos atbild biedri, kuri ir īpaši pilnvaroti pārstāvēt šo sabiedrību (tai skaitā nav arī skaidri saprotams, kas ir domāts ar īpašu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visu personālsabiedrības biedru vai to biedru, kuri ir īpaši pilnvaroti pārstāvēt šo sabiedrību, atbildība ir attiecināma arī likumprojekta 25. panta trešajā daļā ietvertajā gadījumā. Attiecīgā gadījumā lūdzam atbilstoši papildināt likumprojekta 25.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w:t>
            </w:r>
            <w:r w:rsidR="00000000" w:rsidRPr="00000000" w:rsidDel="00000000">
              <w:rPr>
                <w:b w:val="1"/>
                <w:rtl w:val="0"/>
              </w:rPr>
              <w:t xml:space="preserve">Atsaukts iebildums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galvenā mātes sabiedrība vai atsevišķā komercsabiedrība ir personālsabiedrība (pilnsabiedrība, komandītsabiedrība), par pārskata par ienākuma nodokļiem sagatavošanu, iesniegšanu šā likuma 23. pantā noteiktajā kārtībā un publiskošanu tīmekļvietnē šā likuma 24. pantā noteiktajā kārtībā ir atbildīgi visi šīs personālsabiedrības biedri vai tie biedri, kuri ir īpaši pilnvaroti pārstāvēt šo sabiedrību.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starptautiskā koncerna (grupas) galvenās mātessabiedrības, kas nav Latvijas Republikā reģistrēta komercsabiedrība, pārskata par ienākuma nodokļiem un, attiecīgā gadījumā, meitassabiedrības paziņojuma sagatavošanu, iesniegšanu šā likuma 23.pantā noteiktajā kārtībā un publiskošanu tīmekļvietnē šā likuma 24.pantā noteiktajā kārtībā atbilstoši to rīcībā esošām zināšanām un prasmēm ir atbildīgi meitassabiedrības (akciju sabiedrības, sabiedrības ar ierobežotu atbildību) valdes un padomes (ja ir izveidota padome) locekļi.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23. panta trešo un ceturto daļu, norādot, vai atbildīgais tiek noteikts arī par pārskata par ienākuma nodokļiem sagatavošanu, pieturzīmi komats liekot pēc vārdiem attiecīgi "meitassabiedrības paziņojuma" un "filiāles paziņojuma".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iebildumu sagatavotājs lūdz redakcionāli precizēt 25. panta trešo un ceturto daļu, nevis 23. 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starptautiskā koncerna (grupas) galvenās mātes sabiedrības, kas nav Latvijas Republikā reģistrēta komercsabiedrība, pārskata par ienākuma nodokļiem un, attiecīgā gadījumā, meitas sabiedrības paziņojuma, sagatavošanu, iesniegšanu šā likuma 23. pantā noteiktajā kārtībā un publiskošanu tīmekļvietnē šā likuma 24. pantā noteiktajā kārtībā atbilstoši to zināšanām un spējām ir atbildīgi meitas sabiedrības (akciju sabiedrības, sabiedrības ar ierobežotu atbildību) valdes un padomes (ja ir izveidota padome) locekļi.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atsevišķās komercsabiedrības, kas nav Latvijas Republikā reģistrēta komercsabiedrība, vai starptautiskā koncerna (grupas) galvenās mātessabiedrības, kas nav Latvijas Republikā reģistrēta komercsabiedrība, pārskata par ienākuma nodokļiem un, attiecīgā gadījumā, filiāles paziņojuma sagatavošanu, iesniegšanu šā likuma 23.pantā noteiktajā kārtībā un publiskošanu tīmekļvietnē šā likuma 24.pantā noteiktajā kārtībā atbilstoši to rīcībā esošām zināšanām un prasmēm ir atbildīga persona vai personas, kuras pilnvarotas pārstāvēt Eiropas Savienības dalībvalsts kapitālsabiedrību, komersantu (ārvalsts komersantu) darbībās, kas saistītas ar filiāli.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 panta ceturto daļu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kā paredzēts novērtēt atbildīgās personas vai personu, kuras pilnvarotas pārstāvēt Eiropas Savienības dalībvalsts kapitālsabiedrību, komersantu (ārvalsts komersantu), prasmes. Norādām, ka direktīvas Nr. 2021/2101 preambulas 19. apsvērumā un arī cituviet šajā direktīvā pēc būtības tiek runāts, nevis par prasmēm (proti, īpašību un procesu kopumu), bet gan spējām ("ability) pārskatu un informāciju iegūt, ko apstiprina arī likumprojektā ietvertais regulējums, kas paredz tiesības prasīt no galvenā mātesuzņēmuma pārskatu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saprotams, kas ir domāts ar Eiropas Savienības dalībvalsts kapitālsabiedrībām un komersantiem (ārvalsts komersantu), ņemot vērā, ka arī Eiropas Savienības dalībvalsts kapitālsabiedrības ir ārvalstu komersanti (nav arī skaidri saprotams, kas tieši ir domāts ar komersantiem, jo iekavās norādīts uz ārvalstu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iebildumu sagatavotājs lūdz redakcionāli precizēt 25. panta ceturto daļu, nevis 24.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atzīmējam, ka Grāmatvedības likums paredz atbildību uzņēmuma vadītājam tajā skaitā noteikt personu, kas minēta likumprojekta 25.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atsevišķās komercsabiedrības, kas nav Latvijas Republikā reģistrēta komercsabiedrība, vai starptautiskā koncerna (grupas) galvenās mātes sabiedrības, kas nav Latvijas Republikā reģistrēta komercsabiedrība, pārskata par ienākuma nodokļiem un, attiecīgā gadījumā, filiāles paziņojuma, sagatavošanu, iesniegšanu šā likuma 23. pantā noteiktajā kārtībā un publiskošanu tīmekļvietnē šā likuma 24. pantā noteiktajā kārtībā atbilstoši to zināšanām un spējām ir atbildīga persona vai personas, kuras pilnvarotas pārstāvēt Eiropas Savienības dalībvalsts vai citu valstu komersantu darbībās, kas saistītas ar filiāli.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revidents vai zvērinātu revidentu komercsabiedrība (turpmāk – zvērināts revidents) pārbauda un revidenta ziņojumā (Revīzijas pakalpojumu likuma izpratnē) informē, vai par to pārskata gadu, kas bija pirms attiecīgā pārskata gada, par kuru sagatavots revidējamais gada pārskats, šajā likumā minētai komercsabiedrībai, kura saskaņā ar Gada pārskatu un konsolidēto gada pārskatu likuma 5.panta ceturto un piekto daļu ir vidēja vai liela sabiedrība, bija pienākums iesniegt pārskatu par ienākuma nodokļiem un, ja bija, vai šis pārskats bija iesniegts Valsts ieņēmumu dienestā atbilstoši šā likuma 23.panta prasībām un vai bija publiskots tīmekļvietnē atbilstoši šā likuma 24.panta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direktīvā Nr. 2021/2101 ietvertais direktīvas Nr. 2013/34/ES 46.f pants paredz pienākumu revīzijas ziņojumā norādīt, vai uzņēmumiem bija pienākums publicēt ziņojumu par ienākuma nodokļa informāciju atbilstīgi 48.b pantam, un ja tā, vai ziņojums tika publicēts saskaņā ar 48.d pantu. Tātad minētais regulējums nav attiecināms vienīgi uz komercsabiedrībām, kuras saskaņā ar Gada pārskatu un konsolidēto gada pārskatu likuma 5.panta ceturto un piekto daļu ir vidēja vai liela sabiedrība. Attiecīgi lūdzam izvērtēt un atbilstoši precizēt likumprojekta 26. pantu vai sniegt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revidents vai zvērinātu revidentu komercsabiedrības atbildīgais zvērināts revidents (turpmāk – zvērināts revidents) pārbauda, vai par to pārskata gadu, kas bija pirms attiecīgā pārskata gada, par kuru sagatavots revidējamais gada pārskats vai revidējamais konsolidētais gada pārskats (ja tāds ir jāsagatavo) šajā likumā minētai komercsabiedrībai bija pienākums iesniegt pārskatu par ienākuma nodokļiem un, ja bija, vai šis pārskats bija iesniegts Valsts ieņēmumu dienestā atbilstoši šā likuma 23. panta prasībām un vai bija publiskots komercsabiedrības tīmekļvietnē atbilstoši šā likuma 24. panta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attiecīgajai komercsabiedrībai bija pienākums iesniegt pārskatu par ienākuma nodokļiem Valsts ieņēmumu dienestā atbilstoši šā likuma 23.panta prasībām, atbildīgā persona nodrošina zvērinātam revidentam iespēju pārliecināties par to, vai šis pārskats tika atbilstoši iesniegts.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26. panta otro un trešo daļu, attiecīgo regulējumu ietverot Revīzijas pakalpojumu likumā. Norādām, ka prasības zvērinātiem revidentiem un zvērinātu revidentu komercsabiedrībām, kā arī revīzijas pakalpojumu saņēmēju tiesības un pienākumi ir regulēti minētajā likumā un nav saskatāms pamatojums attiecīgos jautājumus regulēt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attiecīgajai komercsabiedrībai bija pienākums iesniegt pārskatu par ienākuma nodokļiem Valsts ieņēmumu dienestā atbilstoši šā likuma 23. panta prasībām, atbildīgā persona nodrošina zvērinātam revidentam iespēju pārliecināties par to, vai šis pārskats tika atbilstoši iesniegts.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noteikumus piemēro, sākot ar pārskata gadu, kurš sākas 2024. gada 22. jūnijā vai vēlāk.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pārejas noteikumu.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no attiecīgā noteikuma var secināt, ka likumu var izvēlēties piemērot no pārskata gada, kurš sākas pēc 2024. gada 22. jūnijā (proti, arī 2025. gadā). Līdz ar to nepieciešams skaidrot, vai pārskata gads var sākties vēlāk šajā (proti, 2024.) gadā. Ja pārskata gada sākuma termiņš izriet no konkrētiem normatīvajiem aktiem, ierosinām pārejas noteikumā izdarīt atbilstošu atsauci uz attiecīgo normatīvo aktu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skaidri saprotams, kuri likuma noteikumi tiek piemēroti, sākot ar attiecīgo datumu. Līdz ar to nepieciešams norādīt, ka šo likumu piemēro, ja paredzēts ar attiecīgo datumu paredzēts piemērot likumprojektu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likumprojekta anotācijā pamatojumu izraudzītajam likumprojekta (likuma) piemērošanas termiņam. Norādām, ka no direktīvā Nr. 2021/2101 ietvertā direktīvas Nr. 2013/34/ES 48.f panta izriet, ka dalībvalstis var paredzēt arī agrāku likuma piemērošanas termiņu. Attiecīgi lūdzam izvērtēt un likumprojekta anotācijā skaidrot pamatojumu likumprojekta piemērošanas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 Iebildums atcelts.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ievērota direktīvā spēkā esošā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nodrošina, ka normatīvos un administratīvos aktus, ar kuriem transponē 48.a–48.f pantu, piemēro vēlākais no dienas, kad sākas pirmais finanšu gads, kurš sākas 2024. gada 22. jūnijā vai pēc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noteikumus piemēro, sākot ar pārskata gadu, kurš sākas 2024. gada 22. jūnijā vai vēlāk.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tika izvērtēta lietderība Grāmatvedības likumā vai likumā "Par nodokļiem un nodevām" ietvert pilnvarojumu Ministru kabinetam izstrādāt Ministru kabineta noteikumu projektu, lai pārņemtu direktīvā Nr. 2021/2101 paredzēto regulējumu, secinot, ka minēto likumu mērķis un darbības joma būtiski atšķiras no direktīvā Nr. 2021/2101 paredzētā regulējuma mērķa. Papildus norādīts, ka nav iespējams direktīvā Nr. 2021/2101 paredzēto regulējumu ietvert kādā no spēkā esošajiem likumiem, ar kuriem pašlaik pārņemts direktīvā Nr. 2013/34 ietvertais regulējums, jo neviens no minētajiem likumiem neaptver direktīvā Nr. 2013/34 (ar grozījumiem, kas izdarīti ar direktīvas  Nr. 2021/2101 1. pantu) paredzēto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izvērtēt likumprojektā paredzētā regulējuma vietu starp nozares regulējošiem normatīvajiem aktiem. Proti, noteiktu gada pārskatu saturu, sagatavošanas, iesniegšanas un publiskošanas kārtību atvieglojumus un atbrīvojumus noteic Gada pārskatu un konsolidēto gada pārskatu likums. Norādām, ka likumprojekta mērķis ir nodrošināt sabiedrībai pieejamu informāciju par konkrētu starptautisku koncernu (grupu) un atsevišķu komercsabiedrību ieņēmumiem, ienākuma nodokļiem un saimniecisko darbību sadalījumā pa nodokļu vajadzībām izvēlētajām rezidences valstīm vai teritorijām, kas varētu būt salīdzināms ar Gada pārskatu un konsolidēto gada pārskatu likuma mērķi. Attiecīgi, lai nodrošinātu tiesību normu skaidrību un saprotamību starp vairākiem nozares regulējošajiem normatīvajiem aktiem, ierosinām likumprojektā paredzēto tiesisko regulējumu ietvert atbilstošā nozares normatīvajā aktā, kas pamatā regulē tiesību normu adresātu pienākumus un tiesības maksājumu pārskatu sniegšanas jomā, proti, Gada pārskatu un konsolidēto gada pārskatu likumā, nepieciešamības gadījumā skaidrojot minētajā likumā tā darbības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būtības tās ir nodokļu regulējošās normas, savukārt Gada pārskatu un konsolidēto gada pārskatu likuma mērķis nav noteikt nodokļu regulējošās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likumprojekta anotācijas 5.4. sadaļas 1. tabulu.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direktīvā Nr. 2021/2101 ietvertajā direktīvā Nr. 2013/34/ES nav 1.a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izvērst direktīvā Nr. 2021/2101 ietvertās direktīvas Nr. 2013/34 48.a panta un 48.b panta 5.punkta pārņemšanu likumprojektā, nodrošinot, ka katram direktīvas pantam vai panta daļai un apakšpunktam korespondē konkrēts nacionāla normatīvā akta pants, panta daļa vai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sniegts skaidrojums par direktīvā Nr. 2021/2101 ietvertās direktīvas Nr. 2013/34/ES 48.c panta 2.punkta pirmās daļas "b". un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nav sniegts pamatojums rīcības brīvības izmantošanai vai neizmantošanai saskaņā ar direktīvā Nr. 2021/2101 ietvertās direktīvas Nr. 2013/34/ES 48.c panta 6. punktu un 48.d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Direktīvas 2021/2101 1.pantu grozītās Direktīvas 2013/34 1. panta 1.a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izvērsts Nr. 2021/2101 ietvertās direktīvas Nr. 2013/34 48.b 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48. a pantam nav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 gada 3. 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koncerna (grupas) galvenā mātes sabiedrība</w:t>
            </w:r>
            <w:r w:rsidR="00000000" w:rsidRPr="00000000" w:rsidDel="00000000">
              <w:rPr>
                <w:rtl w:val="0"/>
              </w:rPr>
              <w:t xml:space="preserve"> - komercsabiedrība, kas sagatavo koncerna (grupas) lielākā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konsolidētais finanšu pārskats</w:t>
            </w:r>
            <w:r w:rsidR="00000000" w:rsidRPr="00000000" w:rsidDel="00000000">
              <w:rPr>
                <w:rtl w:val="0"/>
              </w:rPr>
              <w:t xml:space="preserve"> - finanšu pārskats, kuru sagatavo koncerna (grupas) galvenā mātes sabiedrība un kurā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tekstā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lūdzam likumprojekta 1. panta pirmās daļas 6. punktā izslēgt vārdu "tekstā", jo tā ir liekvārdība, kā arī aicinām likumprojekta 18. pantā neatrunāt saīsinājumu - iespēja uz laiku atkāpties no konkrētām informācijas sniegšanas prasībām -, jo minētais saīsinājums likumprojektā lietots tikai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Republikā vai citā Eiropas Savienības dalībvalstī reģistrētā komercsabiedrībā, kura finanšu pārskatus sagatavo atbilstoši starptautiskajiem grāmatvedības standartiem, – ieņēmumi tādā nozīmē, kura atbilst Komisijas 2008. gada 3. novembra regulas (EK) Nr.1126/2008,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komercsabiedrībā – ieņēmumi tādā nozīmē, kāda tiem piešķirta saskaņā ar attiecīgajā trešajā valstī noteikto finanšu pārskatu sagatavošanas sistēmu, pamatojoties uz kuru tiek sagatavoti šīs komercsabiedrības finanšu pārskati;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koncerna (grupas) galvenā mātes sabiedrība</w:t>
            </w:r>
            <w:r w:rsidR="00000000" w:rsidRPr="00000000" w:rsidDel="00000000">
              <w:rPr>
                <w:rtl w:val="0"/>
              </w:rPr>
              <w:t xml:space="preserve"> – komercsabiedrība, kas sagatavo koncerna (grupas) lielākā komercsabiedrību kopuma konsolidētos finanšu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konsolidētais finanšu pārskats</w:t>
            </w:r>
            <w:r w:rsidR="00000000" w:rsidRPr="00000000" w:rsidDel="00000000">
              <w:rPr>
                <w:rtl w:val="0"/>
              </w:rPr>
              <w:t xml:space="preserve"> – finanšu pārskats, kuru sagatavo koncerna (grupas) galvenā mātes sabiedrība un kurā tā sastāvā iekļauto komercsabiedrību līdzekļi (aktīvi) un to avoti - pašu kapitāls, uzkrājumi un saistības, kā arī ieņēmumi un izmaksas ir apvienoti un norādīti kā vienas komercsabiedrības līdzekļi (aktīvi), to avoti, ieņēmumi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 ienākuma nodokļi);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radniecīgās sabiedrības</w:t>
            </w:r>
            <w:r w:rsidR="00000000" w:rsidRPr="00000000" w:rsidDel="00000000">
              <w:rPr>
                <w:rtl w:val="0"/>
              </w:rPr>
              <w:t xml:space="preserve"> –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nosaka kārtību, kādā sagatavo, iesniedz un publisko pieejamu konkrētu starptautisku koncernu (grupu) un atsevišķu komercsabiedrību pārskatu par ieņēmumiem, ienākuma nodokļiem un saimniecisko darbību rezidences valstī un sadalījumā pa nodokļu jurisdikcijām (turpmāk – pārskats par ienākuma nodokļiem).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3. panta un 2. panta (arī citām vienībām nav skaidrs), vai pārskats sagatavojams, iesniedzams un publiskojams par ieņēmumiem, ienākuma nodokļiem un saimniecisko darbību </w:t>
            </w:r>
            <w:r w:rsidR="00000000" w:rsidRPr="00000000" w:rsidDel="00000000">
              <w:rPr>
                <w:u w:val="single"/>
                <w:rtl w:val="0"/>
              </w:rPr>
              <w:t xml:space="preserve">rezidences valstī un sadalījumā pa nodokļu jurisdikcijām</w:t>
            </w:r>
            <w:r w:rsidR="00000000" w:rsidRPr="00000000" w:rsidDel="00000000">
              <w:rPr>
                <w:rtl w:val="0"/>
              </w:rPr>
              <w:t xml:space="preserve"> vai </w:t>
            </w:r>
            <w:r w:rsidR="00000000" w:rsidRPr="00000000" w:rsidDel="00000000">
              <w:rPr>
                <w:u w:val="single"/>
                <w:rtl w:val="0"/>
              </w:rPr>
              <w:t xml:space="preserve">sadalījumā pa rezidences valsti un nodokļu nodokļu jurisdikcijām</w:t>
            </w:r>
            <w:r w:rsidR="00000000" w:rsidRPr="00000000" w:rsidDel="00000000">
              <w:rPr>
                <w:rtl w:val="0"/>
              </w:rPr>
              <w:t xml:space="preserve">. Norādām, ja kaut kas tiek norādīts sadalījumā, tad sadalījumam jāsastāv no vairākiem elementiem (proti, vairākām rezidences valstīm). Attiecīgi lūdzam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nosaka kārtību, kādā sagatavo, iesniedz un publisko pieejamu konkrētu starptautisku koncernu (grupu) un atsevišķu komercsabiedrību pārskatu par ieņēmumiem, ienākuma nodokļiem un saimniecisko darbību rezidences valstī un sadalījumā pa nodokļu jurisdikcijām (turpmāk – pārskats par ienākuma nodokļiem).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4. panta pirmo daļu un 5. panta pirmo daļu attiecībā uz pienākumu sagatavot, iesniegt un publiskot pārskatu par ienākuma nodokļiem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galvenajai mātessabiedrībai, kura ir kredītiestāde vai ieguldījumu brokeru sabiedrība, ja šī galvenā mātessabiedrība vai tās radniecīgā sabiedrība ietver konsolidētajā finanšu pārskatā apkopotu informāciju par attiecīgā koncerna (grupas) visām saimnieciskajām darbībām sadalījumā par katru Eiropas Savienības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atsevišķai komercsabiedrībai, kura ir kredītiestāde vai ieguldījumu brokeru sabiedrība, ja šī atsevišķā komercsabiedrība ietver gada pārskatā apkopotu informāciju par visām savām saimnieciskajām darbībām sadalījumā par katru Eiropas Savienības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8. pantu, nodrošinot, ka nosacījums, kas paredz normas nepiemērot, attiecas vienīgi uz šo normu adresātiem.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4. panta pirmo daļu un 5. panta pirmo daļu attiecībā uz pienākumu sagatavot, iesniegt un publiskot pārskatu par ienākuma nodokļiem nepiemēro </w:t>
            </w:r>
            <w:r w:rsidR="00000000" w:rsidRPr="00000000" w:rsidDel="00000000">
              <w:rPr>
                <w:u w:val="single"/>
                <w:rtl w:val="0"/>
              </w:rPr>
              <w:t xml:space="preserve">attiecīgi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galvenajai mātessabiedrībai, kura ir kredītiestāde vai ieguldījumu brokeru sabiedrība, ja šī galvenā mātessabiedrība vai tās radniecīgā sabiedrība ietver konsolidētajā finanšu pārskatā apkopotu informāciju par attiecīgā koncerna (grupas) visām saimnieciskajām darbībām sadalījumā par katru Eiropas Savienības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atsevišķai komercsabiedrībai, kura ir kredītiestāde vai ieguldījumu brokeru sabiedrība, ja šī atsevišķā komercsabiedrība ietver gada pārskatā apkopotu informāciju par visām savām saimnieciskajām darbībām sadalījumā par katru Eiropas Savienības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4. panta pirmo daļu un 5. panta pirmo daļu attiecībā uz pienākumu sagatavot, iesniegt un publiskot pārskatu par ienākuma nodokļiem nepiemēro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galvenajai mātes sabiedrībai, kura ir kredītiestāde vai ieguldījumu brokeru sabiedrība, ja šī galvenā mātes sabiedrība vai tās radniecīgā sabiedrība ietver konsolidētajā finanšu pārskatā apkopotu informāciju par attiecīgā koncerna (grupas) visām saimnieciskajām darbībām sadalījumā par katru Eiropas Savienības dalībvalsti un par katru trešo valsti un to publisko, ievērojot kārtību, kāda noteikta minēto finanšu tirgus dalībnieku darbību reglamentējošajos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atsevišķai komercsabiedrībai, kura ir kredītiestāde vai ieguldījumu brokeru sabiedrība, ja šī atsevišķā komercsabiedrība ietver gada pārskatā apkopotu informāciju par visām savām saimnieciskajām darbībām sadalījumā par katru Eiropas Savienības dalībvalsti un par katru trešo valsti un to publisko, ievērojot kārtību, kāda noteikta minēto finanšu tirgus dalībnieku darbību reglamentējošajos normatīvajos aktos.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Filiālei, uz kuru attiecas šā panta ceturtā un sestā daļa, ir pienākums šajā likumā noteiktajā kārtībā iesniegt un publiskot tās ārvalstī reģistrētās komercsabiedrības, kuras vārdā tā darbojas un kura ir starptautiska koncerna (grupas) radniecīgā sabiedrība, galvenās mātes sabiedrības pārskatu par ienākuma nodokļiem, bet gadījumā, ja filiāle darbojas ārvalstī reģistrētas atsevišķas komercsabiedrības vārdā - šīs atsevišķās komercsabiedrības pārskatu par ienākuma nodokļiem attiecībā uz pēdējo no diviem pēdējiem pārskata gadiem (kārtējo pārskata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10. panta otro daļu, tādējādi novēršot tehnisku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šajā pantā minētā galvenā mātessabiedrība vai atsevišķā komercsabiedrība nesniedz filiālei visu pieprasīto informāciju, kas nepieciešama pārskata par ienākuma nodokļiem sagatavošanai, filiāle sagatavo, iesniedz publisko tādu pārskatu par ienākuma nodokļiem, kurā ietverta visa tās rīcībā esošā, iegūtā vai saņemtā informācija. Papildus tam filiāle sagatavo, iesniedz un publisko paziņojumu, kurā norādīts, ka galvenā mātessabiedrība vai atsevišķā komercsabiedrība filiālei nav darījusi pieejamu visu informāciju, kas nepieciešama pārskata par ienākuma nodokļiem sagatavošanai (turpmāk – filiāles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12. panta trešās daļas 1. teikumā pirms vārda "publisko" papildināt ar vārdu "un", tādējādi ievērojot gramatikas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filiālei, uz kuru attiecas šā panta ceturtā un sestā daļa, nav pieejama informācija par šā panta pirmajā daļā minētās galvenās mātes sabiedrības vai atsevišķās komercsabiedrības ieņēmumiem, ienākuma nodokļiem un saimniecisko darbību rezidences valstī un sadalījumā pa nodokļu jurisdikcijām vai tās sagatavotais pārskats par ienākuma nodokļiem, persona vai personas, kuras pilnvarotas pārstāvēt attiecīgo dalībvalsts vai trešās valsts komercsabiedrību darbībās, kas saistītas ar filiāli, pieprasa, lai minētā galvenā mātes sabiedrība vai atsevišķā komercsabiedrība sniedz visu informāciju, kas nepieciešama pārskata par ienākuma nodokļiem sagatavošanai, lai šai personai vai personām būtu iespējams izpildīt tām šajā likumā noteiktos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 filiāli turpmāk vairs neattiecas šajā likumā noteiktie pienākumi, ja šā panta sestās daļas 1.punktā minētais kritērijs 750 000 000 </w:t>
            </w:r>
            <w:r w:rsidR="00000000" w:rsidRPr="00000000" w:rsidDel="00000000">
              <w:rPr>
                <w:i w:val="1"/>
                <w:rtl w:val="0"/>
              </w:rPr>
              <w:t xml:space="preserve">euro</w:t>
            </w:r>
            <w:r w:rsidR="00000000" w:rsidRPr="00000000" w:rsidDel="00000000">
              <w:rPr>
                <w:rtl w:val="0"/>
              </w:rPr>
              <w:t xml:space="preserve"> vairs netiek izpildīts bilances datumā katrā no diviem pēdējiem pārskata gadiem pēc kārtas (gan kārtējā, gan iepriekšējā pārskata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12. panta septītajā daļā un 11. pantā konsekventi (proti, līdzīgi kā cituviet likumprojektā) norādīt, ka attiecīgie pienākumi vairs neattiecas, nevis turpmāk vairs neattiecas, tādējādi nodrošinot vienveidīgu likumprojekta normu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 filiāli vairs neattiecas šajā likumā noteiktie pienākumi, ja šā panta sestās daļas 1. punktā minētais kritērijs 750 000 000 </w:t>
            </w:r>
            <w:r w:rsidR="00000000" w:rsidRPr="00000000" w:rsidDel="00000000">
              <w:rPr>
                <w:i w:val="1"/>
                <w:rtl w:val="0"/>
              </w:rPr>
              <w:t xml:space="preserve">euro</w:t>
            </w:r>
            <w:r w:rsidR="00000000" w:rsidRPr="00000000" w:rsidDel="00000000">
              <w:rPr>
                <w:rtl w:val="0"/>
              </w:rPr>
              <w:t xml:space="preserve"> vairs netiek izpildīts bilances datumā katrā no diviem pēdējiem pārskata gadiem pēc kārtas (gan kārtējā, gan iepriekšējā pārskata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Atkāpjoties no šā likuma 15.panta noteikumiem, pārskatu par ienākuma nodokļiem var sagatavot saskaņā ar normatīvajā regulējumā par starptautiskas uzņēmumu grupas pārskatu par katru valsti noteikto aizpildīšanas vispārīgo un speciālo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16. pantā izdarīt korektu atsauci uz normatīvo aktu (nevis norādot uz normatīvo regulējumu)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starpministriju sanāksmē un atcelts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Atkāpjoties no šā likuma 15. panta otrajā daļā minētajiem noteikumiem, pārskatu par ienākuma nodokļiem var sagatavot saskaņā ar normatīvajā regulējumā par starptautiskas uzņēmumu grupas pārskatu par katru valsti noteikto aizpildīšanas vispārīgo un speciālo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mašīnlasāmā formātā, izmantojot ar Eiropas Komisijas tieši piemērojamajiem normatīvajiem aktiem apstiprināto kopējo veidni un ar tiem noteikto elektronisko pārskata sniegšanas formātu.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16. panta trešajā daļā aizstāt vārdu "Komisijas" ar vārdu "Savienības", tādējādi nodrošinot korektu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Pārskatu par ienākuma nodokļiem sagatavo elektroniski mašīnlasāmā formātā, izmantojot ar Eiropas Savienības tieši piemērojamajiem normatīvajiem aktiem apstiprināto kopējo veidni un ar tiem noteikto elektronisko pārskata sniegšanas formātu.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Pārskatā ienākuma nodokļiem šā likuma 15. pantā vai 16. panta otrajā daļā minēto informāciju norāda sadalījumā pa Eiropas Savienības dalībvalstīm (par katru dalībvalsti atsevišķi). Ja attiecīgajā dalībvalstī ietilpst vairākas nodokļu jurisdikcijas, informāciju apvieno šīs dalībvalsts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vārda "Pārskatā" ar vārdu "par", tādējādi ievērojot likumprojektā atrunāto attiecīgo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Pārskatā par ienākuma nodokļiem šā likuma 15. pantā vai 16. panta otrajā daļā minēto informāciju norāda sadalījumā pa Eiropas Savienības dalībvalstīm (par katru dalībvalsti atsevišķi). Ja attiecīgajā dalībvalstī ietilpst vairākas nodokļu jurisdikcijas, informāciju apvieno šīs dalībvalsts līmenī.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Pārskatā par ienākuma nodokļiem obligāti jānorāda, vai šis pārskats sagatavots saskaņā ar šā likuma 15.pantā un 16.panta pirmajā daļā ietvertajiem noteikumiem vai tas sagatavots saskaņā ar šā likuma 16.panta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norādi "obligāti jānorāda" aizstāt ar norādi "norāda", tādējādi izvairoties no liekvārdības, jo jebkurā gadījumā īstenības izteiksmes darāmajā kārtā lietotais darbības vārds skaidri norāda uz attiecīgās darbības obligāto raksturu.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Pārskatā par ienākuma nodokļiem norāda, vai šis pārskats sagatavots saskaņā ar šā likuma 15. pantā un 16. panta pirmajā daļā ietvertajiem noteikumiem vai tas sagatavots saskaņā ar šā likuma 16.panta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revidents vai zvērinātu revidentu komercsabiedrība (turpmāk – zvērināts revidents) pārbauda un revidenta ziņojumā (Revīzijas pakalpojumu likuma izpratnē) informē, vai par to pārskata gadu, kas bija pirms attiecīgā pārskata gada, par kuru sagatavots revidējamais gada pārskats, šajā likumā minētai komercsabiedrībai, kura saskaņā ar Gada pārskatu un konsolidēto gada pārskatu likuma 5.panta ceturto un piekto daļu ir vidēja vai liela sabiedrība, bija pienākums iesniegt pārskatu par ienākuma nodokļiem un, ja bija, vai šis pārskats bija iesniegts Valsts ieņēmumu dienestā atbilstoši šā likuma 23.panta prasībām un vai bija publiskots tīmekļvietnē atbilstoši šā likuma 24.panta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revidenta ziņojumu sagatavo tai skaitā zvērinātu revidentu komercsabiedrības atbildīgais zvērinātais revidents, nevis komercsabiedrība. Attiecīgi lūdzam atbilstoši precizēt likumprojekta 26.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Precizēta redakcija.</w:t>
            </w:r>
            <w:r w:rsidR="00000000" w:rsidRPr="00000000" w:rsidDel="00000000">
              <w:rPr>
                <w:b w:val="1"/>
                <w:rtl w:val="0"/>
              </w:rPr>
              <w:t xml:space="preserve">Skat. arī 39.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revidents vai zvērinātu revidentu komercsabiedrības atbildīgais zvērināts revidents (turpmāk – zvērināts revidents) pārbauda, vai par to pārskata gadu, kas bija pirms attiecīgā pārskata gada, par kuru sagatavots revidējamais gada pārskats vai revidējamais konsolidētais gada pārskats (ja tāds ir jāsagatavo) šajā likumā minētai komercsabiedrībai bija pienākums iesniegt pārskatu par ienākuma nodokļiem un, ja bija, vai šis pārskats bija iesniegts Valsts ieņēmumu dienestā atbilstoši šā likuma 23. panta prasībām un vai bija publiskots komercsabiedrības tīmekļvietnē atbilstoši šā likuma 24. panta prasībām.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22-TA-3504</w:t>
    </w:r>
    <w:r>
      <w:br/>
    </w:r>
    <w:r w:rsidR="00000000" w:rsidRPr="00000000" w:rsidDel="00000000">
      <w:rPr>
        <w:rtl w:val="0"/>
      </w:rPr>
      <w:t xml:space="preserve">12.05.2023. 15.08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22-TA-3504</w:t>
    </w:r>
    <w:r>
      <w:br/>
    </w:r>
    <w:r w:rsidR="00000000" w:rsidRPr="00000000" w:rsidDel="00000000">
      <w:rPr>
        <w:rtl w:val="0"/>
      </w:rPr>
      <w:t xml:space="preserve">12.05.2023. 15.08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Izziņa_22-TA-3504.docx</dc:title>
</cp:coreProperties>
</file>

<file path=docProps/custom.xml><?xml version="1.0" encoding="utf-8"?>
<Properties xmlns="http://schemas.openxmlformats.org/officeDocument/2006/custom-properties" xmlns:vt="http://schemas.openxmlformats.org/officeDocument/2006/docPropsVTypes"/>
</file>