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  <w:r w:rsidRPr="009B1F38">
        <w:rPr>
          <w:rFonts w:eastAsia="Calibri" w:cs="Times New Roman"/>
          <w:color w:val="1F497D"/>
          <w:szCs w:val="21"/>
        </w:rPr>
        <w:t>Labdien!</w:t>
      </w: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  <w:r w:rsidRPr="009B1F38">
        <w:rPr>
          <w:rFonts w:eastAsia="Calibri" w:cs="Times New Roman"/>
          <w:color w:val="1F497D"/>
          <w:szCs w:val="21"/>
        </w:rPr>
        <w:t>Valsts kancelejas Valsts pārvaldes politikas departaments ir izskatījis Finanšu ministrijas precizēto informatīvā ziņojuma projektu “Par attaisnojuma dokumentu un preču piegādes dokumentu elektroniskās aprites sistēmas ieviešanu” (VSS-451), tam pievienoto Ministru kabineta sēdes protokollēmuma projektu, kā arī aktualizēto izziņu par atzinumos sniegtajiem iebildumiem., un informē, ka atbalsta projekta tālāko virzību bez iebildumiem un priekšlikumiem.</w:t>
      </w: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  <w:r w:rsidRPr="009B1F38">
        <w:rPr>
          <w:rFonts w:eastAsia="Calibri" w:cs="Times New Roman"/>
          <w:color w:val="1F497D"/>
          <w:szCs w:val="21"/>
        </w:rPr>
        <w:t>Ineta Artemjeva</w:t>
      </w: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  <w:r w:rsidRPr="009B1F38">
        <w:rPr>
          <w:rFonts w:eastAsia="Calibri" w:cs="Times New Roman"/>
          <w:color w:val="1F497D"/>
          <w:szCs w:val="21"/>
        </w:rPr>
        <w:t>Valsts kanceleja</w:t>
      </w: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  <w:r w:rsidRPr="009B1F38">
        <w:rPr>
          <w:rFonts w:eastAsia="Calibri" w:cs="Times New Roman"/>
          <w:color w:val="1F497D"/>
          <w:szCs w:val="21"/>
        </w:rPr>
        <w:t>Valsts pārvaldes politikas departaments</w:t>
      </w: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  <w:r w:rsidRPr="009B1F38">
        <w:rPr>
          <w:rFonts w:eastAsia="Calibri" w:cs="Times New Roman"/>
          <w:color w:val="1F497D"/>
          <w:szCs w:val="21"/>
        </w:rPr>
        <w:t>Konsultante atlīdzības jautājumos</w:t>
      </w: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  <w:r w:rsidRPr="009B1F38">
        <w:rPr>
          <w:rFonts w:eastAsia="Calibri" w:cs="Times New Roman"/>
          <w:color w:val="1F497D"/>
          <w:szCs w:val="21"/>
        </w:rPr>
        <w:t>67082984</w:t>
      </w: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  <w:hyperlink r:id="rId7" w:history="1">
        <w:r w:rsidRPr="009B1F38">
          <w:rPr>
            <w:rFonts w:eastAsia="Calibri" w:cs="Times New Roman"/>
            <w:color w:val="0563C1"/>
            <w:szCs w:val="21"/>
            <w:u w:val="single"/>
          </w:rPr>
          <w:t>ineta.artemjeva@mk.gov.lv&lt;mailto:ineta.artemjeva@mk.gov.lv</w:t>
        </w:r>
      </w:hyperlink>
      <w:r w:rsidRPr="009B1F38">
        <w:rPr>
          <w:rFonts w:eastAsia="Calibri" w:cs="Times New Roman"/>
          <w:color w:val="1F497D"/>
          <w:szCs w:val="21"/>
        </w:rPr>
        <w:t>&gt;</w:t>
      </w: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9B1F38" w:rsidRPr="009B1F38" w:rsidRDefault="009B1F38" w:rsidP="009B1F38">
      <w:pPr>
        <w:rPr>
          <w:rFonts w:eastAsia="Calibri" w:cs="Times New Roman"/>
          <w:color w:val="1F497D"/>
          <w:szCs w:val="21"/>
        </w:rPr>
      </w:pPr>
    </w:p>
    <w:p w:rsidR="00A21F45" w:rsidRPr="00344905" w:rsidRDefault="00A21F45" w:rsidP="00344905">
      <w:bookmarkStart w:id="0" w:name="_GoBack"/>
      <w:bookmarkEnd w:id="0"/>
    </w:p>
    <w:sectPr w:rsidR="00A21F45" w:rsidRPr="00344905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F2661A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VKAtz_VSS-451_26</w:t>
    </w:r>
    <w:r w:rsidR="0029318F">
      <w:rPr>
        <w:rFonts w:ascii="Times New Roman" w:hAnsi="Times New Roman" w:cs="Times New Roman"/>
        <w:sz w:val="24"/>
        <w:szCs w:val="24"/>
      </w:rPr>
      <w:t>07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203FCF"/>
    <w:rsid w:val="0029318F"/>
    <w:rsid w:val="0029719C"/>
    <w:rsid w:val="00344905"/>
    <w:rsid w:val="00490A3A"/>
    <w:rsid w:val="005E6CD7"/>
    <w:rsid w:val="006E1FCD"/>
    <w:rsid w:val="007F3FCD"/>
    <w:rsid w:val="008469D2"/>
    <w:rsid w:val="00847005"/>
    <w:rsid w:val="009B1F38"/>
    <w:rsid w:val="00A21F45"/>
    <w:rsid w:val="00F2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E4388A6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eta.artemjeva@mk.gov.lv%3cmailto:ineta.artemjeva@mk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FED5B-08F7-4372-8B03-4DB5D80C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4</cp:revision>
  <dcterms:created xsi:type="dcterms:W3CDTF">2021-08-05T12:23:00Z</dcterms:created>
  <dcterms:modified xsi:type="dcterms:W3CDTF">2021-08-05T12:24:00Z</dcterms:modified>
</cp:coreProperties>
</file>