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F65" w:rsidRDefault="00046F65" w:rsidP="00046F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2021.gada 24.augusta atzinums</w:t>
      </w:r>
      <w:r w:rsidR="00B43A7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(e-pasts)</w:t>
      </w:r>
      <w:bookmarkStart w:id="0" w:name="_GoBack"/>
      <w:bookmarkEnd w:id="0"/>
    </w:p>
    <w:p w:rsidR="00046F65" w:rsidRDefault="00046F65" w:rsidP="00046F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046F65" w:rsidRPr="00046F65" w:rsidRDefault="00046F65" w:rsidP="00046F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6F65">
        <w:rPr>
          <w:rFonts w:ascii="Times New Roman" w:eastAsia="Times New Roman" w:hAnsi="Times New Roman" w:cs="Times New Roman"/>
          <w:sz w:val="24"/>
          <w:szCs w:val="24"/>
          <w:lang w:eastAsia="lv-LV"/>
        </w:rPr>
        <w:t>Labdien!</w:t>
      </w:r>
    </w:p>
    <w:p w:rsidR="00046F65" w:rsidRPr="00046F65" w:rsidRDefault="00046F65" w:rsidP="00046F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6F65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Saskaņā ar Ministru kabineta 2009.gada 7.aprīļa noteikumu Nr. 300 „Ministru kabineta kārtības rullis” 89.2. apakšpunktu Tieslietu ministrija  informē,  ka  atbalsta  </w:t>
      </w:r>
      <w:proofErr w:type="spellStart"/>
      <w:r w:rsidRPr="00046F65">
        <w:rPr>
          <w:rFonts w:ascii="Times New Roman" w:eastAsia="Times New Roman" w:hAnsi="Times New Roman" w:cs="Times New Roman"/>
          <w:sz w:val="24"/>
          <w:szCs w:val="24"/>
          <w:lang w:eastAsia="lv-LV"/>
        </w:rPr>
        <w:t>Iekšlietu</w:t>
      </w:r>
      <w:proofErr w:type="spellEnd"/>
      <w:r w:rsidRPr="00046F65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ministrijas izstrādāto Ministru kabineta noteikumu projektu Grozījumi Ministru kabineta  2012.gada 21.februāra noteikumos  Nr.134 „Personu apliecinošu dokumentu  noteikumi" bez iebildumiem un priekšlikumiem.</w:t>
      </w:r>
    </w:p>
    <w:p w:rsidR="00046F65" w:rsidRPr="00046F65" w:rsidRDefault="00046F65" w:rsidP="00046F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046F65" w:rsidRPr="00046F65" w:rsidRDefault="00046F65" w:rsidP="00046F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6F65">
        <w:rPr>
          <w:rFonts w:ascii="Times New Roman" w:eastAsia="Times New Roman" w:hAnsi="Times New Roman" w:cs="Times New Roman"/>
          <w:sz w:val="24"/>
          <w:szCs w:val="24"/>
          <w:lang w:eastAsia="lv-LV"/>
        </w:rPr>
        <w:t>Tieslietu ministrija</w:t>
      </w:r>
    </w:p>
    <w:p w:rsidR="00587AB0" w:rsidRPr="00046F65" w:rsidRDefault="00587AB0" w:rsidP="00046F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6F65" w:rsidRDefault="00046F65"/>
    <w:sectPr w:rsidR="00046F6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F7C"/>
    <w:rsid w:val="00046F65"/>
    <w:rsid w:val="00587AB0"/>
    <w:rsid w:val="00A73F7C"/>
    <w:rsid w:val="00B43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52656C-2014-4C3C-8C46-BCA9E04D2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42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Ginta Dzelme</dc:creator>
  <cp:keywords/>
  <dc:description/>
  <cp:lastModifiedBy>Ginta Dzelme</cp:lastModifiedBy>
  <cp:revision>3</cp:revision>
  <dcterms:created xsi:type="dcterms:W3CDTF">2021-08-24T09:53:00Z</dcterms:created>
  <dcterms:modified xsi:type="dcterms:W3CDTF">2021-08-25T07:34:00Z</dcterms:modified>
</cp:coreProperties>
</file>