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23-TA-2117: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Krīzes vadības centru un krīzes vadības sistēmu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- 22.12.2023.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Krīzes vadības centrs pārņem apdraudējuma pārvaldīšanas vadību un koordinēšanu no CA OVC, ja katastrofas vai tās draudu gadījumā CA OVC ir jau izvērsts, savukārt izņēmuma stāvokļa izsludināšanas gadījumā šāds lēmums tiek ietverts izņēmuma stāvokļa rīkojumā. Lūgums precizēt, vai katastrofas vai tās draudu gadījumā apdraudējuma pārvaldīšanas vadības un koordinēšanas pārņemšana no CA OVC būtu ietverama attiecīgā rīkojumā par ārkārtējo situāciju. Vienlaikus lūgums precizēt, kā atšķirtos Krīzes vadības padomes tiesības civilās krīzes laikā dot uzdevumus valsts un pašvaldību institūcijām un koordinēt to izpildi no Krīzes vadības centra apdraudējuma pārvaldīšanas vadības un koordinēšanas pārnozaru krīzes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3.sadaļa (13.lpp) papildināta ar tekstu: ”Katastrofas vai tās draudu gadījumā apdraudējuma pārvaldīšanas vadības un koordinēšanas pārņemšana no CA OVC būtu ietverama attiecīgā rīkojumā par ārkārtējo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3.sadaļa (11.lpp) papildināta ar tekstu: ”Krīzes vadības padome pieņemtu lēmumus stratēģiskajā līmenī, Krīzes vadības centrs – operacionālajā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- 22.12.2023.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militārās krīzes vadību nodrošina Aizsardzības ministrija, savukārt atbalstu sniedz Krīzes vadības centrs. Ņemot vērā militāras krīzes specifiku, kad valsts apdraudējuma pārvarēšanā Aizsardzības ministrija ir noteikta kā atbildīgā institūcija, kas vienlaikus izņēmuma stāvokļa laikā nodrošinātu Ministru kabineta darbību, lūgums precizēt, kā norisinātos koordinācija starp institūcijām, ja Krīzes vadības centrs ir tiešā premjera pakļautībā.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3.sadaļa (12.lpp) papildināta ar tekstu: ”Militārās krīzes gadījumā Krīzes vadības centrs veiks civilā sektora rīcības koordināciju un nodrošinās sadarbību ar militāro sektoru.”.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- 22.12.2023.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viena no Krīzes vadības centra funkcijām būs krīzes komunikācijas koordinēšana. Ņemot vērā, ka pastāv Valsts pārvaldes komunikācijas koordinācijas grupa  Valsts kancelejas Stratēģiskās komunikācijas koordinācijas departamenta vadībā, kas risinātu stratēģiskās komunikācijas jautājumus ne tikai ikdienā, bet arī krīzes un apdraudējuma situācijās, lūgums precizēt, vai Krīzes vadības centra darbības nepārklātos ar minētās grupas darbu.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3.sadaļa (13.lpp) papildināta ar tekstu: ”Krīzes vadības centrs, pārņemot apdraudējuma pārvaldīšanas vadību un koordinēšanu, pārņem arī CA OVC grupu (tai skaitā krīzes komunikācijas grupa, vadošā institūcija – Valsts kanceleja) funkcijas.”.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- 22.12.2023.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Krīzes vadības padomē ir nepieciešams iekļaut visu ministriju pārstāvniecību, taču vienlaikus tiek norādīts, ka Krīzes vadības padome būtu lemtspējīga, ja sēdē piedalītos premjers un vismaz trīs Krīzes vadības padomes locekļi. Ņemot vērā, ka šāda veida formāts jau ir noteikts kara kabinetā, kas pastāvētu izņēmuma stāvokļa laikā, aicinām izvērtēt iespēju paplašināt kara kabineta pilnvaras arī uz civilo krīžu risināšanu.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Izvērtēta iespēja paplašināt kara kabineta pilnvaras arī uz civilo krīžu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 kabinets atrunāts Valsts aizsardzības plānā un paredzēts, ka tas darbojas izņēmuma stāvokļa laikā, tāpēc nav lietderīgi kara kabineta pilnvaras attiecināt arī uz civilajām krīzēm.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13. punktā minēto, kā arī, ievērojot, ka Deklarācija par Artura Krišjāņa Kariņa vadītā Ministru kabineta iecerēto darbību šobrīd ir zaudējusi spēku, lūdzam aktualizēt informatīvā ziņojuma projekta ievaddaļā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Ievadā teksts ”Informatīvais ziņojums sagatavots, lai izpildītu uzdevumu, kas noteikts Deklarācijā par Artura Krišjāņa Kariņa vadītā Ministru kabineta iecerēto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Pilnveidosim krīžu vadības sistēmu, izveidojot Krīžu vadības centru un valstiska līmeņa starpinstitucionālu krīžu komunikācijas mehānismu.” aizstāts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sagatavots, lai izpildītu pasākumu, kas noteikts Valdības rīcības plānā Deklarācijas par Evikas Siliņas vadītā Ministru kabineta iecerēto darbību īstenošanai – ”Izveidots Krīzes vadības centrs krīžu pārvaldībai, lai nodrošinātu analītisku un pārnozaru krīžu pārvaldību, tostarp lai mazinātu zaudējumus pašvaldībām un iedzīvotājiem krīzes situācijās”, paredzētais darbības rezultāts – ”Iesniegts Ministru kabinetā informatīvais ziņojums ”Par Krīzes vadības centru un krīzes vadības sistēmu”, lai piedāvātu sistēmu, kurā valdība un tās vadītājs krīzes situācijā ir sagatavots pieņemt gan savlaicīgus, gan analītiski pamatotus kompetentus lēmumus, kā arī pārnozaru krīžu gadījumos ir prognozējama, labi trenēta, pārredzama, saprotama un darboties spējīga krīžu pārvaldības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pie informatīvais ziņojuma sagatavošanas tika uzsākts, pildot uzdevumu, kas bija noteikts Deklarācijā par Artura Krišjāņa Kariņa vadītā Ministru kabineta iecerēto darbību – ”Pilnveidosim krīžu vadības sistēmu, izveidojot Krīžu vadības centru un valstiska līmeņa starpinstitucionālu krīžu komunikācijas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 lp. ir norāde: "vismaz 12 amata vietas Krīzes vadības centra darbiniekiem: vismaz divas amata vietas katrā no piecām darbības virzieniem atbilstošām struktūrvienībām (departamentā vai nodaļā), kā arī tiek ierosinātas amata vietas Krīzes vadības centra vadītājam un tā vietniekam". Lūdzam papildināt tekstu, ka nepieciešamās amata vietas tiks pārdalītas no Iekšlietu ministrijas resora vakantajiem amatiem, ņemot vērā ka minētais ir saistāms ar kopējo valsts iekšējo un ārējo drošību.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3.punkts paredz to, ka Valsts kanceleja sadarbībā ar Iekšlietu ministriju līdz 2024.gada 30.aprīlim sagatavo un noteiktā kārtībā iesniedz izskatīšanai Ministru kabinetā informatīvo ziņojumu ar priekšlikumiem par Krīzes vadības centra uzdevumu izpildei nepieciešamo struktūru, fizisko izvietojumu, personāla nodrošinājumu un materiāltehnisko nodrošinājumu. Līdz ar to jautājums par amata vietām ir risināms minētā informatīvā ziņojuma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sadaļas “Koordinācija ar Eiropas Savienības krīžu pārvaldības formātiem” rindkopu par IPCR mehānismu ar informāciju par 2021. gada 19. septembrī publicēto ES Vienotā tirgus ārkārtas instrumenta pakotni (SMEI), par kuru politiska vienošanās ES ietvaros varētu tikt panākta 2024. gada pirmajā pusē. SMEI mērķis ir ieviest pasākumu kopumu, lai risinātu ārkārtas situācijas attiecībā uz ES Vienoto tirgu un, kas papildinās IPCR tehniskā līmeņa pārvaldības struktūru.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plānots, ka drīzumā IPCR mehānismu papildinās Vienotā tirgus ārkārtas instruments (SMEI), kura mērķis ir ieviest pasākumu kopumu, kas spētu sekmēt ES Vienotā tirgus preču un pakalpojumu brīvu apriti ārkārtas situācijās, tostarp, informācijas apmaiņu ar EK un citām ES dalībvalstīm, piem. par preču un pakalpojumu pieejamību. Arī SMEI paredzēs trīs pārvaldības režīmus – (1) pirmskrīzes plānošanu; (2) trauksmes režīmu; un (3) ārkārtas režīmu.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punkts ”Koordinācija ar Eiropas savienības krīžu pārvaldības formātiem” (15.lpp) papildināts ar tekstu: ”Ir plānots, ka drīzumā IPCR mehānismu papildinās Vienotā tirgus ārkārtas instruments (SMEI), kura mērķis ir ieviest pasākumu kopumu, kas spētu sekmēt ES Vienotā tirgus preču un pakalpojumu brīvu apriti ārkārtas situācijās, tostarp, informācijas apmaiņu ar EK un citām ES dalībvalstīm, piemētam, par preču un pakalpojumu pieejamību. Arī SMEI paredzēs trīs pārvaldības režīmus – (1) pirmskrīzes plānošanu; (2) trauksmes režīmu; un (3) ārkārtas režīmu.”.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informatīvais ziņojums ir virzāms kā konceptuālais ziņojums, ņemot vērā, ka protokollēmuma 2. punkts paredz MK pieņemt konceptuālu lēmumu par jauna Krīzes vadības centra izveidi un esošo krīzes formātu pārstrukturizēšanu. Līdz ar to ziņojums ir virzāms kā konceptuālais ziņojums vai arī ir dzēšams protokollēmuma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informatīvajā ziņojumā nav iekļauti vairāki risinājuma varianti, bet gan viens, kas sagatavots, ņemot vērā Valsts kontroles atbilstības revīzijas Nr.2.4.1-2/2021 ietvaros izteikto ieteikumu – nepieciešams izveidot augsta līmeņa institūciju dekoncentrētās un decentralizētās katastrofu pārvaldīšanas sistēmas koordinācijai, attīstības plānošanai un uzraudzībai, kā arī Saeimas Parlamentārās izmeklēšanas komisijas ”Lai izmeklētu Latvijas valdības kļūdaino rīcību Covid-19 pandēmijas pārvarēšanas procesā, kā arī nosauktu to politisko amatpersonu vārdus, kuras izraisījušas neatgriezeniski negatīvas sekas Latvijai” galaziņojumā norādīto – jāizveido pastāvīga struktūrvienība (iestāde) civilo krīžu pārvaldībai tiešā Ministru prezidenta pakļautībā.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arī, ka Civilās aizsardzības un katastrofu pārvaldīšanas sistēmas tematiskās komitejas 2023.gada 13.marta un 2023.gada 19.jūnija sēdēs tika atbalstīts priekšlikums par Krīzes vadības centra institucionālo iekļaušanu Valsts kancelejas sastāvā ar tā funkcionālo pakļautību Ministru prezidentam, centram nodrošinot informatīvā ziņojuma projektā ietverto uzdevumu izpildi piecos darbības virzienos, kā arī pārņemot Krīzes vadības padomes sekretariāta funkcijas, un atbalstīts arī priekšlikums par Krīzes vadības padomes sastāva paplašināšanu un kompetences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sagatavots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18.lp minēto "Ņemot vērā, ka civilo krīžu pārvarēšanā tiek iesaistīts nevalstiskais sektors (valsts kapitālsabiedrības, kritiskās infrastruktūras D kategorijas komersanti u.c. jomu komersanti, nevalstiskās organizācijas, u.c.), Krīzes vadības centra apmācību un mācību ciklā būtu nepieciešams iekļaut arī šī sektora pārstāvju, kuru pamata darbība skar krīzes vadības aspektus, regulāru apmācību un mācības krīzes vadībā, kas nodrošinātu vienotu pieeju krīžu pārvarēšanā un uzlabotu starpinstitucionālās koordinācijas spējas pārnozaru krīzes gadījumā." norādām, ka uzskaitījumā minētās valsts kapitālsabiedrības, kritiskās infrastruktūras D kategorijas komersantus u.c. jomu komersantus ir nekorekti saukt par nevalstisko sektoru. Latvijā ar vārdiem "nevalstiskais sektors" saprot biedrības un nodibinājumus.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informatīvā ziņojuma 4.sadaļā: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civilo krīžu pārvarēšanā tiek iesaistītas valsts kapitālsabiedrības, kritiskās infrastruktūras D kategorijas komersanti un citi komersanti, nevalstiskās organizācijas, Krīzes vadības centra apmācību un mācību ciklā būtu nepieciešams iekļaut arī to pārstāvjus, kas nodrošinātu vienotu pieeju krīžu pārvarēšanā un uzlabotu starpinstitucionālās koordinācijas spējas pārnozaru krīzes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18.lp minēto, proti, "Valdības līmenī nepieciešams īstenot apmācības par krīzes vadību - ievadkursu vienas dienas ietvaros un atjaunināšanas kursu reizi 2 gados, kā arī ikgadējās teorētiskās mācības." attiecībā uz valdību rosinām iestrādāt principu, ka ievadapmācības tiek rīkotas ik reizi, kad darbu sāk jauna valdība un par atjaunināšanas kursu rīkošanu tiek lemts atkarībā no valdības darbības ilguma.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informatīvā ziņojuma 4.sadaļā: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līmenī nepieciešams īstenot apmācības par krīzes vadību –ievadkursu vienas dienas ietvaros ik reizi, kad darbu sāk jauna valdība, atjaunināšanas kursu (par tā rīkošanu tiek lemts atkarībā no valdības darbības ilguma), kā arī ikgadējās teorētiskās mācības.”.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nepieciešams papildināt ziņojuma ievaddaļā norādīto attiecībā uz pamatojumu, proti, šobrīd iekļautā norāde uz Deklarāciju par Artura Krišjāņa Kariņa vadītā Ministru kabineta iecerēto darbību ir fiksējama kā atskaites punkts, kad jautājumu uzsākts risināt. Ņemot vērā, ka 2023.gada 15.septembrī Saeimā tika apstiprināta Evikas Siliņas vadītā valdība, kā minimums, iekļaujama informācija par aktuālajiem plāniem attiecībā uz krīzes vadības sistēmas izveidi.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Ievadā teksts ”Informatīvais ziņojums sagatavots, lai izpildītu uzdevumu, kas noteikts Deklarācijā par Artura Krišjāņa Kariņa vadītā Ministru kabineta iecerēto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Pilnveidosim krīžu vadības sistēmu, izveidojot Krīžu vadības centru un valstiska līmeņa starpinstitucionālu krīžu komunikācijas mehānismu.” aizstāts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sagatavots, lai izpildītu pasākumu, kas noteikts Valdības rīcības plānā Deklarācijas par Evikas Siliņas vadītā Ministru kabineta iecerēto darbību īstenošanai – ”Izveidots Krīzes vadības centrs krīžu pārvaldībai, lai nodrošinātu analītisku un pārnozaru krīžu pārvaldību, tostarp lai mazinātu zaudējumus pašvaldībām un iedzīvotājiem krīzes situācijās”, paredzētais darbības rezultāts – ”Iesniegts Ministru kabinetā informatīvais ziņojums ”Par Krīzes vadības centru un krīzes vadības sistēmu”, lai piedāvātu sistēmu, kurā valdība un tās vadītājs krīzes situācijā ir sagatavots pieņemt gan savlaicīgus, gan analītiski pamatotus kompetentus lēmumus, kā arī pārnozaru krīžu gadījumos ir prognozējama, labi trenēta, pārredzama, saprotama un darboties spējīga krīžu pārvaldības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Darbs pie informatīvais ziņojuma sagatavošanas tika uzsākts, pildot uzdevumu, kas bija noteikts Deklarācijā par Artura Krišjāņa Kariņa vadītā Ministru kabineta iecerēto darbību – ”Pilnveidosim krīžu vadības sistēmu, izveidojot Krīžu vadības centru un valstiska līmeņa starpinstitucionālu krīžu komunikācijas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civilās krīzes vai tās draudu gadījumā, pamatojoties uz Krīzes vadības centra pieprasījumu, nozaru ministrijas deleģē ekspertus darbam Krīzes vadības centra koordinētajās apakšgrupās atbilstoši ministriju kompetencēm – līdzīgi kā šobrīd CA OVC. Ņemot vērā, ka civilās krīzes vai tās draudu gadījumā attiecīgi tiktu aktivizēts CA OVC, lūgums precizēt, kā apakšgrupu darbs  atšķirtos no CA OVC darba grupu darba, vienlaikus ņemot vērā attiecīgo ministriju kapacitāti nozares krīzes vadības ekspertu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sadaļā ”3.Krīzes vadības stiprināšana” iekļauts teksts, kas paskaidro, ka CA OVC un Krīzes vadības centra apakšgrupas nedublēsies (nestrādās vienlaicīgi divos formātos):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katastrofas vai tās draudu gadījumā jau ir izvērsts CA OVC ar tā darba grupām, kurās iekļauti ministriju un citu institūciju deleģētie eksperti, un attiecīgais apdraudējums eskalējas krīzē, ietekmējot vairākas nozares vai visu valsti, Krīzes vadības centrs pārņem apdraudējuma pārvaldīšanas vadību un koordinēšanu no CA OVC.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ja attiecīga apdraudējuma gadījumā Ministru kabinets lemj par izņēmuma stāvokļa izsludināšanu, tas var arī lemt par to, ka Krīzes vadības centrs pārņem apdraudējuma pārvaldīšanas vadību un koordinēšanu no CA OVC (ja tas ir jau izvērsts) un šādu punktu iekļaut rīkojumā par izņēmuma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Krīzes vadības centram jānodrošina koordinācija par horizontālajiem un visaptverošajiem ES krīžu pārvaldības formātiem. Lūgums precizēt, kādus ES krīžu pārvaldības formātus Krīzes vadības centram ir plānots koordinēt un kā tas tiktu nodrošināts.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Koordinācija ar Eiropas savienības krīžu pārvaldības formātiem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ES krīžu pārvaldības formāti, ar kuriem Krīzes vadības centram jānodrošina koordinācija,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integrētie krīzes situācijas reaģēšanas (IPCR) mehānismi, kurus Eiropas Padome apstiprināja 2013.gada 25.jūnijā, un kas izstrādāti, lai atbalstītu ātru, savlaicīgu un koordinētu lēmumu pieņemšanu ES politiskā līmenī lielām un sarežģītām krīzēm, kurām ir plaša ietekme vai politiska nozīme ES līmenī, neatkarīgi no to izcelsmes vietas vai izraisīšanas pamata. IPCR mehānismu aktivizāciju nodrošina aktuālā prezidējošā valsts ES un pastāv pavisam trīs dažādas aktivizēšanas pakāpes – (1) monitorings; (2) informācijas apmaiņa; (3) pilna aktivizācija (ietver konkrētu ES reakciju, tai skaitā palīdzības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 hoc darba grupa par gatavību, reaģēšanas spēju un noturību pret nākotnes krīzēm (AHWP Resilience) – koordinācijas formāts, kas tiek izmantots ES krīžu pārvaldības jautājumu risināšanai. 2022.gada 13.decembrī Padome (Vispārējās lietas) apstiprināja Ceļvedi krīzes paredzēšanas, gatavības un reaģēšanas stiprināšanai Padomē (Ceļvedis), kas tika izstrādāts pamatojoties uz 2021.gada 23.novembra Padomes secinājumiem un tajā ietverto pakāpenisko pieeju, lai stiprinātu noturību un krīžu pārvarēšanu ES. AHWP Resilience tika izveidota, lai risinātu Padomes secinājumos iekļautos starpnozaru jautājumus un tās darbība attiecīgi tika pagarināta, lai īstenotu uzdevumus, kas izklāstīti Ceļvedī, un lai atbalstītu COREPER darbu, kas saistīts ar Padomes secinājumu turpmāko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aprakstīta Krīzes vadības centra darbība civilo krīžu gadījumā, vienlaikus ir norādīts, ka militāras krīzes vadību nodrošina Aizsardzības ministrija, bet atbalstu sniedz Krīzes vadības centrs. Lai gūtu priekšstatu par Krīzes vadības centra funkcijām un darbību militāras krīzes gadījumā (kad pastāvētu izņēmuma stāvoklis un kritiskajam personālam būtu pienākums strādāt), lūgums informatīvajā ziņojumā ietvert informāciju par Krīzes vadības centra lomu militāras krīzes gadījumā, ņemot vērā, ka vienlaikus militāras krīzes gadījumā tiktu izvērsts CA OVC, nodrošinot civilmilitāro sadarbību.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iekļauts skaidrojums – ”ja attiecīga apdraudējuma gadījumā Ministru kabinets lemj par izņēmuma stāvokļa izsludināšanu, tas var arī lemt par to, ka Krīzes vadības centrs pārņem apdraudējuma pārvaldīšanas vadību un koordinēšanu no CA OVC (ja tas ir jau izvērsts) un šādu punktu iekļaut rīkojumā par izņēmuma stāvokli”.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pārstrukturizētajai Krīzes vadības padomei likumā noteiktos gadījumos un kārtībā būtu tiesības izsludināt ārkārtējo situāciju. Ņemot vērā, ka šobrīd likumā "Par ārkārtējo situāciju un izņēmuma stāvokli" Krīzes vadibas padomei ir tiesības pieprasīt ārkārtējās sirtuācijas izsludināšanu, bet to izsludināt var Ministru kabinets, būtu nepieciešami grozījumi minētajā likumā. Līdz ar to lūdzam precizēt informatīvo ziņojumu, aprakstot, kādas kopumā izmaiņas tiesību aktos būtu nepieciešamas, vienlaikus pamatojot to nepieciešamību.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Protokollēmumā paredzēts, ka Valsts kanceleja sagatavo un virza izskatīšanai Ministru kabinetā nepieciešamos tiesību aktu projektus Krīzes vadības centra darbības uzsākšanai un nodrošināšanai, kā arī krīzes vadības sistēmas reorganizācijai.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uz to, ka informatīvajā ziņojumā iekļauta informācija, no kuras saprotams, ka grozījumi nepieciešami, piemēram, Nacionālās drošības likumā, jo tas nosaka Krīzes vadības padomes darbības regulējumu,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informatīvajā ziņojumā sniegto informāciju, vēršam uzmanību, ka no informatīvajā ziņojumā ietvertā satura nav skaidra esošā problemātika, kas izriet no Krīzes vadības padomes un sekretariāta līdzšinējās pastāvēšanas. Informatīvajā ziņojumā tiek aprakstīta vairāk sistēma nevis Krīzes vadības padomes un sekretariāta efektivitāte un tās trūkumi, lai objektīvi izvērtētu tās pārstrukturizāciju. Kā arī nav aprakstīts, kādus trūkumus esošajā krīzes vadības sistēmā novērsīs jaunizveidojamais Krīzes vadības centrs.  Esošās sistēmas trūkumus un problēmjautājumus var izvērtēt, veicot galda mācības, kas būtu vērstas uz Krīzes vadības lomu un darbībām.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sadaļā ”2.Esošā situācija Latvijā” ir iekļauts teksts par trūkumiem Krīzes vadības padomes darbā, atsaucoties uz Saeimas Parlamentārās izmeklēšanas komisijas ”Lai izmeklētu Latvijas valdības kļūdaino rīcību Covid-19 pandēmijas pārvarēšanas procesā, kā arī nosauktu to politisko amatpersonu vārdus, kuras izraisījušas neatgriezeniski negatīvas sekas Latvijai” galaziņojumu, kurā attiecībā uz krīzes vadības tiesiskā regulējuma un pieņemto lēmumu sagatavošanas procesa izvērtējumu ir minēts, ka krīzes vadības lēmumu sagatavošanas procesā ilgstošas krīzes gadījumā ir aktualizējies jautājums par Krīzes vadības padomes lomu kopējā krīzes vadības mehānismā.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arī uz to, ka Valsts kontrole atbilstības revīzijas Nr.2.4.1-2/2021 ziņojumā ”Valsts civilās aizsardzības sistēmas plānošana un gatavība” norādījusi, ka var būt valsts apdraudējuma situācijas, kuru pārvarēšanai ir nepieciešama arī aktīva Krīzes vadības padomes sastāvā neesošo ministru iesaiste un koordinēta rīcība, un to parādīja Covid-19 pandēmija, piemēram, attiecībā uz Covid-19 infekcijas izplatības mazināšanu un ierobežošanu sociālās aprūpes centros un izglītības iestādēs. Valsts kontrole arī norādījusi, ka pēdējo piecu gadu laikā Krīzes vadības padomes sēdēs ne reizi pēc katastrofas vai katastrofas draudiem nav vērtēts paveiktais, meklēti risinājumi turpmākai situācijas un krīzes vadības uzlabošanai, doti uzdevumi atbildīgajām institūcijām krīzes pārvaldības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3.sadaļā norādīts, ka pārstrukturizētā Krīzes vadības padome uzņemtos Ministru kabineta kompetenci – pieņemt lēmumus par finansējuma piesaisti, lai nodrošinātu civilās krīzes pārvaldību gadījumos, kad nav Ministru kabineta kvoruma, bet ir nepieciešams pieņemt steidzamus lēmumus civilās krīzes pārvaldīšanai. Vienlaikus vēršam uzmanību, ka Nacionālās drošības likuma 10. panta pirmās daļas 1. punktā un Civilās aizsardzības un katastrofas pārvaldīšanas likuma 8. panta otrās daļas 1. punktā ir noteikts, ka Ministru kabinets lemj par nepieciešamo finansējumu nacionālās drošības un civilās aizsardzības un katastrofas pārvaldīšanas jomā. Ņemot vērā iepriekš minēto, lūdzam skaidrot vai nepieciešamības gadījumā precizēt informatīvajā ziņojumā sniegto informāciju, jo lēmumu pieņemšana par nepieciešamo finansējumu ir Ministru kabineta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”3.Krīzes vadības stiprināšana” (10.lpp) attiecībā uz pārstrukturizētās Krīzes vadības padomes kompetenci teksts ”pieņemt lēmumus par finansējuma piesaisti” aizstāts ar tekstu “izstrādāt priekšlikumus par finansējuma piesaisti”.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2021. gada 7. septembra noteikumu Nr. 606 "Ministru kabineta kārtības rullis" 47. punkts noteic, ka </w:t>
            </w:r>
            <w:r w:rsidR="00000000" w:rsidRPr="00000000" w:rsidDel="00000000">
              <w:rPr>
                <w:u w:val="single"/>
                <w:rtl w:val="0"/>
              </w:rPr>
              <w:t xml:space="preserve">informatīvais ziņojums ir informācija vai pārskats par Ministru kabineta kompetencē esoša jautājuma risināšanas gaitu, par Ministru kabineta atbalstīta plānošanas dokumenta īstenošanu vai tiesību akta izpildi, un tajā neietver konceptuālus jautājumus</w:t>
            </w:r>
            <w:r w:rsidR="00000000" w:rsidRPr="00000000" w:rsidDel="00000000">
              <w:rPr>
                <w:rtl w:val="0"/>
              </w:rPr>
              <w:t xml:space="preserve">. Savukārt atbilstoši Ministru kabineta 2014. gada 2. decembra noteikumu Nr. 737 "Attīstības plānošanas dokumentu izstrādes un ietekmes izvērtēšanas noteikumi" 14. punktā noteiktajam </w:t>
            </w:r>
            <w:r w:rsidR="00000000" w:rsidRPr="00000000" w:rsidDel="00000000">
              <w:rPr>
                <w:u w:val="single"/>
                <w:rtl w:val="0"/>
              </w:rPr>
              <w:t xml:space="preserve">konceptuālu ziņojumu izstrādā, ja nepieciešams izšķirties par rīcību iepriekš noteiktu nozaru politiku īstenošanā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iespēju izstrādāt informatīvo ziņojumu "Par Krīzes vadības centru un krīzes vadības sistēmu" (turpmāk – informatīvais ziņojums) kā konceptuālu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izvērtēta iespēja izstrādāt informatīvo ziņojumu ”Par Krīzes vadības centru un krīzes vadības sistēmu” kā konceptuālu ziņojumu. Saistībā ar minēto vēršam uzmanību uz to, ka informatīvajā ziņojumā nav iekļauti vairāki risinājuma varianti, bet gan viens, kas sagatavots, ņemot vērā Valsts kontroles atbilstības revīzijas Nr.2.4.1-2/2021 ietvaros izteikto ieteikumu – nepieciešams izveidot augsta līmeņa institūciju dekoncentrētās un decentralizētās katastrofu pārvaldīšanas sistēmas koordinācijai, attīstības plānošanai un uzraudzībai, kā arī Saeimas Parlamentārās izmeklēšanas komisijas ”Lai izmeklētu Latvijas valdības kļūdaino rīcību Covid-19 pandēmijas pārvarēšanas procesā, kā arī nosauktu to politisko amatpersonu vārdus, kuras izraisījušas neatgriezeniski negatīvas sekas Latvijai” galaziņojumā norādīto – jāizveido pastāvīga struktūrvienība (iestāde) civilo krīžu pārvaldībai tiešā Ministru prezidenta pakļautībā.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arī, ka Civilās aizsardzības un katastrofu pārvaldīšanas sistēmas tematiskās komitejas 2023.gada 13.marta un 2023.gada 19.jūnija sēdēs tika atbalstīts priekšlikums par Krīzes vadības centra institucionālo iekļaušanu Valsts kancelejas sastāvā ar tā funkcionālo pakļautību Ministru prezidentam, centram nodrošinot informatīvā ziņojuma projektā ietverto uzdevumu izpildi piecos darbības virzienos, kā arī pārņemot Krīzes vadības padomes sekretariāta funkcijas, un atbalstīts arī priekšlikums par Krīzes vadības padomes sastāva paplašināšanu un kompetences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sagatavots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ar citām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vērojama nekonsekvence, tiek atkārtots, ka “Krīzes vadības centrs nepārņem jau izveidoto nozares ministriju krīzes vadības institūciju … funkcijas”, bet tālāk tekstā: “Krīzes vadības centrs var pārņemt pārvaldību un vadīt … iesaistīto ministriju … krīzes pārvarēšanas pasākumus”. Ārlietu ministrija piekrīt, ka nepieciešams reformēt un, iespējams, paaugstināt civilo krīžu vadības mehānisma pakļautību, tomēr piedāvātais risinājums, atstājot jau esošos mehānismus un radot jaunu, tikai radīs papildus koordinācijas posmu.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Starpministriju darba grupas ietvaros tika lemts, ka esošie apdraudējumu pārvarēšanas formāti nozarēs paliek, turklāt informatīvajā ziņojumā norādīts, ka Krīzes vadības centrs īsteno vairākas nozares (nevis vienas nozares ietvaros) vai visu valsti skaroša apdraudējuma pārvaldīšanas vadību un koordinēšanu.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vadības centra apakšgrupas)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ierosināts Krīzes vadības centrā faktiski dublēt CA OVC apakšgrupas, kas rada jautājumu vai to darbība nedublējas civilās krīzes gadījumā. Tiek paredzēts, ka nozaru ministrijām tiks lūgts deleģēt ekspertus šajās apakšgrupās, tādējādi radot papildus slogu uz šo resursu nozaru ministrijās.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ziņojuma sadaļā ”3.Krīzes vadības stiprināšana” iekļauts teksts, kas paskaidro, ka CA OVC un Krīzes vadības centra apakšgrupas nedublēsies (nestrādās vienlaicīgi divos formātos):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katastrofas vai tās draudu gadījumā jau ir izvērsts CA OVC ar tā darba grupām, kurās iekļauti ministriju un citu institūciju deleģētie eksperti, un attiecīgais apdraudējums eskalējas krīzē, ietekmējot vairākas nozares vai visu valsti, Krīzes vadības centrs pārņem apdraudējuma pārvaldīšanas vadību un koordinēšanu no CA OVC.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ja attiecīga apdraudējuma gadījumā Ministru kabinets lemj par izņēmuma stāvokļa izsludināšanu, tas var arī lemt par to, ka Krīzes vadības centrs pārņem apdraudējuma pārvaldīšanas vadību un koordinēšanu no CA OVC (ja tas ir jau izvērsts) un šādu punktu iekļaut rīkojumā par izņēmuma stāvokli.”.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uzskata, ka informatīvajā ziņojumā būtu precīzāk jāapraksta ierosinātā krīzes vadības centra mērķi, uzdevumi un darbības principi.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“Krīzes vadības centra kompetences, funkcijas un uzdevumi”, ņemot vērā iepriekš tekstā minēto principu, ka Krīzes vadības centrs “nepārņem jau izveidoto nozares ministriju krīzes vadības institūcijas … funkcijas…” nepieciešams detalizētāks izklāsts, kā Krīzes vadības centrs darbotos ikdienas darba režīmā un civilās krīzes gadījumā un atrisinātu identificētās problēmas, neradot papildus koordinācijas mehānisma posmu un papildus birokrātiju. Atsevišķos uzskaitītos jautājumos, piemēram, “civilmilitārās sadarbības koordinēšana” un “apdraudējumu, ievainojamības un noturības apzināšana, analīze un prognozēšana”, nav izskaidrota Krīzes vadības centra loma un pievienotā 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iekļauts starpministriju darba grupā akceptēts apraksts par krīzes vadības centra funkcijām un uzdevumiem. Vēršam uzmanību uz to, ka precīzi krīzes vadības centra uzdevumi un funkcijas tiks noteikti attiecīgos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 lapā ir minēts, ka Krīzes vadības centrs nodrošinās koordināciju arī par ES krīžu pārvaldības formātiem. Ņemot vērā minēto, kā arī to, ka ES ietvaros turpinās darbs pie Vienotā tirgus ārkārtas instrumenta izveides, kas paredz noteiktus krīzes reaģēšanas un novēršanas pasākumus, lūdzam precizēt ziņojumu, papildinot ar informāciju, kādus krīžu pārvaldības mehānismus Krīzes vadības centram ir paredzēts koordinēt.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Koordinācija ar Eiropas savienības krīžu pārvaldības formātiem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ES krīžu pārvaldības formāti, ar kuriem Krīzes vadības centram jānodrošina koordinācija,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integrētie krīzes situācijas reaģēšanas (IPCR) mehānismi, kurus Eiropas Padome apstiprināja 2013.gada 25.jūnijā, un kas izstrādāti, lai atbalstītu ātru, savlaicīgu un koordinētu lēmumu pieņemšanu ES politiskā līmenī lielām un sarežģītām krīzēm, kurām ir plaša ietekme vai politiska nozīme ES līmenī, neatkarīgi no to izcelsmes vietas vai izraisīšanas pamata. IPCR mehānismu aktivizāciju nodrošina aktuālā prezidējošā valsts ES un pastāv pavisam trīs dažādas aktivizēšanas pakāpes – (1) monitorings; (2) informācijas apmaiņa; (3) pilna aktivizācija (ietver konkrētu ES reakciju, tai skaitā palīdzības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 hoc darba grupa par gatavību, reaģēšanas spēju un noturību pret nākotnes krīzēm (AHWP Resilience) – koordinācijas formāts, kas tiek izmantots ES krīžu pārvaldības jautājumu risināšanai. 2022.gada 13.decembrī Padome (Vispārējās lietas) apstiprināja Ceļvedi krīzes paredzēšanas, gatavības un reaģēšanas stiprināšanai Padomē (Ceļvedis), kas tika izstrādāts pamatojoties uz 2021.gada 23.novembra Padomes secinājumiem un tajā ietverto pakāpenisko pieeju, lai stiprinātu noturību un krīžu pārvarēšanu ES. AHWP Resilience tika izveidota, lai risinātu Padomes secinājumos iekļautos starpnozaru jautājumus un tās darbība attiecīgi tika pagarināta, lai īstenotu uzdevumus, kas izklāstīti Ceļvedī, un lai atbalstītu COREPER darbu, kas saistīts ar Padomes secinājumu turpmāko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606 "Ministru kabineta kārtības rullis" 47. punktu informatīvais ziņojums ir informācija vai pārskats par Ministru kabineta kompetencē esoša jautājuma risināšanas gaitu, par Ministru kabineta atbalstīta plānošanas dokumenta īstenošanu vai tiesību akta izpildi, un tajā neietver konceptuālus jautājumus. Ņemot vērā to, ka šī ziņojuma mērķis ir Ministru kabinetam pieņemt konceptuālu lēmumu par jauna Krīzes vadības centra izveidi un esošo krīzes formātu pārstrukturizēšanu, tas ir virzāms kā konceptuālais ziņojums atbilstoši Ministru kabineta 2014. gada 2. decembra noteikumu Nr. 737 "Attīstības plānošanas dokumentu izstrādes un ietekmes izvērtēšanas noteikumi" 14.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uz to, ka informatīvajā ziņojumā nav iekļauti vairāki risinājuma varianti, bet gan viens, kas sagatavots, ņemot vērā Valsts kontroles atbilstības revīzijas Nr.2.4.1-2/2021 ietvaros izteikto ieteikumu – nepieciešams izveidot augsta līmeņa institūciju dekoncentrētās un decentralizētās katastrofu pārvaldīšanas sistēmas koordinācijai, attīstības plānošanai un uzraudzībai, kā arī Saeimas Parlamentārās izmeklēšanas komisijas ”Lai izmeklētu Latvijas valdības kļūdaino rīcību Covid-19 pandēmijas pārvarēšanas procesā, kā arī nosauktu to politisko amatpersonu vārdus, kuras izraisījušas neatgriezeniski negatīvas sekas Latvijai” galaziņojumā norādīto – jāizveido pastāvīga struktūrvienība (iestāde) civilo krīžu pārvaldībai tiešā Ministru prezidenta pakļautībā.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arī, ka Civilās aizsardzības un katastrofu pārvaldīšanas sistēmas tematiskās komitejas 2023.gada 13.marta un 2023.gada 19.jūnija sēdēs tika atbalstīts priekšlikums par Krīzes vadības centra institucionālo iekļaušanu Valsts kancelejas sastāvā ar tā funkcionālo pakļautību Ministru prezidentam, centram nodrošinot informatīvā ziņojuma projektā ietverto uzdevumu izpildi piecos darbības virzienos, kā arī pārņemot Krīzes vadības padomes sekretariāta funkcijas, un atbalstīts arī priekšlikums par Krīzes vadības padomes sastāva paplašināšanu un kompetences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sagatavots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prezidents ir nominējis Ministru prezidenta amata kandidātu un notiek darbs pie jaunās valdības izveides kā arī to, ka atbilstoši publiski pieejamai informācijai balsojums par uzticību jaunajai valdībai varētu notikt līdz 2023.gada 15.septembrim, uzskatām, ka jautājums atkārtoti ir skatāms Ministru kabineta tematiskajā komitejā (jaunajā valdības sastāvā), t.i.  Civilās aizsardzības un katastrofu pārvaldīšanas sistēmas tematiskajā komitejā, kuru vada iekšlietu ministrs.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un katastrofu pārvaldīšanas sistēmas tematiskā komiteja atbilstoši Ministru kabineta 2021.gada 7.septembra noteikumu Nr.606 ”Ministru kabineta kārtības rullis” 202.1.apakšpunktam vairs nedarbojas, savukārt jauna tematiskā komiteja nav izveidota, līdz ar to nav iespēju attiecīgo jautājumu skatīt tematiskās komitejas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informatīvajā ziņojumā ir norāde: "vismaz 12 amata vietas Krīzes vadības centra darbiniekiem: vismaz divas amata vietas katrā no piecām darbības virzieniem atbilstošām struktūrvienībām (departamentā vai nodaļā), kā arī tiek ierosinātas amata vietas Krīzes vadības centra vadītājam un tā vietniekam", kas kopumā veido 14 amata vietas, lūgums par šo iekļaut atsevišķu punktu MK protokollēmumā.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Krīzes vadības centra darbības nodrošināšanai no (lūgums norādīt konkrētu gadu) būs nepieciešamas 14 amata vietas. Lai nodrošinātu nepieciešamās amata vietas, nepalielinot kopējo amata vietu skaitu valsts pārvaldes iestādēs, tās pārdalīt no Iekšlietu ministrijas resora vakantajiem amatiem.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3.punkts paredz to, ka Valsts kanceleja sadarbībā ar Iekšlietu ministriju līdz 2024.gada 30.aprīlim sagatavo un noteiktā kārtībā iesniedz izskatīšanai Ministru kabinetā informatīvo ziņojumu ar priekšlikumiem par Krīzes vadības centra uzdevumu izpildei nepieciešamo struktūru, fizisko izvietojumu, personāla nodrošinājumu un materiāltehnisko nodrošinājumu. Līdz ar to jautājums par amata vietām ir risināms minētā informatīvā ziņojuma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Krīzes vadības centru un krīzes vadības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izteiktos iebildumus par informatīvā ziņojuma projektu, Ārlietu ministrija uzskata, ka informatīvais ziņojums un protokollēmums šobrīd nav iesniedzams izskatīšanai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atbilstoši Ministru kabineta 2021.gada 7.septembra noteikumu Nr.606 ”Ministru kabineta kārtības rullis”  67.punktam, kas noteic - </w:t>
            </w:r>
            <w:r w:rsidR="00000000" w:rsidRPr="00000000" w:rsidDel="00000000">
              <w:rPr>
                <w:i w:val="1"/>
                <w:rtl w:val="0"/>
              </w:rPr>
              <w:t xml:space="preserve"> ja ministrija vai cita institūcija noteiktajā termiņā ir izteikusi iebildumus par projektu, atbildīgā ministrija pēc iebildumu izvērtēšanas izziņu un precizēto projektu (tā anotāciju) atkārtoti novirza ministrijām un citām institūcijām, kuras sniegušas atzinumu vai noteiktā kārtībā apliecinājušas, ka iebildumu nav, kā arī tām ministrijām un citām institūcijām, kuras skar projektā izdarītās būtiskās izmaiņas</w:t>
            </w:r>
            <w:r w:rsidR="00000000" w:rsidRPr="00000000" w:rsidDel="00000000">
              <w:rPr>
                <w:rtl w:val="0"/>
              </w:rPr>
              <w:t xml:space="preserve"> – atkārtoti tiks virzīts TAP portālā saskaņošanai ar atzinumu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Krīzes vadības centru un krīzes vadības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protokollēmuma projekta 3. punktā tiek dots uzdevums Valsts kancelejai sagatavot un iesniegt izskatīšanai Ministru kabinetā informatīvo ziņojumu ar priekšlikumiem par Krīzes vadības centra uzdevumu izpildei nepieciešamo struktūru, fizisko izvietojumu, personāla nodrošinājumu un materiāltehnisko nodrošinājumu, vienlaikus informatīvajā ziņojumā ir norādīts, ka Krīzes vadības centra izveides ietvaros Valsts kancelejai būs nepieciešamas 12 jaunas amata vietas, norādām, ka šobrīd Ministru kabinetam var piedāvāt lemt tikai par konceptuālu atbalstu piedāvātajam risinājumam par krīzes vadības stiprināšanu, savukārt lēmums par Krīzes vadības centra izveidi, kā arī grozījumi normatīvajos aktos, ko paredz protokollēmuma projekta  4. punkts, ir virzāmi izskatīšanai Ministru kabinetā pēc tam, kad būs veikti aprēķini un pieņemti lēmumi par nepieciešamā finansējuma piešķiršanu, attiecīgi iekļaujot informatīvajā ziņojumā informāciju par papildu nepieciešamā finansējuma apmēru, detalizētu izdevumu aprēķinu (tai skaitā par 12 amata vietu izveidi) un finansējuma avotu. Līdz ar to Ministru kabineta sēdes protokollēmuma projekta 4. punktā norādītais termiņš normatīvo aktu sagatavošanai un iesniegšanai izskatīšanai Ministru kabinetā ir svītrojams, vienlaikus papildinot to ar norādi, ka normatīvo aktu grozījumi tiks virzīti izskatīšanai Ministru kabinetā pēc lēmumu par nepieciešamā finansējuma piešķiršanu pieņemšanas.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projekta 3.punkts noteic Valsts kancelejai sadarbībā ar Iekšlietu ministriju līdz 2024.gada 30.aprīlim sagatavot un noteiktā kārtībā iesniegt izskatīšanai Ministru kabinetā informatīvo ziņojumu ar priekšlikumiem par Krīzes vadības centra uzdevumu izpildei nepieciešamo struktūru, fizisko izvietojumu, personāla nodrošinājumu un materiāltehnisko nodrošinājumu, līdz ar to būs veikti aprēķini un pieņemts lēmums par nepieciešamā finansējuma piešķiršanu, lai līdz 2024.gada 30.jūnijam Valsts kanceleja sadarbībā ar Iekšlietu ministriju varētu sagatavot nepieciešamos tiesību aktu projektus Krīzes vadības centra darbības uzsākšanai un nodrošināšanai, kā arī krīzes vadības sistēmas reorganizācijai.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Krīzes vadības centru un krīzes vadības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Sagatavotajā informatīvā ziņojuma projektā “Par Krīzes vadības centru un krīzes vadības sistēmu” nav sniegta informācija par Krīzes vadības centra izveidošanai nepieciešamo nodrošinājumu, kā arī nav skaidrs, kā tiks nodrošināta tā izveidošana, līdz ar to lūdzam pārskatīt un precizēt Ministru kabineta sēdes protokollēmuma projekta 2. punktu, jo šobrīd Ministru kabinetam var piedāvāt lemt tikai par konceptuālu atbalstu piedāvātajam risinājumam par krīzes vadības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3.punkts paredz to, ka Valsts kanceleja sadarbībā ar Iekšlietu ministriju līdz 2024.gada 30.aprīlim sagatavo un noteiktā kārtībā iesniedz izskatīšanai Ministru kabinetā informatīvo ziņojumu ar priekšlikumiem par Krīzes vadības centra uzdevumu izpildei nepieciešamo struktūru, fizisko izvietojumu, personāla nodrošinājumu un materiāltehnisko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piedāvāto risinājumu par krīzes vadības stiprināšanu, izveidojot Krīzes vadības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visi jautājumi par papildu nepieciešamā valsts budžeta finansējuma piešķiršanu skatāmi Ministru kabinetā valsts budžeta kārtējam gadam un budžeta ietvara likumprojekta sagatavošanas procesā kopā ar visu ministriju un citu centrālo valsts iestāžu iesniegtajiem prioritāro pasākumu pieteikumiem atbilstoši valsts budžeta finansiālajām iespējām, attiecīgi gadījumā, ja Valsts kancelejai ir nepieciešams papildu finansējums, tad pirms lēmuma pieņemšanas par Krīzes vadības centra izveidi ir jābūt atrisinātam jautājumam par finansējumu. Līdz ar to lūdzam precizēt Ministru kabineta protokollēmuma projekta 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informatīvajā ziņojumā piedāvāto risinājumu.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 sadarbībā ar Iekšlietu ministriju līdz 2024.gada 31.maijam sagatavot un noteiktā kārtībā iesniegt izskatīšanai Ministru kabinetā nepieciešamos tiesību aktu projektus Krīzes vadības centra darbības uzsākšanai un nodrošināšanai, kā arī krīzes vadības sistēmas reorganizācijai.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jautājumi par papildu finansējumu var tikt risināti likumprojekta “Par valsts budžetu 2025. gadam un budžeta ietvaru 2025., 2026. un 2027. gadam” sagatavošanas procesā, kā arī nav atbalstāma tādu normatīvo aktu pieņemšana, kuru īstenošanai nav nodrošināts finansējums, līdz ar to lūdzam svītrot Ministru kabineta sēdes protokollēmuma projekta 4. punktā norādīto termiņu tiesību aktu projektu sagatavošanai un iesniegšanai izskatīšanai Ministru kabinetā, vienlaikus precizējot tā redakciju un sasaistot to ar protokollēmuma projekta 3. punktā paredzēto par Krīzes vadības centra izveidei nepieciešamo strukturālo, personālo, materiāltehnisko nodrošinājumu un tā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plānā Deklarācijas par Evikas Siliņas vadītā Ministru kabineta iecerēto darbību īstenošanai iekļauts pasākums – ”Izveidots Krīzes vadības centrs krīžu pārvaldībai, lai nodrošinātu analītisku un pārnozaru krīžu pārvaldību, tostarp lai mazinātu zaudējumus pašvaldībām un iedzīvotājiem krīzes situācijās” un noteikti arī pasākuma izpildei atbilstošie darbības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Iesniegts Ministru kabinetā informatīvais ziņojums ar priekšlikumiem par Krīzes vadības centra uzdevumu izpildei nepieciešamo struktūru, fizisko izvietojumu, personāla nodrošinājumu un materiāltehnisko nodrošinājumu, lai noteiktu Krīzes vadības centra darbībai nepieciešamos resursus (termiņš – 30.04.2024.);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Iesniegti Ministru kabinetā nepieciešamie tiesību aktu projekti Krīzes vadības centra darbības uzsākšanai un nodrošināšanai, kā arī krīzes vadības sistēmas reorganizācijai, lai tiesiski nostiprinātu pieņemto lēmumu un nodrošinātu tā īstenošanu (termiņš – 30.06.2024.).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arī informatīvā ziņojuma protokollēmuma projekta 3.punktā un 4.punktā iekļauti identiski termiņi un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 sadarbībā ar Iekšlietu ministriju līdz 2024.gada 30.jūnijam sagatavot un noteiktā kārtībā iesniegt Ministru kabinetā nepieciešamos tiesību aktu projektus Krīzes vadības centra darbības uzsākšanai un nodrošināšanai, kā arī krīzes vadības sistēmas reorganizācijai. Noteikt, ka attiecīgie tiesību aktu projekti tiek virzīti izskatīšanai Ministru kabinetā, ja budžeta projekta 2025.gadam un budžeta ietvara 2025., 2026. un 2027.gadam sagatavošanas procesā ir pieņemts lēmums par nepieciešamā papildu finansējuma piešķiršanu.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izsaka priekšlikumu svītrot no informatīvā ziņojuma ”Par Krīzes vadības centru un krīzes vadības sistēmu” 3.nodaļas priekšlikuma pirmā teikuma vārdus “pārņemt pārvaldību” vai precizēt no kā un kāda pārvaldība tiek pārņemta, ņemot vērā, ka atbilstoši informatīvajā ziņojumā vairākkārt uzsvērtajam, nozaru ministriju krīzes vadības institūciju vadība netiek pārņemta, bet gan tiek vadīta un koordinēta institūciju sadarbība.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3.sadaļas priekšlikuma pirmajā teikumā svītroti vārdi ”pārņemt pārvaldību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paredz, ka Krīzes vadības centrs varētu pārņemt Civilās aizsardzības Operacionālā vadības centra funkcijas (CA OVC), ja apdraudējums eskalējas krīzē, ietekmējot vairākas nozares vai visu valsti. Saskaņā ar Civilās aizsardzības plānu, CA OVC tiek izveidots, galvenokārt reaģēšanas un seku likvidēšanas pasākumu realizēšanai un "valsts un reģionāla mēroga katastrofās, katastrofas draudu gadījumā, kara, militāra iebrukuma vai to draudu gadījumā". Tātad Krīzes vadības centrs faktiski aizvietotu CA OVC. Tādēļ ierosinam Krīzes vadības sistēmas reorganizācijā izvēlēties vai nu CA OVC aizvietošanas ar Krīzes vadības centru ceļu, vai Krīzes vadības centra funkciju definēšanu tādā apmērā, kas izslēgtu dublēšanos ar CA OVC un novērstu lieka koordinācijas posma veidošanos.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Valsts civilās aizsardzības plāns tiks precizēts pēc attiecīgo formātu ieviešanas, kas tiks izveidoti, lai Krīzes vadības centra funkcijas nedublētos ar CA OVC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redakcionāli precizēt tekstu 15.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Koordinācija ar Eiropas savienības krīžu pārvaldības formātiem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ES krīžu pārvaldības formāti, ar kuriem Krīzes vadības centram jānodrošina koordinācija,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 integrētie krīzes situācijas reaģēšanas (IPCR) mehānismi</w:t>
            </w:r>
            <w:r w:rsidR="00000000" w:rsidRPr="00000000" w:rsidDel="00000000">
              <w:rPr>
                <w:rtl w:val="0"/>
              </w:rPr>
              <w:t xml:space="preserve">, kurus Eiropas Padome apstiprināja 2013.gada 25.jūnijā, un kas izstrādāti, lai atbalstītu ātru, savlaicīgu un koordinētu lēmumu pieņemšanu ES politiskā līmenī lielām un sarežģītām krīzēm, kurām ir plaša ietekme vai politiska nozīme ES līmenī, neatkarīgi no to izcelsmes vietas vai izraisīšanas pamata. IPCR mehānismu aktivizāciju nodrošina aktuālā prezidējošā valsts ES un pastāv pavisam trīs dažādas aktivizēšanas pakāpes – (1) monitorings; (2) informācijas apmaiņa; (3) pilna aktivizācija (ietver konkrētu ES reakciju, tai skaitā palīdzības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Ad hoc</w:t>
            </w:r>
            <w:r w:rsidR="00000000" w:rsidRPr="00000000" w:rsidDel="00000000">
              <w:rPr>
                <w:b w:val="1"/>
                <w:rtl w:val="0"/>
              </w:rPr>
              <w:t xml:space="preserve"> darba grupa par gatavību, reaģēšanas spēju un noturību pret nākotnes krīzēm (AHWP Resilience)</w:t>
            </w:r>
            <w:r w:rsidR="00000000" w:rsidRPr="00000000" w:rsidDel="00000000">
              <w:rPr>
                <w:rtl w:val="0"/>
              </w:rPr>
              <w:t xml:space="preserve"> – koordinācijas formāts, kas tiek izmantots ES krīžu pārvaldības jautājumu risināšanai. 2022.gada 13.decembrī Padome (Vispārējās lietas) apstiprināja Ceļvedi krīzes paredzēšanas, gatavības un reaģēšanas stiprināšanai Padomē (Ceļvedis), kas tika izstrādāts pamatojoties uz 2021.gada 23.novembra Padomes secinājumiem un tajā ietverto pakāpenisko pieeju, lai stiprinātu noturību un krīžu pārvarēšanu ES. AHWP Resilience tika izveidota, lai risinātu Padomes secinājumos iekļautos starpnozaru jautājumus un tās darbība attiecīgi tika pagarināta, lai īstenotu uzdevumus, kas izklāstīti Ceļvedī, un lai atbalstītu COREPER darbu, kas saistīts ar Padomes secinājumu turpmāko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Koordinācija ar Eiropas Savienības krīžu pārvaldības formātiem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ES krīžu pārvaldības formāti, ar kuriem Krīzes vadības centram jānodrošina koordinācija,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 integrētais krīzes situācijas reaģēšanas (</w:t>
            </w:r>
            <w:r w:rsidR="00000000" w:rsidRPr="00000000" w:rsidDel="00000000">
              <w:rPr>
                <w:b w:val="1"/>
                <w:i w:val="1"/>
                <w:rtl w:val="0"/>
              </w:rPr>
              <w:t xml:space="preserve">IPCR</w:t>
            </w:r>
            <w:r w:rsidR="00000000" w:rsidRPr="00000000" w:rsidDel="00000000">
              <w:rPr>
                <w:b w:val="1"/>
                <w:rtl w:val="0"/>
              </w:rPr>
              <w:t xml:space="preserve">) mehānisms</w:t>
            </w:r>
            <w:r w:rsidR="00000000" w:rsidRPr="00000000" w:rsidDel="00000000">
              <w:rPr>
                <w:rtl w:val="0"/>
              </w:rPr>
              <w:t xml:space="preserve">, kuru ES Padome apstiprināja 2013.gada 25.jūnijā, un kas izstrādāts, lai atbalstītu ātru, savlaicīgu un koordinētu lēmumu pieņemšanu ES politiskā līmenī lielām un sarežģītām krīzēm, kurām ir plaša ietekme vai politiska nozīme ES līmenī, neatkarīgi no to izcelsmes vietas vai izraisīšanas pamata. </w:t>
            </w:r>
            <w:r w:rsidR="00000000" w:rsidRPr="00000000" w:rsidDel="00000000">
              <w:rPr>
                <w:i w:val="1"/>
                <w:rtl w:val="0"/>
              </w:rPr>
              <w:t xml:space="preserve">IPCR </w:t>
            </w:r>
            <w:r w:rsidR="00000000" w:rsidRPr="00000000" w:rsidDel="00000000">
              <w:rPr>
                <w:rtl w:val="0"/>
              </w:rPr>
              <w:t xml:space="preserve">mehānisma aktivizāciju nodrošina ES Padomē prezidējošā valsts un pastāv pavisam trīs dažādas aktivizēšanas pakāpes – (1) monitorings; (2) informācijas apmaiņa; (3) pilna aktivizācija (ietver konkrētu ES reakciju, tai skaitā palīdzības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Ad hoc</w:t>
            </w:r>
            <w:r w:rsidR="00000000" w:rsidRPr="00000000" w:rsidDel="00000000">
              <w:rPr>
                <w:b w:val="1"/>
                <w:rtl w:val="0"/>
              </w:rPr>
              <w:t xml:space="preserve"> darba grupa par gatavību, reaģēšanas spēju un noturību pret nākotnes krīzēm (</w:t>
            </w:r>
            <w:r w:rsidR="00000000" w:rsidRPr="00000000" w:rsidDel="00000000">
              <w:rPr>
                <w:b w:val="1"/>
                <w:i w:val="1"/>
                <w:rtl w:val="0"/>
              </w:rPr>
              <w:t xml:space="preserve">AHWP Resilience</w:t>
            </w:r>
            <w:r w:rsidR="00000000" w:rsidRPr="00000000" w:rsidDel="00000000">
              <w:rPr>
                <w:b w:val="1"/>
                <w:rtl w:val="0"/>
              </w:rPr>
              <w:t xml:space="preserve">)</w:t>
            </w:r>
            <w:r w:rsidR="00000000" w:rsidRPr="00000000" w:rsidDel="00000000">
              <w:rPr>
                <w:rtl w:val="0"/>
              </w:rPr>
              <w:t xml:space="preserve"> – koordinācijas formāts, kas tiek izmantots ES krīžu pārvaldības jautājumu risināšanai. 2022.gada 13.decembrī ES Padome (Vispārējās lietas) apstiprināja </w:t>
            </w:r>
            <w:r w:rsidR="00000000" w:rsidRPr="00000000" w:rsidDel="00000000">
              <w:rPr>
                <w:i w:val="1"/>
                <w:rtl w:val="0"/>
              </w:rPr>
              <w:t xml:space="preserve">Ceļvedi krīzes paredzēšanas, gatavības un reaģēšanas stiprināšanai Padomē (Ceļvedis)</w:t>
            </w:r>
            <w:r w:rsidR="00000000" w:rsidRPr="00000000" w:rsidDel="00000000">
              <w:rPr>
                <w:rtl w:val="0"/>
              </w:rPr>
              <w:t xml:space="preserve">, kas tika izstrādāts pamatojoties uz 2021.gada 23.novembra Padomes secinājumiem un tajā ietverto pakāpenisko pieeju, lai stiprinātu noturību un krīžu pārvarēšanu ES. </w:t>
            </w:r>
            <w:r w:rsidR="00000000" w:rsidRPr="00000000" w:rsidDel="00000000">
              <w:rPr>
                <w:i w:val="1"/>
                <w:rtl w:val="0"/>
              </w:rPr>
              <w:t xml:space="preserve">AHWP Resilience</w:t>
            </w:r>
            <w:r w:rsidR="00000000" w:rsidRPr="00000000" w:rsidDel="00000000">
              <w:rPr>
                <w:rtl w:val="0"/>
              </w:rPr>
              <w:t xml:space="preserve"> tika izveidota, lai risinātu Padomes secinājumos iekļautos starpnozaru jautājumus un tās darbība attiecīgi tika pagarināta, lai īstenotu uzdevumus, kas izklāstīti Ceļvedī, un lai atbalstītu </w:t>
            </w:r>
            <w:r w:rsidR="00000000" w:rsidRPr="00000000" w:rsidDel="00000000">
              <w:rPr>
                <w:i w:val="1"/>
                <w:rtl w:val="0"/>
              </w:rPr>
              <w:t xml:space="preserve">COREPER </w:t>
            </w:r>
            <w:r w:rsidR="00000000" w:rsidRPr="00000000" w:rsidDel="00000000">
              <w:rPr>
                <w:rtl w:val="0"/>
              </w:rPr>
              <w:t xml:space="preserve">darbu, kas saistīts ar Padomes secinājumu turpmāko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informatīvā ziņojuma teksts.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(DAIF Latvija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 (DAIF Latvija) atzinīgi novērtē izstrādāto informatīvo ziņojumu "Par Krīzes vadības centru un krīzes vadības sistēmu", ar mērķi uzlabot un pilnveidot esošo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piekrīt, ka saskaņā ar ziņojumā pausto krīzes vadības centra apmācību un mācību ciklā būtu nepieciešams iekļaut arī nevalstiskā sektora pārstāvjus, kuru pamata darbība skar krīzes vadības aspektus Taču </w:t>
            </w:r>
            <w:r w:rsidR="00000000" w:rsidRPr="00000000" w:rsidDel="00000000">
              <w:rPr>
                <w:u w:val="single"/>
                <w:rtl w:val="0"/>
              </w:rPr>
              <w:t xml:space="preserve">ļoti būtisks jautājums ir plānotā reālā sadarbība ar Latvijas drošības un aizsardzības industrijām, lai varētu stiprināt krīzes vadību. Šāda sadarbība ir kritiski svarīga drošu piegāžu ķēžu principa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 ar industrijām ir svarīga izveidojamā Krīzes vadības centrā gan ikdienas režīmā (saskaņā ar ziņojumā iekļauto, ka Krīzes vadības centrs (resursu apzināšanas un plānošanas jomā) apstrādā no ministrijām un to padotības iestādēm saņemtos materiālus un resursu sarakstus), gan civilās krīzes režīmā (saskaņā ar ziņojumā iekļauto, ka Krīzes vadības centrs (resursu apzināšanas un plānošanas jomā) sniedz informāciju civilās krīzes pārvarēšanā iesaistītajām institūcijām par pieejamiem resursiem un koordinē to izdali). Attiecīgi, </w:t>
            </w:r>
            <w:r w:rsidR="00000000" w:rsidRPr="00000000" w:rsidDel="00000000">
              <w:rPr>
                <w:u w:val="single"/>
                <w:rtl w:val="0"/>
              </w:rPr>
              <w:t xml:space="preserve">ir jau sākotnēji jāparedz konkrēti sadarbības mehānismi ar industriju, lai nepieciešamības gadījumā varētu tikt nodrošināti papildus nepieciešamie resursi gan ikdienas, gan krīzes režīma apstākļos.</w:t>
            </w:r>
            <w:r w:rsidR="00000000" w:rsidRPr="00000000" w:rsidDel="00000000">
              <w:rPr>
                <w:rtl w:val="0"/>
              </w:rPr>
              <w:t xml:space="preserve"> Un, lai nodrošinātu visaptverošu sadarbību, tā būtu īstenojama ar industriju pārstāvošajam nevalstiskajām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Krīzes vadības centra darbības SVID analīzē ziņojumā kā vājās puses ir identificēts neeksistējošais materiāli tehniskais nodrošinājums, telpu un infrastruktūras nodrošinājums. DAIF Latvija rosina šo problēmu risināt ne tikai attiecībā uz publiskā sektora īpašumā esošo nodrošinājumu, bet arī tieši veidojot sadarbības ar privāto sektoru - gan ikdienas, gan civilās krīzes režīma apstākļiem, nodrošinot publiskā resursa rīcībā nepieciešamos resursus. Nepieciešamību pēc šīs sadarbības arī nosaka identificētais drauds "Finansējuma nepietiekamība izveidotās sistēmas uzturēšanai un attīstībai", kuru var mazināt veidojot sadarbības ar privāto sektoru un efektīvi investēt pieejamos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iespējas SVID analīzē ir minētas "Pieaugošs jauno tehnoloģiju klāsts ar iespēju digitalizēt krīzes vadības un katastrofu pārvaldības procesus", kā arī "Iniciatīvas krīzes vadības un katastrofu pārvaldības veicināšanai un tālākai attīstībai" - DAIF Latvija norāda, ka šīs ir tās iespējas, kuras ir jāizmanto tieši sadarbībā ar drošības un aizsardzības industrijām, līdz ar to ir jāparedz arī ziņojumā iespējamie konkrētie sadarbības 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min, ka Ministru Kabineta 2021.gada 16.februāra rīkojumā Nr. 93 „Par Nacionālās industriālās politikas pamatnostādnēm 2021.-2027. gadam” tika iekļauts, ka </w:t>
            </w:r>
            <w:r w:rsidR="00000000" w:rsidRPr="00000000" w:rsidDel="00000000">
              <w:rPr>
                <w:u w:val="single"/>
                <w:rtl w:val="0"/>
              </w:rPr>
              <w:t xml:space="preserve">Latvijai ir aktuāli koncentrēties uz lokalizāciju drošības un aizsardzības jomā</w:t>
            </w:r>
            <w:r w:rsidR="00000000" w:rsidRPr="00000000" w:rsidDel="00000000">
              <w:rPr>
                <w:rtl w:val="0"/>
              </w:rPr>
              <w:t xml:space="preserve">, kas veicinātu ne tikai iekļaušanos augsta pievienotās vērības tīklos, bet arī drošās piegādes ķēdēs. Tāpat šajā dokumentā tiek minēts, ka </w:t>
            </w:r>
            <w:r w:rsidR="00000000" w:rsidRPr="00000000" w:rsidDel="00000000">
              <w:rPr>
                <w:u w:val="single"/>
                <w:rtl w:val="0"/>
              </w:rPr>
              <w:t xml:space="preserve">Covid-19 izraisītā krīze ir skaidri pierādījusi nepieciešamību pēc piegādes drošības risinājumiem, kas garantētu kritiski svarīgu materiāltehnisko līdzekļu un preču (tostarp pārtikas) pieejamību un nodrošinājumu līdzīgu krīžu laikā</w:t>
            </w:r>
            <w:r w:rsidR="00000000" w:rsidRPr="00000000" w:rsidDel="00000000">
              <w:rPr>
                <w:rtl w:val="0"/>
              </w:rPr>
              <w:t xml:space="preserve">. Drošās piegādes ķēdes būtu jāveido ciešā valsts sektora un privātā sektora sadarbībā visaptverošas valsts aizsardzības sistēmas ietvaros, tādējādi būtiski palielinot valsts spējas pārvarēt dažādas iespējamās krīze.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informatīvā ziņojuma projektu, paredzot, ka "Ministrijas, to padotībā esošās iestādes, pašvaldības, zinātniskās institūcijas un nevalstiskās organizācijas </w:t>
            </w:r>
            <w:r w:rsidR="00000000" w:rsidRPr="00000000" w:rsidDel="00000000">
              <w:rPr>
                <w:u w:val="single"/>
                <w:rtl w:val="0"/>
              </w:rPr>
              <w:t xml:space="preserve">ir jāiesaista </w:t>
            </w:r>
            <w:r w:rsidR="00000000" w:rsidRPr="00000000" w:rsidDel="00000000">
              <w:rPr>
                <w:rtl w:val="0"/>
              </w:rPr>
              <w:t xml:space="preserve">Krīzes vadības centra apakšgrupu darbā" (nevis tās "var tikt" iesaistītas).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informatīvā ziņojuma projektu, identificējot konkrētus iespējamos sadarbības mehānismus ar drošības un aizsardzības industrijām, nepieciešamo resursu nodrošināšanai krīzes vadībā gan reģionālā, gan nacionālā līmenī.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atstāts teksts ”var tikt iesaistītas” neuzliekot par pienākumu iesaistīt visas šādas iestādes un organizācijas Krīzes vadības centra apakšgrupu darbā, jo tas būs atkarīgs no konkrētā apdraudējuma., savukārt sadarbība ar industriju būtu jāparedz jau Krīzes vadības centra izveides gaitā un nākamajā darbības uzdevumā, piemēram izstrādājot Krīzes vadības centra nolikumu.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aicina saskaņot informatīvajā ziņojumā paredzētās Krīzes vadības padomes lēmumu pieņemšanas tiesības un kārtību ar Ministru kabineta iekārtas likumā paredzēto, vai arī sniegt precīzus kritērijus Krīzes vadības padomes kompetences jautājumiem iepretim Ministru kabineta kompetencei, vienlaikus uzskaitot normatīvos aktus, kuros būtu nepieciešami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Protokollēmumā paredzēts, ka Valsts kanceleja sagatavo un virza izskatīšanai Ministru kabinetā nepieciešamos tiesību aktu projektus Krīzes vadības centra darbības uzsākšanai un nodrošināšanai, kā arī krīzes vadības sistēmas reorganizācijai.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uz to, ka informatīvajā ziņojumā iekļauta informācija, no kuras saprotams, ka grozījumi nepieciešami, piemēram, Nacionālās drošības likumā, jo tas nosaka Krīzes vadības padomes darbības regulējumu,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nav skaidrs, kādēļ informatīvajā ziņojumā tiek minēts gan </w:t>
            </w:r>
            <w:r w:rsidR="00000000" w:rsidRPr="00000000" w:rsidDel="00000000">
              <w:rPr>
                <w:u w:val="single"/>
                <w:rtl w:val="0"/>
              </w:rPr>
              <w:t xml:space="preserve">Krīzes vadības centrs</w:t>
            </w:r>
            <w:r w:rsidR="00000000" w:rsidRPr="00000000" w:rsidDel="00000000">
              <w:rPr>
                <w:rtl w:val="0"/>
              </w:rPr>
              <w:t xml:space="preserve">, gan </w:t>
            </w:r>
            <w:r w:rsidR="00000000" w:rsidRPr="00000000" w:rsidDel="00000000">
              <w:rPr>
                <w:u w:val="single"/>
                <w:rtl w:val="0"/>
              </w:rPr>
              <w:t xml:space="preserve">Krīzes vadības centrs (jauni veidojamais)</w:t>
            </w:r>
            <w:r w:rsidR="00000000" w:rsidRPr="00000000" w:rsidDel="00000000">
              <w:rPr>
                <w:rtl w:val="0"/>
              </w:rPr>
              <w:t xml:space="preserve">, lūdzam attiecīgi precizēt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sadaļā ”Ievads” (3.lpp) svītrojot vārdus ”jauni veidojamais”.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pārvaldes iekārtas likuma 7. panta pirmā daļa noteic, ka </w:t>
            </w:r>
            <w:r w:rsidR="00000000" w:rsidRPr="00000000" w:rsidDel="00000000">
              <w:rPr>
                <w:u w:val="single"/>
                <w:rtl w:val="0"/>
              </w:rPr>
              <w:t xml:space="preserve">Ministru kabinets īsteno padotību pār valsts pārvaldes organizāciju (institucionālā padotība) un pār valsts pārvaldes funkciju pildīšanu (funkcionālā padotība)</w:t>
            </w:r>
            <w:r w:rsidR="00000000" w:rsidRPr="00000000" w:rsidDel="00000000">
              <w:rPr>
                <w:rtl w:val="0"/>
              </w:rPr>
              <w:t xml:space="preserve">. Savukārt Valsts pārvaldes iekārtas likuma 7. panta trešā daļa noteic, ka </w:t>
            </w:r>
            <w:r w:rsidR="00000000" w:rsidRPr="00000000" w:rsidDel="00000000">
              <w:rPr>
                <w:u w:val="single"/>
                <w:rtl w:val="0"/>
              </w:rPr>
              <w:t xml:space="preserve">padotību īsteno pakļautības vai pārraudzības formā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skaidrs, kādēļ informatīvā ziņojuma 1. nodaļā tiek minēti vārdi "Padotība un pārraudzība", "Padotība" u.tml. Turklāt attiecībā uz Igauniju norādīts, ka attiecīgā institūcija ir Premjerministra pakļautībā, nevis pārraudzībā. Attiecībā uz Poliju norādīts, ka attiecīgā institūcija ir Ministru prezidenta padotībā, nevis pārraudzībā. Savukārt attiecībā uz Zviedrijas institūciju norādīts, ka attiecīgajai institūcijai nav pārraugošas institūcijas, bet virsrakstā ir minēta "Padotība un pārraudzība".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informatīvā ziņojuma 1. nodaļā virsrakstā par attiecīgās valsts institūciju padotību lietot tikai vārdu "Padotība".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sadaļā ”1.Krīzes vadības sistēma citās Eiropas Savienības valstīs”  virsrakstā par attiecīgās valsts institūciju padotību iekļauts tikai vārds ”Padotība”.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Krīzes vadības centru un krīzes vadības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pārskatu par krīzes vadības sistēmām citās Eiropas Savienības valstīs (piemēram, Zviedrijā), kur informatīvajā ziņojumā iekļautā informācija nav precīza.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informatīvā ziņojuma sadaļā ”1.Krīzes vadības sistēma citās Eiropas Savienības valstīs” aprakstā par krīzes vadības sistēmu Zviedrijā.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līdz 2023.gada 1.decembrim sagatavot un iesniegt izskatīšanai Ministru kabinetā informatīvo ziņojumu ar priekšlikumiem par Krīzes vadības centra uzdevumu izpildei nepieciešamo struktūru, fizisko izvietojumu, personāla nodrošinājumu un materiāltehnisko nodrošinājumu.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2021. gada 7. septembra noteikumu Nr. 606 "Ministru kabineta kārtības rullis" 76. punkts noteic, ka ministrijas, īpašu uzdevumu ministra sekretariāta, Ministru prezidenta biedra biroja, Valsts kancelejas vai Ministru prezidenta padotībā esošas iestādes izstrādāto projektu izskatīšanai Ministru kabineta komitejas sēdē vai </w:t>
            </w:r>
            <w:r w:rsidR="00000000" w:rsidRPr="00000000" w:rsidDel="00000000">
              <w:rPr>
                <w:u w:val="single"/>
                <w:rtl w:val="0"/>
              </w:rPr>
              <w:t xml:space="preserve">Ministru kabineta sēdē ir tiesīgs iesniegt Ministru kabineta loceklis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Ministru kabineta sēdes protokollēmuma projekta "Informatīvais ziņojums "Par Krīzes vadības centru un krīzes vadības sistēmu"" 3. un 4.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Ministru kabineta sēdes protokollēmuma projekta "Informatīvais ziņojums "Par Krīzes vadības centru un krīzes vadības sistēmu"" 3. un 4. punkta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kancelejai sadarbībā ar Iekšlietu ministriju līdz 2024.gada 30.aprīlim sagatavot un noteiktā kārtībā iesniegt izskatīšanai Ministru kabinetā informatīvo ziņojumu ar priekšlikumiem par Krīzes vadības centra uzdevumu izpildei nepieciešamo struktūru, fizisko izvietojumu, personāla nodrošinājumu un materiāltehnisko nodrošinājumu.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23-TA-2117</w:t>
    </w:r>
    <w:r>
      <w:br/>
    </w:r>
    <w:r w:rsidR="00000000" w:rsidRPr="00000000" w:rsidDel="00000000">
      <w:rPr>
        <w:rtl w:val="0"/>
      </w:rPr>
      <w:t xml:space="preserve">13.02.2024. 17.35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23-TA-2117</w:t>
    </w:r>
    <w:r>
      <w:br/>
    </w:r>
    <w:r w:rsidR="00000000" w:rsidRPr="00000000" w:rsidDel="00000000">
      <w:rPr>
        <w:rtl w:val="0"/>
      </w:rPr>
      <w:t xml:space="preserve">13.02.2024. 17.35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Izziņa_23-TA-2117.docx</dc:title>
</cp:coreProperties>
</file>

<file path=docProps/custom.xml><?xml version="1.0" encoding="utf-8"?>
<Properties xmlns="http://schemas.openxmlformats.org/officeDocument/2006/custom-properties" xmlns:vt="http://schemas.openxmlformats.org/officeDocument/2006/docPropsVTypes"/>
</file>