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26-TA-1689: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Sabiedrības vajadzībām nepieciešamā nekustamā īpašuma atsavināšanas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16.07.2026. 19:18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26.panta pirmajai daļai, institūcija atlīdzību izmaksā bezskaidras naudas norēķinu veidā </w:t>
            </w:r>
            <w:r w:rsidR="00000000" w:rsidRPr="00000000" w:rsidDel="00000000">
              <w:rPr>
                <w:u w:val="single"/>
                <w:rtl w:val="0"/>
              </w:rPr>
              <w:t xml:space="preserve">vai, vienojoties ar nekustamā īpašuma īpašnieku, izmanto citu taisnīgu atlīdzības kompensācijas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piedāvājot citu līdzvērtīgu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daļu no atlīdzības izmaksājot naudā un daļu kompensējot ar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citu abām pusēm izdevīgu atlīdzības kompensācijas veidu, izņemot gadījumu, kad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Sabiedrības vajadzībām nepieciešamā nekustamā īpašuma atsavināšanas likuma 26.panta pirmajā daļā 1.punktā noteikto iespēju atlīdzību izmaksāt nevis naudā, bet piedāvājot citu līdzvērtīgu nekustamo īpašumu, jebkurā publiskas personas mantas maiņas darījumā ir jāievēro un ir piemērojams Publiskas personas mantas atsavināšanas likums un tajā noteiktais, t.sk. ka Publiskas personas mantas atsavināšanas likuma 5.panta pirmā daļa nosaka, ka atļauju atsavināt valsts nekustamo īpašumu dod Ministru kabinets, bet atvasinātu publisku personu nekustamo īpašumu — attiecīgās atvasinātās publiskās personas lēmējinstitūcija.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sniegt skaidrojumu par lēmuma pieņemšanu kontekstā ar atlīdzības veikšanu, izmantojot citu taisnīgu atlīdzības kompensācijas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Sabiedrības vajadzībām nepieciešamā nekustamā īpašuma atsavināšanas likuma 26. panta pirmās daļas 1. punktā paredzēto atlīdzības veidu, proti, taisnīgas atlīdzības nodrošināšanu, piedāvājot citu līdzvērtīgu nekustamo īpašumu, ir piemērojams arī Publiskas personas mantas atsavināšanas likuma 5. panta pirmajā daļā ietvertais regulējums. Atbilstoši minētajai tiesību normai atļauju atsavināt valsts nekustamo īpašumu dod Ministru kabinets, savukārt atvasinātas publiskas personas nekustamo īpašumu – attiecīgās atvasinātās publiskās personas lēmējinstitūcija. Līdz ar to gadījumā, ja nekustamā īpašuma īpašnieks kā taisnīgu atlīdzību izvēlas saņemt citu līdzvērtīgu nekustamo īpašumu, ir pieņemams attiecīgs Ministru kabineta vai atvasinātās publiskās personas lēmējinstitūcijas lēmums atbilstoši Publiskas personas mantas atsavināšanas likuma 5.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institūcijas lēmums par atlīdzības apmēru vienlaikus ir arī lēmums ierosināt nekustamā īpašuma atsavināšanu sabiedrības vajadzībām par noteikto atlīdzību. Līdz ar to institūcijas lēmums rada būtiskas tiesiskas sekas nekustamā īpašuma īpašniekam, savukārt šī lēmuma pamatā faktiski ir sertificēta nekustamā īpašuma vērtētāja sagatavotais vērtējums par nekustamā īpašuma atlīdzības apmēru un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apmērs tiek noteikts, balstoties uz sertificēta nekustamā īpašuma vērtētāja profesionālo atzinumu, uzskatām, ka ar Likumprojektu vienlaikus būtu jārisina arī jautājums par sertificēta nekustamā īpašuma vērtētāja profesionālo atbildību nekustamā īpašuma atsavināšanas procesā. Situācijā, kad vērtējums kalpo par galveno pamatu institūcijas lēmuma pieņemšanai, nav pietiekami, ka normatīvais regulējums paredz vienīgi institūcijas atbildību par pieņemto lēmumu -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izvērtēt iespēju pilnveidot tiesisko regulējumu, paredzot skaidru sertificēta nekustamā īpašuma vērtētāja profesionālo atbildību par sagatavotā vērtējuma kvalitāti, pamatotību un atbilstību tiesību aktu prasībām. Vienlaikus šādam regulējumam būtu jānodrošina vērtētāja profesionālās neatkarības saglabāšana, nepieļaujot jebkādu ārēju ietekmi uz viņa objektīvu un profesionālu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Īpašumu tirgus vērtību un zaudējumu apmēru sertificēti nekustamā īpašuma vērtētāji nosaka, balstoties uz daudz un dažādiem apsvērumiem, rādītājiem, salīdzinošajiem objektiem u.c. apsvērumiem. Ministriju amatpersonu kompetence un zināšanas nedod iespējas konstatēt vērtējumos tās nianses, kas rada iespēju vērtību paaugstināt (piemēram, izmantojot neatbilstošus salīdzinošos objektus, neatbilstošus novērtējuma koeficientus un tamlīdzīgi), turklāt nav arī iespēju konstatēt vērtējumu prettiesiskumu, līdz ar to līdzšinējā praksē tikai atsevišķos gadījumos Satiksmes ministrija ir lūgusi biedrību “Latvijas Īpašumu Vērtētāju asociācija” izvērtēt vērtējuma pamatotību un noteiktās vērtības atbilstību tirgus  un faktiskajiem apstākļiem. Vienlaikus līdzšinējā pieredze, kad, piemēram, esam nosūtījuši izvērtēšanai divus viena un tā paša īpašuma ar mežu atšķirīgus novērtējumus (meža vērtība atšķiras aptuveni divas reizes), ko veicis viens un tas pats vērtētājs, esam saņēmuši Asociācijas viedokli, ka abi vērtējumi ir atbilstoši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tirgus vērtības nepamatotu paaugstināšanu tiek veicināts gan īpašumu atsavināšanai nepieciešamo valsts budžeta līdzekļu apmēra pieaugums, gan arī tas veicina īpašumu tirgus cenu pieaugumu, kas, savukārt, vēl vairāk veicina atsavināmo īpašumu cenu pieaugumu, būtu lietderīgi normatīvajā regulējumā stiprināt vērtētāju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papildināt likumprojektu ar regulējumu, kas skaidri nosaka sertificēta nekustamā īpašuma vērtētāja lomu un profesionālo atbildību institūcijas lēmuma par atlīdzības apmēru pieņemšanas procesā, vienlaikus pilnībā saglabājot vērtētāja neatkarību un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Iesākumā vēršam uzmanību, ka Sabiedrības vajadzībām nepieciešamā nekustamā īpašuma atsavināšanas likuma (turpmāk - Atsavināšanas likums) mērķis ir regulēt sabiedrības vajadzībām nepieciešamā nekustamā īpašuma atsavināšanas procesu un ar to saistītās tiesiskās attiecības. Savukārt sertificētu nekustamā īpašuma vērtētāju profesionālās atbildības regulējums vai vērtēšanas principi ir cita regulējuma jautājums, kas nav saistīts tikai ar sabiedrības vajadzībām nepieciešamā nekustamā īpašuma atsavināšanas procesu. Līdz ar to likumprojekta papildināšana ar šādu regulējumu nebūtu atbilstoša un neveicinātu tiesību sistēmas vienotību. Proti, tiesību sistēmai ir sava iekšēja loģika. Katram jaunam regulējumam ir sistēmiski jāpakļaujas normatīvajam aktam, kurā to plānots ieviest. Tādējādi secināms, ka jautājumu par sertificētu vērtētāju profesionālo atbildību vai vērtēšanas principiem ieviešana Atsavināšanas likumā nonāktu pretrunā sistēmiskuma principam, jo tie nav ietverami speciālajā likumā – Atsavināšanas likumā, kas regulē tikai vienu vērtētāju darbības piemērošanas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sertificēta nekustamā īpašuma vērtētāja sagatavotais vērtējums ir atzinums, kas tiek izmantots lēmuma pieņemšanā, taču tas pats par sevi nerada tiesiskās sekas. Tiesiskās sekas nekustamā īpašuma īpašniekam rada institūcijas pieņemtais lēmums, bet par tā tiesiskumu, kā līdz šim, atbild pati institūcija – ar grozījumiem šī pieeja netiek mainīta. Līdz ar to iebildums konkrētajā gadījumā nav ņemams vērā, jo atsavināšanu veicošā institūcija Atsavināšanas likuma izpratnē arī līdz šim nav darbojusies, nenesot atbildību par savos lēmumos pieņemto, – tas būtu pretēji esošajam valsts pārvaldes darbības modelim un vispārējiem tiesiskuma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10.panta pirmā daļa nosaka, ka pēc šā likuma 9.panta pirmajā daļā minētā lēmuma pieņemšanas, </w:t>
            </w:r>
            <w:r w:rsidR="00000000" w:rsidRPr="00000000" w:rsidDel="00000000">
              <w:rPr>
                <w:u w:val="single"/>
                <w:rtl w:val="0"/>
              </w:rPr>
              <w:t xml:space="preserve">pamatojoties uz institūcijas paziņojumu, zemesgrāmatā ieraksta atzīmi par aizliegumu atsavināt un apgrūtināt nekustamo īpašumu ar lietu un saistību tiesībām bez institūcijas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izslēgt prasību par Ministru kabineta vai pašvaldības lēmuma pieņemšanu par sabiedrības vajadzībām nepieciešamā nekustamā īpašuma atsavināšanu par noteikto atlīdzību,  tiesiskās skaidrības nodrošināšanai aicinām skaidrot, vai šāda lēmuma t.i., institūcijas lēmums par atlīdzības apmēru, kas vienlaikus būtu arī lēmums ierosināt sabiedrības vajadzību nodrošināšanai nepieciešamā nekustamā īpašuma atsavināšanu par noteikto atlīdzību, būtu pietiekams/ varētu būt par pamatu aizlieguma atzīmju reģistrēšanai zemesgrāmatā atbilstoši Sabiedrības vajadzībām nepieciešamā nekustamā īpašuma atsavināšanas likuma 10.panta pirmajai daļai? Vienlaikus, aicinām skaidrot, uz kāda institūcijas paziņojuma pamata ( dokuments, veids) šobrīd zemesgrāmatā tiek ierakstītas šīs aizlieguma atzīmes zemesgrāmatā. Vai šajā posmā/ zemesgrāmatā nebūtu kāda neiespējamība šādu aizlieguma atzīmju reģistrēšanai, atsakoties no prasības pieņemt Ministru kabineta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likums atbilstoši tiesību aktu klasifikācijai ir ārējais normatīvais akts, kurš ir saistošs jebkuram abstraktam personu lokam un ar to tiek regulētas tiesiskās attiecības starp publisko tiesību subjektu no vienas puses un indivīdu vai citiem tiesību subjektiem no otras puses (sk. </w:t>
            </w:r>
            <w:r w:rsidR="00000000" w:rsidRPr="00000000" w:rsidDel="00000000">
              <w:rPr>
                <w:i w:val="1"/>
                <w:rtl w:val="0"/>
              </w:rPr>
              <w:t xml:space="preserve">Neimanis J. Ievads tiesībās. Rīga: zv.adv. J. Neimanis, 2004, 83.lpp</w:t>
            </w:r>
            <w:r w:rsidR="00000000" w:rsidRPr="00000000" w:rsidDel="00000000">
              <w:rPr>
                <w:rtl w:val="0"/>
              </w:rPr>
              <w:t xml:space="preserve">). Vienlaikus Latvijas Republikas Satversmes 83. pants noteic, ka tiesneši ir neatkarīgi un vienīgi likumam padoti. Līdz ar to Sabiedrības vajadzībām nepieciešamā nekustamā īpašuma atsavināšanas likuma regulējums ir saistošs arī zemesgrāmatu tiesnešiem. Tādējādi institūcijas lēmums par atlīdzības apmēru, kas vienlaikus ir arī lēmums ierosināt sabiedrības vajadzībām nepieciešamā nekustamā īpašuma atsavināšanu par noteikto atlīdzību, ir tiesiskais pamats Sabiedrības vajadzībām nepieciešamā nekustamā īpašuma atsavināšanas likuma 10. panta pirmajā daļā paredzētās aizlieguma atzīmes ierakstīšanai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56.</w:t>
            </w:r>
            <w:r w:rsidR="00000000" w:rsidRPr="00000000" w:rsidDel="00000000">
              <w:rPr>
                <w:vertAlign w:val="superscript"/>
                <w:rtl w:val="0"/>
              </w:rPr>
              <w:t xml:space="preserve">1 </w:t>
            </w:r>
            <w:r w:rsidR="00000000" w:rsidRPr="00000000" w:rsidDel="00000000">
              <w:rPr>
                <w:rtl w:val="0"/>
              </w:rPr>
              <w:t xml:space="preserve">panta pirmās daļas 4. punktu nostiprinājuma lūgumu iesniedz valsts vai pašvaldības iestāde, tai skaitā arī institūcija, kuras kompetencē ir nekustamā īpašuma atsavināšana sabiedrības vajadzībām, vai tās pilnvarota persona, ja nostiprinājuma lūgumu iesniedz pilnvarotās personas likumiskais pārstāvis, izņemot nostiprinājuma lūgumu par valstij vai pašvaldībai piederošiem un piekrītošiem zemes gabaliem, uz kuriem atrodas publiskās lietošanas transporta infrastruktūras objekti, un zemes gabaliem, kuri atrodas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56.</w:t>
            </w:r>
            <w:r w:rsidR="00000000" w:rsidRPr="00000000" w:rsidDel="00000000">
              <w:rPr>
                <w:vertAlign w:val="superscript"/>
                <w:rtl w:val="0"/>
              </w:rPr>
              <w:t xml:space="preserve">2</w:t>
            </w:r>
            <w:r w:rsidR="00000000" w:rsidRPr="00000000" w:rsidDel="00000000">
              <w:rPr>
                <w:rtl w:val="0"/>
              </w:rPr>
              <w:t xml:space="preserve"> pants nosaka, kādi dokumenti pievienojami nostiprinājuma lūgumam, un attiecīgi panta pirmās daļas 3. punkts nosaka - šā likuma 56.</w:t>
            </w:r>
            <w:r w:rsidR="00000000" w:rsidRPr="00000000" w:rsidDel="00000000">
              <w:rPr>
                <w:vertAlign w:val="superscript"/>
                <w:rtl w:val="0"/>
              </w:rPr>
              <w:t xml:space="preserve">1</w:t>
            </w:r>
            <w:r w:rsidR="00000000" w:rsidRPr="00000000" w:rsidDel="00000000">
              <w:rPr>
                <w:rtl w:val="0"/>
              </w:rPr>
              <w:t xml:space="preserve"> panta pirmās daļas 4. punktā paredzētajā gadījumā — valsts vai pašvaldības iestādes izsniegtā dokumenta oriģinālu vai atvasinājumu.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1.pantā iekļauto Sabiedrības vajadzībām nepieciešamā nekustamā īpašuma atsavināšanas likuma 9.panta pirmo daļu "institūcija pieņem lēmumu par atlīdzības apmēru, kas vienlaikus ir arī lēmums ierosināt sabiedrības vajadzību nodrošināšanai nepieciešamā nekustamā īpašuma atsavināšanu par noteikto atlīdzību". Tādējādi Ministru kabineta lēmuma ierosināt sabiedrības vajadzību nodrošināšanai nepieciešamā nekustamā īpašuma atsavināšanu par noteikto atlīdzību pieņemšana tiks deleģēta zemākā pārvaldes līmenī - valsts pārvaldes iestādes vai pašvaldības, kuras kompetencē ir attiecīgo sabiedrības vajadzību nodrošināšana līmenī. Ierosinām ministrijas lēmuma ierosināt sabiedrības vajadzību nodrošināšanai nepieciešamā nekustamā īpašuma atsavināšanu par noteikto atlīdzību pieņemšanu noteikt ministra līmenī, nevis valsts sekretāra, jo minētais lēmums skar Latvijas Republikas Satversmes 105.pantā noteiktās 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likumprojekta 1.pantā iekļautās Sabiedrības vajadzībām nepieciešamā nekustamā īpašuma atsavināšanas likuma 9.panta pirmās daļas redakciju, piemēram, aizstājot vārdus "kas vienlaikus ir arī lēmums ierosināt" ar vārdu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jautājums par to, kādā institūcijas pārvaldes līmenī ir pieņemami attiecīgie lēmumi, ir katras institūcijas iekšējās organizācijas un kompetences sadales jautājums, kas risināms atbilstoši tās darbību reglamentējošajiem normatīvajiem aktiem. Līdz ar to, ja institūcija uzskata, ka attiecīgais lēmums ir pieņemams ministra nevis valsts sekretāra līmenī, šāds jautājums risināms tās iekšējās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iedzīvotāju ienākuma nodokli"  9. panta pirmās daļas 34.</w:t>
            </w:r>
            <w:r w:rsidR="00000000" w:rsidRPr="00000000" w:rsidDel="00000000">
              <w:rPr>
                <w:vertAlign w:val="superscript"/>
                <w:rtl w:val="0"/>
              </w:rPr>
              <w:t xml:space="preserve">1</w:t>
            </w:r>
            <w:r w:rsidR="00000000" w:rsidRPr="00000000" w:rsidDel="00000000">
              <w:rPr>
                <w:rtl w:val="0"/>
              </w:rPr>
              <w:t xml:space="preserve"> punktu ar iedzīvotāju ienākuma nodokli netiek aplikts ienākums no Sabiedrības vajadzībām nepieciešamā nekustamā īpašuma atsavināšanas likumā noteiktajā kārtībā atsavināta nekustamā īpašuma, ja minētais īpašums ir maksātāja īpašumā ilgāk par 60 mēnešiem (no dienas, kad attiecīgais nekustamais īpašums ir reģistrēts zemesgrāmatā) vai ja šis ienākums no jauna tiek ieguldīts funkcionāli līdzīgā nekustamajā īpašumā 12 mēnešu laikā pēc sabiedrības vajadzībām nepieciešamā nekustamā īpašuma atsavināšanas. Vienlaikus Ministru kabineta 2010. gada 21. septembra noteikumi Nr. 899 "Likuma "Par iedzīvotāju ienākuma nodokli" normu piemērošanas kārtība" 52.</w:t>
            </w:r>
            <w:r w:rsidR="00000000" w:rsidRPr="00000000" w:rsidDel="00000000">
              <w:rPr>
                <w:vertAlign w:val="superscript"/>
                <w:rtl w:val="0"/>
              </w:rPr>
              <w:t xml:space="preserve">2</w:t>
            </w:r>
            <w:r w:rsidR="00000000" w:rsidRPr="00000000" w:rsidDel="00000000">
              <w:rPr>
                <w:rtl w:val="0"/>
              </w:rPr>
              <w:t xml:space="preserve"> punkts nosaka, ka likuma "Par iedzīvotāju ienākuma nodokli" 9.panta pirmās daļas 34.</w:t>
            </w:r>
            <w:r w:rsidR="00000000" w:rsidRPr="00000000" w:rsidDel="00000000">
              <w:rPr>
                <w:vertAlign w:val="superscript"/>
                <w:rtl w:val="0"/>
              </w:rPr>
              <w:t xml:space="preserve">1</w:t>
            </w:r>
            <w:r w:rsidR="00000000" w:rsidRPr="00000000" w:rsidDel="00000000">
              <w:rPr>
                <w:rtl w:val="0"/>
              </w:rPr>
              <w:t xml:space="preserve"> punktu attiecina arī uz ienākumu no sabiedrības vajadzībām nepieciešamā nekustamā īpašuma atsavināšanas, ja nodokļa maksātājs nekustamo īpašumu ir atsavinājis uz Ministru kabineta rīkojuma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rīkojums apliecina, ka nekustamais īpašums ir atsavināts sabiedrības vajadzībām un uz tā pamata var identificēt, vai nodokļa maksātājam ir piemērojams minētais iedzīvotāju ienākuma nodokļa atbrīvojums, ja tiek izpildīti likumā "Par iedzīvotāju ienākuma nodokli"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Tieslietu ministriju izvērtēt, vai atsakoties no Ministru kabineta rīkojumiem netiks palielināts administratīvais slogs nodokļa maksātājam pierādīt, ka konkrētais nekustamais īpašums ir atsavināts Sabiedrības vajadzībām nepieciešamā nekustamā īpašuma atsavināšanas likumā noteiktajā kārtībā (t.sk. uz kāda dokumenta pamata nodokļa maksātājs varēs nepārprotami pārliecināties un apliecināt, ka konkrētais nekustamais īpašums ir atsavināts minētajā likumā noteiktajā kārtībā), kā arī Valsts ieņēmumu dienestam kā nodokļu administrācijai, lai identificētu un pārbaudītu, ka konkrētais nekustamais īpašums ir atsavināts minētajā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grozījumu spēkā stāšanās dokuments, kas apliecinās nekustamā īpašuma atsavināšanu sabiedrības vajadzībām, būs institūcijas lēmums. Attiecīgi šis lēmums kalpos par tiesisko pamatu, lai identificētu, vai konkrētajā gadījumā ir piemērojams likumā "Par iedzīvotāju ienākuma nodokli" paredzētais atbrīvojums no iedzīvotāju ienākuma nodokļa. Vienlaikus norādām, ka minētais dokuments Valsts ieņēmumu dienestam iesniedzams tikai tad, ja tas tiek pieprasīts. Turklāt atbilstoši Ministru kabineta 2018. gada 30. oktobra noteikumu Nr. 662 "Noteikumi par iedzīvotāju ienākuma nodokļa deklarācijām un to aizpildīšanas kārtību" 51. punktam, ja nodokļa maksātājam pārskata periodā ir bijuši tikai tādi darījumi, kuri neveido ar nodokli apliekamu ienākumu no kapitāla pieauguma (ciesti zaudējumi), deklarācija DK par attiecīgo pārskata periodu nav jāiesniedz.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praktiski visos gadījumos, kad tiek atsavināti īpašumi valsts vajadzībām, tas rada izdevumus attiecīgajām valsts institūcijām, jo ir gan jāmaksā atlīdzība nekustamo īpašumu īpašniekiem, gan jāsedz ar īpašumtiesību nostiprināšanu saistītie administratīvie izdevumi, lūdzam papildināt anotāciju ar skaidrojumu, ka Ministru kabineta lēmums nav nepieciešams, ja izpildās gan nosacījums par to, ka ir panākta vienošanās ar nekustamā īpašuma īpašnieku, gan arī atbildīgā valsts institūcija ar attiecīgā īpašuma atsavināšanu saistītos izdevumus varēs nodrošināt tai esošā budžeta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rosina papildināt anotācijas 3. sadaļu norādot, ka Ministru kabineta lēmums nav nepieciešams, ja izpildās gan nosacījums par to, ka ir panākta vienošanās ar nekustamā īpašuma īpašnieku, gan arī atbildīgā valsts institūcija ar attiecīgā īpašuma atsavināšanu saistītos izdevumus varēs nodrošināt tai esošā budžeta ietvaros. Tādējādi secināms, ka priekšlikums aicina veikt likumprojektā saturiskas izmaiņas, norādot, ka Ministru kabineta lēmums nav nepieciešams tikai gadījumā, ja izpildās abi priekšnoteikumi. Proti, nekustamā īpašuma īpašnieks ir piekritis labprātīgai atsavināšanai un institūcija, kas pieņem lēmumu ierosināt nekustamā īpašuma atsavināšanu, ir apzinājusi atsavināšanas procesa izdevumus tās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finansējuma pieejamība ir priekšnoteikums atsavināšanas procesa faktiskai īstenošanai neatkarīgi no tā, kura institūcija pieņem lēmumu par atlīdzības apmēru. Institūcija nevar veikt turpmākās darbības, kas saistītas ar nekustamā īpašuma atsavināšanu, tostarp izmaksāt atlīdzību un nostiprināt īpašuma tiesības zemesgrāmatā, ja tai jau nav nodrošināts nepieciešamais finansējums. Līdz ar to likumprojekts neietekmē finansējuma plānošanas vai nodrošināšanas kārtību, bet tikai maina kompetenci attiecībā uz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26-TA-1689</w:t>
    </w:r>
    <w:r>
      <w:br/>
    </w:r>
    <w:r w:rsidR="00000000" w:rsidRPr="00000000" w:rsidDel="00000000">
      <w:rPr>
        <w:rtl w:val="0"/>
      </w:rPr>
      <w:t xml:space="preserve">19.08.2026. 13.22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26-TA-1689</w:t>
    </w:r>
    <w:r>
      <w:br/>
    </w:r>
    <w:r w:rsidR="00000000" w:rsidRPr="00000000" w:rsidDel="00000000">
      <w:rPr>
        <w:rtl w:val="0"/>
      </w:rPr>
      <w:t xml:space="preserve">19.08.2026. 13.22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Izziņa_26-TA-1689.docx</dc:title>
</cp:coreProperties>
</file>

<file path=docProps/custom.xml><?xml version="1.0" encoding="utf-8"?>
<Properties xmlns="http://schemas.openxmlformats.org/officeDocument/2006/custom-properties" xmlns:vt="http://schemas.openxmlformats.org/officeDocument/2006/docPropsVTypes"/>
</file>