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5. oktobra noteikumos Nr. 928 "Kārtība, kādā dibināmi valsts institūciju un pašvaldību apbalvojumi"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(16.12.2020.)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saskaņā ar valsts budžetu 2024.gadam un vidēja termiņa budžeta ietvaru  paredzēto finansējumu norādīt arī 1. un 1.1. punktā un attiecīgi svītrot 3.un 3.1. punktā norādīto finansiālo ietekmi, kā arī papildu nepieciešamā finansējuma apmēru norādīt 4. punktā un attiecīgi svītrot 5. punktā norādīto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 apakšpunktā norādīt detalizētu aprēķinu papildu nepieciešamajam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nepieciešamais papildu finansējums 17 310 euro naudas balvas izmaksai 2024. gadā tiks pieprasīts no valsts budžeta programmas "Līdzekļi neparedzētiem gadījumiem". Turpmākajos gados nepieciešamais finansējums tiks nodrošināts,  Finanšu ministrijai atbilstoši Valsts kancelejas priekšlikumam precizējot un palielinot resora “Ministru kabinets” budžeta bāzes izdevumus programmā 01.00.00 "Ministru kabineta darbības nodrošināšana, valsts pārvaldes politika" naudas balvu nodrošināšanai,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balvas izmaksai nepieciešamo finansējumu 2025. gadā un turpmākajos gados skatīt likumprojekta par valsts budžetu 2025. gadam un budžeta ietvaru 2025., 2026. un 2027. gadam sagatavošanas procesā kopā ar visu ministriju prioritārajiem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4.punktu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precizēt un palielināt resora “Ministru kabinets” budžeta bāzes izdevumus 2025.- 2028.gadam budžeta programmā 01.00.00 "Ministru kabineta darbības nodrošināšana, valsts pārvaldes politika" 17 310 euro apmērā ik gadu Ministru kabineta balvas izmaksas nodrošināšanai, attiecīgi samazinot finansējumu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precizēt un palielināt resora "Ministru kabinets" budžeta bāzes izdevumus 2025.-2028. gadam budžeta programmā 01.00.00 "Ministru kabineta darbības nodrošināšana, valsts pārvaldes politika" 17 310 </w:t>
            </w:r>
            <w:r w:rsidR="00000000" w:rsidRPr="00000000" w:rsidDel="00000000">
              <w:rPr>
                <w:i w:val="1"/>
                <w:rtl w:val="0"/>
              </w:rPr>
              <w:t xml:space="preserve">euro</w:t>
            </w:r>
            <w:r w:rsidR="00000000" w:rsidRPr="00000000" w:rsidDel="00000000">
              <w:rPr>
                <w:rtl w:val="0"/>
              </w:rPr>
              <w:t xml:space="preserve"> apmērā ik gadu Ministru kabineta balvas izmaksas nodrošināšanai, attiecīgi samazinot finansējumu budžeta resora "74. Gadskārtējā valsts budžeta izpildes procesā pārdalāmais finansējums" programmā 02.00.00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w:t>
    </w:r>
    <w:r>
      <w:br/>
    </w:r>
    <w:r w:rsidR="00000000" w:rsidRPr="00000000" w:rsidDel="00000000">
      <w:rPr>
        <w:rtl w:val="0"/>
      </w:rPr>
      <w:t xml:space="preserve">28.02.2024. 16.37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24-TA-212</w:t>
    </w:r>
    <w:r>
      <w:br/>
    </w:r>
    <w:r w:rsidR="00000000" w:rsidRPr="00000000" w:rsidDel="00000000">
      <w:rPr>
        <w:rtl w:val="0"/>
      </w:rPr>
      <w:t xml:space="preserve">28.02.2024. 16.37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Izziņa_24-TA-212.docx</dc:title>
</cp:coreProperties>
</file>

<file path=docProps/custom.xml><?xml version="1.0" encoding="utf-8"?>
<Properties xmlns="http://schemas.openxmlformats.org/officeDocument/2006/custom-properties" xmlns:vt="http://schemas.openxmlformats.org/officeDocument/2006/docPropsVTypes"/>
</file>