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D7E" w:rsidRDefault="00E97D7E" w:rsidP="00E97D7E">
      <w:pPr>
        <w:spacing w:after="0"/>
        <w:rPr>
          <w:rFonts w:eastAsia="Times New Roman"/>
          <w:lang w:val="en-US"/>
        </w:rPr>
      </w:pPr>
      <w:r>
        <w:rPr>
          <w:rFonts w:eastAsia="Times New Roman"/>
          <w:b/>
          <w:bCs/>
          <w:lang w:val="en-US"/>
        </w:rPr>
        <w:t>From:</w:t>
      </w:r>
      <w:r>
        <w:rPr>
          <w:rFonts w:eastAsia="Times New Roman"/>
          <w:lang w:val="en-US"/>
        </w:rPr>
        <w:t xml:space="preserve"> Kristīne Sutugina &lt;Kristine.Sutugina@dvi.gov.lv&gt; </w:t>
      </w:r>
      <w:r>
        <w:rPr>
          <w:rFonts w:eastAsia="Times New Roman"/>
          <w:lang w:val="en-US"/>
        </w:rPr>
        <w:br/>
      </w:r>
      <w:r>
        <w:rPr>
          <w:rFonts w:eastAsia="Times New Roman"/>
          <w:b/>
          <w:bCs/>
          <w:lang w:val="en-US"/>
        </w:rPr>
        <w:t>Sent:</w:t>
      </w:r>
      <w:r>
        <w:rPr>
          <w:rFonts w:eastAsia="Times New Roman"/>
          <w:lang w:val="en-US"/>
        </w:rPr>
        <w:t xml:space="preserve"> Wednesday, August 4, 2021 2:30 PM</w:t>
      </w:r>
      <w:r>
        <w:rPr>
          <w:rFonts w:eastAsia="Times New Roman"/>
          <w:lang w:val="en-US"/>
        </w:rPr>
        <w:br/>
      </w:r>
      <w:r>
        <w:rPr>
          <w:rFonts w:eastAsia="Times New Roman"/>
          <w:b/>
          <w:bCs/>
          <w:lang w:val="en-US"/>
        </w:rPr>
        <w:t>To:</w:t>
      </w:r>
      <w:r>
        <w:rPr>
          <w:rFonts w:eastAsia="Times New Roman"/>
          <w:lang w:val="en-US"/>
        </w:rPr>
        <w:t xml:space="preserve"> Juta Ķupe &lt;J</w:t>
      </w:r>
      <w:bookmarkStart w:id="0" w:name="_GoBack"/>
      <w:bookmarkEnd w:id="0"/>
      <w:r>
        <w:rPr>
          <w:rFonts w:eastAsia="Times New Roman"/>
          <w:lang w:val="en-US"/>
        </w:rPr>
        <w:t>uta.Kupe@tm.gov.lv&gt;; TM KANCELEJA &lt;pasts@tm.gov.lv&gt;; VARAM &lt;pasts@varam.gov.lv&gt;</w:t>
      </w:r>
      <w:r>
        <w:rPr>
          <w:rFonts w:eastAsia="Times New Roman"/>
          <w:lang w:val="en-US"/>
        </w:rPr>
        <w:br/>
      </w:r>
      <w:r>
        <w:rPr>
          <w:rFonts w:eastAsia="Times New Roman"/>
          <w:b/>
          <w:bCs/>
          <w:lang w:val="en-US"/>
        </w:rPr>
        <w:t>Cc:</w:t>
      </w:r>
      <w:r>
        <w:rPr>
          <w:rFonts w:eastAsia="Times New Roman"/>
          <w:lang w:val="en-US"/>
        </w:rPr>
        <w:t xml:space="preserve"> Ieva Žeimunde &lt;Ieva.Zeimunde@dvi.gov.lv&gt;; Lāsma Dilba &lt;Lasma.Dilba@dvi.gov.lv&gt;</w:t>
      </w:r>
      <w:r>
        <w:rPr>
          <w:rFonts w:eastAsia="Times New Roman"/>
          <w:lang w:val="en-US"/>
        </w:rPr>
        <w:br/>
      </w:r>
      <w:r>
        <w:rPr>
          <w:rFonts w:eastAsia="Times New Roman"/>
          <w:b/>
          <w:bCs/>
          <w:lang w:val="en-US"/>
        </w:rPr>
        <w:t>Subject:</w:t>
      </w:r>
      <w:r>
        <w:rPr>
          <w:rFonts w:eastAsia="Times New Roman"/>
          <w:lang w:val="en-US"/>
        </w:rPr>
        <w:t xml:space="preserve"> FW: Likumprojekta “Grozījumi Valsts informācijas sistēmu likumā” (VSS – 413) saskaņošana</w:t>
      </w:r>
    </w:p>
    <w:p w:rsidR="00E97D7E" w:rsidRDefault="00E97D7E" w:rsidP="00E97D7E">
      <w:pPr>
        <w:spacing w:after="0"/>
        <w:jc w:val="both"/>
      </w:pPr>
    </w:p>
    <w:p w:rsidR="00E97D7E" w:rsidRDefault="00E97D7E" w:rsidP="00E97D7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Labdien, </w:t>
      </w:r>
    </w:p>
    <w:p w:rsidR="00E97D7E" w:rsidRDefault="00E97D7E" w:rsidP="00E97D7E">
      <w:pPr>
        <w:spacing w:after="0"/>
        <w:jc w:val="both"/>
        <w:rPr>
          <w:rFonts w:ascii="Times New Roman" w:hAnsi="Times New Roman" w:cs="Times New Roman"/>
          <w:sz w:val="24"/>
          <w:szCs w:val="24"/>
        </w:rPr>
      </w:pPr>
    </w:p>
    <w:p w:rsidR="00E97D7E" w:rsidRDefault="00E97D7E" w:rsidP="00E97D7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Datu valsts inspekcija (turpmāk – Inspekcija) ir saņēmusi 2021.gada 28.jūlija Vides aizsardzības un reģionālās attīstības ministrijas (turpmāk – VARAM) rezolūciju Nr.1-132/7017 ar lūgumu sniegt atzinumu par precizēto likumprojektu </w:t>
      </w:r>
      <w:r>
        <w:rPr>
          <w:rFonts w:ascii="Times New Roman" w:hAnsi="Times New Roman" w:cs="Times New Roman"/>
          <w:color w:val="000000"/>
          <w:sz w:val="24"/>
          <w:szCs w:val="24"/>
          <w:shd w:val="clear" w:color="auto" w:fill="FFFFFF"/>
        </w:rPr>
        <w:t>“Grozījumi Valsts informācijas sistēmu likumā”</w:t>
      </w:r>
      <w:r>
        <w:rPr>
          <w:rFonts w:ascii="Times New Roman" w:hAnsi="Times New Roman" w:cs="Times New Roman"/>
          <w:i/>
          <w:iCs/>
          <w:color w:val="000000"/>
          <w:sz w:val="24"/>
          <w:szCs w:val="24"/>
          <w:shd w:val="clear" w:color="auto" w:fill="FFFFFF"/>
        </w:rPr>
        <w:t xml:space="preserve"> </w:t>
      </w:r>
      <w:r>
        <w:rPr>
          <w:rFonts w:ascii="Times New Roman" w:hAnsi="Times New Roman" w:cs="Times New Roman"/>
          <w:color w:val="000000"/>
          <w:sz w:val="24"/>
          <w:szCs w:val="24"/>
          <w:shd w:val="clear" w:color="auto" w:fill="FFFFFF"/>
        </w:rPr>
        <w:t>(VSS – 413)</w:t>
      </w:r>
      <w:r>
        <w:rPr>
          <w:rFonts w:ascii="Times New Roman" w:hAnsi="Times New Roman" w:cs="Times New Roman"/>
          <w:sz w:val="24"/>
          <w:szCs w:val="24"/>
        </w:rPr>
        <w:t xml:space="preserve"> (turpmāk – likumprojekts).</w:t>
      </w:r>
    </w:p>
    <w:p w:rsidR="00E97D7E" w:rsidRDefault="00E97D7E" w:rsidP="00E97D7E">
      <w:pPr>
        <w:spacing w:after="0"/>
        <w:ind w:firstLine="709"/>
        <w:jc w:val="both"/>
        <w:rPr>
          <w:rFonts w:ascii="Times New Roman" w:hAnsi="Times New Roman" w:cs="Times New Roman"/>
          <w:i/>
          <w:iCs/>
          <w:sz w:val="24"/>
          <w:szCs w:val="24"/>
          <w:u w:val="single"/>
        </w:rPr>
      </w:pPr>
      <w:r>
        <w:rPr>
          <w:rFonts w:ascii="Times New Roman" w:hAnsi="Times New Roman" w:cs="Times New Roman"/>
          <w:sz w:val="24"/>
          <w:szCs w:val="24"/>
        </w:rPr>
        <w:t xml:space="preserve">Inspekcija ir iepazinusies ar precizēto likumprojektu, tā anotāciju un izziņu par atzinumos sniegtajiem iebildumiem (turpmāk arī – Izziņa) un sniedz šādus iebildumus. Inspekcija konstatē, ka likumprojekta 5.panta pirmās daļas redakcija ir atstāta bez izmaiņām. Inspekcija jau iepriekš bija sniegusi pret to iebildumus, norādot, ka Inspekcijas ieskatā nav pieļaujama tādas valsts informācijas sistēmas izveide, kurā plānots apstrādāt personas datus, pamatojoties uz politikas plānošanas dokumentiem, un izvērsti pamatojot šādu viedokli. Turklāt arī Izziņā lasāma VARAM norāde, ka minētais Inspekcijas iebildums ņemts vērā. Anotācijā savukārt attiecībā uz likumprojekta 5.panta pirmo daļu ietverts skaidrojums: </w:t>
      </w:r>
      <w:r>
        <w:rPr>
          <w:rFonts w:ascii="Times New Roman" w:hAnsi="Times New Roman" w:cs="Times New Roman"/>
          <w:i/>
          <w:iCs/>
          <w:sz w:val="24"/>
          <w:szCs w:val="24"/>
        </w:rPr>
        <w:t xml:space="preserve">“Lai atvieglotu valsts informācijas sistēmu izveidošanas uzsākšanas procesu, </w:t>
      </w:r>
      <w:r>
        <w:rPr>
          <w:rFonts w:ascii="Times New Roman" w:hAnsi="Times New Roman" w:cs="Times New Roman"/>
          <w:i/>
          <w:iCs/>
        </w:rPr>
        <w:t>Valsts informācijas sistēmu likumā</w:t>
      </w:r>
      <w:r>
        <w:rPr>
          <w:rFonts w:ascii="Times New Roman" w:hAnsi="Times New Roman" w:cs="Times New Roman"/>
          <w:i/>
          <w:iCs/>
          <w:sz w:val="24"/>
          <w:szCs w:val="24"/>
        </w:rPr>
        <w:t xml:space="preserve"> (VISL) 5. panta pirmā daļa paredz iespēju valsts informācijas sistēmas </w:t>
      </w:r>
      <w:r>
        <w:rPr>
          <w:rFonts w:ascii="Times New Roman" w:hAnsi="Times New Roman" w:cs="Times New Roman"/>
          <w:i/>
          <w:iCs/>
          <w:sz w:val="24"/>
          <w:szCs w:val="24"/>
          <w:u w:val="single"/>
        </w:rPr>
        <w:t>izveidot pamatojoties arī uz politikas plānošanas dokumentiem.”</w:t>
      </w:r>
    </w:p>
    <w:p w:rsidR="00E97D7E" w:rsidRDefault="00E97D7E" w:rsidP="00E97D7E">
      <w:pPr>
        <w:spacing w:after="0"/>
        <w:ind w:firstLine="709"/>
        <w:jc w:val="both"/>
        <w:rPr>
          <w:rFonts w:ascii="Times New Roman" w:hAnsi="Times New Roman" w:cs="Times New Roman"/>
          <w:sz w:val="24"/>
          <w:szCs w:val="24"/>
        </w:rPr>
      </w:pPr>
      <w:r>
        <w:rPr>
          <w:rFonts w:ascii="Times New Roman" w:hAnsi="Times New Roman" w:cs="Times New Roman"/>
          <w:sz w:val="24"/>
          <w:szCs w:val="24"/>
        </w:rPr>
        <w:t>Iepriekš minētais Inspekcijai liek domāt, ka Inspekcijas sniegtais iebildums nav ticis pienācīgi izprasts. Pēc būtības, pretēji Izziņā norādītājam, nav arī ticis ņemts vērā. Jo īpaši atkārtoti vēršama VARAM uzmanība uz to, ka personas datu aizsardzība ir nozīmīga pamattiesība, kas var tikt ierobežota tikai ar likumu vai uz likuma pamata un nav pieļaujams anotācijā minētais skaidrojums, ka, lai atvieglotu valsts informācijas sistēmu izveidošanas uzsākšanas procesu, ir paredzēta iespēja valsts informācijas sistēmas izveidot pamatojoties arī uz politikas plānošanas dokumentiem.</w:t>
      </w:r>
    </w:p>
    <w:p w:rsidR="00E97D7E" w:rsidRDefault="00E97D7E" w:rsidP="00E97D7E">
      <w:pPr>
        <w:spacing w:after="0"/>
        <w:ind w:firstLine="709"/>
        <w:jc w:val="both"/>
        <w:rPr>
          <w:rFonts w:ascii="Times New Roman" w:hAnsi="Times New Roman" w:cs="Times New Roman"/>
          <w:i/>
          <w:iCs/>
          <w:sz w:val="24"/>
          <w:szCs w:val="24"/>
        </w:rPr>
      </w:pPr>
      <w:r>
        <w:rPr>
          <w:rFonts w:ascii="Times New Roman" w:hAnsi="Times New Roman" w:cs="Times New Roman"/>
          <w:sz w:val="24"/>
          <w:szCs w:val="24"/>
        </w:rPr>
        <w:t>Tādēļ Inspekcija, atsaucoties uz tiem pašiem apsvērumiem, kas bija norādīti 2021.gada 26.maija Inspekcijas vēstulē VARAM un Tieslietu ministrijai, atkārtoti izsaka iebildumus pret likumprojekta 5.panta pirmās daļas redakciju un ierosina to izteikt šādā redakcijā: “</w:t>
      </w:r>
      <w:r>
        <w:rPr>
          <w:rFonts w:ascii="Times New Roman" w:hAnsi="Times New Roman" w:cs="Times New Roman"/>
          <w:i/>
          <w:iCs/>
          <w:sz w:val="24"/>
          <w:szCs w:val="24"/>
        </w:rPr>
        <w:t>Valsts informācijas sistēmu, kura nodrošina valsts pārvaldes funkciju īstenošanu, izveido, pamatojoties uz ārējiem normatīvajiem aktiem, ņemot vērā politikas plānošanas dokumentos noteiktos mērķus.”</w:t>
      </w:r>
    </w:p>
    <w:p w:rsidR="00E97D7E" w:rsidRDefault="00E97D7E" w:rsidP="00E97D7E">
      <w:pPr>
        <w:spacing w:after="0"/>
        <w:ind w:firstLine="709"/>
        <w:jc w:val="both"/>
        <w:rPr>
          <w:rFonts w:ascii="Times New Roman" w:hAnsi="Times New Roman" w:cs="Times New Roman"/>
          <w:sz w:val="24"/>
          <w:szCs w:val="24"/>
        </w:rPr>
      </w:pPr>
      <w:r>
        <w:rPr>
          <w:rFonts w:ascii="Times New Roman" w:hAnsi="Times New Roman" w:cs="Times New Roman"/>
          <w:sz w:val="24"/>
          <w:szCs w:val="24"/>
        </w:rPr>
        <w:t>Attiecībā uz 5.panta panta pirmo daļu, VARAM likumprojektā gan ir iekļāvis papildinājumu, izsakot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daļu šādā redakcijā: </w:t>
      </w:r>
      <w:r>
        <w:rPr>
          <w:rFonts w:ascii="Times New Roman" w:hAnsi="Times New Roman" w:cs="Times New Roman"/>
          <w:i/>
          <w:iCs/>
          <w:sz w:val="24"/>
          <w:szCs w:val="24"/>
        </w:rPr>
        <w:t xml:space="preserve">“Valsts informācijas sistēmu </w:t>
      </w:r>
      <w:r>
        <w:rPr>
          <w:rFonts w:ascii="Times New Roman" w:hAnsi="Times New Roman" w:cs="Times New Roman"/>
          <w:i/>
          <w:iCs/>
          <w:sz w:val="24"/>
          <w:szCs w:val="24"/>
          <w:u w:val="single"/>
        </w:rPr>
        <w:t>sāk izmantot, pamatojoties uz ārējiem normatīvajiem aktiem</w:t>
      </w:r>
      <w:r>
        <w:rPr>
          <w:rFonts w:ascii="Times New Roman" w:hAnsi="Times New Roman" w:cs="Times New Roman"/>
          <w:i/>
          <w:iCs/>
          <w:sz w:val="24"/>
          <w:szCs w:val="24"/>
        </w:rPr>
        <w:t>, kuros norādīti vismaz:</w:t>
      </w:r>
    </w:p>
    <w:p w:rsidR="00E97D7E" w:rsidRDefault="00E97D7E" w:rsidP="00E97D7E">
      <w:pPr>
        <w:spacing w:after="0"/>
        <w:jc w:val="both"/>
        <w:rPr>
          <w:rFonts w:ascii="Times New Roman" w:hAnsi="Times New Roman" w:cs="Times New Roman"/>
          <w:i/>
          <w:iCs/>
          <w:sz w:val="24"/>
          <w:szCs w:val="24"/>
        </w:rPr>
      </w:pPr>
      <w:r>
        <w:rPr>
          <w:rFonts w:ascii="Times New Roman" w:hAnsi="Times New Roman" w:cs="Times New Roman"/>
          <w:i/>
          <w:iCs/>
          <w:sz w:val="24"/>
          <w:szCs w:val="24"/>
        </w:rPr>
        <w:t>1) valsts informācijas sistēmas pārzinis;</w:t>
      </w:r>
    </w:p>
    <w:p w:rsidR="00E97D7E" w:rsidRDefault="00E97D7E" w:rsidP="00E97D7E">
      <w:pPr>
        <w:spacing w:after="0"/>
        <w:jc w:val="both"/>
        <w:rPr>
          <w:rFonts w:ascii="Times New Roman" w:hAnsi="Times New Roman" w:cs="Times New Roman"/>
          <w:i/>
          <w:iCs/>
          <w:sz w:val="24"/>
          <w:szCs w:val="24"/>
        </w:rPr>
      </w:pPr>
      <w:r>
        <w:rPr>
          <w:rFonts w:ascii="Times New Roman" w:hAnsi="Times New Roman" w:cs="Times New Roman"/>
          <w:i/>
          <w:iCs/>
          <w:sz w:val="24"/>
          <w:szCs w:val="24"/>
        </w:rPr>
        <w:t>2) valsts informācijas sistēmā iekļaujamā informācija;</w:t>
      </w:r>
    </w:p>
    <w:p w:rsidR="00E97D7E" w:rsidRDefault="00E97D7E" w:rsidP="00E97D7E">
      <w:pPr>
        <w:spacing w:after="0"/>
        <w:jc w:val="both"/>
        <w:rPr>
          <w:rFonts w:ascii="Times New Roman" w:hAnsi="Times New Roman" w:cs="Times New Roman"/>
          <w:i/>
          <w:iCs/>
          <w:sz w:val="24"/>
          <w:szCs w:val="24"/>
        </w:rPr>
      </w:pPr>
      <w:r>
        <w:rPr>
          <w:rFonts w:ascii="Times New Roman" w:hAnsi="Times New Roman" w:cs="Times New Roman"/>
          <w:i/>
          <w:iCs/>
          <w:sz w:val="24"/>
          <w:szCs w:val="24"/>
        </w:rPr>
        <w:lastRenderedPageBreak/>
        <w:t>3) valsts informācijas sistēmas pārzinim noteiktās funkcijas, uzdevumi un mērķi, kuru izpildei nepieciešamās informācijas apriti nodrošina, izveidojot valsts informācijas sistēmu;</w:t>
      </w:r>
    </w:p>
    <w:p w:rsidR="00E97D7E" w:rsidRDefault="00E97D7E" w:rsidP="00E97D7E">
      <w:pPr>
        <w:spacing w:after="0"/>
        <w:jc w:val="both"/>
        <w:rPr>
          <w:rFonts w:ascii="Times New Roman" w:hAnsi="Times New Roman" w:cs="Times New Roman"/>
          <w:i/>
          <w:iCs/>
          <w:sz w:val="24"/>
          <w:szCs w:val="24"/>
        </w:rPr>
      </w:pPr>
      <w:r>
        <w:rPr>
          <w:rFonts w:ascii="Times New Roman" w:hAnsi="Times New Roman" w:cs="Times New Roman"/>
          <w:i/>
          <w:iCs/>
          <w:sz w:val="24"/>
          <w:szCs w:val="24"/>
        </w:rPr>
        <w:t>4) kārtība, kādā nodod informāciju iekļaušanai valsts informācijas sistēmā;</w:t>
      </w:r>
    </w:p>
    <w:p w:rsidR="00E97D7E" w:rsidRDefault="00E97D7E" w:rsidP="00E97D7E">
      <w:pPr>
        <w:spacing w:after="0"/>
        <w:jc w:val="both"/>
        <w:rPr>
          <w:rFonts w:ascii="Times New Roman" w:hAnsi="Times New Roman" w:cs="Times New Roman"/>
          <w:sz w:val="24"/>
          <w:szCs w:val="24"/>
        </w:rPr>
      </w:pPr>
      <w:r>
        <w:rPr>
          <w:rFonts w:ascii="Times New Roman" w:hAnsi="Times New Roman" w:cs="Times New Roman"/>
          <w:i/>
          <w:iCs/>
          <w:sz w:val="24"/>
          <w:szCs w:val="24"/>
        </w:rPr>
        <w:t xml:space="preserve">5) nosacījumi piekļuves nodrošināšanai valsts informācijas sistēmā iekļautajai informācijai.” </w:t>
      </w:r>
    </w:p>
    <w:p w:rsidR="00E97D7E" w:rsidRDefault="00E97D7E" w:rsidP="00E97D7E">
      <w:pPr>
        <w:spacing w:after="0"/>
        <w:ind w:firstLine="720"/>
        <w:jc w:val="both"/>
        <w:rPr>
          <w:rFonts w:ascii="Times New Roman" w:hAnsi="Times New Roman" w:cs="Times New Roman"/>
          <w:sz w:val="24"/>
          <w:szCs w:val="24"/>
        </w:rPr>
      </w:pPr>
      <w:r>
        <w:rPr>
          <w:rFonts w:ascii="Times New Roman" w:hAnsi="Times New Roman" w:cs="Times New Roman"/>
          <w:sz w:val="24"/>
          <w:szCs w:val="24"/>
        </w:rPr>
        <w:t>Anotācijā attiecībā uz likumprojekta 5. panta 1</w:t>
      </w:r>
      <w:r>
        <w:rPr>
          <w:rFonts w:ascii="Times New Roman" w:hAnsi="Times New Roman" w:cs="Times New Roman"/>
          <w:sz w:val="24"/>
          <w:szCs w:val="24"/>
          <w:vertAlign w:val="superscript"/>
        </w:rPr>
        <w:t>1</w:t>
      </w:r>
      <w:r>
        <w:rPr>
          <w:rFonts w:ascii="Times New Roman" w:hAnsi="Times New Roman" w:cs="Times New Roman"/>
          <w:sz w:val="24"/>
          <w:szCs w:val="24"/>
        </w:rPr>
        <w:t>. daļu</w:t>
      </w:r>
      <w:r>
        <w:rPr>
          <w:rFonts w:ascii="Times New Roman" w:hAnsi="Times New Roman" w:cs="Times New Roman"/>
          <w:i/>
          <w:iCs/>
          <w:sz w:val="24"/>
          <w:szCs w:val="24"/>
        </w:rPr>
        <w:t xml:space="preserve"> </w:t>
      </w:r>
      <w:r>
        <w:rPr>
          <w:rFonts w:ascii="Times New Roman" w:hAnsi="Times New Roman" w:cs="Times New Roman"/>
          <w:sz w:val="24"/>
          <w:szCs w:val="24"/>
        </w:rPr>
        <w:t>skaidrots: “</w:t>
      </w:r>
      <w:r>
        <w:rPr>
          <w:rFonts w:ascii="Times New Roman" w:hAnsi="Times New Roman" w:cs="Times New Roman"/>
          <w:i/>
          <w:iCs/>
          <w:sz w:val="24"/>
          <w:szCs w:val="24"/>
          <w:u w:val="single"/>
        </w:rPr>
        <w:t>lai nodrošinātu atbilstošu valsts informācijas sistēmu izmantošanu</w:t>
      </w:r>
      <w:r>
        <w:rPr>
          <w:rFonts w:ascii="Times New Roman" w:hAnsi="Times New Roman" w:cs="Times New Roman"/>
          <w:i/>
          <w:iCs/>
          <w:sz w:val="24"/>
          <w:szCs w:val="24"/>
        </w:rPr>
        <w:t>, Valsts informācijas sistēmu likums (turpmāk – VISL) 5. panta 1</w:t>
      </w:r>
      <w:r>
        <w:rPr>
          <w:rFonts w:ascii="Times New Roman" w:hAnsi="Times New Roman" w:cs="Times New Roman"/>
          <w:i/>
          <w:iCs/>
          <w:sz w:val="24"/>
          <w:szCs w:val="24"/>
          <w:vertAlign w:val="superscript"/>
        </w:rPr>
        <w:t>1</w:t>
      </w:r>
      <w:r>
        <w:rPr>
          <w:rFonts w:ascii="Times New Roman" w:hAnsi="Times New Roman" w:cs="Times New Roman"/>
          <w:i/>
          <w:iCs/>
          <w:sz w:val="24"/>
          <w:szCs w:val="24"/>
        </w:rPr>
        <w:t xml:space="preserve">. daļa, </w:t>
      </w:r>
      <w:r>
        <w:rPr>
          <w:rFonts w:ascii="Times New Roman" w:hAnsi="Times New Roman" w:cs="Times New Roman"/>
          <w:i/>
          <w:iCs/>
          <w:sz w:val="24"/>
          <w:szCs w:val="24"/>
          <w:u w:val="single"/>
        </w:rPr>
        <w:t xml:space="preserve">paredz obligātu ārējo normatīvo aktu izstrādi. </w:t>
      </w:r>
      <w:r>
        <w:rPr>
          <w:rFonts w:ascii="Times New Roman" w:hAnsi="Times New Roman" w:cs="Times New Roman"/>
          <w:i/>
          <w:iCs/>
          <w:sz w:val="24"/>
          <w:szCs w:val="24"/>
        </w:rPr>
        <w:t xml:space="preserve">Īstenojot </w:t>
      </w:r>
      <w:r>
        <w:rPr>
          <w:rFonts w:ascii="Times New Roman" w:hAnsi="Times New Roman" w:cs="Times New Roman"/>
          <w:sz w:val="24"/>
          <w:szCs w:val="24"/>
        </w:rPr>
        <w:t>valsts informācijas un komunikācijas tehnoloģiju (turpmāk – IKT) resursu</w:t>
      </w:r>
      <w:r>
        <w:rPr>
          <w:rFonts w:ascii="Times New Roman" w:hAnsi="Times New Roman" w:cs="Times New Roman"/>
          <w:i/>
          <w:iCs/>
          <w:sz w:val="24"/>
          <w:szCs w:val="24"/>
        </w:rPr>
        <w:t xml:space="preserve"> atvēršanas politiku privātajam sektoram, ir nepieciešams ieviest valsts IKT koplietošanas resursa jeb “valsts platforma” jēdzienu, kā arī noteikt kārtību un kritērijus valsts platformu izmantošanai, lai mazinātu ar to saistītos drošības riskus. Valsts platformu atvēršana ir jauns darbības virziens pārvaldes digitālajā transformācijā, kas papildina iepriekšējos attīstības posmus (pamatdarbības procesu digitalizāciju un e-pakalpojumu attīstību), un kas prasa pilnveidot tiesisko regulējumu.”</w:t>
      </w:r>
      <w:r>
        <w:rPr>
          <w:rFonts w:ascii="Times New Roman" w:hAnsi="Times New Roman" w:cs="Times New Roman"/>
          <w:sz w:val="24"/>
          <w:szCs w:val="24"/>
        </w:rPr>
        <w:t xml:space="preserve"> </w:t>
      </w:r>
    </w:p>
    <w:p w:rsidR="00E97D7E" w:rsidRDefault="00E97D7E" w:rsidP="00E97D7E">
      <w:pPr>
        <w:spacing w:after="0"/>
        <w:jc w:val="both"/>
        <w:rPr>
          <w:rFonts w:ascii="Times New Roman" w:hAnsi="Times New Roman" w:cs="Times New Roman"/>
          <w:sz w:val="24"/>
          <w:szCs w:val="24"/>
        </w:rPr>
      </w:pPr>
      <w:r>
        <w:rPr>
          <w:rFonts w:ascii="Times New Roman" w:hAnsi="Times New Roman" w:cs="Times New Roman"/>
          <w:sz w:val="24"/>
          <w:szCs w:val="24"/>
        </w:rPr>
        <w:t>Inspekcija, iepazīstoties ar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daļas teksta redakciju un anotācijā norādīto gan uz likumprojekta 5.panta pirmo daļu, gan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daļu , norāda, ka anotācijā ietvertais skaidrojums attiecībā uz abām tiesību normām ir savstarpēji pretrunīgs. Insekcija šobrīd nesaskata lietderību atrunāt atsevišķā tiesību normā priekšnoteikumus valsts informācijas sistēmu</w:t>
      </w:r>
      <w:r>
        <w:rPr>
          <w:rFonts w:ascii="Times New Roman" w:hAnsi="Times New Roman" w:cs="Times New Roman"/>
          <w:i/>
          <w:iCs/>
          <w:sz w:val="24"/>
          <w:szCs w:val="24"/>
        </w:rPr>
        <w:t xml:space="preserve"> </w:t>
      </w:r>
      <w:r>
        <w:rPr>
          <w:rFonts w:ascii="Times New Roman" w:hAnsi="Times New Roman" w:cs="Times New Roman"/>
          <w:sz w:val="24"/>
          <w:szCs w:val="24"/>
        </w:rPr>
        <w:t>izmantošanai. Inspekcija atkārtoti norāda uz tās izteiktajiem iebildumiem un to pamatojumu attiecībā uz likumprojekta 5.panta pirmās daļu. Līdz ar to, lūdzam VARAM sniegt skaidrojumu, kas ir domāts ar to, ka “</w:t>
      </w:r>
      <w:r>
        <w:rPr>
          <w:rFonts w:ascii="Times New Roman" w:hAnsi="Times New Roman" w:cs="Times New Roman"/>
          <w:i/>
          <w:iCs/>
          <w:sz w:val="24"/>
          <w:szCs w:val="24"/>
        </w:rPr>
        <w:t xml:space="preserve">Valsts informācijas sistēmu </w:t>
      </w:r>
      <w:r>
        <w:rPr>
          <w:rFonts w:ascii="Times New Roman" w:hAnsi="Times New Roman" w:cs="Times New Roman"/>
          <w:i/>
          <w:iCs/>
          <w:sz w:val="24"/>
          <w:szCs w:val="24"/>
          <w:u w:val="single"/>
        </w:rPr>
        <w:t>sāk izmantot</w:t>
      </w:r>
      <w:r>
        <w:rPr>
          <w:rFonts w:ascii="Times New Roman" w:hAnsi="Times New Roman" w:cs="Times New Roman"/>
          <w:i/>
          <w:iCs/>
          <w:sz w:val="24"/>
          <w:szCs w:val="24"/>
        </w:rPr>
        <w:t xml:space="preserve">, pamatojoties uz ārējiem normatīvajiem aktiem”, </w:t>
      </w:r>
      <w:r>
        <w:rPr>
          <w:rFonts w:ascii="Times New Roman" w:hAnsi="Times New Roman" w:cs="Times New Roman"/>
          <w:sz w:val="24"/>
          <w:szCs w:val="24"/>
        </w:rPr>
        <w:t>kā arī izvērtēt pēc būtības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daļas lietderību.</w:t>
      </w:r>
    </w:p>
    <w:p w:rsidR="00E97D7E" w:rsidRDefault="00E97D7E" w:rsidP="00E97D7E">
      <w:pPr>
        <w:pStyle w:val="CommentText"/>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Attiecībā uz likumprojekta 18.panta otrā daļu: </w:t>
      </w:r>
      <w:r>
        <w:rPr>
          <w:rFonts w:ascii="Times New Roman" w:hAnsi="Times New Roman" w:cs="Times New Roman"/>
          <w:i/>
          <w:iCs/>
          <w:sz w:val="24"/>
          <w:szCs w:val="24"/>
          <w:lang w:eastAsia="lv-LV"/>
        </w:rPr>
        <w:t>“Privātpersona, kurai nav deleģēta valsts pārvaldes funkcija, izmanto valsts platformu normatīvajos aktos, kas nosaka attiecīgās valsts platfor</w:t>
      </w:r>
      <w:r>
        <w:rPr>
          <w:rFonts w:ascii="Times New Roman" w:hAnsi="Times New Roman" w:cs="Times New Roman"/>
          <w:i/>
          <w:iCs/>
          <w:sz w:val="24"/>
          <w:szCs w:val="24"/>
        </w:rPr>
        <w:t>mas darbību, noteiktajā kārtībā</w:t>
      </w:r>
      <w:r>
        <w:rPr>
          <w:rFonts w:ascii="Times New Roman" w:hAnsi="Times New Roman" w:cs="Times New Roman"/>
          <w:i/>
          <w:iCs/>
          <w:sz w:val="24"/>
          <w:szCs w:val="24"/>
          <w:lang w:eastAsia="lv-LV"/>
        </w:rPr>
        <w:t>”</w:t>
      </w:r>
      <w:r>
        <w:rPr>
          <w:rFonts w:ascii="Times New Roman" w:hAnsi="Times New Roman" w:cs="Times New Roman"/>
          <w:sz w:val="24"/>
          <w:szCs w:val="24"/>
        </w:rPr>
        <w:t>, Inspekcija bija lūgusi precizēt likumprojektu vai anotācijā iekļaut attiecīgu skaidrojumu. Izziņā lasāma VARAM norāde, ka Inspekcijas iebildums ņemts vērā. Inspekcija arī konstatē, ka VARAM anotācijā nav iekļāvusi attiecīgu skaidrojumu. Tomēr kā izriet no Izziņā norādītā, tad likumprojekta 18.panta otrā daļa attiecīgi papildināta ar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daļu. </w:t>
      </w:r>
    </w:p>
    <w:p w:rsidR="00E97D7E" w:rsidRDefault="00E97D7E" w:rsidP="00E97D7E">
      <w:pPr>
        <w:spacing w:after="0"/>
        <w:ind w:firstLine="709"/>
        <w:jc w:val="both"/>
        <w:rPr>
          <w:rFonts w:ascii="Times New Roman" w:hAnsi="Times New Roman" w:cs="Times New Roman"/>
          <w:sz w:val="24"/>
          <w:szCs w:val="24"/>
        </w:rPr>
      </w:pPr>
      <w:r>
        <w:rPr>
          <w:rFonts w:ascii="Times New Roman" w:hAnsi="Times New Roman" w:cs="Times New Roman"/>
          <w:sz w:val="24"/>
          <w:szCs w:val="24"/>
        </w:rPr>
        <w:t>Ievērojot minēto, Inspekcija šobrīd nevar piekrist tam, ka Inspekcijas iebildums ir ņemts vērā, jo šobrīd iztrūkst skaidrojums par to, kas ir domāts ar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daļā norādīto, ka “</w:t>
      </w:r>
      <w:r>
        <w:rPr>
          <w:rFonts w:ascii="Times New Roman" w:hAnsi="Times New Roman" w:cs="Times New Roman"/>
          <w:i/>
          <w:iCs/>
          <w:sz w:val="24"/>
          <w:szCs w:val="24"/>
        </w:rPr>
        <w:t xml:space="preserve">Valsts informācijas sistēmu </w:t>
      </w:r>
      <w:r>
        <w:rPr>
          <w:rFonts w:ascii="Times New Roman" w:hAnsi="Times New Roman" w:cs="Times New Roman"/>
          <w:i/>
          <w:iCs/>
          <w:sz w:val="24"/>
          <w:szCs w:val="24"/>
          <w:u w:val="single"/>
        </w:rPr>
        <w:t>sāk izmantot</w:t>
      </w:r>
      <w:r>
        <w:rPr>
          <w:rFonts w:ascii="Times New Roman" w:hAnsi="Times New Roman" w:cs="Times New Roman"/>
          <w:i/>
          <w:iCs/>
          <w:sz w:val="24"/>
          <w:szCs w:val="24"/>
        </w:rPr>
        <w:t xml:space="preserve">, pamatojoties uz ārējiem normatīvajiem aktiem”. </w:t>
      </w:r>
      <w:r>
        <w:rPr>
          <w:rFonts w:ascii="Times New Roman" w:hAnsi="Times New Roman" w:cs="Times New Roman"/>
          <w:sz w:val="24"/>
          <w:szCs w:val="24"/>
        </w:rPr>
        <w:t>Kā jau iepriekš norādīts, Inspekcija uzskata, ka nepieciešams arī izvērtēt pēc būtības likumprojekta 5.panta 1.</w:t>
      </w:r>
      <w:r>
        <w:rPr>
          <w:rFonts w:ascii="Times New Roman" w:hAnsi="Times New Roman" w:cs="Times New Roman"/>
          <w:sz w:val="24"/>
          <w:szCs w:val="24"/>
          <w:vertAlign w:val="superscript"/>
        </w:rPr>
        <w:t xml:space="preserve">1 </w:t>
      </w:r>
      <w:r>
        <w:rPr>
          <w:rFonts w:ascii="Times New Roman" w:hAnsi="Times New Roman" w:cs="Times New Roman"/>
          <w:sz w:val="24"/>
          <w:szCs w:val="24"/>
        </w:rPr>
        <w:t>daļas lietderību.</w:t>
      </w:r>
    </w:p>
    <w:p w:rsidR="00E97D7E" w:rsidRDefault="00E97D7E" w:rsidP="00E97D7E">
      <w:pPr>
        <w:spacing w:after="0"/>
        <w:ind w:firstLine="709"/>
        <w:jc w:val="both"/>
        <w:rPr>
          <w:rFonts w:ascii="Times New Roman" w:hAnsi="Times New Roman" w:cs="Times New Roman"/>
          <w:color w:val="000000"/>
          <w:sz w:val="24"/>
          <w:szCs w:val="24"/>
        </w:rPr>
      </w:pPr>
      <w:r>
        <w:rPr>
          <w:rFonts w:ascii="Times New Roman" w:hAnsi="Times New Roman" w:cs="Times New Roman"/>
          <w:sz w:val="24"/>
          <w:szCs w:val="24"/>
        </w:rPr>
        <w:t xml:space="preserve">Vienlaikus Inspekcija norāda, ka ir gatava izvērtēt un pārrunāt ar </w:t>
      </w:r>
      <w:r>
        <w:rPr>
          <w:rFonts w:ascii="RobustaTLPro-Regular" w:hAnsi="RobustaTLPro-Regular"/>
          <w:color w:val="212529"/>
          <w:sz w:val="23"/>
          <w:szCs w:val="23"/>
          <w:shd w:val="clear" w:color="auto" w:fill="FFFFFF"/>
        </w:rPr>
        <w:t xml:space="preserve">VARAM </w:t>
      </w:r>
      <w:r>
        <w:rPr>
          <w:rFonts w:ascii="Times New Roman" w:hAnsi="Times New Roman" w:cs="Times New Roman"/>
          <w:sz w:val="24"/>
          <w:szCs w:val="24"/>
        </w:rPr>
        <w:t xml:space="preserve">konceptuālo pieeju augstāk minētajiem jautājumiem, ja VARAM ir citi apsvērumi un argumenti piedāvāto grozījumu veikšanai. </w:t>
      </w:r>
    </w:p>
    <w:p w:rsidR="00E97D7E" w:rsidRDefault="00E97D7E" w:rsidP="00E97D7E">
      <w:pPr>
        <w:spacing w:after="0"/>
        <w:jc w:val="both"/>
      </w:pPr>
    </w:p>
    <w:p w:rsidR="00E97D7E" w:rsidRDefault="00E97D7E" w:rsidP="00E97D7E">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Ar cieņu</w:t>
      </w:r>
    </w:p>
    <w:p w:rsidR="00E97D7E" w:rsidRDefault="00E97D7E" w:rsidP="00E97D7E">
      <w:pPr>
        <w:spacing w:after="0"/>
        <w:jc w:val="both"/>
        <w:rPr>
          <w:rFonts w:ascii="Calibri" w:hAnsi="Calibri" w:cs="Calibri"/>
          <w:color w:val="000000"/>
          <w:sz w:val="24"/>
          <w:szCs w:val="24"/>
        </w:rPr>
      </w:pPr>
    </w:p>
    <w:p w:rsidR="00E97D7E" w:rsidRDefault="00E97D7E" w:rsidP="00E97D7E">
      <w:pPr>
        <w:spacing w:after="0"/>
        <w:rPr>
          <w:rFonts w:ascii="Times New Roman" w:hAnsi="Times New Roman" w:cs="Times New Roman"/>
          <w:color w:val="000000"/>
          <w:sz w:val="24"/>
          <w:szCs w:val="24"/>
        </w:rPr>
      </w:pPr>
      <w:r>
        <w:rPr>
          <w:rFonts w:ascii="Times New Roman" w:hAnsi="Times New Roman" w:cs="Times New Roman"/>
          <w:b/>
          <w:bCs/>
          <w:color w:val="000000"/>
          <w:sz w:val="24"/>
          <w:szCs w:val="24"/>
          <w:shd w:val="clear" w:color="auto" w:fill="FFFFFF"/>
        </w:rPr>
        <w:t xml:space="preserve">Kristīne Sutugina </w:t>
      </w:r>
      <w:r>
        <w:rPr>
          <w:color w:val="000000"/>
          <w:sz w:val="24"/>
          <w:szCs w:val="24"/>
        </w:rPr>
        <w:br/>
      </w:r>
      <w:r>
        <w:rPr>
          <w:rFonts w:ascii="Times New Roman" w:hAnsi="Times New Roman" w:cs="Times New Roman"/>
          <w:color w:val="000000"/>
          <w:sz w:val="24"/>
          <w:szCs w:val="24"/>
        </w:rPr>
        <w:t xml:space="preserve">Datu valsts inspekcijas </w:t>
      </w:r>
      <w:r>
        <w:rPr>
          <w:rFonts w:ascii="Times New Roman" w:hAnsi="Times New Roman" w:cs="Times New Roman"/>
          <w:color w:val="000000"/>
          <w:sz w:val="24"/>
          <w:szCs w:val="24"/>
        </w:rPr>
        <w:br/>
      </w:r>
      <w:r>
        <w:rPr>
          <w:rFonts w:ascii="Times New Roman" w:hAnsi="Times New Roman" w:cs="Times New Roman"/>
          <w:color w:val="000000"/>
          <w:sz w:val="24"/>
          <w:szCs w:val="24"/>
        </w:rPr>
        <w:lastRenderedPageBreak/>
        <w:t xml:space="preserve">Juridiskās nodaļas </w:t>
      </w:r>
      <w:r>
        <w:rPr>
          <w:rFonts w:ascii="Times New Roman" w:hAnsi="Times New Roman" w:cs="Times New Roman"/>
          <w:color w:val="000000"/>
          <w:sz w:val="24"/>
          <w:szCs w:val="24"/>
        </w:rPr>
        <w:br/>
        <w:t xml:space="preserve">juriste </w:t>
      </w:r>
      <w:r>
        <w:rPr>
          <w:rFonts w:ascii="Times New Roman" w:hAnsi="Times New Roman" w:cs="Times New Roman"/>
          <w:color w:val="000000"/>
          <w:sz w:val="24"/>
          <w:szCs w:val="24"/>
        </w:rPr>
        <w:br/>
        <w:t xml:space="preserve">Tālrunis: 67686091 </w:t>
      </w:r>
      <w:r>
        <w:rPr>
          <w:rFonts w:ascii="Times New Roman" w:hAnsi="Times New Roman" w:cs="Times New Roman"/>
          <w:color w:val="000000"/>
          <w:sz w:val="24"/>
          <w:szCs w:val="24"/>
        </w:rPr>
        <w:br/>
        <w:t>E-pasts:</w:t>
      </w:r>
      <w:hyperlink r:id="rId6" w:history="1">
        <w:r>
          <w:rPr>
            <w:rStyle w:val="Hyperlink"/>
            <w:rFonts w:ascii="Times New Roman" w:hAnsi="Times New Roman" w:cs="Times New Roman"/>
            <w:sz w:val="24"/>
            <w:szCs w:val="24"/>
            <w:lang w:val="en-US"/>
          </w:rPr>
          <w:t>Kristine.Sutugina@dvi.gov.lv</w:t>
        </w:r>
      </w:hyperlink>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hyperlink r:id="rId7" w:history="1">
        <w:r>
          <w:rPr>
            <w:rStyle w:val="Hyperlink"/>
            <w:rFonts w:ascii="Times New Roman" w:hAnsi="Times New Roman" w:cs="Times New Roman"/>
            <w:sz w:val="24"/>
            <w:szCs w:val="24"/>
          </w:rPr>
          <w:t>www.dvi.gov.lv</w:t>
        </w:r>
      </w:hyperlink>
      <w:r>
        <w:rPr>
          <w:rFonts w:ascii="Times New Roman" w:hAnsi="Times New Roman" w:cs="Times New Roman"/>
          <w:color w:val="000000"/>
          <w:sz w:val="24"/>
          <w:szCs w:val="24"/>
          <w:u w:val="single"/>
        </w:rPr>
        <w:t xml:space="preserve"> </w:t>
      </w:r>
    </w:p>
    <w:p w:rsidR="002F0D40" w:rsidRPr="00E97D7E" w:rsidRDefault="002F0D40" w:rsidP="00E97D7E">
      <w:pPr>
        <w:spacing w:after="0"/>
        <w:jc w:val="both"/>
      </w:pPr>
    </w:p>
    <w:sectPr w:rsidR="002F0D40" w:rsidRPr="00E97D7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AEB" w:rsidRDefault="003D2AEB" w:rsidP="0045063A">
      <w:pPr>
        <w:spacing w:after="0" w:line="240" w:lineRule="auto"/>
      </w:pPr>
      <w:r>
        <w:separator/>
      </w:r>
    </w:p>
  </w:endnote>
  <w:endnote w:type="continuationSeparator" w:id="0">
    <w:p w:rsidR="003D2AEB" w:rsidRDefault="003D2AEB"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RobustaTLPro-Regular">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AEB" w:rsidRDefault="003D2AEB" w:rsidP="0045063A">
      <w:pPr>
        <w:spacing w:after="0" w:line="240" w:lineRule="auto"/>
      </w:pPr>
      <w:r>
        <w:separator/>
      </w:r>
    </w:p>
  </w:footnote>
  <w:footnote w:type="continuationSeparator" w:id="0">
    <w:p w:rsidR="003D2AEB" w:rsidRDefault="003D2AEB"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283BD0"/>
    <w:rsid w:val="002D6F4C"/>
    <w:rsid w:val="002F0D40"/>
    <w:rsid w:val="00397677"/>
    <w:rsid w:val="003D2AEB"/>
    <w:rsid w:val="0041742A"/>
    <w:rsid w:val="0045063A"/>
    <w:rsid w:val="005105FE"/>
    <w:rsid w:val="00E97D7E"/>
    <w:rsid w:val="00F130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vi.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e.Sutugina@dvi.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4106</Words>
  <Characters>2341</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2021-10-13T13:21:00Z</dcterms:created>
  <dcterms:modified xsi:type="dcterms:W3CDTF">2021-10-13T13:21:00Z</dcterms:modified>
</cp:coreProperties>
</file>