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E63B4" w14:textId="77777777" w:rsidR="00034000" w:rsidRDefault="00034000" w:rsidP="00F739C3">
      <w:pPr>
        <w:jc w:val="center"/>
        <w:rPr>
          <w:rFonts w:eastAsia="Times New Roman"/>
          <w:b/>
          <w:bCs/>
          <w:color w:val="212121"/>
          <w:sz w:val="28"/>
          <w:szCs w:val="28"/>
          <w:lang w:eastAsia="en-GB"/>
        </w:rPr>
      </w:pPr>
    </w:p>
    <w:p w14:paraId="25E70B9B" w14:textId="625C9F17" w:rsidR="00035FF1" w:rsidRPr="00D4158A" w:rsidRDefault="00F739C3" w:rsidP="00F739C3">
      <w:pPr>
        <w:jc w:val="center"/>
        <w:rPr>
          <w:rFonts w:eastAsia="Times New Roman"/>
          <w:bCs/>
          <w:color w:val="000000" w:themeColor="text1"/>
          <w:sz w:val="28"/>
          <w:szCs w:val="28"/>
        </w:rPr>
      </w:pPr>
      <w:r w:rsidRPr="00D4158A">
        <w:rPr>
          <w:rFonts w:eastAsia="Times New Roman"/>
          <w:b/>
          <w:bCs/>
          <w:color w:val="212121"/>
          <w:sz w:val="28"/>
          <w:szCs w:val="28"/>
          <w:lang w:eastAsia="en-GB"/>
        </w:rPr>
        <w:t xml:space="preserve">Informatīvais ziņojums par piemaksas piešķiršanu </w:t>
      </w:r>
      <w:r w:rsidR="00187799">
        <w:rPr>
          <w:rFonts w:eastAsia="Times New Roman"/>
          <w:b/>
          <w:bCs/>
          <w:color w:val="212121"/>
          <w:sz w:val="28"/>
          <w:szCs w:val="28"/>
          <w:lang w:eastAsia="en-GB"/>
        </w:rPr>
        <w:t xml:space="preserve">izglītības iestāžu darbiniekiem, kas tieši iesaistīti Covid-19 infekcijas saslimstības testēšanā </w:t>
      </w:r>
    </w:p>
    <w:p w14:paraId="2BB4F088" w14:textId="77777777" w:rsidR="009062A2" w:rsidRPr="00D4158A" w:rsidRDefault="009062A2" w:rsidP="009302F8">
      <w:pPr>
        <w:pStyle w:val="Paraststmeklis1"/>
        <w:spacing w:before="0" w:after="0"/>
        <w:ind w:firstLine="720"/>
        <w:jc w:val="both"/>
        <w:rPr>
          <w:rStyle w:val="Noklusjumarindkopasfonts1"/>
          <w:sz w:val="28"/>
          <w:szCs w:val="28"/>
        </w:rPr>
      </w:pPr>
    </w:p>
    <w:p w14:paraId="577C6639" w14:textId="77777777" w:rsidR="009062A2" w:rsidRPr="00D4158A" w:rsidRDefault="009062A2" w:rsidP="009062A2">
      <w:pPr>
        <w:jc w:val="both"/>
        <w:rPr>
          <w:sz w:val="28"/>
          <w:szCs w:val="28"/>
        </w:rPr>
      </w:pPr>
      <w:r w:rsidRPr="00D4158A">
        <w:rPr>
          <w:b/>
          <w:sz w:val="28"/>
          <w:szCs w:val="28"/>
        </w:rPr>
        <w:t>1. SITUĀCIJAS RAKSTUROJUMS</w:t>
      </w:r>
    </w:p>
    <w:p w14:paraId="5A6A8A39" w14:textId="77777777" w:rsidR="009062A2" w:rsidRPr="00D4158A" w:rsidRDefault="009062A2" w:rsidP="009302F8">
      <w:pPr>
        <w:pStyle w:val="Paraststmeklis1"/>
        <w:spacing w:before="0" w:after="0"/>
        <w:ind w:firstLine="720"/>
        <w:jc w:val="both"/>
        <w:rPr>
          <w:rStyle w:val="Noklusjumarindkopasfonts1"/>
          <w:sz w:val="28"/>
          <w:szCs w:val="28"/>
        </w:rPr>
      </w:pPr>
    </w:p>
    <w:p w14:paraId="29530AAF" w14:textId="77777777" w:rsidR="00B57FBF" w:rsidRDefault="00B57FBF" w:rsidP="00B57FBF">
      <w:pPr>
        <w:ind w:firstLine="851"/>
        <w:jc w:val="both"/>
        <w:rPr>
          <w:sz w:val="28"/>
          <w:szCs w:val="28"/>
        </w:rPr>
      </w:pPr>
      <w:r w:rsidRPr="00D4158A">
        <w:rPr>
          <w:sz w:val="28"/>
          <w:szCs w:val="28"/>
        </w:rPr>
        <w:t xml:space="preserve">2021. gada 17. augustā Ministru kabinetā </w:t>
      </w:r>
      <w:r>
        <w:rPr>
          <w:sz w:val="28"/>
          <w:szCs w:val="28"/>
        </w:rPr>
        <w:t xml:space="preserve">tika </w:t>
      </w:r>
      <w:r w:rsidRPr="00D4158A">
        <w:rPr>
          <w:sz w:val="28"/>
          <w:szCs w:val="28"/>
        </w:rPr>
        <w:t>pieņemt</w:t>
      </w:r>
      <w:r>
        <w:rPr>
          <w:sz w:val="28"/>
          <w:szCs w:val="28"/>
        </w:rPr>
        <w:t xml:space="preserve">i noteikumi </w:t>
      </w:r>
      <w:r w:rsidRPr="00D4158A">
        <w:rPr>
          <w:sz w:val="28"/>
          <w:szCs w:val="28"/>
        </w:rPr>
        <w:t>Nr. 565 "Grozījumi Ministru kabineta 2020. gada 9. jūnija noteikumos Nr. 360 "Epidemioloģiskās drošības pasākumi Covid-19 infekcijas izplatības ierobežošanai""</w:t>
      </w:r>
      <w:r>
        <w:rPr>
          <w:sz w:val="28"/>
          <w:szCs w:val="28"/>
        </w:rPr>
        <w:t xml:space="preserve"> (turpmāk – noteikumi Nr. 360), kas noteica prasības izglītības</w:t>
      </w:r>
      <w:r w:rsidRPr="00D4158A">
        <w:rPr>
          <w:sz w:val="28"/>
          <w:szCs w:val="28"/>
        </w:rPr>
        <w:t xml:space="preserve"> </w:t>
      </w:r>
      <w:r>
        <w:rPr>
          <w:sz w:val="28"/>
          <w:szCs w:val="28"/>
        </w:rPr>
        <w:t xml:space="preserve">iestādēs </w:t>
      </w:r>
      <w:r w:rsidRPr="00D4158A">
        <w:rPr>
          <w:sz w:val="28"/>
          <w:szCs w:val="28"/>
        </w:rPr>
        <w:t>organizēt pamat</w:t>
      </w:r>
      <w:r>
        <w:rPr>
          <w:sz w:val="28"/>
          <w:szCs w:val="28"/>
        </w:rPr>
        <w:t xml:space="preserve">a </w:t>
      </w:r>
      <w:r w:rsidRPr="00D4158A">
        <w:rPr>
          <w:sz w:val="28"/>
          <w:szCs w:val="28"/>
        </w:rPr>
        <w:t xml:space="preserve">izglītības un vidējās izglītības pakāpes izglītojamo testēšanu atbilstoši Slimību profilakses un kontroles centra tīmekļvietnē publicētajam algoritmam. </w:t>
      </w:r>
    </w:p>
    <w:p w14:paraId="71CD9DF5" w14:textId="2C0387E0" w:rsidR="00B57FBF" w:rsidRDefault="00B57FBF" w:rsidP="00B57FBF">
      <w:pPr>
        <w:ind w:firstLine="851"/>
        <w:jc w:val="both"/>
        <w:rPr>
          <w:sz w:val="28"/>
          <w:szCs w:val="28"/>
        </w:rPr>
      </w:pPr>
      <w:r>
        <w:rPr>
          <w:sz w:val="28"/>
          <w:szCs w:val="28"/>
        </w:rPr>
        <w:t>2021. gada 28. septembrī Ministru kabinetā tika pieņemti noteikumi Nr. 662 "Epidemioloģiskās drošības pasākumi Covid-19 infekcijas ierobežošanai" (turpmāk – noteikumi Nr. 662), kas aizstāja noteikumus Nr. 360. Noteikumu Nr. 662 105. punkts ietver izglītojamo testēšanas pienākumu pamata un vidējās izglītības pakāpē; savukārt noteikumu Nr. 662 332. punkts paredz pienākumu testēt arī izglītības iestāžu nodarbinātos.</w:t>
      </w:r>
      <w:r w:rsidRPr="00D4158A">
        <w:rPr>
          <w:sz w:val="28"/>
          <w:szCs w:val="28"/>
        </w:rPr>
        <w:t xml:space="preserve"> </w:t>
      </w:r>
    </w:p>
    <w:p w14:paraId="7831BDA8" w14:textId="7FFECA97" w:rsidR="00B57FBF" w:rsidRPr="00D4158A" w:rsidRDefault="00B57FBF" w:rsidP="00B57FBF">
      <w:pPr>
        <w:ind w:firstLine="851"/>
        <w:jc w:val="both"/>
        <w:rPr>
          <w:sz w:val="28"/>
          <w:szCs w:val="28"/>
        </w:rPr>
      </w:pPr>
      <w:r>
        <w:rPr>
          <w:sz w:val="28"/>
          <w:szCs w:val="28"/>
        </w:rPr>
        <w:t xml:space="preserve">Līdz ar to </w:t>
      </w:r>
      <w:r w:rsidRPr="00D4158A">
        <w:rPr>
          <w:sz w:val="28"/>
          <w:szCs w:val="28"/>
        </w:rPr>
        <w:t xml:space="preserve">izglītības iestādēs </w:t>
      </w:r>
      <w:r>
        <w:rPr>
          <w:sz w:val="28"/>
          <w:szCs w:val="28"/>
        </w:rPr>
        <w:t xml:space="preserve">kopš mācību gada sākuma </w:t>
      </w:r>
      <w:r w:rsidRPr="00D4158A">
        <w:rPr>
          <w:sz w:val="28"/>
          <w:szCs w:val="28"/>
        </w:rPr>
        <w:t xml:space="preserve">ir </w:t>
      </w:r>
      <w:r>
        <w:rPr>
          <w:sz w:val="28"/>
          <w:szCs w:val="28"/>
        </w:rPr>
        <w:t xml:space="preserve">pastāvīgi jānodrošina </w:t>
      </w:r>
      <w:r w:rsidRPr="00D4158A">
        <w:rPr>
          <w:sz w:val="28"/>
          <w:szCs w:val="28"/>
        </w:rPr>
        <w:t xml:space="preserve">izglītojamo </w:t>
      </w:r>
      <w:r>
        <w:rPr>
          <w:sz w:val="28"/>
          <w:szCs w:val="28"/>
        </w:rPr>
        <w:t xml:space="preserve">un nodarbināto </w:t>
      </w:r>
      <w:r w:rsidRPr="00D4158A">
        <w:rPr>
          <w:sz w:val="28"/>
          <w:szCs w:val="28"/>
        </w:rPr>
        <w:t>testēšan</w:t>
      </w:r>
      <w:r>
        <w:rPr>
          <w:sz w:val="28"/>
          <w:szCs w:val="28"/>
        </w:rPr>
        <w:t>a</w:t>
      </w:r>
      <w:r w:rsidRPr="00D4158A">
        <w:rPr>
          <w:sz w:val="28"/>
          <w:szCs w:val="28"/>
        </w:rPr>
        <w:t xml:space="preserve">, </w:t>
      </w:r>
      <w:r>
        <w:rPr>
          <w:sz w:val="28"/>
          <w:szCs w:val="28"/>
        </w:rPr>
        <w:t>k</w:t>
      </w:r>
      <w:r w:rsidR="0051438A">
        <w:rPr>
          <w:sz w:val="28"/>
          <w:szCs w:val="28"/>
        </w:rPr>
        <w:t>as rada virkni papildus loģisti</w:t>
      </w:r>
      <w:r>
        <w:rPr>
          <w:sz w:val="28"/>
          <w:szCs w:val="28"/>
        </w:rPr>
        <w:t xml:space="preserve">kas un citu darba organizācijas jautājumu operatīvu risināšanu. </w:t>
      </w:r>
    </w:p>
    <w:p w14:paraId="0D904E25" w14:textId="77777777" w:rsidR="00575E2B" w:rsidRPr="00D4158A" w:rsidRDefault="00575E2B" w:rsidP="0021186B">
      <w:pPr>
        <w:ind w:right="-58"/>
        <w:jc w:val="both"/>
        <w:rPr>
          <w:sz w:val="28"/>
          <w:szCs w:val="28"/>
        </w:rPr>
      </w:pPr>
    </w:p>
    <w:p w14:paraId="7412A254" w14:textId="77777777" w:rsidR="009062A2" w:rsidRPr="00D4158A" w:rsidRDefault="009062A2" w:rsidP="009062A2">
      <w:pPr>
        <w:jc w:val="both"/>
        <w:rPr>
          <w:b/>
          <w:sz w:val="28"/>
          <w:szCs w:val="28"/>
        </w:rPr>
      </w:pPr>
      <w:r w:rsidRPr="00D4158A">
        <w:rPr>
          <w:b/>
          <w:sz w:val="28"/>
          <w:szCs w:val="28"/>
        </w:rPr>
        <w:t>2. PRIEKŠLIKUMI TURPMĀKAI RĪCĪBAI</w:t>
      </w:r>
    </w:p>
    <w:p w14:paraId="09EA55E6" w14:textId="77777777" w:rsidR="00225161" w:rsidRPr="00D4158A" w:rsidRDefault="00225161" w:rsidP="0051214E">
      <w:pPr>
        <w:rPr>
          <w:sz w:val="28"/>
          <w:szCs w:val="28"/>
        </w:rPr>
      </w:pPr>
    </w:p>
    <w:p w14:paraId="2FDDE808" w14:textId="00A481F7" w:rsidR="00613AFF" w:rsidRDefault="00613AFF" w:rsidP="00613AFF">
      <w:pPr>
        <w:ind w:firstLine="851"/>
        <w:jc w:val="both"/>
        <w:rPr>
          <w:sz w:val="28"/>
          <w:szCs w:val="28"/>
        </w:rPr>
      </w:pPr>
      <w:r w:rsidRPr="00D4158A">
        <w:rPr>
          <w:sz w:val="28"/>
          <w:szCs w:val="28"/>
        </w:rPr>
        <w:t xml:space="preserve">Ievērojot papildu organizatorisko darbu apjomu, kas jāīsteno izglītības iestādē, Izglītības un zinātnes ministrija (turpmāk – ministrija) </w:t>
      </w:r>
      <w:r w:rsidR="006C0786">
        <w:rPr>
          <w:sz w:val="28"/>
          <w:szCs w:val="28"/>
        </w:rPr>
        <w:t xml:space="preserve">ir izstrādājusi un iesniedz priekšlikumu par piemaksu tiem izglītības iestāžu darbiniekiem, kas sākot no 2021./2022. mācību gada sākuma bija tieši iesaistīti </w:t>
      </w:r>
      <w:r w:rsidR="00EA222A">
        <w:rPr>
          <w:sz w:val="28"/>
          <w:szCs w:val="28"/>
        </w:rPr>
        <w:t xml:space="preserve">testēšanas procesā, kā arī </w:t>
      </w:r>
      <w:r w:rsidR="006C0786">
        <w:rPr>
          <w:sz w:val="28"/>
          <w:szCs w:val="28"/>
        </w:rPr>
        <w:t>epidemioloģiski drošas mācību vides</w:t>
      </w:r>
      <w:r w:rsidR="007E7276">
        <w:rPr>
          <w:sz w:val="28"/>
          <w:szCs w:val="28"/>
        </w:rPr>
        <w:t xml:space="preserve"> nodrošināšanā</w:t>
      </w:r>
      <w:r w:rsidR="006C0786">
        <w:rPr>
          <w:sz w:val="28"/>
          <w:szCs w:val="28"/>
        </w:rPr>
        <w:t xml:space="preserve"> </w:t>
      </w:r>
      <w:r w:rsidRPr="00D4158A">
        <w:rPr>
          <w:sz w:val="28"/>
          <w:szCs w:val="28"/>
        </w:rPr>
        <w:t xml:space="preserve">šajā semestrī, t.i. periodā līdz </w:t>
      </w:r>
      <w:r w:rsidR="007E7276">
        <w:rPr>
          <w:sz w:val="28"/>
          <w:szCs w:val="28"/>
        </w:rPr>
        <w:t>2021</w:t>
      </w:r>
      <w:r w:rsidRPr="00D4158A">
        <w:rPr>
          <w:sz w:val="28"/>
          <w:szCs w:val="28"/>
        </w:rPr>
        <w:t xml:space="preserve">. </w:t>
      </w:r>
      <w:r w:rsidR="007E7276">
        <w:rPr>
          <w:sz w:val="28"/>
          <w:szCs w:val="28"/>
        </w:rPr>
        <w:t>gada 31.</w:t>
      </w:r>
      <w:r w:rsidR="00984378">
        <w:rPr>
          <w:sz w:val="28"/>
          <w:szCs w:val="28"/>
        </w:rPr>
        <w:t> </w:t>
      </w:r>
      <w:r w:rsidR="007E7276">
        <w:rPr>
          <w:sz w:val="28"/>
          <w:szCs w:val="28"/>
        </w:rPr>
        <w:t>decembrim</w:t>
      </w:r>
      <w:r w:rsidRPr="00D4158A">
        <w:rPr>
          <w:sz w:val="28"/>
          <w:szCs w:val="28"/>
        </w:rPr>
        <w:t xml:space="preserve">. </w:t>
      </w:r>
    </w:p>
    <w:p w14:paraId="421A9A5A" w14:textId="77777777" w:rsidR="00F4750D" w:rsidRDefault="00F4750D" w:rsidP="00613AFF">
      <w:pPr>
        <w:ind w:firstLine="851"/>
        <w:jc w:val="both"/>
        <w:rPr>
          <w:sz w:val="28"/>
          <w:szCs w:val="28"/>
        </w:rPr>
      </w:pPr>
    </w:p>
    <w:p w14:paraId="1F5A59CC" w14:textId="470FB0D5" w:rsidR="00970B8E" w:rsidRDefault="00B40CD7" w:rsidP="0051214E">
      <w:pPr>
        <w:pStyle w:val="Paraststmeklis1"/>
        <w:spacing w:before="0" w:after="0"/>
        <w:ind w:firstLine="720"/>
        <w:jc w:val="both"/>
        <w:rPr>
          <w:rStyle w:val="Noklusjumarindkopasfonts1"/>
          <w:sz w:val="28"/>
          <w:szCs w:val="28"/>
        </w:rPr>
      </w:pPr>
      <w:r>
        <w:rPr>
          <w:rStyle w:val="Noklusjumarindkopasfonts1"/>
          <w:sz w:val="28"/>
          <w:szCs w:val="28"/>
        </w:rPr>
        <w:t xml:space="preserve">Finanšu atbalstu </w:t>
      </w:r>
      <w:r w:rsidR="00053F34">
        <w:rPr>
          <w:rStyle w:val="Noklusjumarindkopasfonts1"/>
          <w:sz w:val="28"/>
          <w:szCs w:val="28"/>
        </w:rPr>
        <w:t xml:space="preserve">plānots </w:t>
      </w:r>
      <w:r>
        <w:rPr>
          <w:rStyle w:val="Noklusjumarindkopasfonts1"/>
          <w:sz w:val="28"/>
          <w:szCs w:val="28"/>
        </w:rPr>
        <w:t xml:space="preserve">attiecināt uz </w:t>
      </w:r>
      <w:r w:rsidR="00970B8E">
        <w:rPr>
          <w:rStyle w:val="Noklusjumarindkopasfonts1"/>
          <w:sz w:val="28"/>
          <w:szCs w:val="28"/>
        </w:rPr>
        <w:t>–</w:t>
      </w:r>
    </w:p>
    <w:p w14:paraId="79A5235B" w14:textId="616B3596" w:rsidR="00970B8E" w:rsidRDefault="00B40CD7" w:rsidP="00970B8E">
      <w:pPr>
        <w:pStyle w:val="Paraststmeklis1"/>
        <w:numPr>
          <w:ilvl w:val="0"/>
          <w:numId w:val="18"/>
        </w:numPr>
        <w:spacing w:before="0" w:after="0"/>
        <w:jc w:val="both"/>
        <w:rPr>
          <w:rStyle w:val="Noklusjumarindkopasfonts1"/>
          <w:sz w:val="28"/>
          <w:szCs w:val="28"/>
        </w:rPr>
      </w:pPr>
      <w:r>
        <w:rPr>
          <w:rStyle w:val="Noklusjumarindkopasfonts1"/>
          <w:sz w:val="28"/>
          <w:szCs w:val="28"/>
        </w:rPr>
        <w:t xml:space="preserve">pašvaldību vispārējās izglītības pamata un vidējās izglītības iestādēm, kas </w:t>
      </w:r>
      <w:r w:rsidR="00053F34">
        <w:rPr>
          <w:rStyle w:val="Noklusjumarindkopasfonts1"/>
          <w:sz w:val="28"/>
          <w:szCs w:val="28"/>
        </w:rPr>
        <w:t xml:space="preserve">īsteno </w:t>
      </w:r>
      <w:r>
        <w:rPr>
          <w:rStyle w:val="Noklusjumarindkopasfonts1"/>
          <w:sz w:val="28"/>
          <w:szCs w:val="28"/>
        </w:rPr>
        <w:t xml:space="preserve">dienas un vakara </w:t>
      </w:r>
      <w:r w:rsidR="00BD4FFB">
        <w:rPr>
          <w:rStyle w:val="Noklusjumarindkopasfonts1"/>
          <w:sz w:val="28"/>
          <w:szCs w:val="28"/>
        </w:rPr>
        <w:t>izglītības programmas</w:t>
      </w:r>
      <w:r w:rsidR="00970B8E">
        <w:rPr>
          <w:rStyle w:val="Noklusjumarindkopasfonts1"/>
          <w:sz w:val="28"/>
          <w:szCs w:val="28"/>
        </w:rPr>
        <w:t xml:space="preserve">, </w:t>
      </w:r>
    </w:p>
    <w:p w14:paraId="704DA6EA" w14:textId="77777777" w:rsidR="00970B8E" w:rsidRDefault="00970B8E" w:rsidP="00970B8E">
      <w:pPr>
        <w:pStyle w:val="Paraststmeklis1"/>
        <w:numPr>
          <w:ilvl w:val="0"/>
          <w:numId w:val="18"/>
        </w:numPr>
        <w:spacing w:before="0" w:after="0"/>
        <w:jc w:val="both"/>
        <w:rPr>
          <w:rStyle w:val="Noklusjumarindkopasfonts1"/>
          <w:sz w:val="28"/>
          <w:szCs w:val="28"/>
        </w:rPr>
      </w:pPr>
      <w:r>
        <w:rPr>
          <w:rStyle w:val="Noklusjumarindkopasfonts1"/>
          <w:sz w:val="28"/>
          <w:szCs w:val="28"/>
        </w:rPr>
        <w:t xml:space="preserve">pašvaldību un valsts profesionālās izglītības iestādēm, </w:t>
      </w:r>
    </w:p>
    <w:p w14:paraId="77689A04" w14:textId="77777777" w:rsidR="00970B8E" w:rsidRDefault="00970B8E" w:rsidP="00970B8E">
      <w:pPr>
        <w:pStyle w:val="Paraststmeklis1"/>
        <w:numPr>
          <w:ilvl w:val="0"/>
          <w:numId w:val="18"/>
        </w:numPr>
        <w:spacing w:before="0" w:after="0"/>
        <w:jc w:val="both"/>
        <w:rPr>
          <w:rStyle w:val="Noklusjumarindkopasfonts1"/>
          <w:sz w:val="28"/>
          <w:szCs w:val="28"/>
        </w:rPr>
      </w:pPr>
      <w:r>
        <w:rPr>
          <w:rStyle w:val="Noklusjumarindkopasfonts1"/>
          <w:sz w:val="28"/>
          <w:szCs w:val="28"/>
        </w:rPr>
        <w:t xml:space="preserve">pašvaldību speciālās izglītības iestādēm (gan tām, kas nodrošina, gan arī tām, kas nenodrošina internāta pakalpojumus), </w:t>
      </w:r>
    </w:p>
    <w:p w14:paraId="44B3CCCD" w14:textId="68F3975A" w:rsidR="00970B8E" w:rsidRPr="008610AC" w:rsidRDefault="00970B8E" w:rsidP="00F40EE4">
      <w:pPr>
        <w:pStyle w:val="Paraststmeklis1"/>
        <w:numPr>
          <w:ilvl w:val="0"/>
          <w:numId w:val="18"/>
        </w:numPr>
        <w:spacing w:before="0" w:after="0"/>
        <w:jc w:val="both"/>
        <w:rPr>
          <w:rStyle w:val="Noklusjumarindkopasfonts1"/>
          <w:sz w:val="28"/>
          <w:szCs w:val="28"/>
        </w:rPr>
      </w:pPr>
      <w:r w:rsidRPr="008610AC">
        <w:rPr>
          <w:rStyle w:val="Noklusjumarindkopasfonts1"/>
          <w:sz w:val="28"/>
          <w:szCs w:val="28"/>
        </w:rPr>
        <w:t>privātajām vispārējās izglītības pamata un vidējās izglītības iestādēm,</w:t>
      </w:r>
    </w:p>
    <w:p w14:paraId="381E57A3" w14:textId="2F5A4DE9" w:rsidR="00970B8E" w:rsidRDefault="00970B8E" w:rsidP="00970B8E">
      <w:pPr>
        <w:pStyle w:val="Paraststmeklis1"/>
        <w:numPr>
          <w:ilvl w:val="0"/>
          <w:numId w:val="18"/>
        </w:numPr>
        <w:spacing w:before="0" w:after="0"/>
        <w:jc w:val="both"/>
        <w:rPr>
          <w:rStyle w:val="Noklusjumarindkopasfonts1"/>
          <w:sz w:val="28"/>
          <w:szCs w:val="28"/>
        </w:rPr>
      </w:pPr>
      <w:r>
        <w:rPr>
          <w:rStyle w:val="Noklusjumarindkopasfonts1"/>
          <w:sz w:val="28"/>
          <w:szCs w:val="28"/>
        </w:rPr>
        <w:t>Murjāņu sporta ģimnāziju,</w:t>
      </w:r>
    </w:p>
    <w:p w14:paraId="15DF3754" w14:textId="0228C394" w:rsidR="00970B8E" w:rsidRDefault="00970B8E" w:rsidP="00970B8E">
      <w:pPr>
        <w:pStyle w:val="Paraststmeklis1"/>
        <w:numPr>
          <w:ilvl w:val="0"/>
          <w:numId w:val="18"/>
        </w:numPr>
        <w:spacing w:before="0" w:after="0"/>
        <w:jc w:val="both"/>
        <w:rPr>
          <w:rStyle w:val="Noklusjumarindkopasfonts1"/>
          <w:sz w:val="28"/>
          <w:szCs w:val="28"/>
        </w:rPr>
      </w:pPr>
      <w:r>
        <w:rPr>
          <w:rStyle w:val="Noklusjumarindkopasfonts1"/>
          <w:sz w:val="28"/>
          <w:szCs w:val="28"/>
        </w:rPr>
        <w:t>sociālās korekcijas izglītības iestādi "Naukšēni",</w:t>
      </w:r>
    </w:p>
    <w:p w14:paraId="05A7670B" w14:textId="61484B7D" w:rsidR="00970B8E" w:rsidRDefault="00970B8E" w:rsidP="00970B8E">
      <w:pPr>
        <w:pStyle w:val="Paraststmeklis1"/>
        <w:numPr>
          <w:ilvl w:val="0"/>
          <w:numId w:val="18"/>
        </w:numPr>
        <w:spacing w:before="0" w:after="0"/>
        <w:jc w:val="both"/>
        <w:rPr>
          <w:rStyle w:val="Noklusjumarindkopasfonts1"/>
          <w:sz w:val="28"/>
          <w:szCs w:val="28"/>
        </w:rPr>
      </w:pPr>
      <w:r>
        <w:rPr>
          <w:rStyle w:val="Noklusjumarindkopasfonts1"/>
          <w:sz w:val="28"/>
          <w:szCs w:val="28"/>
        </w:rPr>
        <w:t>Pulkveža Oskara Kalpaka profesionālo vidusskolu,</w:t>
      </w:r>
    </w:p>
    <w:p w14:paraId="1BFE6D51" w14:textId="686626E3" w:rsidR="00970B8E" w:rsidRDefault="00970B8E" w:rsidP="00970B8E">
      <w:pPr>
        <w:pStyle w:val="Paraststmeklis1"/>
        <w:numPr>
          <w:ilvl w:val="0"/>
          <w:numId w:val="18"/>
        </w:numPr>
        <w:spacing w:before="0" w:after="0"/>
        <w:jc w:val="both"/>
        <w:rPr>
          <w:rStyle w:val="Noklusjumarindkopasfonts1"/>
          <w:sz w:val="28"/>
          <w:szCs w:val="28"/>
        </w:rPr>
      </w:pPr>
      <w:r>
        <w:rPr>
          <w:rStyle w:val="Noklusjumarindkopasfonts1"/>
          <w:sz w:val="28"/>
          <w:szCs w:val="28"/>
        </w:rPr>
        <w:lastRenderedPageBreak/>
        <w:t>Kultūras ministrijas desmit izglītības iestādēm,</w:t>
      </w:r>
    </w:p>
    <w:p w14:paraId="0B07556C" w14:textId="56184F71" w:rsidR="00970B8E" w:rsidRPr="00034000" w:rsidRDefault="00970B8E" w:rsidP="004920B7">
      <w:pPr>
        <w:pStyle w:val="Paraststmeklis1"/>
        <w:numPr>
          <w:ilvl w:val="0"/>
          <w:numId w:val="18"/>
        </w:numPr>
        <w:spacing w:before="0" w:after="0"/>
        <w:jc w:val="both"/>
        <w:rPr>
          <w:rStyle w:val="Noklusjumarindkopasfonts1"/>
          <w:sz w:val="28"/>
          <w:szCs w:val="28"/>
        </w:rPr>
      </w:pPr>
      <w:r w:rsidRPr="00034000">
        <w:rPr>
          <w:rStyle w:val="Noklusjumarindkopasfonts1"/>
          <w:sz w:val="28"/>
          <w:szCs w:val="28"/>
        </w:rPr>
        <w:t>Kultūras ministrijas divām pašvaldību skolām</w:t>
      </w:r>
      <w:r w:rsidR="00034000" w:rsidRPr="00034000">
        <w:rPr>
          <w:rStyle w:val="Noklusjumarindkopasfonts1"/>
          <w:sz w:val="28"/>
          <w:szCs w:val="28"/>
        </w:rPr>
        <w:t>: 1) Daugavpils Dizaina un mākslas vidusskolai "Saules skola" un 2) Valmieras Dizaina un mākslas vidusskola</w:t>
      </w:r>
      <w:r w:rsidR="00034000">
        <w:rPr>
          <w:rStyle w:val="Noklusjumarindkopasfonts1"/>
          <w:sz w:val="28"/>
          <w:szCs w:val="28"/>
        </w:rPr>
        <w:t>i,</w:t>
      </w:r>
    </w:p>
    <w:p w14:paraId="3B8CA374" w14:textId="518341D5" w:rsidR="00970B8E" w:rsidRPr="00A9111B" w:rsidRDefault="00970B8E" w:rsidP="00970B8E">
      <w:pPr>
        <w:pStyle w:val="Paraststmeklis1"/>
        <w:numPr>
          <w:ilvl w:val="0"/>
          <w:numId w:val="18"/>
        </w:numPr>
        <w:spacing w:before="0" w:after="0"/>
        <w:jc w:val="both"/>
        <w:rPr>
          <w:rStyle w:val="Noklusjumarindkopasfonts1"/>
          <w:sz w:val="28"/>
          <w:szCs w:val="28"/>
        </w:rPr>
      </w:pPr>
      <w:r>
        <w:rPr>
          <w:rStyle w:val="Noklusjumarindkopasfonts1"/>
          <w:sz w:val="28"/>
          <w:szCs w:val="28"/>
        </w:rPr>
        <w:t xml:space="preserve">Sociālās integrācijas valsts aģentūras Jūrmalas profesionālo </w:t>
      </w:r>
      <w:r w:rsidRPr="00A9111B">
        <w:rPr>
          <w:rStyle w:val="Noklusjumarindkopasfonts1"/>
          <w:sz w:val="28"/>
          <w:szCs w:val="28"/>
        </w:rPr>
        <w:t>vidusskolu,</w:t>
      </w:r>
    </w:p>
    <w:p w14:paraId="3BF217AE" w14:textId="5CE6302D" w:rsidR="00970B8E" w:rsidRPr="00A9111B" w:rsidRDefault="00970B8E" w:rsidP="00970B8E">
      <w:pPr>
        <w:pStyle w:val="Paraststmeklis1"/>
        <w:numPr>
          <w:ilvl w:val="0"/>
          <w:numId w:val="18"/>
        </w:numPr>
        <w:spacing w:before="0" w:after="0"/>
        <w:jc w:val="both"/>
        <w:rPr>
          <w:rStyle w:val="Noklusjumarindkopasfonts1"/>
          <w:sz w:val="28"/>
          <w:szCs w:val="28"/>
        </w:rPr>
      </w:pPr>
      <w:r w:rsidRPr="00A9111B">
        <w:rPr>
          <w:rStyle w:val="Noklusjumarindkopasfonts1"/>
          <w:sz w:val="28"/>
          <w:szCs w:val="28"/>
        </w:rPr>
        <w:t xml:space="preserve">Rīgas Stradiņa </w:t>
      </w:r>
      <w:r w:rsidR="0049326B" w:rsidRPr="00A9111B">
        <w:rPr>
          <w:rStyle w:val="Noklusjumarindkopasfonts1"/>
          <w:sz w:val="28"/>
          <w:szCs w:val="28"/>
        </w:rPr>
        <w:t>universitātes Sarkanā Krusta medicīnas koledžu,</w:t>
      </w:r>
    </w:p>
    <w:p w14:paraId="24228F75" w14:textId="3DFEB034" w:rsidR="0049326B" w:rsidRPr="00A9111B" w:rsidRDefault="0049326B" w:rsidP="00970B8E">
      <w:pPr>
        <w:pStyle w:val="Paraststmeklis1"/>
        <w:numPr>
          <w:ilvl w:val="0"/>
          <w:numId w:val="18"/>
        </w:numPr>
        <w:spacing w:before="0" w:after="0"/>
        <w:jc w:val="both"/>
        <w:rPr>
          <w:rStyle w:val="Noklusjumarindkopasfonts1"/>
          <w:sz w:val="28"/>
          <w:szCs w:val="28"/>
        </w:rPr>
      </w:pPr>
      <w:r w:rsidRPr="00A9111B">
        <w:rPr>
          <w:rStyle w:val="Noklusjumarindkopasfonts1"/>
          <w:sz w:val="28"/>
          <w:szCs w:val="28"/>
        </w:rPr>
        <w:t>s</w:t>
      </w:r>
      <w:r w:rsidR="00034000" w:rsidRPr="00A9111B">
        <w:rPr>
          <w:rStyle w:val="Noklusjumarindkopasfonts1"/>
          <w:sz w:val="28"/>
          <w:szCs w:val="28"/>
        </w:rPr>
        <w:t>abiedrībai</w:t>
      </w:r>
      <w:r w:rsidRPr="00A9111B">
        <w:rPr>
          <w:rStyle w:val="Noklusjumarindkopasfonts1"/>
          <w:sz w:val="28"/>
          <w:szCs w:val="28"/>
        </w:rPr>
        <w:t xml:space="preserve"> ar ierobežotu atbildību "</w:t>
      </w:r>
      <w:r w:rsidR="00034000" w:rsidRPr="00A9111B">
        <w:rPr>
          <w:rStyle w:val="Noklusjumarindkopasfonts1"/>
          <w:sz w:val="28"/>
          <w:szCs w:val="28"/>
        </w:rPr>
        <w:t>Bulduru Dārzkopības vidusskola</w:t>
      </w:r>
      <w:r w:rsidRPr="00A9111B">
        <w:rPr>
          <w:rStyle w:val="Noklusjumarindkopasfonts1"/>
          <w:sz w:val="28"/>
          <w:szCs w:val="28"/>
        </w:rPr>
        <w:t>"</w:t>
      </w:r>
      <w:r w:rsidR="00034000" w:rsidRPr="00A9111B">
        <w:rPr>
          <w:rStyle w:val="Noklusjumarindkopasfonts1"/>
          <w:sz w:val="28"/>
          <w:szCs w:val="28"/>
        </w:rPr>
        <w:t>.</w:t>
      </w:r>
    </w:p>
    <w:p w14:paraId="6EBA8584" w14:textId="77777777" w:rsidR="00F4750D" w:rsidRPr="00A9111B" w:rsidRDefault="00F4750D" w:rsidP="00F4750D">
      <w:pPr>
        <w:pStyle w:val="Paraststmeklis1"/>
        <w:spacing w:before="0" w:after="0"/>
        <w:ind w:left="1440"/>
        <w:jc w:val="both"/>
        <w:rPr>
          <w:rStyle w:val="Noklusjumarindkopasfonts1"/>
          <w:sz w:val="28"/>
          <w:szCs w:val="28"/>
        </w:rPr>
      </w:pPr>
    </w:p>
    <w:p w14:paraId="6E033C2E" w14:textId="3A1F6322" w:rsidR="0051214E" w:rsidRPr="00A9111B" w:rsidRDefault="00034000" w:rsidP="0051214E">
      <w:pPr>
        <w:pStyle w:val="Paraststmeklis1"/>
        <w:spacing w:before="0" w:after="0"/>
        <w:ind w:firstLine="720"/>
        <w:jc w:val="both"/>
        <w:rPr>
          <w:rStyle w:val="Noklusjumarindkopasfonts1"/>
          <w:sz w:val="28"/>
          <w:szCs w:val="28"/>
        </w:rPr>
      </w:pPr>
      <w:r w:rsidRPr="00A9111B">
        <w:rPr>
          <w:rStyle w:val="Noklusjumarindkopasfonts1"/>
          <w:sz w:val="28"/>
          <w:szCs w:val="28"/>
        </w:rPr>
        <w:t>Aprēķinos nav iekļautas</w:t>
      </w:r>
      <w:r w:rsidR="0051214E" w:rsidRPr="00A9111B">
        <w:rPr>
          <w:rStyle w:val="Noklusjumarindkopasfonts1"/>
          <w:sz w:val="28"/>
          <w:szCs w:val="28"/>
        </w:rPr>
        <w:t xml:space="preserve"> </w:t>
      </w:r>
      <w:r w:rsidRPr="00A9111B">
        <w:rPr>
          <w:rStyle w:val="Noklusjumarindkopasfonts1"/>
          <w:sz w:val="28"/>
          <w:szCs w:val="28"/>
        </w:rPr>
        <w:t xml:space="preserve">izglītības iestādes, kuras īsteno </w:t>
      </w:r>
      <w:r w:rsidR="0051214E" w:rsidRPr="00A9111B">
        <w:rPr>
          <w:rStyle w:val="Noklusjumarindkopasfonts1"/>
          <w:sz w:val="28"/>
          <w:szCs w:val="28"/>
        </w:rPr>
        <w:t>neklātiene</w:t>
      </w:r>
      <w:r w:rsidRPr="00A9111B">
        <w:rPr>
          <w:rStyle w:val="Noklusjumarindkopasfonts1"/>
          <w:sz w:val="28"/>
          <w:szCs w:val="28"/>
        </w:rPr>
        <w:t>s</w:t>
      </w:r>
      <w:r w:rsidR="0051214E" w:rsidRPr="00A9111B">
        <w:rPr>
          <w:rStyle w:val="Noklusjumarindkopasfonts1"/>
          <w:sz w:val="28"/>
          <w:szCs w:val="28"/>
        </w:rPr>
        <w:t>, tālmācība</w:t>
      </w:r>
      <w:r w:rsidRPr="00A9111B">
        <w:rPr>
          <w:rStyle w:val="Noklusjumarindkopasfonts1"/>
          <w:sz w:val="28"/>
          <w:szCs w:val="28"/>
        </w:rPr>
        <w:t>s</w:t>
      </w:r>
      <w:r w:rsidR="0051214E" w:rsidRPr="00A9111B">
        <w:rPr>
          <w:rStyle w:val="Noklusjumarindkopasfonts1"/>
          <w:sz w:val="28"/>
          <w:szCs w:val="28"/>
        </w:rPr>
        <w:t>, interešu izglītība</w:t>
      </w:r>
      <w:r w:rsidRPr="00A9111B">
        <w:rPr>
          <w:rStyle w:val="Noklusjumarindkopasfonts1"/>
          <w:sz w:val="28"/>
          <w:szCs w:val="28"/>
        </w:rPr>
        <w:t>s</w:t>
      </w:r>
      <w:r w:rsidR="0051214E" w:rsidRPr="00A9111B">
        <w:rPr>
          <w:rStyle w:val="Noklusjumarindkopasfonts1"/>
          <w:sz w:val="28"/>
          <w:szCs w:val="28"/>
        </w:rPr>
        <w:t xml:space="preserve"> un profesionālā</w:t>
      </w:r>
      <w:r w:rsidRPr="00A9111B">
        <w:rPr>
          <w:rStyle w:val="Noklusjumarindkopasfonts1"/>
          <w:sz w:val="28"/>
          <w:szCs w:val="28"/>
        </w:rPr>
        <w:t>s</w:t>
      </w:r>
      <w:r w:rsidR="0051214E" w:rsidRPr="00A9111B">
        <w:rPr>
          <w:rStyle w:val="Noklusjumarindkopasfonts1"/>
          <w:sz w:val="28"/>
          <w:szCs w:val="28"/>
        </w:rPr>
        <w:t xml:space="preserve"> ievirze</w:t>
      </w:r>
      <w:r w:rsidRPr="00A9111B">
        <w:rPr>
          <w:rStyle w:val="Noklusjumarindkopasfonts1"/>
          <w:sz w:val="28"/>
          <w:szCs w:val="28"/>
        </w:rPr>
        <w:t xml:space="preserve">s </w:t>
      </w:r>
      <w:r w:rsidR="00BD4FFB" w:rsidRPr="00A9111B">
        <w:rPr>
          <w:rStyle w:val="Noklusjumarindkopasfonts1"/>
          <w:sz w:val="28"/>
          <w:szCs w:val="28"/>
        </w:rPr>
        <w:t xml:space="preserve">izglītības </w:t>
      </w:r>
      <w:r w:rsidRPr="00A9111B">
        <w:rPr>
          <w:rStyle w:val="Noklusjumarindkopasfonts1"/>
          <w:sz w:val="28"/>
          <w:szCs w:val="28"/>
        </w:rPr>
        <w:t>programmas</w:t>
      </w:r>
      <w:r w:rsidR="008610AC" w:rsidRPr="00A9111B">
        <w:rPr>
          <w:rStyle w:val="Noklusjumarindkopasfonts1"/>
          <w:sz w:val="28"/>
          <w:szCs w:val="28"/>
        </w:rPr>
        <w:t xml:space="preserve">, kā arī </w:t>
      </w:r>
      <w:r w:rsidR="00BD4FFB" w:rsidRPr="00A9111B">
        <w:rPr>
          <w:rStyle w:val="Noklusjumarindkopasfonts1"/>
          <w:sz w:val="28"/>
          <w:szCs w:val="28"/>
        </w:rPr>
        <w:t>aprēķinā nav iekļautas</w:t>
      </w:r>
      <w:r w:rsidR="008610AC" w:rsidRPr="00A9111B">
        <w:rPr>
          <w:rStyle w:val="Noklusjumarindkopasfonts1"/>
          <w:sz w:val="28"/>
          <w:szCs w:val="28"/>
        </w:rPr>
        <w:t xml:space="preserve"> ieslodzījuma vietās īstenotās </w:t>
      </w:r>
      <w:r w:rsidR="00E836DB" w:rsidRPr="00A9111B">
        <w:rPr>
          <w:rStyle w:val="Noklusjumarindkopasfonts1"/>
          <w:sz w:val="28"/>
          <w:szCs w:val="28"/>
        </w:rPr>
        <w:t>izglītības programmas</w:t>
      </w:r>
      <w:r w:rsidR="00613AFF" w:rsidRPr="00A9111B">
        <w:rPr>
          <w:rStyle w:val="Noklusjumarindkopasfonts1"/>
          <w:sz w:val="28"/>
          <w:szCs w:val="28"/>
        </w:rPr>
        <w:t xml:space="preserve">. </w:t>
      </w:r>
      <w:r w:rsidR="004430DB" w:rsidRPr="00A9111B">
        <w:rPr>
          <w:rStyle w:val="Noklusjumarindkopasfonts1"/>
          <w:sz w:val="28"/>
          <w:szCs w:val="28"/>
        </w:rPr>
        <w:t>Īstenojot</w:t>
      </w:r>
      <w:r w:rsidR="00BD4FFB" w:rsidRPr="00A9111B">
        <w:rPr>
          <w:rStyle w:val="Noklusjumarindkopasfonts1"/>
          <w:sz w:val="28"/>
          <w:szCs w:val="28"/>
        </w:rPr>
        <w:t xml:space="preserve"> minētās izglītības </w:t>
      </w:r>
      <w:r w:rsidR="00545837" w:rsidRPr="00A9111B">
        <w:rPr>
          <w:rStyle w:val="Noklusjumarindkopasfonts1"/>
          <w:sz w:val="28"/>
          <w:szCs w:val="28"/>
        </w:rPr>
        <w:t>programm</w:t>
      </w:r>
      <w:r w:rsidR="00BD4FFB" w:rsidRPr="00A9111B">
        <w:rPr>
          <w:rStyle w:val="Noklusjumarindkopasfonts1"/>
          <w:sz w:val="28"/>
          <w:szCs w:val="28"/>
        </w:rPr>
        <w:t>as,</w:t>
      </w:r>
      <w:r w:rsidR="00545837" w:rsidRPr="00A9111B">
        <w:rPr>
          <w:rStyle w:val="Noklusjumarindkopasfonts1"/>
          <w:sz w:val="28"/>
          <w:szCs w:val="28"/>
        </w:rPr>
        <w:t xml:space="preserve"> </w:t>
      </w:r>
      <w:r w:rsidR="00BD4FFB" w:rsidRPr="00A9111B">
        <w:rPr>
          <w:rStyle w:val="Noklusjumarindkopasfonts1"/>
          <w:sz w:val="28"/>
          <w:szCs w:val="28"/>
        </w:rPr>
        <w:t xml:space="preserve">epidemioloģiski drošas mācību vides nodrošināšana saistīta ar atšķirīgiem pienākumiem, </w:t>
      </w:r>
      <w:r w:rsidR="00545837" w:rsidRPr="00A9111B">
        <w:rPr>
          <w:rStyle w:val="Noklusjumarindkopasfonts1"/>
          <w:sz w:val="28"/>
          <w:szCs w:val="28"/>
        </w:rPr>
        <w:t xml:space="preserve">t.i. </w:t>
      </w:r>
    </w:p>
    <w:p w14:paraId="3BF6AE03" w14:textId="6DC8B45C" w:rsidR="00545837" w:rsidRPr="00A9111B" w:rsidRDefault="00545837" w:rsidP="00545837">
      <w:pPr>
        <w:pStyle w:val="Paraststmeklis1"/>
        <w:numPr>
          <w:ilvl w:val="0"/>
          <w:numId w:val="19"/>
        </w:numPr>
        <w:spacing w:before="0" w:after="0"/>
        <w:jc w:val="both"/>
        <w:rPr>
          <w:rStyle w:val="Noklusjumarindkopasfonts1"/>
          <w:sz w:val="28"/>
          <w:szCs w:val="28"/>
        </w:rPr>
      </w:pPr>
      <w:r w:rsidRPr="00A9111B">
        <w:rPr>
          <w:rStyle w:val="Noklusjumarindkopasfonts1"/>
          <w:sz w:val="28"/>
          <w:szCs w:val="28"/>
        </w:rPr>
        <w:t>neklātiene un tālmācība – pēc tās formas mācības nenotiek klātienē un nav nepieciešamības testēt izglītojamos,</w:t>
      </w:r>
    </w:p>
    <w:p w14:paraId="643657CF" w14:textId="77777777" w:rsidR="008610AC" w:rsidRPr="00A9111B" w:rsidRDefault="00545837" w:rsidP="00545837">
      <w:pPr>
        <w:pStyle w:val="Paraststmeklis1"/>
        <w:numPr>
          <w:ilvl w:val="0"/>
          <w:numId w:val="19"/>
        </w:numPr>
        <w:spacing w:before="0" w:after="0"/>
        <w:jc w:val="both"/>
        <w:rPr>
          <w:rStyle w:val="Noklusjumarindkopasfonts1"/>
          <w:sz w:val="28"/>
          <w:szCs w:val="28"/>
        </w:rPr>
      </w:pPr>
      <w:r w:rsidRPr="00A9111B">
        <w:rPr>
          <w:rStyle w:val="Noklusjumarindkopasfonts1"/>
          <w:sz w:val="28"/>
          <w:szCs w:val="28"/>
        </w:rPr>
        <w:t xml:space="preserve">interešu izglītība un profesionālās ievirze – </w:t>
      </w:r>
      <w:r w:rsidR="0067636A" w:rsidRPr="00A9111B">
        <w:rPr>
          <w:rStyle w:val="Noklusjumarindkopasfonts1"/>
          <w:sz w:val="28"/>
          <w:szCs w:val="28"/>
        </w:rPr>
        <w:t>testēšanas darbi tiek īstenoti pamatizglītības programmas īstenošanas vietās</w:t>
      </w:r>
      <w:r w:rsidR="008610AC" w:rsidRPr="00A9111B">
        <w:rPr>
          <w:rStyle w:val="Noklusjumarindkopasfonts1"/>
          <w:sz w:val="28"/>
          <w:szCs w:val="28"/>
        </w:rPr>
        <w:t>,</w:t>
      </w:r>
    </w:p>
    <w:p w14:paraId="47BC278E" w14:textId="04A115DD" w:rsidR="00545837" w:rsidRPr="00A9111B" w:rsidRDefault="008610AC" w:rsidP="00545837">
      <w:pPr>
        <w:pStyle w:val="Paraststmeklis1"/>
        <w:numPr>
          <w:ilvl w:val="0"/>
          <w:numId w:val="19"/>
        </w:numPr>
        <w:spacing w:before="0" w:after="0"/>
        <w:jc w:val="both"/>
        <w:rPr>
          <w:rStyle w:val="Noklusjumarindkopasfonts1"/>
          <w:sz w:val="28"/>
          <w:szCs w:val="28"/>
        </w:rPr>
      </w:pPr>
      <w:r w:rsidRPr="00A9111B">
        <w:rPr>
          <w:rStyle w:val="Noklusjumarindkopasfonts1"/>
          <w:sz w:val="28"/>
          <w:szCs w:val="28"/>
        </w:rPr>
        <w:t>ieslodzījumu vietas – apmācība notiek piesaistot vispārējās izglītības</w:t>
      </w:r>
      <w:r w:rsidR="00F31AB3" w:rsidRPr="00A9111B">
        <w:rPr>
          <w:rStyle w:val="Noklusjumarindkopasfonts1"/>
          <w:sz w:val="28"/>
          <w:szCs w:val="28"/>
        </w:rPr>
        <w:t xml:space="preserve"> iestāžu mācībspēku, taču izglītojamo testēšanu vispārējās izglītības klātienes mācības programmām nodrošina pati ieslodzījuma vieta.</w:t>
      </w:r>
      <w:r w:rsidRPr="00A9111B">
        <w:rPr>
          <w:rStyle w:val="Noklusjumarindkopasfonts1"/>
          <w:sz w:val="28"/>
          <w:szCs w:val="28"/>
        </w:rPr>
        <w:t xml:space="preserve"> </w:t>
      </w:r>
    </w:p>
    <w:p w14:paraId="32D06AF8" w14:textId="77777777" w:rsidR="00F4750D" w:rsidRPr="00A9111B" w:rsidRDefault="00F4750D" w:rsidP="009A70E6">
      <w:pPr>
        <w:pStyle w:val="Paraststmeklis1"/>
        <w:spacing w:before="0" w:after="0"/>
        <w:ind w:left="1440"/>
        <w:jc w:val="both"/>
        <w:rPr>
          <w:rStyle w:val="Noklusjumarindkopasfonts1"/>
          <w:sz w:val="28"/>
          <w:szCs w:val="28"/>
        </w:rPr>
      </w:pPr>
    </w:p>
    <w:p w14:paraId="0EF59B9A" w14:textId="1CC9959B" w:rsidR="00440C07" w:rsidRPr="00A9111B" w:rsidRDefault="00440C07" w:rsidP="009A70E6">
      <w:pPr>
        <w:pStyle w:val="Paraststmeklis1"/>
        <w:spacing w:before="0" w:after="0"/>
        <w:ind w:firstLine="720"/>
        <w:jc w:val="both"/>
        <w:rPr>
          <w:rStyle w:val="Noklusjumarindkopasfonts1"/>
          <w:sz w:val="28"/>
          <w:szCs w:val="28"/>
        </w:rPr>
      </w:pPr>
      <w:bookmarkStart w:id="0" w:name="_Hlk86242648"/>
      <w:r w:rsidRPr="00A9111B">
        <w:rPr>
          <w:rStyle w:val="Noklusjumarindkopasfonts1"/>
          <w:sz w:val="28"/>
          <w:szCs w:val="28"/>
        </w:rPr>
        <w:t xml:space="preserve">Komercdarbības atbalsta kontroles likuma (turpmāk – KAKL) kontekstā, ministrija ir veikusi privāto vispārējās izglītības pamata un vidējās izglītības iestāžu </w:t>
      </w:r>
      <w:r w:rsidR="009A70E6" w:rsidRPr="00A9111B">
        <w:rPr>
          <w:rStyle w:val="Noklusjumarindkopasfonts1"/>
          <w:sz w:val="28"/>
          <w:szCs w:val="28"/>
        </w:rPr>
        <w:t xml:space="preserve">finansiālā atbalsta izvērtējumu. Balstoties uz </w:t>
      </w:r>
      <w:r w:rsidR="008F7D0F" w:rsidRPr="00A9111B">
        <w:rPr>
          <w:rStyle w:val="Noklusjumarindkopasfonts1"/>
          <w:sz w:val="28"/>
          <w:szCs w:val="28"/>
        </w:rPr>
        <w:t xml:space="preserve">Valsts izglītības informācijas sistēmā </w:t>
      </w:r>
      <w:r w:rsidR="009A70E6" w:rsidRPr="00A9111B">
        <w:rPr>
          <w:rStyle w:val="Noklusjumarindkopasfonts1"/>
          <w:sz w:val="28"/>
          <w:szCs w:val="28"/>
        </w:rPr>
        <w:t xml:space="preserve">(turpmāk – VIIS) (dati par 2021. gada 1. septembri) </w:t>
      </w:r>
      <w:r w:rsidR="008F7D0F" w:rsidRPr="00A9111B">
        <w:rPr>
          <w:rStyle w:val="Noklusjumarindkopasfonts1"/>
          <w:sz w:val="28"/>
          <w:szCs w:val="28"/>
        </w:rPr>
        <w:t xml:space="preserve">pieejamo datu </w:t>
      </w:r>
      <w:r w:rsidRPr="00A9111B">
        <w:rPr>
          <w:rStyle w:val="Noklusjumarindkopasfonts1"/>
          <w:sz w:val="28"/>
          <w:szCs w:val="28"/>
        </w:rPr>
        <w:t xml:space="preserve">izvērtējumu, </w:t>
      </w:r>
      <w:bookmarkEnd w:id="0"/>
      <w:r w:rsidR="009A70E6" w:rsidRPr="00A9111B">
        <w:rPr>
          <w:rStyle w:val="Noklusjumarindkopasfonts1"/>
          <w:sz w:val="28"/>
          <w:szCs w:val="28"/>
        </w:rPr>
        <w:t>privātajās vispārējās izglītības pamata un vidējās izglītības iestādēs</w:t>
      </w:r>
      <w:r w:rsidRPr="00A9111B">
        <w:rPr>
          <w:rStyle w:val="Noklusjumarindkopasfonts1"/>
          <w:sz w:val="28"/>
          <w:szCs w:val="28"/>
        </w:rPr>
        <w:t xml:space="preserve"> </w:t>
      </w:r>
      <w:r w:rsidR="008F7D0F" w:rsidRPr="00A9111B">
        <w:rPr>
          <w:rStyle w:val="Noklusjumarindkopasfonts1"/>
          <w:sz w:val="28"/>
          <w:szCs w:val="28"/>
        </w:rPr>
        <w:t xml:space="preserve">2021./2022. mācību gadā </w:t>
      </w:r>
      <w:r w:rsidRPr="00A9111B">
        <w:rPr>
          <w:rStyle w:val="Noklusjumarindkopasfonts1"/>
          <w:sz w:val="28"/>
          <w:szCs w:val="28"/>
        </w:rPr>
        <w:t xml:space="preserve">9% izglītojamo ir ar ārvalstu pilsonību, no kuriem – </w:t>
      </w:r>
    </w:p>
    <w:p w14:paraId="56A7DC01" w14:textId="77777777" w:rsidR="00440C07" w:rsidRPr="00A9111B" w:rsidRDefault="00440C07">
      <w:pPr>
        <w:pStyle w:val="Paraststmeklis1"/>
        <w:numPr>
          <w:ilvl w:val="0"/>
          <w:numId w:val="20"/>
        </w:numPr>
        <w:spacing w:before="0" w:after="0"/>
        <w:jc w:val="both"/>
        <w:rPr>
          <w:rStyle w:val="Noklusjumarindkopasfonts1"/>
          <w:sz w:val="28"/>
          <w:szCs w:val="28"/>
        </w:rPr>
      </w:pPr>
      <w:r w:rsidRPr="00A9111B">
        <w:rPr>
          <w:rStyle w:val="Noklusjumarindkopasfonts1"/>
          <w:sz w:val="28"/>
          <w:szCs w:val="28"/>
        </w:rPr>
        <w:t xml:space="preserve">2% izglītojamo ir no Eiropas Savienības dalībvalstīm un pārējie no trešām valstīm, </w:t>
      </w:r>
    </w:p>
    <w:p w14:paraId="031C4970" w14:textId="3CB7C208" w:rsidR="00440C07" w:rsidRPr="00A9111B" w:rsidRDefault="003F2F0A">
      <w:pPr>
        <w:pStyle w:val="Paraststmeklis1"/>
        <w:numPr>
          <w:ilvl w:val="0"/>
          <w:numId w:val="20"/>
        </w:numPr>
        <w:spacing w:before="0" w:after="0"/>
        <w:jc w:val="both"/>
        <w:rPr>
          <w:rStyle w:val="Noklusjumarindkopasfonts1"/>
          <w:sz w:val="28"/>
          <w:szCs w:val="28"/>
        </w:rPr>
      </w:pPr>
      <w:r>
        <w:rPr>
          <w:rStyle w:val="Noklusjumarindkopasfonts1"/>
          <w:sz w:val="28"/>
          <w:szCs w:val="28"/>
        </w:rPr>
        <w:t>4</w:t>
      </w:r>
      <w:r w:rsidR="00440C07" w:rsidRPr="00A9111B">
        <w:rPr>
          <w:rStyle w:val="Noklusjumarindkopasfonts1"/>
          <w:sz w:val="28"/>
          <w:szCs w:val="28"/>
        </w:rPr>
        <w:t>3% izglītojamo ar ārvalstu pilsonību mācās starptautiskajās skolās.</w:t>
      </w:r>
    </w:p>
    <w:p w14:paraId="6290B3F7" w14:textId="4DAEB996" w:rsidR="008F7D0F" w:rsidRPr="00A9111B" w:rsidRDefault="008F7D0F" w:rsidP="009A70E6">
      <w:pPr>
        <w:pStyle w:val="Paraststmeklis1"/>
        <w:spacing w:before="0" w:after="0"/>
        <w:ind w:firstLine="709"/>
        <w:jc w:val="both"/>
        <w:rPr>
          <w:rStyle w:val="Noklusjumarindkopasfonts1"/>
          <w:sz w:val="28"/>
          <w:szCs w:val="28"/>
        </w:rPr>
      </w:pPr>
      <w:r w:rsidRPr="00A9111B">
        <w:rPr>
          <w:rStyle w:val="Noklusjumarindkopasfonts1"/>
          <w:sz w:val="28"/>
          <w:szCs w:val="28"/>
        </w:rPr>
        <w:t xml:space="preserve">No kopējā izglītojamo skaita (217 500 izglītojamie), kas apgūst pamata un vispārējās izglītības programmas, privāto vispārējās pamata un vidējās izglītības izglītojamie ar ārvalstu pilsonību (1 057 izglītojamie) veido aptuveni 0,5%. </w:t>
      </w:r>
    </w:p>
    <w:p w14:paraId="46DACBB7" w14:textId="654CD40E" w:rsidR="008F7D0F" w:rsidRPr="00A9111B" w:rsidRDefault="008F7D0F" w:rsidP="009A70E6">
      <w:pPr>
        <w:pStyle w:val="Paraststmeklis1"/>
        <w:spacing w:before="0" w:after="0"/>
        <w:ind w:firstLine="709"/>
        <w:jc w:val="both"/>
        <w:rPr>
          <w:rStyle w:val="Noklusjumarindkopasfonts1"/>
          <w:sz w:val="28"/>
          <w:szCs w:val="28"/>
        </w:rPr>
      </w:pPr>
      <w:r w:rsidRPr="00A9111B">
        <w:rPr>
          <w:rStyle w:val="Noklusjumarindkopasfonts1"/>
          <w:sz w:val="28"/>
          <w:szCs w:val="28"/>
        </w:rPr>
        <w:t xml:space="preserve">Izglītojamo ar ārvalstu pilsonību vecāki ir nodarbināti Latvijā esošajās ārvalstu vēstniecībās un diplomātiskajās pārstāvniecībās, Eiropas Elektronisko sakaru regulatoru iestādes atbalsta aģentūras birojā Rīgā (BEREC), ārvalstu uzņēmumos un to pārstāvniecībās Latvijā. Nav pamata uzskatīt, ka </w:t>
      </w:r>
      <w:r w:rsidR="007A55F8" w:rsidRPr="00A9111B">
        <w:rPr>
          <w:rStyle w:val="Noklusjumarindkopasfonts1"/>
          <w:sz w:val="28"/>
          <w:szCs w:val="28"/>
        </w:rPr>
        <w:t xml:space="preserve">privāto izglītības iestāžu </w:t>
      </w:r>
      <w:r w:rsidRPr="00A9111B">
        <w:rPr>
          <w:rStyle w:val="Noklusjumarindkopasfonts1"/>
          <w:sz w:val="28"/>
          <w:szCs w:val="28"/>
        </w:rPr>
        <w:t>vispārējās izglītības piedāvājums būtu par primāro iemeslu kādam no ārvalstu uzņēmumiem par atrašanās vietu izvēlēties Latviju iepretim citai E</w:t>
      </w:r>
      <w:r w:rsidR="007A55F8" w:rsidRPr="00A9111B">
        <w:rPr>
          <w:rStyle w:val="Noklusjumarindkopasfonts1"/>
          <w:sz w:val="28"/>
          <w:szCs w:val="28"/>
        </w:rPr>
        <w:t xml:space="preserve">iropas Savienības </w:t>
      </w:r>
      <w:r w:rsidRPr="00A9111B">
        <w:rPr>
          <w:rStyle w:val="Noklusjumarindkopasfonts1"/>
          <w:sz w:val="28"/>
          <w:szCs w:val="28"/>
        </w:rPr>
        <w:t xml:space="preserve">dalībvalstij. Arī kaimiņvalstīs – Igaunijā un Lietuvā – ir vairākas </w:t>
      </w:r>
      <w:r w:rsidR="007A55F8" w:rsidRPr="00A9111B">
        <w:rPr>
          <w:rStyle w:val="Noklusjumarindkopasfonts1"/>
          <w:sz w:val="28"/>
          <w:szCs w:val="28"/>
        </w:rPr>
        <w:t xml:space="preserve">līdzīgas </w:t>
      </w:r>
      <w:r w:rsidRPr="00A9111B">
        <w:rPr>
          <w:rStyle w:val="Noklusjumarindkopasfonts1"/>
          <w:sz w:val="28"/>
          <w:szCs w:val="28"/>
        </w:rPr>
        <w:t xml:space="preserve">izglītības iestādes, kas paver izglītības iespējas šajās valstīs </w:t>
      </w:r>
      <w:r w:rsidRPr="00A9111B">
        <w:rPr>
          <w:rStyle w:val="Noklusjumarindkopasfonts1"/>
          <w:sz w:val="28"/>
          <w:szCs w:val="28"/>
        </w:rPr>
        <w:lastRenderedPageBreak/>
        <w:t xml:space="preserve">dzīvojošiem starptautisko institūciju, diplomātiskā un konsulārā dienesta, ārvalstu uzņēmēju un citu interesentu bērnu izglītībai angļu valodā. </w:t>
      </w:r>
    </w:p>
    <w:p w14:paraId="12FD5E7F" w14:textId="2D652247" w:rsidR="008F7D0F" w:rsidRDefault="008F7D0F" w:rsidP="009A70E6">
      <w:pPr>
        <w:pStyle w:val="Paraststmeklis1"/>
        <w:spacing w:before="0" w:after="0"/>
        <w:ind w:firstLine="709"/>
        <w:jc w:val="both"/>
        <w:rPr>
          <w:rStyle w:val="Noklusjumarindkopasfonts1"/>
          <w:sz w:val="28"/>
          <w:szCs w:val="28"/>
        </w:rPr>
      </w:pPr>
      <w:r w:rsidRPr="00A9111B">
        <w:rPr>
          <w:rStyle w:val="Noklusjumarindkopasfonts1"/>
          <w:sz w:val="28"/>
          <w:szCs w:val="28"/>
        </w:rPr>
        <w:t xml:space="preserve">Tādējādi saskaņā ar </w:t>
      </w:r>
      <w:r w:rsidR="007A55F8" w:rsidRPr="00A9111B">
        <w:rPr>
          <w:rStyle w:val="Noklusjumarindkopasfonts1"/>
          <w:sz w:val="28"/>
          <w:szCs w:val="28"/>
        </w:rPr>
        <w:t xml:space="preserve">Eiropas Komisijas dokumenta "Komisijas paziņojums par Līguma par Eiropas Savienības darbību 107. panta 1. punktā minēto valsts atbalsta jēdzienu" </w:t>
      </w:r>
      <w:r w:rsidRPr="00A9111B">
        <w:rPr>
          <w:rStyle w:val="Noklusjumarindkopasfonts1"/>
          <w:sz w:val="28"/>
          <w:szCs w:val="28"/>
        </w:rPr>
        <w:t>196. un 197. punktu skolas izglītības pakalpojumi tiek piedāvāti ierobežotā teritorijā, tai ir vietēja ietekme un tā neietekmē tirdzniecību starp E</w:t>
      </w:r>
      <w:r w:rsidR="007A55F8" w:rsidRPr="00A9111B">
        <w:rPr>
          <w:rStyle w:val="Noklusjumarindkopasfonts1"/>
          <w:sz w:val="28"/>
          <w:szCs w:val="28"/>
        </w:rPr>
        <w:t xml:space="preserve">iropas </w:t>
      </w:r>
      <w:r w:rsidRPr="00A9111B">
        <w:rPr>
          <w:rStyle w:val="Noklusjumarindkopasfonts1"/>
          <w:sz w:val="28"/>
          <w:szCs w:val="28"/>
        </w:rPr>
        <w:t>S</w:t>
      </w:r>
      <w:r w:rsidR="007A55F8" w:rsidRPr="00A9111B">
        <w:rPr>
          <w:rStyle w:val="Noklusjumarindkopasfonts1"/>
          <w:sz w:val="28"/>
          <w:szCs w:val="28"/>
        </w:rPr>
        <w:t>avienības</w:t>
      </w:r>
      <w:r w:rsidRPr="00A9111B">
        <w:rPr>
          <w:rStyle w:val="Noklusjumarindkopasfonts1"/>
          <w:sz w:val="28"/>
          <w:szCs w:val="28"/>
        </w:rPr>
        <w:t xml:space="preserve"> dalībvalstīm.</w:t>
      </w:r>
    </w:p>
    <w:p w14:paraId="1BE0C5BA" w14:textId="77777777" w:rsidR="00CF6E07" w:rsidRPr="00A9111B" w:rsidRDefault="00CF6E07" w:rsidP="009A70E6">
      <w:pPr>
        <w:pStyle w:val="Paraststmeklis1"/>
        <w:spacing w:before="0" w:after="0"/>
        <w:ind w:firstLine="709"/>
        <w:jc w:val="both"/>
        <w:rPr>
          <w:rStyle w:val="Noklusjumarindkopasfonts1"/>
          <w:sz w:val="28"/>
          <w:szCs w:val="28"/>
        </w:rPr>
      </w:pPr>
    </w:p>
    <w:p w14:paraId="67086306" w14:textId="2028AAB1" w:rsidR="00F10647" w:rsidRPr="00A9111B" w:rsidRDefault="00BD4FFB" w:rsidP="0051214E">
      <w:pPr>
        <w:pStyle w:val="Paraststmeklis1"/>
        <w:spacing w:before="0" w:after="0"/>
        <w:ind w:firstLine="720"/>
        <w:jc w:val="both"/>
        <w:rPr>
          <w:rStyle w:val="Noklusjumarindkopasfonts1"/>
          <w:sz w:val="28"/>
          <w:szCs w:val="28"/>
        </w:rPr>
      </w:pPr>
      <w:r w:rsidRPr="00A9111B">
        <w:rPr>
          <w:rStyle w:val="Noklusjumarindkopasfonts1"/>
          <w:sz w:val="28"/>
          <w:szCs w:val="28"/>
        </w:rPr>
        <w:t>Minētā atbalsta nodrošināšanai nepieciešamā valsts finansējuma apm</w:t>
      </w:r>
      <w:r w:rsidR="004352B8" w:rsidRPr="00A9111B">
        <w:rPr>
          <w:rStyle w:val="Noklusjumarindkopasfonts1"/>
          <w:sz w:val="28"/>
          <w:szCs w:val="28"/>
        </w:rPr>
        <w:t xml:space="preserve">ērs </w:t>
      </w:r>
      <w:r w:rsidR="008A43F6" w:rsidRPr="00A9111B">
        <w:rPr>
          <w:rStyle w:val="Noklusjumarindkopasfonts1"/>
          <w:sz w:val="28"/>
          <w:szCs w:val="28"/>
        </w:rPr>
        <w:t xml:space="preserve">aprēķināts </w:t>
      </w:r>
      <w:r w:rsidR="00F10647" w:rsidRPr="00A9111B">
        <w:rPr>
          <w:rStyle w:val="Noklusjumarindkopasfonts1"/>
          <w:sz w:val="28"/>
          <w:szCs w:val="28"/>
        </w:rPr>
        <w:t>3</w:t>
      </w:r>
      <w:r w:rsidR="008A43F6" w:rsidRPr="00A9111B">
        <w:rPr>
          <w:rStyle w:val="Noklusjumarindkopasfonts1"/>
          <w:sz w:val="28"/>
          <w:szCs w:val="28"/>
        </w:rPr>
        <w:t>0% apmērā no izglītības iestāžu administrācijas (vadītāju, vietnieku, pārējo pedagogu un atbalsta personāla) viena mēneša atlīdzības fonda</w:t>
      </w:r>
      <w:r w:rsidR="004E1EBD">
        <w:rPr>
          <w:rStyle w:val="Noklusjumarindkopasfonts1"/>
          <w:sz w:val="28"/>
          <w:szCs w:val="28"/>
        </w:rPr>
        <w:t>, kurā ietv</w:t>
      </w:r>
      <w:r w:rsidR="003F2D98">
        <w:rPr>
          <w:rStyle w:val="Noklusjumarindkopasfonts1"/>
          <w:sz w:val="28"/>
          <w:szCs w:val="28"/>
        </w:rPr>
        <w:t>e</w:t>
      </w:r>
      <w:r w:rsidR="004E1EBD">
        <w:rPr>
          <w:rStyle w:val="Noklusjumarindkopasfonts1"/>
          <w:sz w:val="28"/>
          <w:szCs w:val="28"/>
        </w:rPr>
        <w:t>rta gan darba samaksa, gan darba devēja valsts sociālās apdrošināšanas obligātie maksājumi</w:t>
      </w:r>
      <w:r w:rsidR="008A43F6" w:rsidRPr="00A9111B">
        <w:rPr>
          <w:rStyle w:val="Noklusjumarindkopasfonts1"/>
          <w:sz w:val="28"/>
          <w:szCs w:val="28"/>
        </w:rPr>
        <w:t>.</w:t>
      </w:r>
    </w:p>
    <w:p w14:paraId="385EBF97" w14:textId="1B22ACAB" w:rsidR="008A43F6" w:rsidRPr="00A9111B" w:rsidRDefault="00F10647" w:rsidP="0051214E">
      <w:pPr>
        <w:pStyle w:val="Paraststmeklis1"/>
        <w:spacing w:before="0" w:after="0"/>
        <w:ind w:firstLine="720"/>
        <w:jc w:val="both"/>
        <w:rPr>
          <w:rStyle w:val="Noklusjumarindkopasfonts1"/>
          <w:sz w:val="28"/>
          <w:szCs w:val="28"/>
        </w:rPr>
      </w:pPr>
      <w:r w:rsidRPr="00A9111B">
        <w:rPr>
          <w:rStyle w:val="Noklusjumarindkopasfonts1"/>
          <w:sz w:val="28"/>
          <w:szCs w:val="28"/>
        </w:rPr>
        <w:t>Paredzēts, ka piemaksa izmaksājama divas reizes, tādējādi, kopējais piemaksas apmērs ir 60% no izglītības iestāžu administrācijas atlīdzības fonda.</w:t>
      </w:r>
    </w:p>
    <w:p w14:paraId="69398F58" w14:textId="7A784CEE" w:rsidR="0051214E" w:rsidRPr="00A9111B" w:rsidRDefault="008A43F6" w:rsidP="0051214E">
      <w:pPr>
        <w:pStyle w:val="Paraststmeklis1"/>
        <w:spacing w:before="0" w:after="0"/>
        <w:ind w:firstLine="720"/>
        <w:jc w:val="both"/>
        <w:rPr>
          <w:rStyle w:val="Noklusjumarindkopasfonts1"/>
          <w:sz w:val="28"/>
          <w:szCs w:val="28"/>
        </w:rPr>
      </w:pPr>
      <w:r w:rsidRPr="00A9111B">
        <w:rPr>
          <w:rStyle w:val="Noklusjumarindkopasfonts1"/>
          <w:sz w:val="28"/>
          <w:szCs w:val="28"/>
        </w:rPr>
        <w:t>P</w:t>
      </w:r>
      <w:r w:rsidR="00984378" w:rsidRPr="00A9111B">
        <w:rPr>
          <w:rStyle w:val="Noklusjumarindkopasfonts1"/>
          <w:sz w:val="28"/>
          <w:szCs w:val="28"/>
        </w:rPr>
        <w:t>ašvaldību un privātajām pamata un vispārējās vidējās izglītības iestādēm</w:t>
      </w:r>
      <w:r w:rsidRPr="00A9111B">
        <w:rPr>
          <w:sz w:val="28"/>
          <w:szCs w:val="28"/>
        </w:rPr>
        <w:t xml:space="preserve"> viena mēneša</w:t>
      </w:r>
      <w:r w:rsidRPr="00A9111B">
        <w:rPr>
          <w:rStyle w:val="Noklusjumarindkopasfonts1"/>
          <w:sz w:val="28"/>
          <w:szCs w:val="28"/>
        </w:rPr>
        <w:t xml:space="preserve"> atlīdzības fonds administrācijai noteikts</w:t>
      </w:r>
      <w:r w:rsidR="004352B8" w:rsidRPr="00A9111B">
        <w:rPr>
          <w:rStyle w:val="Noklusjumarindkopasfonts1"/>
          <w:sz w:val="28"/>
          <w:szCs w:val="28"/>
        </w:rPr>
        <w:t xml:space="preserve"> </w:t>
      </w:r>
      <w:r w:rsidRPr="00A9111B">
        <w:rPr>
          <w:rStyle w:val="Noklusjumarindkopasfonts1"/>
          <w:sz w:val="28"/>
          <w:szCs w:val="28"/>
        </w:rPr>
        <w:t>atbilstoši aprēķinam, kas veikts 2021. </w:t>
      </w:r>
      <w:r w:rsidR="00984378" w:rsidRPr="00A9111B">
        <w:rPr>
          <w:rStyle w:val="Noklusjumarindkopasfonts1"/>
          <w:sz w:val="28"/>
          <w:szCs w:val="28"/>
        </w:rPr>
        <w:t>gada septembrim – decembrim</w:t>
      </w:r>
      <w:r w:rsidRPr="00A9111B">
        <w:rPr>
          <w:rStyle w:val="Noklusjumarindkopasfonts1"/>
          <w:sz w:val="28"/>
          <w:szCs w:val="28"/>
        </w:rPr>
        <w:t xml:space="preserve"> </w:t>
      </w:r>
      <w:r w:rsidR="00984378" w:rsidRPr="00A9111B">
        <w:rPr>
          <w:rStyle w:val="Noklusjumarindkopasfonts1"/>
          <w:sz w:val="28"/>
          <w:szCs w:val="28"/>
        </w:rPr>
        <w:t xml:space="preserve"> </w:t>
      </w:r>
      <w:r w:rsidR="004352B8" w:rsidRPr="00A9111B">
        <w:rPr>
          <w:rStyle w:val="Noklusjumarindkopasfonts1"/>
          <w:sz w:val="28"/>
          <w:szCs w:val="28"/>
        </w:rPr>
        <w:t>pedagogu darba samaksai un valsts sociālās apdrošināšanas obligātajām iemaksām</w:t>
      </w:r>
      <w:r w:rsidR="002113EE" w:rsidRPr="00A9111B">
        <w:rPr>
          <w:rStyle w:val="Noklusjumarindkopasfonts1"/>
          <w:sz w:val="28"/>
          <w:szCs w:val="28"/>
        </w:rPr>
        <w:t>.</w:t>
      </w:r>
      <w:r w:rsidR="00133671" w:rsidRPr="00A9111B">
        <w:rPr>
          <w:rStyle w:val="Noklusjumarindkopasfonts1"/>
          <w:sz w:val="28"/>
          <w:szCs w:val="28"/>
        </w:rPr>
        <w:t xml:space="preserve"> </w:t>
      </w:r>
      <w:r w:rsidRPr="00A9111B" w:rsidDel="008A43F6">
        <w:rPr>
          <w:rStyle w:val="Noklusjumarindkopasfonts1"/>
          <w:sz w:val="28"/>
          <w:szCs w:val="28"/>
        </w:rPr>
        <w:t xml:space="preserve"> </w:t>
      </w:r>
    </w:p>
    <w:p w14:paraId="5B05B663" w14:textId="5F247629" w:rsidR="00F13B7B" w:rsidRPr="00A9111B" w:rsidRDefault="00F13B7B" w:rsidP="0051214E">
      <w:pPr>
        <w:pStyle w:val="Paraststmeklis1"/>
        <w:spacing w:before="0" w:after="0"/>
        <w:ind w:firstLine="720"/>
        <w:jc w:val="both"/>
        <w:rPr>
          <w:rStyle w:val="Noklusjumarindkopasfonts1"/>
          <w:sz w:val="28"/>
          <w:szCs w:val="28"/>
        </w:rPr>
      </w:pPr>
      <w:r w:rsidRPr="00A9111B">
        <w:rPr>
          <w:rStyle w:val="Noklusjumarindkopasfonts1"/>
          <w:sz w:val="28"/>
          <w:szCs w:val="28"/>
        </w:rPr>
        <w:t xml:space="preserve">Aprēķins citu resoru izglītības iestādēm veikts pamatojoties uz attiecīgo ministriju iesniegto informāciju par izglītības iestrāžu administrācijas </w:t>
      </w:r>
      <w:r w:rsidR="003536C3" w:rsidRPr="00A9111B">
        <w:rPr>
          <w:rStyle w:val="Noklusjumarindkopasfonts1"/>
          <w:sz w:val="28"/>
          <w:szCs w:val="28"/>
        </w:rPr>
        <w:t xml:space="preserve">atlīdzības </w:t>
      </w:r>
      <w:r w:rsidRPr="00A9111B">
        <w:rPr>
          <w:rStyle w:val="Noklusjumarindkopasfonts1"/>
          <w:sz w:val="28"/>
          <w:szCs w:val="28"/>
        </w:rPr>
        <w:t xml:space="preserve">fonda </w:t>
      </w:r>
      <w:r w:rsidR="001828DE" w:rsidRPr="00A9111B">
        <w:rPr>
          <w:rStyle w:val="Noklusjumarindkopasfonts1"/>
          <w:sz w:val="28"/>
          <w:szCs w:val="28"/>
        </w:rPr>
        <w:t>apmēru</w:t>
      </w:r>
      <w:r w:rsidR="003536C3" w:rsidRPr="00A9111B">
        <w:rPr>
          <w:rStyle w:val="Noklusjumarindkopasfonts1"/>
          <w:sz w:val="28"/>
          <w:szCs w:val="28"/>
        </w:rPr>
        <w:t>, t.i.</w:t>
      </w:r>
      <w:r w:rsidR="005C22E8" w:rsidRPr="00A9111B">
        <w:rPr>
          <w:rStyle w:val="Noklusjumarindkopasfonts1"/>
          <w:sz w:val="28"/>
          <w:szCs w:val="28"/>
        </w:rPr>
        <w:t>,</w:t>
      </w:r>
      <w:r w:rsidR="003536C3" w:rsidRPr="00A9111B">
        <w:rPr>
          <w:rStyle w:val="Noklusjumarindkopasfonts1"/>
          <w:sz w:val="28"/>
          <w:szCs w:val="28"/>
        </w:rPr>
        <w:t xml:space="preserve"> gan darba samaksu, gan darba devēja valsts sociālās apdrošināšanas obligāto maksājumu</w:t>
      </w:r>
      <w:r w:rsidRPr="00A9111B">
        <w:rPr>
          <w:rStyle w:val="Noklusjumarindkopasfonts1"/>
          <w:sz w:val="28"/>
          <w:szCs w:val="28"/>
        </w:rPr>
        <w:t>.</w:t>
      </w:r>
    </w:p>
    <w:p w14:paraId="571375ED" w14:textId="77777777" w:rsidR="00134699" w:rsidRPr="00A9111B" w:rsidRDefault="00134699" w:rsidP="0051214E">
      <w:pPr>
        <w:pStyle w:val="Paraststmeklis1"/>
        <w:spacing w:before="0" w:after="0"/>
        <w:ind w:firstLine="720"/>
        <w:jc w:val="both"/>
        <w:rPr>
          <w:rStyle w:val="Noklusjumarindkopasfonts1"/>
          <w:sz w:val="28"/>
          <w:szCs w:val="28"/>
        </w:rPr>
      </w:pPr>
    </w:p>
    <w:tbl>
      <w:tblPr>
        <w:tblW w:w="9052" w:type="dxa"/>
        <w:tblInd w:w="70" w:type="dxa"/>
        <w:tblLook w:val="04A0" w:firstRow="1" w:lastRow="0" w:firstColumn="1" w:lastColumn="0" w:noHBand="0" w:noVBand="1"/>
      </w:tblPr>
      <w:tblGrid>
        <w:gridCol w:w="10"/>
        <w:gridCol w:w="970"/>
        <w:gridCol w:w="10"/>
        <w:gridCol w:w="984"/>
        <w:gridCol w:w="10"/>
        <w:gridCol w:w="2371"/>
        <w:gridCol w:w="2101"/>
        <w:gridCol w:w="2586"/>
        <w:gridCol w:w="10"/>
      </w:tblGrid>
      <w:tr w:rsidR="00494BC7" w:rsidRPr="00A9111B" w14:paraId="1B941033" w14:textId="77777777" w:rsidTr="003F2F0A">
        <w:trPr>
          <w:gridBefore w:val="1"/>
          <w:wBefore w:w="10" w:type="dxa"/>
          <w:trHeight w:val="540"/>
          <w:tblHeader/>
        </w:trPr>
        <w:tc>
          <w:tcPr>
            <w:tcW w:w="9042" w:type="dxa"/>
            <w:gridSpan w:val="8"/>
            <w:tcBorders>
              <w:top w:val="nil"/>
              <w:left w:val="nil"/>
              <w:bottom w:val="dotted" w:sz="4" w:space="0" w:color="auto"/>
              <w:right w:val="nil"/>
            </w:tcBorders>
            <w:shd w:val="clear" w:color="auto" w:fill="auto"/>
            <w:noWrap/>
            <w:vAlign w:val="center"/>
            <w:hideMark/>
          </w:tcPr>
          <w:p w14:paraId="440554D4" w14:textId="2F08FA56" w:rsidR="00494BC7" w:rsidRPr="00A9111B" w:rsidRDefault="00F4750D" w:rsidP="00CC372F">
            <w:pPr>
              <w:jc w:val="center"/>
              <w:rPr>
                <w:rFonts w:eastAsia="Times New Roman"/>
                <w:b/>
                <w:bCs/>
                <w:sz w:val="28"/>
                <w:szCs w:val="28"/>
              </w:rPr>
            </w:pPr>
            <w:r w:rsidRPr="00A9111B">
              <w:rPr>
                <w:sz w:val="28"/>
                <w:szCs w:val="28"/>
              </w:rPr>
              <w:br w:type="page"/>
            </w:r>
            <w:r w:rsidR="00494BC7" w:rsidRPr="00A9111B">
              <w:rPr>
                <w:rFonts w:eastAsia="Times New Roman"/>
                <w:b/>
                <w:bCs/>
                <w:sz w:val="28"/>
                <w:szCs w:val="28"/>
              </w:rPr>
              <w:t xml:space="preserve">Finansējuma apmērs piemaksām par epidemioloģisko nosacījumu, loģistikas un darba organizācijas procesa nodrošināšanu izglītības iestādē </w:t>
            </w:r>
          </w:p>
        </w:tc>
      </w:tr>
      <w:tr w:rsidR="00CC372F" w:rsidRPr="00A9111B" w14:paraId="224F7181" w14:textId="77777777" w:rsidTr="00134699">
        <w:trPr>
          <w:gridBefore w:val="1"/>
          <w:wBefore w:w="10" w:type="dxa"/>
          <w:trHeight w:val="510"/>
        </w:trPr>
        <w:tc>
          <w:tcPr>
            <w:tcW w:w="980" w:type="dxa"/>
            <w:gridSpan w:val="2"/>
            <w:vMerge w:val="restart"/>
            <w:tcBorders>
              <w:top w:val="dotted" w:sz="4" w:space="0" w:color="auto"/>
              <w:left w:val="dotted" w:sz="4" w:space="0" w:color="auto"/>
              <w:bottom w:val="dotted" w:sz="4" w:space="0" w:color="auto"/>
              <w:right w:val="dotted" w:sz="4" w:space="0" w:color="auto"/>
            </w:tcBorders>
            <w:shd w:val="clear" w:color="auto" w:fill="auto"/>
            <w:vAlign w:val="center"/>
            <w:hideMark/>
          </w:tcPr>
          <w:p w14:paraId="1A3E3D6F" w14:textId="77777777" w:rsidR="00F13B7B" w:rsidRPr="00A9111B" w:rsidRDefault="00F13B7B" w:rsidP="00494BC7">
            <w:pPr>
              <w:rPr>
                <w:rFonts w:eastAsia="Times New Roman"/>
                <w:sz w:val="28"/>
                <w:szCs w:val="28"/>
              </w:rPr>
            </w:pPr>
            <w:r w:rsidRPr="00A9111B">
              <w:rPr>
                <w:rFonts w:eastAsia="Times New Roman"/>
                <w:sz w:val="28"/>
                <w:szCs w:val="28"/>
              </w:rPr>
              <w:t>Nr.</w:t>
            </w:r>
            <w:r w:rsidRPr="00A9111B">
              <w:rPr>
                <w:rFonts w:eastAsia="Times New Roman"/>
                <w:sz w:val="28"/>
                <w:szCs w:val="28"/>
              </w:rPr>
              <w:br/>
              <w:t>p.k.</w:t>
            </w:r>
          </w:p>
        </w:tc>
        <w:tc>
          <w:tcPr>
            <w:tcW w:w="994" w:type="dxa"/>
            <w:gridSpan w:val="2"/>
            <w:vMerge w:val="restart"/>
            <w:tcBorders>
              <w:top w:val="dotted" w:sz="4" w:space="0" w:color="auto"/>
              <w:left w:val="dotted" w:sz="4" w:space="0" w:color="auto"/>
              <w:bottom w:val="dotted" w:sz="4" w:space="0" w:color="auto"/>
              <w:right w:val="dotted" w:sz="4" w:space="0" w:color="auto"/>
            </w:tcBorders>
            <w:shd w:val="clear" w:color="auto" w:fill="auto"/>
            <w:vAlign w:val="center"/>
            <w:hideMark/>
          </w:tcPr>
          <w:p w14:paraId="60C79B0C" w14:textId="77777777" w:rsidR="00F13B7B" w:rsidRPr="00A9111B" w:rsidRDefault="00F13B7B" w:rsidP="00494BC7">
            <w:pPr>
              <w:rPr>
                <w:rFonts w:eastAsia="Times New Roman"/>
                <w:sz w:val="28"/>
                <w:szCs w:val="28"/>
              </w:rPr>
            </w:pPr>
            <w:r w:rsidRPr="00A9111B">
              <w:rPr>
                <w:rFonts w:eastAsia="Times New Roman"/>
                <w:sz w:val="28"/>
                <w:szCs w:val="28"/>
              </w:rPr>
              <w:t>Resora Nr.</w:t>
            </w:r>
          </w:p>
        </w:tc>
        <w:tc>
          <w:tcPr>
            <w:tcW w:w="2371" w:type="dxa"/>
            <w:vMerge w:val="restart"/>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493FF63" w14:textId="77777777" w:rsidR="00F13B7B" w:rsidRPr="00A9111B" w:rsidRDefault="00F13B7B" w:rsidP="00F13B7B">
            <w:pPr>
              <w:jc w:val="center"/>
              <w:rPr>
                <w:rFonts w:eastAsia="Times New Roman"/>
                <w:sz w:val="28"/>
                <w:szCs w:val="28"/>
              </w:rPr>
            </w:pPr>
            <w:r w:rsidRPr="00A9111B">
              <w:rPr>
                <w:rFonts w:eastAsia="Times New Roman"/>
                <w:sz w:val="28"/>
                <w:szCs w:val="28"/>
              </w:rPr>
              <w:t>Resora nosaukums</w:t>
            </w:r>
          </w:p>
        </w:tc>
        <w:tc>
          <w:tcPr>
            <w:tcW w:w="2101" w:type="dxa"/>
            <w:vMerge w:val="restart"/>
            <w:tcBorders>
              <w:top w:val="dotted" w:sz="4" w:space="0" w:color="auto"/>
              <w:left w:val="dotted" w:sz="4" w:space="0" w:color="auto"/>
              <w:bottom w:val="dotted" w:sz="4" w:space="0" w:color="auto"/>
              <w:right w:val="dotted" w:sz="4" w:space="0" w:color="auto"/>
            </w:tcBorders>
            <w:shd w:val="clear" w:color="auto" w:fill="auto"/>
            <w:vAlign w:val="center"/>
            <w:hideMark/>
          </w:tcPr>
          <w:p w14:paraId="1CB9659D" w14:textId="6C0BE3C2" w:rsidR="00F13B7B" w:rsidRPr="00A9111B" w:rsidRDefault="00F13B7B" w:rsidP="00134699">
            <w:pPr>
              <w:jc w:val="center"/>
              <w:rPr>
                <w:rFonts w:eastAsia="Times New Roman"/>
                <w:i/>
                <w:sz w:val="28"/>
                <w:szCs w:val="28"/>
              </w:rPr>
            </w:pPr>
            <w:r w:rsidRPr="00A9111B">
              <w:rPr>
                <w:rFonts w:eastAsia="Times New Roman"/>
                <w:sz w:val="28"/>
                <w:szCs w:val="28"/>
              </w:rPr>
              <w:t>30%</w:t>
            </w:r>
            <w:r w:rsidR="00494BC7" w:rsidRPr="00A9111B">
              <w:rPr>
                <w:rFonts w:eastAsia="Times New Roman"/>
                <w:sz w:val="28"/>
                <w:szCs w:val="28"/>
              </w:rPr>
              <w:t xml:space="preserve"> </w:t>
            </w:r>
            <w:r w:rsidRPr="00A9111B">
              <w:rPr>
                <w:rFonts w:eastAsia="Times New Roman"/>
                <w:sz w:val="28"/>
                <w:szCs w:val="28"/>
              </w:rPr>
              <w:t xml:space="preserve">no administrācijas </w:t>
            </w:r>
            <w:r w:rsidR="00134699" w:rsidRPr="00A9111B">
              <w:rPr>
                <w:rFonts w:eastAsia="Times New Roman"/>
                <w:sz w:val="28"/>
                <w:szCs w:val="28"/>
              </w:rPr>
              <w:t>atlīdzībai* paredzētā</w:t>
            </w:r>
            <w:r w:rsidRPr="00A9111B">
              <w:rPr>
                <w:rFonts w:eastAsia="Times New Roman"/>
                <w:sz w:val="28"/>
                <w:szCs w:val="28"/>
              </w:rPr>
              <w:t xml:space="preserve"> fonda</w:t>
            </w:r>
            <w:r w:rsidR="00494BC7" w:rsidRPr="00A9111B">
              <w:rPr>
                <w:rFonts w:eastAsia="Times New Roman"/>
                <w:sz w:val="28"/>
                <w:szCs w:val="28"/>
              </w:rPr>
              <w:t>,</w:t>
            </w:r>
            <w:r w:rsidRPr="00A9111B">
              <w:rPr>
                <w:rFonts w:eastAsia="Times New Roman"/>
                <w:sz w:val="28"/>
                <w:szCs w:val="28"/>
              </w:rPr>
              <w:br/>
            </w:r>
            <w:r w:rsidR="00134699" w:rsidRPr="00A9111B">
              <w:rPr>
                <w:rFonts w:eastAsia="Times New Roman"/>
                <w:sz w:val="28"/>
                <w:szCs w:val="28"/>
              </w:rPr>
              <w:t>(</w:t>
            </w:r>
            <w:r w:rsidRPr="00A9111B">
              <w:rPr>
                <w:rFonts w:eastAsia="Times New Roman"/>
                <w:sz w:val="28"/>
                <w:szCs w:val="28"/>
              </w:rPr>
              <w:t>divi mēneši</w:t>
            </w:r>
            <w:r w:rsidR="00134699" w:rsidRPr="00A9111B">
              <w:rPr>
                <w:rFonts w:eastAsia="Times New Roman"/>
                <w:sz w:val="28"/>
                <w:szCs w:val="28"/>
              </w:rPr>
              <w:t>)</w:t>
            </w:r>
            <w:r w:rsidR="00133671" w:rsidRPr="00A9111B">
              <w:rPr>
                <w:rFonts w:eastAsia="Times New Roman"/>
                <w:sz w:val="28"/>
                <w:szCs w:val="28"/>
              </w:rPr>
              <w:t xml:space="preserve"> </w:t>
            </w:r>
            <w:r w:rsidR="00133671" w:rsidRPr="00A9111B">
              <w:rPr>
                <w:rFonts w:eastAsia="Times New Roman"/>
                <w:i/>
                <w:sz w:val="28"/>
                <w:szCs w:val="28"/>
              </w:rPr>
              <w:t>euro</w:t>
            </w:r>
          </w:p>
        </w:tc>
        <w:tc>
          <w:tcPr>
            <w:tcW w:w="2596" w:type="dxa"/>
            <w:gridSpan w:val="2"/>
            <w:vMerge w:val="restart"/>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F7BFA0D" w14:textId="77777777" w:rsidR="00F13B7B" w:rsidRPr="00A9111B" w:rsidRDefault="00F13B7B" w:rsidP="00F13B7B">
            <w:pPr>
              <w:jc w:val="center"/>
              <w:rPr>
                <w:rFonts w:eastAsia="Times New Roman"/>
                <w:sz w:val="28"/>
                <w:szCs w:val="28"/>
              </w:rPr>
            </w:pPr>
            <w:r w:rsidRPr="00A9111B">
              <w:rPr>
                <w:rFonts w:eastAsia="Times New Roman"/>
                <w:sz w:val="28"/>
                <w:szCs w:val="28"/>
              </w:rPr>
              <w:t>Iestādes</w:t>
            </w:r>
          </w:p>
        </w:tc>
      </w:tr>
      <w:tr w:rsidR="00CC372F" w:rsidRPr="00A9111B" w14:paraId="3FFE9A51" w14:textId="77777777" w:rsidTr="00134699">
        <w:trPr>
          <w:gridBefore w:val="1"/>
          <w:wBefore w:w="10" w:type="dxa"/>
          <w:trHeight w:val="798"/>
        </w:trPr>
        <w:tc>
          <w:tcPr>
            <w:tcW w:w="980" w:type="dxa"/>
            <w:gridSpan w:val="2"/>
            <w:vMerge/>
            <w:tcBorders>
              <w:top w:val="dotted" w:sz="4" w:space="0" w:color="auto"/>
              <w:left w:val="dotted" w:sz="4" w:space="0" w:color="auto"/>
              <w:bottom w:val="dotted" w:sz="4" w:space="0" w:color="auto"/>
              <w:right w:val="dotted" w:sz="4" w:space="0" w:color="auto"/>
            </w:tcBorders>
            <w:vAlign w:val="center"/>
            <w:hideMark/>
          </w:tcPr>
          <w:p w14:paraId="52196C84" w14:textId="77777777" w:rsidR="00F13B7B" w:rsidRPr="00A9111B" w:rsidRDefault="00F13B7B" w:rsidP="00F13B7B">
            <w:pPr>
              <w:rPr>
                <w:rFonts w:eastAsia="Times New Roman"/>
                <w:sz w:val="28"/>
                <w:szCs w:val="28"/>
              </w:rPr>
            </w:pPr>
          </w:p>
        </w:tc>
        <w:tc>
          <w:tcPr>
            <w:tcW w:w="994" w:type="dxa"/>
            <w:gridSpan w:val="2"/>
            <w:vMerge/>
            <w:tcBorders>
              <w:top w:val="dotted" w:sz="4" w:space="0" w:color="auto"/>
              <w:left w:val="dotted" w:sz="4" w:space="0" w:color="auto"/>
              <w:bottom w:val="dotted" w:sz="4" w:space="0" w:color="auto"/>
              <w:right w:val="dotted" w:sz="4" w:space="0" w:color="auto"/>
            </w:tcBorders>
            <w:vAlign w:val="center"/>
            <w:hideMark/>
          </w:tcPr>
          <w:p w14:paraId="3464F47F" w14:textId="77777777" w:rsidR="00F13B7B" w:rsidRPr="00A9111B" w:rsidRDefault="00F13B7B" w:rsidP="00F13B7B">
            <w:pPr>
              <w:rPr>
                <w:rFonts w:eastAsia="Times New Roman"/>
                <w:sz w:val="28"/>
                <w:szCs w:val="28"/>
              </w:rPr>
            </w:pPr>
          </w:p>
        </w:tc>
        <w:tc>
          <w:tcPr>
            <w:tcW w:w="2371" w:type="dxa"/>
            <w:vMerge/>
            <w:tcBorders>
              <w:top w:val="dotted" w:sz="4" w:space="0" w:color="auto"/>
              <w:left w:val="dotted" w:sz="4" w:space="0" w:color="auto"/>
              <w:bottom w:val="dotted" w:sz="4" w:space="0" w:color="auto"/>
              <w:right w:val="dotted" w:sz="4" w:space="0" w:color="auto"/>
            </w:tcBorders>
            <w:vAlign w:val="center"/>
            <w:hideMark/>
          </w:tcPr>
          <w:p w14:paraId="20047F3C" w14:textId="77777777" w:rsidR="00F13B7B" w:rsidRPr="00A9111B" w:rsidRDefault="00F13B7B" w:rsidP="00F13B7B">
            <w:pPr>
              <w:rPr>
                <w:rFonts w:eastAsia="Times New Roman"/>
                <w:sz w:val="28"/>
                <w:szCs w:val="28"/>
              </w:rPr>
            </w:pPr>
          </w:p>
        </w:tc>
        <w:tc>
          <w:tcPr>
            <w:tcW w:w="2101" w:type="dxa"/>
            <w:vMerge/>
            <w:tcBorders>
              <w:top w:val="dotted" w:sz="4" w:space="0" w:color="auto"/>
              <w:left w:val="dotted" w:sz="4" w:space="0" w:color="auto"/>
              <w:bottom w:val="dotted" w:sz="4" w:space="0" w:color="auto"/>
              <w:right w:val="dotted" w:sz="4" w:space="0" w:color="auto"/>
            </w:tcBorders>
            <w:vAlign w:val="center"/>
            <w:hideMark/>
          </w:tcPr>
          <w:p w14:paraId="6791E521" w14:textId="77777777" w:rsidR="00F13B7B" w:rsidRPr="00A9111B" w:rsidRDefault="00F13B7B" w:rsidP="00F13B7B">
            <w:pPr>
              <w:rPr>
                <w:rFonts w:eastAsia="Times New Roman"/>
                <w:sz w:val="28"/>
                <w:szCs w:val="28"/>
              </w:rPr>
            </w:pPr>
          </w:p>
        </w:tc>
        <w:tc>
          <w:tcPr>
            <w:tcW w:w="2596" w:type="dxa"/>
            <w:gridSpan w:val="2"/>
            <w:vMerge/>
            <w:tcBorders>
              <w:top w:val="dotted" w:sz="4" w:space="0" w:color="auto"/>
              <w:left w:val="dotted" w:sz="4" w:space="0" w:color="auto"/>
              <w:bottom w:val="dotted" w:sz="4" w:space="0" w:color="auto"/>
              <w:right w:val="dotted" w:sz="4" w:space="0" w:color="auto"/>
            </w:tcBorders>
            <w:vAlign w:val="center"/>
            <w:hideMark/>
          </w:tcPr>
          <w:p w14:paraId="63101600" w14:textId="77777777" w:rsidR="00F13B7B" w:rsidRPr="00A9111B" w:rsidRDefault="00F13B7B" w:rsidP="00F13B7B">
            <w:pPr>
              <w:rPr>
                <w:rFonts w:eastAsia="Times New Roman"/>
                <w:sz w:val="28"/>
                <w:szCs w:val="28"/>
              </w:rPr>
            </w:pPr>
          </w:p>
        </w:tc>
      </w:tr>
      <w:tr w:rsidR="00F13B7B" w:rsidRPr="00A9111B" w14:paraId="55C5749B" w14:textId="77777777" w:rsidTr="00134699">
        <w:trPr>
          <w:gridBefore w:val="1"/>
          <w:wBefore w:w="10" w:type="dxa"/>
          <w:trHeight w:val="405"/>
        </w:trPr>
        <w:tc>
          <w:tcPr>
            <w:tcW w:w="980"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DA18E96" w14:textId="77777777" w:rsidR="00F13B7B" w:rsidRPr="00A9111B" w:rsidRDefault="00F13B7B" w:rsidP="00072C11">
            <w:pPr>
              <w:rPr>
                <w:rFonts w:eastAsia="Times New Roman"/>
                <w:sz w:val="28"/>
                <w:szCs w:val="28"/>
              </w:rPr>
            </w:pPr>
            <w:r w:rsidRPr="00A9111B">
              <w:rPr>
                <w:rFonts w:eastAsia="Times New Roman"/>
                <w:sz w:val="28"/>
                <w:szCs w:val="28"/>
              </w:rPr>
              <w:t>1.</w:t>
            </w:r>
          </w:p>
        </w:tc>
        <w:tc>
          <w:tcPr>
            <w:tcW w:w="994"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9E80FF1" w14:textId="77777777" w:rsidR="00F13B7B" w:rsidRPr="00A9111B" w:rsidRDefault="00F13B7B" w:rsidP="00072C11">
            <w:pPr>
              <w:rPr>
                <w:rFonts w:eastAsia="Times New Roman"/>
                <w:sz w:val="28"/>
                <w:szCs w:val="28"/>
              </w:rPr>
            </w:pPr>
            <w:r w:rsidRPr="00A9111B">
              <w:rPr>
                <w:rFonts w:eastAsia="Times New Roman"/>
                <w:sz w:val="28"/>
                <w:szCs w:val="28"/>
              </w:rPr>
              <w:t>10.</w:t>
            </w:r>
          </w:p>
        </w:tc>
        <w:tc>
          <w:tcPr>
            <w:tcW w:w="2371"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6B88FB5" w14:textId="77777777" w:rsidR="00F13B7B" w:rsidRPr="00A9111B" w:rsidRDefault="00F13B7B" w:rsidP="00072C11">
            <w:pPr>
              <w:rPr>
                <w:rFonts w:eastAsia="Times New Roman"/>
                <w:sz w:val="28"/>
                <w:szCs w:val="28"/>
              </w:rPr>
            </w:pPr>
            <w:r w:rsidRPr="00A9111B">
              <w:rPr>
                <w:rFonts w:eastAsia="Times New Roman"/>
                <w:sz w:val="28"/>
                <w:szCs w:val="28"/>
              </w:rPr>
              <w:t>Aizsardzības ministrija</w:t>
            </w:r>
          </w:p>
        </w:tc>
        <w:tc>
          <w:tcPr>
            <w:tcW w:w="2101"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16DCF98" w14:textId="18B181F6" w:rsidR="00F13B7B" w:rsidRPr="00A9111B" w:rsidRDefault="0052176E" w:rsidP="00072C11">
            <w:pPr>
              <w:jc w:val="right"/>
              <w:rPr>
                <w:rFonts w:eastAsia="Times New Roman"/>
                <w:sz w:val="28"/>
                <w:szCs w:val="28"/>
              </w:rPr>
            </w:pPr>
            <w:r>
              <w:rPr>
                <w:rFonts w:eastAsia="Times New Roman"/>
                <w:sz w:val="28"/>
                <w:szCs w:val="28"/>
              </w:rPr>
              <w:t>5 190</w:t>
            </w:r>
          </w:p>
        </w:tc>
        <w:tc>
          <w:tcPr>
            <w:tcW w:w="2596"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CC1E6F1" w14:textId="77777777" w:rsidR="00F13B7B" w:rsidRPr="00A9111B" w:rsidRDefault="00F13B7B" w:rsidP="00072C11">
            <w:pPr>
              <w:rPr>
                <w:rFonts w:eastAsia="Times New Roman"/>
                <w:sz w:val="28"/>
                <w:szCs w:val="28"/>
              </w:rPr>
            </w:pPr>
            <w:r w:rsidRPr="00A9111B">
              <w:rPr>
                <w:rFonts w:eastAsia="Times New Roman"/>
                <w:sz w:val="28"/>
                <w:szCs w:val="28"/>
              </w:rPr>
              <w:t>Pulkveža Oskara Kalpaka profesionālā vidusskola</w:t>
            </w:r>
          </w:p>
        </w:tc>
      </w:tr>
      <w:tr w:rsidR="00F13B7B" w:rsidRPr="00A9111B" w14:paraId="534A2C69" w14:textId="77777777" w:rsidTr="00134699">
        <w:trPr>
          <w:gridAfter w:val="1"/>
          <w:wAfter w:w="10" w:type="dxa"/>
          <w:trHeight w:val="405"/>
        </w:trPr>
        <w:tc>
          <w:tcPr>
            <w:tcW w:w="980"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3173BF9" w14:textId="77777777" w:rsidR="00F13B7B" w:rsidRPr="00A9111B" w:rsidRDefault="00F13B7B" w:rsidP="00072C11">
            <w:pPr>
              <w:rPr>
                <w:rFonts w:eastAsia="Times New Roman"/>
                <w:sz w:val="28"/>
                <w:szCs w:val="28"/>
              </w:rPr>
            </w:pPr>
            <w:r w:rsidRPr="00A9111B">
              <w:rPr>
                <w:rFonts w:eastAsia="Times New Roman"/>
                <w:sz w:val="28"/>
                <w:szCs w:val="28"/>
              </w:rPr>
              <w:t>2.</w:t>
            </w:r>
          </w:p>
        </w:tc>
        <w:tc>
          <w:tcPr>
            <w:tcW w:w="994"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D6474E1" w14:textId="77777777" w:rsidR="00F13B7B" w:rsidRPr="00A9111B" w:rsidRDefault="00F13B7B" w:rsidP="00072C11">
            <w:pPr>
              <w:rPr>
                <w:rFonts w:eastAsia="Times New Roman"/>
                <w:sz w:val="28"/>
                <w:szCs w:val="28"/>
              </w:rPr>
            </w:pPr>
            <w:r w:rsidRPr="00A9111B">
              <w:rPr>
                <w:rFonts w:eastAsia="Times New Roman"/>
                <w:sz w:val="28"/>
                <w:szCs w:val="28"/>
              </w:rPr>
              <w:t>15.</w:t>
            </w:r>
          </w:p>
        </w:tc>
        <w:tc>
          <w:tcPr>
            <w:tcW w:w="2381"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1E4C923" w14:textId="77777777" w:rsidR="00F13B7B" w:rsidRPr="00A9111B" w:rsidRDefault="00F13B7B" w:rsidP="00072C11">
            <w:pPr>
              <w:rPr>
                <w:rFonts w:eastAsia="Times New Roman"/>
                <w:sz w:val="28"/>
                <w:szCs w:val="28"/>
              </w:rPr>
            </w:pPr>
            <w:r w:rsidRPr="00A9111B">
              <w:rPr>
                <w:rFonts w:eastAsia="Times New Roman"/>
                <w:sz w:val="28"/>
                <w:szCs w:val="28"/>
              </w:rPr>
              <w:t>Izglītības un zinātnes ministrija</w:t>
            </w:r>
          </w:p>
        </w:tc>
        <w:tc>
          <w:tcPr>
            <w:tcW w:w="2101"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104FEB0" w14:textId="77777777" w:rsidR="00F13B7B" w:rsidRPr="00A9111B" w:rsidRDefault="00F13B7B" w:rsidP="00072C11">
            <w:pPr>
              <w:jc w:val="right"/>
              <w:rPr>
                <w:rFonts w:eastAsia="Times New Roman"/>
                <w:sz w:val="28"/>
                <w:szCs w:val="28"/>
              </w:rPr>
            </w:pPr>
            <w:r w:rsidRPr="00A9111B">
              <w:rPr>
                <w:rFonts w:eastAsia="Times New Roman"/>
                <w:sz w:val="28"/>
                <w:szCs w:val="28"/>
              </w:rPr>
              <w:t>361 892</w:t>
            </w:r>
          </w:p>
        </w:tc>
        <w:tc>
          <w:tcPr>
            <w:tcW w:w="2586"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7AB578B" w14:textId="57F70A09" w:rsidR="00F13B7B" w:rsidRPr="00A9111B" w:rsidRDefault="00F13B7B" w:rsidP="00494BC7">
            <w:pPr>
              <w:rPr>
                <w:rFonts w:eastAsia="Times New Roman"/>
                <w:sz w:val="28"/>
                <w:szCs w:val="28"/>
              </w:rPr>
            </w:pPr>
            <w:r w:rsidRPr="00A9111B">
              <w:rPr>
                <w:rFonts w:eastAsia="Times New Roman"/>
                <w:sz w:val="28"/>
                <w:szCs w:val="28"/>
              </w:rPr>
              <w:t xml:space="preserve">Privātās izglītības iestādes, </w:t>
            </w:r>
            <w:r w:rsidR="00494BC7" w:rsidRPr="00A9111B">
              <w:rPr>
                <w:rFonts w:eastAsia="Times New Roman"/>
                <w:sz w:val="28"/>
                <w:szCs w:val="28"/>
              </w:rPr>
              <w:t>ministrijas</w:t>
            </w:r>
            <w:r w:rsidRPr="00A9111B">
              <w:rPr>
                <w:rFonts w:eastAsia="Times New Roman"/>
                <w:sz w:val="28"/>
                <w:szCs w:val="28"/>
              </w:rPr>
              <w:t xml:space="preserve"> profesionālās izglītības iestādes, Murjāņu sporta ģimnāzija, Sociālās </w:t>
            </w:r>
            <w:r w:rsidRPr="00A9111B">
              <w:rPr>
                <w:rFonts w:eastAsia="Times New Roman"/>
                <w:sz w:val="28"/>
                <w:szCs w:val="28"/>
              </w:rPr>
              <w:lastRenderedPageBreak/>
              <w:t>korekcijas izglītības iestāde "Naukšēni"</w:t>
            </w:r>
          </w:p>
        </w:tc>
      </w:tr>
      <w:tr w:rsidR="00F13B7B" w:rsidRPr="00A9111B" w14:paraId="360E617D" w14:textId="77777777" w:rsidTr="00134699">
        <w:trPr>
          <w:gridAfter w:val="1"/>
          <w:wAfter w:w="10" w:type="dxa"/>
          <w:trHeight w:val="405"/>
        </w:trPr>
        <w:tc>
          <w:tcPr>
            <w:tcW w:w="980"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F96ABD5" w14:textId="77777777" w:rsidR="00F13B7B" w:rsidRPr="00A9111B" w:rsidRDefault="00F13B7B" w:rsidP="00072C11">
            <w:pPr>
              <w:rPr>
                <w:rFonts w:eastAsia="Times New Roman"/>
                <w:sz w:val="28"/>
                <w:szCs w:val="28"/>
              </w:rPr>
            </w:pPr>
            <w:r w:rsidRPr="00A9111B">
              <w:rPr>
                <w:rFonts w:eastAsia="Times New Roman"/>
                <w:sz w:val="28"/>
                <w:szCs w:val="28"/>
              </w:rPr>
              <w:lastRenderedPageBreak/>
              <w:t>3.</w:t>
            </w:r>
          </w:p>
        </w:tc>
        <w:tc>
          <w:tcPr>
            <w:tcW w:w="994"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24AF59A" w14:textId="77777777" w:rsidR="00F13B7B" w:rsidRPr="00A9111B" w:rsidRDefault="00F13B7B" w:rsidP="00072C11">
            <w:pPr>
              <w:rPr>
                <w:rFonts w:eastAsia="Times New Roman"/>
                <w:sz w:val="28"/>
                <w:szCs w:val="28"/>
              </w:rPr>
            </w:pPr>
            <w:r w:rsidRPr="00A9111B">
              <w:rPr>
                <w:rFonts w:eastAsia="Times New Roman"/>
                <w:sz w:val="28"/>
                <w:szCs w:val="28"/>
              </w:rPr>
              <w:t>16.</w:t>
            </w:r>
          </w:p>
        </w:tc>
        <w:tc>
          <w:tcPr>
            <w:tcW w:w="2381"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0BCEC04" w14:textId="77777777" w:rsidR="00F13B7B" w:rsidRPr="00A9111B" w:rsidRDefault="00F13B7B" w:rsidP="00072C11">
            <w:pPr>
              <w:rPr>
                <w:rFonts w:eastAsia="Times New Roman"/>
                <w:sz w:val="28"/>
                <w:szCs w:val="28"/>
              </w:rPr>
            </w:pPr>
            <w:r w:rsidRPr="00A9111B">
              <w:rPr>
                <w:rFonts w:eastAsia="Times New Roman"/>
                <w:sz w:val="28"/>
                <w:szCs w:val="28"/>
              </w:rPr>
              <w:t>Zemkopības ministrija</w:t>
            </w:r>
          </w:p>
        </w:tc>
        <w:tc>
          <w:tcPr>
            <w:tcW w:w="2101"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AB70B79" w14:textId="77777777" w:rsidR="00F13B7B" w:rsidRPr="00A9111B" w:rsidRDefault="00F13B7B" w:rsidP="00072C11">
            <w:pPr>
              <w:jc w:val="right"/>
              <w:rPr>
                <w:rFonts w:eastAsia="Times New Roman"/>
                <w:sz w:val="28"/>
                <w:szCs w:val="28"/>
              </w:rPr>
            </w:pPr>
            <w:r w:rsidRPr="00A9111B">
              <w:rPr>
                <w:rFonts w:eastAsia="Times New Roman"/>
                <w:sz w:val="28"/>
                <w:szCs w:val="28"/>
              </w:rPr>
              <w:t>3 210</w:t>
            </w:r>
          </w:p>
        </w:tc>
        <w:tc>
          <w:tcPr>
            <w:tcW w:w="2586"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B401FBE" w14:textId="77777777" w:rsidR="00F13B7B" w:rsidRPr="00A9111B" w:rsidRDefault="00F13B7B" w:rsidP="00072C11">
            <w:pPr>
              <w:rPr>
                <w:rFonts w:eastAsia="Times New Roman"/>
                <w:sz w:val="28"/>
                <w:szCs w:val="28"/>
              </w:rPr>
            </w:pPr>
            <w:r w:rsidRPr="00A9111B">
              <w:rPr>
                <w:rFonts w:eastAsia="Times New Roman"/>
                <w:sz w:val="28"/>
                <w:szCs w:val="28"/>
              </w:rPr>
              <w:t>Sabiedrība ar ierobežotu atbildību "Bulduru Dārzkopības vidusskola"</w:t>
            </w:r>
          </w:p>
        </w:tc>
      </w:tr>
      <w:tr w:rsidR="00F13B7B" w:rsidRPr="00A9111B" w14:paraId="332B8EDD" w14:textId="77777777" w:rsidTr="00134699">
        <w:trPr>
          <w:gridAfter w:val="1"/>
          <w:wAfter w:w="10" w:type="dxa"/>
          <w:trHeight w:val="405"/>
        </w:trPr>
        <w:tc>
          <w:tcPr>
            <w:tcW w:w="980"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0BECB5B" w14:textId="77777777" w:rsidR="00F13B7B" w:rsidRPr="00A9111B" w:rsidRDefault="00F13B7B" w:rsidP="00072C11">
            <w:pPr>
              <w:rPr>
                <w:rFonts w:eastAsia="Times New Roman"/>
                <w:sz w:val="28"/>
                <w:szCs w:val="28"/>
              </w:rPr>
            </w:pPr>
            <w:r w:rsidRPr="00A9111B">
              <w:rPr>
                <w:rFonts w:eastAsia="Times New Roman"/>
                <w:sz w:val="28"/>
                <w:szCs w:val="28"/>
              </w:rPr>
              <w:t>4.</w:t>
            </w:r>
          </w:p>
        </w:tc>
        <w:tc>
          <w:tcPr>
            <w:tcW w:w="994"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28C3ED3" w14:textId="77777777" w:rsidR="00F13B7B" w:rsidRPr="00A9111B" w:rsidRDefault="00F13B7B" w:rsidP="00072C11">
            <w:pPr>
              <w:rPr>
                <w:rFonts w:eastAsia="Times New Roman"/>
                <w:sz w:val="28"/>
                <w:szCs w:val="28"/>
              </w:rPr>
            </w:pPr>
            <w:r w:rsidRPr="00A9111B">
              <w:rPr>
                <w:rFonts w:eastAsia="Times New Roman"/>
                <w:sz w:val="28"/>
                <w:szCs w:val="28"/>
              </w:rPr>
              <w:t>18.</w:t>
            </w:r>
          </w:p>
        </w:tc>
        <w:tc>
          <w:tcPr>
            <w:tcW w:w="2381"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952D32F" w14:textId="77777777" w:rsidR="00F13B7B" w:rsidRPr="00A9111B" w:rsidRDefault="00F13B7B" w:rsidP="00072C11">
            <w:pPr>
              <w:rPr>
                <w:rFonts w:eastAsia="Times New Roman"/>
                <w:sz w:val="28"/>
                <w:szCs w:val="28"/>
              </w:rPr>
            </w:pPr>
            <w:r w:rsidRPr="00A9111B">
              <w:rPr>
                <w:rFonts w:eastAsia="Times New Roman"/>
                <w:sz w:val="28"/>
                <w:szCs w:val="28"/>
              </w:rPr>
              <w:t>Labklājības ministrija</w:t>
            </w:r>
          </w:p>
        </w:tc>
        <w:tc>
          <w:tcPr>
            <w:tcW w:w="2101"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97C8432" w14:textId="77777777" w:rsidR="00F13B7B" w:rsidRPr="00A9111B" w:rsidRDefault="00F13B7B" w:rsidP="00072C11">
            <w:pPr>
              <w:jc w:val="right"/>
              <w:rPr>
                <w:rFonts w:eastAsia="Times New Roman"/>
                <w:sz w:val="28"/>
                <w:szCs w:val="28"/>
              </w:rPr>
            </w:pPr>
            <w:r w:rsidRPr="00A9111B">
              <w:rPr>
                <w:rFonts w:eastAsia="Times New Roman"/>
                <w:sz w:val="28"/>
                <w:szCs w:val="28"/>
              </w:rPr>
              <w:t>2 792</w:t>
            </w:r>
          </w:p>
        </w:tc>
        <w:tc>
          <w:tcPr>
            <w:tcW w:w="2586"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8E84EFF" w14:textId="77777777" w:rsidR="00F13B7B" w:rsidRPr="00A9111B" w:rsidRDefault="00F13B7B" w:rsidP="00072C11">
            <w:pPr>
              <w:rPr>
                <w:rFonts w:eastAsia="Times New Roman"/>
                <w:sz w:val="28"/>
                <w:szCs w:val="28"/>
              </w:rPr>
            </w:pPr>
            <w:r w:rsidRPr="00A9111B">
              <w:rPr>
                <w:rFonts w:eastAsia="Times New Roman"/>
                <w:sz w:val="28"/>
                <w:szCs w:val="28"/>
              </w:rPr>
              <w:t>Sociālās integrācijas valsts aģentūras Jūrmalas profesionālā vidusskola</w:t>
            </w:r>
          </w:p>
        </w:tc>
      </w:tr>
      <w:tr w:rsidR="00F13B7B" w:rsidRPr="00A9111B" w14:paraId="0865BD6A" w14:textId="77777777" w:rsidTr="00134699">
        <w:trPr>
          <w:gridAfter w:val="1"/>
          <w:wAfter w:w="10" w:type="dxa"/>
          <w:trHeight w:val="405"/>
        </w:trPr>
        <w:tc>
          <w:tcPr>
            <w:tcW w:w="980"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914824A" w14:textId="77777777" w:rsidR="00F13B7B" w:rsidRPr="00A9111B" w:rsidRDefault="00F13B7B" w:rsidP="00072C11">
            <w:pPr>
              <w:rPr>
                <w:rFonts w:eastAsia="Times New Roman"/>
                <w:sz w:val="28"/>
                <w:szCs w:val="28"/>
              </w:rPr>
            </w:pPr>
            <w:r w:rsidRPr="00A9111B">
              <w:rPr>
                <w:rFonts w:eastAsia="Times New Roman"/>
                <w:sz w:val="28"/>
                <w:szCs w:val="28"/>
              </w:rPr>
              <w:t>5.</w:t>
            </w:r>
          </w:p>
        </w:tc>
        <w:tc>
          <w:tcPr>
            <w:tcW w:w="994"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2D707BC" w14:textId="77777777" w:rsidR="00F13B7B" w:rsidRPr="00A9111B" w:rsidRDefault="00F13B7B" w:rsidP="00072C11">
            <w:pPr>
              <w:rPr>
                <w:rFonts w:eastAsia="Times New Roman"/>
                <w:sz w:val="28"/>
                <w:szCs w:val="28"/>
              </w:rPr>
            </w:pPr>
            <w:r w:rsidRPr="00A9111B">
              <w:rPr>
                <w:rFonts w:eastAsia="Times New Roman"/>
                <w:sz w:val="28"/>
                <w:szCs w:val="28"/>
              </w:rPr>
              <w:t>22.</w:t>
            </w:r>
          </w:p>
        </w:tc>
        <w:tc>
          <w:tcPr>
            <w:tcW w:w="2381"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E506946" w14:textId="77777777" w:rsidR="00F13B7B" w:rsidRPr="00A9111B" w:rsidRDefault="00F13B7B" w:rsidP="00072C11">
            <w:pPr>
              <w:rPr>
                <w:rFonts w:eastAsia="Times New Roman"/>
                <w:sz w:val="28"/>
                <w:szCs w:val="28"/>
              </w:rPr>
            </w:pPr>
            <w:r w:rsidRPr="00A9111B">
              <w:rPr>
                <w:rFonts w:eastAsia="Times New Roman"/>
                <w:sz w:val="28"/>
                <w:szCs w:val="28"/>
              </w:rPr>
              <w:t>Kultūras ministrija</w:t>
            </w:r>
          </w:p>
        </w:tc>
        <w:tc>
          <w:tcPr>
            <w:tcW w:w="2101"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DE38230" w14:textId="1FDC9DF5" w:rsidR="00F13B7B" w:rsidRPr="00A9111B" w:rsidRDefault="00A21977" w:rsidP="00072C11">
            <w:pPr>
              <w:jc w:val="right"/>
              <w:rPr>
                <w:rFonts w:eastAsia="Times New Roman"/>
                <w:sz w:val="28"/>
                <w:szCs w:val="28"/>
              </w:rPr>
            </w:pPr>
            <w:r w:rsidRPr="00A9111B">
              <w:rPr>
                <w:rFonts w:eastAsia="Times New Roman"/>
                <w:sz w:val="28"/>
                <w:szCs w:val="28"/>
              </w:rPr>
              <w:t>106 838</w:t>
            </w:r>
          </w:p>
        </w:tc>
        <w:tc>
          <w:tcPr>
            <w:tcW w:w="2586"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C064A86" w14:textId="77777777" w:rsidR="00F13B7B" w:rsidRPr="00A9111B" w:rsidRDefault="00F13B7B" w:rsidP="00072C11">
            <w:pPr>
              <w:rPr>
                <w:rFonts w:eastAsia="Times New Roman"/>
                <w:sz w:val="28"/>
                <w:szCs w:val="28"/>
              </w:rPr>
            </w:pPr>
            <w:r w:rsidRPr="00A9111B">
              <w:rPr>
                <w:rFonts w:eastAsia="Times New Roman"/>
                <w:sz w:val="28"/>
                <w:szCs w:val="28"/>
              </w:rPr>
              <w:t>12 iestādes</w:t>
            </w:r>
          </w:p>
        </w:tc>
      </w:tr>
      <w:tr w:rsidR="00F13B7B" w:rsidRPr="00A9111B" w14:paraId="5CE477BD" w14:textId="77777777" w:rsidTr="00134699">
        <w:trPr>
          <w:gridAfter w:val="1"/>
          <w:wAfter w:w="10" w:type="dxa"/>
          <w:trHeight w:val="405"/>
        </w:trPr>
        <w:tc>
          <w:tcPr>
            <w:tcW w:w="980"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22050F7" w14:textId="77777777" w:rsidR="00F13B7B" w:rsidRPr="00A9111B" w:rsidRDefault="00F13B7B" w:rsidP="00072C11">
            <w:pPr>
              <w:rPr>
                <w:rFonts w:eastAsia="Times New Roman"/>
                <w:sz w:val="28"/>
                <w:szCs w:val="28"/>
              </w:rPr>
            </w:pPr>
            <w:r w:rsidRPr="00A9111B">
              <w:rPr>
                <w:rFonts w:eastAsia="Times New Roman"/>
                <w:sz w:val="28"/>
                <w:szCs w:val="28"/>
              </w:rPr>
              <w:t>6.</w:t>
            </w:r>
          </w:p>
        </w:tc>
        <w:tc>
          <w:tcPr>
            <w:tcW w:w="994"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CCEFC2E" w14:textId="77777777" w:rsidR="00F13B7B" w:rsidRPr="00A9111B" w:rsidRDefault="00F13B7B" w:rsidP="00072C11">
            <w:pPr>
              <w:rPr>
                <w:rFonts w:eastAsia="Times New Roman"/>
                <w:sz w:val="28"/>
                <w:szCs w:val="28"/>
              </w:rPr>
            </w:pPr>
            <w:r w:rsidRPr="00A9111B">
              <w:rPr>
                <w:rFonts w:eastAsia="Times New Roman"/>
                <w:sz w:val="28"/>
                <w:szCs w:val="28"/>
              </w:rPr>
              <w:t>29.</w:t>
            </w:r>
          </w:p>
        </w:tc>
        <w:tc>
          <w:tcPr>
            <w:tcW w:w="2381"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BAD527E" w14:textId="77777777" w:rsidR="00F13B7B" w:rsidRPr="00A9111B" w:rsidRDefault="00F13B7B" w:rsidP="00072C11">
            <w:pPr>
              <w:rPr>
                <w:rFonts w:eastAsia="Times New Roman"/>
                <w:sz w:val="28"/>
                <w:szCs w:val="28"/>
              </w:rPr>
            </w:pPr>
            <w:r w:rsidRPr="00A9111B">
              <w:rPr>
                <w:rFonts w:eastAsia="Times New Roman"/>
                <w:sz w:val="28"/>
                <w:szCs w:val="28"/>
              </w:rPr>
              <w:t>Veselības ministrija</w:t>
            </w:r>
          </w:p>
        </w:tc>
        <w:tc>
          <w:tcPr>
            <w:tcW w:w="2101"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3428743" w14:textId="77777777" w:rsidR="00F13B7B" w:rsidRPr="00A9111B" w:rsidRDefault="00F13B7B" w:rsidP="00072C11">
            <w:pPr>
              <w:jc w:val="right"/>
              <w:rPr>
                <w:rFonts w:eastAsia="Times New Roman"/>
                <w:sz w:val="28"/>
                <w:szCs w:val="28"/>
              </w:rPr>
            </w:pPr>
            <w:r w:rsidRPr="00A9111B">
              <w:rPr>
                <w:rFonts w:eastAsia="Times New Roman"/>
                <w:sz w:val="28"/>
                <w:szCs w:val="28"/>
              </w:rPr>
              <w:t>1 528</w:t>
            </w:r>
          </w:p>
        </w:tc>
        <w:tc>
          <w:tcPr>
            <w:tcW w:w="2586"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A4BE6DD" w14:textId="77777777" w:rsidR="00F13B7B" w:rsidRPr="00A9111B" w:rsidRDefault="00F13B7B" w:rsidP="00072C11">
            <w:pPr>
              <w:rPr>
                <w:rFonts w:eastAsia="Times New Roman"/>
                <w:sz w:val="28"/>
                <w:szCs w:val="28"/>
              </w:rPr>
            </w:pPr>
            <w:r w:rsidRPr="00A9111B">
              <w:rPr>
                <w:rFonts w:eastAsia="Times New Roman"/>
                <w:sz w:val="28"/>
                <w:szCs w:val="28"/>
              </w:rPr>
              <w:t>Rīgas Stradiņa universitātes Sarkanā Krusta medicīnas koledža</w:t>
            </w:r>
          </w:p>
        </w:tc>
      </w:tr>
      <w:tr w:rsidR="00F13B7B" w:rsidRPr="00A9111B" w14:paraId="4A2E03B7" w14:textId="77777777" w:rsidTr="00134699">
        <w:trPr>
          <w:gridAfter w:val="1"/>
          <w:wAfter w:w="10" w:type="dxa"/>
          <w:trHeight w:val="405"/>
        </w:trPr>
        <w:tc>
          <w:tcPr>
            <w:tcW w:w="980"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3D26421" w14:textId="77777777" w:rsidR="00F13B7B" w:rsidRPr="00A9111B" w:rsidRDefault="00F13B7B" w:rsidP="00072C11">
            <w:pPr>
              <w:rPr>
                <w:rFonts w:eastAsia="Times New Roman"/>
                <w:sz w:val="28"/>
                <w:szCs w:val="28"/>
              </w:rPr>
            </w:pPr>
            <w:r w:rsidRPr="00A9111B">
              <w:rPr>
                <w:rFonts w:eastAsia="Times New Roman"/>
                <w:sz w:val="28"/>
                <w:szCs w:val="28"/>
              </w:rPr>
              <w:t>7.</w:t>
            </w:r>
          </w:p>
        </w:tc>
        <w:tc>
          <w:tcPr>
            <w:tcW w:w="994"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95810FD" w14:textId="77777777" w:rsidR="00F13B7B" w:rsidRPr="00A9111B" w:rsidRDefault="00F13B7B" w:rsidP="00072C11">
            <w:pPr>
              <w:rPr>
                <w:rFonts w:eastAsia="Times New Roman"/>
                <w:sz w:val="28"/>
                <w:szCs w:val="28"/>
              </w:rPr>
            </w:pPr>
            <w:r w:rsidRPr="00A9111B">
              <w:rPr>
                <w:rFonts w:eastAsia="Times New Roman"/>
                <w:sz w:val="28"/>
                <w:szCs w:val="28"/>
              </w:rPr>
              <w:t>62.</w:t>
            </w:r>
          </w:p>
        </w:tc>
        <w:tc>
          <w:tcPr>
            <w:tcW w:w="2381"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290B34B" w14:textId="77777777" w:rsidR="00F13B7B" w:rsidRPr="00A9111B" w:rsidRDefault="00F13B7B" w:rsidP="00072C11">
            <w:pPr>
              <w:rPr>
                <w:rFonts w:eastAsia="Times New Roman"/>
                <w:sz w:val="28"/>
                <w:szCs w:val="28"/>
              </w:rPr>
            </w:pPr>
            <w:r w:rsidRPr="00A9111B">
              <w:rPr>
                <w:rFonts w:eastAsia="Times New Roman"/>
                <w:sz w:val="28"/>
                <w:szCs w:val="28"/>
              </w:rPr>
              <w:t>Mērķdotācijas pašvaldībām</w:t>
            </w:r>
          </w:p>
        </w:tc>
        <w:tc>
          <w:tcPr>
            <w:tcW w:w="2101"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43B27FA" w14:textId="77777777" w:rsidR="00F13B7B" w:rsidRPr="00A9111B" w:rsidRDefault="00F13B7B" w:rsidP="00072C11">
            <w:pPr>
              <w:jc w:val="right"/>
              <w:rPr>
                <w:rFonts w:eastAsia="Times New Roman"/>
                <w:sz w:val="28"/>
                <w:szCs w:val="28"/>
              </w:rPr>
            </w:pPr>
            <w:r w:rsidRPr="00A9111B">
              <w:rPr>
                <w:rFonts w:eastAsia="Times New Roman"/>
                <w:sz w:val="28"/>
                <w:szCs w:val="28"/>
              </w:rPr>
              <w:t>2 481 534</w:t>
            </w:r>
          </w:p>
        </w:tc>
        <w:tc>
          <w:tcPr>
            <w:tcW w:w="2586"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C797298" w14:textId="2530A0EC" w:rsidR="00F13B7B" w:rsidRPr="00A9111B" w:rsidRDefault="00F13B7B" w:rsidP="00072C11">
            <w:pPr>
              <w:rPr>
                <w:rFonts w:eastAsia="Times New Roman"/>
                <w:sz w:val="28"/>
                <w:szCs w:val="28"/>
              </w:rPr>
            </w:pPr>
            <w:r w:rsidRPr="00A9111B">
              <w:rPr>
                <w:rFonts w:eastAsia="Times New Roman"/>
                <w:sz w:val="28"/>
                <w:szCs w:val="28"/>
              </w:rPr>
              <w:t>Pašvaldību izglītības iestādes</w:t>
            </w:r>
          </w:p>
        </w:tc>
      </w:tr>
      <w:tr w:rsidR="00CC372F" w:rsidRPr="00A9111B" w14:paraId="7E2BECC7" w14:textId="77777777" w:rsidTr="00134699">
        <w:trPr>
          <w:gridAfter w:val="1"/>
          <w:wAfter w:w="10" w:type="dxa"/>
          <w:trHeight w:val="327"/>
        </w:trPr>
        <w:tc>
          <w:tcPr>
            <w:tcW w:w="4355" w:type="dxa"/>
            <w:gridSpan w:val="6"/>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2515CCB" w14:textId="77777777" w:rsidR="00F13B7B" w:rsidRPr="00A9111B" w:rsidRDefault="00F13B7B" w:rsidP="00133671">
            <w:pPr>
              <w:jc w:val="right"/>
              <w:rPr>
                <w:rFonts w:eastAsia="Times New Roman"/>
                <w:b/>
                <w:bCs/>
                <w:sz w:val="28"/>
                <w:szCs w:val="28"/>
              </w:rPr>
            </w:pPr>
            <w:r w:rsidRPr="00A9111B">
              <w:rPr>
                <w:rFonts w:eastAsia="Times New Roman"/>
                <w:b/>
                <w:bCs/>
                <w:sz w:val="28"/>
                <w:szCs w:val="28"/>
              </w:rPr>
              <w:t>Kopā</w:t>
            </w:r>
          </w:p>
        </w:tc>
        <w:tc>
          <w:tcPr>
            <w:tcW w:w="2101"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661C55D" w14:textId="6CD38033" w:rsidR="00F13B7B" w:rsidRPr="00A9111B" w:rsidRDefault="00A21977" w:rsidP="00072C11">
            <w:pPr>
              <w:jc w:val="right"/>
              <w:rPr>
                <w:rFonts w:eastAsia="Times New Roman"/>
                <w:b/>
                <w:bCs/>
                <w:sz w:val="28"/>
                <w:szCs w:val="28"/>
              </w:rPr>
            </w:pPr>
            <w:r w:rsidRPr="00A9111B">
              <w:rPr>
                <w:rFonts w:eastAsia="Times New Roman"/>
                <w:b/>
                <w:bCs/>
                <w:sz w:val="28"/>
                <w:szCs w:val="28"/>
              </w:rPr>
              <w:t>2 </w:t>
            </w:r>
            <w:r w:rsidR="0052176E">
              <w:rPr>
                <w:rFonts w:eastAsia="Times New Roman"/>
                <w:b/>
                <w:bCs/>
                <w:sz w:val="28"/>
                <w:szCs w:val="28"/>
              </w:rPr>
              <w:t>962 984</w:t>
            </w:r>
          </w:p>
        </w:tc>
        <w:tc>
          <w:tcPr>
            <w:tcW w:w="2586"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4FDD7705" w14:textId="5DF20A0E" w:rsidR="00F13B7B" w:rsidRPr="00A9111B" w:rsidRDefault="00F13B7B" w:rsidP="00F13B7B">
            <w:pPr>
              <w:rPr>
                <w:rFonts w:eastAsia="Times New Roman"/>
                <w:sz w:val="28"/>
                <w:szCs w:val="28"/>
              </w:rPr>
            </w:pPr>
          </w:p>
        </w:tc>
      </w:tr>
      <w:tr w:rsidR="00134699" w:rsidRPr="00A9111B" w14:paraId="036B6717" w14:textId="77777777" w:rsidTr="00134699">
        <w:trPr>
          <w:gridAfter w:val="1"/>
          <w:wAfter w:w="10" w:type="dxa"/>
          <w:trHeight w:val="327"/>
        </w:trPr>
        <w:tc>
          <w:tcPr>
            <w:tcW w:w="9042" w:type="dxa"/>
            <w:gridSpan w:val="8"/>
            <w:tcBorders>
              <w:top w:val="dotted" w:sz="4" w:space="0" w:color="auto"/>
              <w:left w:val="dotted" w:sz="4" w:space="0" w:color="auto"/>
              <w:bottom w:val="dotted" w:sz="4" w:space="0" w:color="auto"/>
              <w:right w:val="dotted" w:sz="4" w:space="0" w:color="auto"/>
            </w:tcBorders>
            <w:shd w:val="clear" w:color="auto" w:fill="auto"/>
            <w:noWrap/>
            <w:vAlign w:val="center"/>
          </w:tcPr>
          <w:p w14:paraId="3F5D9008" w14:textId="64B4DE18" w:rsidR="00134699" w:rsidRPr="00A9111B" w:rsidRDefault="00134699" w:rsidP="00F13B7B">
            <w:pPr>
              <w:rPr>
                <w:rFonts w:eastAsia="Times New Roman"/>
                <w:sz w:val="28"/>
                <w:szCs w:val="28"/>
              </w:rPr>
            </w:pPr>
            <w:r w:rsidRPr="00A9111B">
              <w:rPr>
                <w:rFonts w:eastAsia="Times New Roman"/>
                <w:sz w:val="28"/>
                <w:szCs w:val="28"/>
              </w:rPr>
              <w:t>*) Atlīdzība - saskaņā ar Ministru kabineta 2005.gada 27.decembra noteikumiem Nr.1031 "Noteikumi par budžetu izdevumu klasifikāciju atbilstoši ekonomiskajām kategorijām", atlīdzība ir darba samaksa, valsts sociālās apdrošināšanas obligātās iemaksas, pabalsti un kompensācijas.</w:t>
            </w:r>
          </w:p>
        </w:tc>
      </w:tr>
    </w:tbl>
    <w:p w14:paraId="72CE31FE" w14:textId="77777777" w:rsidR="00F13B7B" w:rsidRPr="00A9111B" w:rsidRDefault="00F13B7B" w:rsidP="0051214E">
      <w:pPr>
        <w:pStyle w:val="Paraststmeklis1"/>
        <w:spacing w:before="0" w:after="0"/>
        <w:ind w:firstLine="720"/>
        <w:jc w:val="both"/>
        <w:rPr>
          <w:rStyle w:val="Noklusjumarindkopasfonts1"/>
          <w:sz w:val="28"/>
          <w:szCs w:val="28"/>
        </w:rPr>
      </w:pPr>
    </w:p>
    <w:p w14:paraId="02B035F2" w14:textId="5A8DC0ED" w:rsidR="00494BC7" w:rsidRPr="00A9111B" w:rsidRDefault="002113EE" w:rsidP="0051214E">
      <w:pPr>
        <w:pStyle w:val="Paraststmeklis1"/>
        <w:spacing w:before="0" w:after="0"/>
        <w:ind w:firstLine="720"/>
        <w:jc w:val="both"/>
        <w:rPr>
          <w:rStyle w:val="Noklusjumarindkopasfonts1"/>
          <w:sz w:val="28"/>
          <w:szCs w:val="28"/>
        </w:rPr>
      </w:pPr>
      <w:r w:rsidRPr="00A9111B">
        <w:rPr>
          <w:rStyle w:val="Noklusjumarindkopasfonts1"/>
          <w:sz w:val="28"/>
          <w:szCs w:val="28"/>
        </w:rPr>
        <w:t xml:space="preserve">Finansējums mērķēts izglītības iestādē notiekošo papildu darbu saistībā ar </w:t>
      </w:r>
      <w:r w:rsidR="00232AF3" w:rsidRPr="00A9111B">
        <w:rPr>
          <w:rStyle w:val="Noklusjumarindkopasfonts1"/>
          <w:sz w:val="28"/>
          <w:szCs w:val="28"/>
        </w:rPr>
        <w:t xml:space="preserve">testēšanas </w:t>
      </w:r>
      <w:r w:rsidRPr="00A9111B">
        <w:rPr>
          <w:rStyle w:val="Noklusjumarindkopasfonts1"/>
          <w:sz w:val="28"/>
          <w:szCs w:val="28"/>
        </w:rPr>
        <w:t>loģistikas</w:t>
      </w:r>
      <w:r w:rsidR="00EA222A" w:rsidRPr="00A9111B">
        <w:rPr>
          <w:rStyle w:val="Noklusjumarindkopasfonts1"/>
          <w:sz w:val="28"/>
          <w:szCs w:val="28"/>
        </w:rPr>
        <w:t xml:space="preserve">, epidemioloģisko nosacījumu </w:t>
      </w:r>
      <w:r w:rsidRPr="00A9111B">
        <w:rPr>
          <w:rStyle w:val="Noklusjumarindkopasfonts1"/>
          <w:sz w:val="28"/>
          <w:szCs w:val="28"/>
        </w:rPr>
        <w:t xml:space="preserve"> un darba organizācijas procesa nodrošināšanai. </w:t>
      </w:r>
    </w:p>
    <w:p w14:paraId="052C5712" w14:textId="7A48D716" w:rsidR="00494BC7" w:rsidRPr="00A9111B" w:rsidRDefault="002113EE" w:rsidP="0051214E">
      <w:pPr>
        <w:pStyle w:val="Paraststmeklis1"/>
        <w:spacing w:before="0" w:after="0"/>
        <w:ind w:firstLine="720"/>
        <w:jc w:val="both"/>
        <w:rPr>
          <w:rStyle w:val="Noklusjumarindkopasfonts1"/>
          <w:sz w:val="28"/>
          <w:szCs w:val="28"/>
        </w:rPr>
      </w:pPr>
      <w:r w:rsidRPr="00A9111B">
        <w:rPr>
          <w:rStyle w:val="Noklusjumarindkopasfonts1"/>
          <w:sz w:val="28"/>
          <w:szCs w:val="28"/>
        </w:rPr>
        <w:t xml:space="preserve">Izglītības iestādes direktors ir atbildīgs par finansējuma tālāko sadali izglītības iestādē, novirzot to par izrietošajiem darbiem saistībā ar Covid-19 pandēmijas epidemioloģisko situāciju, t.i. testēšanas </w:t>
      </w:r>
      <w:r w:rsidR="00494BC7" w:rsidRPr="00A9111B">
        <w:rPr>
          <w:rStyle w:val="Noklusjumarindkopasfonts1"/>
          <w:sz w:val="28"/>
          <w:szCs w:val="28"/>
        </w:rPr>
        <w:t>nodrošināšanu, loģistikas darbu un</w:t>
      </w:r>
      <w:r w:rsidRPr="00A9111B">
        <w:rPr>
          <w:rStyle w:val="Noklusjumarindkopasfonts1"/>
          <w:sz w:val="28"/>
          <w:szCs w:val="28"/>
        </w:rPr>
        <w:t xml:space="preserve"> papildu darbu organizāciju</w:t>
      </w:r>
      <w:r w:rsidR="00494BC7" w:rsidRPr="00A9111B">
        <w:rPr>
          <w:rStyle w:val="Noklusjumarindkopasfonts1"/>
          <w:sz w:val="28"/>
          <w:szCs w:val="28"/>
        </w:rPr>
        <w:t xml:space="preserve"> saistībā ar epidemioloģiskajiem drošības pasākumiem</w:t>
      </w:r>
      <w:r w:rsidR="002860A7" w:rsidRPr="00A9111B">
        <w:rPr>
          <w:rStyle w:val="Noklusjumarindkopasfonts1"/>
          <w:sz w:val="28"/>
          <w:szCs w:val="28"/>
        </w:rPr>
        <w:t>.</w:t>
      </w:r>
      <w:r w:rsidR="00072C11" w:rsidRPr="00A9111B">
        <w:rPr>
          <w:rStyle w:val="Noklusjumarindkopasfonts1"/>
          <w:sz w:val="28"/>
          <w:szCs w:val="28"/>
        </w:rPr>
        <w:t xml:space="preserve"> </w:t>
      </w:r>
      <w:r w:rsidR="0029172B" w:rsidRPr="00A9111B">
        <w:rPr>
          <w:rStyle w:val="Noklusjumarindkopasfonts1"/>
          <w:sz w:val="28"/>
          <w:szCs w:val="28"/>
        </w:rPr>
        <w:t xml:space="preserve">Ja izglītības iestādes direktors ir iesaistīts šajos darbos, piemaksu nosaka dibinātājs. </w:t>
      </w:r>
    </w:p>
    <w:p w14:paraId="7E61A045" w14:textId="7AAE5473" w:rsidR="002113EE" w:rsidRPr="00A9111B" w:rsidRDefault="00072C11" w:rsidP="0051214E">
      <w:pPr>
        <w:pStyle w:val="Paraststmeklis1"/>
        <w:spacing w:before="0" w:after="0"/>
        <w:ind w:firstLine="720"/>
        <w:jc w:val="both"/>
        <w:rPr>
          <w:rStyle w:val="Noklusjumarindkopasfonts1"/>
          <w:sz w:val="28"/>
          <w:szCs w:val="28"/>
        </w:rPr>
      </w:pPr>
      <w:r w:rsidRPr="00A9111B">
        <w:rPr>
          <w:rStyle w:val="Noklusjumarindkopasfonts1"/>
          <w:sz w:val="28"/>
          <w:szCs w:val="28"/>
        </w:rPr>
        <w:t>Finansējums paredzēts izmaksai izglītības iestādes administrācijas</w:t>
      </w:r>
      <w:r w:rsidR="003536C3" w:rsidRPr="00A9111B">
        <w:rPr>
          <w:rStyle w:val="Noklusjumarindkopasfonts1"/>
          <w:sz w:val="28"/>
          <w:szCs w:val="28"/>
        </w:rPr>
        <w:t>,</w:t>
      </w:r>
      <w:r w:rsidRPr="00A9111B">
        <w:rPr>
          <w:rStyle w:val="Noklusjumarindkopasfonts1"/>
          <w:sz w:val="28"/>
          <w:szCs w:val="28"/>
        </w:rPr>
        <w:t xml:space="preserve"> </w:t>
      </w:r>
      <w:r w:rsidR="003536C3" w:rsidRPr="00A9111B">
        <w:rPr>
          <w:rStyle w:val="Noklusjumarindkopasfonts1"/>
          <w:sz w:val="28"/>
          <w:szCs w:val="28"/>
        </w:rPr>
        <w:t xml:space="preserve"> tehniskajam, medicīnas un pedagoģiskajam personālam</w:t>
      </w:r>
      <w:r w:rsidR="00494BC7" w:rsidRPr="00A9111B">
        <w:rPr>
          <w:rStyle w:val="Noklusjumarindkopasfonts1"/>
          <w:sz w:val="28"/>
          <w:szCs w:val="28"/>
        </w:rPr>
        <w:t xml:space="preserve">, </w:t>
      </w:r>
      <w:r w:rsidR="00232AF3" w:rsidRPr="00A9111B">
        <w:rPr>
          <w:sz w:val="28"/>
          <w:szCs w:val="28"/>
        </w:rPr>
        <w:t xml:space="preserve">t.i. </w:t>
      </w:r>
      <w:r w:rsidR="00494BC7" w:rsidRPr="00A9111B">
        <w:rPr>
          <w:rStyle w:val="Noklusjumarindkopasfonts1"/>
          <w:sz w:val="28"/>
          <w:szCs w:val="28"/>
        </w:rPr>
        <w:t>personām, kas atbildīga</w:t>
      </w:r>
      <w:r w:rsidR="00232AF3" w:rsidRPr="00A9111B">
        <w:rPr>
          <w:rStyle w:val="Noklusjumarindkopasfonts1"/>
          <w:sz w:val="28"/>
          <w:szCs w:val="28"/>
        </w:rPr>
        <w:t>s</w:t>
      </w:r>
      <w:r w:rsidR="00494BC7" w:rsidRPr="00A9111B">
        <w:rPr>
          <w:rStyle w:val="Noklusjumarindkopasfonts1"/>
          <w:sz w:val="28"/>
          <w:szCs w:val="28"/>
        </w:rPr>
        <w:t xml:space="preserve"> par epidemioloģiskās drošības prasību ievērošanu, kā arī iekšējās kontroles sistēmu epidemioloģiskās drošības pasākumu  īstenošanu</w:t>
      </w:r>
      <w:r w:rsidRPr="00A9111B">
        <w:rPr>
          <w:rStyle w:val="Noklusjumarindkopasfonts1"/>
          <w:sz w:val="28"/>
          <w:szCs w:val="28"/>
        </w:rPr>
        <w:t>.</w:t>
      </w:r>
    </w:p>
    <w:p w14:paraId="0C737886" w14:textId="77777777" w:rsidR="002113EE" w:rsidRPr="00A9111B" w:rsidRDefault="002113EE" w:rsidP="002113EE">
      <w:pPr>
        <w:pStyle w:val="Paraststmeklis1"/>
        <w:spacing w:before="0" w:after="0"/>
        <w:ind w:firstLine="720"/>
        <w:jc w:val="both"/>
        <w:rPr>
          <w:rStyle w:val="Noklusjumarindkopasfonts1"/>
          <w:sz w:val="28"/>
          <w:szCs w:val="28"/>
        </w:rPr>
      </w:pPr>
      <w:r w:rsidRPr="00A9111B">
        <w:rPr>
          <w:rStyle w:val="Noklusjumarindkopasfonts1"/>
          <w:sz w:val="28"/>
          <w:szCs w:val="28"/>
        </w:rPr>
        <w:t>Finansējums jāizmaksā saņēmējiem</w:t>
      </w:r>
      <w:r w:rsidR="0051214E" w:rsidRPr="00A9111B">
        <w:rPr>
          <w:rStyle w:val="Noklusjumarindkopasfonts1"/>
          <w:sz w:val="28"/>
          <w:szCs w:val="28"/>
        </w:rPr>
        <w:t xml:space="preserve"> </w:t>
      </w:r>
      <w:r w:rsidRPr="00A9111B">
        <w:rPr>
          <w:rStyle w:val="Noklusjumarindkopasfonts1"/>
          <w:sz w:val="28"/>
          <w:szCs w:val="28"/>
        </w:rPr>
        <w:t xml:space="preserve">līdz 2021. gada 31. decembrim. </w:t>
      </w:r>
    </w:p>
    <w:p w14:paraId="5EA35362" w14:textId="62992871" w:rsidR="00B55349" w:rsidRPr="00A9111B" w:rsidRDefault="00B55349" w:rsidP="002113EE">
      <w:pPr>
        <w:pStyle w:val="Paraststmeklis1"/>
        <w:spacing w:before="0" w:after="0"/>
        <w:ind w:firstLine="720"/>
        <w:jc w:val="both"/>
        <w:rPr>
          <w:sz w:val="28"/>
          <w:szCs w:val="28"/>
        </w:rPr>
      </w:pPr>
      <w:r w:rsidRPr="00A9111B">
        <w:rPr>
          <w:sz w:val="28"/>
          <w:szCs w:val="28"/>
          <w:shd w:val="clear" w:color="auto" w:fill="FFFFFF"/>
        </w:rPr>
        <w:lastRenderedPageBreak/>
        <w:t xml:space="preserve">Saskaņā ar </w:t>
      </w:r>
      <w:hyperlink r:id="rId8" w:tgtFrame="_blank" w:history="1">
        <w:r w:rsidRPr="00A9111B">
          <w:rPr>
            <w:rStyle w:val="Hyperlink"/>
            <w:color w:val="auto"/>
            <w:sz w:val="28"/>
            <w:szCs w:val="28"/>
            <w:u w:val="none"/>
            <w:shd w:val="clear" w:color="auto" w:fill="FFFFFF"/>
          </w:rPr>
          <w:t>Covid-19 infekcijas izplatības seku pārvarēšanas likuma</w:t>
        </w:r>
      </w:hyperlink>
      <w:r w:rsidRPr="00A9111B">
        <w:rPr>
          <w:sz w:val="28"/>
          <w:szCs w:val="28"/>
          <w:shd w:val="clear" w:color="auto" w:fill="FFFFFF"/>
        </w:rPr>
        <w:t> </w:t>
      </w:r>
      <w:hyperlink r:id="rId9" w:anchor="p24" w:tgtFrame="_blank" w:history="1">
        <w:r w:rsidRPr="00A9111B">
          <w:rPr>
            <w:rStyle w:val="Hyperlink"/>
            <w:color w:val="auto"/>
            <w:sz w:val="28"/>
            <w:szCs w:val="28"/>
            <w:u w:val="none"/>
            <w:shd w:val="clear" w:color="auto" w:fill="FFFFFF"/>
          </w:rPr>
          <w:t>24.</w:t>
        </w:r>
      </w:hyperlink>
      <w:r w:rsidRPr="00A9111B">
        <w:rPr>
          <w:sz w:val="28"/>
          <w:szCs w:val="28"/>
          <w:shd w:val="clear" w:color="auto" w:fill="FFFFFF"/>
        </w:rPr>
        <w:t> pantu, pasākumus ar Covid-19 izplatību saistītā valsts apdraudējuma un tā seku novēršanai un pārvarēšanai finansē no budžeta finansētajām institūcijām iedalītajiem valsts budžeta un pašvaldību budžetu līdzekļiem. Ministru kabinets pēc pamatota ministriju pieprasījuma var pieņemt lēmumu par valsts apdraudējuma seku novēršanas un pārvarēšanas pasākumiem, kā arī par finansējuma piešķiršanu no valsts budžeta programmas 02.00.00 "Līdzekļi neparedzētiem gadījumiem".</w:t>
      </w:r>
    </w:p>
    <w:p w14:paraId="3AC2C978" w14:textId="32481BA3" w:rsidR="007C33C1" w:rsidRPr="00A9111B" w:rsidRDefault="00B55349" w:rsidP="007C33C1">
      <w:pPr>
        <w:ind w:left="141" w:right="142" w:firstLine="579"/>
        <w:jc w:val="both"/>
        <w:rPr>
          <w:sz w:val="28"/>
          <w:szCs w:val="28"/>
        </w:rPr>
      </w:pPr>
      <w:r w:rsidRPr="00A9111B">
        <w:rPr>
          <w:sz w:val="28"/>
          <w:szCs w:val="28"/>
        </w:rPr>
        <w:t>Ņemot vērā minēto, t</w:t>
      </w:r>
      <w:r w:rsidR="007C33C1" w:rsidRPr="00A9111B">
        <w:rPr>
          <w:sz w:val="28"/>
          <w:szCs w:val="28"/>
        </w:rPr>
        <w:t>iek plānots, ka finansējums atbalsta sniegšanai Covid-19 infekcijas izplatības laikā tiks pieprasīts no 2021.</w:t>
      </w:r>
      <w:r w:rsidR="001330D4" w:rsidRPr="00A9111B">
        <w:rPr>
          <w:sz w:val="28"/>
          <w:szCs w:val="28"/>
        </w:rPr>
        <w:t xml:space="preserve"> </w:t>
      </w:r>
      <w:r w:rsidR="007C33C1" w:rsidRPr="00A9111B">
        <w:rPr>
          <w:sz w:val="28"/>
          <w:szCs w:val="28"/>
        </w:rPr>
        <w:t>gada valsts budžetā plānotā finansējuma neparedzētiem gadījumiem.</w:t>
      </w:r>
    </w:p>
    <w:p w14:paraId="5DB7C587" w14:textId="417F1DBD" w:rsidR="00932FAD" w:rsidRPr="00A9111B" w:rsidRDefault="00932FAD" w:rsidP="007C33C1">
      <w:pPr>
        <w:ind w:left="141" w:right="142" w:firstLine="579"/>
        <w:jc w:val="both"/>
        <w:rPr>
          <w:sz w:val="28"/>
          <w:szCs w:val="28"/>
        </w:rPr>
      </w:pPr>
      <w:r w:rsidRPr="00A9111B">
        <w:rPr>
          <w:sz w:val="28"/>
          <w:szCs w:val="28"/>
        </w:rPr>
        <w:t>Saskaņā ar Ministru kabineta 2018. gada 17. jūlija noteikumu Nr.</w:t>
      </w:r>
      <w:r w:rsidR="002860A7" w:rsidRPr="00A9111B">
        <w:rPr>
          <w:sz w:val="28"/>
          <w:szCs w:val="28"/>
        </w:rPr>
        <w:t> </w:t>
      </w:r>
      <w:r w:rsidRPr="00A9111B">
        <w:rPr>
          <w:sz w:val="28"/>
          <w:szCs w:val="28"/>
        </w:rPr>
        <w:t>421</w:t>
      </w:r>
      <w:r w:rsidR="002860A7" w:rsidRPr="00A9111B">
        <w:rPr>
          <w:sz w:val="28"/>
          <w:szCs w:val="28"/>
        </w:rPr>
        <w:t> </w:t>
      </w:r>
      <w:r w:rsidR="001330D4" w:rsidRPr="00A9111B">
        <w:rPr>
          <w:sz w:val="28"/>
          <w:szCs w:val="28"/>
        </w:rPr>
        <w:t>"</w:t>
      </w:r>
      <w:r w:rsidRPr="00A9111B">
        <w:rPr>
          <w:sz w:val="28"/>
          <w:szCs w:val="28"/>
        </w:rPr>
        <w:t>Kārtība, kādā veic gadskārtējā valsts budžeta likumā noteiktās apropriācijas izmaiņas</w:t>
      </w:r>
      <w:r w:rsidR="001330D4" w:rsidRPr="00A9111B">
        <w:rPr>
          <w:sz w:val="28"/>
          <w:szCs w:val="28"/>
        </w:rPr>
        <w:t>"</w:t>
      </w:r>
      <w:r w:rsidRPr="00A9111B">
        <w:rPr>
          <w:sz w:val="28"/>
          <w:szCs w:val="28"/>
        </w:rPr>
        <w:t xml:space="preserve"> 41. p</w:t>
      </w:r>
      <w:r w:rsidR="001330D4" w:rsidRPr="00A9111B">
        <w:rPr>
          <w:sz w:val="28"/>
          <w:szCs w:val="28"/>
        </w:rPr>
        <w:t>unktu līdzekļus no programmas "</w:t>
      </w:r>
      <w:r w:rsidRPr="00A9111B">
        <w:rPr>
          <w:sz w:val="28"/>
          <w:szCs w:val="28"/>
        </w:rPr>
        <w:t>Lī</w:t>
      </w:r>
      <w:r w:rsidR="001330D4" w:rsidRPr="00A9111B">
        <w:rPr>
          <w:sz w:val="28"/>
          <w:szCs w:val="28"/>
        </w:rPr>
        <w:t>dzekļi neparedzētiem gadījumiem"</w:t>
      </w:r>
      <w:r w:rsidRPr="00A9111B">
        <w:rPr>
          <w:sz w:val="28"/>
          <w:szCs w:val="28"/>
        </w:rPr>
        <w:t xml:space="preserve">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w:t>
      </w:r>
      <w:r w:rsidR="00133671" w:rsidRPr="00A9111B">
        <w:rPr>
          <w:sz w:val="28"/>
          <w:szCs w:val="28"/>
        </w:rPr>
        <w:t>"</w:t>
      </w:r>
      <w:r w:rsidRPr="00A9111B">
        <w:rPr>
          <w:sz w:val="28"/>
          <w:szCs w:val="28"/>
        </w:rPr>
        <w:t>Likuma par budžetu un finanšu vadību</w:t>
      </w:r>
      <w:r w:rsidR="00133671" w:rsidRPr="00A9111B">
        <w:rPr>
          <w:sz w:val="28"/>
          <w:szCs w:val="28"/>
        </w:rPr>
        <w:t>"</w:t>
      </w:r>
      <w:r w:rsidRPr="00A9111B">
        <w:rPr>
          <w:sz w:val="28"/>
          <w:szCs w:val="28"/>
        </w:rPr>
        <w:t xml:space="preserve"> 12. panta pirmā daļa.</w:t>
      </w:r>
    </w:p>
    <w:p w14:paraId="6E21AA13" w14:textId="4F1D85D3" w:rsidR="00225161" w:rsidRDefault="00225161" w:rsidP="00ED35B9">
      <w:pPr>
        <w:ind w:right="142"/>
        <w:jc w:val="both"/>
        <w:rPr>
          <w:sz w:val="28"/>
          <w:szCs w:val="28"/>
        </w:rPr>
      </w:pPr>
    </w:p>
    <w:p w14:paraId="6D4DAE33" w14:textId="77777777" w:rsidR="00494BC7" w:rsidRPr="002113EE" w:rsidRDefault="00494BC7" w:rsidP="00ED35B9">
      <w:pPr>
        <w:ind w:right="142"/>
        <w:jc w:val="both"/>
        <w:rPr>
          <w:sz w:val="28"/>
          <w:szCs w:val="28"/>
        </w:rPr>
      </w:pPr>
    </w:p>
    <w:p w14:paraId="1C869989" w14:textId="77777777" w:rsidR="00014BE0" w:rsidRPr="002113EE" w:rsidRDefault="00014BE0" w:rsidP="00CF1660">
      <w:pPr>
        <w:rPr>
          <w:sz w:val="28"/>
          <w:szCs w:val="28"/>
        </w:rPr>
      </w:pPr>
    </w:p>
    <w:p w14:paraId="72BCCF58" w14:textId="45EBCAC3" w:rsidR="007C33C1" w:rsidRPr="002113EE" w:rsidRDefault="007C33C1" w:rsidP="007C33C1">
      <w:pPr>
        <w:ind w:firstLine="709"/>
        <w:jc w:val="both"/>
        <w:rPr>
          <w:sz w:val="28"/>
          <w:szCs w:val="28"/>
        </w:rPr>
      </w:pPr>
      <w:r w:rsidRPr="002113EE">
        <w:rPr>
          <w:sz w:val="28"/>
          <w:szCs w:val="28"/>
        </w:rPr>
        <w:t>Izglītības un zinātnes ministre</w:t>
      </w:r>
      <w:r w:rsidRPr="002113EE">
        <w:rPr>
          <w:sz w:val="28"/>
          <w:szCs w:val="28"/>
        </w:rPr>
        <w:tab/>
      </w:r>
      <w:r w:rsidRPr="002113EE">
        <w:rPr>
          <w:sz w:val="28"/>
          <w:szCs w:val="28"/>
        </w:rPr>
        <w:tab/>
      </w:r>
      <w:r w:rsidRPr="002113EE">
        <w:rPr>
          <w:sz w:val="28"/>
          <w:szCs w:val="28"/>
        </w:rPr>
        <w:tab/>
      </w:r>
      <w:r w:rsidRPr="002113EE">
        <w:rPr>
          <w:sz w:val="28"/>
          <w:szCs w:val="28"/>
        </w:rPr>
        <w:tab/>
        <w:t xml:space="preserve">   </w:t>
      </w:r>
      <w:r w:rsidRPr="002113EE">
        <w:rPr>
          <w:sz w:val="28"/>
          <w:szCs w:val="28"/>
        </w:rPr>
        <w:tab/>
      </w:r>
      <w:r w:rsidR="001330D4" w:rsidRPr="002113EE">
        <w:rPr>
          <w:sz w:val="28"/>
          <w:szCs w:val="28"/>
        </w:rPr>
        <w:t>Anita Muižniece</w:t>
      </w:r>
    </w:p>
    <w:p w14:paraId="506B541C" w14:textId="77777777" w:rsidR="007C33C1" w:rsidRPr="002113EE" w:rsidRDefault="007C33C1" w:rsidP="007C33C1">
      <w:pPr>
        <w:ind w:firstLine="709"/>
        <w:jc w:val="both"/>
        <w:rPr>
          <w:sz w:val="28"/>
          <w:szCs w:val="28"/>
        </w:rPr>
      </w:pPr>
    </w:p>
    <w:p w14:paraId="40869ACD" w14:textId="77777777" w:rsidR="007C33C1" w:rsidRPr="002113EE" w:rsidRDefault="007C33C1" w:rsidP="007C33C1">
      <w:pPr>
        <w:ind w:firstLine="709"/>
        <w:jc w:val="both"/>
        <w:rPr>
          <w:sz w:val="28"/>
          <w:szCs w:val="28"/>
        </w:rPr>
      </w:pPr>
    </w:p>
    <w:p w14:paraId="06ED8224" w14:textId="77777777" w:rsidR="007C33C1" w:rsidRPr="002113EE" w:rsidRDefault="007C33C1" w:rsidP="007C33C1">
      <w:pPr>
        <w:ind w:firstLine="709"/>
        <w:jc w:val="both"/>
        <w:rPr>
          <w:sz w:val="28"/>
          <w:szCs w:val="28"/>
        </w:rPr>
      </w:pPr>
      <w:r w:rsidRPr="002113EE">
        <w:rPr>
          <w:sz w:val="28"/>
          <w:szCs w:val="28"/>
        </w:rPr>
        <w:t>Vizē:</w:t>
      </w:r>
    </w:p>
    <w:p w14:paraId="60A6667C" w14:textId="6A6ADBA7" w:rsidR="007C33C1" w:rsidRPr="002113EE" w:rsidRDefault="001330D4" w:rsidP="007C33C1">
      <w:pPr>
        <w:ind w:firstLine="709"/>
        <w:jc w:val="both"/>
        <w:rPr>
          <w:sz w:val="28"/>
          <w:szCs w:val="28"/>
        </w:rPr>
      </w:pPr>
      <w:r w:rsidRPr="002113EE">
        <w:rPr>
          <w:sz w:val="28"/>
          <w:szCs w:val="28"/>
        </w:rPr>
        <w:t>Valsts sekretāre</w:t>
      </w:r>
      <w:r w:rsidR="007C33C1" w:rsidRPr="002113EE">
        <w:rPr>
          <w:sz w:val="28"/>
          <w:szCs w:val="28"/>
        </w:rPr>
        <w:tab/>
      </w:r>
      <w:r w:rsidR="007C33C1" w:rsidRPr="002113EE">
        <w:rPr>
          <w:sz w:val="28"/>
          <w:szCs w:val="28"/>
        </w:rPr>
        <w:tab/>
      </w:r>
      <w:r w:rsidR="007C33C1" w:rsidRPr="002113EE">
        <w:rPr>
          <w:sz w:val="28"/>
          <w:szCs w:val="28"/>
        </w:rPr>
        <w:tab/>
      </w:r>
      <w:r w:rsidR="007C33C1" w:rsidRPr="002113EE">
        <w:rPr>
          <w:sz w:val="28"/>
          <w:szCs w:val="28"/>
        </w:rPr>
        <w:tab/>
      </w:r>
      <w:r w:rsidR="007C33C1" w:rsidRPr="002113EE">
        <w:rPr>
          <w:sz w:val="28"/>
          <w:szCs w:val="28"/>
        </w:rPr>
        <w:tab/>
      </w:r>
      <w:r w:rsidR="007C33C1" w:rsidRPr="002113EE">
        <w:rPr>
          <w:sz w:val="28"/>
          <w:szCs w:val="28"/>
        </w:rPr>
        <w:tab/>
      </w:r>
      <w:r w:rsidR="007C33C1" w:rsidRPr="002113EE">
        <w:rPr>
          <w:sz w:val="28"/>
          <w:szCs w:val="28"/>
        </w:rPr>
        <w:tab/>
      </w:r>
      <w:r w:rsidRPr="002113EE">
        <w:rPr>
          <w:sz w:val="28"/>
          <w:szCs w:val="28"/>
        </w:rPr>
        <w:t>Līga Lejiņa</w:t>
      </w:r>
    </w:p>
    <w:p w14:paraId="3F349EEE" w14:textId="77777777" w:rsidR="00D111F5" w:rsidRPr="002113EE" w:rsidRDefault="00D111F5" w:rsidP="008B34BA">
      <w:pPr>
        <w:jc w:val="both"/>
        <w:rPr>
          <w:rFonts w:eastAsia="Times New Roman"/>
          <w:bCs/>
          <w:color w:val="000000" w:themeColor="text1"/>
          <w:sz w:val="28"/>
          <w:szCs w:val="28"/>
        </w:rPr>
      </w:pPr>
    </w:p>
    <w:sectPr w:rsidR="00D111F5" w:rsidRPr="002113EE" w:rsidSect="00034000">
      <w:headerReference w:type="even" r:id="rId10"/>
      <w:headerReference w:type="default" r:id="rId11"/>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72D1F" w14:textId="77777777" w:rsidR="00796EA4" w:rsidRDefault="00796EA4" w:rsidP="00FC7B66">
      <w:r>
        <w:separator/>
      </w:r>
    </w:p>
  </w:endnote>
  <w:endnote w:type="continuationSeparator" w:id="0">
    <w:p w14:paraId="0AF181E4" w14:textId="77777777" w:rsidR="00796EA4" w:rsidRDefault="00796EA4" w:rsidP="00FC7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A4C04" w14:textId="77777777" w:rsidR="00796EA4" w:rsidRDefault="00796EA4" w:rsidP="00FC7B66">
      <w:r>
        <w:separator/>
      </w:r>
    </w:p>
  </w:footnote>
  <w:footnote w:type="continuationSeparator" w:id="0">
    <w:p w14:paraId="0C72D0C7" w14:textId="77777777" w:rsidR="00796EA4" w:rsidRDefault="00796EA4" w:rsidP="00FC7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98227563"/>
      <w:docPartObj>
        <w:docPartGallery w:val="Page Numbers (Top of Page)"/>
        <w:docPartUnique/>
      </w:docPartObj>
    </w:sdtPr>
    <w:sdtEndPr>
      <w:rPr>
        <w:rStyle w:val="PageNumber"/>
      </w:rPr>
    </w:sdtEndPr>
    <w:sdtContent>
      <w:p w14:paraId="2684E961" w14:textId="77777777" w:rsidR="00FC7B66" w:rsidRDefault="00FC7B66" w:rsidP="008D233C">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F9F160" w14:textId="77777777" w:rsidR="00FC7B66" w:rsidRDefault="00FC7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2180012"/>
      <w:docPartObj>
        <w:docPartGallery w:val="Page Numbers (Top of Page)"/>
        <w:docPartUnique/>
      </w:docPartObj>
    </w:sdtPr>
    <w:sdtEndPr>
      <w:rPr>
        <w:rStyle w:val="PageNumber"/>
      </w:rPr>
    </w:sdtEndPr>
    <w:sdtContent>
      <w:p w14:paraId="42B053B5" w14:textId="01C64447" w:rsidR="00FC7B66" w:rsidRDefault="00FC7B66" w:rsidP="008D233C">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B4B59">
          <w:rPr>
            <w:rStyle w:val="PageNumber"/>
            <w:noProof/>
          </w:rPr>
          <w:t>3</w:t>
        </w:r>
        <w:r>
          <w:rPr>
            <w:rStyle w:val="PageNumber"/>
          </w:rPr>
          <w:fldChar w:fldCharType="end"/>
        </w:r>
      </w:p>
    </w:sdtContent>
  </w:sdt>
  <w:p w14:paraId="0188168F" w14:textId="77777777" w:rsidR="00FC7B66" w:rsidRDefault="00FC7B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AFD"/>
    <w:multiLevelType w:val="hybridMultilevel"/>
    <w:tmpl w:val="DF5E9E2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 w15:restartNumberingAfterBreak="0">
    <w:nsid w:val="089B4F11"/>
    <w:multiLevelType w:val="hybridMultilevel"/>
    <w:tmpl w:val="FE50CA98"/>
    <w:lvl w:ilvl="0" w:tplc="449EDC38">
      <w:start w:val="1"/>
      <w:numFmt w:val="decimal"/>
      <w:lvlText w:val="%1."/>
      <w:lvlJc w:val="left"/>
      <w:pPr>
        <w:ind w:left="720" w:hanging="360"/>
      </w:pPr>
      <w:rPr>
        <w:rFonts w:eastAsiaTheme="minorHAnsi" w:hint="default"/>
        <w:b w:val="0"/>
        <w:color w:val="auto"/>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F6693C"/>
    <w:multiLevelType w:val="multilevel"/>
    <w:tmpl w:val="BF12B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9337C9"/>
    <w:multiLevelType w:val="hybridMultilevel"/>
    <w:tmpl w:val="5F189956"/>
    <w:lvl w:ilvl="0" w:tplc="9EC67FEE">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3E87211"/>
    <w:multiLevelType w:val="hybridMultilevel"/>
    <w:tmpl w:val="DE46C774"/>
    <w:lvl w:ilvl="0" w:tplc="04260001">
      <w:start w:val="14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C082088"/>
    <w:multiLevelType w:val="multilevel"/>
    <w:tmpl w:val="98268AA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36F03E6"/>
    <w:multiLevelType w:val="hybridMultilevel"/>
    <w:tmpl w:val="7060771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3AB0F9F"/>
    <w:multiLevelType w:val="hybridMultilevel"/>
    <w:tmpl w:val="C80CF55A"/>
    <w:lvl w:ilvl="0" w:tplc="A64655BE">
      <w:start w:val="1"/>
      <w:numFmt w:val="low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EC31C92"/>
    <w:multiLevelType w:val="hybridMultilevel"/>
    <w:tmpl w:val="BD0AAB02"/>
    <w:lvl w:ilvl="0" w:tplc="B67099FC">
      <w:start w:val="1"/>
      <w:numFmt w:val="low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31D16DC9"/>
    <w:multiLevelType w:val="hybridMultilevel"/>
    <w:tmpl w:val="0DDAA61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0" w15:restartNumberingAfterBreak="0">
    <w:nsid w:val="35B228D4"/>
    <w:multiLevelType w:val="hybridMultilevel"/>
    <w:tmpl w:val="2DAA4A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90B1BC7"/>
    <w:multiLevelType w:val="hybridMultilevel"/>
    <w:tmpl w:val="116002EE"/>
    <w:lvl w:ilvl="0" w:tplc="8EEA184A">
      <w:start w:val="1"/>
      <w:numFmt w:val="low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493D7951"/>
    <w:multiLevelType w:val="hybridMultilevel"/>
    <w:tmpl w:val="6770B0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53201F"/>
    <w:multiLevelType w:val="hybridMultilevel"/>
    <w:tmpl w:val="E488D50A"/>
    <w:lvl w:ilvl="0" w:tplc="DDA46B96">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F023B4C"/>
    <w:multiLevelType w:val="hybridMultilevel"/>
    <w:tmpl w:val="18B0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351A0E"/>
    <w:multiLevelType w:val="hybridMultilevel"/>
    <w:tmpl w:val="D77655E6"/>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20D257C"/>
    <w:multiLevelType w:val="multilevel"/>
    <w:tmpl w:val="6B3A06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4763477"/>
    <w:multiLevelType w:val="hybridMultilevel"/>
    <w:tmpl w:val="103AF4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7B053C8D"/>
    <w:multiLevelType w:val="multilevel"/>
    <w:tmpl w:val="63E24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E90268"/>
    <w:multiLevelType w:val="multilevel"/>
    <w:tmpl w:val="12AEFF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7"/>
  </w:num>
  <w:num w:numId="6">
    <w:abstractNumId w:val="9"/>
  </w:num>
  <w:num w:numId="7">
    <w:abstractNumId w:val="12"/>
  </w:num>
  <w:num w:numId="8">
    <w:abstractNumId w:val="1"/>
  </w:num>
  <w:num w:numId="9">
    <w:abstractNumId w:val="14"/>
  </w:num>
  <w:num w:numId="10">
    <w:abstractNumId w:val="6"/>
  </w:num>
  <w:num w:numId="11">
    <w:abstractNumId w:val="2"/>
  </w:num>
  <w:num w:numId="12">
    <w:abstractNumId w:val="18"/>
  </w:num>
  <w:num w:numId="13">
    <w:abstractNumId w:val="13"/>
  </w:num>
  <w:num w:numId="14">
    <w:abstractNumId w:val="3"/>
  </w:num>
  <w:num w:numId="15">
    <w:abstractNumId w:val="10"/>
  </w:num>
  <w:num w:numId="16">
    <w:abstractNumId w:val="15"/>
  </w:num>
  <w:num w:numId="17">
    <w:abstractNumId w:val="4"/>
  </w:num>
  <w:num w:numId="18">
    <w:abstractNumId w:val="8"/>
  </w:num>
  <w:num w:numId="19">
    <w:abstractNumId w:val="11"/>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6C1"/>
    <w:rsid w:val="00014BE0"/>
    <w:rsid w:val="00034000"/>
    <w:rsid w:val="00035FF1"/>
    <w:rsid w:val="00042892"/>
    <w:rsid w:val="000463C6"/>
    <w:rsid w:val="00053F34"/>
    <w:rsid w:val="000603E5"/>
    <w:rsid w:val="00065F01"/>
    <w:rsid w:val="00072C11"/>
    <w:rsid w:val="00084F67"/>
    <w:rsid w:val="00092C73"/>
    <w:rsid w:val="00095E3F"/>
    <w:rsid w:val="00096B86"/>
    <w:rsid w:val="000A3C58"/>
    <w:rsid w:val="001060C2"/>
    <w:rsid w:val="00115D35"/>
    <w:rsid w:val="00123B03"/>
    <w:rsid w:val="00130AB0"/>
    <w:rsid w:val="001330D4"/>
    <w:rsid w:val="00133671"/>
    <w:rsid w:val="00134699"/>
    <w:rsid w:val="001410A5"/>
    <w:rsid w:val="001439E2"/>
    <w:rsid w:val="0015440F"/>
    <w:rsid w:val="00156F76"/>
    <w:rsid w:val="00164D36"/>
    <w:rsid w:val="00170565"/>
    <w:rsid w:val="001828DE"/>
    <w:rsid w:val="00187799"/>
    <w:rsid w:val="00193703"/>
    <w:rsid w:val="001A44D0"/>
    <w:rsid w:val="001B4612"/>
    <w:rsid w:val="001D7791"/>
    <w:rsid w:val="002113EE"/>
    <w:rsid w:val="0021186B"/>
    <w:rsid w:val="00216E10"/>
    <w:rsid w:val="00225161"/>
    <w:rsid w:val="002255E7"/>
    <w:rsid w:val="00232AF3"/>
    <w:rsid w:val="00254B47"/>
    <w:rsid w:val="00273CE6"/>
    <w:rsid w:val="002800DC"/>
    <w:rsid w:val="002860A7"/>
    <w:rsid w:val="002864BF"/>
    <w:rsid w:val="0029172B"/>
    <w:rsid w:val="002B3407"/>
    <w:rsid w:val="002B7CC7"/>
    <w:rsid w:val="002C6C46"/>
    <w:rsid w:val="002D4654"/>
    <w:rsid w:val="002D4EB0"/>
    <w:rsid w:val="002E00BB"/>
    <w:rsid w:val="002E69B0"/>
    <w:rsid w:val="003265FB"/>
    <w:rsid w:val="003536C3"/>
    <w:rsid w:val="00367B6C"/>
    <w:rsid w:val="00371383"/>
    <w:rsid w:val="003A7764"/>
    <w:rsid w:val="003F2D98"/>
    <w:rsid w:val="003F2F0A"/>
    <w:rsid w:val="00421B6D"/>
    <w:rsid w:val="004352B8"/>
    <w:rsid w:val="00440C07"/>
    <w:rsid w:val="004430DB"/>
    <w:rsid w:val="00474635"/>
    <w:rsid w:val="00476097"/>
    <w:rsid w:val="004808E6"/>
    <w:rsid w:val="0049326B"/>
    <w:rsid w:val="00494BC7"/>
    <w:rsid w:val="004B0A3D"/>
    <w:rsid w:val="004B3531"/>
    <w:rsid w:val="004B6297"/>
    <w:rsid w:val="004C0A92"/>
    <w:rsid w:val="004C2A16"/>
    <w:rsid w:val="004E1EBD"/>
    <w:rsid w:val="004F6871"/>
    <w:rsid w:val="0051214E"/>
    <w:rsid w:val="0051438A"/>
    <w:rsid w:val="005177F6"/>
    <w:rsid w:val="0052176E"/>
    <w:rsid w:val="00534532"/>
    <w:rsid w:val="00545837"/>
    <w:rsid w:val="005604F6"/>
    <w:rsid w:val="00562E9B"/>
    <w:rsid w:val="00575E2B"/>
    <w:rsid w:val="005A26C1"/>
    <w:rsid w:val="005A6542"/>
    <w:rsid w:val="005B0D46"/>
    <w:rsid w:val="005B2EB8"/>
    <w:rsid w:val="005C22E8"/>
    <w:rsid w:val="005D4162"/>
    <w:rsid w:val="005E67FF"/>
    <w:rsid w:val="005F11B2"/>
    <w:rsid w:val="005F29A8"/>
    <w:rsid w:val="00613AFF"/>
    <w:rsid w:val="00636A12"/>
    <w:rsid w:val="006463EE"/>
    <w:rsid w:val="00666AAF"/>
    <w:rsid w:val="0067636A"/>
    <w:rsid w:val="006906AD"/>
    <w:rsid w:val="00692733"/>
    <w:rsid w:val="006A7BC2"/>
    <w:rsid w:val="006C0786"/>
    <w:rsid w:val="006C7F9F"/>
    <w:rsid w:val="006D7033"/>
    <w:rsid w:val="006E73FA"/>
    <w:rsid w:val="006F3C7B"/>
    <w:rsid w:val="00702F5C"/>
    <w:rsid w:val="0070440B"/>
    <w:rsid w:val="00712C93"/>
    <w:rsid w:val="00715304"/>
    <w:rsid w:val="0072403F"/>
    <w:rsid w:val="00782004"/>
    <w:rsid w:val="0079369B"/>
    <w:rsid w:val="00795A27"/>
    <w:rsid w:val="0079630D"/>
    <w:rsid w:val="00796EA4"/>
    <w:rsid w:val="007A27AD"/>
    <w:rsid w:val="007A3208"/>
    <w:rsid w:val="007A55F8"/>
    <w:rsid w:val="007B3D2E"/>
    <w:rsid w:val="007C33C1"/>
    <w:rsid w:val="007C550D"/>
    <w:rsid w:val="007D0960"/>
    <w:rsid w:val="007D7483"/>
    <w:rsid w:val="007E2627"/>
    <w:rsid w:val="007E7276"/>
    <w:rsid w:val="008013B4"/>
    <w:rsid w:val="00811B7E"/>
    <w:rsid w:val="008176F3"/>
    <w:rsid w:val="0082027B"/>
    <w:rsid w:val="00820952"/>
    <w:rsid w:val="00827356"/>
    <w:rsid w:val="00845638"/>
    <w:rsid w:val="00854A38"/>
    <w:rsid w:val="00854F9B"/>
    <w:rsid w:val="00856775"/>
    <w:rsid w:val="008610AC"/>
    <w:rsid w:val="00885891"/>
    <w:rsid w:val="00887272"/>
    <w:rsid w:val="008907C8"/>
    <w:rsid w:val="008A43F6"/>
    <w:rsid w:val="008B34BA"/>
    <w:rsid w:val="008C213A"/>
    <w:rsid w:val="008E61E9"/>
    <w:rsid w:val="008F7D0F"/>
    <w:rsid w:val="00901014"/>
    <w:rsid w:val="009062A2"/>
    <w:rsid w:val="00911DE2"/>
    <w:rsid w:val="0091225E"/>
    <w:rsid w:val="0091610E"/>
    <w:rsid w:val="00920171"/>
    <w:rsid w:val="009302F8"/>
    <w:rsid w:val="00932FAD"/>
    <w:rsid w:val="00953D8E"/>
    <w:rsid w:val="009563B4"/>
    <w:rsid w:val="00970B8E"/>
    <w:rsid w:val="009755B6"/>
    <w:rsid w:val="00984378"/>
    <w:rsid w:val="00987167"/>
    <w:rsid w:val="009A0E01"/>
    <w:rsid w:val="009A70E6"/>
    <w:rsid w:val="009C566B"/>
    <w:rsid w:val="009E0E00"/>
    <w:rsid w:val="009E37BE"/>
    <w:rsid w:val="009E6A56"/>
    <w:rsid w:val="00A03230"/>
    <w:rsid w:val="00A04C10"/>
    <w:rsid w:val="00A16B8B"/>
    <w:rsid w:val="00A21977"/>
    <w:rsid w:val="00A24B98"/>
    <w:rsid w:val="00A252C4"/>
    <w:rsid w:val="00A33688"/>
    <w:rsid w:val="00A33BC0"/>
    <w:rsid w:val="00A403FA"/>
    <w:rsid w:val="00A51FD0"/>
    <w:rsid w:val="00A74844"/>
    <w:rsid w:val="00A749A3"/>
    <w:rsid w:val="00A9111B"/>
    <w:rsid w:val="00AB4B59"/>
    <w:rsid w:val="00AB77DF"/>
    <w:rsid w:val="00AC268B"/>
    <w:rsid w:val="00AF4F5F"/>
    <w:rsid w:val="00B03E39"/>
    <w:rsid w:val="00B04D0E"/>
    <w:rsid w:val="00B06A35"/>
    <w:rsid w:val="00B26D72"/>
    <w:rsid w:val="00B276FF"/>
    <w:rsid w:val="00B27C86"/>
    <w:rsid w:val="00B34D48"/>
    <w:rsid w:val="00B355A3"/>
    <w:rsid w:val="00B40CD7"/>
    <w:rsid w:val="00B41536"/>
    <w:rsid w:val="00B46689"/>
    <w:rsid w:val="00B55349"/>
    <w:rsid w:val="00B57FBF"/>
    <w:rsid w:val="00B82B65"/>
    <w:rsid w:val="00B92818"/>
    <w:rsid w:val="00BD38D8"/>
    <w:rsid w:val="00BD4FFB"/>
    <w:rsid w:val="00C27763"/>
    <w:rsid w:val="00C3652C"/>
    <w:rsid w:val="00C62416"/>
    <w:rsid w:val="00C87B2E"/>
    <w:rsid w:val="00C92F5D"/>
    <w:rsid w:val="00CA1FE9"/>
    <w:rsid w:val="00CC372F"/>
    <w:rsid w:val="00CD6962"/>
    <w:rsid w:val="00CE423A"/>
    <w:rsid w:val="00CF0FA0"/>
    <w:rsid w:val="00CF1660"/>
    <w:rsid w:val="00CF2E7C"/>
    <w:rsid w:val="00CF6E07"/>
    <w:rsid w:val="00CF6F9D"/>
    <w:rsid w:val="00D111F5"/>
    <w:rsid w:val="00D13DDD"/>
    <w:rsid w:val="00D20C21"/>
    <w:rsid w:val="00D21E37"/>
    <w:rsid w:val="00D22048"/>
    <w:rsid w:val="00D3730F"/>
    <w:rsid w:val="00D4158A"/>
    <w:rsid w:val="00D51B17"/>
    <w:rsid w:val="00D552BF"/>
    <w:rsid w:val="00D602B0"/>
    <w:rsid w:val="00D73484"/>
    <w:rsid w:val="00DC4EDB"/>
    <w:rsid w:val="00DC724C"/>
    <w:rsid w:val="00DE3CBD"/>
    <w:rsid w:val="00DF01BB"/>
    <w:rsid w:val="00DF492A"/>
    <w:rsid w:val="00E10651"/>
    <w:rsid w:val="00E26060"/>
    <w:rsid w:val="00E2785B"/>
    <w:rsid w:val="00E30F02"/>
    <w:rsid w:val="00E32440"/>
    <w:rsid w:val="00E32BCF"/>
    <w:rsid w:val="00E3390E"/>
    <w:rsid w:val="00E445BB"/>
    <w:rsid w:val="00E452BE"/>
    <w:rsid w:val="00E5483F"/>
    <w:rsid w:val="00E836DB"/>
    <w:rsid w:val="00E8658B"/>
    <w:rsid w:val="00E95C74"/>
    <w:rsid w:val="00EA01A1"/>
    <w:rsid w:val="00EA222A"/>
    <w:rsid w:val="00EB4707"/>
    <w:rsid w:val="00EB7508"/>
    <w:rsid w:val="00EC5680"/>
    <w:rsid w:val="00EC7247"/>
    <w:rsid w:val="00ED13C4"/>
    <w:rsid w:val="00ED35B9"/>
    <w:rsid w:val="00EE2876"/>
    <w:rsid w:val="00EF3D1A"/>
    <w:rsid w:val="00F00907"/>
    <w:rsid w:val="00F0417B"/>
    <w:rsid w:val="00F10647"/>
    <w:rsid w:val="00F13B7B"/>
    <w:rsid w:val="00F31AB3"/>
    <w:rsid w:val="00F3679A"/>
    <w:rsid w:val="00F40E21"/>
    <w:rsid w:val="00F46CDA"/>
    <w:rsid w:val="00F4750D"/>
    <w:rsid w:val="00F53429"/>
    <w:rsid w:val="00F5564F"/>
    <w:rsid w:val="00F65C38"/>
    <w:rsid w:val="00F739C3"/>
    <w:rsid w:val="00F763E6"/>
    <w:rsid w:val="00F8104B"/>
    <w:rsid w:val="00F83CB5"/>
    <w:rsid w:val="00F908D6"/>
    <w:rsid w:val="00FA1FEF"/>
    <w:rsid w:val="00FC7B66"/>
    <w:rsid w:val="00FD01BF"/>
    <w:rsid w:val="00FD321C"/>
    <w:rsid w:val="00FD765D"/>
    <w:rsid w:val="00FF249E"/>
    <w:rsid w:val="7366B2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B238F"/>
  <w15:chartTrackingRefBased/>
  <w15:docId w15:val="{7B3D6C8D-0794-4312-89E8-032F9275E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5B6"/>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820952"/>
    <w:rPr>
      <w:color w:val="0000FF"/>
      <w:u w:val="single"/>
    </w:rPr>
  </w:style>
  <w:style w:type="paragraph" w:styleId="NormalWeb">
    <w:name w:val="Normal (Web)"/>
    <w:basedOn w:val="Normal"/>
    <w:uiPriority w:val="99"/>
    <w:unhideWhenUsed/>
    <w:rsid w:val="00820952"/>
  </w:style>
  <w:style w:type="table" w:styleId="TableGrid">
    <w:name w:val="Table Grid"/>
    <w:basedOn w:val="TableNormal"/>
    <w:uiPriority w:val="39"/>
    <w:rsid w:val="00D21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7791"/>
    <w:pPr>
      <w:spacing w:after="200" w:line="276" w:lineRule="auto"/>
      <w:ind w:left="720"/>
      <w:contextualSpacing/>
    </w:pPr>
    <w:rPr>
      <w:rFonts w:ascii="Calibri" w:eastAsia="Calibri" w:hAnsi="Calibri"/>
      <w:sz w:val="22"/>
      <w:szCs w:val="22"/>
      <w:lang w:val="en-US" w:eastAsia="en-US"/>
    </w:rPr>
  </w:style>
  <w:style w:type="character" w:customStyle="1" w:styleId="tlid-translation">
    <w:name w:val="tlid-translation"/>
    <w:basedOn w:val="DefaultParagraphFont"/>
    <w:rsid w:val="001D7791"/>
  </w:style>
  <w:style w:type="character" w:customStyle="1" w:styleId="Noklusjumarindkopasfonts1">
    <w:name w:val="Noklusējuma rindkopas fonts1"/>
    <w:rsid w:val="00035FF1"/>
  </w:style>
  <w:style w:type="character" w:customStyle="1" w:styleId="apple-converted-space">
    <w:name w:val="apple-converted-space"/>
    <w:basedOn w:val="DefaultParagraphFont"/>
    <w:rsid w:val="00A403FA"/>
  </w:style>
  <w:style w:type="paragraph" w:styleId="Header">
    <w:name w:val="header"/>
    <w:basedOn w:val="Normal"/>
    <w:link w:val="HeaderChar"/>
    <w:uiPriority w:val="99"/>
    <w:unhideWhenUsed/>
    <w:rsid w:val="00FC7B66"/>
    <w:pPr>
      <w:tabs>
        <w:tab w:val="center" w:pos="4513"/>
        <w:tab w:val="right" w:pos="9026"/>
      </w:tabs>
    </w:pPr>
  </w:style>
  <w:style w:type="character" w:customStyle="1" w:styleId="HeaderChar">
    <w:name w:val="Header Char"/>
    <w:basedOn w:val="DefaultParagraphFont"/>
    <w:link w:val="Header"/>
    <w:uiPriority w:val="99"/>
    <w:rsid w:val="00FC7B66"/>
    <w:rPr>
      <w:rFonts w:ascii="Times New Roman" w:hAnsi="Times New Roman" w:cs="Times New Roman"/>
      <w:sz w:val="24"/>
      <w:szCs w:val="24"/>
      <w:lang w:eastAsia="lv-LV"/>
    </w:rPr>
  </w:style>
  <w:style w:type="character" w:styleId="PageNumber">
    <w:name w:val="page number"/>
    <w:basedOn w:val="DefaultParagraphFont"/>
    <w:uiPriority w:val="99"/>
    <w:semiHidden/>
    <w:unhideWhenUsed/>
    <w:rsid w:val="00FC7B66"/>
  </w:style>
  <w:style w:type="paragraph" w:customStyle="1" w:styleId="Paraststmeklis1">
    <w:name w:val="Parasts (tīmeklis)1"/>
    <w:basedOn w:val="Normal"/>
    <w:uiPriority w:val="99"/>
    <w:rsid w:val="00D22048"/>
    <w:pPr>
      <w:autoSpaceDN w:val="0"/>
      <w:spacing w:before="100" w:after="100"/>
    </w:pPr>
    <w:rPr>
      <w:lang w:eastAsia="en-US"/>
    </w:rPr>
  </w:style>
  <w:style w:type="character" w:styleId="CommentReference">
    <w:name w:val="annotation reference"/>
    <w:basedOn w:val="DefaultParagraphFont"/>
    <w:uiPriority w:val="99"/>
    <w:semiHidden/>
    <w:unhideWhenUsed/>
    <w:rsid w:val="004B0A3D"/>
    <w:rPr>
      <w:sz w:val="16"/>
      <w:szCs w:val="16"/>
    </w:rPr>
  </w:style>
  <w:style w:type="paragraph" w:styleId="CommentText">
    <w:name w:val="annotation text"/>
    <w:basedOn w:val="Normal"/>
    <w:link w:val="CommentTextChar"/>
    <w:uiPriority w:val="99"/>
    <w:semiHidden/>
    <w:unhideWhenUsed/>
    <w:rsid w:val="004B0A3D"/>
    <w:rPr>
      <w:sz w:val="20"/>
      <w:szCs w:val="20"/>
    </w:rPr>
  </w:style>
  <w:style w:type="character" w:customStyle="1" w:styleId="CommentTextChar">
    <w:name w:val="Comment Text Char"/>
    <w:basedOn w:val="DefaultParagraphFont"/>
    <w:link w:val="CommentText"/>
    <w:uiPriority w:val="99"/>
    <w:semiHidden/>
    <w:rsid w:val="004B0A3D"/>
    <w:rPr>
      <w:rFonts w:ascii="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4B0A3D"/>
    <w:rPr>
      <w:b/>
      <w:bCs/>
    </w:rPr>
  </w:style>
  <w:style w:type="character" w:customStyle="1" w:styleId="CommentSubjectChar">
    <w:name w:val="Comment Subject Char"/>
    <w:basedOn w:val="CommentTextChar"/>
    <w:link w:val="CommentSubject"/>
    <w:uiPriority w:val="99"/>
    <w:semiHidden/>
    <w:rsid w:val="004B0A3D"/>
    <w:rPr>
      <w:rFonts w:ascii="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4B0A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A3D"/>
    <w:rPr>
      <w:rFonts w:ascii="Segoe UI" w:hAnsi="Segoe UI" w:cs="Segoe UI"/>
      <w:sz w:val="18"/>
      <w:szCs w:val="18"/>
      <w:lang w:eastAsia="lv-LV"/>
    </w:rPr>
  </w:style>
  <w:style w:type="paragraph" w:customStyle="1" w:styleId="xmsonormal">
    <w:name w:val="x_msonormal"/>
    <w:basedOn w:val="Normal"/>
    <w:rsid w:val="00F908D6"/>
    <w:pPr>
      <w:spacing w:before="100" w:beforeAutospacing="1" w:after="100" w:afterAutospacing="1"/>
    </w:pPr>
    <w:rPr>
      <w:rFonts w:eastAsia="Times New Roman"/>
      <w:lang w:eastAsia="en-GB"/>
    </w:rPr>
  </w:style>
  <w:style w:type="paragraph" w:styleId="Revision">
    <w:name w:val="Revision"/>
    <w:hidden/>
    <w:uiPriority w:val="99"/>
    <w:semiHidden/>
    <w:rsid w:val="00B34D48"/>
    <w:pPr>
      <w:spacing w:after="0" w:line="240" w:lineRule="auto"/>
    </w:pPr>
    <w:rPr>
      <w:rFonts w:ascii="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29540">
      <w:bodyDiv w:val="1"/>
      <w:marLeft w:val="0"/>
      <w:marRight w:val="0"/>
      <w:marTop w:val="0"/>
      <w:marBottom w:val="0"/>
      <w:divBdr>
        <w:top w:val="none" w:sz="0" w:space="0" w:color="auto"/>
        <w:left w:val="none" w:sz="0" w:space="0" w:color="auto"/>
        <w:bottom w:val="none" w:sz="0" w:space="0" w:color="auto"/>
        <w:right w:val="none" w:sz="0" w:space="0" w:color="auto"/>
      </w:divBdr>
    </w:div>
    <w:div w:id="266618483">
      <w:bodyDiv w:val="1"/>
      <w:marLeft w:val="0"/>
      <w:marRight w:val="0"/>
      <w:marTop w:val="0"/>
      <w:marBottom w:val="0"/>
      <w:divBdr>
        <w:top w:val="none" w:sz="0" w:space="0" w:color="auto"/>
        <w:left w:val="none" w:sz="0" w:space="0" w:color="auto"/>
        <w:bottom w:val="none" w:sz="0" w:space="0" w:color="auto"/>
        <w:right w:val="none" w:sz="0" w:space="0" w:color="auto"/>
      </w:divBdr>
      <w:divsChild>
        <w:div w:id="394550769">
          <w:marLeft w:val="0"/>
          <w:marRight w:val="0"/>
          <w:marTop w:val="0"/>
          <w:marBottom w:val="0"/>
          <w:divBdr>
            <w:top w:val="none" w:sz="0" w:space="0" w:color="auto"/>
            <w:left w:val="none" w:sz="0" w:space="0" w:color="auto"/>
            <w:bottom w:val="none" w:sz="0" w:space="0" w:color="auto"/>
            <w:right w:val="none" w:sz="0" w:space="0" w:color="auto"/>
          </w:divBdr>
        </w:div>
        <w:div w:id="2131389763">
          <w:marLeft w:val="720"/>
          <w:marRight w:val="0"/>
          <w:marTop w:val="0"/>
          <w:marBottom w:val="0"/>
          <w:divBdr>
            <w:top w:val="none" w:sz="0" w:space="0" w:color="auto"/>
            <w:left w:val="none" w:sz="0" w:space="0" w:color="auto"/>
            <w:bottom w:val="none" w:sz="0" w:space="0" w:color="auto"/>
            <w:right w:val="none" w:sz="0" w:space="0" w:color="auto"/>
          </w:divBdr>
        </w:div>
        <w:div w:id="1432968399">
          <w:marLeft w:val="720"/>
          <w:marRight w:val="0"/>
          <w:marTop w:val="0"/>
          <w:marBottom w:val="0"/>
          <w:divBdr>
            <w:top w:val="none" w:sz="0" w:space="0" w:color="auto"/>
            <w:left w:val="none" w:sz="0" w:space="0" w:color="auto"/>
            <w:bottom w:val="none" w:sz="0" w:space="0" w:color="auto"/>
            <w:right w:val="none" w:sz="0" w:space="0" w:color="auto"/>
          </w:divBdr>
        </w:div>
        <w:div w:id="318461839">
          <w:marLeft w:val="720"/>
          <w:marRight w:val="0"/>
          <w:marTop w:val="0"/>
          <w:marBottom w:val="0"/>
          <w:divBdr>
            <w:top w:val="none" w:sz="0" w:space="0" w:color="auto"/>
            <w:left w:val="none" w:sz="0" w:space="0" w:color="auto"/>
            <w:bottom w:val="none" w:sz="0" w:space="0" w:color="auto"/>
            <w:right w:val="none" w:sz="0" w:space="0" w:color="auto"/>
          </w:divBdr>
        </w:div>
        <w:div w:id="854029704">
          <w:marLeft w:val="720"/>
          <w:marRight w:val="0"/>
          <w:marTop w:val="0"/>
          <w:marBottom w:val="0"/>
          <w:divBdr>
            <w:top w:val="none" w:sz="0" w:space="0" w:color="auto"/>
            <w:left w:val="none" w:sz="0" w:space="0" w:color="auto"/>
            <w:bottom w:val="none" w:sz="0" w:space="0" w:color="auto"/>
            <w:right w:val="none" w:sz="0" w:space="0" w:color="auto"/>
          </w:divBdr>
        </w:div>
      </w:divsChild>
    </w:div>
    <w:div w:id="292636217">
      <w:bodyDiv w:val="1"/>
      <w:marLeft w:val="0"/>
      <w:marRight w:val="0"/>
      <w:marTop w:val="0"/>
      <w:marBottom w:val="0"/>
      <w:divBdr>
        <w:top w:val="none" w:sz="0" w:space="0" w:color="auto"/>
        <w:left w:val="none" w:sz="0" w:space="0" w:color="auto"/>
        <w:bottom w:val="none" w:sz="0" w:space="0" w:color="auto"/>
        <w:right w:val="none" w:sz="0" w:space="0" w:color="auto"/>
      </w:divBdr>
    </w:div>
    <w:div w:id="329329534">
      <w:bodyDiv w:val="1"/>
      <w:marLeft w:val="0"/>
      <w:marRight w:val="0"/>
      <w:marTop w:val="0"/>
      <w:marBottom w:val="0"/>
      <w:divBdr>
        <w:top w:val="none" w:sz="0" w:space="0" w:color="auto"/>
        <w:left w:val="none" w:sz="0" w:space="0" w:color="auto"/>
        <w:bottom w:val="none" w:sz="0" w:space="0" w:color="auto"/>
        <w:right w:val="none" w:sz="0" w:space="0" w:color="auto"/>
      </w:divBdr>
    </w:div>
    <w:div w:id="564025703">
      <w:bodyDiv w:val="1"/>
      <w:marLeft w:val="0"/>
      <w:marRight w:val="0"/>
      <w:marTop w:val="0"/>
      <w:marBottom w:val="0"/>
      <w:divBdr>
        <w:top w:val="none" w:sz="0" w:space="0" w:color="auto"/>
        <w:left w:val="none" w:sz="0" w:space="0" w:color="auto"/>
        <w:bottom w:val="none" w:sz="0" w:space="0" w:color="auto"/>
        <w:right w:val="none" w:sz="0" w:space="0" w:color="auto"/>
      </w:divBdr>
    </w:div>
    <w:div w:id="576327467">
      <w:bodyDiv w:val="1"/>
      <w:marLeft w:val="0"/>
      <w:marRight w:val="0"/>
      <w:marTop w:val="0"/>
      <w:marBottom w:val="0"/>
      <w:divBdr>
        <w:top w:val="none" w:sz="0" w:space="0" w:color="auto"/>
        <w:left w:val="none" w:sz="0" w:space="0" w:color="auto"/>
        <w:bottom w:val="none" w:sz="0" w:space="0" w:color="auto"/>
        <w:right w:val="none" w:sz="0" w:space="0" w:color="auto"/>
      </w:divBdr>
    </w:div>
    <w:div w:id="614025199">
      <w:bodyDiv w:val="1"/>
      <w:marLeft w:val="0"/>
      <w:marRight w:val="0"/>
      <w:marTop w:val="0"/>
      <w:marBottom w:val="0"/>
      <w:divBdr>
        <w:top w:val="none" w:sz="0" w:space="0" w:color="auto"/>
        <w:left w:val="none" w:sz="0" w:space="0" w:color="auto"/>
        <w:bottom w:val="none" w:sz="0" w:space="0" w:color="auto"/>
        <w:right w:val="none" w:sz="0" w:space="0" w:color="auto"/>
      </w:divBdr>
    </w:div>
    <w:div w:id="7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4999083">
          <w:marLeft w:val="0"/>
          <w:marRight w:val="0"/>
          <w:marTop w:val="0"/>
          <w:marBottom w:val="0"/>
          <w:divBdr>
            <w:top w:val="none" w:sz="0" w:space="0" w:color="auto"/>
            <w:left w:val="none" w:sz="0" w:space="0" w:color="auto"/>
            <w:bottom w:val="none" w:sz="0" w:space="0" w:color="auto"/>
            <w:right w:val="none" w:sz="0" w:space="0" w:color="auto"/>
          </w:divBdr>
          <w:divsChild>
            <w:div w:id="1219897670">
              <w:marLeft w:val="0"/>
              <w:marRight w:val="0"/>
              <w:marTop w:val="0"/>
              <w:marBottom w:val="0"/>
              <w:divBdr>
                <w:top w:val="none" w:sz="0" w:space="0" w:color="auto"/>
                <w:left w:val="none" w:sz="0" w:space="0" w:color="auto"/>
                <w:bottom w:val="none" w:sz="0" w:space="0" w:color="auto"/>
                <w:right w:val="none" w:sz="0" w:space="0" w:color="auto"/>
              </w:divBdr>
            </w:div>
          </w:divsChild>
        </w:div>
        <w:div w:id="740952787">
          <w:marLeft w:val="0"/>
          <w:marRight w:val="0"/>
          <w:marTop w:val="0"/>
          <w:marBottom w:val="0"/>
          <w:divBdr>
            <w:top w:val="none" w:sz="0" w:space="0" w:color="auto"/>
            <w:left w:val="none" w:sz="0" w:space="0" w:color="auto"/>
            <w:bottom w:val="none" w:sz="0" w:space="0" w:color="auto"/>
            <w:right w:val="none" w:sz="0" w:space="0" w:color="auto"/>
          </w:divBdr>
          <w:divsChild>
            <w:div w:id="1701281338">
              <w:marLeft w:val="0"/>
              <w:marRight w:val="0"/>
              <w:marTop w:val="0"/>
              <w:marBottom w:val="0"/>
              <w:divBdr>
                <w:top w:val="none" w:sz="0" w:space="0" w:color="auto"/>
                <w:left w:val="none" w:sz="0" w:space="0" w:color="auto"/>
                <w:bottom w:val="none" w:sz="0" w:space="0" w:color="auto"/>
                <w:right w:val="none" w:sz="0" w:space="0" w:color="auto"/>
              </w:divBdr>
            </w:div>
          </w:divsChild>
        </w:div>
        <w:div w:id="747967402">
          <w:marLeft w:val="0"/>
          <w:marRight w:val="0"/>
          <w:marTop w:val="0"/>
          <w:marBottom w:val="0"/>
          <w:divBdr>
            <w:top w:val="none" w:sz="0" w:space="0" w:color="auto"/>
            <w:left w:val="none" w:sz="0" w:space="0" w:color="auto"/>
            <w:bottom w:val="none" w:sz="0" w:space="0" w:color="auto"/>
            <w:right w:val="none" w:sz="0" w:space="0" w:color="auto"/>
          </w:divBdr>
          <w:divsChild>
            <w:div w:id="1267925176">
              <w:marLeft w:val="0"/>
              <w:marRight w:val="0"/>
              <w:marTop w:val="0"/>
              <w:marBottom w:val="0"/>
              <w:divBdr>
                <w:top w:val="none" w:sz="0" w:space="0" w:color="auto"/>
                <w:left w:val="none" w:sz="0" w:space="0" w:color="auto"/>
                <w:bottom w:val="none" w:sz="0" w:space="0" w:color="auto"/>
                <w:right w:val="none" w:sz="0" w:space="0" w:color="auto"/>
              </w:divBdr>
            </w:div>
          </w:divsChild>
        </w:div>
        <w:div w:id="2113697257">
          <w:marLeft w:val="0"/>
          <w:marRight w:val="0"/>
          <w:marTop w:val="0"/>
          <w:marBottom w:val="0"/>
          <w:divBdr>
            <w:top w:val="none" w:sz="0" w:space="0" w:color="auto"/>
            <w:left w:val="none" w:sz="0" w:space="0" w:color="auto"/>
            <w:bottom w:val="none" w:sz="0" w:space="0" w:color="auto"/>
            <w:right w:val="none" w:sz="0" w:space="0" w:color="auto"/>
          </w:divBdr>
          <w:divsChild>
            <w:div w:id="1820265109">
              <w:marLeft w:val="0"/>
              <w:marRight w:val="0"/>
              <w:marTop w:val="0"/>
              <w:marBottom w:val="240"/>
              <w:divBdr>
                <w:top w:val="none" w:sz="0" w:space="0" w:color="auto"/>
                <w:left w:val="none" w:sz="0" w:space="0" w:color="auto"/>
                <w:bottom w:val="none" w:sz="0" w:space="0" w:color="auto"/>
                <w:right w:val="none" w:sz="0" w:space="0" w:color="auto"/>
              </w:divBdr>
            </w:div>
          </w:divsChild>
        </w:div>
        <w:div w:id="1146050331">
          <w:marLeft w:val="0"/>
          <w:marRight w:val="0"/>
          <w:marTop w:val="0"/>
          <w:marBottom w:val="0"/>
          <w:divBdr>
            <w:top w:val="none" w:sz="0" w:space="0" w:color="auto"/>
            <w:left w:val="none" w:sz="0" w:space="0" w:color="auto"/>
            <w:bottom w:val="none" w:sz="0" w:space="0" w:color="auto"/>
            <w:right w:val="none" w:sz="0" w:space="0" w:color="auto"/>
          </w:divBdr>
          <w:divsChild>
            <w:div w:id="479268687">
              <w:marLeft w:val="0"/>
              <w:marRight w:val="0"/>
              <w:marTop w:val="0"/>
              <w:marBottom w:val="0"/>
              <w:divBdr>
                <w:top w:val="none" w:sz="0" w:space="0" w:color="auto"/>
                <w:left w:val="none" w:sz="0" w:space="0" w:color="auto"/>
                <w:bottom w:val="none" w:sz="0" w:space="0" w:color="auto"/>
                <w:right w:val="none" w:sz="0" w:space="0" w:color="auto"/>
              </w:divBdr>
            </w:div>
          </w:divsChild>
        </w:div>
        <w:div w:id="553589384">
          <w:marLeft w:val="0"/>
          <w:marRight w:val="0"/>
          <w:marTop w:val="0"/>
          <w:marBottom w:val="0"/>
          <w:divBdr>
            <w:top w:val="none" w:sz="0" w:space="0" w:color="auto"/>
            <w:left w:val="none" w:sz="0" w:space="0" w:color="auto"/>
            <w:bottom w:val="none" w:sz="0" w:space="0" w:color="auto"/>
            <w:right w:val="none" w:sz="0" w:space="0" w:color="auto"/>
          </w:divBdr>
          <w:divsChild>
            <w:div w:id="1045985810">
              <w:marLeft w:val="0"/>
              <w:marRight w:val="0"/>
              <w:marTop w:val="0"/>
              <w:marBottom w:val="0"/>
              <w:divBdr>
                <w:top w:val="none" w:sz="0" w:space="0" w:color="auto"/>
                <w:left w:val="none" w:sz="0" w:space="0" w:color="auto"/>
                <w:bottom w:val="none" w:sz="0" w:space="0" w:color="auto"/>
                <w:right w:val="none" w:sz="0" w:space="0" w:color="auto"/>
              </w:divBdr>
            </w:div>
          </w:divsChild>
        </w:div>
        <w:div w:id="161703220">
          <w:marLeft w:val="0"/>
          <w:marRight w:val="0"/>
          <w:marTop w:val="0"/>
          <w:marBottom w:val="0"/>
          <w:divBdr>
            <w:top w:val="none" w:sz="0" w:space="0" w:color="auto"/>
            <w:left w:val="none" w:sz="0" w:space="0" w:color="auto"/>
            <w:bottom w:val="none" w:sz="0" w:space="0" w:color="auto"/>
            <w:right w:val="none" w:sz="0" w:space="0" w:color="auto"/>
          </w:divBdr>
          <w:divsChild>
            <w:div w:id="1880506022">
              <w:marLeft w:val="0"/>
              <w:marRight w:val="0"/>
              <w:marTop w:val="0"/>
              <w:marBottom w:val="0"/>
              <w:divBdr>
                <w:top w:val="none" w:sz="0" w:space="0" w:color="auto"/>
                <w:left w:val="none" w:sz="0" w:space="0" w:color="auto"/>
                <w:bottom w:val="none" w:sz="0" w:space="0" w:color="auto"/>
                <w:right w:val="none" w:sz="0" w:space="0" w:color="auto"/>
              </w:divBdr>
            </w:div>
          </w:divsChild>
        </w:div>
        <w:div w:id="1569265386">
          <w:marLeft w:val="0"/>
          <w:marRight w:val="0"/>
          <w:marTop w:val="0"/>
          <w:marBottom w:val="0"/>
          <w:divBdr>
            <w:top w:val="none" w:sz="0" w:space="0" w:color="auto"/>
            <w:left w:val="none" w:sz="0" w:space="0" w:color="auto"/>
            <w:bottom w:val="none" w:sz="0" w:space="0" w:color="auto"/>
            <w:right w:val="none" w:sz="0" w:space="0" w:color="auto"/>
          </w:divBdr>
          <w:divsChild>
            <w:div w:id="49803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964436">
      <w:bodyDiv w:val="1"/>
      <w:marLeft w:val="0"/>
      <w:marRight w:val="0"/>
      <w:marTop w:val="0"/>
      <w:marBottom w:val="0"/>
      <w:divBdr>
        <w:top w:val="none" w:sz="0" w:space="0" w:color="auto"/>
        <w:left w:val="none" w:sz="0" w:space="0" w:color="auto"/>
        <w:bottom w:val="none" w:sz="0" w:space="0" w:color="auto"/>
        <w:right w:val="none" w:sz="0" w:space="0" w:color="auto"/>
      </w:divBdr>
    </w:div>
    <w:div w:id="819734366">
      <w:bodyDiv w:val="1"/>
      <w:marLeft w:val="0"/>
      <w:marRight w:val="0"/>
      <w:marTop w:val="0"/>
      <w:marBottom w:val="0"/>
      <w:divBdr>
        <w:top w:val="none" w:sz="0" w:space="0" w:color="auto"/>
        <w:left w:val="none" w:sz="0" w:space="0" w:color="auto"/>
        <w:bottom w:val="none" w:sz="0" w:space="0" w:color="auto"/>
        <w:right w:val="none" w:sz="0" w:space="0" w:color="auto"/>
      </w:divBdr>
    </w:div>
    <w:div w:id="844788493">
      <w:bodyDiv w:val="1"/>
      <w:marLeft w:val="0"/>
      <w:marRight w:val="0"/>
      <w:marTop w:val="0"/>
      <w:marBottom w:val="0"/>
      <w:divBdr>
        <w:top w:val="none" w:sz="0" w:space="0" w:color="auto"/>
        <w:left w:val="none" w:sz="0" w:space="0" w:color="auto"/>
        <w:bottom w:val="none" w:sz="0" w:space="0" w:color="auto"/>
        <w:right w:val="none" w:sz="0" w:space="0" w:color="auto"/>
      </w:divBdr>
      <w:divsChild>
        <w:div w:id="2081823110">
          <w:marLeft w:val="0"/>
          <w:marRight w:val="0"/>
          <w:marTop w:val="0"/>
          <w:marBottom w:val="0"/>
          <w:divBdr>
            <w:top w:val="none" w:sz="0" w:space="0" w:color="auto"/>
            <w:left w:val="none" w:sz="0" w:space="0" w:color="auto"/>
            <w:bottom w:val="none" w:sz="0" w:space="0" w:color="auto"/>
            <w:right w:val="none" w:sz="0" w:space="0" w:color="auto"/>
          </w:divBdr>
        </w:div>
      </w:divsChild>
    </w:div>
    <w:div w:id="1028799519">
      <w:bodyDiv w:val="1"/>
      <w:marLeft w:val="0"/>
      <w:marRight w:val="0"/>
      <w:marTop w:val="0"/>
      <w:marBottom w:val="0"/>
      <w:divBdr>
        <w:top w:val="none" w:sz="0" w:space="0" w:color="auto"/>
        <w:left w:val="none" w:sz="0" w:space="0" w:color="auto"/>
        <w:bottom w:val="none" w:sz="0" w:space="0" w:color="auto"/>
        <w:right w:val="none" w:sz="0" w:space="0" w:color="auto"/>
      </w:divBdr>
    </w:div>
    <w:div w:id="1034690044">
      <w:bodyDiv w:val="1"/>
      <w:marLeft w:val="0"/>
      <w:marRight w:val="0"/>
      <w:marTop w:val="0"/>
      <w:marBottom w:val="0"/>
      <w:divBdr>
        <w:top w:val="none" w:sz="0" w:space="0" w:color="auto"/>
        <w:left w:val="none" w:sz="0" w:space="0" w:color="auto"/>
        <w:bottom w:val="none" w:sz="0" w:space="0" w:color="auto"/>
        <w:right w:val="none" w:sz="0" w:space="0" w:color="auto"/>
      </w:divBdr>
      <w:divsChild>
        <w:div w:id="1986929587">
          <w:marLeft w:val="0"/>
          <w:marRight w:val="0"/>
          <w:marTop w:val="0"/>
          <w:marBottom w:val="0"/>
          <w:divBdr>
            <w:top w:val="none" w:sz="0" w:space="0" w:color="auto"/>
            <w:left w:val="none" w:sz="0" w:space="0" w:color="auto"/>
            <w:bottom w:val="none" w:sz="0" w:space="0" w:color="auto"/>
            <w:right w:val="none" w:sz="0" w:space="0" w:color="auto"/>
          </w:divBdr>
        </w:div>
        <w:div w:id="336344648">
          <w:marLeft w:val="0"/>
          <w:marRight w:val="0"/>
          <w:marTop w:val="0"/>
          <w:marBottom w:val="0"/>
          <w:divBdr>
            <w:top w:val="none" w:sz="0" w:space="0" w:color="auto"/>
            <w:left w:val="none" w:sz="0" w:space="0" w:color="auto"/>
            <w:bottom w:val="none" w:sz="0" w:space="0" w:color="auto"/>
            <w:right w:val="none" w:sz="0" w:space="0" w:color="auto"/>
          </w:divBdr>
        </w:div>
        <w:div w:id="30228016">
          <w:marLeft w:val="0"/>
          <w:marRight w:val="0"/>
          <w:marTop w:val="0"/>
          <w:marBottom w:val="0"/>
          <w:divBdr>
            <w:top w:val="none" w:sz="0" w:space="0" w:color="auto"/>
            <w:left w:val="none" w:sz="0" w:space="0" w:color="auto"/>
            <w:bottom w:val="none" w:sz="0" w:space="0" w:color="auto"/>
            <w:right w:val="none" w:sz="0" w:space="0" w:color="auto"/>
          </w:divBdr>
        </w:div>
        <w:div w:id="1130628802">
          <w:marLeft w:val="0"/>
          <w:marRight w:val="0"/>
          <w:marTop w:val="0"/>
          <w:marBottom w:val="0"/>
          <w:divBdr>
            <w:top w:val="none" w:sz="0" w:space="0" w:color="auto"/>
            <w:left w:val="none" w:sz="0" w:space="0" w:color="auto"/>
            <w:bottom w:val="none" w:sz="0" w:space="0" w:color="auto"/>
            <w:right w:val="none" w:sz="0" w:space="0" w:color="auto"/>
          </w:divBdr>
        </w:div>
        <w:div w:id="1263874059">
          <w:marLeft w:val="0"/>
          <w:marRight w:val="0"/>
          <w:marTop w:val="0"/>
          <w:marBottom w:val="0"/>
          <w:divBdr>
            <w:top w:val="none" w:sz="0" w:space="0" w:color="auto"/>
            <w:left w:val="none" w:sz="0" w:space="0" w:color="auto"/>
            <w:bottom w:val="none" w:sz="0" w:space="0" w:color="auto"/>
            <w:right w:val="none" w:sz="0" w:space="0" w:color="auto"/>
          </w:divBdr>
        </w:div>
        <w:div w:id="1038160705">
          <w:marLeft w:val="0"/>
          <w:marRight w:val="0"/>
          <w:marTop w:val="0"/>
          <w:marBottom w:val="0"/>
          <w:divBdr>
            <w:top w:val="none" w:sz="0" w:space="0" w:color="auto"/>
            <w:left w:val="none" w:sz="0" w:space="0" w:color="auto"/>
            <w:bottom w:val="none" w:sz="0" w:space="0" w:color="auto"/>
            <w:right w:val="none" w:sz="0" w:space="0" w:color="auto"/>
          </w:divBdr>
        </w:div>
        <w:div w:id="609625843">
          <w:marLeft w:val="0"/>
          <w:marRight w:val="0"/>
          <w:marTop w:val="0"/>
          <w:marBottom w:val="0"/>
          <w:divBdr>
            <w:top w:val="none" w:sz="0" w:space="0" w:color="auto"/>
            <w:left w:val="none" w:sz="0" w:space="0" w:color="auto"/>
            <w:bottom w:val="none" w:sz="0" w:space="0" w:color="auto"/>
            <w:right w:val="none" w:sz="0" w:space="0" w:color="auto"/>
          </w:divBdr>
        </w:div>
        <w:div w:id="1476332773">
          <w:marLeft w:val="0"/>
          <w:marRight w:val="0"/>
          <w:marTop w:val="0"/>
          <w:marBottom w:val="0"/>
          <w:divBdr>
            <w:top w:val="none" w:sz="0" w:space="0" w:color="auto"/>
            <w:left w:val="none" w:sz="0" w:space="0" w:color="auto"/>
            <w:bottom w:val="none" w:sz="0" w:space="0" w:color="auto"/>
            <w:right w:val="none" w:sz="0" w:space="0" w:color="auto"/>
          </w:divBdr>
        </w:div>
      </w:divsChild>
    </w:div>
    <w:div w:id="1097016597">
      <w:bodyDiv w:val="1"/>
      <w:marLeft w:val="0"/>
      <w:marRight w:val="0"/>
      <w:marTop w:val="0"/>
      <w:marBottom w:val="0"/>
      <w:divBdr>
        <w:top w:val="none" w:sz="0" w:space="0" w:color="auto"/>
        <w:left w:val="none" w:sz="0" w:space="0" w:color="auto"/>
        <w:bottom w:val="none" w:sz="0" w:space="0" w:color="auto"/>
        <w:right w:val="none" w:sz="0" w:space="0" w:color="auto"/>
      </w:divBdr>
    </w:div>
    <w:div w:id="1107702318">
      <w:bodyDiv w:val="1"/>
      <w:marLeft w:val="0"/>
      <w:marRight w:val="0"/>
      <w:marTop w:val="0"/>
      <w:marBottom w:val="0"/>
      <w:divBdr>
        <w:top w:val="none" w:sz="0" w:space="0" w:color="auto"/>
        <w:left w:val="none" w:sz="0" w:space="0" w:color="auto"/>
        <w:bottom w:val="none" w:sz="0" w:space="0" w:color="auto"/>
        <w:right w:val="none" w:sz="0" w:space="0" w:color="auto"/>
      </w:divBdr>
    </w:div>
    <w:div w:id="1137574561">
      <w:bodyDiv w:val="1"/>
      <w:marLeft w:val="0"/>
      <w:marRight w:val="0"/>
      <w:marTop w:val="0"/>
      <w:marBottom w:val="0"/>
      <w:divBdr>
        <w:top w:val="none" w:sz="0" w:space="0" w:color="auto"/>
        <w:left w:val="none" w:sz="0" w:space="0" w:color="auto"/>
        <w:bottom w:val="none" w:sz="0" w:space="0" w:color="auto"/>
        <w:right w:val="none" w:sz="0" w:space="0" w:color="auto"/>
      </w:divBdr>
    </w:div>
    <w:div w:id="1148329256">
      <w:bodyDiv w:val="1"/>
      <w:marLeft w:val="0"/>
      <w:marRight w:val="0"/>
      <w:marTop w:val="0"/>
      <w:marBottom w:val="0"/>
      <w:divBdr>
        <w:top w:val="none" w:sz="0" w:space="0" w:color="auto"/>
        <w:left w:val="none" w:sz="0" w:space="0" w:color="auto"/>
        <w:bottom w:val="none" w:sz="0" w:space="0" w:color="auto"/>
        <w:right w:val="none" w:sz="0" w:space="0" w:color="auto"/>
      </w:divBdr>
    </w:div>
    <w:div w:id="1161698892">
      <w:bodyDiv w:val="1"/>
      <w:marLeft w:val="0"/>
      <w:marRight w:val="0"/>
      <w:marTop w:val="0"/>
      <w:marBottom w:val="0"/>
      <w:divBdr>
        <w:top w:val="none" w:sz="0" w:space="0" w:color="auto"/>
        <w:left w:val="none" w:sz="0" w:space="0" w:color="auto"/>
        <w:bottom w:val="none" w:sz="0" w:space="0" w:color="auto"/>
        <w:right w:val="none" w:sz="0" w:space="0" w:color="auto"/>
      </w:divBdr>
      <w:divsChild>
        <w:div w:id="1618216041">
          <w:marLeft w:val="0"/>
          <w:marRight w:val="0"/>
          <w:marTop w:val="0"/>
          <w:marBottom w:val="0"/>
          <w:divBdr>
            <w:top w:val="none" w:sz="0" w:space="0" w:color="auto"/>
            <w:left w:val="none" w:sz="0" w:space="0" w:color="auto"/>
            <w:bottom w:val="none" w:sz="0" w:space="0" w:color="auto"/>
            <w:right w:val="none" w:sz="0" w:space="0" w:color="auto"/>
          </w:divBdr>
        </w:div>
        <w:div w:id="1246843326">
          <w:marLeft w:val="0"/>
          <w:marRight w:val="0"/>
          <w:marTop w:val="0"/>
          <w:marBottom w:val="0"/>
          <w:divBdr>
            <w:top w:val="none" w:sz="0" w:space="0" w:color="auto"/>
            <w:left w:val="none" w:sz="0" w:space="0" w:color="auto"/>
            <w:bottom w:val="none" w:sz="0" w:space="0" w:color="auto"/>
            <w:right w:val="none" w:sz="0" w:space="0" w:color="auto"/>
          </w:divBdr>
        </w:div>
        <w:div w:id="336737115">
          <w:marLeft w:val="0"/>
          <w:marRight w:val="0"/>
          <w:marTop w:val="0"/>
          <w:marBottom w:val="0"/>
          <w:divBdr>
            <w:top w:val="none" w:sz="0" w:space="0" w:color="auto"/>
            <w:left w:val="none" w:sz="0" w:space="0" w:color="auto"/>
            <w:bottom w:val="none" w:sz="0" w:space="0" w:color="auto"/>
            <w:right w:val="none" w:sz="0" w:space="0" w:color="auto"/>
          </w:divBdr>
        </w:div>
        <w:div w:id="1209953307">
          <w:marLeft w:val="0"/>
          <w:marRight w:val="0"/>
          <w:marTop w:val="0"/>
          <w:marBottom w:val="0"/>
          <w:divBdr>
            <w:top w:val="none" w:sz="0" w:space="0" w:color="auto"/>
            <w:left w:val="none" w:sz="0" w:space="0" w:color="auto"/>
            <w:bottom w:val="none" w:sz="0" w:space="0" w:color="auto"/>
            <w:right w:val="none" w:sz="0" w:space="0" w:color="auto"/>
          </w:divBdr>
        </w:div>
        <w:div w:id="1626235944">
          <w:marLeft w:val="0"/>
          <w:marRight w:val="0"/>
          <w:marTop w:val="0"/>
          <w:marBottom w:val="0"/>
          <w:divBdr>
            <w:top w:val="none" w:sz="0" w:space="0" w:color="auto"/>
            <w:left w:val="none" w:sz="0" w:space="0" w:color="auto"/>
            <w:bottom w:val="none" w:sz="0" w:space="0" w:color="auto"/>
            <w:right w:val="none" w:sz="0" w:space="0" w:color="auto"/>
          </w:divBdr>
        </w:div>
        <w:div w:id="2119254225">
          <w:marLeft w:val="0"/>
          <w:marRight w:val="0"/>
          <w:marTop w:val="0"/>
          <w:marBottom w:val="0"/>
          <w:divBdr>
            <w:top w:val="none" w:sz="0" w:space="0" w:color="auto"/>
            <w:left w:val="none" w:sz="0" w:space="0" w:color="auto"/>
            <w:bottom w:val="none" w:sz="0" w:space="0" w:color="auto"/>
            <w:right w:val="none" w:sz="0" w:space="0" w:color="auto"/>
          </w:divBdr>
        </w:div>
        <w:div w:id="663971491">
          <w:marLeft w:val="0"/>
          <w:marRight w:val="0"/>
          <w:marTop w:val="0"/>
          <w:marBottom w:val="0"/>
          <w:divBdr>
            <w:top w:val="none" w:sz="0" w:space="0" w:color="auto"/>
            <w:left w:val="none" w:sz="0" w:space="0" w:color="auto"/>
            <w:bottom w:val="none" w:sz="0" w:space="0" w:color="auto"/>
            <w:right w:val="none" w:sz="0" w:space="0" w:color="auto"/>
          </w:divBdr>
        </w:div>
        <w:div w:id="554588135">
          <w:marLeft w:val="0"/>
          <w:marRight w:val="0"/>
          <w:marTop w:val="0"/>
          <w:marBottom w:val="0"/>
          <w:divBdr>
            <w:top w:val="none" w:sz="0" w:space="0" w:color="auto"/>
            <w:left w:val="none" w:sz="0" w:space="0" w:color="auto"/>
            <w:bottom w:val="none" w:sz="0" w:space="0" w:color="auto"/>
            <w:right w:val="none" w:sz="0" w:space="0" w:color="auto"/>
          </w:divBdr>
        </w:div>
        <w:div w:id="1517891322">
          <w:marLeft w:val="0"/>
          <w:marRight w:val="0"/>
          <w:marTop w:val="0"/>
          <w:marBottom w:val="0"/>
          <w:divBdr>
            <w:top w:val="none" w:sz="0" w:space="0" w:color="auto"/>
            <w:left w:val="none" w:sz="0" w:space="0" w:color="auto"/>
            <w:bottom w:val="none" w:sz="0" w:space="0" w:color="auto"/>
            <w:right w:val="none" w:sz="0" w:space="0" w:color="auto"/>
          </w:divBdr>
        </w:div>
        <w:div w:id="1336152360">
          <w:marLeft w:val="0"/>
          <w:marRight w:val="0"/>
          <w:marTop w:val="0"/>
          <w:marBottom w:val="0"/>
          <w:divBdr>
            <w:top w:val="none" w:sz="0" w:space="0" w:color="auto"/>
            <w:left w:val="none" w:sz="0" w:space="0" w:color="auto"/>
            <w:bottom w:val="none" w:sz="0" w:space="0" w:color="auto"/>
            <w:right w:val="none" w:sz="0" w:space="0" w:color="auto"/>
          </w:divBdr>
        </w:div>
        <w:div w:id="843012879">
          <w:marLeft w:val="0"/>
          <w:marRight w:val="0"/>
          <w:marTop w:val="0"/>
          <w:marBottom w:val="0"/>
          <w:divBdr>
            <w:top w:val="none" w:sz="0" w:space="0" w:color="auto"/>
            <w:left w:val="none" w:sz="0" w:space="0" w:color="auto"/>
            <w:bottom w:val="none" w:sz="0" w:space="0" w:color="auto"/>
            <w:right w:val="none" w:sz="0" w:space="0" w:color="auto"/>
          </w:divBdr>
        </w:div>
        <w:div w:id="1914315464">
          <w:marLeft w:val="0"/>
          <w:marRight w:val="0"/>
          <w:marTop w:val="0"/>
          <w:marBottom w:val="0"/>
          <w:divBdr>
            <w:top w:val="none" w:sz="0" w:space="0" w:color="auto"/>
            <w:left w:val="none" w:sz="0" w:space="0" w:color="auto"/>
            <w:bottom w:val="none" w:sz="0" w:space="0" w:color="auto"/>
            <w:right w:val="none" w:sz="0" w:space="0" w:color="auto"/>
          </w:divBdr>
        </w:div>
        <w:div w:id="1801218296">
          <w:marLeft w:val="0"/>
          <w:marRight w:val="0"/>
          <w:marTop w:val="0"/>
          <w:marBottom w:val="0"/>
          <w:divBdr>
            <w:top w:val="none" w:sz="0" w:space="0" w:color="auto"/>
            <w:left w:val="none" w:sz="0" w:space="0" w:color="auto"/>
            <w:bottom w:val="none" w:sz="0" w:space="0" w:color="auto"/>
            <w:right w:val="none" w:sz="0" w:space="0" w:color="auto"/>
          </w:divBdr>
        </w:div>
        <w:div w:id="380791627">
          <w:marLeft w:val="0"/>
          <w:marRight w:val="0"/>
          <w:marTop w:val="0"/>
          <w:marBottom w:val="0"/>
          <w:divBdr>
            <w:top w:val="none" w:sz="0" w:space="0" w:color="auto"/>
            <w:left w:val="none" w:sz="0" w:space="0" w:color="auto"/>
            <w:bottom w:val="none" w:sz="0" w:space="0" w:color="auto"/>
            <w:right w:val="none" w:sz="0" w:space="0" w:color="auto"/>
          </w:divBdr>
        </w:div>
      </w:divsChild>
    </w:div>
    <w:div w:id="1225986202">
      <w:bodyDiv w:val="1"/>
      <w:marLeft w:val="0"/>
      <w:marRight w:val="0"/>
      <w:marTop w:val="0"/>
      <w:marBottom w:val="0"/>
      <w:divBdr>
        <w:top w:val="none" w:sz="0" w:space="0" w:color="auto"/>
        <w:left w:val="none" w:sz="0" w:space="0" w:color="auto"/>
        <w:bottom w:val="none" w:sz="0" w:space="0" w:color="auto"/>
        <w:right w:val="none" w:sz="0" w:space="0" w:color="auto"/>
      </w:divBdr>
    </w:div>
    <w:div w:id="1227494470">
      <w:bodyDiv w:val="1"/>
      <w:marLeft w:val="0"/>
      <w:marRight w:val="0"/>
      <w:marTop w:val="0"/>
      <w:marBottom w:val="0"/>
      <w:divBdr>
        <w:top w:val="none" w:sz="0" w:space="0" w:color="auto"/>
        <w:left w:val="none" w:sz="0" w:space="0" w:color="auto"/>
        <w:bottom w:val="none" w:sz="0" w:space="0" w:color="auto"/>
        <w:right w:val="none" w:sz="0" w:space="0" w:color="auto"/>
      </w:divBdr>
    </w:div>
    <w:div w:id="1239905147">
      <w:bodyDiv w:val="1"/>
      <w:marLeft w:val="0"/>
      <w:marRight w:val="0"/>
      <w:marTop w:val="0"/>
      <w:marBottom w:val="0"/>
      <w:divBdr>
        <w:top w:val="none" w:sz="0" w:space="0" w:color="auto"/>
        <w:left w:val="none" w:sz="0" w:space="0" w:color="auto"/>
        <w:bottom w:val="none" w:sz="0" w:space="0" w:color="auto"/>
        <w:right w:val="none" w:sz="0" w:space="0" w:color="auto"/>
      </w:divBdr>
    </w:div>
    <w:div w:id="1261378849">
      <w:bodyDiv w:val="1"/>
      <w:marLeft w:val="0"/>
      <w:marRight w:val="0"/>
      <w:marTop w:val="0"/>
      <w:marBottom w:val="0"/>
      <w:divBdr>
        <w:top w:val="none" w:sz="0" w:space="0" w:color="auto"/>
        <w:left w:val="none" w:sz="0" w:space="0" w:color="auto"/>
        <w:bottom w:val="none" w:sz="0" w:space="0" w:color="auto"/>
        <w:right w:val="none" w:sz="0" w:space="0" w:color="auto"/>
      </w:divBdr>
    </w:div>
    <w:div w:id="1399204365">
      <w:bodyDiv w:val="1"/>
      <w:marLeft w:val="0"/>
      <w:marRight w:val="0"/>
      <w:marTop w:val="0"/>
      <w:marBottom w:val="0"/>
      <w:divBdr>
        <w:top w:val="none" w:sz="0" w:space="0" w:color="auto"/>
        <w:left w:val="none" w:sz="0" w:space="0" w:color="auto"/>
        <w:bottom w:val="none" w:sz="0" w:space="0" w:color="auto"/>
        <w:right w:val="none" w:sz="0" w:space="0" w:color="auto"/>
      </w:divBdr>
    </w:div>
    <w:div w:id="1416512155">
      <w:bodyDiv w:val="1"/>
      <w:marLeft w:val="0"/>
      <w:marRight w:val="0"/>
      <w:marTop w:val="0"/>
      <w:marBottom w:val="0"/>
      <w:divBdr>
        <w:top w:val="none" w:sz="0" w:space="0" w:color="auto"/>
        <w:left w:val="none" w:sz="0" w:space="0" w:color="auto"/>
        <w:bottom w:val="none" w:sz="0" w:space="0" w:color="auto"/>
        <w:right w:val="none" w:sz="0" w:space="0" w:color="auto"/>
      </w:divBdr>
    </w:div>
    <w:div w:id="1457985007">
      <w:bodyDiv w:val="1"/>
      <w:marLeft w:val="0"/>
      <w:marRight w:val="0"/>
      <w:marTop w:val="0"/>
      <w:marBottom w:val="0"/>
      <w:divBdr>
        <w:top w:val="none" w:sz="0" w:space="0" w:color="auto"/>
        <w:left w:val="none" w:sz="0" w:space="0" w:color="auto"/>
        <w:bottom w:val="none" w:sz="0" w:space="0" w:color="auto"/>
        <w:right w:val="none" w:sz="0" w:space="0" w:color="auto"/>
      </w:divBdr>
    </w:div>
    <w:div w:id="1516381656">
      <w:bodyDiv w:val="1"/>
      <w:marLeft w:val="0"/>
      <w:marRight w:val="0"/>
      <w:marTop w:val="0"/>
      <w:marBottom w:val="0"/>
      <w:divBdr>
        <w:top w:val="none" w:sz="0" w:space="0" w:color="auto"/>
        <w:left w:val="none" w:sz="0" w:space="0" w:color="auto"/>
        <w:bottom w:val="none" w:sz="0" w:space="0" w:color="auto"/>
        <w:right w:val="none" w:sz="0" w:space="0" w:color="auto"/>
      </w:divBdr>
    </w:div>
    <w:div w:id="1568802967">
      <w:bodyDiv w:val="1"/>
      <w:marLeft w:val="0"/>
      <w:marRight w:val="0"/>
      <w:marTop w:val="0"/>
      <w:marBottom w:val="0"/>
      <w:divBdr>
        <w:top w:val="none" w:sz="0" w:space="0" w:color="auto"/>
        <w:left w:val="none" w:sz="0" w:space="0" w:color="auto"/>
        <w:bottom w:val="none" w:sz="0" w:space="0" w:color="auto"/>
        <w:right w:val="none" w:sz="0" w:space="0" w:color="auto"/>
      </w:divBdr>
    </w:div>
    <w:div w:id="1669207123">
      <w:bodyDiv w:val="1"/>
      <w:marLeft w:val="0"/>
      <w:marRight w:val="0"/>
      <w:marTop w:val="0"/>
      <w:marBottom w:val="0"/>
      <w:divBdr>
        <w:top w:val="none" w:sz="0" w:space="0" w:color="auto"/>
        <w:left w:val="none" w:sz="0" w:space="0" w:color="auto"/>
        <w:bottom w:val="none" w:sz="0" w:space="0" w:color="auto"/>
        <w:right w:val="none" w:sz="0" w:space="0" w:color="auto"/>
      </w:divBdr>
    </w:div>
    <w:div w:id="1732649603">
      <w:bodyDiv w:val="1"/>
      <w:marLeft w:val="0"/>
      <w:marRight w:val="0"/>
      <w:marTop w:val="0"/>
      <w:marBottom w:val="0"/>
      <w:divBdr>
        <w:top w:val="none" w:sz="0" w:space="0" w:color="auto"/>
        <w:left w:val="none" w:sz="0" w:space="0" w:color="auto"/>
        <w:bottom w:val="none" w:sz="0" w:space="0" w:color="auto"/>
        <w:right w:val="none" w:sz="0" w:space="0" w:color="auto"/>
      </w:divBdr>
    </w:div>
    <w:div w:id="1767340849">
      <w:bodyDiv w:val="1"/>
      <w:marLeft w:val="0"/>
      <w:marRight w:val="0"/>
      <w:marTop w:val="0"/>
      <w:marBottom w:val="0"/>
      <w:divBdr>
        <w:top w:val="none" w:sz="0" w:space="0" w:color="auto"/>
        <w:left w:val="none" w:sz="0" w:space="0" w:color="auto"/>
        <w:bottom w:val="none" w:sz="0" w:space="0" w:color="auto"/>
        <w:right w:val="none" w:sz="0" w:space="0" w:color="auto"/>
      </w:divBdr>
    </w:div>
    <w:div w:id="1782339352">
      <w:bodyDiv w:val="1"/>
      <w:marLeft w:val="0"/>
      <w:marRight w:val="0"/>
      <w:marTop w:val="0"/>
      <w:marBottom w:val="0"/>
      <w:divBdr>
        <w:top w:val="none" w:sz="0" w:space="0" w:color="auto"/>
        <w:left w:val="none" w:sz="0" w:space="0" w:color="auto"/>
        <w:bottom w:val="none" w:sz="0" w:space="0" w:color="auto"/>
        <w:right w:val="none" w:sz="0" w:space="0" w:color="auto"/>
      </w:divBdr>
    </w:div>
    <w:div w:id="1783574797">
      <w:bodyDiv w:val="1"/>
      <w:marLeft w:val="0"/>
      <w:marRight w:val="0"/>
      <w:marTop w:val="0"/>
      <w:marBottom w:val="0"/>
      <w:divBdr>
        <w:top w:val="none" w:sz="0" w:space="0" w:color="auto"/>
        <w:left w:val="none" w:sz="0" w:space="0" w:color="auto"/>
        <w:bottom w:val="none" w:sz="0" w:space="0" w:color="auto"/>
        <w:right w:val="none" w:sz="0" w:space="0" w:color="auto"/>
      </w:divBdr>
    </w:div>
    <w:div w:id="1859585649">
      <w:bodyDiv w:val="1"/>
      <w:marLeft w:val="0"/>
      <w:marRight w:val="0"/>
      <w:marTop w:val="0"/>
      <w:marBottom w:val="0"/>
      <w:divBdr>
        <w:top w:val="none" w:sz="0" w:space="0" w:color="auto"/>
        <w:left w:val="none" w:sz="0" w:space="0" w:color="auto"/>
        <w:bottom w:val="none" w:sz="0" w:space="0" w:color="auto"/>
        <w:right w:val="none" w:sz="0" w:space="0" w:color="auto"/>
      </w:divBdr>
    </w:div>
    <w:div w:id="1914506669">
      <w:bodyDiv w:val="1"/>
      <w:marLeft w:val="0"/>
      <w:marRight w:val="0"/>
      <w:marTop w:val="0"/>
      <w:marBottom w:val="0"/>
      <w:divBdr>
        <w:top w:val="none" w:sz="0" w:space="0" w:color="auto"/>
        <w:left w:val="none" w:sz="0" w:space="0" w:color="auto"/>
        <w:bottom w:val="none" w:sz="0" w:space="0" w:color="auto"/>
        <w:right w:val="none" w:sz="0" w:space="0" w:color="auto"/>
      </w:divBdr>
    </w:div>
    <w:div w:id="1982926587">
      <w:bodyDiv w:val="1"/>
      <w:marLeft w:val="0"/>
      <w:marRight w:val="0"/>
      <w:marTop w:val="0"/>
      <w:marBottom w:val="0"/>
      <w:divBdr>
        <w:top w:val="none" w:sz="0" w:space="0" w:color="auto"/>
        <w:left w:val="none" w:sz="0" w:space="0" w:color="auto"/>
        <w:bottom w:val="none" w:sz="0" w:space="0" w:color="auto"/>
        <w:right w:val="none" w:sz="0" w:space="0" w:color="auto"/>
      </w:divBdr>
      <w:divsChild>
        <w:div w:id="566576594">
          <w:marLeft w:val="720"/>
          <w:marRight w:val="0"/>
          <w:marTop w:val="0"/>
          <w:marBottom w:val="0"/>
          <w:divBdr>
            <w:top w:val="none" w:sz="0" w:space="0" w:color="auto"/>
            <w:left w:val="none" w:sz="0" w:space="0" w:color="auto"/>
            <w:bottom w:val="none" w:sz="0" w:space="0" w:color="auto"/>
            <w:right w:val="none" w:sz="0" w:space="0" w:color="auto"/>
          </w:divBdr>
        </w:div>
        <w:div w:id="664405506">
          <w:marLeft w:val="720"/>
          <w:marRight w:val="0"/>
          <w:marTop w:val="0"/>
          <w:marBottom w:val="0"/>
          <w:divBdr>
            <w:top w:val="none" w:sz="0" w:space="0" w:color="auto"/>
            <w:left w:val="none" w:sz="0" w:space="0" w:color="auto"/>
            <w:bottom w:val="none" w:sz="0" w:space="0" w:color="auto"/>
            <w:right w:val="none" w:sz="0" w:space="0" w:color="auto"/>
          </w:divBdr>
        </w:div>
      </w:divsChild>
    </w:div>
    <w:div w:id="2001620357">
      <w:bodyDiv w:val="1"/>
      <w:marLeft w:val="0"/>
      <w:marRight w:val="0"/>
      <w:marTop w:val="0"/>
      <w:marBottom w:val="0"/>
      <w:divBdr>
        <w:top w:val="none" w:sz="0" w:space="0" w:color="auto"/>
        <w:left w:val="none" w:sz="0" w:space="0" w:color="auto"/>
        <w:bottom w:val="none" w:sz="0" w:space="0" w:color="auto"/>
        <w:right w:val="none" w:sz="0" w:space="0" w:color="auto"/>
      </w:divBdr>
    </w:div>
    <w:div w:id="2026784043">
      <w:bodyDiv w:val="1"/>
      <w:marLeft w:val="0"/>
      <w:marRight w:val="0"/>
      <w:marTop w:val="0"/>
      <w:marBottom w:val="0"/>
      <w:divBdr>
        <w:top w:val="none" w:sz="0" w:space="0" w:color="auto"/>
        <w:left w:val="none" w:sz="0" w:space="0" w:color="auto"/>
        <w:bottom w:val="none" w:sz="0" w:space="0" w:color="auto"/>
        <w:right w:val="none" w:sz="0" w:space="0" w:color="auto"/>
      </w:divBdr>
    </w:div>
    <w:div w:id="2065105159">
      <w:bodyDiv w:val="1"/>
      <w:marLeft w:val="0"/>
      <w:marRight w:val="0"/>
      <w:marTop w:val="0"/>
      <w:marBottom w:val="0"/>
      <w:divBdr>
        <w:top w:val="none" w:sz="0" w:space="0" w:color="auto"/>
        <w:left w:val="none" w:sz="0" w:space="0" w:color="auto"/>
        <w:bottom w:val="none" w:sz="0" w:space="0" w:color="auto"/>
        <w:right w:val="none" w:sz="0" w:space="0" w:color="auto"/>
      </w:divBdr>
    </w:div>
    <w:div w:id="208603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15287-covid-19-infekcijas-izplatibas-seku-parvaresanas-liku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315287-covid-19-infekcijas-izplatibas-seku-parvaresanas-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47DA3-7E77-451B-811D-D86FB8B87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6603</Words>
  <Characters>3765</Characters>
  <Application>Microsoft Office Word</Application>
  <DocSecurity>0</DocSecurity>
  <Lines>31</Lines>
  <Paragraphs>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dacekalsone.izm@gmail.com</cp:lastModifiedBy>
  <cp:revision>4</cp:revision>
  <cp:lastPrinted>2021-10-14T05:12:00Z</cp:lastPrinted>
  <dcterms:created xsi:type="dcterms:W3CDTF">2021-11-04T08:05:00Z</dcterms:created>
  <dcterms:modified xsi:type="dcterms:W3CDTF">2021-11-04T08:21:00Z</dcterms:modified>
</cp:coreProperties>
</file>