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23-TA-3280: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Finanšu instrumentu tirgus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likumā paredz precizēt informācijas sniegšanas prasības juridiskām personām, lūdzam aizpildīt anotācijas 2.3. sadaļu aprēķinot plānotās administratīvās izmaksas, kas rodas informācijas sniegšanas pienākuma izpildes rezultātā. Administratīvās izmaksas aprēķina katrai mērķgupai atsevišķi. Administratīvās izmaksas aprēķina tikai grozījumu daļai. Administratīvo izmaksu aprēķins veicams atbilstoši Paplašinātā standarta izmaksu modeļa metodikai. Pieejama šeit: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atsaukusi savu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tika pārrunāts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2021. gada 7. septembra noteikumiem Nr. 617 "Tiesību akta projekta sākotnējās ietekmes izvērtēšanas kārtība" 16.punktu anotācijā norāda administratīvo izmaksu (izmaksas, kas rodas saistībā ar informācijas pieņemšanas, apstrādes vai uzglabāšanas pienākumiem) novērtējumu, ja sabiedrības grupai, kuru veido fiziskās personas, ko ietekmēs projekts, administratīvās izmaksas gada laikā pārsniedz 200 </w:t>
            </w:r>
            <w:r w:rsidR="00000000" w:rsidRPr="00000000" w:rsidDel="00000000">
              <w:rPr>
                <w:i w:val="1"/>
                <w:rtl w:val="0"/>
              </w:rPr>
              <w:t xml:space="preserve">euro</w:t>
            </w:r>
            <w:r w:rsidR="00000000" w:rsidRPr="00000000" w:rsidDel="00000000">
              <w:rPr>
                <w:rtl w:val="0"/>
              </w:rPr>
              <w:t xml:space="preserve">, bet sabiedrības grupai, kuru veido juridiskās personas, ko ietekmēs projekts, – 2000 </w:t>
            </w:r>
            <w:r w:rsidR="00000000" w:rsidRPr="00000000" w:rsidDel="00000000">
              <w:rPr>
                <w:i w:val="1"/>
                <w:rtl w:val="0"/>
              </w:rPr>
              <w:t xml:space="preserve">euro.</w:t>
            </w:r>
            <w:r w:rsidR="00000000" w:rsidRPr="00000000" w:rsidDel="00000000">
              <w:rPr>
                <w:rtl w:val="0"/>
              </w:rPr>
              <w:t xml:space="preserve"> Administratīvo izmaksu novērtējumu valsts un pašvaldību institūcijai aprēķina, sākot no 1 </w:t>
            </w:r>
            <w:r w:rsidR="00000000" w:rsidRPr="00000000" w:rsidDel="00000000">
              <w:rPr>
                <w:i w:val="1"/>
                <w:rtl w:val="0"/>
              </w:rPr>
              <w:t xml:space="preserve">euro</w:t>
            </w:r>
            <w:r w:rsidR="00000000" w:rsidRPr="00000000" w:rsidDel="00000000">
              <w:rPr>
                <w:rtl w:val="0"/>
              </w:rPr>
              <w:t xml:space="preserve">. Likumprojekts nosaka prasību finanšu instrumentu tirgus dalībniekiem gatavot ilgtspējas ziņojumu vai konsolidētais ilgtspējas ziņojumu, kuri tiek regulēti un ieviesti saskaņā ar Ilgtspējas informācijas atklāšanas likumu. Cilvēkresursu un finansiālo resursu ieguldījums ilgtspējas ziņojuma vai konsolidētais ilgtspējas ziņojuma kārtības izstrādei katram finanšu instrumentu tirgus dalībniekam ir atšķirīgs, ņemot vērā tā darbības apjomu, iekšējās sistēmas tehniskos risinājumus u.tml., līdz ar to nav precīzi aprēķināms.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šo likumprojektu finanšu instrumentu tirgus dalībnieka revīzijas komitejai (ja ir pienākums tādu izveidot) pārraudzīt tā ilgtspējas ziņojuma  sagatavošanu un iekšējās kontroles sistēmas darbību, kā arī iekšējā revidenta un ārējo revidentu darbību ar ilgtspējas informāciju.  Šobrīd plānotās administratīvās izmaksas nav paredzamas, jo salīdzinoši mazam skaitam tirgus dalībnieku ir izveidota revīzijas komiteja, jo likums pieļauj ka revīzijas komitejas uzdevumus var veikt padome vai līdzvērtīga komiteja (struktūra, kas nav administratīvā struktūra).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pārbaudīt un uzraudzīt, vai zvērināts revidents vai zvērinātu revidentu komercsabiedrība pirms kapitālsabiedrības gada pārskata un konsolidētā gada pārskata (ja  ir pienākums tādu sagatavot)  revīzijas uzsākšanas un tās veikšanas laikā 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Revīzijas pakalpojumu likumā noteiktās neatkarības, objektivitātes, konfidencialitātes, darba organizācijas prasības, revīzijas uzdevuma izpildes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Nr. 537/2014 5. pantā noteiktās prasības attiecībā uz aizliegumu sniegt ar revīziju nesaistītus pakalpojumus, kā arī Revīzijas pakalpojumu likumā noteiktos izņēmumus ar revīziju nesaistītu pakalpojumu sniegšanā, šo pakalpojumu maksas ierobežojuma prasības un nosacījumus arī maksas ierobežojuma atbrīvojuma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Regulas Nr. 537/2014 6. panta noteikumus par sagatavošanos minētā revīzijas uzdevuma veikšanai un neatkarības apdraudējuma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Regulas Nr. 537/2014 7. panta prasības attiecībā uz pienākumu un atbilstoši šā 7. panta un Revīzijas pakalpojumu likuma 33. panta prasībām informēt kapitālsabiedrības pārvaldes institūciju un attiecīgajā gadījumā ziņot tiesībsargājošajām iestādēm par kapitālsabiedrības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paredz izdarīt vairākus grozījumus Finanšu instrumentu tirgus likuma 55.3 pantā. Ņemot vērā Eiropas Parlamenta un Padomes Regulā (ES) Nr. 537/2014 (2014.gada 16 aprīlis) par īpašām prasībām attiecībā uz obligātajām revīzijām sabiedriskas nozīmes struktūrās un ar ko atceļ Komisijas Lēmumu 2005/909/EK (Dokuments attiecas uz EEZ) Dokuments attiecas uz EEZ un Eiropas Parlamenta un Padomes Direktīvā 2014/56/ES (2014.gada 16.aprīlis), ar kuru groza Direktīvu 2006/43/EK, ar ko paredz gada pārskatu un konsolidēto pārskatu obligātās revīzijas Dokuments attiecas uz EEZ iekļautos noteikumus attiecībā uz revīzijas komitejas pienākumiem, kā arī lai nodrošinātu, ka revīzijas komiteja neiejaucas ārējā revidenta profesionālajā darbībā, LZRA aicina precizēt vairākas likumprojekta 4.panta daļas un konkrēti: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4.panta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pārbaudīt un uzraudzīt, vai zvērināts revidents vai zvērinātu revidentu komercsabiedrība pirms kapitālsabiedrības gada pārskata un konsolidētā gada pārskata (ja  ir pienākums tādu sagatavot)  revīzijas uzsākšanas un tās veikšanas laikā 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Revīzijas pakalpojumu likumā noteiktās neatkarības prasības, sniedzot kapitālsabiedrībai revīzijas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Nr. 537/2014 5.pantā noteikumu par aizliegumu sniegt kapitālsabiedrībai ar revīziju nesaistītus pakalpojumus, kā arī Revīzijas pakalpojumu likumā noteiktos izņēmumus ar revīziju nesaistītu pakalpojumu sniegšanā, šo pakalpojumu maksas ierobežojuma prasības un nosacījumus arī maksas ierobežojuma atbrīvojuma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Regulas Nr. 537/2014 6.panta noteikumus par sagatavošanos minētā revīzijas uzdevuma veikšanai un neatkarības apdraudējuma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Regulas Nr. 537/2014 7.panta un Revīzijas pakalpojumu likuma 33.panta noteikumus par informēšanas un ziņošanas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55.</w:t>
            </w:r>
            <w:r w:rsidR="00000000" w:rsidRPr="00000000" w:rsidDel="00000000">
              <w:rPr>
                <w:vertAlign w:val="superscript"/>
                <w:rtl w:val="0"/>
              </w:rPr>
              <w:t xml:space="preserve">3 </w:t>
            </w:r>
            <w:r w:rsidR="00000000" w:rsidRPr="00000000" w:rsidDel="00000000">
              <w:rPr>
                <w:rtl w:val="0"/>
              </w:rPr>
              <w:t xml:space="preserve">panta pirmās daļas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pārbaudīt un uzraudzīt, vai zvērināts revidents vai zvērinātu revidentu komercsabiedrība pirms kapitālsabiedrības gada pārskata un konsolidētā gada pārskata (ja  ir pienākums tādu sagatavot)  revīzijas uzsākšanas un tās veikšanas laikā 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Revīzijas pakalpojumu likumā noteiktās neatkarības prasības, sniedzot kapitālsabiedrībai revīzijas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Nr. 537/2014 5. panta noteikumu par aizliegumu sniegt kapitālsabiedrībai ar revīziju nesaistītus pakalpojumus, kā arī Revīzijas pakalpojumu likumā noteiktos izņēmumus ar revīziju nesaistītu pakalpojumu sniegšanā, šo pakalpojumu maksas ierobežojuma prasības un nosacījumus arī maksas ierobežojuma atbrīvojuma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Regulas Nr. 537/2014 6. panta noteikumus par sagatavošanos minētā revīzijas uzdevuma veikšanai un neatkarības apdraudējuma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Regulas Nr. 537/2014 7. panta un Revīzijas pakalpojumu likuma 33.panta noteikumus par informēšanas un ziņošanas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kapitālsabiedrībai saskaņā ar Ilgtspējas informācijas atklāšanas likumu ir pienākums sagatavot ilgtspējas ziņojumu un attiecīgajā gadījumā konsolidēto ilgtspējas ziņojumu, papildus šī panta pirmajā daļā noteiktajiem uzdevumiem revīzijas komitejai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kapitālsabiedrības ilgtspējas ziņojuma un konsolidētā ilgtspējas ziņojuma (ja ir pienākums tādu sagatavot) sagatavošanas procesu, tostarp Ilgtspējas informācijas atklāšanas likumā noteikto prasību attiecībā uz ilgtspējas ziņojuma elektroniskās ziņošanas formātu ievērošanu, un procesu, kuru kapitālsabiedrība īsteno, lai  noteiktu, kāda ilgtspējas informācija (par vides faktoriem, sociālo tiesību un cilvēktiesību faktoriem un pārvaldības faktoriem) ir iekļaujama ilgtspējas ziņojumā saskaņā ar ilgtspējas ziņojuma apliecinājuma standartiem, kā arī sniegt kapitālsabiedrības padomei, bet, ja kapitālsabiedrībai nav padomes, tās akcionāru (dalībnieku) sapulcei priekšlikumus ilgtspējas ziņojuma un konsolidētā ilgtspējas ziņojuma (ja ir pienākums tādu sagatavot) integritātes un pilnības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uzraudzīt kapitālsabiedrības iekšējās kvalitātes kontroles, riska pārvaldības un iekšējās revīzijas  sistēmas darbības efektivitāti attiecībā uz ilgtspējas ziņojuma un konsolidētā ilgtspējas ziņojuma (ja ir pienākums tādu sagatavot) integritātes un pilnības nodrošināšanu, tostarp Ilgtspējas informācijas atklāšanas likumā noteiktās prasības par ilgtspējas ziņojuma elektroniskās ziņošanas formāta ievērošanu, un sniegt priekšlikumus attiecīgās sistēmas trūkumu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uzraudzīt kapitālsabiedrības ilgtspējas ziņojuma un konsolidētā ilgtspējas ziņojuma (ja ir pienākums tādu sagatavot) apliecinājuma uzdevuma veikšanu. Lai uzraudzītu šajā punktā minētā apliecinājuma uzdevuma veikšanu, revīzijas komiteja ņem vērā arī Finanšu ministrijas (kā kompetentās iestādes saskaņā ar Revīzijas pakalpojumu likumu) veiktajā ilgtspējas ziņojuma apliecinājuma pakalpojumu kvalitātes pārbaudē izdarītos un Finanšu ministrijas tīmekļa vietnē publicētos konstatējumus un secinājumus par kapitālsabiedrības ieceltā zvērināta revidenta vai zvērinātu revidentu komercsabiedrības (turpmāk arī — zvērināts revidents) profesionālās darbības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pārbaudīt un uzraudzīt, vai kapitālsabiedrības ieceltais zvērināts revidents vai attiecīgā gadījumā galvenais ilgtspējas revidents pirms ilgtspējas ziņojuma un konsolidētā ilgtspējas ziņojuma (ja ir pienākums tādu sagatavot) apliecinājuma uzdevuma uzsākšanas un tās veikšanas laikā 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Revīzijas pakalpojumu likumā noteiktās neatkarības, objektivitātes, konfidencialitātes, darba organizācijas prasības un ilgtspējas ziņojuma apliecinājuma uzdevuma izpildes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Nr. 537/2014 5. pantā noteiktās prasības attiecībā uz aizliegumu sniegt ar revīziju nesaistītus pakalpojumus, kā arī Revīzijas pakalpojumu likumā noteiktos izņēmumus ar revīziju nesaistītu pakalpojumu sniegšanā, šo pakalpojumu maksas ierobežojuma prasības un nosacījumus arī maksas ierobežojuma atbrīvojuma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Regulas Nr. 537/2014 6. panta noteikumus par sagatavošanos minētā ilgtspējas ziņojuma apliecinājuma uzdevuma veikšanai un neatkarības apdraudējuma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Regulas Nr. 537/2014 7. panta prasības attiecībā uz pienākumu un atbilstoši šā panta un Revīzijas pakalpojumu likuma 33. panta prasībām informēt kapitālsabiedrības pārvaldes institūciju un attiecīgajā gadījumā ziņot tiesībsargājošajām iestādēm par kapitālsabiedrības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informēt kapitālsabiedrības padomi, bet, ja kapitālsabiedrībai nav padomes, tās akcionāru (dalībnieku) sapulci par ilgtspējas ziņojuma un konsolidētā ilgtspējas ziņojuma (ja ir pienākums tādu sagatavot) apliecinājuma uzdevuma rezultātiem un sniegt viedokli par to, kā šī apliecinājuma uzdevuma veikšana ir veicinājusi kapitālsabiedrības sagatavotā gada pārskata, konsolidētā gada pārskata, ilgtspējas ziņojuma un konsolidētā ilgtspējas ziņojuma integritāti un pilnību, kā arī informēt par to, kāda ir bijusi revīzijas komitejas nozīme minētajā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to, ka Regulas Nr. 537/2014 6. un 7.pants nenoteic nekādus ierobežojums un neizvirza nekādas prasības galvenajam ilgtspējas revidentam, izteikt likumprojekta sestajā daļā iekļautās 1.1 daļas 4.apakšpunktu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pārbaudīt un uzraudzīt, vai kapitālsabiedrības ieceltais zvērināts revidents vai attiecīgā gadījumā galvenais ilgtspējas revidents pirms ilgtspējas ziņojuma un konsolidētā ilgtspējas ziņojuma (ja ir pienākums tādu sagatavot) apliecinājuma uzdevuma uzsākšanas un tās veikšanas laikā 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Revīzijas pakalpojumu likumā noteiktās neatkarības prasības, sniedzot kapitālsabiedrībai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Nr. 537/2014 5.pantā noteikumu par aizliegumu sniegt kapitālsabiedrībai ar ilgtspējas apliecinājuma uzdevuma veikšanu nesaistītus pakalpojumus, kā arī Revīzijas pakalpojumu likumā noteiktos izņēmumus ar revīziju nesaistītu pakalpojumu 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55.</w:t>
            </w:r>
            <w:r w:rsidR="00000000" w:rsidRPr="00000000" w:rsidDel="00000000">
              <w:rPr>
                <w:vertAlign w:val="superscript"/>
                <w:rtl w:val="0"/>
              </w:rPr>
              <w:t xml:space="preserve">3 </w:t>
            </w:r>
            <w:r w:rsidR="00000000" w:rsidRPr="00000000" w:rsidDel="00000000">
              <w:rPr>
                <w:rtl w:val="0"/>
              </w:rPr>
              <w:t xml:space="preserve">panta 1.</w:t>
            </w:r>
            <w:r w:rsidR="00000000" w:rsidRPr="00000000" w:rsidDel="00000000">
              <w:rPr>
                <w:vertAlign w:val="superscript"/>
                <w:rtl w:val="0"/>
              </w:rPr>
              <w:t xml:space="preserve">1 </w:t>
            </w:r>
            <w:r w:rsidR="00000000" w:rsidRPr="00000000" w:rsidDel="00000000">
              <w:rPr>
                <w:rtl w:val="0"/>
              </w:rPr>
              <w:t xml:space="preserve">daļas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kapitālsabiedrībai saskaņā ar Ilgtspējas informācijas atklāšanas likumu ir pienākums sagatavot ilgtspējas ziņojumu un attiecīgajā gadījumā konsolidēto ilgtspējas ziņojumu, papildus šī panta pirmajā daļā noteiktajiem uzdevumiem revīzijas komitejai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kapitālsabiedrības ilgtspējas ziņojuma un konsolidētā ilgtspējas ziņojuma (ja ir pienākums tādu sagatavot) sagatavošanas procesu, tostarp Ilgtspējas informācijas atklāšanas likumā noteikto prasību attiecībā uz ilgtspējas ziņojuma elektroniskās ziņošanas formātu ievērošanu, un procesu, kuru kapitālsabiedrība īsteno, lai  noteiktu, kāda ilgtspējas informācija (par vides faktoriem, sociālo tiesību un cilvēktiesību faktoriem un pārvaldības faktoriem) ir iekļaujama ilgtspējas ziņojumā saskaņā ar ilgtspējas ziņojuma apliecinājuma standartiem, kā arī sniegt kapitālsabiedrības padomei, bet, ja kapitālsabiedrībai nav padomes, tās akcionāru (dalībnieku) sapulcei priekšlikumus ilgtspējas ziņojuma un konsolidētā ilgtspējas ziņojuma (ja ir pienākums tādu sagatavot) integritātes un pilnības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uzraudzīt kapitālsabiedrības iekšējās kvalitātes kontroles, riska pārvaldības un iekšējās revīzijas  sistēmas darbības efektivitāti attiecībā uz ilgtspējas ziņojuma un konsolidētā ilgtspējas ziņojuma (ja ir pienākums tādu sagatavot) integritātes un pilnības nodrošināšanu, tostarp Ilgtspējas informācijas atklāšanas likumā noteiktās prasības par ilgtspējas ziņojuma elektroniskās ziņošanas formāta ievērošanu, un sniegt priekšlikumus attiecīgās sistēmas trūkumu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uzraudzīt kapitālsabiedrības ilgtspējas ziņojuma un konsolidētā ilgtspējas ziņojuma (ja ir pienākums tādu sagatavot) apliecinājuma uzdevuma veikšanas norisi. Lai uzraudzītu šajā punktā minētā apliecinājuma uzdevuma veikšanu, revīzijas komiteja ņem vērā arī Finanšu ministrijas (kā kompetentās iestādes saskaņā ar Revīzijas pakalpojumu likumu) veiktajā ilgtspējas ziņojuma apliecinājuma pakalpojumu kvalitātes pārbaudē izdarītos un Finanšu ministrijas tīmekļa vietnē publicētos konstatējumus un secinājumus par kapitālsabiedrības ieceltā zvērināta revidenta vai zvērinātu revidentu komercsabiedrības (turpmāk arī — zvērināts revidents) profesionālās darbības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pārbaudīt un uzraudzīt, vai kapitālsabiedrības ieceltais zvērināts revidents vai attiecīgā gadījumā galvenais ilgtspējas revidents pirms ilgtspējas ziņojuma un konsolidētā ilgtspējas ziņojuma (ja ir pienākums tādu sagatavot) apliecinājuma uzdevuma uzsākšanas un tās veikšanas laikā 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Revīzijas pakalpojumu likumā noteiktās neatkarības prasības, sniedzot kapitālsabiedrībai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Nr. 537/2014 5. panta noteikumu par aizliegumu sniegt kapitālsabiedrībai ar ilgtspējas apliecinājuma uzdevuma veikšanu nesaistītus pakalpojumus, kā arī Revīzijas pakalpojumu likumā noteiktos izņēmumus ar revīziju nesaistītu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informēt kapitālsabiedrības padomi, bet, ja kapitālsabiedrībai nav padomes, tās akcionāru (dalībnieku) sapulci par ilgtspējas ziņojuma un konsolidētā ilgtspējas ziņojuma (ja ir pienākums tādu sagatavot) apliecinājuma uzdevuma rezultātiem un sniegt viedokli par to, kā šī apliecinājuma uzdevuma veikšana ir veicinājusi kapitālsabiedrības sagatavotā gada pārskata, konsolidētā gada pārskata, ilgtspējas ziņojuma un konsolidētā ilgtspējas ziņojuma integritāti un pilnību, kā arī informēt par to, kāda ir bijusi revīzijas komitejas nozīme minētajā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kapitālsabiedrībai saskaņā ar Ilgtspējas informācijas atklāšanas likumu ir pienākums sagatavot ilgtspējas ziņojumu un attiecīgajā gadījumā konsolidēto ilgtspējas ziņojumu, papildus šī panta pirmajā daļā noteiktajiem uzdevumiem revīzijas komitejai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kapitālsabiedrības ilgtspējas ziņojuma un konsolidētā ilgtspējas ziņojuma (ja ir pienākums tādu sagatavot) sagatavošanas procesu, tostarp Ilgtspējas informācijas atklāšanas likumā noteikto prasību attiecībā uz ilgtspējas ziņojuma elektroniskās ziņošanas formātu ievērošanu, un procesu, kuru kapitālsabiedrība īsteno, lai  noteiktu, kāda ilgtspējas informācija (par vides faktoriem, sociālo tiesību un cilvēktiesību faktoriem un pārvaldības faktoriem) ir iekļaujama ilgtspējas ziņojumā saskaņā ar ilgtspējas ziņojuma apliecinājuma standartiem, kā arī sniegt kapitālsabiedrības padomei, bet, ja kapitālsabiedrībai nav padomes, tās akcionāru (dalībnieku) sapulcei priekšlikumus ilgtspējas ziņojuma un konsolidētā ilgtspējas ziņojuma (ja ir pienākums tādu sagatavot) integritātes un pilnības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uzraudzīt kapitālsabiedrības iekšējās kvalitātes kontroles, riska pārvaldības un iekšējās revīzijas  sistēmas darbības efektivitāti attiecībā uz ilgtspējas ziņojuma un konsolidētā ilgtspējas ziņojuma (ja ir pienākums tādu sagatavot) integritātes un pilnības nodrošināšanu, tostarp Ilgtspējas informācijas atklāšanas likumā noteiktās prasības par ilgtspējas ziņojuma elektroniskās ziņošanas formāta ievērošanu, un sniegt priekšlikumus attiecīgās sistēmas trūkumu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uzraudzīt kapitālsabiedrības ilgtspējas ziņojuma un konsolidētā ilgtspējas ziņojuma (ja ir pienākums tādu sagatavot) apliecinājuma uzdevuma veikšanu. Lai uzraudzītu šajā punktā minētā apliecinājuma uzdevuma veikšanu, revīzijas komiteja ņem vērā arī Finanšu ministrijas (kā kompetentās iestādes saskaņā ar Revīzijas pakalpojumu likumu) veiktajā ilgtspējas ziņojuma apliecinājuma pakalpojumu kvalitātes pārbaudē izdarītos un Finanšu ministrijas tīmekļa vietnē publicētos konstatējumus un secinājumus par kapitālsabiedrības ieceltā zvērināta revidenta vai zvērinātu revidentu komercsabiedrības (turpmāk arī — zvērināts revidents) profesionālās darbības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pārbaudīt un uzraudzīt, vai kapitālsabiedrības ieceltais zvērināts revidents vai attiecīgā gadījumā galvenais ilgtspējas revidents pirms ilgtspējas ziņojuma un konsolidētā ilgtspējas ziņojuma (ja ir pienākums tādu sagatavot) apliecinājuma uzdevuma uzsākšanas un tās veikšanas laikā 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Revīzijas pakalpojumu likumā noteiktās neatkarības, objektivitātes, konfidencialitātes, darba organizācijas prasības un ilgtspējas ziņojuma apliecinājuma uzdevuma izpildes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Nr. 537/2014 5. pantā noteiktās prasības attiecībā uz aizliegumu sniegt ar revīziju nesaistītus pakalpojumus, kā arī Revīzijas pakalpojumu likumā noteiktos izņēmumus ar revīziju nesaistītu pakalpojumu sniegšanā, šo pakalpojumu maksas ierobežojuma prasības un nosacījumus arī maksas ierobežojuma atbrīvojuma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Regulas Nr. 537/2014 6. panta noteikumus par sagatavošanos minētā ilgtspējas ziņojuma apliecinājuma uzdevuma veikšanai un neatkarības apdraudējuma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Regulas Nr. 537/2014 7. panta prasības attiecībā uz pienākumu un atbilstoši šā panta un Revīzijas pakalpojumu likuma 33. panta prasībām informēt kapitālsabiedrības pārvaldes institūciju un attiecīgajā gadījumā ziņot tiesībsargājošajām iestādēm par kapitālsabiedrības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informēt kapitālsabiedrības padomi, bet, ja kapitālsabiedrībai nav padomes, tās akcionāru (dalībnieku) sapulci par ilgtspējas ziņojuma un konsolidētā ilgtspējas ziņojuma (ja ir pienākums tādu sagatavot) apliecinājuma uzdevuma rezultātiem un sniegt viedokli par to, kā šī apliecinājuma uzdevuma veikšana ir veicinājusi kapitālsabiedrības sagatavotā gada pārskata, konsolidētā gada pārskata, ilgtspējas ziņojuma un konsolidētā ilgtspējas ziņojuma integritāti un pilnību, kā arī informēt par to, kāda ir bijusi revīzijas komitejas nozīme minētajā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paredz izdarīt vairākus grozījumus Finanšu instrumentu tirgus likuma 55.3 pantā. Ņemot vērā Eiropas Parlamenta un Padomes Regulā (ES) Nr. 537/2014 (2014.gada 16 aprīlis) par īpašām prasībām attiecībā uz obligātajām revīzijām sabiedriskas nozīmes struktūrās un ar ko atceļ Komisijas Lēmumu 2005/909/EK (Dokuments attiecas uz EEZ) Dokuments attiecas uz EEZ un Eiropas Parlamenta un Padomes Direktīvā 2014/56/ES (2014.gada 16.aprīlis), ar kuru groza Direktīvu 2006/43/EK, ar ko paredz gada pārskatu un konsolidēto pārskatu obligātās revīzijas Dokuments attiecas uz EEZ iekļautos noteikumus attiecībā uz revīzijas komitejas pienākumiem, kā arī lai nodrošinātu, ka revīzijas komiteja neiejaucas ārējā revidenta profesionālajā darbībā, LZRA aicina precizēt vairākas likumprojekta 4.panta daļas un konkrēti: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sestajā daļā iekļautās 1.1 daļas 3.apakšpunktā vārdus “apliecinājuma uzdevuma veikšanu” ar vārdiem “apliecinājuma uzdevuma veikšanas norisi”;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55.</w:t>
            </w:r>
            <w:r w:rsidR="00000000" w:rsidRPr="00000000" w:rsidDel="00000000">
              <w:rPr>
                <w:vertAlign w:val="superscript"/>
                <w:rtl w:val="0"/>
              </w:rPr>
              <w:t xml:space="preserve">3 </w:t>
            </w:r>
            <w:r w:rsidR="00000000" w:rsidRPr="00000000" w:rsidDel="00000000">
              <w:rPr>
                <w:rtl w:val="0"/>
              </w:rPr>
              <w:t xml:space="preserve">panta 1.</w:t>
            </w:r>
            <w:r w:rsidR="00000000" w:rsidRPr="00000000" w:rsidDel="00000000">
              <w:rPr>
                <w:vertAlign w:val="superscript"/>
                <w:rtl w:val="0"/>
              </w:rPr>
              <w:t xml:space="preserve">1</w:t>
            </w:r>
            <w:r w:rsidR="00000000" w:rsidRPr="00000000" w:rsidDel="00000000">
              <w:rPr>
                <w:rtl w:val="0"/>
              </w:rPr>
              <w:t xml:space="preserve"> daļas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kapitālsabiedrībai saskaņā ar Ilgtspējas informācijas atklāšanas likumu ir pienākums sagatavot ilgtspējas ziņojumu un attiecīgajā gadījumā konsolidēto ilgtspējas ziņojumu, papildus šī panta pirmajā daļā noteiktajiem uzdevumiem revīzijas komitejai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kapitālsabiedrības ilgtspējas ziņojuma un konsolidētā ilgtspējas ziņojuma (ja ir pienākums tādu sagatavot) sagatavošanas procesu, tostarp Ilgtspējas informācijas atklāšanas likumā noteikto prasību attiecībā uz ilgtspējas ziņojuma elektroniskās ziņošanas formātu ievērošanu, un procesu, kuru kapitālsabiedrība īsteno, lai  noteiktu, kāda ilgtspējas informācija (par vides faktoriem, sociālo tiesību un cilvēktiesību faktoriem un pārvaldības faktoriem) ir iekļaujama ilgtspējas ziņojumā saskaņā ar ilgtspējas ziņojuma apliecinājuma standartiem, kā arī sniegt kapitālsabiedrības padomei, bet, ja kapitālsabiedrībai nav padomes, tās akcionāru (dalībnieku) sapulcei priekšlikumus ilgtspējas ziņojuma un konsolidētā ilgtspējas ziņojuma (ja ir pienākums tādu sagatavot) integritātes un pilnības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uzraudzīt kapitālsabiedrības iekšējās kvalitātes kontroles, riska pārvaldības un iekšējās revīzijas  sistēmas darbības efektivitāti attiecībā uz ilgtspējas ziņojuma un konsolidētā ilgtspējas ziņojuma (ja ir pienākums tādu sagatavot) integritātes un pilnības nodrošināšanu, tostarp Ilgtspējas informācijas atklāšanas likumā noteiktās prasības par ilgtspējas ziņojuma elektroniskās ziņošanas formāta ievērošanu, un sniegt priekšlikumus attiecīgās sistēmas trūkumu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uzraudzīt kapitālsabiedrības ilgtspējas ziņojuma un konsolidētā ilgtspējas ziņojuma (ja ir pienākums tādu sagatavot) apliecinājuma uzdevuma veikšanas norisi. Lai uzraudzītu šajā punktā minētā apliecinājuma uzdevuma veikšanu, revīzijas komiteja ņem vērā arī Finanšu ministrijas (kā kompetentās iestādes saskaņā ar Revīzijas pakalpojumu likumu) veiktajā ilgtspējas ziņojuma apliecinājuma pakalpojumu kvalitātes pārbaudē izdarītos un Finanšu ministrijas tīmekļa vietnē publicētos konstatējumus un secinājumus par kapitālsabiedrības ieceltā zvērināta revidenta vai zvērinātu revidentu komercsabiedrības (turpmāk arī — zvērināts revidents) profesionālās darbības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pārbaudīt un uzraudzīt, vai kapitālsabiedrības ieceltais zvērināts revidents vai attiecīgā gadījumā galvenais ilgtspējas revidents pirms ilgtspējas ziņojuma un konsolidētā ilgtspējas ziņojuma (ja ir pienākums tādu sagatavot) apliecinājuma uzdevuma uzsākšanas un tās veikšanas laikā 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Revīzijas pakalpojumu likumā noteiktās neatkarības prasības, sniedzot kapitālsabiedrībai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Nr. 537/2014 5. panta noteikumu par aizliegumu sniegt kapitālsabiedrībai ar ilgtspējas apliecinājuma uzdevuma veikšanu nesaistītus pakalpojumus, kā arī Revīzijas pakalpojumu likumā noteiktos izņēmumus ar revīziju nesaistītu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informēt kapitālsabiedrības padomi, bet, ja kapitālsabiedrībai nav padomes, tās akcionāru (dalībnieku) sapulci par ilgtspējas ziņojuma un konsolidētā ilgtspējas ziņojuma (ja ir pienākums tādu sagatavot) apliecinājuma uzdevuma rezultātiem un sniegt viedokli par to, kā šī apliecinājuma uzdevuma veikšana ir veicinājusi kapitālsabiedrības sagatavotā gada pārskata, konsolidētā gada pārskata, ilgtspējas ziņojuma un konsolidētā ilgtspējas ziņojuma integritāti un pilnību, kā arī informēt par to, kāda ir bijusi revīzijas komitejas nozīme minētajā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kapitālsabiedrībai saskaņā ar Ilgtspējas informācijas atklāšanas likumu ir pienākums sagatavot ilgtspējas ziņojumu un attiecīgajā gadījumā konsolidēto ilgtspējas ziņojumu, papildus šī panta pirmajā daļā noteiktajiem uzdevumiem revīzijas komitejai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kapitālsabiedrības ilgtspējas ziņojuma un konsolidētā ilgtspējas ziņojuma (ja ir pienākums tādu sagatavot) sagatavošanas procesu, tostarp Ilgtspējas informācijas atklāšanas likumā noteikto prasību attiecībā uz ilgtspējas ziņojuma elektroniskās ziņošanas formātu ievērošanu, un procesu, kuru kapitālsabiedrība īsteno, lai  noteiktu, kāda ilgtspējas informācija (par vides faktoriem, sociālo tiesību un cilvēktiesību faktoriem un pārvaldības faktoriem) ir iekļaujama ilgtspējas ziņojumā saskaņā ar ilgtspējas ziņojuma apliecinājuma standartiem, kā arī sniegt kapitālsabiedrības padomei, bet, ja kapitālsabiedrībai nav padomes, tās akcionāru (dalībnieku) sapulcei priekšlikumus ilgtspējas ziņojuma un konsolidētā ilgtspējas ziņojuma (ja ir pienākums tādu sagatavot) integritātes un pilnības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uzraudzīt kapitālsabiedrības iekšējās kvalitātes kontroles, riska pārvaldības un iekšējās revīzijas  sistēmas darbības efektivitāti attiecībā uz ilgtspējas ziņojuma un konsolidētā ilgtspējas ziņojuma (ja ir pienākums tādu sagatavot) integritātes un pilnības nodrošināšanu, tostarp Ilgtspējas informācijas atklāšanas likumā noteiktās prasības par ilgtspējas ziņojuma elektroniskās ziņošanas formāta ievērošanu, un sniegt priekšlikumus attiecīgās sistēmas trūkumu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uzraudzīt kapitālsabiedrības ilgtspējas ziņojuma un konsolidētā ilgtspējas ziņojuma (ja ir pienākums tādu sagatavot) apliecinājuma uzdevuma veikšanu. Lai uzraudzītu šajā punktā minētā apliecinājuma uzdevuma veikšanu, revīzijas komiteja ņem vērā arī Finanšu ministrijas (kā kompetentās iestādes saskaņā ar Revīzijas pakalpojumu likumu) veiktajā apliecinājuma pakalpojumu kvalitātes kontroles prasību ievērošanas pārbaudē (inspekcijā) izdarītos un Finanšu ministrijas tīmekļa vietnē publicētos konstatējumus un secinājumus par kapitālsabiedrības ieceltā zvērināta revidenta vai zvērinātu revidentu komercsabiedrības (turpmāk arī — zvērināts revidents) profesionālās darbības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pārbaudīt un uzraudzīt, vai kapitālsabiedrības ieceltais zvērināts revidents  vai attiecīgā gadījumā galvenais ilgtspējas partneris pirms ilgtspējas ziņojuma un konsolidētā ilgtspējas ziņojuma (ja ir pienākums tādu sagatavot) apliecinājuma uzdevuma uzsākšanas un tās veikšanas laikā 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Revīzijas pakalpojumu likumā noteiktās neatkarības, objektivitātes, konfidencialitātes, darba organizācijas prasības un ilgtspējas ziņojuma apliecinājuma uzdevuma izpildes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Nr. 537/2014 5. pantā noteiktās prasības attiecībā uz aizliegumu sniegt ar revīziju nesaistītus pakalpojumus, kā arī Revīzijas pakalpojumu likumā noteiktos izņēmumus ar revīziju nesaistītu pakalpojumu sniegšanā, šo pakalpojumu maksas ierobežojuma prasības un nosacījumus arī maksas ierobežojuma atbrīvojuma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Regulas Nr. 537/2014 6. panta noteikumus par sagatavošanos minētā ilgtspējas ziņojuma apliecinājuma uzdevuma veikšanai un neatkarības apdraudējuma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Regulas Nr. 537/2014 7. panta prasības attiecībā uz pienākumu un atbilstoši šā panta un Revīzijas pakalpojumu likuma 33. panta prasībām informēt kapitālsabiedrības pārvaldes institūciju un attiecīgajā gadījumā ziņot tiesībsargājošajām iestādēm par kapitālsabiedrības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informēt kapitālsabiedrības padomi, bet, ja kapitālsabiedrībai nav padomes, tās akcionāru (dalībnieku) sapulci par ilgtspējas ziņojuma un konsolidētā ilgtspējas ziņojuma (ja ir pienākums tādu sagatavot) apliecinājuma uzdevuma rezultātiem un sniegt viedokli par to, kā šī apliecinājuma uzdevuma veikšana ir veicinājusi kapitālsabiedrības sagatavotā gada pārskata, konsolidētā gada pārskata, ilgtspējas ziņojuma un konsolidētā ilgtspējas ziņojuma integritāti un pilnību, kā arī informēt par to, kāda ir bijusi revīzijas komitejas nozīme minētajā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paredz papildināt Finanšu instrumentu tirgus likuma 55.3 pantu ar jaunu 1.1 daļu, kuras 4.punktā ir noteikts, ka, ja kapitālsabiedrībai saskaņā ar Ilgtspējas informācijas atklāšanas likumu ir pienākums sagatavot ilgtspējas ziņojumu un attiecīgajā gadījumā konsolidēto ilgtspējas ziņojumu, papildus šī panta pirmajā daļā noteiktajiem uzdevumiem revīzijas komitejai ir uzdevums pārbaudīt un uzraudzīt vai galvenais ilgtspējas partneris ievēro 4.punkta apakšpunktos noteiktās prasības. LZRA vērš ministrijas uzmanību uz to, ka likumprojektā “Grozījumi Revīzijas pakalpojumu likumā” 23 – TA 3278, netiek lietots termins “galvenais ilgtspējas partneris”, bet gan tiek lietots termins “galvenais ilgtspējas revidents”. Lai nodrošinātu vienveidīgu terminoloģijas lietojumu, LZRA ierosina  likumprojekta 4.pantā iekļautajā Finanšu instrumentu tirgus likuma 55.3 panta ar jaunās 1.1 daļas 4.punktā vārdus “galvenais ilgtspējas partneris” aizstāt ar vārdiem “galvenais ilgtspējas revidents”.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likuma 55.</w:t>
            </w:r>
            <w:r w:rsidR="00000000" w:rsidRPr="00000000" w:rsidDel="00000000">
              <w:rPr>
                <w:vertAlign w:val="superscript"/>
                <w:rtl w:val="0"/>
              </w:rPr>
              <w:t xml:space="preserve">3 </w:t>
            </w:r>
            <w:r w:rsidR="00000000" w:rsidRPr="00000000" w:rsidDel="00000000">
              <w:rPr>
                <w:rtl w:val="0"/>
              </w:rPr>
              <w:t xml:space="preserve">pants ar 1.</w:t>
            </w:r>
            <w:r w:rsidR="00000000" w:rsidRPr="00000000" w:rsidDel="00000000">
              <w:rPr>
                <w:vertAlign w:val="superscript"/>
                <w:rtl w:val="0"/>
              </w:rPr>
              <w:t xml:space="preserve">1 </w:t>
            </w:r>
            <w:r w:rsidR="00000000" w:rsidRPr="00000000" w:rsidDel="00000000">
              <w:rPr>
                <w:rtl w:val="0"/>
              </w:rPr>
              <w:t xml:space="preserve">daļu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kapitālsabiedrībai saskaņā ar Ilgtspējas informācijas atklāšanas likumu ir pienākums sagatavot ilgtspējas ziņojumu un attiecīgajā gadījumā konsolidēto ilgtspējas ziņojumu, papildus šī panta pirmajā daļā noteiktajiem uzdevumiem revīzijas komitejai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kapitālsabiedrības ilgtspējas ziņojuma un konsolidētā ilgtspējas ziņojuma (ja ir pienākums tādu sagatavot) sagatavošanas procesu, tostarp Ilgtspējas informācijas atklāšanas likumā noteikto prasību attiecībā uz ilgtspējas ziņojuma elektroniskās ziņošanas formātu ievērošanu, un procesu, kuru kapitālsabiedrība īsteno, lai  noteiktu, kāda ilgtspējas informācija (par vides faktoriem, sociālo tiesību un cilvēktiesību faktoriem un pārvaldības faktoriem) ir iekļaujama ilgtspējas ziņojumā saskaņā ar ilgtspējas ziņojuma apliecinājuma standartiem, kā arī sniegt kapitālsabiedrības padomei, bet, ja kapitālsabiedrībai nav padomes, tās akcionāru (dalībnieku) sapulcei priekšlikumus ilgtspējas ziņojuma un konsolidētā ilgtspējas ziņojuma (ja ir pienākums tādu sagatavot) integritātes un pilnības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uzraudzīt kapitālsabiedrības iekšējās kvalitātes kontroles, riska pārvaldības un iekšējās revīzijas  sistēmas darbības efektivitāti attiecībā uz ilgtspējas ziņojuma un konsolidētā ilgtspējas ziņojuma (ja ir pienākums tādu sagatavot) integritātes un pilnības nodrošināšanu, tostarp Ilgtspējas informācijas atklāšanas likumā noteiktās prasības par ilgtspējas ziņojuma elektroniskās ziņošanas formāta ievērošanu, un sniegt priekšlikumus attiecīgās sistēmas trūkumu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uzraudzīt kapitālsabiedrības ilgtspējas ziņojuma un konsolidētā ilgtspējas ziņojuma (ja ir pienākums tādu sagatavot) apliecinājuma uzdevuma veikšanas norisi. Lai uzraudzītu šajā punktā minētā apliecinājuma uzdevuma veikšanu, revīzijas komiteja ņem vērā arī Finanšu ministrijas (kā kompetentās iestādes saskaņā ar Revīzijas pakalpojumu likumu) veiktajā ilgtspējas ziņojuma apliecinājuma pakalpojumu kvalitātes pārbaudē izdarītos un Finanšu ministrijas tīmekļa vietnē publicētos konstatējumus un secinājumus par kapitālsabiedrības ieceltā zvērināta revidenta vai zvērinātu revidentu komercsabiedrības (turpmāk arī — zvērināts revidents) profesionālās darbības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pārbaudīt un uzraudzīt, vai kapitālsabiedrības ieceltais zvērināts revidents vai attiecīgā gadījumā galvenais ilgtspējas revidents pirms ilgtspējas ziņojuma un konsolidētā ilgtspējas ziņojuma (ja ir pienākums tādu sagatavot) apliecinājuma uzdevuma uzsākšanas un tās veikšanas laikā 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Revīzijas pakalpojumu likumā noteiktās neatkarības prasības, sniedzot kapitālsabiedrībai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Nr. 537/2014 5. panta noteikumu par aizliegumu sniegt kapitālsabiedrībai ar ilgtspējas apliecinājuma uzdevuma veikšanu nesaistītus pakalpojumus, kā arī Revīzijas pakalpojumu likumā noteiktos izņēmumus ar revīziju nesaistītu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informēt kapitālsabiedrības padomi, bet, ja kapitālsabiedrībai nav padomes, tās akcionāru (dalībnieku) sapulci par ilgtspējas ziņojuma un konsolidētā ilgtspējas ziņojuma (ja ir pienākums tādu sagatavot) apliecinājuma uzdevuma rezultātiem un sniegt viedokli par to, kā šī apliecinājuma uzdevuma veikšana ir veicinājusi kapitālsabiedrības sagatavotā gada pārskata, konsolidētā gada pārskata, ilgtspējas ziņojuma un konsolidētā ilgtspējas ziņojuma integritāti un pilnību, kā arī informēt par to, kāda ir bijusi revīzijas komitejas nozīme minētajā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2. punktu ar vārdiem "un ilgtspējas ziņojuma vai konsolidētā ilgtspējas ziņojuma, ko sagatavo saskaņā ar Ilgtspējas informācijas atklāšanas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redakciju, lai neradītu maldīgu priekšstatu, ka ir vadības ziņojums un ilgtspējas ziņojums. Gada pārskata esošajā vadības ziņojumā iekļauj ilgtspējas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56. panta pirmās daļas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2. punktu ar vārdiem "un kurā iekļauts ilgtspējas ziņojums vai konsolidētais ilgtspējas ziņojums, ja kapitālsabiedrībai ir pienākums tādu sagatavot saskaņā ar Ilgtspējas informācijas atklāšanas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piekto daļu pēc vārdiem "revidenta ziņojumu" ar vārdiem "un apliecinājuma ziņojumu par ilgtspējas ziņojumu vai konsolidēto ilgtspējas ziņojumu, kas sagatavots saskaņā ar Ilgtspējas informācijas atklāšanas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8.pants paredz papildināt Finanšu instrumentu tirgus likuma 56.panta piekto daļu pēc vārdiem "revidenta ziņojumu" ar vārdiem "un apliecinājuma ziņojumu par ilgtspējas ziņojumu vai konsolidēto ilgtspējas ziņojumu, kas sagatavots saskaņā ar Ilgtspējas informācijas atklāšanas likumu,". Kā redzams no likumprojekta “Grozījumi Revīzijas pakalpojumu likumā” 23 – TA 3278, revidenta ziņojums un apliecinājuma ziņojums par ilgtspējas ziņojumu tiek sagatavoti saskaņā ar Revīzijas pakalpojuma likumu. Savukārt likumprojekta iepriekšējie panti jau noteic, ka gadījumos, kad jāsagatavo ilgtspējas ziņojums vai konsolidētais ilgtspējas ziņojums, tas ir jāgatavo saskaņā ar Ilgtspējas informācijas atklāšanas likumu. Ņemot vērā minēto, LZRA ierosina normas skaidrībai svītrot Finanšu instrumentu tirgus likuma 56.panta piektās daļas papildinājumā vārdus “, kas sagatavots saskaņā ar Ilgtspējas informācijas atklāšanas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likuma 56. panta piektā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piekto daļu pēc vārdiem "revidenta ziņojumu" ar vārdiem "un apliecinājuma ziņojumu par ilgtspējas ziņojumu vai konsolidēto ilgtspējas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2. punktu ar vārdiem "un kurā iekļauts ilgtspējas ziņojums vai konsolidētais ilgtspējas ziņojums, kas sagatavots saskaņā ar Ilgtspējas informācijas atklāšanas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paredz papildināt Finanšu instrumentu tirgus likuma (turpmāk – Likums) 56.panta pirmās daļas 2.punktu ar vārdiem “un kurā iekļauts ilgtspējas ziņojums vai konsolidētais ilgtspējas ziņojums, kas sagatavots saskaņā ar Ilgtspējas informācijas atklāšanas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ierosina redakcionāli precizēt papildinājumu atbilstoši likumprojekta konstrukcijai un izteikt Likuma 56.panta pirmās daļas 2.punkta papildinājumu šādā redakcijā: “un kurā iekļauts ilgtspējas ziņojums vai konsolidētais ilgtspējas ziņojums, ja kapitālsabiedrībai ir pienākums tādu sagatavot saskaņā ar Ilgtspējas informācijas atklāšanas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56. panta pirmās daļas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2. punktu ar vārdiem "un kurā iekļauts ilgtspējas ziņojums vai konsolidētais ilgtspējas ziņojums, ja kapitālsabiedrībai ir pienākums tādu sagatavot saskaņā ar Ilgtspējas informācijas atklāšanas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3. punktu pēc vārda "saskaras" ar vārdiem un skaitļiem "un attiecīgā  gadījumā norāda, vai vadības ziņojums ir sagatavots saskaņā ar Ilgtspējas informācijas atklāšanas likumā noteiktajiem ilgtspējas ziņojuma apliecinājuma standartiem un Eiropas Parlamenta un Padomes 2020. gada 18. jūnija Regulas (ES) 2020/852  par regulējuma izveidi ilgtspējīgu ieguldījumu veicināšanai un ar ko groza Regulu (ES) 2019/2088 8. panta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redakciju, jo ilgtspējas ziņojumu nesagatavo pēc revidentu apliecinājuma standartiem, bet ilgtspējas ziņu sniegšanas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56. panta pirmās daļas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3. punktu pēc vārda "saskaras" ar vārdiem un skaitļiem "un attiecīgā  gadījumā norāda, vai vadības ziņojums ir sagatavots saskaņā ar Ilgtspējas informācijas atklāšanas likumā noteiktajiem ilgtspējas ziņu sniegšanas standartiem un Eiropas Parlamenta un Padomes 2020. gada 18. jūnija Regulas (ES) 2020/852  par regulējuma izveidi ilgtspējīgu ieguldījumu veicināšanai un ar ko groza Regulu (ES) 2019/2088 8. panta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Problēmas aprakstā pie 56.panta: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svītrot vārdus "informāciju par gada pārskata sagatavošanas un izplatīšanas atbildīgo personu", jo 56. pants neko tādu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saprotams, kas bija domāts ar vārdiem "it sevišķi". Ja doma bija, ka MVU jutīs lielu slogu, t.sk. finansiālu, dēļ šī, tad, tas ir jāpapildina, jo citādi nevar uztvert, kāpēc ir piemetināts "it sevišķi mazajiem un vidējiem emitentiem". Marķēšanas prasības būs jāievieš arī lielajiem uzņēmumiem, kuriem tādas līdz šim nav bijušas- ja nav pienākuma gatavot konsolidēto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saprotams, kas bija domāts ar vārdiem "kuriem šobrīd nav pienākuma marķēt nefinanšu informāciju", jo šobrīd nevienam nav pienākums marķēt nefinanšu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Risinājuma aprakstā pie 56.panta pēdējo rindkopu aicinām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"septītās daļas otrais teikums tiek papildināts attiecībā uz izvēli izmantot vienoto elektronisko ziņošanas formātu apliecinājuma ziņojumam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Problēmas aprakstā pie 56.3 un 56.4 panta aicinām precizēt tekstu, jo nefinanšu paziņojums tiek aizstāts ar ilgtspējas ziņojumu, nevis nefinanšu paziņojuma prasības tiek iekļautas Ilgtspējas informācijas atklāšanas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Problēmas aprakstā pie 55.11 panta aicinām dzēst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saprotams, ka ir jāizpildās tikai vienam no minētajiem nosacījumiem. t.i., 1) darbinieku skaits, bilance, apgrozījums; vai 2) tirgus kapitalizācija. Tomēr šobrīd likuma 55.11 panta 1.1 daļas ievadteikums ir konstruēts tā, ka jāizpildās abiem nosacījumiem, tikai tad uzņēmums būtu klasificējams kā MVU.",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šī rindkopa ir aizgūta no e-pasta sarakstes starp LB un FM un tā neatspoguļo pamatojumu grozījumu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Risinājuma aprakstu pie 55.11 panta aicinām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55.11 panta 1.1 daļa tiek precizēta, nosakot, kādiem tieši nosacījumiem ir jāizpildās, lai kapitālsabiedrība šā panta izpratnē tiktu uzskatīta par mazo un vidējo komersantu.".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 alternatīvo risinājumu izvērtēšanas atkārtoti norādām, vai </w:t>
            </w:r>
            <w:r w:rsidR="00000000" w:rsidRPr="00000000" w:rsidDel="00000000">
              <w:rPr>
                <w:rtl w:val="0"/>
              </w:rPr>
              <w:t xml:space="preserve">te (vai kādā citā vietā) nav jāveic izmaksu samērīguma izvērtējums MVU komersantiem elektroniskā formāta ieviešanas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par prasību un izmaksu samērīguma izvērtējumu pret ieguvumiem tiek norādīta atbilde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vai šeit nevajadzētu pieminēt par elektroniskā formāta ieviešanu? Tie, kam šobrīd ir XHTML formāts, būs ar laiku jāievieš XBRL, lai marķētu ilgtspējas informāciju, it sevišķi mazajiem un vidējiem uzņēmumiem, kas ir emitenti un kuriem šobrīd nav pienākuma marķēt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pie Likuma 148.panta rosinām precizēt redakciju, jo </w:t>
            </w:r>
            <w:r w:rsidR="00000000" w:rsidRPr="00000000" w:rsidDel="00000000">
              <w:rPr>
                <w:rtl w:val="0"/>
              </w:rPr>
              <w:t xml:space="preserve">148. panta 16. daļa nosaka sankcijas par pārkāpumiem. No tā tiek izslēgtas atsauces uz pantiem, kas saistīti ar nefinanšu paziņojumu, par cik nefinanšu paziņojums turpmāk vairs nebūs jāsagatavo (panti izslēgti no FITL). Tā vietā tiks gatavots ilgtspējas ziņojums, kam ir noteiktas atšķirīgas prasības kā tās bija nefinanšu paziņojumam.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pie Likuma 56.3 un 56.4 panta rosinām precizēt redakciju, jo nefinanšu paziņojums tiek aizstāts ar ilgtspējas ziņojumu, nevis nefinanšu paziņojuma prasības tiek iekļautas Ilgtspējas informācijas atklāšanas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pie Likuma 56.panta rosinām precizēt pēdējo rindkopu atbilstoši spēkā esošajai Likuma redakcijai, precizējot par "paziņojumu par vadības atbildību", papildinot ar "finanšu pārskatiem" un svītrojot "atalgojuma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pie Likuma 56.panta rosinām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neradītu maldīgu priekšstatu, ka ir vadības ziņojums un ilgtspējas ziņojums. Gada pārskata esošajā vadības ziņojumā iekļauj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vienādotu tekstu ar likumprojektu, jo ilgtspējas ziņojumu uzņēmums nesagatavo atbilstoši revidenta standartiem, bet ilgtspējas ziņu sniegšanas standartiem (atbilstoši direktīvas 29.b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rtl w:val="0"/>
              </w:rPr>
              <w:t xml:space="preserve">Revidenta ziņojums par finanšu pārskatu paliek nemainīgs, revidenta ziņojums netiek papildināts. 56. panta 5. daļa tiek papildināta ar apliecinājuma ziņojumu par ilgtspējas ziņojumu vai konsolidēto ilgtspējas ziņojumu, kas būs atsevišķs dokuments, kas emitentam būs jāpublisko.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apraksta pēdējā rindkopā aicinām apsvērt, vai </w:t>
            </w:r>
            <w:r w:rsidR="00000000" w:rsidRPr="00000000" w:rsidDel="00000000">
              <w:rPr>
                <w:rtl w:val="0"/>
              </w:rPr>
              <w:t xml:space="preserve">nav nepieciešams norādīt, ka izmaksas gulstas uz emitentiem? Vai ir pietiekami secināt tikai to, ka katram izmaksas būs atšķirīgas, ņemot vērā, ka būtiski palielināsies prasības MVU?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pie 2.1.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aprakstā pie juridiskām personām rosinām izvērtēt, vai nebūtu jāpiemin </w:t>
            </w:r>
            <w:r w:rsidR="00000000" w:rsidRPr="00000000" w:rsidDel="00000000">
              <w:rPr>
                <w:rtl w:val="0"/>
              </w:rPr>
              <w:t xml:space="preserve">arī elektroniskā formāta jautājums, kas radīs izmaksas un papildu darbu emitentiem?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vārdus "attiecībā uz revīzijas komitejas uzdevumiem ilgtspējas jomā", jo darba grupa izvērtēja visas jomas, ne tikai šo vienīgo.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vārdus "attiecībā uz revīzijas komitejas uzdevumiem ilgtspējas jomā", jo darba grupa izvērtēja visas jomas, ne tikai šo vienīgo.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23-TA-3280</w:t>
    </w:r>
    <w:r>
      <w:br/>
    </w:r>
    <w:r w:rsidR="00000000" w:rsidRPr="00000000" w:rsidDel="00000000">
      <w:rPr>
        <w:rtl w:val="0"/>
      </w:rPr>
      <w:t xml:space="preserve">16.05.2024. 18.11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23-TA-3280</w:t>
    </w:r>
    <w:r>
      <w:br/>
    </w:r>
    <w:r w:rsidR="00000000" w:rsidRPr="00000000" w:rsidDel="00000000">
      <w:rPr>
        <w:rtl w:val="0"/>
      </w:rPr>
      <w:t xml:space="preserve">16.05.2024. 18.11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Izziņa_23-TA-3280.docx</dc:title>
</cp:coreProperties>
</file>

<file path=docProps/custom.xml><?xml version="1.0" encoding="utf-8"?>
<Properties xmlns="http://schemas.openxmlformats.org/officeDocument/2006/custom-properties" xmlns:vt="http://schemas.openxmlformats.org/officeDocument/2006/docPropsVTypes"/>
</file>