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0BCECC" w14:textId="3A55D5B4" w:rsidR="007116C7" w:rsidRPr="005D3BFA" w:rsidRDefault="007116C7" w:rsidP="00D57AE8">
      <w:pPr>
        <w:pStyle w:val="naisnod"/>
        <w:spacing w:before="0" w:after="0"/>
        <w:ind w:firstLine="720"/>
      </w:pPr>
      <w:r w:rsidRPr="005D3BFA">
        <w:t>Izziņa par atzinumos sniegtajiem iebildumiem</w:t>
      </w:r>
    </w:p>
    <w:tbl>
      <w:tblPr>
        <w:tblW w:w="0" w:type="auto"/>
        <w:jc w:val="center"/>
        <w:tblLook w:val="00A0" w:firstRow="1" w:lastRow="0" w:firstColumn="1" w:lastColumn="0" w:noHBand="0" w:noVBand="0"/>
      </w:tblPr>
      <w:tblGrid>
        <w:gridCol w:w="10188"/>
      </w:tblGrid>
      <w:tr w:rsidR="001D7AE5" w:rsidRPr="005D3BFA" w14:paraId="203BD9F2" w14:textId="77777777">
        <w:trPr>
          <w:jc w:val="center"/>
        </w:trPr>
        <w:tc>
          <w:tcPr>
            <w:tcW w:w="10188" w:type="dxa"/>
            <w:tcBorders>
              <w:bottom w:val="single" w:sz="6" w:space="0" w:color="000000"/>
            </w:tcBorders>
          </w:tcPr>
          <w:p w14:paraId="5525A51B" w14:textId="5C39D40C" w:rsidR="007116C7" w:rsidRPr="005D3BFA" w:rsidRDefault="00D720AF" w:rsidP="006D32B7">
            <w:pPr>
              <w:ind w:firstLine="720"/>
              <w:jc w:val="center"/>
              <w:rPr>
                <w:b/>
              </w:rPr>
            </w:pPr>
            <w:r w:rsidRPr="005D3BFA">
              <w:rPr>
                <w:b/>
              </w:rPr>
              <w:t>p</w:t>
            </w:r>
            <w:r w:rsidR="0047127A" w:rsidRPr="005D3BFA">
              <w:rPr>
                <w:b/>
              </w:rPr>
              <w:t xml:space="preserve">ar </w:t>
            </w:r>
            <w:r w:rsidR="006D32B7">
              <w:rPr>
                <w:b/>
              </w:rPr>
              <w:t>M</w:t>
            </w:r>
            <w:r w:rsidR="00175D6C" w:rsidRPr="005D3BFA">
              <w:rPr>
                <w:b/>
              </w:rPr>
              <w:t xml:space="preserve">inistru kabineta noteikumu </w:t>
            </w:r>
            <w:r w:rsidR="00175D6C" w:rsidRPr="00B56C1F">
              <w:rPr>
                <w:b/>
              </w:rPr>
              <w:t>projektu</w:t>
            </w:r>
            <w:r w:rsidR="0047127A" w:rsidRPr="00B56C1F">
              <w:rPr>
                <w:b/>
              </w:rPr>
              <w:t xml:space="preserve"> </w:t>
            </w:r>
            <w:r w:rsidR="00475FBD" w:rsidRPr="006D32B7">
              <w:rPr>
                <w:b/>
              </w:rPr>
              <w:t>“</w:t>
            </w:r>
            <w:r w:rsidR="006D32B7" w:rsidRPr="006D32B7">
              <w:rPr>
                <w:b/>
              </w:rPr>
              <w:t>Kuģu atkritumu pieņemšanas kārtība un kuģu atkritumu apsaimniekošanas plānu izstrādes kārtība</w:t>
            </w:r>
            <w:r w:rsidR="00475FBD" w:rsidRPr="006D32B7">
              <w:rPr>
                <w:b/>
              </w:rPr>
              <w:t>”</w:t>
            </w:r>
            <w:r w:rsidR="003F6927" w:rsidRPr="006D32B7">
              <w:rPr>
                <w:b/>
              </w:rPr>
              <w:t xml:space="preserve"> </w:t>
            </w:r>
            <w:r w:rsidR="0047127A" w:rsidRPr="006D32B7">
              <w:rPr>
                <w:b/>
              </w:rPr>
              <w:t>(VSS</w:t>
            </w:r>
            <w:r w:rsidR="0047127A" w:rsidRPr="00B56C1F">
              <w:rPr>
                <w:b/>
              </w:rPr>
              <w:t>-</w:t>
            </w:r>
            <w:r w:rsidR="006D32B7">
              <w:rPr>
                <w:b/>
              </w:rPr>
              <w:t>82</w:t>
            </w:r>
            <w:r w:rsidR="00B56C1F" w:rsidRPr="00B56C1F">
              <w:rPr>
                <w:b/>
              </w:rPr>
              <w:t>6</w:t>
            </w:r>
            <w:r w:rsidR="0047127A" w:rsidRPr="00B56C1F">
              <w:rPr>
                <w:b/>
              </w:rPr>
              <w:t>)</w:t>
            </w:r>
          </w:p>
        </w:tc>
      </w:tr>
    </w:tbl>
    <w:p w14:paraId="3324EA4A" w14:textId="77777777" w:rsidR="007116C7" w:rsidRPr="005D3BFA" w:rsidRDefault="007116C7" w:rsidP="001F2BEC">
      <w:pPr>
        <w:pStyle w:val="naisc"/>
        <w:spacing w:before="0" w:after="0"/>
        <w:ind w:firstLine="1080"/>
        <w:contextualSpacing/>
      </w:pPr>
      <w:r w:rsidRPr="005D3BFA">
        <w:t>(dokumenta veids un nosaukums)</w:t>
      </w:r>
    </w:p>
    <w:p w14:paraId="2A3CD667" w14:textId="77777777" w:rsidR="007B4C0F" w:rsidRPr="005D3BFA" w:rsidRDefault="007B4C0F" w:rsidP="00627E0D">
      <w:pPr>
        <w:pStyle w:val="naisf"/>
        <w:spacing w:before="0" w:after="0"/>
        <w:ind w:firstLine="720"/>
        <w:contextualSpacing/>
      </w:pPr>
    </w:p>
    <w:p w14:paraId="548A7380" w14:textId="77777777" w:rsidR="00562AEB" w:rsidRPr="00C447F2" w:rsidRDefault="00562AEB" w:rsidP="00562AEB">
      <w:pPr>
        <w:pStyle w:val="naisf"/>
        <w:numPr>
          <w:ilvl w:val="0"/>
          <w:numId w:val="10"/>
        </w:numPr>
        <w:spacing w:before="0" w:after="0"/>
        <w:ind w:left="0" w:firstLine="426"/>
        <w:contextualSpacing/>
        <w:jc w:val="center"/>
        <w:rPr>
          <w:b/>
        </w:rPr>
      </w:pPr>
      <w:r w:rsidRPr="00C447F2">
        <w:rPr>
          <w:b/>
        </w:rPr>
        <w:t>Jautājumi, par kuriem saskaņošanā vienošanās nav panākta</w:t>
      </w:r>
    </w:p>
    <w:tbl>
      <w:tblPr>
        <w:tblpPr w:leftFromText="180" w:rightFromText="180" w:vertAnchor="text" w:tblpY="1"/>
        <w:tblOverlap w:val="never"/>
        <w:tblW w:w="5193"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892"/>
        <w:gridCol w:w="2275"/>
        <w:gridCol w:w="3938"/>
        <w:gridCol w:w="3176"/>
        <w:gridCol w:w="2206"/>
        <w:gridCol w:w="2043"/>
      </w:tblGrid>
      <w:tr w:rsidR="006E7886" w:rsidRPr="005D3BFA" w14:paraId="43B0C304" w14:textId="77777777" w:rsidTr="003F6927">
        <w:tc>
          <w:tcPr>
            <w:tcW w:w="307" w:type="pct"/>
            <w:tcBorders>
              <w:top w:val="single" w:sz="6" w:space="0" w:color="000000"/>
              <w:left w:val="single" w:sz="6" w:space="0" w:color="000000"/>
              <w:bottom w:val="single" w:sz="6" w:space="0" w:color="000000"/>
              <w:right w:val="single" w:sz="6" w:space="0" w:color="000000"/>
            </w:tcBorders>
            <w:vAlign w:val="center"/>
          </w:tcPr>
          <w:p w14:paraId="5E7DD4CF" w14:textId="77777777" w:rsidR="00562AEB" w:rsidRPr="005D3BFA" w:rsidRDefault="00562AEB" w:rsidP="00B83B9D">
            <w:pPr>
              <w:pStyle w:val="naisc"/>
              <w:spacing w:before="0" w:after="0"/>
              <w:contextualSpacing/>
            </w:pPr>
            <w:proofErr w:type="spellStart"/>
            <w:r w:rsidRPr="005D3BFA">
              <w:t>Nr.p.k</w:t>
            </w:r>
            <w:proofErr w:type="spellEnd"/>
            <w:r w:rsidRPr="005D3BFA">
              <w:t>.</w:t>
            </w:r>
          </w:p>
        </w:tc>
        <w:tc>
          <w:tcPr>
            <w:tcW w:w="783" w:type="pct"/>
            <w:tcBorders>
              <w:top w:val="single" w:sz="6" w:space="0" w:color="000000"/>
              <w:left w:val="single" w:sz="6" w:space="0" w:color="000000"/>
              <w:bottom w:val="single" w:sz="6" w:space="0" w:color="000000"/>
              <w:right w:val="single" w:sz="6" w:space="0" w:color="000000"/>
            </w:tcBorders>
            <w:vAlign w:val="center"/>
          </w:tcPr>
          <w:p w14:paraId="1C59E4D7" w14:textId="77777777" w:rsidR="00562AEB" w:rsidRPr="005D3BFA" w:rsidRDefault="00562AEB" w:rsidP="00B83B9D">
            <w:pPr>
              <w:pStyle w:val="naisc"/>
              <w:spacing w:before="0" w:after="0"/>
              <w:ind w:firstLine="12"/>
              <w:contextualSpacing/>
            </w:pPr>
            <w:r w:rsidRPr="005D3BFA">
              <w:t>Saskaņošanai nosūtītā projekta redakcija (konkrēta punkta (panta) redakcija)</w:t>
            </w:r>
          </w:p>
        </w:tc>
        <w:tc>
          <w:tcPr>
            <w:tcW w:w="1355" w:type="pct"/>
            <w:tcBorders>
              <w:top w:val="single" w:sz="6" w:space="0" w:color="000000"/>
              <w:left w:val="single" w:sz="6" w:space="0" w:color="000000"/>
              <w:bottom w:val="single" w:sz="6" w:space="0" w:color="000000"/>
              <w:right w:val="single" w:sz="6" w:space="0" w:color="000000"/>
            </w:tcBorders>
            <w:vAlign w:val="center"/>
          </w:tcPr>
          <w:p w14:paraId="3FACC534" w14:textId="77777777" w:rsidR="00562AEB" w:rsidRPr="005D3BFA" w:rsidRDefault="00562AEB" w:rsidP="00B83B9D">
            <w:pPr>
              <w:pStyle w:val="naisc"/>
              <w:spacing w:before="0" w:after="0"/>
              <w:ind w:right="3"/>
              <w:contextualSpacing/>
            </w:pPr>
            <w:r w:rsidRPr="005D3BFA">
              <w:t>Atzinumā norādītais ministrijas (citas institūcijas) iebildums, kā arī saskaņošanā papildus izteiktais iebildums par projekta konkrēto punktu (pantu)</w:t>
            </w:r>
          </w:p>
        </w:tc>
        <w:tc>
          <w:tcPr>
            <w:tcW w:w="1093" w:type="pct"/>
            <w:tcBorders>
              <w:top w:val="single" w:sz="6" w:space="0" w:color="000000"/>
              <w:left w:val="single" w:sz="6" w:space="0" w:color="000000"/>
              <w:bottom w:val="single" w:sz="6" w:space="0" w:color="000000"/>
              <w:right w:val="single" w:sz="6" w:space="0" w:color="000000"/>
            </w:tcBorders>
            <w:vAlign w:val="center"/>
          </w:tcPr>
          <w:p w14:paraId="62161F19" w14:textId="77777777" w:rsidR="00562AEB" w:rsidRPr="005D3BFA" w:rsidRDefault="00562AEB" w:rsidP="00B83B9D">
            <w:pPr>
              <w:pStyle w:val="naisc"/>
              <w:spacing w:before="0" w:after="0"/>
              <w:contextualSpacing/>
            </w:pPr>
            <w:r w:rsidRPr="005D3BFA">
              <w:t>Atbildīgās ministrijas pamatojums iebilduma noraidījumam</w:t>
            </w:r>
          </w:p>
        </w:tc>
        <w:tc>
          <w:tcPr>
            <w:tcW w:w="759" w:type="pct"/>
            <w:tcBorders>
              <w:top w:val="single" w:sz="4" w:space="0" w:color="auto"/>
              <w:left w:val="single" w:sz="4" w:space="0" w:color="auto"/>
              <w:bottom w:val="single" w:sz="4" w:space="0" w:color="auto"/>
              <w:right w:val="single" w:sz="4" w:space="0" w:color="auto"/>
            </w:tcBorders>
          </w:tcPr>
          <w:p w14:paraId="05B3FFAA" w14:textId="77777777" w:rsidR="00562AEB" w:rsidRPr="005D3BFA" w:rsidRDefault="00562AEB" w:rsidP="00B83B9D">
            <w:pPr>
              <w:contextualSpacing/>
              <w:jc w:val="center"/>
            </w:pPr>
            <w:r w:rsidRPr="005D3BFA">
              <w:t>Atzinuma sniedzēja uzturētais iebildums, ja tas atšķiras no atzinumā norādītā iebilduma pamatojuma</w:t>
            </w:r>
          </w:p>
        </w:tc>
        <w:tc>
          <w:tcPr>
            <w:tcW w:w="703" w:type="pct"/>
            <w:tcBorders>
              <w:top w:val="single" w:sz="4" w:space="0" w:color="auto"/>
              <w:left w:val="single" w:sz="4" w:space="0" w:color="auto"/>
              <w:bottom w:val="single" w:sz="4" w:space="0" w:color="auto"/>
            </w:tcBorders>
            <w:vAlign w:val="center"/>
          </w:tcPr>
          <w:p w14:paraId="6563E0B7" w14:textId="77777777" w:rsidR="00562AEB" w:rsidRPr="005D3BFA" w:rsidRDefault="00562AEB" w:rsidP="00B83B9D">
            <w:pPr>
              <w:contextualSpacing/>
              <w:jc w:val="center"/>
            </w:pPr>
            <w:r w:rsidRPr="005D3BFA">
              <w:t>Projekta attiecīgā punkta (panta) galīgā redakcija</w:t>
            </w:r>
          </w:p>
        </w:tc>
      </w:tr>
      <w:tr w:rsidR="00950A14" w:rsidRPr="005D3BFA" w14:paraId="0234D5AF" w14:textId="77777777" w:rsidTr="00433A5A">
        <w:tc>
          <w:tcPr>
            <w:tcW w:w="307" w:type="pct"/>
            <w:tcBorders>
              <w:top w:val="single" w:sz="6" w:space="0" w:color="000000"/>
              <w:left w:val="single" w:sz="6" w:space="0" w:color="000000"/>
              <w:bottom w:val="single" w:sz="6" w:space="0" w:color="000000"/>
              <w:right w:val="single" w:sz="6" w:space="0" w:color="000000"/>
            </w:tcBorders>
          </w:tcPr>
          <w:p w14:paraId="6F3657ED" w14:textId="77777777" w:rsidR="00562AEB" w:rsidRPr="005D3BFA" w:rsidRDefault="00562AEB" w:rsidP="00B83B9D">
            <w:pPr>
              <w:pStyle w:val="naisc"/>
              <w:spacing w:before="0" w:after="0"/>
              <w:ind w:left="-84"/>
              <w:contextualSpacing/>
            </w:pPr>
            <w:r w:rsidRPr="005D3BFA">
              <w:t>1</w:t>
            </w:r>
          </w:p>
        </w:tc>
        <w:tc>
          <w:tcPr>
            <w:tcW w:w="783" w:type="pct"/>
            <w:tcBorders>
              <w:top w:val="single" w:sz="6" w:space="0" w:color="000000"/>
              <w:left w:val="single" w:sz="6" w:space="0" w:color="000000"/>
              <w:bottom w:val="single" w:sz="6" w:space="0" w:color="000000"/>
              <w:right w:val="single" w:sz="6" w:space="0" w:color="000000"/>
            </w:tcBorders>
          </w:tcPr>
          <w:p w14:paraId="12D81962" w14:textId="77777777" w:rsidR="00562AEB" w:rsidRPr="005D3BFA" w:rsidRDefault="00562AEB" w:rsidP="00B83B9D">
            <w:pPr>
              <w:pStyle w:val="naisc"/>
              <w:spacing w:before="0" w:after="0"/>
              <w:ind w:firstLine="12"/>
              <w:contextualSpacing/>
              <w:rPr>
                <w:b/>
              </w:rPr>
            </w:pPr>
            <w:r w:rsidRPr="005D3BFA">
              <w:t>2</w:t>
            </w:r>
          </w:p>
        </w:tc>
        <w:tc>
          <w:tcPr>
            <w:tcW w:w="1355" w:type="pct"/>
            <w:tcBorders>
              <w:top w:val="single" w:sz="6" w:space="0" w:color="000000"/>
              <w:left w:val="single" w:sz="6" w:space="0" w:color="000000"/>
              <w:bottom w:val="single" w:sz="6" w:space="0" w:color="000000"/>
              <w:right w:val="single" w:sz="6" w:space="0" w:color="000000"/>
            </w:tcBorders>
          </w:tcPr>
          <w:p w14:paraId="075288DD" w14:textId="77777777" w:rsidR="00562AEB" w:rsidRPr="005D3BFA" w:rsidRDefault="00562AEB" w:rsidP="00B83B9D">
            <w:pPr>
              <w:pStyle w:val="naisc"/>
              <w:spacing w:before="0" w:after="0"/>
              <w:contextualSpacing/>
              <w:rPr>
                <w:b/>
              </w:rPr>
            </w:pPr>
            <w:r w:rsidRPr="005D3BFA">
              <w:t>3</w:t>
            </w:r>
          </w:p>
        </w:tc>
        <w:tc>
          <w:tcPr>
            <w:tcW w:w="1093" w:type="pct"/>
            <w:tcBorders>
              <w:top w:val="single" w:sz="6" w:space="0" w:color="000000"/>
              <w:left w:val="single" w:sz="6" w:space="0" w:color="000000"/>
              <w:bottom w:val="single" w:sz="6" w:space="0" w:color="000000"/>
              <w:right w:val="single" w:sz="6" w:space="0" w:color="000000"/>
            </w:tcBorders>
          </w:tcPr>
          <w:p w14:paraId="04594BF9" w14:textId="77777777" w:rsidR="00562AEB" w:rsidRPr="005D3BFA" w:rsidRDefault="00562AEB" w:rsidP="00B83B9D">
            <w:pPr>
              <w:tabs>
                <w:tab w:val="left" w:pos="993"/>
              </w:tabs>
              <w:ind w:right="-2"/>
              <w:contextualSpacing/>
              <w:jc w:val="center"/>
              <w:rPr>
                <w:b/>
              </w:rPr>
            </w:pPr>
            <w:r w:rsidRPr="005D3BFA">
              <w:t>4</w:t>
            </w:r>
          </w:p>
        </w:tc>
        <w:tc>
          <w:tcPr>
            <w:tcW w:w="759" w:type="pct"/>
            <w:tcBorders>
              <w:top w:val="single" w:sz="4" w:space="0" w:color="auto"/>
              <w:left w:val="single" w:sz="4" w:space="0" w:color="auto"/>
              <w:bottom w:val="single" w:sz="4" w:space="0" w:color="auto"/>
            </w:tcBorders>
          </w:tcPr>
          <w:p w14:paraId="70C44015" w14:textId="77777777" w:rsidR="00562AEB" w:rsidRPr="005D3BFA" w:rsidRDefault="00562AEB" w:rsidP="00B83B9D">
            <w:pPr>
              <w:contextualSpacing/>
              <w:jc w:val="center"/>
            </w:pPr>
            <w:r w:rsidRPr="005D3BFA">
              <w:t>5</w:t>
            </w:r>
          </w:p>
        </w:tc>
        <w:tc>
          <w:tcPr>
            <w:tcW w:w="703" w:type="pct"/>
            <w:tcBorders>
              <w:top w:val="single" w:sz="4" w:space="0" w:color="auto"/>
              <w:left w:val="single" w:sz="4" w:space="0" w:color="auto"/>
              <w:bottom w:val="single" w:sz="4" w:space="0" w:color="auto"/>
            </w:tcBorders>
          </w:tcPr>
          <w:p w14:paraId="33DB6169" w14:textId="77777777" w:rsidR="00562AEB" w:rsidRPr="005D3BFA" w:rsidRDefault="00562AEB" w:rsidP="00B83B9D">
            <w:pPr>
              <w:pStyle w:val="naisc"/>
              <w:spacing w:before="0" w:after="0"/>
              <w:ind w:firstLine="12"/>
              <w:contextualSpacing/>
            </w:pPr>
            <w:r w:rsidRPr="005D3BFA">
              <w:t>6</w:t>
            </w:r>
          </w:p>
        </w:tc>
      </w:tr>
      <w:tr w:rsidR="00027A07" w:rsidRPr="005D3BFA" w14:paraId="22A3BBF1" w14:textId="77777777" w:rsidTr="00433A5A">
        <w:tc>
          <w:tcPr>
            <w:tcW w:w="307" w:type="pct"/>
            <w:tcBorders>
              <w:top w:val="single" w:sz="6" w:space="0" w:color="000000"/>
              <w:left w:val="single" w:sz="6" w:space="0" w:color="000000"/>
              <w:bottom w:val="single" w:sz="6" w:space="0" w:color="000000"/>
              <w:right w:val="single" w:sz="6" w:space="0" w:color="000000"/>
            </w:tcBorders>
          </w:tcPr>
          <w:p w14:paraId="0598FB80" w14:textId="1D8C2749" w:rsidR="00027A07" w:rsidRPr="000F631F" w:rsidRDefault="008C04FA" w:rsidP="00027A07">
            <w:pPr>
              <w:pStyle w:val="naisc"/>
              <w:spacing w:before="0" w:after="0"/>
              <w:ind w:left="-84"/>
              <w:contextualSpacing/>
              <w:rPr>
                <w:highlight w:val="yellow"/>
              </w:rPr>
            </w:pPr>
            <w:r w:rsidRPr="00E20697">
              <w:t>1.</w:t>
            </w:r>
          </w:p>
        </w:tc>
        <w:tc>
          <w:tcPr>
            <w:tcW w:w="783" w:type="pct"/>
            <w:tcBorders>
              <w:top w:val="single" w:sz="6" w:space="0" w:color="000000"/>
              <w:left w:val="single" w:sz="6" w:space="0" w:color="000000"/>
              <w:bottom w:val="single" w:sz="6" w:space="0" w:color="000000"/>
              <w:right w:val="single" w:sz="6" w:space="0" w:color="000000"/>
            </w:tcBorders>
          </w:tcPr>
          <w:p w14:paraId="58F50F1A" w14:textId="7B511E77" w:rsidR="00027A07" w:rsidRPr="00B07E47" w:rsidRDefault="00B07E47" w:rsidP="00B07E47">
            <w:pPr>
              <w:pStyle w:val="naisc"/>
              <w:spacing w:before="0" w:after="0"/>
              <w:ind w:firstLine="12"/>
              <w:contextualSpacing/>
              <w:jc w:val="both"/>
              <w:rPr>
                <w:highlight w:val="yellow"/>
              </w:rPr>
            </w:pPr>
            <w:r w:rsidRPr="00B07E47">
              <w:t>(1) Saistībā ar Direktīvas prasību ieviešanu, SKLOIS papildinājumu izstrādes, testēšanas un ieviešanas nodrošināšanai Satiksmes ministrijai izmantojams finansējums no Eiropas Savienības kohēzijas politikas programmas 2021.–2027. gadam plānotajām investīcijām.</w:t>
            </w:r>
          </w:p>
        </w:tc>
        <w:tc>
          <w:tcPr>
            <w:tcW w:w="1355" w:type="pct"/>
            <w:tcBorders>
              <w:top w:val="single" w:sz="6" w:space="0" w:color="000000"/>
              <w:left w:val="single" w:sz="6" w:space="0" w:color="000000"/>
              <w:bottom w:val="single" w:sz="6" w:space="0" w:color="000000"/>
              <w:right w:val="single" w:sz="6" w:space="0" w:color="000000"/>
            </w:tcBorders>
          </w:tcPr>
          <w:p w14:paraId="51028BB6" w14:textId="47D500CF" w:rsidR="00027A07" w:rsidRPr="002D28E7" w:rsidRDefault="00027A07" w:rsidP="00027A07">
            <w:pPr>
              <w:widowControl w:val="0"/>
              <w:suppressAutoHyphens/>
              <w:jc w:val="both"/>
              <w:rPr>
                <w:b/>
                <w:bCs/>
              </w:rPr>
            </w:pPr>
            <w:r w:rsidRPr="002D28E7">
              <w:rPr>
                <w:b/>
                <w:bCs/>
              </w:rPr>
              <w:t>Finanšu ministrija:</w:t>
            </w:r>
          </w:p>
          <w:p w14:paraId="767E7057" w14:textId="6A2CBAAE" w:rsidR="00027A07" w:rsidRPr="000F631F" w:rsidRDefault="00027A07" w:rsidP="00027A07">
            <w:pPr>
              <w:widowControl w:val="0"/>
              <w:suppressAutoHyphens/>
              <w:jc w:val="both"/>
              <w:rPr>
                <w:highlight w:val="yellow"/>
              </w:rPr>
            </w:pPr>
            <w:r w:rsidRPr="002D28E7">
              <w:t xml:space="preserve">1. Ņemot vērā anotācijas III sadaļas norādīto informāciju, ka norādītās papildu izmaksas 117 612 </w:t>
            </w:r>
            <w:proofErr w:type="spellStart"/>
            <w:r w:rsidRPr="002D28E7">
              <w:rPr>
                <w:i/>
                <w:iCs/>
              </w:rPr>
              <w:t>euro</w:t>
            </w:r>
            <w:proofErr w:type="spellEnd"/>
            <w:r w:rsidRPr="002D28E7">
              <w:t xml:space="preserve"> apmērā 2022.gadā tiks nodrošinātas no Eiropas Savienības kohēzijas politikas programmas 2021.–2027. gadam plānotajām investīcijām, lūdzam papildināt anotācijas III sadaļas 8.punktu ar informāciju norādot ES fondu līdzfinansētā projekta nosaukumu, kā arī papildināt 8.punktu ar informāciju, ka finansējums projekta īstenošanai tiks pieprasīts no budžeta programmas 80.00.00 "Nesadalītais finansējums Eiropas Savienības politiku instrumentu un pārējās ārvalstu finanšu palīdzības līdzfinansēto projektu un pasākumu īstenošanai.</w:t>
            </w:r>
          </w:p>
          <w:p w14:paraId="4C513BBA" w14:textId="6BA8A713" w:rsidR="00027A07" w:rsidRPr="000F631F" w:rsidRDefault="00027A07" w:rsidP="008C04FA">
            <w:pPr>
              <w:pStyle w:val="naisc"/>
              <w:spacing w:before="0" w:after="0"/>
              <w:contextualSpacing/>
              <w:jc w:val="both"/>
              <w:rPr>
                <w:highlight w:val="yellow"/>
              </w:rPr>
            </w:pPr>
            <w:r w:rsidRPr="00E20697">
              <w:lastRenderedPageBreak/>
              <w:t>Informējam, ka, ja šobrīd nav projekta, kura ietvaros tiks nodrošināts finansējums Starptautiskajā kravu loģistikas un ostu informācijas sistēmas (turpmāk – SKLOIS) papildinājumu izstrādei, tad uzturam iepriekš izteikto FM iebildumu, ka nepieciešams precizēt anotācijas III sadaļu, norādot no kādiem Satiksmes ministrijas budžeta līdzekļiem šis finansējums tiks nodrošināts, proti, kāds finansējums Satiksmes ministrijas budžeta ietvaros tiks pārskatīts un pārdalīts šo izdevumu segšanai, vienlaikus norādot šo apmēru III sadaļas izmaiņu ailes 2022.gadam 4.punktā.</w:t>
            </w:r>
          </w:p>
        </w:tc>
        <w:tc>
          <w:tcPr>
            <w:tcW w:w="1093" w:type="pct"/>
            <w:tcBorders>
              <w:top w:val="single" w:sz="6" w:space="0" w:color="000000"/>
              <w:left w:val="single" w:sz="6" w:space="0" w:color="000000"/>
              <w:bottom w:val="single" w:sz="6" w:space="0" w:color="000000"/>
              <w:right w:val="single" w:sz="6" w:space="0" w:color="000000"/>
            </w:tcBorders>
          </w:tcPr>
          <w:p w14:paraId="636D1BE5" w14:textId="3BEA282E" w:rsidR="00027A07" w:rsidRPr="005D3BFA" w:rsidRDefault="00027A07" w:rsidP="00DF1A55">
            <w:pPr>
              <w:tabs>
                <w:tab w:val="left" w:pos="993"/>
              </w:tabs>
              <w:ind w:right="-2"/>
              <w:contextualSpacing/>
              <w:jc w:val="both"/>
            </w:pPr>
            <w:r w:rsidRPr="00DF1A55">
              <w:lastRenderedPageBreak/>
              <w:t>Vides aizsardzības un reģionālās attīstības ministrija</w:t>
            </w:r>
            <w:r w:rsidR="008C04FA" w:rsidRPr="00DF1A55">
              <w:t xml:space="preserve"> (turpmāk – VARAM)</w:t>
            </w:r>
            <w:r w:rsidRPr="00DF1A55">
              <w:t xml:space="preserve"> savas kompetences ietvaros</w:t>
            </w:r>
            <w:proofErr w:type="gramStart"/>
            <w:r w:rsidRPr="00DF1A55">
              <w:t xml:space="preserve"> </w:t>
            </w:r>
            <w:r w:rsidR="00E20697" w:rsidRPr="00F17E2A">
              <w:rPr>
                <w:bCs/>
                <w:color w:val="000000"/>
              </w:rPr>
              <w:t xml:space="preserve"> </w:t>
            </w:r>
            <w:proofErr w:type="gramEnd"/>
            <w:r w:rsidR="00E20697" w:rsidRPr="00F17E2A">
              <w:rPr>
                <w:bCs/>
                <w:color w:val="000000"/>
              </w:rPr>
              <w:t xml:space="preserve">Anotācijas III sadaļas 8.punkta </w:t>
            </w:r>
            <w:r w:rsidR="00E20697">
              <w:rPr>
                <w:bCs/>
                <w:color w:val="000000"/>
              </w:rPr>
              <w:t xml:space="preserve">precizētajā </w:t>
            </w:r>
            <w:r w:rsidR="00E20697" w:rsidRPr="00F17E2A">
              <w:rPr>
                <w:bCs/>
                <w:color w:val="000000"/>
              </w:rPr>
              <w:t>(1) punkt</w:t>
            </w:r>
            <w:r w:rsidR="00E20697">
              <w:rPr>
                <w:bCs/>
                <w:color w:val="000000"/>
              </w:rPr>
              <w:t>ā</w:t>
            </w:r>
            <w:r w:rsidR="00E20697" w:rsidRPr="00DF1A55">
              <w:t xml:space="preserve"> </w:t>
            </w:r>
            <w:r w:rsidRPr="00DF1A55">
              <w:t>ir norādījusi tai pieejamos finan</w:t>
            </w:r>
            <w:r w:rsidR="008C04FA" w:rsidRPr="00DF1A55">
              <w:t xml:space="preserve">sējuma avotus SKLOIS funkcionalitātes nodrošināšanai. VARAM rīcībā nav informācijas par to, no kādiem Satiksmes ministrijas budžeta līdzekļiem šis finansējums </w:t>
            </w:r>
            <w:r w:rsidR="00DF1A55">
              <w:t>varētu tikt</w:t>
            </w:r>
            <w:r w:rsidR="008C04FA" w:rsidRPr="00DF1A55">
              <w:t xml:space="preserve"> nodrošināts, proti, kāds finansējums Satiksmes ministrijas budžeta ietvaros tiks pārskatīts un pārdalīts šo izdevumu segšanai, vienlaikus norādot šo apmēru III sadaļas </w:t>
            </w:r>
            <w:r w:rsidR="008C04FA" w:rsidRPr="00DF1A55">
              <w:lastRenderedPageBreak/>
              <w:t xml:space="preserve">izmaiņu ailes </w:t>
            </w:r>
            <w:proofErr w:type="gramStart"/>
            <w:r w:rsidR="008C04FA" w:rsidRPr="00DF1A55">
              <w:t>2022.gadam</w:t>
            </w:r>
            <w:proofErr w:type="gramEnd"/>
            <w:r w:rsidR="008C04FA" w:rsidRPr="00DF1A55">
              <w:t xml:space="preserve"> 4.punktā</w:t>
            </w:r>
            <w:r w:rsidR="00DF1A55">
              <w:t>, ņemot vērā arī  Satiksmes ministrijas  24.02.2022. atzinuma 10.iebildumā minēto, ka  Satiksmes ministrijas budžetā nav paredzēts rezerves finansējums, kas būtu novirzāms šādu pasākumu finansēšanai</w:t>
            </w:r>
            <w:r w:rsidR="008C04FA" w:rsidRPr="00DF1A55">
              <w:t>.</w:t>
            </w:r>
            <w:r w:rsidR="008C04FA">
              <w:t xml:space="preserve"> </w:t>
            </w:r>
          </w:p>
        </w:tc>
        <w:tc>
          <w:tcPr>
            <w:tcW w:w="759" w:type="pct"/>
            <w:tcBorders>
              <w:top w:val="single" w:sz="4" w:space="0" w:color="auto"/>
              <w:left w:val="single" w:sz="4" w:space="0" w:color="auto"/>
              <w:bottom w:val="single" w:sz="4" w:space="0" w:color="auto"/>
            </w:tcBorders>
          </w:tcPr>
          <w:p w14:paraId="5A99DC97" w14:textId="77777777" w:rsidR="002F6F8A" w:rsidRPr="0031600D" w:rsidRDefault="002F6F8A" w:rsidP="002F6F8A">
            <w:pPr>
              <w:contextualSpacing/>
              <w:jc w:val="both"/>
              <w:rPr>
                <w:u w:val="single"/>
              </w:rPr>
            </w:pPr>
            <w:r w:rsidRPr="0031600D">
              <w:rPr>
                <w:u w:val="single"/>
              </w:rPr>
              <w:lastRenderedPageBreak/>
              <w:t xml:space="preserve">FM 25.02.2022. </w:t>
            </w:r>
          </w:p>
          <w:p w14:paraId="6BD40B69" w14:textId="5BB07647" w:rsidR="00027A07" w:rsidRPr="005D3BFA" w:rsidRDefault="002F6F8A" w:rsidP="002F6F8A">
            <w:pPr>
              <w:contextualSpacing/>
              <w:jc w:val="both"/>
            </w:pPr>
            <w:r>
              <w:t xml:space="preserve">5. </w:t>
            </w:r>
            <w:r w:rsidR="00B07E47">
              <w:t xml:space="preserve">Ņemot vērā anotācijas 8.punktā pirmajā rindkopā norādīto, ka finansējums SKLOIS programmatūras papildinājumu izstrādei, testēšanai un ieviešanai </w:t>
            </w:r>
            <w:proofErr w:type="gramStart"/>
            <w:r w:rsidR="00B07E47">
              <w:t>2022.gadā</w:t>
            </w:r>
            <w:proofErr w:type="gramEnd"/>
            <w:r w:rsidR="00B07E47">
              <w:t xml:space="preserve"> (117 612 </w:t>
            </w:r>
            <w:proofErr w:type="spellStart"/>
            <w:r w:rsidR="00B07E47">
              <w:rPr>
                <w:i/>
                <w:iCs/>
              </w:rPr>
              <w:t>euro</w:t>
            </w:r>
            <w:proofErr w:type="spellEnd"/>
            <w:r w:rsidR="00B07E47">
              <w:t xml:space="preserve">) jāparedz no Satiksmes ministrijai piešķirtajiem valsts pamatbudžeta līdzekļiem, lūdzam papildināt ar informāciju, no </w:t>
            </w:r>
            <w:r w:rsidR="00B07E47">
              <w:lastRenderedPageBreak/>
              <w:t>kādiem Satiksmes ministrijas budžeta līdzekļiem šis finansējums tiks nodrošināts, proti, kāds finansējums Satiksmes ministrijas budžeta ietvaros tiks pārskatīts un pārdalīts šo izdevumu segšanai, vienlaikus norādot šo apmēru III sadaļas izmaiņu ailes 2022.gadam 4.punktā.</w:t>
            </w:r>
          </w:p>
        </w:tc>
        <w:tc>
          <w:tcPr>
            <w:tcW w:w="703" w:type="pct"/>
            <w:tcBorders>
              <w:top w:val="single" w:sz="4" w:space="0" w:color="auto"/>
              <w:left w:val="single" w:sz="4" w:space="0" w:color="auto"/>
              <w:bottom w:val="single" w:sz="4" w:space="0" w:color="auto"/>
            </w:tcBorders>
          </w:tcPr>
          <w:p w14:paraId="40C6B893" w14:textId="36B09D2E" w:rsidR="00027A07" w:rsidRPr="005D3BFA" w:rsidRDefault="00E20697" w:rsidP="00E20697">
            <w:pPr>
              <w:pStyle w:val="naisc"/>
              <w:spacing w:before="0" w:after="0"/>
              <w:ind w:firstLine="12"/>
              <w:contextualSpacing/>
              <w:jc w:val="both"/>
            </w:pPr>
            <w:r w:rsidRPr="00F3408A">
              <w:lastRenderedPageBreak/>
              <w:t xml:space="preserve">(1) </w:t>
            </w:r>
            <w:r w:rsidRPr="004A6CCB">
              <w:t xml:space="preserve">Saistībā ar Direktīvas prasību ieviešanu, SKLOIS papildinājumu izstrādes, testēšanas un ieviešanas nodrošināšanai Satiksmes ministrijai izmantojams finansējums no Eiropas Savienības Atveseļošanas un noturības mehānisma plāna 2. komponentes “Digitālā transformācija” </w:t>
            </w:r>
            <w:r w:rsidRPr="004A6CCB">
              <w:lastRenderedPageBreak/>
              <w:t>2.1. reformu un investīciju virziena “Valsts pārvaldes, t.sk. pašvaldību digitālā transformācija”</w:t>
            </w:r>
            <w:r>
              <w:t>, kur</w:t>
            </w:r>
            <w:r w:rsidRPr="004A6CCB">
              <w:t xml:space="preserve"> 2.1.1.1 investīcijā  ir iezīmēts projekts “Transporta un loģistikas datu apstrādes un analīzes jomā - ostu pārvaldības digitālā transformācija”, kā arī ERAF 2021.-2027. plānošanas perioda ietvaros ir iezīmēts projekts “Ostu loģistikas datu pārvaldība, kravu kustības uzskaites automatizācija, viedo ostu risinājumu izmēģinājumu ekspluatācija (2. kārta)”. Satiksmes ministrija kā atbildīgā iestāde par projektu īstenošanu, veidojot projektu pieteikumus pēc atbilstošo normatīvo aktu apstiprināšanas Ministru kabinetā nodrošinās aktivitāšu nepārklāšanos, secīgu pēctecību, izslēdzot dubultā finansējuma risku</w:t>
            </w:r>
          </w:p>
        </w:tc>
      </w:tr>
      <w:tr w:rsidR="00027A07" w:rsidRPr="005D3BFA" w14:paraId="10EECC88" w14:textId="77777777" w:rsidTr="00433A5A">
        <w:tc>
          <w:tcPr>
            <w:tcW w:w="307" w:type="pct"/>
            <w:tcBorders>
              <w:top w:val="single" w:sz="6" w:space="0" w:color="000000"/>
              <w:left w:val="single" w:sz="6" w:space="0" w:color="000000"/>
              <w:bottom w:val="single" w:sz="6" w:space="0" w:color="000000"/>
              <w:right w:val="single" w:sz="6" w:space="0" w:color="000000"/>
            </w:tcBorders>
          </w:tcPr>
          <w:p w14:paraId="595DAA3E" w14:textId="3D2C57A4" w:rsidR="00027A07" w:rsidRPr="000F631F" w:rsidRDefault="008C04FA" w:rsidP="00027A07">
            <w:pPr>
              <w:pStyle w:val="naisc"/>
              <w:spacing w:before="0" w:after="0"/>
              <w:ind w:left="-84"/>
              <w:contextualSpacing/>
              <w:rPr>
                <w:highlight w:val="yellow"/>
              </w:rPr>
            </w:pPr>
            <w:r w:rsidRPr="00E20697">
              <w:lastRenderedPageBreak/>
              <w:t>2.</w:t>
            </w:r>
          </w:p>
        </w:tc>
        <w:tc>
          <w:tcPr>
            <w:tcW w:w="783" w:type="pct"/>
            <w:tcBorders>
              <w:top w:val="single" w:sz="6" w:space="0" w:color="000000"/>
              <w:left w:val="single" w:sz="6" w:space="0" w:color="000000"/>
              <w:bottom w:val="single" w:sz="6" w:space="0" w:color="000000"/>
              <w:right w:val="single" w:sz="6" w:space="0" w:color="000000"/>
            </w:tcBorders>
          </w:tcPr>
          <w:p w14:paraId="7958E7C8" w14:textId="3698C0C5" w:rsidR="00027A07" w:rsidRPr="000F631F" w:rsidRDefault="002F6F8A" w:rsidP="002F6F8A">
            <w:pPr>
              <w:pStyle w:val="naisc"/>
              <w:spacing w:before="0" w:after="0"/>
              <w:ind w:firstLine="12"/>
              <w:contextualSpacing/>
              <w:jc w:val="both"/>
              <w:rPr>
                <w:highlight w:val="yellow"/>
              </w:rPr>
            </w:pPr>
            <w:r w:rsidRPr="00B07E47">
              <w:t>(1) Saistībā ar Direktīvas prasību ieviešanu, SKLOIS papildinājumu izstrādes, testēšanas un ieviešanas nodrošināšanai Satiksmes ministrijai izmantojams finansējums no Eiropas Savienības kohēzijas politikas programmas 2021.–2027. gadam plānotajām investīcijām</w:t>
            </w:r>
            <w:r>
              <w:t>.</w:t>
            </w:r>
          </w:p>
        </w:tc>
        <w:tc>
          <w:tcPr>
            <w:tcW w:w="1355" w:type="pct"/>
            <w:tcBorders>
              <w:top w:val="single" w:sz="6" w:space="0" w:color="000000"/>
              <w:left w:val="single" w:sz="6" w:space="0" w:color="000000"/>
              <w:bottom w:val="single" w:sz="6" w:space="0" w:color="000000"/>
              <w:right w:val="single" w:sz="6" w:space="0" w:color="000000"/>
            </w:tcBorders>
          </w:tcPr>
          <w:p w14:paraId="265D9CE6" w14:textId="77777777" w:rsidR="00027A07" w:rsidRPr="00E20697" w:rsidRDefault="00027A07" w:rsidP="00027A07">
            <w:pPr>
              <w:widowControl w:val="0"/>
              <w:suppressAutoHyphens/>
              <w:jc w:val="both"/>
              <w:rPr>
                <w:b/>
                <w:bCs/>
              </w:rPr>
            </w:pPr>
            <w:r w:rsidRPr="00E20697">
              <w:rPr>
                <w:b/>
                <w:bCs/>
              </w:rPr>
              <w:t>Finanšu ministrija:</w:t>
            </w:r>
          </w:p>
          <w:p w14:paraId="62C0ECFF" w14:textId="1E753DB7" w:rsidR="00027A07" w:rsidRPr="000F631F" w:rsidRDefault="00027A07" w:rsidP="00B07E47">
            <w:pPr>
              <w:pStyle w:val="naisc"/>
              <w:spacing w:before="0" w:after="0"/>
              <w:contextualSpacing/>
              <w:jc w:val="both"/>
              <w:rPr>
                <w:highlight w:val="yellow"/>
              </w:rPr>
            </w:pPr>
            <w:r w:rsidRPr="00E20697">
              <w:t>2. Lūdzam papildināt anotāciju ar SKLOIS finansēšanas un ieviešanas nosacījumiem. No esošās redakcijas izriet, ka SKLOIS, cita starpā, tiks finansēts no Eiropas Savienības kohēzijas politikas programmas 2021.–2027.gadam līdzekļiem. Lūdzam norādīt konkrētu specifisko atbalsta mērķi, kur</w:t>
            </w:r>
            <w:r w:rsidR="00B07E47">
              <w:t>a</w:t>
            </w:r>
            <w:r w:rsidRPr="00E20697">
              <w:t xml:space="preserve"> ietvaros ir plānots investīcijas SKLOIS. Gadījumā, ja ar augstāk minētajām darbībām ir plānots piesaistīt arī Atveseļošanas fonda (turpmāk – AF) līdzekļus, lūdzam norādīt konkrētu AF investīciju, kā arī paredzēt ka netiks pieļauts </w:t>
            </w:r>
            <w:proofErr w:type="spellStart"/>
            <w:r w:rsidRPr="00E20697">
              <w:t>dubultfinansējuma</w:t>
            </w:r>
            <w:proofErr w:type="spellEnd"/>
            <w:r w:rsidRPr="00E20697">
              <w:t xml:space="preserve"> risks.</w:t>
            </w:r>
          </w:p>
        </w:tc>
        <w:tc>
          <w:tcPr>
            <w:tcW w:w="1093" w:type="pct"/>
            <w:tcBorders>
              <w:top w:val="single" w:sz="6" w:space="0" w:color="000000"/>
              <w:left w:val="single" w:sz="6" w:space="0" w:color="000000"/>
              <w:bottom w:val="single" w:sz="6" w:space="0" w:color="000000"/>
              <w:right w:val="single" w:sz="6" w:space="0" w:color="000000"/>
            </w:tcBorders>
          </w:tcPr>
          <w:p w14:paraId="1E50F0E5" w14:textId="6A2F5CC2" w:rsidR="00DF1A55" w:rsidRPr="005D3BFA" w:rsidRDefault="00DF1A55" w:rsidP="00B07E47">
            <w:pPr>
              <w:tabs>
                <w:tab w:val="left" w:pos="993"/>
              </w:tabs>
              <w:ind w:right="-2"/>
              <w:contextualSpacing/>
              <w:jc w:val="both"/>
            </w:pPr>
            <w:r>
              <w:t xml:space="preserve">VARAM </w:t>
            </w:r>
            <w:r w:rsidRPr="00F17E2A">
              <w:rPr>
                <w:bCs/>
                <w:color w:val="000000"/>
              </w:rPr>
              <w:t xml:space="preserve">Anotācijas III sadaļas 8.punkta </w:t>
            </w:r>
            <w:r>
              <w:rPr>
                <w:bCs/>
                <w:color w:val="000000"/>
              </w:rPr>
              <w:t xml:space="preserve">precizētajā </w:t>
            </w:r>
            <w:r w:rsidRPr="00F17E2A">
              <w:rPr>
                <w:bCs/>
                <w:color w:val="000000"/>
              </w:rPr>
              <w:t>(1) punkt</w:t>
            </w:r>
            <w:r>
              <w:rPr>
                <w:bCs/>
                <w:color w:val="000000"/>
              </w:rPr>
              <w:t>ā</w:t>
            </w:r>
            <w:r w:rsidRPr="00EC5542">
              <w:t xml:space="preserve"> ir norādījusi finansējuma avotus, kas </w:t>
            </w:r>
            <w:r>
              <w:t xml:space="preserve">var tikt </w:t>
            </w:r>
            <w:r w:rsidRPr="00EC5542">
              <w:t>izmanto</w:t>
            </w:r>
            <w:r>
              <w:t>ti</w:t>
            </w:r>
            <w:r w:rsidRPr="00EC5542">
              <w:t xml:space="preserve"> noteikumu projektā minētās SKLOIS funkcionalitātes nodrošināšanai</w:t>
            </w:r>
            <w:r w:rsidR="00E20697">
              <w:t>.</w:t>
            </w:r>
            <w:r w:rsidRPr="004A6CCB">
              <w:t xml:space="preserve"> Satiksmes ministrijai izmantojams finansējums no Eiropas Savienības Atveseļošanas un noturības mehānisma plāna 2. komponentes “Digitālā transformācija”</w:t>
            </w:r>
            <w:r w:rsidR="00E20697">
              <w:t xml:space="preserve">, kā arī </w:t>
            </w:r>
            <w:r w:rsidR="00E20697" w:rsidRPr="004A6CCB">
              <w:t>ERAF 2021.-2027. plānošanas perioda ietvaros ir iezīmēts projekts “Ostu loģistikas datu pārvaldība, kravu kustības uzskaites automatizācija, viedo ostu risinājumu izmēģinājumu ekspluatācija</w:t>
            </w:r>
            <w:proofErr w:type="gramStart"/>
            <w:r w:rsidR="00E20697">
              <w:t xml:space="preserve"> </w:t>
            </w:r>
            <w:r w:rsidR="00E20697" w:rsidRPr="004A6CCB">
              <w:t xml:space="preserve"> </w:t>
            </w:r>
            <w:proofErr w:type="gramEnd"/>
            <w:r w:rsidR="00E20697" w:rsidRPr="004A6CCB">
              <w:t>kārta)”.</w:t>
            </w:r>
          </w:p>
        </w:tc>
        <w:tc>
          <w:tcPr>
            <w:tcW w:w="759" w:type="pct"/>
            <w:tcBorders>
              <w:top w:val="single" w:sz="4" w:space="0" w:color="auto"/>
              <w:left w:val="single" w:sz="4" w:space="0" w:color="auto"/>
              <w:bottom w:val="single" w:sz="4" w:space="0" w:color="auto"/>
            </w:tcBorders>
          </w:tcPr>
          <w:p w14:paraId="22363724" w14:textId="77777777" w:rsidR="00027A07" w:rsidRPr="005D3BFA" w:rsidRDefault="00027A07" w:rsidP="00027A07">
            <w:pPr>
              <w:contextualSpacing/>
              <w:jc w:val="center"/>
            </w:pPr>
          </w:p>
        </w:tc>
        <w:tc>
          <w:tcPr>
            <w:tcW w:w="703" w:type="pct"/>
            <w:tcBorders>
              <w:top w:val="single" w:sz="4" w:space="0" w:color="auto"/>
              <w:left w:val="single" w:sz="4" w:space="0" w:color="auto"/>
              <w:bottom w:val="single" w:sz="4" w:space="0" w:color="auto"/>
            </w:tcBorders>
          </w:tcPr>
          <w:p w14:paraId="14EE3187" w14:textId="3C07F6ED" w:rsidR="00027A07" w:rsidRPr="005D3BFA" w:rsidRDefault="00F17E2A" w:rsidP="00F17E2A">
            <w:pPr>
              <w:pStyle w:val="naisc"/>
              <w:spacing w:before="0" w:after="0"/>
              <w:ind w:firstLine="12"/>
              <w:contextualSpacing/>
              <w:jc w:val="both"/>
            </w:pPr>
            <w:r w:rsidRPr="00F3408A">
              <w:t xml:space="preserve">(1) </w:t>
            </w:r>
            <w:r w:rsidRPr="004A6CCB">
              <w:t>Saistībā ar Direktīvas prasību ieviešanu, SKLOIS papildinājumu izstrādes, testēšanas un ieviešanas nodrošināšanai Satiksmes ministrijai izmantojams finansējums no Eiropas Savienības Atveseļošanas un noturības mehānisma plāna 2. komponentes “Digitālā transformācija” 2.1. reformu un investīciju virziena “Valsts pārvaldes, t.sk. pašvaldību digitālā transformācija”</w:t>
            </w:r>
            <w:r>
              <w:t>, kur</w:t>
            </w:r>
            <w:r w:rsidRPr="004A6CCB">
              <w:t xml:space="preserve"> 2.1.1.1 investīcijā  ir iezīmēts projekts “Transporta un loģistikas datu apstrādes un analīzes jomā - ostu pārvaldības digitālā transformācija”, kā arī ERAF 2021.-2027. plānošanas perioda ietvaros ir iezīmēts projekts “Ostu loģistikas datu pārvaldība, kravu kustības uzskaites automatizācija, viedo ostu risinājumu izmēģinājumu ekspluatācija (2. kārta)”. Satiksmes ministrija kā atbildīgā iestāde par projektu īstenošanu, veidojot projektu pieteikumus pēc atbilstošo normatīvo aktu apstiprināšanas Ministru kabinetā nodrošinās aktivitāšu nepārklāšanos, secīgu pēctecību, izslēdzot dubultā finansējuma risku</w:t>
            </w:r>
            <w:r>
              <w:t>.</w:t>
            </w:r>
          </w:p>
        </w:tc>
      </w:tr>
      <w:tr w:rsidR="00027A07" w:rsidRPr="005D3BFA" w14:paraId="11CB05AE" w14:textId="77777777" w:rsidTr="00433A5A">
        <w:tc>
          <w:tcPr>
            <w:tcW w:w="307" w:type="pct"/>
            <w:tcBorders>
              <w:top w:val="single" w:sz="6" w:space="0" w:color="000000"/>
              <w:left w:val="single" w:sz="6" w:space="0" w:color="000000"/>
              <w:bottom w:val="single" w:sz="6" w:space="0" w:color="000000"/>
              <w:right w:val="single" w:sz="6" w:space="0" w:color="000000"/>
            </w:tcBorders>
          </w:tcPr>
          <w:p w14:paraId="07C9EFDD" w14:textId="57055075" w:rsidR="00027A07" w:rsidRPr="000F631F" w:rsidRDefault="008C04FA" w:rsidP="00027A07">
            <w:pPr>
              <w:pStyle w:val="naisc"/>
              <w:spacing w:before="0" w:after="0"/>
              <w:ind w:left="-84"/>
              <w:contextualSpacing/>
              <w:rPr>
                <w:highlight w:val="yellow"/>
              </w:rPr>
            </w:pPr>
            <w:r w:rsidRPr="00E20697">
              <w:t>3.</w:t>
            </w:r>
          </w:p>
        </w:tc>
        <w:tc>
          <w:tcPr>
            <w:tcW w:w="783" w:type="pct"/>
            <w:tcBorders>
              <w:top w:val="single" w:sz="6" w:space="0" w:color="000000"/>
              <w:left w:val="single" w:sz="6" w:space="0" w:color="000000"/>
              <w:bottom w:val="single" w:sz="6" w:space="0" w:color="000000"/>
              <w:right w:val="single" w:sz="6" w:space="0" w:color="000000"/>
            </w:tcBorders>
          </w:tcPr>
          <w:p w14:paraId="6903AF2C" w14:textId="665B01ED" w:rsidR="00027A07" w:rsidRPr="000F631F" w:rsidRDefault="00DD2818" w:rsidP="00DD2818">
            <w:pPr>
              <w:pStyle w:val="naisc"/>
              <w:spacing w:before="0" w:after="0"/>
              <w:ind w:firstLine="12"/>
              <w:contextualSpacing/>
              <w:jc w:val="both"/>
              <w:rPr>
                <w:highlight w:val="yellow"/>
              </w:rPr>
            </w:pPr>
            <w:r>
              <w:t xml:space="preserve">3.  </w:t>
            </w:r>
            <w:r w:rsidRPr="007F53D6">
              <w:rPr>
                <w:szCs w:val="28"/>
              </w:rPr>
              <w:t>Satiksmes ministrijai kā Starptautiskās kravu loģistikas un ostu informācijas sistēmas (</w:t>
            </w:r>
            <w:r>
              <w:rPr>
                <w:szCs w:val="28"/>
              </w:rPr>
              <w:t xml:space="preserve">turpmāk - </w:t>
            </w:r>
            <w:r w:rsidRPr="007F53D6">
              <w:rPr>
                <w:szCs w:val="28"/>
              </w:rPr>
              <w:t xml:space="preserve">SKLOIS) pārzinim noteikumu projektā paredzēto </w:t>
            </w:r>
            <w:r w:rsidRPr="00C36DE8">
              <w:rPr>
                <w:szCs w:val="28"/>
              </w:rPr>
              <w:t>un</w:t>
            </w:r>
            <w:r w:rsidRPr="007F53D6">
              <w:rPr>
                <w:szCs w:val="28"/>
              </w:rPr>
              <w:t xml:space="preserve"> </w:t>
            </w:r>
            <w:r w:rsidRPr="00C36DE8">
              <w:rPr>
                <w:szCs w:val="28"/>
              </w:rPr>
              <w:t xml:space="preserve">Eiropas Parlamenta un Padomes </w:t>
            </w:r>
            <w:proofErr w:type="gramStart"/>
            <w:r w:rsidRPr="00C36DE8">
              <w:rPr>
                <w:szCs w:val="28"/>
              </w:rPr>
              <w:t>2019.gada</w:t>
            </w:r>
            <w:proofErr w:type="gramEnd"/>
            <w:r w:rsidRPr="00C36DE8">
              <w:rPr>
                <w:szCs w:val="28"/>
              </w:rPr>
              <w:t xml:space="preserve"> 17.aprīļa Direktīvas (ES) 2019/883 par ostas atkritumu pieņemšanas iekārtām kuģu atkritumu nodošanai un ar ko groza Direktīvu 2010/65/ES un atceļ Direktīvu 2000/59/EK prasību ieviešanai nepieciešamo</w:t>
            </w:r>
            <w:r w:rsidRPr="007F53D6">
              <w:rPr>
                <w:szCs w:val="28"/>
              </w:rPr>
              <w:t xml:space="preserve"> SKLOIS papildinājumu izstrādes, testēšanas un ieviešanas nodrošināšanai izmanto</w:t>
            </w:r>
            <w:r>
              <w:rPr>
                <w:szCs w:val="28"/>
              </w:rPr>
              <w:t xml:space="preserve">t </w:t>
            </w:r>
            <w:r w:rsidRPr="007F53D6">
              <w:rPr>
                <w:szCs w:val="28"/>
              </w:rPr>
              <w:t xml:space="preserve"> finansējum</w:t>
            </w:r>
            <w:r>
              <w:rPr>
                <w:szCs w:val="28"/>
              </w:rPr>
              <w:t xml:space="preserve">u </w:t>
            </w:r>
            <w:r w:rsidRPr="007F53D6">
              <w:rPr>
                <w:szCs w:val="28"/>
              </w:rPr>
              <w:t xml:space="preserve"> no Eiropas Savienības kohēzijas politikas programmas 2021.–2027. gadam plānotajām investīcijām</w:t>
            </w:r>
            <w:r>
              <w:rPr>
                <w:szCs w:val="28"/>
              </w:rPr>
              <w:t>.</w:t>
            </w:r>
          </w:p>
        </w:tc>
        <w:tc>
          <w:tcPr>
            <w:tcW w:w="1355" w:type="pct"/>
            <w:tcBorders>
              <w:top w:val="single" w:sz="6" w:space="0" w:color="000000"/>
              <w:left w:val="single" w:sz="6" w:space="0" w:color="000000"/>
              <w:bottom w:val="single" w:sz="6" w:space="0" w:color="000000"/>
              <w:right w:val="single" w:sz="6" w:space="0" w:color="000000"/>
            </w:tcBorders>
          </w:tcPr>
          <w:p w14:paraId="18741BE0" w14:textId="7426FA82" w:rsidR="00027A07" w:rsidRPr="00DD2818" w:rsidRDefault="00027A07" w:rsidP="00027A07">
            <w:pPr>
              <w:jc w:val="both"/>
              <w:rPr>
                <w:b/>
                <w:bCs/>
                <w:color w:val="000000"/>
              </w:rPr>
            </w:pPr>
            <w:r w:rsidRPr="00DD2818">
              <w:rPr>
                <w:b/>
                <w:bCs/>
                <w:color w:val="000000"/>
              </w:rPr>
              <w:t>Satiksmes ministrija</w:t>
            </w:r>
            <w:r w:rsidR="00DD2818" w:rsidRPr="00DD2818">
              <w:rPr>
                <w:b/>
                <w:bCs/>
                <w:color w:val="000000"/>
              </w:rPr>
              <w:t>, 03.03.2022.</w:t>
            </w:r>
            <w:r w:rsidRPr="00DD2818">
              <w:rPr>
                <w:b/>
                <w:bCs/>
                <w:color w:val="000000"/>
              </w:rPr>
              <w:t xml:space="preserve"> </w:t>
            </w:r>
          </w:p>
          <w:p w14:paraId="7B42FBA0" w14:textId="443DF887" w:rsidR="00027A07" w:rsidRPr="00DD2818" w:rsidRDefault="00027A07" w:rsidP="00027A07">
            <w:pPr>
              <w:jc w:val="both"/>
              <w:rPr>
                <w:color w:val="000000"/>
              </w:rPr>
            </w:pPr>
            <w:r w:rsidRPr="00DD2818">
              <w:rPr>
                <w:color w:val="000000"/>
              </w:rPr>
              <w:t xml:space="preserve">1. Saskaņā ar Noteikumu projekta Noslēguma jautājumu 83.punkta prasībām,  SKLOIS funkcionalitātei, kas nodrošina iepriekšējā paziņojuma, atkritumu nodošanas kvīts informācijas ievadu un turpmāko apstrādi, ir jāuzsāk darbs jau 2023.gada 1.janvārī. Lai ievērotu Noteikumu projektā minēto termiņa, SKLOIS papildinājumu izstrādi ir jāuzsāk nekavējoši, jo minētās funkcionalitātes izstrādei, testēšanai un ieviešanai ir nepieciešami vismaz 6 mēneši. </w:t>
            </w:r>
          </w:p>
          <w:p w14:paraId="53BC2B93" w14:textId="77777777" w:rsidR="00027A07" w:rsidRPr="00DD2818" w:rsidRDefault="00027A07" w:rsidP="00027A07">
            <w:pPr>
              <w:widowControl w:val="0"/>
              <w:suppressAutoHyphens/>
              <w:jc w:val="both"/>
              <w:rPr>
                <w:color w:val="000000"/>
              </w:rPr>
            </w:pPr>
            <w:r w:rsidRPr="00DD2818">
              <w:rPr>
                <w:color w:val="000000"/>
              </w:rPr>
              <w:t xml:space="preserve">VARAM piedāvātais MK </w:t>
            </w:r>
            <w:proofErr w:type="spellStart"/>
            <w:r w:rsidRPr="00DD2818">
              <w:rPr>
                <w:color w:val="000000"/>
              </w:rPr>
              <w:t>protokollēmuma</w:t>
            </w:r>
            <w:proofErr w:type="spellEnd"/>
            <w:r w:rsidRPr="00DD2818">
              <w:rPr>
                <w:color w:val="000000"/>
              </w:rPr>
              <w:t xml:space="preserve"> 3.punkts konceptuāli ir atbalstāms pie nosacījumiem, ja šie līdzekļi ir plānoti VARAM administrētajā pasākumā SAM 3.3.1.1. “IKT risinājumu un pakalpojumu attīstība un iespēju radīšana privātajam sektoram” un projektu uzsākšana būtu plānota ne vēlāk kā šī gada 3.ceturksnī. Vienlaikus, saskaņā ar SM rīcībā esošo informāciju, projektu atlase šajā specifiskajā atbalsta mērķī nav plānota ātrāk kā 2023.gada 4.ceturksnī, kas būtiski pārsniedz pieļaujamos termiņus papildinājumu izstrādei un ieviešanai.</w:t>
            </w:r>
          </w:p>
          <w:p w14:paraId="74E08961" w14:textId="77777777" w:rsidR="00027A07" w:rsidRPr="00DD2818" w:rsidRDefault="00027A07" w:rsidP="0015426B">
            <w:pPr>
              <w:widowControl w:val="0"/>
              <w:suppressAutoHyphens/>
              <w:jc w:val="both"/>
              <w:rPr>
                <w:b/>
                <w:bCs/>
                <w:color w:val="000000"/>
              </w:rPr>
            </w:pPr>
            <w:r w:rsidRPr="00DD2818">
              <w:rPr>
                <w:b/>
                <w:bCs/>
                <w:color w:val="000000"/>
              </w:rPr>
              <w:t xml:space="preserve">Ņemot vērā minēto, Satiksmes ministrija nevar atbalstīt piedāvāto MK </w:t>
            </w:r>
            <w:proofErr w:type="spellStart"/>
            <w:r w:rsidRPr="00DD2818">
              <w:rPr>
                <w:b/>
                <w:bCs/>
                <w:color w:val="000000"/>
              </w:rPr>
              <w:t>protokollēmuma</w:t>
            </w:r>
            <w:proofErr w:type="spellEnd"/>
            <w:r w:rsidRPr="00DD2818">
              <w:rPr>
                <w:b/>
                <w:bCs/>
                <w:color w:val="000000"/>
              </w:rPr>
              <w:t xml:space="preserve"> 3.punktu un aicina VARAM rast citus risinājumus finansējuma piesaistei.</w:t>
            </w:r>
          </w:p>
          <w:p w14:paraId="4D642C89" w14:textId="65034C6A" w:rsidR="00027A07" w:rsidRPr="000F631F" w:rsidRDefault="00027A07" w:rsidP="0015426B">
            <w:pPr>
              <w:pStyle w:val="naisc"/>
              <w:spacing w:before="0" w:after="0"/>
              <w:contextualSpacing/>
              <w:jc w:val="both"/>
              <w:rPr>
                <w:highlight w:val="yellow"/>
              </w:rPr>
            </w:pPr>
            <w:r w:rsidRPr="00DD2818">
              <w:rPr>
                <w:b/>
                <w:bCs/>
                <w:color w:val="000000"/>
              </w:rPr>
              <w:t>Attiecīgi precizējams arī Anotācijas III sadaļas 8.punkta (1) punktā norādītais teksts.</w:t>
            </w:r>
          </w:p>
        </w:tc>
        <w:tc>
          <w:tcPr>
            <w:tcW w:w="1093" w:type="pct"/>
            <w:tcBorders>
              <w:top w:val="single" w:sz="6" w:space="0" w:color="000000"/>
              <w:left w:val="single" w:sz="6" w:space="0" w:color="000000"/>
              <w:bottom w:val="single" w:sz="6" w:space="0" w:color="000000"/>
              <w:right w:val="single" w:sz="6" w:space="0" w:color="000000"/>
            </w:tcBorders>
          </w:tcPr>
          <w:p w14:paraId="52F5FB05" w14:textId="77777777" w:rsidR="002F6F8A" w:rsidRDefault="002F6F8A" w:rsidP="00DF1A55">
            <w:pPr>
              <w:tabs>
                <w:tab w:val="left" w:pos="993"/>
              </w:tabs>
              <w:ind w:right="-2"/>
              <w:contextualSpacing/>
              <w:jc w:val="both"/>
            </w:pPr>
            <w:proofErr w:type="spellStart"/>
            <w:r>
              <w:t>Protokollēmuma</w:t>
            </w:r>
            <w:proofErr w:type="spellEnd"/>
            <w:r>
              <w:t xml:space="preserve"> 3.punkts svītrots</w:t>
            </w:r>
            <w:r>
              <w:t>.</w:t>
            </w:r>
          </w:p>
          <w:p w14:paraId="170D5FC9" w14:textId="18E47E6C" w:rsidR="00EC5542" w:rsidRPr="005D3BFA" w:rsidRDefault="00EC5542" w:rsidP="002F6F8A">
            <w:pPr>
              <w:tabs>
                <w:tab w:val="left" w:pos="993"/>
              </w:tabs>
              <w:ind w:right="-2"/>
              <w:contextualSpacing/>
              <w:jc w:val="both"/>
            </w:pPr>
            <w:r w:rsidRPr="00EC5542">
              <w:t xml:space="preserve">VARAM savas kompetences ietvaros </w:t>
            </w:r>
            <w:r w:rsidR="002D28E7" w:rsidRPr="00F17E2A">
              <w:rPr>
                <w:bCs/>
                <w:color w:val="000000"/>
              </w:rPr>
              <w:t xml:space="preserve">Anotācijas III sadaļas 8.punkta </w:t>
            </w:r>
            <w:r w:rsidR="002D28E7">
              <w:rPr>
                <w:bCs/>
                <w:color w:val="000000"/>
              </w:rPr>
              <w:t xml:space="preserve">precizētajā </w:t>
            </w:r>
            <w:r w:rsidR="002D28E7" w:rsidRPr="00F17E2A">
              <w:rPr>
                <w:bCs/>
                <w:color w:val="000000"/>
              </w:rPr>
              <w:t>(1) punkt</w:t>
            </w:r>
            <w:r w:rsidR="002D28E7">
              <w:rPr>
                <w:bCs/>
                <w:color w:val="000000"/>
              </w:rPr>
              <w:t>ā</w:t>
            </w:r>
            <w:r w:rsidR="002D28E7" w:rsidRPr="00EC5542">
              <w:t xml:space="preserve"> </w:t>
            </w:r>
            <w:r w:rsidRPr="00EC5542">
              <w:t xml:space="preserve">ir norādījusi </w:t>
            </w:r>
            <w:r w:rsidR="002F6F8A">
              <w:t>piee</w:t>
            </w:r>
            <w:r>
              <w:t>jamos</w:t>
            </w:r>
            <w:r w:rsidRPr="00EC5542">
              <w:t xml:space="preserve"> finansējuma avotus, kas </w:t>
            </w:r>
            <w:r w:rsidR="00DF1A55">
              <w:t xml:space="preserve">var tikt </w:t>
            </w:r>
            <w:r w:rsidRPr="00EC5542">
              <w:t>izmanto</w:t>
            </w:r>
            <w:r w:rsidR="00DF1A55">
              <w:t>ti</w:t>
            </w:r>
            <w:r w:rsidRPr="00EC5542">
              <w:t xml:space="preserve"> noteikumu projektā minētās SKLOIS funkcionalitātes nodrošināšanai</w:t>
            </w:r>
            <w:r>
              <w:t xml:space="preserve">. </w:t>
            </w:r>
            <w:r w:rsidRPr="00F17E2A">
              <w:rPr>
                <w:bCs/>
                <w:color w:val="000000"/>
              </w:rPr>
              <w:t xml:space="preserve"> </w:t>
            </w:r>
          </w:p>
        </w:tc>
        <w:tc>
          <w:tcPr>
            <w:tcW w:w="759" w:type="pct"/>
            <w:tcBorders>
              <w:top w:val="single" w:sz="4" w:space="0" w:color="auto"/>
              <w:left w:val="single" w:sz="4" w:space="0" w:color="auto"/>
              <w:bottom w:val="single" w:sz="4" w:space="0" w:color="auto"/>
            </w:tcBorders>
          </w:tcPr>
          <w:p w14:paraId="77205797" w14:textId="777E06EA" w:rsidR="00027A07" w:rsidRPr="005D3BFA" w:rsidRDefault="00027A07" w:rsidP="00F17E2A">
            <w:pPr>
              <w:contextualSpacing/>
              <w:jc w:val="both"/>
            </w:pPr>
          </w:p>
        </w:tc>
        <w:tc>
          <w:tcPr>
            <w:tcW w:w="703" w:type="pct"/>
            <w:tcBorders>
              <w:top w:val="single" w:sz="4" w:space="0" w:color="auto"/>
              <w:left w:val="single" w:sz="4" w:space="0" w:color="auto"/>
              <w:bottom w:val="single" w:sz="4" w:space="0" w:color="auto"/>
            </w:tcBorders>
          </w:tcPr>
          <w:p w14:paraId="46F6FA4F" w14:textId="0BED8D7B" w:rsidR="00F17E2A" w:rsidRDefault="00F17E2A" w:rsidP="00F17E2A">
            <w:pPr>
              <w:pStyle w:val="naisc"/>
              <w:spacing w:before="0" w:after="60"/>
              <w:ind w:firstLine="12"/>
              <w:contextualSpacing/>
              <w:jc w:val="both"/>
            </w:pPr>
            <w:proofErr w:type="spellStart"/>
            <w:r>
              <w:t>Protokollēmuma</w:t>
            </w:r>
            <w:proofErr w:type="spellEnd"/>
            <w:r>
              <w:t xml:space="preserve"> 3.punkts svītrots.</w:t>
            </w:r>
          </w:p>
          <w:p w14:paraId="335966ED" w14:textId="77777777" w:rsidR="00F17E2A" w:rsidRDefault="00F17E2A" w:rsidP="00F17E2A">
            <w:pPr>
              <w:pStyle w:val="naisc"/>
              <w:spacing w:before="0" w:after="60"/>
              <w:ind w:firstLine="12"/>
              <w:contextualSpacing/>
              <w:jc w:val="both"/>
            </w:pPr>
          </w:p>
          <w:p w14:paraId="3618365D" w14:textId="07AED10E" w:rsidR="00F17E2A" w:rsidRDefault="00F17E2A" w:rsidP="00F17E2A">
            <w:pPr>
              <w:pStyle w:val="naisc"/>
              <w:spacing w:before="60" w:after="0"/>
              <w:ind w:firstLine="12"/>
              <w:contextualSpacing/>
              <w:jc w:val="both"/>
              <w:rPr>
                <w:bCs/>
                <w:color w:val="000000"/>
              </w:rPr>
            </w:pPr>
            <w:r w:rsidRPr="00F17E2A">
              <w:rPr>
                <w:bCs/>
                <w:color w:val="000000"/>
              </w:rPr>
              <w:t>Anotācijas III sadaļas 8.punkta (1) punkts:</w:t>
            </w:r>
          </w:p>
          <w:p w14:paraId="3117D406" w14:textId="282EA870" w:rsidR="00F17E2A" w:rsidRDefault="00F17E2A" w:rsidP="00EC5542">
            <w:pPr>
              <w:pStyle w:val="naisc"/>
              <w:spacing w:before="60" w:after="0"/>
              <w:ind w:firstLine="12"/>
              <w:contextualSpacing/>
              <w:jc w:val="both"/>
            </w:pPr>
            <w:r w:rsidRPr="00F3408A">
              <w:t xml:space="preserve">(1) </w:t>
            </w:r>
            <w:r w:rsidRPr="004A6CCB">
              <w:t>Saistībā ar Direktīvas prasību ieviešanu, SKLOIS papildinājumu izstrādes, testēšanas un ieviešanas nodrošināšanai Satiksmes ministrijai izmantojams finansējums no Eiropas Savienības Atveseļošanas un noturības mehānisma plāna 2. komponentes “Digitālā transformācija” 2.1. reformu un investīciju virziena “Valsts pārvaldes, t.sk. pašvaldību digitālā transformācija”</w:t>
            </w:r>
            <w:r>
              <w:t>, kur</w:t>
            </w:r>
            <w:r w:rsidRPr="004A6CCB">
              <w:t xml:space="preserve"> 2.1.1.1 investīcijā  ir iezīmēts projekts “Transporta un loģistikas datu apstrādes un analīzes jomā - ostu pārvaldības digitālā transformācija”, kā arī ERAF 2021.-2027. plānošanas perioda ietvaros ir iezīmēts projekts “Ostu loģistikas datu pārvaldība, kravu kustības uzskaites automatizācija, viedo ostu risinājumu izmēģinājumu ekspluatācija (2. kārta)”. Satiksmes ministrija kā atbildīgā iestāde par projektu īstenošanu, veidojot projektu pieteikumus pēc atbilstošo normatīvo aktu apstiprināšanas Ministru kabinetā nodrošinās aktivitāšu nepārklāšanos, secīgu pēctecību, izslēdzot dubultā finansējuma risku</w:t>
            </w:r>
            <w:r w:rsidR="00EC5542">
              <w:t>.</w:t>
            </w:r>
          </w:p>
          <w:p w14:paraId="2ECD3730" w14:textId="79A7E2DE" w:rsidR="00F17E2A" w:rsidRPr="005D3BFA" w:rsidRDefault="00F17E2A" w:rsidP="00F17E2A">
            <w:pPr>
              <w:pStyle w:val="naisc"/>
              <w:spacing w:before="0" w:after="0"/>
              <w:ind w:firstLine="12"/>
              <w:contextualSpacing/>
              <w:jc w:val="both"/>
            </w:pPr>
          </w:p>
        </w:tc>
      </w:tr>
      <w:tr w:rsidR="00565B60" w:rsidRPr="005D3BFA" w14:paraId="6A10B0FA" w14:textId="77777777" w:rsidTr="00433A5A">
        <w:tc>
          <w:tcPr>
            <w:tcW w:w="307" w:type="pct"/>
            <w:tcBorders>
              <w:top w:val="single" w:sz="6" w:space="0" w:color="000000"/>
              <w:left w:val="single" w:sz="6" w:space="0" w:color="000000"/>
              <w:bottom w:val="single" w:sz="6" w:space="0" w:color="000000"/>
              <w:right w:val="single" w:sz="6" w:space="0" w:color="000000"/>
            </w:tcBorders>
          </w:tcPr>
          <w:p w14:paraId="22109CB8" w14:textId="308AB5CB" w:rsidR="00565B60" w:rsidRPr="000F631F" w:rsidRDefault="00E20697" w:rsidP="00027A07">
            <w:pPr>
              <w:pStyle w:val="naisc"/>
              <w:spacing w:before="0" w:after="0"/>
              <w:ind w:left="-84"/>
              <w:contextualSpacing/>
              <w:rPr>
                <w:highlight w:val="yellow"/>
              </w:rPr>
            </w:pPr>
            <w:r w:rsidRPr="00E20697">
              <w:t>4.</w:t>
            </w:r>
          </w:p>
        </w:tc>
        <w:tc>
          <w:tcPr>
            <w:tcW w:w="783" w:type="pct"/>
            <w:tcBorders>
              <w:top w:val="single" w:sz="6" w:space="0" w:color="000000"/>
              <w:left w:val="single" w:sz="6" w:space="0" w:color="000000"/>
              <w:bottom w:val="single" w:sz="6" w:space="0" w:color="000000"/>
              <w:right w:val="single" w:sz="6" w:space="0" w:color="000000"/>
            </w:tcBorders>
          </w:tcPr>
          <w:p w14:paraId="7258F4DE" w14:textId="00D50F4C" w:rsidR="00565B60" w:rsidRPr="000F631F" w:rsidRDefault="00565B60" w:rsidP="002D28E7">
            <w:pPr>
              <w:pStyle w:val="naisc"/>
              <w:spacing w:before="0" w:after="0"/>
              <w:ind w:firstLine="12"/>
              <w:contextualSpacing/>
              <w:jc w:val="both"/>
              <w:rPr>
                <w:highlight w:val="yellow"/>
              </w:rPr>
            </w:pPr>
          </w:p>
        </w:tc>
        <w:tc>
          <w:tcPr>
            <w:tcW w:w="1355" w:type="pct"/>
            <w:tcBorders>
              <w:top w:val="single" w:sz="6" w:space="0" w:color="000000"/>
              <w:left w:val="single" w:sz="6" w:space="0" w:color="000000"/>
              <w:bottom w:val="single" w:sz="6" w:space="0" w:color="000000"/>
              <w:right w:val="single" w:sz="6" w:space="0" w:color="000000"/>
            </w:tcBorders>
          </w:tcPr>
          <w:p w14:paraId="4218F798" w14:textId="4A913F53" w:rsidR="00565B60" w:rsidRPr="00DD2818" w:rsidRDefault="00DD2818" w:rsidP="00027A07">
            <w:pPr>
              <w:jc w:val="both"/>
              <w:rPr>
                <w:b/>
                <w:bCs/>
                <w:color w:val="000000"/>
              </w:rPr>
            </w:pPr>
            <w:r w:rsidRPr="00DD2818">
              <w:rPr>
                <w:b/>
                <w:bCs/>
                <w:color w:val="000000"/>
              </w:rPr>
              <w:t>Satiksmes ministrija</w:t>
            </w:r>
            <w:r>
              <w:rPr>
                <w:b/>
                <w:bCs/>
                <w:color w:val="000000"/>
              </w:rPr>
              <w:t>,</w:t>
            </w:r>
            <w:r w:rsidRPr="00DD2818">
              <w:rPr>
                <w:b/>
                <w:bCs/>
                <w:color w:val="000000"/>
              </w:rPr>
              <w:t xml:space="preserve"> </w:t>
            </w:r>
            <w:r w:rsidR="0062623B" w:rsidRPr="00DD2818">
              <w:rPr>
                <w:b/>
                <w:bCs/>
                <w:color w:val="000000"/>
              </w:rPr>
              <w:t>01.02.</w:t>
            </w:r>
            <w:r w:rsidRPr="00DD2818">
              <w:rPr>
                <w:b/>
                <w:bCs/>
                <w:color w:val="000000"/>
              </w:rPr>
              <w:t>2022.</w:t>
            </w:r>
            <w:r w:rsidR="0062623B" w:rsidRPr="00DD2818">
              <w:rPr>
                <w:b/>
                <w:bCs/>
                <w:color w:val="000000"/>
              </w:rPr>
              <w:t xml:space="preserve"> </w:t>
            </w:r>
          </w:p>
          <w:p w14:paraId="59B6CC90" w14:textId="5E9654B7" w:rsidR="0062623B" w:rsidRPr="000F631F" w:rsidRDefault="0062623B" w:rsidP="00027A07">
            <w:pPr>
              <w:jc w:val="both"/>
              <w:rPr>
                <w:b/>
                <w:bCs/>
                <w:color w:val="000000"/>
                <w:highlight w:val="yellow"/>
              </w:rPr>
            </w:pPr>
            <w:r w:rsidRPr="00DD2818">
              <w:rPr>
                <w:b/>
                <w:bCs/>
              </w:rPr>
              <w:t>20.</w:t>
            </w:r>
            <w:r w:rsidRPr="00DD2818">
              <w:t xml:space="preserve"> </w:t>
            </w:r>
            <w:r w:rsidRPr="00DD2818">
              <w:rPr>
                <w:u w:val="single"/>
              </w:rPr>
              <w:t>Projekta dokumentu paketi</w:t>
            </w:r>
            <w:r w:rsidRPr="00DD2818">
              <w:t xml:space="preserve"> lūdzam papildināt ar Ministru kabineta sēdes </w:t>
            </w:r>
            <w:proofErr w:type="spellStart"/>
            <w:r w:rsidRPr="00DD2818">
              <w:t>protokollēmuma</w:t>
            </w:r>
            <w:proofErr w:type="spellEnd"/>
            <w:r w:rsidRPr="00DD2818">
              <w:t xml:space="preserve"> projektu, norādot tajā projekta anotācijas III sadaļā minētā papildu finansējuma avotu.</w:t>
            </w:r>
          </w:p>
        </w:tc>
        <w:tc>
          <w:tcPr>
            <w:tcW w:w="1093" w:type="pct"/>
            <w:tcBorders>
              <w:top w:val="single" w:sz="6" w:space="0" w:color="000000"/>
              <w:left w:val="single" w:sz="6" w:space="0" w:color="000000"/>
              <w:bottom w:val="single" w:sz="6" w:space="0" w:color="000000"/>
              <w:right w:val="single" w:sz="6" w:space="0" w:color="000000"/>
            </w:tcBorders>
          </w:tcPr>
          <w:p w14:paraId="54D2A5B9" w14:textId="1409E80A" w:rsidR="00B30266" w:rsidRPr="000F631F" w:rsidRDefault="00B30266" w:rsidP="002D28E7">
            <w:pPr>
              <w:tabs>
                <w:tab w:val="left" w:pos="993"/>
              </w:tabs>
              <w:ind w:right="-2"/>
              <w:contextualSpacing/>
              <w:rPr>
                <w:highlight w:val="yellow"/>
              </w:rPr>
            </w:pPr>
            <w:proofErr w:type="spellStart"/>
            <w:r w:rsidRPr="00DD2818">
              <w:rPr>
                <w:iCs/>
              </w:rPr>
              <w:t>P</w:t>
            </w:r>
            <w:r w:rsidRPr="00DD2818">
              <w:t>rotokollēmuma</w:t>
            </w:r>
            <w:proofErr w:type="spellEnd"/>
            <w:r w:rsidRPr="00DD2818">
              <w:t xml:space="preserve"> projektā punkts par papildu finansējuma avotu netiek iekļauts.</w:t>
            </w:r>
            <w:r w:rsidR="002D28E7">
              <w:t xml:space="preserve"> </w:t>
            </w:r>
            <w:r w:rsidR="002D28E7" w:rsidRPr="00EC5542">
              <w:t>VARAM savas kompetences ietvaros</w:t>
            </w:r>
            <w:proofErr w:type="gramStart"/>
            <w:r w:rsidR="002D28E7" w:rsidRPr="00EC5542">
              <w:t xml:space="preserve"> </w:t>
            </w:r>
            <w:r w:rsidR="002D28E7" w:rsidRPr="00F17E2A">
              <w:rPr>
                <w:bCs/>
                <w:color w:val="000000"/>
              </w:rPr>
              <w:t xml:space="preserve"> </w:t>
            </w:r>
            <w:proofErr w:type="gramEnd"/>
            <w:r w:rsidR="002D28E7" w:rsidRPr="00F17E2A">
              <w:rPr>
                <w:bCs/>
                <w:color w:val="000000"/>
              </w:rPr>
              <w:t>Anotācijas III sadaļas 8.punkta (1) punkt</w:t>
            </w:r>
            <w:r w:rsidR="002D28E7">
              <w:rPr>
                <w:bCs/>
                <w:color w:val="000000"/>
              </w:rPr>
              <w:t>ā</w:t>
            </w:r>
            <w:r w:rsidR="002D28E7" w:rsidRPr="00EC5542">
              <w:t xml:space="preserve"> ir norādījusi </w:t>
            </w:r>
            <w:r w:rsidR="002D28E7">
              <w:t>iespējamo</w:t>
            </w:r>
            <w:r w:rsidR="002D28E7" w:rsidRPr="00EC5542">
              <w:t xml:space="preserve"> finansējuma avotu, kas būtu izmantojam</w:t>
            </w:r>
            <w:r w:rsidR="002D28E7">
              <w:t>s</w:t>
            </w:r>
            <w:r w:rsidR="002D28E7" w:rsidRPr="00EC5542">
              <w:t xml:space="preserve">  noteikumu projektā minētās SKLOIS funkcionalitātes nodrošināšanai</w:t>
            </w:r>
            <w:r w:rsidR="002D28E7">
              <w:t>.</w:t>
            </w:r>
          </w:p>
        </w:tc>
        <w:tc>
          <w:tcPr>
            <w:tcW w:w="759" w:type="pct"/>
            <w:tcBorders>
              <w:top w:val="single" w:sz="4" w:space="0" w:color="auto"/>
              <w:left w:val="single" w:sz="4" w:space="0" w:color="auto"/>
              <w:bottom w:val="single" w:sz="4" w:space="0" w:color="auto"/>
            </w:tcBorders>
          </w:tcPr>
          <w:p w14:paraId="302C9C40" w14:textId="46CCB55D" w:rsidR="00565B60" w:rsidRPr="00DD2818" w:rsidRDefault="00565B60" w:rsidP="00DD2818">
            <w:pPr>
              <w:contextualSpacing/>
              <w:jc w:val="both"/>
            </w:pPr>
          </w:p>
        </w:tc>
        <w:tc>
          <w:tcPr>
            <w:tcW w:w="703" w:type="pct"/>
            <w:tcBorders>
              <w:top w:val="single" w:sz="4" w:space="0" w:color="auto"/>
              <w:left w:val="single" w:sz="4" w:space="0" w:color="auto"/>
              <w:bottom w:val="single" w:sz="4" w:space="0" w:color="auto"/>
            </w:tcBorders>
          </w:tcPr>
          <w:p w14:paraId="4DB39C10" w14:textId="77777777" w:rsidR="00F17E2A" w:rsidRDefault="00F17E2A" w:rsidP="00F17E2A">
            <w:pPr>
              <w:pStyle w:val="naisc"/>
              <w:spacing w:before="0" w:after="0"/>
              <w:ind w:firstLine="12"/>
              <w:contextualSpacing/>
              <w:jc w:val="both"/>
            </w:pPr>
            <w:proofErr w:type="spellStart"/>
            <w:r>
              <w:t>Protokollēmuma</w:t>
            </w:r>
            <w:proofErr w:type="spellEnd"/>
            <w:r>
              <w:t xml:space="preserve"> 3.punkts svītrots.</w:t>
            </w:r>
          </w:p>
          <w:p w14:paraId="3A730842" w14:textId="77777777" w:rsidR="00565B60" w:rsidRPr="005D3BFA" w:rsidRDefault="00565B60" w:rsidP="00027A07">
            <w:pPr>
              <w:pStyle w:val="naisc"/>
              <w:spacing w:before="0" w:after="0"/>
              <w:ind w:firstLine="12"/>
              <w:contextualSpacing/>
            </w:pPr>
          </w:p>
        </w:tc>
      </w:tr>
    </w:tbl>
    <w:p w14:paraId="1E00235E" w14:textId="52DF60ED" w:rsidR="00CF1F33" w:rsidRDefault="00CF1F33" w:rsidP="008D431A">
      <w:pPr>
        <w:pStyle w:val="naisf"/>
        <w:spacing w:before="0" w:after="0"/>
        <w:ind w:firstLine="0"/>
        <w:contextualSpacing/>
        <w:rPr>
          <w:b/>
        </w:rPr>
      </w:pPr>
      <w:bookmarkStart w:id="0" w:name="_Hlk19616846"/>
    </w:p>
    <w:p w14:paraId="05BC4C87" w14:textId="314E2577" w:rsidR="005D67F7" w:rsidRPr="005D3BFA" w:rsidRDefault="005D67F7" w:rsidP="008D431A">
      <w:pPr>
        <w:pStyle w:val="naisf"/>
        <w:spacing w:before="0" w:after="0"/>
        <w:ind w:firstLine="0"/>
        <w:contextualSpacing/>
        <w:rPr>
          <w:b/>
        </w:rPr>
      </w:pPr>
      <w:r w:rsidRPr="005D3BFA">
        <w:rPr>
          <w:b/>
        </w:rPr>
        <w:t xml:space="preserve">Informācija par </w:t>
      </w:r>
      <w:proofErr w:type="spellStart"/>
      <w:r w:rsidRPr="005D3BFA">
        <w:rPr>
          <w:b/>
        </w:rPr>
        <w:t>starpministriju</w:t>
      </w:r>
      <w:proofErr w:type="spellEnd"/>
      <w:r w:rsidRPr="005D3BFA">
        <w:rPr>
          <w:b/>
        </w:rPr>
        <w:t xml:space="preserve"> (starpinstitūciju) sanāksmi vai elektronisko saskaņošanu</w:t>
      </w:r>
    </w:p>
    <w:p w14:paraId="23D084D4" w14:textId="77777777" w:rsidR="005D67F7" w:rsidRPr="005D3BFA" w:rsidRDefault="005D67F7" w:rsidP="00262494">
      <w:pPr>
        <w:pStyle w:val="naisf"/>
        <w:spacing w:before="0" w:after="0"/>
        <w:ind w:firstLine="0"/>
        <w:contextualSpacing/>
        <w:rPr>
          <w:b/>
        </w:rPr>
      </w:pPr>
    </w:p>
    <w:tbl>
      <w:tblPr>
        <w:tblW w:w="12582" w:type="dxa"/>
        <w:tblLook w:val="00A0" w:firstRow="1" w:lastRow="0" w:firstColumn="1" w:lastColumn="0" w:noHBand="0" w:noVBand="0"/>
      </w:tblPr>
      <w:tblGrid>
        <w:gridCol w:w="6096"/>
        <w:gridCol w:w="6486"/>
      </w:tblGrid>
      <w:tr w:rsidR="001D7AE5" w:rsidRPr="005D3BFA" w14:paraId="626F08C9" w14:textId="77777777" w:rsidTr="008D5396">
        <w:tc>
          <w:tcPr>
            <w:tcW w:w="6096" w:type="dxa"/>
          </w:tcPr>
          <w:p w14:paraId="11846BD2" w14:textId="558FADEE" w:rsidR="007B4C0F" w:rsidRPr="005D3BFA" w:rsidRDefault="005D67F7" w:rsidP="006A5633">
            <w:pPr>
              <w:pStyle w:val="naisf"/>
              <w:spacing w:before="0" w:after="0"/>
              <w:ind w:firstLine="0"/>
              <w:contextualSpacing/>
            </w:pPr>
            <w:r w:rsidRPr="005D3BFA">
              <w:t>D</w:t>
            </w:r>
            <w:r w:rsidR="007B4C0F" w:rsidRPr="005D3BFA">
              <w:t>atums</w:t>
            </w:r>
            <w:r w:rsidR="0047357B" w:rsidRPr="005D3BFA">
              <w:t xml:space="preserve"> </w:t>
            </w:r>
          </w:p>
        </w:tc>
        <w:tc>
          <w:tcPr>
            <w:tcW w:w="6486" w:type="dxa"/>
          </w:tcPr>
          <w:p w14:paraId="2CC0DE50" w14:textId="01825CC9" w:rsidR="007B4C0F" w:rsidRPr="005D3BFA" w:rsidRDefault="006D32B7" w:rsidP="00D93CB3">
            <w:pPr>
              <w:pStyle w:val="NormalWeb"/>
              <w:spacing w:before="0" w:beforeAutospacing="0" w:after="0" w:afterAutospacing="0"/>
              <w:contextualSpacing/>
              <w:jc w:val="both"/>
            </w:pPr>
            <w:r>
              <w:rPr>
                <w:b/>
                <w:bCs/>
              </w:rPr>
              <w:t>0</w:t>
            </w:r>
            <w:r w:rsidR="00654B1F">
              <w:rPr>
                <w:b/>
                <w:bCs/>
              </w:rPr>
              <w:t>2</w:t>
            </w:r>
            <w:r w:rsidR="003F6927" w:rsidRPr="005D3BFA">
              <w:rPr>
                <w:b/>
                <w:bCs/>
              </w:rPr>
              <w:t>.0</w:t>
            </w:r>
            <w:r>
              <w:rPr>
                <w:b/>
                <w:bCs/>
              </w:rPr>
              <w:t>9</w:t>
            </w:r>
            <w:r w:rsidR="00562AEB" w:rsidRPr="005D3BFA">
              <w:rPr>
                <w:b/>
                <w:bCs/>
              </w:rPr>
              <w:t>.202</w:t>
            </w:r>
            <w:r w:rsidR="00654B1F">
              <w:rPr>
                <w:b/>
                <w:bCs/>
              </w:rPr>
              <w:t>1</w:t>
            </w:r>
            <w:r w:rsidR="00562AEB" w:rsidRPr="005D3BFA">
              <w:rPr>
                <w:b/>
                <w:bCs/>
              </w:rPr>
              <w:t>.</w:t>
            </w:r>
            <w:r w:rsidR="00562AEB" w:rsidRPr="005D3BFA">
              <w:t xml:space="preserve"> </w:t>
            </w:r>
            <w:r w:rsidR="00973472" w:rsidRPr="005D3BFA">
              <w:t xml:space="preserve">Noteikumu projekts </w:t>
            </w:r>
            <w:r w:rsidR="00E170DB" w:rsidRPr="00E170DB">
              <w:rPr>
                <w:bCs/>
              </w:rPr>
              <w:t>“</w:t>
            </w:r>
            <w:r w:rsidRPr="006D32B7">
              <w:t>Kuģu atkritumu pieņemšanas kārtība un kuģu atkritumu apsaimniekošanas plānu izstrādes kārtība”</w:t>
            </w:r>
            <w:r w:rsidR="00654B1F" w:rsidRPr="00B56C1F">
              <w:rPr>
                <w:b/>
              </w:rPr>
              <w:t xml:space="preserve"> </w:t>
            </w:r>
            <w:r w:rsidR="00654B1F">
              <w:rPr>
                <w:bCs/>
              </w:rPr>
              <w:t xml:space="preserve">(turpmāk - Noteikumu projekts) </w:t>
            </w:r>
            <w:r w:rsidR="00562AEB" w:rsidRPr="005D3BFA">
              <w:t>izsludināts Valsts sekretāru sanāksmē (VSS-</w:t>
            </w:r>
            <w:r>
              <w:t>82</w:t>
            </w:r>
            <w:r w:rsidR="00654B1F">
              <w:t>6</w:t>
            </w:r>
            <w:r w:rsidR="00562AEB" w:rsidRPr="005D3BFA">
              <w:t>)</w:t>
            </w:r>
            <w:r>
              <w:t>.</w:t>
            </w:r>
          </w:p>
          <w:p w14:paraId="1985197C" w14:textId="098F6294" w:rsidR="00D57AE8" w:rsidRPr="0063799A" w:rsidRDefault="006D32B7" w:rsidP="006B709B">
            <w:pPr>
              <w:pStyle w:val="NormalWeb"/>
              <w:spacing w:before="240"/>
              <w:contextualSpacing/>
              <w:jc w:val="both"/>
            </w:pPr>
            <w:r>
              <w:rPr>
                <w:b/>
                <w:bCs/>
              </w:rPr>
              <w:t>Līdz 2</w:t>
            </w:r>
            <w:r w:rsidR="00654B1F">
              <w:rPr>
                <w:b/>
                <w:bCs/>
              </w:rPr>
              <w:t>0</w:t>
            </w:r>
            <w:r w:rsidR="00D57AE8" w:rsidRPr="005D3BFA">
              <w:rPr>
                <w:b/>
                <w:bCs/>
              </w:rPr>
              <w:t>.0</w:t>
            </w:r>
            <w:r>
              <w:rPr>
                <w:b/>
                <w:bCs/>
              </w:rPr>
              <w:t>9</w:t>
            </w:r>
            <w:r w:rsidR="00D57AE8" w:rsidRPr="005D3BFA">
              <w:rPr>
                <w:b/>
                <w:bCs/>
              </w:rPr>
              <w:t>.202</w:t>
            </w:r>
            <w:r w:rsidR="00654B1F">
              <w:rPr>
                <w:b/>
                <w:bCs/>
              </w:rPr>
              <w:t>1</w:t>
            </w:r>
            <w:r w:rsidR="00D57AE8" w:rsidRPr="005D3BFA">
              <w:rPr>
                <w:b/>
                <w:bCs/>
              </w:rPr>
              <w:t>.</w:t>
            </w:r>
            <w:r w:rsidR="00D57AE8" w:rsidRPr="005D3BFA">
              <w:t xml:space="preserve"> tika saņemti 202</w:t>
            </w:r>
            <w:r w:rsidR="00654B1F">
              <w:t>1</w:t>
            </w:r>
            <w:r w:rsidR="00D57AE8" w:rsidRPr="005D3BFA">
              <w:t>.</w:t>
            </w:r>
            <w:r w:rsidR="009C637E">
              <w:t xml:space="preserve"> </w:t>
            </w:r>
            <w:r w:rsidR="00D57AE8" w:rsidRPr="005D3BFA">
              <w:t xml:space="preserve">gada </w:t>
            </w:r>
            <w:r w:rsidR="00654B1F">
              <w:t>2</w:t>
            </w:r>
            <w:r w:rsidR="00D57AE8" w:rsidRPr="005D3BFA">
              <w:t>.</w:t>
            </w:r>
            <w:r w:rsidR="009C637E">
              <w:t xml:space="preserve"> </w:t>
            </w:r>
            <w:r>
              <w:t>septembra</w:t>
            </w:r>
            <w:r w:rsidR="00D57AE8" w:rsidRPr="005D3BFA">
              <w:t xml:space="preserve"> Valsts sekretāru sanāksmes protokola Nr.</w:t>
            </w:r>
            <w:r w:rsidR="007E75A0" w:rsidRPr="0063799A">
              <w:t>31</w:t>
            </w:r>
            <w:r w:rsidR="00D57AE8" w:rsidRPr="0063799A">
              <w:t xml:space="preserve"> </w:t>
            </w:r>
            <w:r w:rsidR="007E75A0">
              <w:t>16</w:t>
            </w:r>
            <w:r w:rsidR="00D57AE8" w:rsidRPr="005D3BFA">
              <w:t>.§ noteikto institūciju atzinumi</w:t>
            </w:r>
            <w:r w:rsidR="007E75A0">
              <w:t>:</w:t>
            </w:r>
            <w:r w:rsidR="00654B1F">
              <w:t xml:space="preserve"> </w:t>
            </w:r>
            <w:r w:rsidR="007E75A0">
              <w:t xml:space="preserve">ar iebildumiem </w:t>
            </w:r>
            <w:r w:rsidR="00654B1F">
              <w:t>no Tieslietu ministrijas</w:t>
            </w:r>
            <w:r w:rsidR="0063799A">
              <w:t>,</w:t>
            </w:r>
            <w:r w:rsidR="00302748">
              <w:t xml:space="preserve"> Satiksmes ministrijas</w:t>
            </w:r>
            <w:r w:rsidR="00237D68">
              <w:t xml:space="preserve"> </w:t>
            </w:r>
            <w:r w:rsidR="0063799A">
              <w:t>un Zemkopības ministrijas un</w:t>
            </w:r>
            <w:r w:rsidR="00654B1F">
              <w:t xml:space="preserve"> </w:t>
            </w:r>
            <w:r w:rsidR="007E75A0">
              <w:t xml:space="preserve">bez iebildumiem no </w:t>
            </w:r>
            <w:r w:rsidR="00654B1F">
              <w:t>Finanšu ministrija</w:t>
            </w:r>
            <w:r w:rsidR="00237D68">
              <w:t>s</w:t>
            </w:r>
            <w:r w:rsidR="007E75A0">
              <w:t xml:space="preserve"> un</w:t>
            </w:r>
            <w:r>
              <w:t xml:space="preserve"> Aizsardzības ministrijas</w:t>
            </w:r>
            <w:r w:rsidR="007E75A0">
              <w:t xml:space="preserve">. </w:t>
            </w:r>
            <w:r w:rsidR="009152F6" w:rsidRPr="0063799A">
              <w:rPr>
                <w:shd w:val="clear" w:color="auto" w:fill="FFFFFF"/>
              </w:rPr>
              <w:t>Latvijas Pašvaldību savienība</w:t>
            </w:r>
            <w:r w:rsidR="009152F6" w:rsidRPr="0063799A">
              <w:t xml:space="preserve"> </w:t>
            </w:r>
            <w:r w:rsidR="009152F6">
              <w:t xml:space="preserve">saskaņoja bez iebildumiem. </w:t>
            </w:r>
            <w:r w:rsidR="0063799A" w:rsidRPr="0063799A">
              <w:rPr>
                <w:shd w:val="clear" w:color="auto" w:fill="FFFFFF"/>
              </w:rPr>
              <w:t xml:space="preserve">Valsts kanceleja </w:t>
            </w:r>
            <w:r w:rsidRPr="0063799A">
              <w:t>atzinumu</w:t>
            </w:r>
            <w:r w:rsidR="0063799A" w:rsidRPr="0063799A">
              <w:t>s</w:t>
            </w:r>
            <w:r w:rsidRPr="0063799A">
              <w:t xml:space="preserve"> nesniedza</w:t>
            </w:r>
            <w:r w:rsidR="00ED3DB8" w:rsidRPr="0063799A">
              <w:t xml:space="preserve">. </w:t>
            </w:r>
          </w:p>
          <w:p w14:paraId="444D438D" w14:textId="77777777" w:rsidR="003F6927" w:rsidRDefault="00652BC6" w:rsidP="00223F3D">
            <w:pPr>
              <w:pStyle w:val="NormalWeb"/>
              <w:contextualSpacing/>
              <w:jc w:val="both"/>
              <w:rPr>
                <w:b/>
                <w:bCs/>
              </w:rPr>
            </w:pPr>
            <w:r>
              <w:rPr>
                <w:b/>
                <w:bCs/>
              </w:rPr>
              <w:t>21</w:t>
            </w:r>
            <w:r w:rsidR="00071489">
              <w:rPr>
                <w:b/>
                <w:bCs/>
              </w:rPr>
              <w:t>.</w:t>
            </w:r>
            <w:r w:rsidR="00223F3D">
              <w:rPr>
                <w:b/>
                <w:bCs/>
              </w:rPr>
              <w:t>0</w:t>
            </w:r>
            <w:r w:rsidR="009152F6">
              <w:rPr>
                <w:b/>
                <w:bCs/>
              </w:rPr>
              <w:t>1</w:t>
            </w:r>
            <w:r w:rsidR="003F6927" w:rsidRPr="005D3BFA">
              <w:rPr>
                <w:b/>
                <w:bCs/>
              </w:rPr>
              <w:t>.202</w:t>
            </w:r>
            <w:r w:rsidR="00223F3D">
              <w:rPr>
                <w:b/>
                <w:bCs/>
              </w:rPr>
              <w:t>2</w:t>
            </w:r>
            <w:r w:rsidR="0053504D" w:rsidRPr="005D3BFA">
              <w:rPr>
                <w:b/>
                <w:bCs/>
              </w:rPr>
              <w:t>.</w:t>
            </w:r>
            <w:r w:rsidR="0053504D" w:rsidRPr="005D3BFA">
              <w:t xml:space="preserve"> precizēts un papildināts </w:t>
            </w:r>
            <w:r w:rsidR="003F6927" w:rsidRPr="005D3BFA">
              <w:t>Noteikumu projekts</w:t>
            </w:r>
            <w:r w:rsidR="0053504D" w:rsidRPr="005D3BFA">
              <w:t xml:space="preserve">, </w:t>
            </w:r>
            <w:r w:rsidR="00302748">
              <w:t xml:space="preserve">tā </w:t>
            </w:r>
            <w:r w:rsidR="0053504D" w:rsidRPr="005D3BFA">
              <w:t>anotācija un izziņa par atzinumos sniegtajiem iebildumiem nosūtīta saskaņošanas dalībniekiem</w:t>
            </w:r>
            <w:r w:rsidR="00A80B9C">
              <w:t xml:space="preserve"> piecu </w:t>
            </w:r>
            <w:r w:rsidR="0053504D" w:rsidRPr="005D3BFA">
              <w:t xml:space="preserve">darbdienu saskaņošanai. </w:t>
            </w:r>
            <w:r w:rsidR="006319D3" w:rsidRPr="005D3BFA">
              <w:rPr>
                <w:b/>
                <w:bCs/>
              </w:rPr>
              <w:t xml:space="preserve"> </w:t>
            </w:r>
          </w:p>
          <w:p w14:paraId="2029109D" w14:textId="2D6C7A3F" w:rsidR="00DB7138" w:rsidRPr="008C59AA" w:rsidRDefault="009A0347" w:rsidP="009A0347">
            <w:pPr>
              <w:pStyle w:val="NormalWeb"/>
              <w:contextualSpacing/>
              <w:jc w:val="both"/>
              <w:rPr>
                <w:b/>
                <w:bCs/>
              </w:rPr>
            </w:pPr>
            <w:r>
              <w:rPr>
                <w:b/>
                <w:bCs/>
              </w:rPr>
              <w:t>21.</w:t>
            </w:r>
            <w:r w:rsidR="00DB7138">
              <w:rPr>
                <w:b/>
                <w:bCs/>
              </w:rPr>
              <w:t xml:space="preserve">02.2022. </w:t>
            </w:r>
            <w:r w:rsidR="00DB7138" w:rsidRPr="005D3BFA">
              <w:t xml:space="preserve">precizēts un papildināts Noteikumu projekts, </w:t>
            </w:r>
            <w:r w:rsidR="00DB7138">
              <w:t xml:space="preserve">tā </w:t>
            </w:r>
            <w:r w:rsidR="00DB7138" w:rsidRPr="005D3BFA">
              <w:t xml:space="preserve">anotācija un izziņa par </w:t>
            </w:r>
            <w:r w:rsidR="00282DD7">
              <w:t>Satiksmes ministrijas un Valsts kancelejas</w:t>
            </w:r>
            <w:r w:rsidR="00282DD7" w:rsidRPr="004C3364">
              <w:t xml:space="preserve"> Valsts pārvaldes politikas </w:t>
            </w:r>
            <w:r w:rsidR="00282DD7">
              <w:t xml:space="preserve">departamenta </w:t>
            </w:r>
            <w:r w:rsidR="00DB7138" w:rsidRPr="005D3BFA">
              <w:t>atzinumos sniegtajiem iebildumiem nosūtīta saskaņošanas dalībniekiem</w:t>
            </w:r>
            <w:r w:rsidR="00DB7138">
              <w:t xml:space="preserve"> </w:t>
            </w:r>
            <w:r w:rsidRPr="009A0347">
              <w:t xml:space="preserve">trīs </w:t>
            </w:r>
            <w:r w:rsidR="00DB7138" w:rsidRPr="005D3BFA">
              <w:t xml:space="preserve">darbdienu saskaņošanai. </w:t>
            </w:r>
            <w:r w:rsidR="00DB7138" w:rsidRPr="005D3BFA">
              <w:rPr>
                <w:b/>
                <w:bCs/>
              </w:rPr>
              <w:t xml:space="preserve"> </w:t>
            </w:r>
          </w:p>
        </w:tc>
      </w:tr>
      <w:tr w:rsidR="00A458E6" w:rsidRPr="005D3BFA" w14:paraId="270734B5" w14:textId="77777777" w:rsidTr="008D5396">
        <w:tc>
          <w:tcPr>
            <w:tcW w:w="6096" w:type="dxa"/>
          </w:tcPr>
          <w:p w14:paraId="6B2187FE" w14:textId="77777777" w:rsidR="00A458E6" w:rsidRPr="005D3BFA" w:rsidRDefault="00A458E6" w:rsidP="006A5633">
            <w:pPr>
              <w:pStyle w:val="naisf"/>
              <w:spacing w:before="0" w:after="0"/>
              <w:ind w:firstLine="0"/>
              <w:contextualSpacing/>
            </w:pPr>
          </w:p>
        </w:tc>
        <w:tc>
          <w:tcPr>
            <w:tcW w:w="6486" w:type="dxa"/>
          </w:tcPr>
          <w:p w14:paraId="006B14BD" w14:textId="4634BD39" w:rsidR="00195DB4" w:rsidRDefault="00D22BE0" w:rsidP="00D81D03">
            <w:pPr>
              <w:pStyle w:val="NormalWeb"/>
              <w:spacing w:before="0" w:beforeAutospacing="0" w:after="0" w:afterAutospacing="0"/>
              <w:contextualSpacing/>
              <w:jc w:val="both"/>
              <w:rPr>
                <w:b/>
                <w:bCs/>
              </w:rPr>
            </w:pPr>
            <w:r>
              <w:rPr>
                <w:b/>
                <w:bCs/>
              </w:rPr>
              <w:t>0</w:t>
            </w:r>
            <w:r w:rsidR="00566D79">
              <w:rPr>
                <w:b/>
                <w:bCs/>
              </w:rPr>
              <w:t>2.</w:t>
            </w:r>
            <w:r>
              <w:rPr>
                <w:b/>
                <w:bCs/>
              </w:rPr>
              <w:t>03</w:t>
            </w:r>
            <w:r w:rsidR="00A458E6">
              <w:rPr>
                <w:b/>
                <w:bCs/>
              </w:rPr>
              <w:t xml:space="preserve">.2022. </w:t>
            </w:r>
            <w:r w:rsidR="00A458E6" w:rsidRPr="005D3BFA">
              <w:t xml:space="preserve">precizēts un papildināts Noteikumu projekts, </w:t>
            </w:r>
            <w:r w:rsidR="00A458E6">
              <w:t xml:space="preserve">tā </w:t>
            </w:r>
            <w:r w:rsidR="00A458E6" w:rsidRPr="005D3BFA">
              <w:t xml:space="preserve">anotācija un izziņa par </w:t>
            </w:r>
            <w:r w:rsidR="00566D79">
              <w:t xml:space="preserve">Finanšu ministrijas un </w:t>
            </w:r>
            <w:r w:rsidR="00A458E6">
              <w:t xml:space="preserve">Satiksmes ministrijas </w:t>
            </w:r>
            <w:r w:rsidR="00566D79">
              <w:t>iebildumiem</w:t>
            </w:r>
            <w:r w:rsidR="006C7C95">
              <w:t xml:space="preserve"> nosūtīta </w:t>
            </w:r>
            <w:r>
              <w:t>vienas</w:t>
            </w:r>
            <w:r w:rsidR="006C7C95">
              <w:t xml:space="preserve"> dien</w:t>
            </w:r>
            <w:r>
              <w:t>as</w:t>
            </w:r>
            <w:r w:rsidR="006C7C95">
              <w:t xml:space="preserve"> saskaņošanai</w:t>
            </w:r>
            <w:r w:rsidR="00566D79">
              <w:t>.</w:t>
            </w:r>
            <w:r w:rsidR="006C7C95" w:rsidRPr="005D3BFA">
              <w:t xml:space="preserve"> Tieslietu ministrija</w:t>
            </w:r>
            <w:r w:rsidR="006C7C95">
              <w:t xml:space="preserve">, Zemkopības ministrija, Aizsardzības ministrija un Valsts kancelejas </w:t>
            </w:r>
            <w:r w:rsidR="006C7C95" w:rsidRPr="004C3364">
              <w:t xml:space="preserve">Valsts pārvaldes politikas </w:t>
            </w:r>
            <w:r w:rsidR="006C7C95">
              <w:t xml:space="preserve">departaments saskaņoja </w:t>
            </w:r>
            <w:r w:rsidR="00B549BD" w:rsidRPr="005D3BFA">
              <w:t>Noteikumu projekt</w:t>
            </w:r>
            <w:r w:rsidR="00B549BD">
              <w:t xml:space="preserve">u </w:t>
            </w:r>
            <w:r w:rsidR="006C7C95">
              <w:t>bez iebildumiem.</w:t>
            </w:r>
          </w:p>
        </w:tc>
      </w:tr>
      <w:tr w:rsidR="001D7AE5" w:rsidRPr="005D3BFA" w14:paraId="04AC9380" w14:textId="77777777" w:rsidTr="008D5396">
        <w:tc>
          <w:tcPr>
            <w:tcW w:w="6096" w:type="dxa"/>
          </w:tcPr>
          <w:p w14:paraId="7D5E7553" w14:textId="77777777" w:rsidR="00D93CB3" w:rsidRPr="005D3BFA" w:rsidRDefault="00D93CB3" w:rsidP="00627E0D">
            <w:pPr>
              <w:pStyle w:val="naisf"/>
              <w:spacing w:before="0" w:after="0"/>
              <w:ind w:firstLine="0"/>
              <w:contextualSpacing/>
            </w:pPr>
          </w:p>
          <w:p w14:paraId="28F09B1B" w14:textId="77777777" w:rsidR="008D5396" w:rsidRPr="005D3BFA" w:rsidRDefault="008D5396" w:rsidP="00627E0D">
            <w:pPr>
              <w:pStyle w:val="naisf"/>
              <w:spacing w:before="0" w:after="0"/>
              <w:ind w:firstLine="0"/>
              <w:contextualSpacing/>
            </w:pPr>
          </w:p>
          <w:p w14:paraId="58B0F83C" w14:textId="77777777" w:rsidR="003C27A2" w:rsidRPr="005D3BFA" w:rsidRDefault="00D93CB3" w:rsidP="00627E0D">
            <w:pPr>
              <w:pStyle w:val="naisf"/>
              <w:spacing w:before="0" w:after="0"/>
              <w:ind w:firstLine="0"/>
              <w:contextualSpacing/>
            </w:pPr>
            <w:r w:rsidRPr="005D3BFA">
              <w:t>Saskaņošanas dalībnieki</w:t>
            </w:r>
          </w:p>
        </w:tc>
        <w:tc>
          <w:tcPr>
            <w:tcW w:w="6486" w:type="dxa"/>
            <w:tcBorders>
              <w:bottom w:val="single" w:sz="4" w:space="0" w:color="auto"/>
            </w:tcBorders>
          </w:tcPr>
          <w:p w14:paraId="5C60AFD7" w14:textId="0446B715" w:rsidR="008D5396" w:rsidRPr="005D3BFA" w:rsidRDefault="008D5396" w:rsidP="008C59AA">
            <w:pPr>
              <w:pStyle w:val="NormalWeb"/>
              <w:spacing w:before="0" w:beforeAutospacing="0" w:after="0" w:afterAutospacing="0"/>
              <w:contextualSpacing/>
              <w:jc w:val="both"/>
            </w:pPr>
          </w:p>
          <w:p w14:paraId="1830013F" w14:textId="7E9BF9DC" w:rsidR="003C27A2" w:rsidRPr="005D3BFA" w:rsidRDefault="00911A8D" w:rsidP="00B549BD">
            <w:pPr>
              <w:pStyle w:val="NormalWeb"/>
              <w:spacing w:before="0" w:beforeAutospacing="0" w:after="0" w:afterAutospacing="0"/>
              <w:contextualSpacing/>
              <w:jc w:val="both"/>
            </w:pPr>
            <w:r w:rsidRPr="005D3BFA">
              <w:t xml:space="preserve">Tieslietu ministrija, </w:t>
            </w:r>
            <w:r w:rsidR="005C589A">
              <w:t xml:space="preserve">Finanšu ministrija, </w:t>
            </w:r>
            <w:r w:rsidR="00B549BD">
              <w:t xml:space="preserve">Aizsardzības ministrija, </w:t>
            </w:r>
            <w:r w:rsidR="00302748">
              <w:t>Satiksmes ministrija</w:t>
            </w:r>
            <w:r w:rsidR="0063799A">
              <w:t xml:space="preserve">, </w:t>
            </w:r>
            <w:r w:rsidR="00DB7138">
              <w:t xml:space="preserve">Valsts kancelejas </w:t>
            </w:r>
            <w:r w:rsidR="00DB7138" w:rsidRPr="004C3364">
              <w:t xml:space="preserve">Valsts pārvaldes politikas </w:t>
            </w:r>
            <w:r w:rsidR="00DB7138">
              <w:t>departaments</w:t>
            </w:r>
            <w:r w:rsidR="00B549BD">
              <w:t>, Zemkopības ministrija.</w:t>
            </w:r>
          </w:p>
        </w:tc>
      </w:tr>
    </w:tbl>
    <w:p w14:paraId="5F7D4E08" w14:textId="288272DA" w:rsidR="008A36C9" w:rsidRPr="005D3BFA" w:rsidRDefault="008A36C9" w:rsidP="006A5633">
      <w:pPr>
        <w:contextualSpacing/>
        <w:jc w:val="both"/>
      </w:pPr>
    </w:p>
    <w:tbl>
      <w:tblPr>
        <w:tblW w:w="12582" w:type="dxa"/>
        <w:tblLook w:val="00A0" w:firstRow="1" w:lastRow="0" w:firstColumn="1" w:lastColumn="0" w:noHBand="0" w:noVBand="0"/>
      </w:tblPr>
      <w:tblGrid>
        <w:gridCol w:w="6090"/>
        <w:gridCol w:w="6492"/>
      </w:tblGrid>
      <w:tr w:rsidR="00D93CB3" w:rsidRPr="005D3BFA" w14:paraId="6700F813" w14:textId="77777777" w:rsidTr="001F2BEC">
        <w:trPr>
          <w:trHeight w:val="285"/>
        </w:trPr>
        <w:tc>
          <w:tcPr>
            <w:tcW w:w="6090" w:type="dxa"/>
          </w:tcPr>
          <w:p w14:paraId="652776F9" w14:textId="6A3D0B53" w:rsidR="00D93CB3" w:rsidRPr="005D3BFA" w:rsidRDefault="00D93CB3" w:rsidP="006A5633">
            <w:pPr>
              <w:pStyle w:val="naiskr"/>
              <w:spacing w:before="0" w:after="0"/>
              <w:contextualSpacing/>
              <w:jc w:val="both"/>
            </w:pPr>
            <w:r w:rsidRPr="005D3BFA">
              <w:t>Saskaņošanas dalībnieki izskatīja šādu ministriju (citu institūciju) iebildumus</w:t>
            </w:r>
            <w:r w:rsidR="00BF1013" w:rsidRPr="005D3BFA">
              <w:t xml:space="preserve"> un priekšlikumus</w:t>
            </w:r>
          </w:p>
        </w:tc>
        <w:tc>
          <w:tcPr>
            <w:tcW w:w="6492" w:type="dxa"/>
            <w:tcBorders>
              <w:bottom w:val="single" w:sz="4" w:space="0" w:color="auto"/>
            </w:tcBorders>
          </w:tcPr>
          <w:p w14:paraId="0B6CC652" w14:textId="3ED0F431" w:rsidR="00D93CB3" w:rsidRPr="005D3BFA" w:rsidRDefault="00AB78A2" w:rsidP="00DB7138">
            <w:pPr>
              <w:pStyle w:val="naiskr"/>
              <w:spacing w:before="0" w:after="0"/>
              <w:ind w:firstLine="12"/>
              <w:contextualSpacing/>
              <w:jc w:val="both"/>
            </w:pPr>
            <w:r w:rsidRPr="005D3BFA">
              <w:t>Tieslietu ministrija</w:t>
            </w:r>
            <w:r w:rsidR="00237D68">
              <w:t>s</w:t>
            </w:r>
            <w:r w:rsidRPr="005D3BFA">
              <w:t xml:space="preserve">, </w:t>
            </w:r>
            <w:r w:rsidR="005C589A">
              <w:t xml:space="preserve">Finanšu ministrijas, </w:t>
            </w:r>
            <w:r w:rsidR="00DB7138">
              <w:t xml:space="preserve">Valsts kancelejas </w:t>
            </w:r>
            <w:r w:rsidR="00DB7138" w:rsidRPr="004C3364">
              <w:t xml:space="preserve">Valsts pārvaldes politikas </w:t>
            </w:r>
            <w:r w:rsidR="00DB7138">
              <w:t xml:space="preserve">departamenta, </w:t>
            </w:r>
            <w:r w:rsidR="0063799A">
              <w:t>Satiksmes ministrijas</w:t>
            </w:r>
            <w:r w:rsidR="00DB7138">
              <w:t xml:space="preserve"> un</w:t>
            </w:r>
            <w:r w:rsidR="0063799A">
              <w:t xml:space="preserve"> Zemkopības ministrijas iebildumus, Aizsardzības ministrijas priekšlikumu</w:t>
            </w:r>
            <w:r w:rsidR="00344A60">
              <w:t>.</w:t>
            </w:r>
          </w:p>
        </w:tc>
      </w:tr>
      <w:tr w:rsidR="001D7AE5" w:rsidRPr="005D3BFA" w14:paraId="6E8263F5" w14:textId="77777777">
        <w:trPr>
          <w:trHeight w:val="465"/>
        </w:trPr>
        <w:tc>
          <w:tcPr>
            <w:tcW w:w="12582" w:type="dxa"/>
            <w:gridSpan w:val="2"/>
          </w:tcPr>
          <w:p w14:paraId="6EAC994F" w14:textId="77777777" w:rsidR="007B4C0F" w:rsidRPr="005D3BFA" w:rsidRDefault="007B4C0F" w:rsidP="006A5633">
            <w:pPr>
              <w:pStyle w:val="naisc"/>
              <w:spacing w:before="0" w:after="0"/>
              <w:ind w:left="4820" w:firstLine="720"/>
              <w:contextualSpacing/>
              <w:jc w:val="both"/>
            </w:pPr>
          </w:p>
        </w:tc>
      </w:tr>
      <w:tr w:rsidR="001D7AE5" w:rsidRPr="005D3BFA" w14:paraId="371AE361" w14:textId="77777777" w:rsidTr="001F2BEC">
        <w:tc>
          <w:tcPr>
            <w:tcW w:w="6090" w:type="dxa"/>
          </w:tcPr>
          <w:p w14:paraId="1B419C60" w14:textId="77777777" w:rsidR="007B4C0F" w:rsidRPr="005D3BFA" w:rsidRDefault="007B4C0F" w:rsidP="006A5633">
            <w:pPr>
              <w:pStyle w:val="naiskr"/>
              <w:spacing w:before="0" w:after="0"/>
              <w:contextualSpacing/>
              <w:jc w:val="both"/>
            </w:pPr>
            <w:r w:rsidRPr="005D3BFA">
              <w:t>Ministrijas (citas institūcijas), kuras nav ieradušās uz sanāksmi vai kuras nav atbildējušas uz uzaicinājumu piedalīties elektroniskajā saskaņošanā</w:t>
            </w:r>
          </w:p>
        </w:tc>
        <w:tc>
          <w:tcPr>
            <w:tcW w:w="6492" w:type="dxa"/>
            <w:tcBorders>
              <w:bottom w:val="single" w:sz="4" w:space="0" w:color="auto"/>
            </w:tcBorders>
          </w:tcPr>
          <w:p w14:paraId="3F18D7C8" w14:textId="31ADE6BD" w:rsidR="007B4C0F" w:rsidRPr="005D3BFA" w:rsidRDefault="007B4C0F" w:rsidP="00D93CB3">
            <w:pPr>
              <w:pStyle w:val="naiskr"/>
              <w:spacing w:before="0" w:after="0"/>
              <w:contextualSpacing/>
              <w:jc w:val="both"/>
            </w:pPr>
          </w:p>
        </w:tc>
      </w:tr>
      <w:bookmarkEnd w:id="0"/>
    </w:tbl>
    <w:p w14:paraId="274CB7A0" w14:textId="77777777" w:rsidR="009C6060" w:rsidRDefault="009C6060" w:rsidP="00B02864">
      <w:pPr>
        <w:pStyle w:val="naisf"/>
        <w:spacing w:before="0" w:after="0"/>
        <w:ind w:firstLine="0"/>
        <w:contextualSpacing/>
        <w:jc w:val="center"/>
        <w:rPr>
          <w:b/>
        </w:rPr>
      </w:pPr>
    </w:p>
    <w:p w14:paraId="6023099C" w14:textId="77777777" w:rsidR="007B4C0F" w:rsidRPr="005D3BFA" w:rsidRDefault="007B4C0F" w:rsidP="00B02864">
      <w:pPr>
        <w:pStyle w:val="naisf"/>
        <w:spacing w:before="0" w:after="0"/>
        <w:ind w:firstLine="0"/>
        <w:contextualSpacing/>
        <w:jc w:val="center"/>
        <w:rPr>
          <w:b/>
        </w:rPr>
      </w:pPr>
      <w:r w:rsidRPr="005D3BFA">
        <w:rPr>
          <w:b/>
        </w:rPr>
        <w:t>II. </w:t>
      </w:r>
      <w:r w:rsidR="00134188" w:rsidRPr="005D3BFA">
        <w:rPr>
          <w:b/>
        </w:rPr>
        <w:t>Jautājumi, par kuriem saskaņošanā vienošan</w:t>
      </w:r>
      <w:r w:rsidR="00144622" w:rsidRPr="005D3BFA">
        <w:rPr>
          <w:b/>
        </w:rPr>
        <w:t>ā</w:t>
      </w:r>
      <w:r w:rsidR="00134188" w:rsidRPr="005D3BFA">
        <w:rPr>
          <w:b/>
        </w:rPr>
        <w:t>s ir panākta</w:t>
      </w:r>
    </w:p>
    <w:p w14:paraId="3B3496F7" w14:textId="77777777" w:rsidR="007B4C0F" w:rsidRPr="005D3BFA" w:rsidRDefault="007B4C0F" w:rsidP="00627E0D">
      <w:pPr>
        <w:pStyle w:val="naisf"/>
        <w:spacing w:before="0" w:after="0"/>
        <w:ind w:firstLine="720"/>
        <w:contextualSpacing/>
      </w:pPr>
    </w:p>
    <w:tbl>
      <w:tblPr>
        <w:tblW w:w="14283" w:type="dxa"/>
        <w:tblBorders>
          <w:top w:val="single" w:sz="4" w:space="0" w:color="auto"/>
          <w:left w:val="single" w:sz="4" w:space="0" w:color="auto"/>
          <w:bottom w:val="single" w:sz="4" w:space="0" w:color="auto"/>
          <w:right w:val="single" w:sz="4" w:space="0" w:color="auto"/>
        </w:tblBorders>
        <w:tblLayout w:type="fixed"/>
        <w:tblCellMar>
          <w:left w:w="85" w:type="dxa"/>
          <w:right w:w="85" w:type="dxa"/>
        </w:tblCellMar>
        <w:tblLook w:val="00A0" w:firstRow="1" w:lastRow="0" w:firstColumn="1" w:lastColumn="0" w:noHBand="0" w:noVBand="0"/>
      </w:tblPr>
      <w:tblGrid>
        <w:gridCol w:w="675"/>
        <w:gridCol w:w="2433"/>
        <w:gridCol w:w="570"/>
        <w:gridCol w:w="4678"/>
        <w:gridCol w:w="931"/>
        <w:gridCol w:w="1904"/>
        <w:gridCol w:w="3092"/>
      </w:tblGrid>
      <w:tr w:rsidR="001D7AE5" w:rsidRPr="005D3BFA" w14:paraId="41947CCA" w14:textId="77777777" w:rsidTr="00F41AB0">
        <w:tc>
          <w:tcPr>
            <w:tcW w:w="675" w:type="dxa"/>
            <w:tcBorders>
              <w:top w:val="single" w:sz="6" w:space="0" w:color="000000"/>
              <w:left w:val="single" w:sz="6" w:space="0" w:color="000000"/>
              <w:bottom w:val="single" w:sz="6" w:space="0" w:color="000000"/>
              <w:right w:val="single" w:sz="6" w:space="0" w:color="000000"/>
            </w:tcBorders>
            <w:vAlign w:val="center"/>
          </w:tcPr>
          <w:p w14:paraId="6B904DC8" w14:textId="77777777" w:rsidR="00134188" w:rsidRPr="005D3BFA" w:rsidRDefault="00134188" w:rsidP="006319D3">
            <w:pPr>
              <w:pStyle w:val="naisc"/>
              <w:spacing w:before="60" w:after="60"/>
              <w:jc w:val="both"/>
            </w:pPr>
            <w:r w:rsidRPr="005D3BFA">
              <w:t>Nr. p.</w:t>
            </w:r>
            <w:r w:rsidR="00D64FB0" w:rsidRPr="005D3BFA">
              <w:t> </w:t>
            </w:r>
            <w:r w:rsidRPr="005D3BFA">
              <w:t>k.</w:t>
            </w:r>
          </w:p>
        </w:tc>
        <w:tc>
          <w:tcPr>
            <w:tcW w:w="3003" w:type="dxa"/>
            <w:gridSpan w:val="2"/>
            <w:tcBorders>
              <w:top w:val="single" w:sz="6" w:space="0" w:color="000000"/>
              <w:left w:val="single" w:sz="6" w:space="0" w:color="000000"/>
              <w:bottom w:val="single" w:sz="6" w:space="0" w:color="000000"/>
              <w:right w:val="single" w:sz="6" w:space="0" w:color="000000"/>
            </w:tcBorders>
            <w:vAlign w:val="center"/>
          </w:tcPr>
          <w:p w14:paraId="1A04D982" w14:textId="77777777" w:rsidR="00134188" w:rsidRPr="005D3BFA" w:rsidRDefault="00134188" w:rsidP="006319D3">
            <w:pPr>
              <w:pStyle w:val="naisc"/>
              <w:spacing w:before="60" w:after="60"/>
              <w:ind w:firstLine="33"/>
              <w:jc w:val="both"/>
            </w:pPr>
            <w:r w:rsidRPr="005D3BFA">
              <w:t>Saskaņošanai nosūtītā projekta redakcija (konkrēta punkta (panta) redakcija)</w:t>
            </w:r>
          </w:p>
        </w:tc>
        <w:tc>
          <w:tcPr>
            <w:tcW w:w="4678" w:type="dxa"/>
            <w:tcBorders>
              <w:top w:val="single" w:sz="6" w:space="0" w:color="000000"/>
              <w:left w:val="single" w:sz="6" w:space="0" w:color="000000"/>
              <w:bottom w:val="single" w:sz="6" w:space="0" w:color="000000"/>
              <w:right w:val="single" w:sz="6" w:space="0" w:color="000000"/>
            </w:tcBorders>
            <w:vAlign w:val="center"/>
          </w:tcPr>
          <w:p w14:paraId="471920C6" w14:textId="77777777" w:rsidR="00134188" w:rsidRPr="005D3BFA" w:rsidRDefault="00134188" w:rsidP="006319D3">
            <w:pPr>
              <w:pStyle w:val="naisc"/>
              <w:spacing w:before="60" w:after="60"/>
              <w:ind w:right="3"/>
              <w:jc w:val="both"/>
            </w:pPr>
            <w:r w:rsidRPr="005D3BFA">
              <w:t>Atzinumā norādītais ministrijas (citas institūcijas) iebildums, kā arī saskaņošanā papildus izteiktais iebildums par projekta konkrēto punktu (pantu)</w:t>
            </w:r>
          </w:p>
        </w:tc>
        <w:tc>
          <w:tcPr>
            <w:tcW w:w="2835" w:type="dxa"/>
            <w:gridSpan w:val="2"/>
            <w:tcBorders>
              <w:top w:val="single" w:sz="6" w:space="0" w:color="000000"/>
              <w:left w:val="single" w:sz="6" w:space="0" w:color="000000"/>
              <w:bottom w:val="single" w:sz="6" w:space="0" w:color="000000"/>
              <w:right w:val="single" w:sz="6" w:space="0" w:color="000000"/>
            </w:tcBorders>
            <w:vAlign w:val="center"/>
          </w:tcPr>
          <w:p w14:paraId="2A0B2FE3" w14:textId="77777777" w:rsidR="00134188" w:rsidRPr="005D3BFA" w:rsidRDefault="00134188" w:rsidP="006319D3">
            <w:pPr>
              <w:pStyle w:val="naisc"/>
              <w:spacing w:before="60" w:after="60"/>
              <w:ind w:firstLine="5"/>
              <w:jc w:val="both"/>
            </w:pPr>
            <w:r w:rsidRPr="005D3BFA">
              <w:t>Atbildīgās ministrijas norāde</w:t>
            </w:r>
            <w:r w:rsidR="006C1C48" w:rsidRPr="005D3BFA">
              <w:t xml:space="preserve"> par to, ka </w:t>
            </w:r>
            <w:r w:rsidRPr="005D3BFA">
              <w:t>iebildums ir ņemts vērā</w:t>
            </w:r>
            <w:r w:rsidR="006455E7" w:rsidRPr="005D3BFA">
              <w:t>,</w:t>
            </w:r>
            <w:r w:rsidRPr="005D3BFA">
              <w:t xml:space="preserve"> vai </w:t>
            </w:r>
            <w:r w:rsidR="006C1C48" w:rsidRPr="005D3BFA">
              <w:t xml:space="preserve">informācija par saskaņošanā </w:t>
            </w:r>
            <w:r w:rsidR="00022B0F" w:rsidRPr="005D3BFA">
              <w:t>panākto alternatīvo risinājumu</w:t>
            </w:r>
          </w:p>
        </w:tc>
        <w:tc>
          <w:tcPr>
            <w:tcW w:w="3092" w:type="dxa"/>
            <w:tcBorders>
              <w:top w:val="single" w:sz="4" w:space="0" w:color="auto"/>
              <w:left w:val="single" w:sz="4" w:space="0" w:color="auto"/>
              <w:bottom w:val="single" w:sz="4" w:space="0" w:color="auto"/>
            </w:tcBorders>
            <w:vAlign w:val="center"/>
          </w:tcPr>
          <w:p w14:paraId="0A38D6C8" w14:textId="77777777" w:rsidR="00134188" w:rsidRPr="005D3BFA" w:rsidRDefault="00134188" w:rsidP="006319D3">
            <w:pPr>
              <w:spacing w:before="60" w:after="60"/>
              <w:ind w:firstLine="5"/>
              <w:jc w:val="both"/>
            </w:pPr>
            <w:r w:rsidRPr="005D3BFA">
              <w:t>Projekta attiecīgā punkta (panta) galīgā redakcija</w:t>
            </w:r>
          </w:p>
        </w:tc>
      </w:tr>
      <w:tr w:rsidR="001D7AE5" w:rsidRPr="005D3BFA" w14:paraId="24B658A5"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8842BD1" w14:textId="77777777" w:rsidR="00134188" w:rsidRPr="005D3BFA" w:rsidRDefault="003B71E0" w:rsidP="00433A5A">
            <w:pPr>
              <w:pStyle w:val="naisc"/>
              <w:spacing w:before="60" w:after="60"/>
            </w:pPr>
            <w:r w:rsidRPr="005D3BFA">
              <w:t>1</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191FA59" w14:textId="77777777" w:rsidR="00134188" w:rsidRPr="005D3BFA" w:rsidRDefault="00F34AAB" w:rsidP="00433A5A">
            <w:pPr>
              <w:pStyle w:val="naisc"/>
              <w:spacing w:before="60" w:after="60"/>
              <w:ind w:firstLine="33"/>
            </w:pPr>
            <w:r w:rsidRPr="005D3BFA">
              <w:t>2</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83DE0E7" w14:textId="77777777" w:rsidR="00134188" w:rsidRPr="005D3BFA" w:rsidRDefault="003B71E0" w:rsidP="00433A5A">
            <w:pPr>
              <w:pStyle w:val="naisc"/>
              <w:spacing w:before="60" w:after="60"/>
              <w:ind w:firstLine="720"/>
            </w:pPr>
            <w:r w:rsidRPr="005D3BFA">
              <w:t>3</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8E9DD14" w14:textId="77777777" w:rsidR="00134188" w:rsidRPr="005D3BFA" w:rsidRDefault="003B71E0" w:rsidP="00433A5A">
            <w:pPr>
              <w:pStyle w:val="naisc"/>
              <w:spacing w:before="60" w:after="60"/>
              <w:ind w:firstLine="5"/>
            </w:pPr>
            <w:r w:rsidRPr="005D3BFA">
              <w:t>4</w:t>
            </w:r>
          </w:p>
        </w:tc>
        <w:tc>
          <w:tcPr>
            <w:tcW w:w="3092" w:type="dxa"/>
            <w:tcBorders>
              <w:top w:val="single" w:sz="4" w:space="0" w:color="auto"/>
              <w:left w:val="single" w:sz="4" w:space="0" w:color="auto"/>
              <w:bottom w:val="single" w:sz="4" w:space="0" w:color="auto"/>
            </w:tcBorders>
            <w:shd w:val="clear" w:color="auto" w:fill="FFFFFF" w:themeFill="background1"/>
          </w:tcPr>
          <w:p w14:paraId="1ED3216F" w14:textId="77777777" w:rsidR="00134188" w:rsidRPr="005D3BFA" w:rsidRDefault="003B71E0" w:rsidP="00433A5A">
            <w:pPr>
              <w:spacing w:before="60" w:after="60"/>
              <w:ind w:firstLine="5"/>
              <w:jc w:val="center"/>
            </w:pPr>
            <w:r w:rsidRPr="005D3BFA">
              <w:t>5</w:t>
            </w:r>
          </w:p>
        </w:tc>
      </w:tr>
      <w:tr w:rsidR="00AB78A2" w:rsidRPr="005D3BFA" w14:paraId="3D0472DE"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89233E2" w14:textId="77777777" w:rsidR="00AB78A2" w:rsidRDefault="00AB78A2" w:rsidP="00433A5A">
            <w:pPr>
              <w:pStyle w:val="naisc"/>
              <w:spacing w:before="60" w:after="60"/>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BDD3068" w14:textId="77777777" w:rsidR="00AB78A2" w:rsidRDefault="00AB78A2" w:rsidP="00433A5A">
            <w:pPr>
              <w:tabs>
                <w:tab w:val="left" w:pos="229"/>
              </w:tabs>
              <w:jc w:val="center"/>
              <w:rPr>
                <w:szCs w:val="28"/>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F96CE50" w14:textId="5B1A34CD" w:rsidR="00AB78A2" w:rsidRPr="00AB78A2" w:rsidRDefault="00AB78A2" w:rsidP="00433A5A">
            <w:pPr>
              <w:pStyle w:val="naisc"/>
              <w:spacing w:before="60" w:after="60"/>
              <w:rPr>
                <w:b/>
              </w:rPr>
            </w:pPr>
            <w:r w:rsidRPr="00AB78A2">
              <w:rPr>
                <w:b/>
              </w:rPr>
              <w:t>Tieslietu ministrija</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775A650" w14:textId="77777777" w:rsidR="00AB78A2" w:rsidRDefault="00AB78A2" w:rsidP="00433A5A">
            <w:pPr>
              <w:pStyle w:val="naisc"/>
              <w:spacing w:before="60" w:after="60"/>
              <w:ind w:firstLine="5"/>
              <w:rPr>
                <w:b/>
              </w:rPr>
            </w:pPr>
          </w:p>
        </w:tc>
        <w:tc>
          <w:tcPr>
            <w:tcW w:w="3092" w:type="dxa"/>
            <w:tcBorders>
              <w:top w:val="single" w:sz="4" w:space="0" w:color="auto"/>
              <w:left w:val="single" w:sz="4" w:space="0" w:color="auto"/>
              <w:bottom w:val="single" w:sz="4" w:space="0" w:color="auto"/>
            </w:tcBorders>
            <w:shd w:val="clear" w:color="auto" w:fill="FFFFFF" w:themeFill="background1"/>
          </w:tcPr>
          <w:p w14:paraId="1779F6F9" w14:textId="77777777" w:rsidR="00AB78A2" w:rsidRDefault="00AB78A2" w:rsidP="00433A5A">
            <w:pPr>
              <w:ind w:firstLine="264"/>
              <w:jc w:val="center"/>
              <w:rPr>
                <w:szCs w:val="28"/>
              </w:rPr>
            </w:pPr>
          </w:p>
        </w:tc>
      </w:tr>
      <w:tr w:rsidR="007D3AA7" w:rsidRPr="005D3BFA" w14:paraId="51A0700A"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B48C0ED" w14:textId="65B7A8DA" w:rsidR="007D3AA7" w:rsidRPr="005D3BFA" w:rsidRDefault="00AB30A1" w:rsidP="006319D3">
            <w:pPr>
              <w:pStyle w:val="naisc"/>
              <w:spacing w:before="60" w:after="60"/>
              <w:jc w:val="both"/>
            </w:pPr>
            <w:r>
              <w:t>1.</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1CC40A7" w14:textId="685476F7" w:rsidR="002355EB" w:rsidRDefault="002355EB" w:rsidP="00AB78A2">
            <w:pPr>
              <w:tabs>
                <w:tab w:val="left" w:pos="229"/>
              </w:tabs>
              <w:jc w:val="both"/>
            </w:pPr>
            <w:r>
              <w:rPr>
                <w:szCs w:val="28"/>
              </w:rPr>
              <w:t>P</w:t>
            </w:r>
            <w:r w:rsidR="007D3AA7">
              <w:rPr>
                <w:szCs w:val="28"/>
              </w:rPr>
              <w:t xml:space="preserve">rojekta </w:t>
            </w:r>
            <w:r w:rsidR="007D3AA7">
              <w:t>1.punkt</w:t>
            </w:r>
            <w:r>
              <w:t>s.</w:t>
            </w:r>
          </w:p>
          <w:p w14:paraId="211E1BFE" w14:textId="482AA018" w:rsidR="007D3AA7" w:rsidRPr="005D3BFA" w:rsidRDefault="007D3AA7" w:rsidP="0063799A">
            <w:pPr>
              <w:tabs>
                <w:tab w:val="left" w:pos="229"/>
              </w:tabs>
              <w:jc w:val="both"/>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B249539" w14:textId="295FA3EC" w:rsidR="007D3AA7" w:rsidRPr="005D3BFA" w:rsidRDefault="002355EB" w:rsidP="0063799A">
            <w:pPr>
              <w:pStyle w:val="naisc"/>
              <w:spacing w:before="60" w:after="60"/>
              <w:ind w:firstLine="720"/>
              <w:jc w:val="both"/>
            </w:pPr>
            <w:r>
              <w:t xml:space="preserve">1. </w:t>
            </w:r>
            <w:r w:rsidR="00AB78A2" w:rsidRPr="00A83D29">
              <w:t xml:space="preserve">Lūdzam </w:t>
            </w:r>
            <w:r w:rsidR="003F2743" w:rsidRPr="00A83D29">
              <w:t xml:space="preserve">precizēt projekta 1. punktu atbilstoši Likuma par ostām (turpmāk - likums) 7. panta otrās daļas 6. punktā ietvertajam pilnvarojumam, kas noteic, ka “Ministru kabinets nosaka </w:t>
            </w:r>
            <w:r w:rsidR="003F2743" w:rsidRPr="00A83D29">
              <w:rPr>
                <w:u w:val="single"/>
              </w:rPr>
              <w:t>kuģu radīto atkritumu</w:t>
            </w:r>
            <w:r w:rsidR="003F2743" w:rsidRPr="00A83D29">
              <w:t xml:space="preserve"> un </w:t>
            </w:r>
            <w:r w:rsidR="003F2743" w:rsidRPr="00A83D29">
              <w:rPr>
                <w:u w:val="single"/>
              </w:rPr>
              <w:t>piesārņoto ūdeņu</w:t>
            </w:r>
            <w:r w:rsidR="003F2743" w:rsidRPr="00A83D29">
              <w:t xml:space="preserve"> pieņemšanas kārtību un </w:t>
            </w:r>
            <w:r w:rsidR="003F2743" w:rsidRPr="00A83D29">
              <w:rPr>
                <w:u w:val="single"/>
              </w:rPr>
              <w:t>kuģu radīto</w:t>
            </w:r>
            <w:r w:rsidR="003F2743" w:rsidRPr="00A83D29">
              <w:t xml:space="preserve"> atkritumu apsaimniekošanas plānu izstrādes kārtību.” Vēršam uzmanību, ka likumā noteiktais pilnvarojums paredz Ministru</w:t>
            </w:r>
            <w:r w:rsidR="003F2743" w:rsidRPr="000B713C">
              <w:rPr>
                <w:sz w:val="28"/>
                <w:szCs w:val="28"/>
              </w:rPr>
              <w:t xml:space="preserve"> </w:t>
            </w:r>
            <w:r w:rsidR="003F2743" w:rsidRPr="00A83D29">
              <w:t>kabinetam noteikt arī piesārņoto ūdeņu pieņemšanas kārtību.</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E6287BB" w14:textId="3E58EF77" w:rsidR="007D3AA7" w:rsidRDefault="002355EB" w:rsidP="007D3AA7">
            <w:pPr>
              <w:pStyle w:val="naisc"/>
              <w:spacing w:before="60" w:after="60"/>
              <w:ind w:firstLine="5"/>
              <w:jc w:val="both"/>
              <w:rPr>
                <w:b/>
              </w:rPr>
            </w:pPr>
            <w:r>
              <w:rPr>
                <w:b/>
              </w:rPr>
              <w:t>Ņ</w:t>
            </w:r>
            <w:r w:rsidR="007D3AA7" w:rsidRPr="005F5C26">
              <w:rPr>
                <w:b/>
              </w:rPr>
              <w:t>emts vērā.</w:t>
            </w:r>
          </w:p>
          <w:p w14:paraId="248AAEFC" w14:textId="77777777" w:rsidR="004A71A5" w:rsidRPr="004A71A5" w:rsidRDefault="004A71A5" w:rsidP="004A71A5"/>
          <w:p w14:paraId="626DADEF" w14:textId="77777777" w:rsidR="004A71A5" w:rsidRPr="004A71A5" w:rsidRDefault="004A71A5" w:rsidP="004A71A5"/>
          <w:p w14:paraId="29F568A3" w14:textId="24B68311" w:rsidR="004A71A5" w:rsidRDefault="004A71A5" w:rsidP="004A71A5"/>
          <w:p w14:paraId="08CEE378" w14:textId="77777777" w:rsidR="007D3AA7" w:rsidRPr="004A71A5" w:rsidRDefault="007D3AA7" w:rsidP="004A71A5"/>
        </w:tc>
        <w:tc>
          <w:tcPr>
            <w:tcW w:w="3092" w:type="dxa"/>
            <w:tcBorders>
              <w:top w:val="single" w:sz="4" w:space="0" w:color="auto"/>
              <w:left w:val="single" w:sz="4" w:space="0" w:color="auto"/>
              <w:bottom w:val="single" w:sz="4" w:space="0" w:color="auto"/>
            </w:tcBorders>
            <w:shd w:val="clear" w:color="auto" w:fill="FFFFFF" w:themeFill="background1"/>
          </w:tcPr>
          <w:p w14:paraId="1A372C05" w14:textId="285DD54C" w:rsidR="007D3AA7" w:rsidRPr="005D3BFA" w:rsidRDefault="00D114D2" w:rsidP="006319D3">
            <w:pPr>
              <w:spacing w:before="60" w:after="60"/>
              <w:ind w:firstLine="5"/>
              <w:jc w:val="both"/>
            </w:pPr>
            <w:r w:rsidRPr="001B21C3">
              <w:rPr>
                <w:color w:val="000000" w:themeColor="text1"/>
              </w:rPr>
              <w:t xml:space="preserve">1. </w:t>
            </w:r>
            <w:r w:rsidRPr="001B21C3">
              <w:t xml:space="preserve">Noteikumi nosaka </w:t>
            </w:r>
            <w:r w:rsidRPr="006B4528">
              <w:t xml:space="preserve">kuģu </w:t>
            </w:r>
            <w:r w:rsidRPr="006B4528">
              <w:rPr>
                <w:b/>
              </w:rPr>
              <w:t xml:space="preserve">radīto </w:t>
            </w:r>
            <w:r w:rsidRPr="006B4528">
              <w:t xml:space="preserve">atkritumu </w:t>
            </w:r>
            <w:r w:rsidRPr="006B4528">
              <w:rPr>
                <w:b/>
              </w:rPr>
              <w:t>un piesārņoto ūdeņu</w:t>
            </w:r>
            <w:r w:rsidRPr="006B4528">
              <w:t xml:space="preserve"> pieņemšanas kārtību un kuģu </w:t>
            </w:r>
            <w:r w:rsidRPr="006B4528">
              <w:rPr>
                <w:b/>
              </w:rPr>
              <w:t>radīto</w:t>
            </w:r>
            <w:r w:rsidRPr="00A83D29">
              <w:t xml:space="preserve"> </w:t>
            </w:r>
            <w:r w:rsidRPr="006B4528">
              <w:t xml:space="preserve">atkritumu </w:t>
            </w:r>
            <w:r w:rsidRPr="001B21C3">
              <w:t>apsaimniekošanas plānu izstrādes kārtību</w:t>
            </w:r>
            <w:r>
              <w:t>.</w:t>
            </w:r>
          </w:p>
        </w:tc>
      </w:tr>
      <w:tr w:rsidR="00FC144D" w:rsidRPr="005D3BFA" w14:paraId="23E9474E" w14:textId="77777777" w:rsidTr="00F41AB0">
        <w:tc>
          <w:tcPr>
            <w:tcW w:w="675" w:type="dxa"/>
            <w:tcBorders>
              <w:top w:val="single" w:sz="6" w:space="0" w:color="000000"/>
              <w:left w:val="single" w:sz="6" w:space="0" w:color="000000"/>
              <w:bottom w:val="single" w:sz="4" w:space="0" w:color="auto"/>
              <w:right w:val="single" w:sz="6" w:space="0" w:color="000000"/>
            </w:tcBorders>
            <w:shd w:val="clear" w:color="auto" w:fill="FFFFFF" w:themeFill="background1"/>
          </w:tcPr>
          <w:p w14:paraId="070E930E" w14:textId="0D618C77" w:rsidR="00FC144D" w:rsidRPr="005D3BFA" w:rsidRDefault="00AB30A1" w:rsidP="00AB30A1">
            <w:pPr>
              <w:pStyle w:val="naisc"/>
              <w:spacing w:before="60" w:after="60"/>
              <w:jc w:val="left"/>
            </w:pPr>
            <w:r>
              <w:t>2.</w:t>
            </w:r>
          </w:p>
        </w:tc>
        <w:tc>
          <w:tcPr>
            <w:tcW w:w="3003" w:type="dxa"/>
            <w:gridSpan w:val="2"/>
            <w:tcBorders>
              <w:top w:val="single" w:sz="6" w:space="0" w:color="000000"/>
              <w:left w:val="single" w:sz="6" w:space="0" w:color="000000"/>
              <w:bottom w:val="single" w:sz="4" w:space="0" w:color="auto"/>
              <w:right w:val="single" w:sz="6" w:space="0" w:color="000000"/>
            </w:tcBorders>
            <w:shd w:val="clear" w:color="auto" w:fill="FFFFFF" w:themeFill="background1"/>
          </w:tcPr>
          <w:p w14:paraId="552C3941" w14:textId="42432309" w:rsidR="00FC144D" w:rsidRPr="00D114D2" w:rsidRDefault="00481965" w:rsidP="00D114D2">
            <w:pPr>
              <w:pStyle w:val="Heading4"/>
              <w:shd w:val="clear" w:color="auto" w:fill="FFFFFF"/>
              <w:tabs>
                <w:tab w:val="left" w:pos="370"/>
              </w:tabs>
              <w:jc w:val="both"/>
              <w:rPr>
                <w:i w:val="0"/>
                <w:szCs w:val="28"/>
              </w:rPr>
            </w:pPr>
            <w:r w:rsidRPr="00D114D2">
              <w:rPr>
                <w:rFonts w:ascii="Times New Roman" w:hAnsi="Times New Roman" w:cs="Times New Roman"/>
                <w:i w:val="0"/>
                <w:iCs w:val="0"/>
                <w:color w:val="auto"/>
                <w:sz w:val="24"/>
                <w:szCs w:val="24"/>
              </w:rPr>
              <w:t>2.</w:t>
            </w:r>
            <w:r w:rsidR="003F2743" w:rsidRPr="00D114D2">
              <w:rPr>
                <w:rFonts w:ascii="Times New Roman" w:hAnsi="Times New Roman" w:cs="Times New Roman"/>
                <w:i w:val="0"/>
                <w:iCs w:val="0"/>
                <w:color w:val="auto"/>
                <w:sz w:val="24"/>
                <w:szCs w:val="24"/>
              </w:rPr>
              <w:t>3.</w:t>
            </w:r>
            <w:r w:rsidRPr="00D114D2">
              <w:rPr>
                <w:rFonts w:ascii="Times New Roman" w:hAnsi="Times New Roman" w:cs="Times New Roman"/>
                <w:i w:val="0"/>
                <w:iCs w:val="0"/>
                <w:color w:val="auto"/>
                <w:sz w:val="24"/>
                <w:szCs w:val="24"/>
              </w:rPr>
              <w:t xml:space="preserve"> </w:t>
            </w:r>
            <w:r w:rsidR="00D114D2" w:rsidRPr="00D114D2">
              <w:rPr>
                <w:rFonts w:ascii="Times New Roman" w:hAnsi="Times New Roman" w:cs="Times New Roman"/>
                <w:b/>
                <w:i w:val="0"/>
                <w:color w:val="auto"/>
                <w:sz w:val="24"/>
                <w:szCs w:val="24"/>
              </w:rPr>
              <w:t>kuģu atkritumi</w:t>
            </w:r>
            <w:r w:rsidR="00D114D2" w:rsidRPr="00D114D2">
              <w:rPr>
                <w:rFonts w:ascii="Times New Roman" w:hAnsi="Times New Roman" w:cs="Times New Roman"/>
                <w:i w:val="0"/>
                <w:color w:val="auto"/>
                <w:sz w:val="24"/>
                <w:szCs w:val="24"/>
              </w:rPr>
              <w:t xml:space="preserve"> - visi atkritumi, ieskaitot kravu pārpalikumus, kuri rodas kuģa ekspluatācijas un kravas operāciju laikā un uz kuriem attiecas 1973. gada Starptautiskās konvencijas par piesārņošanas novēršanu no kuģiem un tās 1978. gada protokola jaunākajā redakcijā (turpmāk - MARPOL konvencija) I, II, IV, V un VI pielikums, kā arī pasīvi izzvejoti atkritumi. Kuģu atkritumi uzskatāmi par atkritumiem Atkritumu apsaimniekošanas likuma izpratnē</w:t>
            </w:r>
            <w:r w:rsidR="00D114D2" w:rsidRPr="00D114D2">
              <w:rPr>
                <w:i w:val="0"/>
                <w:color w:val="auto"/>
                <w:szCs w:val="28"/>
              </w:rPr>
              <w:t>.</w:t>
            </w:r>
          </w:p>
        </w:tc>
        <w:tc>
          <w:tcPr>
            <w:tcW w:w="4678" w:type="dxa"/>
            <w:tcBorders>
              <w:top w:val="single" w:sz="6" w:space="0" w:color="000000"/>
              <w:left w:val="single" w:sz="6" w:space="0" w:color="000000"/>
              <w:bottom w:val="single" w:sz="4" w:space="0" w:color="auto"/>
              <w:right w:val="single" w:sz="6" w:space="0" w:color="000000"/>
            </w:tcBorders>
            <w:shd w:val="clear" w:color="auto" w:fill="FFFFFF" w:themeFill="background1"/>
          </w:tcPr>
          <w:p w14:paraId="67CE0DF4" w14:textId="77777777" w:rsidR="00B22825" w:rsidRPr="00E81CB1" w:rsidRDefault="003F2743" w:rsidP="0063799A">
            <w:pPr>
              <w:tabs>
                <w:tab w:val="left" w:pos="8222"/>
              </w:tabs>
              <w:spacing w:after="120"/>
              <w:ind w:right="85" w:firstLine="720"/>
              <w:jc w:val="both"/>
            </w:pPr>
            <w:r w:rsidRPr="00E81CB1">
              <w:t>2. Projekta 2.3. apakšpunktā ietverts termina “kuģu atkritumi” skaidrojums, kurā pārņemts Eiropas Parlamenta un Padomes 2019. gada 17. aprīļa direktīvas (ES) 2019/883 par ostas atkritumu pieņemšanas iekārtām kuģu atkritumu nodošanai un ar ko groza Direktīvu 2010/65/ES un atceļ Direktīvu 2000/59/EK 2. panta 3. punkts. Vienlaikus projekta 2.3. apakšpunkta pēdējā teikumā norādīts, ka “kuģu atkritumi uzskatāmi par atkritumiem Atkritumu apsaimniekošanas likuma izpratnē”.</w:t>
            </w:r>
          </w:p>
          <w:p w14:paraId="783E199D" w14:textId="77777777" w:rsidR="003F2743" w:rsidRPr="00E81CB1" w:rsidRDefault="003F2743" w:rsidP="0063799A">
            <w:pPr>
              <w:tabs>
                <w:tab w:val="left" w:pos="8222"/>
              </w:tabs>
              <w:spacing w:after="120"/>
              <w:ind w:right="85" w:firstLine="720"/>
              <w:jc w:val="both"/>
            </w:pPr>
            <w:r w:rsidRPr="00E81CB1">
              <w:t>Norādām, ka Atkritumu apsaimniekošanas likuma izpratnē termins “atkritumi” ir “jebkurš priekšmets vai viela, no kuras tās valdītājs atbrīvojas, ir nolēmis vai spiests atbrīvoties”. Tādējādi termins “atkritumi” Atkritumu apsaimniekošanas likuma izpratnē ir plašāks kā projekta 2.3. apakšpunktā skaidrotais termins “kuģu atkritumi”</w:t>
            </w:r>
            <w:r w:rsidR="00E81CB1" w:rsidRPr="00E81CB1">
              <w:t>.</w:t>
            </w:r>
          </w:p>
          <w:p w14:paraId="1C9D6328" w14:textId="6C139A2E" w:rsidR="00E81CB1" w:rsidRPr="00E81CB1" w:rsidRDefault="00E81CB1" w:rsidP="0063799A">
            <w:pPr>
              <w:tabs>
                <w:tab w:val="left" w:pos="8222"/>
              </w:tabs>
              <w:spacing w:after="120"/>
              <w:ind w:right="85" w:firstLine="720"/>
              <w:jc w:val="both"/>
              <w:rPr>
                <w:color w:val="000000" w:themeColor="text1"/>
              </w:rPr>
            </w:pPr>
            <w:r w:rsidRPr="00E81CB1">
              <w:t>Lūdzam izvērtēt nepieciešamību svītrot projekta 2.3. apakšpunkta pēdējo teikumu, lai novērstu iespējamu neskaidrību par termina “kuģu atkritumi” saturu.</w:t>
            </w:r>
          </w:p>
        </w:tc>
        <w:tc>
          <w:tcPr>
            <w:tcW w:w="2835" w:type="dxa"/>
            <w:gridSpan w:val="2"/>
            <w:tcBorders>
              <w:top w:val="single" w:sz="6" w:space="0" w:color="000000"/>
              <w:left w:val="single" w:sz="6" w:space="0" w:color="000000"/>
              <w:bottom w:val="single" w:sz="4" w:space="0" w:color="auto"/>
              <w:right w:val="single" w:sz="6" w:space="0" w:color="000000"/>
            </w:tcBorders>
            <w:shd w:val="clear" w:color="auto" w:fill="FFFFFF" w:themeFill="background1"/>
          </w:tcPr>
          <w:p w14:paraId="73F472D5" w14:textId="3E6E1A77" w:rsidR="003A5966" w:rsidRDefault="002B1E93" w:rsidP="003A5966">
            <w:pPr>
              <w:pStyle w:val="naisc"/>
              <w:spacing w:before="60" w:after="60"/>
              <w:ind w:firstLine="5"/>
              <w:jc w:val="both"/>
              <w:rPr>
                <w:b/>
                <w:color w:val="000000" w:themeColor="text1"/>
              </w:rPr>
            </w:pPr>
            <w:r w:rsidRPr="002B1E93">
              <w:rPr>
                <w:b/>
                <w:color w:val="000000" w:themeColor="text1"/>
              </w:rPr>
              <w:t>Ņemts vērā.</w:t>
            </w:r>
            <w:r w:rsidR="003A5966">
              <w:rPr>
                <w:b/>
                <w:color w:val="000000" w:themeColor="text1"/>
              </w:rPr>
              <w:t xml:space="preserve"> Veikto grozījumu rezultātā mainījusies noteikumu projekta normu numerācija.</w:t>
            </w:r>
          </w:p>
          <w:p w14:paraId="57490A8E" w14:textId="259AD2A1" w:rsidR="00A04CB4" w:rsidRDefault="00A04CB4" w:rsidP="002B1E93">
            <w:pPr>
              <w:pStyle w:val="naisc"/>
              <w:spacing w:before="60" w:after="60"/>
              <w:ind w:firstLine="5"/>
              <w:jc w:val="both"/>
              <w:rPr>
                <w:b/>
                <w:color w:val="000000" w:themeColor="text1"/>
              </w:rPr>
            </w:pPr>
            <w:r>
              <w:t>Papildināts anotācijas 1.nodaļas 2.punkts, sniedzot skaidrojumu</w:t>
            </w:r>
            <w:r w:rsidR="00D72B74">
              <w:t>:</w:t>
            </w:r>
          </w:p>
          <w:p w14:paraId="5CF1C8A0" w14:textId="78EE0759" w:rsidR="00C04634" w:rsidRDefault="00223F3D" w:rsidP="00A04CB4">
            <w:pPr>
              <w:pStyle w:val="naisc"/>
              <w:spacing w:before="60" w:after="60"/>
              <w:ind w:firstLine="5"/>
              <w:jc w:val="both"/>
              <w:rPr>
                <w:b/>
              </w:rPr>
            </w:pPr>
            <w:r>
              <w:rPr>
                <w:color w:val="000000" w:themeColor="text1"/>
              </w:rPr>
              <w:t>VARAM s</w:t>
            </w:r>
            <w:r w:rsidR="00D114D2" w:rsidRPr="00D114D2">
              <w:rPr>
                <w:color w:val="000000" w:themeColor="text1"/>
              </w:rPr>
              <w:t>kaidro</w:t>
            </w:r>
            <w:r>
              <w:rPr>
                <w:color w:val="000000" w:themeColor="text1"/>
              </w:rPr>
              <w:t xml:space="preserve">, ka </w:t>
            </w:r>
            <w:r w:rsidR="00A04CB4">
              <w:t xml:space="preserve">ar </w:t>
            </w:r>
            <w:r w:rsidR="00A04CB4" w:rsidRPr="00000731">
              <w:t>Atkritumu apsaimniekošanas likum</w:t>
            </w:r>
            <w:r w:rsidR="00A04CB4">
              <w:t>u Latvijā ir pārņemta Direktīva 2008/98/EK par</w:t>
            </w:r>
            <w:r w:rsidR="00A04CB4" w:rsidRPr="00000731">
              <w:t xml:space="preserve"> atkritumi</w:t>
            </w:r>
            <w:r w:rsidR="00A04CB4">
              <w:t xml:space="preserve">em. Direktīva 2008/98/EK nosaka galvenos atkritumu apsaimniekošanas principus un atkritumu apsaimniekošanas hierarhiju.  </w:t>
            </w:r>
            <w:r w:rsidR="00A04CB4">
              <w:rPr>
                <w:color w:val="000000" w:themeColor="text1"/>
              </w:rPr>
              <w:t>K</w:t>
            </w:r>
            <w:r w:rsidRPr="00000731">
              <w:t>uģu atkritumi uzskatāmi par atkritumiem Atkritumu</w:t>
            </w:r>
            <w:r w:rsidR="00A04CB4">
              <w:t xml:space="preserve"> </w:t>
            </w:r>
            <w:r w:rsidRPr="00000731">
              <w:t>apsaimniekošanas likuma izpratnē</w:t>
            </w:r>
            <w:r>
              <w:t xml:space="preserve">, </w:t>
            </w:r>
            <w:r w:rsidR="001D6ED4">
              <w:t xml:space="preserve">ņemot vērā Direktīvas </w:t>
            </w:r>
            <w:r w:rsidR="001D6ED4" w:rsidRPr="00E81CB1">
              <w:t>2019/883</w:t>
            </w:r>
            <w:r w:rsidR="001D6ED4">
              <w:t xml:space="preserve"> </w:t>
            </w:r>
            <w:r w:rsidR="00115D56">
              <w:t xml:space="preserve">4. panta 2.punkta d) apakšpunktā norādīto pienākumu apsaimniekot kuģu atkritumus saskaņā ar direktīvu 2008/98/EK, kā arī </w:t>
            </w:r>
            <w:r w:rsidR="001D6ED4">
              <w:t>16.</w:t>
            </w:r>
            <w:r w:rsidR="00A04CB4">
              <w:t xml:space="preserve"> </w:t>
            </w:r>
            <w:r w:rsidR="00C04634">
              <w:t>- 19.</w:t>
            </w:r>
            <w:r w:rsidR="001D6ED4">
              <w:t xml:space="preserve">apsvērumā </w:t>
            </w:r>
            <w:r w:rsidR="00C04634">
              <w:t>izklāstīto</w:t>
            </w:r>
            <w:r w:rsidR="001D6ED4">
              <w:t xml:space="preserve"> pamatojumu direktīvas 2008/98/EK nozīmei</w:t>
            </w:r>
            <w:r w:rsidR="00115D56">
              <w:t xml:space="preserve"> visā</w:t>
            </w:r>
            <w:r w:rsidR="001D6ED4">
              <w:t xml:space="preserve"> ostu un kuģu atkritumu apsaimniekošanas </w:t>
            </w:r>
            <w:r w:rsidR="00115D56">
              <w:t xml:space="preserve">ķēdē (atbilstošu kuģa atkritumu savākšanu, t.sk., šķirošanu, nodošanu </w:t>
            </w:r>
            <w:r w:rsidR="00A04CB4">
              <w:t xml:space="preserve">un pieņemšanu </w:t>
            </w:r>
            <w:r w:rsidR="00115D56">
              <w:t>ostas atkritumu pieņemšanas iekārtās un atbilstošu to tālāku apsaimniekošanu krastā)</w:t>
            </w:r>
            <w:r w:rsidR="001D6ED4">
              <w:t>.</w:t>
            </w:r>
            <w:r w:rsidR="00C04634">
              <w:t xml:space="preserve"> </w:t>
            </w:r>
          </w:p>
        </w:tc>
        <w:tc>
          <w:tcPr>
            <w:tcW w:w="3092" w:type="dxa"/>
            <w:tcBorders>
              <w:top w:val="single" w:sz="4" w:space="0" w:color="auto"/>
              <w:left w:val="single" w:sz="4" w:space="0" w:color="auto"/>
              <w:bottom w:val="single" w:sz="4" w:space="0" w:color="auto"/>
            </w:tcBorders>
            <w:shd w:val="clear" w:color="auto" w:fill="FFFFFF" w:themeFill="background1"/>
          </w:tcPr>
          <w:p w14:paraId="42AA8CD3" w14:textId="35C07A33" w:rsidR="00FC144D" w:rsidRPr="007A7428" w:rsidRDefault="00D114D2" w:rsidP="00031418">
            <w:pPr>
              <w:jc w:val="both"/>
            </w:pPr>
            <w:r w:rsidRPr="00031418">
              <w:rPr>
                <w:b/>
              </w:rPr>
              <w:t>2.</w:t>
            </w:r>
            <w:r w:rsidR="00031418" w:rsidRPr="00031418">
              <w:rPr>
                <w:b/>
              </w:rPr>
              <w:t>4</w:t>
            </w:r>
            <w:r w:rsidRPr="00031418">
              <w:rPr>
                <w:b/>
              </w:rPr>
              <w:t>.</w:t>
            </w:r>
            <w:r w:rsidRPr="001B21C3">
              <w:t xml:space="preserve"> </w:t>
            </w:r>
            <w:r w:rsidRPr="00000731">
              <w:rPr>
                <w:b/>
              </w:rPr>
              <w:t>kuģu atkritumi</w:t>
            </w:r>
            <w:r w:rsidRPr="00000731">
              <w:t xml:space="preserve"> - visi atkritumi, ieskaitot kravu pārpalikumus, kuri rodas kuģa ekspluatācijas un kravas operāciju laikā un uz kuriem attiecas </w:t>
            </w:r>
            <w:r w:rsidRPr="00A26EC3">
              <w:t xml:space="preserve">1973. gada Starptautiskās konvencijas par piesārņošanas novēršanu no kuģiem un tās 1978. gada protokola jaunākajā redakcijā (turpmāk - </w:t>
            </w:r>
            <w:r w:rsidRPr="00000731">
              <w:rPr>
                <w:i/>
                <w:iCs/>
              </w:rPr>
              <w:t xml:space="preserve">MARPOL </w:t>
            </w:r>
            <w:r w:rsidRPr="00000731">
              <w:t>konvencija) I, II, IV, V un VI pielikums, kā arī pasīvi izzvejoti atkritumi. Kuģu atkritumi uzskatāmi par atkritumiem Atkritumu apsaimniekošanas likuma izpratnē</w:t>
            </w:r>
            <w:r>
              <w:t>.</w:t>
            </w:r>
          </w:p>
        </w:tc>
      </w:tr>
      <w:tr w:rsidR="002355EB" w:rsidRPr="005D3BFA" w14:paraId="39382C42" w14:textId="77777777" w:rsidTr="00F41AB0">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9C250E" w14:textId="2A4DB074" w:rsidR="002355EB" w:rsidRPr="00E81CB1" w:rsidRDefault="00E81CB1" w:rsidP="00D72B74">
            <w:pPr>
              <w:pStyle w:val="naisc"/>
              <w:spacing w:before="60" w:after="60"/>
              <w:jc w:val="both"/>
            </w:pPr>
            <w:r w:rsidRPr="00E81CB1">
              <w:t>3.</w:t>
            </w:r>
          </w:p>
        </w:tc>
        <w:tc>
          <w:tcPr>
            <w:tcW w:w="3003" w:type="dxa"/>
            <w:gridSpan w:val="2"/>
            <w:tcBorders>
              <w:top w:val="single" w:sz="4" w:space="0" w:color="auto"/>
              <w:left w:val="single" w:sz="4" w:space="0" w:color="auto"/>
              <w:bottom w:val="single" w:sz="4" w:space="0" w:color="auto"/>
              <w:right w:val="single" w:sz="6" w:space="0" w:color="000000"/>
            </w:tcBorders>
            <w:shd w:val="clear" w:color="auto" w:fill="FFFFFF" w:themeFill="background1"/>
          </w:tcPr>
          <w:p w14:paraId="164643DC" w14:textId="53497ADB" w:rsidR="002355EB" w:rsidRPr="00863977" w:rsidRDefault="00E81CB1" w:rsidP="00D72B74">
            <w:pPr>
              <w:pStyle w:val="Heading4"/>
              <w:shd w:val="clear" w:color="auto" w:fill="FFFFFF"/>
              <w:tabs>
                <w:tab w:val="left" w:pos="370"/>
              </w:tabs>
              <w:jc w:val="both"/>
              <w:rPr>
                <w:rFonts w:ascii="Times New Roman" w:hAnsi="Times New Roman" w:cs="Times New Roman"/>
                <w:bCs/>
                <w:i w:val="0"/>
                <w:iCs w:val="0"/>
                <w:color w:val="auto"/>
                <w:sz w:val="24"/>
                <w:szCs w:val="24"/>
              </w:rPr>
            </w:pPr>
            <w:r w:rsidRPr="00863977">
              <w:rPr>
                <w:rFonts w:ascii="Times New Roman" w:hAnsi="Times New Roman" w:cs="Times New Roman"/>
                <w:i w:val="0"/>
                <w:color w:val="auto"/>
                <w:sz w:val="24"/>
                <w:szCs w:val="24"/>
              </w:rPr>
              <w:t xml:space="preserve">6. </w:t>
            </w:r>
            <w:r w:rsidR="00D114D2" w:rsidRPr="00863977">
              <w:rPr>
                <w:rFonts w:ascii="Times New Roman" w:hAnsi="Times New Roman" w:cs="Times New Roman"/>
                <w:i w:val="0"/>
                <w:color w:val="auto"/>
                <w:sz w:val="24"/>
                <w:szCs w:val="24"/>
              </w:rPr>
              <w:t>Latvijas jurisdikcijā esošajos ūdeņos kuģu atkritumu vai citu vielu izgāšana jūrā no kuģiem ir aizliegta. Neattīrītu ūdeņu novadīšana no kuģiem notiek saskaņā ar MARPOL konvencijā</w:t>
            </w:r>
            <w:r w:rsidR="00D114D2" w:rsidRPr="00863977" w:rsidDel="009272F3">
              <w:rPr>
                <w:rFonts w:ascii="Times New Roman" w:hAnsi="Times New Roman" w:cs="Times New Roman"/>
                <w:i w:val="0"/>
                <w:color w:val="auto"/>
                <w:sz w:val="24"/>
                <w:szCs w:val="24"/>
              </w:rPr>
              <w:t xml:space="preserve"> </w:t>
            </w:r>
            <w:r w:rsidR="00D114D2" w:rsidRPr="00863977">
              <w:rPr>
                <w:rFonts w:ascii="Times New Roman" w:hAnsi="Times New Roman" w:cs="Times New Roman"/>
                <w:i w:val="0"/>
                <w:color w:val="auto"/>
                <w:sz w:val="24"/>
                <w:szCs w:val="24"/>
                <w:shd w:val="clear" w:color="auto" w:fill="FFFFFF"/>
              </w:rPr>
              <w:t>noteiktajiem nosacījumiem</w:t>
            </w:r>
            <w:r w:rsidR="00D114D2" w:rsidRPr="00863977">
              <w:rPr>
                <w:rFonts w:ascii="Times New Roman" w:hAnsi="Times New Roman" w:cs="Times New Roman"/>
                <w:i w:val="0"/>
                <w:color w:val="auto"/>
                <w:sz w:val="24"/>
                <w:szCs w:val="24"/>
              </w:rPr>
              <w:t>. Latvijas teritoriālajā jūrā, iekšējos jūras ūdeņos un ostu akvatorijās neattīrītus un atbilstoši neattīrītus ūdeņus no kuģiem ir aizliegts novadīt. Iekšējos jūras ūdeņos un ostu akvatorijās neattīrīto ūdeņu atsūknēšanas sistēmu vārsti uz kuģiem ir aizvērti un aizzīmogoti.</w:t>
            </w:r>
          </w:p>
        </w:tc>
        <w:tc>
          <w:tcPr>
            <w:tcW w:w="4678" w:type="dxa"/>
            <w:tcBorders>
              <w:top w:val="single" w:sz="4" w:space="0" w:color="auto"/>
              <w:left w:val="single" w:sz="6" w:space="0" w:color="000000"/>
              <w:bottom w:val="single" w:sz="4" w:space="0" w:color="auto"/>
              <w:right w:val="single" w:sz="6" w:space="0" w:color="000000"/>
            </w:tcBorders>
            <w:shd w:val="clear" w:color="auto" w:fill="FFFFFF" w:themeFill="background1"/>
          </w:tcPr>
          <w:p w14:paraId="1F579B43" w14:textId="77777777" w:rsidR="00E81CB1" w:rsidRPr="00E81CB1" w:rsidRDefault="00E81CB1" w:rsidP="00D72B74">
            <w:pPr>
              <w:shd w:val="clear" w:color="auto" w:fill="FFFFFF"/>
              <w:tabs>
                <w:tab w:val="left" w:pos="993"/>
              </w:tabs>
              <w:ind w:left="57" w:firstLine="567"/>
              <w:jc w:val="both"/>
            </w:pPr>
            <w:r w:rsidRPr="00E81CB1">
              <w:rPr>
                <w:bCs/>
              </w:rPr>
              <w:t>3.</w:t>
            </w:r>
            <w:r w:rsidRPr="00E81CB1">
              <w:rPr>
                <w:b/>
                <w:bCs/>
              </w:rPr>
              <w:t xml:space="preserve"> </w:t>
            </w:r>
            <w:r w:rsidRPr="00E81CB1">
              <w:t xml:space="preserve">Vēršam uzmanību, ka projekta 6. punktā ietvertais regulējums neatbilst likuma 7. panta otrās daļas 6. punktā noteiktajam pilnvarojumam. Vienlaikus projekta 6. punktā ietvertie aizliegumi ir jau noteikti </w:t>
            </w:r>
            <w:bookmarkStart w:id="1" w:name="_Hlk82788590"/>
            <w:r w:rsidRPr="00E81CB1">
              <w:t xml:space="preserve">Jūrlietu pārvaldes un jūras drošības likuma </w:t>
            </w:r>
            <w:bookmarkEnd w:id="1"/>
            <w:r w:rsidRPr="00E81CB1">
              <w:t>51. panta trešajā daļā.</w:t>
            </w:r>
          </w:p>
          <w:p w14:paraId="7EEC11D5" w14:textId="77777777" w:rsidR="00E81CB1" w:rsidRPr="00E81CB1" w:rsidRDefault="00E81CB1" w:rsidP="00D72B74">
            <w:pPr>
              <w:shd w:val="clear" w:color="auto" w:fill="FFFFFF"/>
              <w:tabs>
                <w:tab w:val="left" w:pos="993"/>
              </w:tabs>
              <w:ind w:firstLine="709"/>
              <w:jc w:val="both"/>
            </w:pPr>
            <w:r w:rsidRPr="00E81CB1">
              <w:t>Lūdzam arī izvērtēt, vai projekta 6. punkta otrais teikums jau neietilpst Jūrlietu pārvaldes un jūras drošības likuma 51. panta pirmajā daļā noteiktajā regulējumā: “Kuģa īpašnieks, kuģa kapteinis un jūrā nostiprinātas platformas operators nodrošina piesārņojuma novēršanas noteikumu ievērošanu atbilstoši MARPOL konvencijas un tās pielikumu, Helsinku konvencijas un citu starptautisko tiesību normām.”</w:t>
            </w:r>
          </w:p>
          <w:p w14:paraId="4175226F" w14:textId="77777777" w:rsidR="00E81CB1" w:rsidRPr="00E81CB1" w:rsidRDefault="00E81CB1" w:rsidP="00D72B74">
            <w:pPr>
              <w:shd w:val="clear" w:color="auto" w:fill="FFFFFF"/>
              <w:tabs>
                <w:tab w:val="left" w:pos="993"/>
              </w:tabs>
              <w:ind w:firstLine="709"/>
              <w:jc w:val="both"/>
            </w:pPr>
            <w:r w:rsidRPr="00E81CB1">
              <w:t>Norādām arī, ka projekta 6. punkta pēdējais teikums neatbilst likumā noteiktajam pilnvarojumam un projekta tvērumam. Lūdzam atkārtoti izvērtēt, vai minētajā teikumā ietvertais nosacījums “iekšējos jūras ūdeņos un ostu akvatorijās neattīrīto ūdeņu atsūknēšanas sistēmu vārsti uz kuģiem ir aizvērti un aizzīmogoti” nav jau paredzēts MARPOL konvencijā. Vienlaikus, ja nepieciešams, projekta 6. punkta pēdējo teikumu var iekļaut Ministru kabineta noteikumos Nr. 248 “Noteikumi par jūras zvejas kuģu drošību”, kas nosaka drošības prasības esošiem un jauniem jūras zvejas kuģiem.</w:t>
            </w:r>
          </w:p>
          <w:p w14:paraId="45B6DCE8" w14:textId="77777777" w:rsidR="00E81CB1" w:rsidRPr="00E81CB1" w:rsidRDefault="00E81CB1" w:rsidP="00D72B74">
            <w:pPr>
              <w:shd w:val="clear" w:color="auto" w:fill="FFFFFF"/>
              <w:tabs>
                <w:tab w:val="left" w:pos="993"/>
              </w:tabs>
              <w:ind w:firstLine="709"/>
              <w:jc w:val="both"/>
            </w:pPr>
            <w:r w:rsidRPr="00E81CB1">
              <w:t xml:space="preserve">Norādām, ka projektu paredzēts izdot uz likuma pamata, kas reglamentē </w:t>
            </w:r>
            <w:r w:rsidRPr="00E81CB1">
              <w:rPr>
                <w:u w:val="single"/>
              </w:rPr>
              <w:t>ostu darbības principus un pārvaldes kārtību</w:t>
            </w:r>
            <w:r w:rsidRPr="00E81CB1">
              <w:t xml:space="preserve">. Savukārt Jūrlietu pārvaldes un jūras drošības likuma mērķis ir noteikt valsts pārvaldes institucionālo sistēmu jūrlietās un nodrošināt jūras drošības un aizsardzības jomā pieņemto Latvijai saistošo starptautisko līgumu prasību un standartu īstenošanu un ievērošanu, lai nodrošinātu kuģošanas drošību, kuģu, ostu un ostas iekārtu aizsardzību, </w:t>
            </w:r>
            <w:r w:rsidRPr="00E81CB1">
              <w:rPr>
                <w:u w:val="single"/>
              </w:rPr>
              <w:t>novērstu vides piesārņošanu no kuģiem</w:t>
            </w:r>
            <w:r w:rsidRPr="00E81CB1">
              <w:t xml:space="preserve"> un padarītu efektīvāku jūras satiksmi. </w:t>
            </w:r>
          </w:p>
          <w:p w14:paraId="13458F4B" w14:textId="77777777" w:rsidR="00E81CB1" w:rsidRPr="00E81CB1" w:rsidRDefault="00E81CB1" w:rsidP="00D72B74">
            <w:pPr>
              <w:shd w:val="clear" w:color="auto" w:fill="FFFFFF"/>
              <w:tabs>
                <w:tab w:val="left" w:pos="993"/>
              </w:tabs>
              <w:ind w:firstLine="709"/>
              <w:jc w:val="both"/>
            </w:pPr>
            <w:r w:rsidRPr="00E81CB1">
              <w:t>Tādējādi projekta 6. punkta saturs neatbilst projekta tvērumam un likuma mērķim un ir svītrojams.</w:t>
            </w:r>
          </w:p>
          <w:p w14:paraId="20A60420" w14:textId="49D83541" w:rsidR="002355EB" w:rsidRPr="00E81CB1" w:rsidRDefault="00E81CB1" w:rsidP="00D72B74">
            <w:pPr>
              <w:widowControl w:val="0"/>
              <w:suppressAutoHyphens/>
              <w:jc w:val="both"/>
              <w:rPr>
                <w:b/>
                <w:bCs/>
              </w:rPr>
            </w:pPr>
            <w:r w:rsidRPr="00E81CB1">
              <w:t>Norādām arī, ka Ministru kabineta noteikumos neiekļauj regulējumu, kas ir jau noteikts likumā, kā arī sašaurina vai paplašina likumā noteikto</w:t>
            </w:r>
            <w:r>
              <w:t>.</w:t>
            </w:r>
          </w:p>
        </w:tc>
        <w:tc>
          <w:tcPr>
            <w:tcW w:w="2835" w:type="dxa"/>
            <w:gridSpan w:val="2"/>
            <w:tcBorders>
              <w:top w:val="single" w:sz="4" w:space="0" w:color="auto"/>
              <w:left w:val="single" w:sz="6" w:space="0" w:color="000000"/>
              <w:bottom w:val="single" w:sz="4" w:space="0" w:color="auto"/>
              <w:right w:val="single" w:sz="4" w:space="0" w:color="auto"/>
            </w:tcBorders>
            <w:shd w:val="clear" w:color="auto" w:fill="FFFFFF" w:themeFill="background1"/>
          </w:tcPr>
          <w:p w14:paraId="44FAF874" w14:textId="77777777" w:rsidR="002355EB" w:rsidRDefault="00E81CB1" w:rsidP="00D72B74">
            <w:pPr>
              <w:pStyle w:val="naisc"/>
              <w:spacing w:before="60" w:after="60"/>
              <w:ind w:firstLine="5"/>
              <w:jc w:val="both"/>
              <w:rPr>
                <w:b/>
                <w:color w:val="000000" w:themeColor="text1"/>
              </w:rPr>
            </w:pPr>
            <w:r w:rsidRPr="002B1E93">
              <w:rPr>
                <w:b/>
                <w:color w:val="000000" w:themeColor="text1"/>
              </w:rPr>
              <w:t>Ņemts vērā</w:t>
            </w:r>
            <w:r w:rsidR="00D114D2">
              <w:rPr>
                <w:b/>
                <w:color w:val="000000" w:themeColor="text1"/>
              </w:rPr>
              <w:t>.</w:t>
            </w:r>
          </w:p>
          <w:p w14:paraId="407472FB" w14:textId="798238FB" w:rsidR="0039744C" w:rsidRDefault="0039744C" w:rsidP="00D72B74">
            <w:pPr>
              <w:pStyle w:val="Heading4"/>
              <w:shd w:val="clear" w:color="auto" w:fill="FFFFFF"/>
              <w:tabs>
                <w:tab w:val="left" w:pos="370"/>
              </w:tabs>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6.punkts precizēts. Skaidrots anotācijas I. sadaļas 2.punktā.</w:t>
            </w:r>
          </w:p>
          <w:p w14:paraId="289525FA" w14:textId="77777777" w:rsidR="004806F8" w:rsidRDefault="004806F8" w:rsidP="004806F8">
            <w:pPr>
              <w:pStyle w:val="naisc"/>
              <w:spacing w:before="60" w:after="60"/>
              <w:ind w:firstLine="5"/>
              <w:jc w:val="both"/>
              <w:rPr>
                <w:b/>
                <w:color w:val="000000" w:themeColor="text1"/>
              </w:rPr>
            </w:pPr>
            <w:r>
              <w:rPr>
                <w:b/>
                <w:color w:val="000000" w:themeColor="text1"/>
              </w:rPr>
              <w:t>Veikto grozījumu rezultātā mainījusies noteikumu projekta normu numerācija.</w:t>
            </w:r>
          </w:p>
          <w:p w14:paraId="1BF8F1C1" w14:textId="1B3280FF" w:rsidR="00D114D2" w:rsidRPr="00D114D2" w:rsidRDefault="00D114D2" w:rsidP="00D72B74">
            <w:pPr>
              <w:pStyle w:val="naisc"/>
              <w:spacing w:before="60" w:after="60"/>
              <w:ind w:firstLine="5"/>
              <w:jc w:val="both"/>
              <w:rPr>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385F4072" w14:textId="011615DC" w:rsidR="002355EB" w:rsidRPr="009152F6" w:rsidRDefault="001E4ED6" w:rsidP="00D72B74">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color w:val="auto"/>
                <w:sz w:val="24"/>
                <w:szCs w:val="24"/>
              </w:rPr>
              <w:t>7</w:t>
            </w:r>
            <w:r w:rsidR="00D114D2" w:rsidRPr="0039744C">
              <w:rPr>
                <w:rFonts w:ascii="Times New Roman" w:hAnsi="Times New Roman" w:cs="Times New Roman"/>
                <w:i w:val="0"/>
                <w:color w:val="auto"/>
                <w:sz w:val="24"/>
                <w:szCs w:val="24"/>
              </w:rPr>
              <w:t xml:space="preserve">. Latvijas </w:t>
            </w:r>
            <w:r w:rsidR="00C66FA3" w:rsidRPr="0039744C">
              <w:rPr>
                <w:rFonts w:ascii="Times New Roman" w:hAnsi="Times New Roman" w:cs="Times New Roman"/>
                <w:i w:val="0"/>
                <w:color w:val="auto"/>
                <w:sz w:val="24"/>
                <w:szCs w:val="24"/>
              </w:rPr>
              <w:t>i</w:t>
            </w:r>
            <w:r w:rsidR="00D114D2" w:rsidRPr="0039744C">
              <w:rPr>
                <w:rFonts w:ascii="Times New Roman" w:hAnsi="Times New Roman" w:cs="Times New Roman"/>
                <w:i w:val="0"/>
                <w:color w:val="auto"/>
                <w:sz w:val="24"/>
                <w:szCs w:val="24"/>
              </w:rPr>
              <w:t>ekšējos jūras ūdeņos un ostu akvatorijās neattīrīto ūdeņu atsūknēšanas sistēmu vārsti uz kuģiem ir aizvērti un aizzīmogoti</w:t>
            </w:r>
            <w:r w:rsidR="00D114D2" w:rsidRPr="009152F6">
              <w:rPr>
                <w:rFonts w:ascii="Times New Roman" w:hAnsi="Times New Roman" w:cs="Times New Roman"/>
                <w:i w:val="0"/>
                <w:color w:val="auto"/>
                <w:sz w:val="24"/>
                <w:szCs w:val="24"/>
              </w:rPr>
              <w:t>.</w:t>
            </w:r>
            <w:r w:rsidR="009A6C67">
              <w:rPr>
                <w:rFonts w:ascii="Times New Roman" w:hAnsi="Times New Roman" w:cs="Times New Roman"/>
                <w:i w:val="0"/>
                <w:color w:val="auto"/>
                <w:sz w:val="24"/>
                <w:szCs w:val="24"/>
              </w:rPr>
              <w:t xml:space="preserve"> </w:t>
            </w:r>
          </w:p>
        </w:tc>
      </w:tr>
      <w:tr w:rsidR="00C662F6" w:rsidRPr="005D3BFA" w14:paraId="7F5A022D" w14:textId="77777777" w:rsidTr="00F41AB0">
        <w:tc>
          <w:tcPr>
            <w:tcW w:w="675" w:type="dxa"/>
            <w:tcBorders>
              <w:top w:val="single" w:sz="4" w:space="0" w:color="auto"/>
              <w:left w:val="single" w:sz="6" w:space="0" w:color="000000"/>
              <w:bottom w:val="single" w:sz="6" w:space="0" w:color="000000"/>
              <w:right w:val="single" w:sz="6" w:space="0" w:color="000000"/>
            </w:tcBorders>
            <w:shd w:val="clear" w:color="auto" w:fill="FFFFFF" w:themeFill="background1"/>
          </w:tcPr>
          <w:p w14:paraId="62015897" w14:textId="6B1A4C42" w:rsidR="00C662F6" w:rsidRPr="005D3BFA" w:rsidRDefault="00E81CB1" w:rsidP="00AB30A1">
            <w:pPr>
              <w:pStyle w:val="naisc"/>
              <w:spacing w:before="60" w:after="60"/>
              <w:jc w:val="both"/>
            </w:pPr>
            <w:r>
              <w:t>4.</w:t>
            </w:r>
          </w:p>
        </w:tc>
        <w:tc>
          <w:tcPr>
            <w:tcW w:w="3003" w:type="dxa"/>
            <w:gridSpan w:val="2"/>
            <w:tcBorders>
              <w:top w:val="single" w:sz="4" w:space="0" w:color="auto"/>
              <w:left w:val="single" w:sz="6" w:space="0" w:color="000000"/>
              <w:bottom w:val="single" w:sz="6" w:space="0" w:color="000000"/>
              <w:right w:val="single" w:sz="6" w:space="0" w:color="000000"/>
            </w:tcBorders>
            <w:shd w:val="clear" w:color="auto" w:fill="FFFFFF" w:themeFill="background1"/>
          </w:tcPr>
          <w:p w14:paraId="68B07A09" w14:textId="7D54B5C2" w:rsidR="008F371C" w:rsidRPr="004A56F7" w:rsidRDefault="00C66FA3" w:rsidP="005F35C1">
            <w:pPr>
              <w:jc w:val="both"/>
              <w:rPr>
                <w:lang w:eastAsia="en-US"/>
              </w:rPr>
            </w:pPr>
            <w:r>
              <w:t>7</w:t>
            </w:r>
            <w:r w:rsidRPr="007716E8">
              <w:t xml:space="preserve">. Latvijas ūdeņos un ostu akvatorijās ir aizliegta jebkāda </w:t>
            </w:r>
            <w:r w:rsidRPr="00000731">
              <w:t xml:space="preserve">kuģu atkritumu </w:t>
            </w:r>
            <w:r w:rsidRPr="007716E8">
              <w:t>sadedzināšana uz kuģiem</w:t>
            </w:r>
            <w:r>
              <w:t>.</w:t>
            </w:r>
          </w:p>
        </w:tc>
        <w:tc>
          <w:tcPr>
            <w:tcW w:w="4678" w:type="dxa"/>
            <w:tcBorders>
              <w:top w:val="single" w:sz="4" w:space="0" w:color="auto"/>
              <w:left w:val="single" w:sz="6" w:space="0" w:color="000000"/>
              <w:bottom w:val="single" w:sz="6" w:space="0" w:color="000000"/>
              <w:right w:val="single" w:sz="6" w:space="0" w:color="000000"/>
            </w:tcBorders>
            <w:shd w:val="clear" w:color="auto" w:fill="FFFFFF" w:themeFill="background1"/>
          </w:tcPr>
          <w:p w14:paraId="55469BA9" w14:textId="71CC5538" w:rsidR="00125DCA" w:rsidRPr="00E81CB1" w:rsidRDefault="00E81CB1" w:rsidP="00200379">
            <w:pPr>
              <w:widowControl w:val="0"/>
              <w:suppressAutoHyphens/>
              <w:ind w:firstLine="720"/>
              <w:jc w:val="both"/>
            </w:pPr>
            <w:r>
              <w:t>4</w:t>
            </w:r>
            <w:r w:rsidRPr="00E81CB1">
              <w:t>. Lūdzam svītrot projekta 7. punktu, jo tas neatbilst likumā noteiktajam pilnvarojumam. Projekta 7. punktā ietvertais aizliegums ir jau noteikts Jūrlietu pārvaldes un jūras drošības likuma 51. panta ceturtajā daļā, kas nosaka, ka “atkritumu, kā arī ķīmisko vielu un ķīmisko produktu sadedzināšana Latvijas ūdeņos ir aizliegta”.</w:t>
            </w:r>
          </w:p>
        </w:tc>
        <w:tc>
          <w:tcPr>
            <w:tcW w:w="2835" w:type="dxa"/>
            <w:gridSpan w:val="2"/>
            <w:tcBorders>
              <w:top w:val="single" w:sz="4" w:space="0" w:color="auto"/>
              <w:left w:val="single" w:sz="6" w:space="0" w:color="000000"/>
              <w:bottom w:val="single" w:sz="6" w:space="0" w:color="000000"/>
              <w:right w:val="single" w:sz="6" w:space="0" w:color="000000"/>
            </w:tcBorders>
            <w:shd w:val="clear" w:color="auto" w:fill="FFFFFF" w:themeFill="background1"/>
          </w:tcPr>
          <w:p w14:paraId="10CE8DEB" w14:textId="751FCE3F" w:rsidR="00C662F6" w:rsidRPr="004A56F7" w:rsidRDefault="00E81CB1" w:rsidP="00E013DD">
            <w:pPr>
              <w:pStyle w:val="naisc"/>
              <w:spacing w:before="60" w:after="60"/>
              <w:ind w:firstLine="5"/>
              <w:jc w:val="both"/>
              <w:rPr>
                <w:bCs/>
                <w:color w:val="000000" w:themeColor="text1"/>
              </w:rPr>
            </w:pPr>
            <w:r w:rsidRPr="002B1E93">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5F273CF2" w14:textId="29CB9BD3" w:rsidR="00C662F6" w:rsidRPr="00E013DD" w:rsidRDefault="00C66FA3" w:rsidP="002355EB">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7.punkts svītrots.</w:t>
            </w:r>
          </w:p>
        </w:tc>
      </w:tr>
      <w:tr w:rsidR="00E81CB1" w:rsidRPr="005D3BFA" w14:paraId="69A21B3E" w14:textId="77777777" w:rsidTr="00F41AB0">
        <w:tc>
          <w:tcPr>
            <w:tcW w:w="675" w:type="dxa"/>
            <w:tcBorders>
              <w:top w:val="single" w:sz="4" w:space="0" w:color="auto"/>
              <w:left w:val="single" w:sz="6" w:space="0" w:color="000000"/>
              <w:bottom w:val="single" w:sz="6" w:space="0" w:color="000000"/>
              <w:right w:val="single" w:sz="6" w:space="0" w:color="000000"/>
            </w:tcBorders>
            <w:shd w:val="clear" w:color="auto" w:fill="FFFFFF" w:themeFill="background1"/>
          </w:tcPr>
          <w:p w14:paraId="74E26735" w14:textId="6557273E" w:rsidR="00E81CB1" w:rsidRDefault="00E81CB1" w:rsidP="00AB30A1">
            <w:pPr>
              <w:pStyle w:val="naisc"/>
              <w:spacing w:before="60" w:after="60"/>
              <w:jc w:val="both"/>
            </w:pPr>
            <w:r>
              <w:t xml:space="preserve">5. </w:t>
            </w:r>
          </w:p>
        </w:tc>
        <w:tc>
          <w:tcPr>
            <w:tcW w:w="3003" w:type="dxa"/>
            <w:gridSpan w:val="2"/>
            <w:tcBorders>
              <w:top w:val="single" w:sz="4" w:space="0" w:color="auto"/>
              <w:left w:val="single" w:sz="6" w:space="0" w:color="000000"/>
              <w:bottom w:val="single" w:sz="6" w:space="0" w:color="000000"/>
              <w:right w:val="single" w:sz="6" w:space="0" w:color="000000"/>
            </w:tcBorders>
            <w:shd w:val="clear" w:color="auto" w:fill="FFFFFF" w:themeFill="background1"/>
          </w:tcPr>
          <w:p w14:paraId="2C9E4AB3" w14:textId="77777777" w:rsidR="00E81CB1" w:rsidRPr="004A56F7" w:rsidRDefault="00E81CB1" w:rsidP="005F35C1">
            <w:pPr>
              <w:jc w:val="both"/>
              <w:rPr>
                <w:lang w:eastAsia="en-US"/>
              </w:rPr>
            </w:pPr>
          </w:p>
        </w:tc>
        <w:tc>
          <w:tcPr>
            <w:tcW w:w="4678" w:type="dxa"/>
            <w:tcBorders>
              <w:top w:val="single" w:sz="4" w:space="0" w:color="auto"/>
              <w:left w:val="single" w:sz="6" w:space="0" w:color="000000"/>
              <w:bottom w:val="single" w:sz="6" w:space="0" w:color="000000"/>
              <w:right w:val="single" w:sz="6" w:space="0" w:color="000000"/>
            </w:tcBorders>
            <w:shd w:val="clear" w:color="auto" w:fill="FFFFFF" w:themeFill="background1"/>
          </w:tcPr>
          <w:p w14:paraId="4FA484FA" w14:textId="7A79D6D2" w:rsidR="00E81CB1" w:rsidRPr="00E81CB1" w:rsidRDefault="00E81CB1" w:rsidP="00200379">
            <w:pPr>
              <w:widowControl w:val="0"/>
              <w:suppressAutoHyphens/>
              <w:ind w:firstLine="720"/>
              <w:jc w:val="both"/>
            </w:pPr>
            <w:r w:rsidRPr="00E81CB1">
              <w:t xml:space="preserve">5.Lūdzam atbilstoši papildināt projekta anotācijas V sadaļas 2. tabulu </w:t>
            </w:r>
            <w:bookmarkStart w:id="2" w:name="_Hlk70667881"/>
            <w:r w:rsidRPr="00E81CB1">
              <w:t xml:space="preserve">saskaņā ar Ministru kabineta 2009. gada 15. decembra instrukcijas Nr. 19 "Tiesību akta projekta sākotnējās ietekmes izvērtēšanas kārtība" </w:t>
            </w:r>
            <w:bookmarkEnd w:id="2"/>
            <w:r w:rsidRPr="00E81CB1">
              <w:t xml:space="preserve">57. un 58. punktu, jo īpaši norādot informāciju par ar </w:t>
            </w:r>
            <w:r w:rsidRPr="00E81CB1">
              <w:rPr>
                <w:bCs/>
              </w:rPr>
              <w:t>MARPOL konvenciju</w:t>
            </w:r>
            <w:r w:rsidRPr="00E81CB1">
              <w:rPr>
                <w:b/>
              </w:rPr>
              <w:t xml:space="preserve"> </w:t>
            </w:r>
            <w:r w:rsidRPr="00E81CB1">
              <w:t>uzņemtajām saistībām, to būtību un konkrētiem veicamiem pasākumiem vai uzdevumiem, kas nepieciešami šo saistību izpildei</w:t>
            </w:r>
            <w:r>
              <w:t>.</w:t>
            </w:r>
          </w:p>
        </w:tc>
        <w:tc>
          <w:tcPr>
            <w:tcW w:w="2835" w:type="dxa"/>
            <w:gridSpan w:val="2"/>
            <w:tcBorders>
              <w:top w:val="single" w:sz="4" w:space="0" w:color="auto"/>
              <w:left w:val="single" w:sz="6" w:space="0" w:color="000000"/>
              <w:bottom w:val="single" w:sz="6" w:space="0" w:color="000000"/>
              <w:right w:val="single" w:sz="6" w:space="0" w:color="000000"/>
            </w:tcBorders>
            <w:shd w:val="clear" w:color="auto" w:fill="FFFFFF" w:themeFill="background1"/>
          </w:tcPr>
          <w:p w14:paraId="4967A085" w14:textId="6006C4CC" w:rsidR="00E81CB1" w:rsidRDefault="00E81CB1" w:rsidP="00E013DD">
            <w:pPr>
              <w:pStyle w:val="naisc"/>
              <w:spacing w:before="60" w:after="60"/>
              <w:ind w:firstLine="5"/>
              <w:jc w:val="both"/>
              <w:rPr>
                <w:b/>
                <w:color w:val="000000" w:themeColor="text1"/>
              </w:rPr>
            </w:pPr>
            <w:r w:rsidRPr="002B1E93">
              <w:rPr>
                <w:b/>
                <w:color w:val="000000" w:themeColor="text1"/>
              </w:rPr>
              <w:t>Ņemts vērā</w:t>
            </w:r>
            <w:r w:rsidR="004F38C3">
              <w:rPr>
                <w:b/>
                <w:color w:val="000000" w:themeColor="text1"/>
              </w:rPr>
              <w:t>.</w:t>
            </w:r>
          </w:p>
          <w:p w14:paraId="758E3D63" w14:textId="5CBF7357" w:rsidR="00C66FA3" w:rsidRPr="002B1E93" w:rsidRDefault="00C66FA3" w:rsidP="00E013DD">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6CD6059C" w14:textId="16839456" w:rsidR="00E81CB1" w:rsidRPr="00C66FA3" w:rsidRDefault="00C66FA3" w:rsidP="00C66FA3">
            <w:pPr>
              <w:pStyle w:val="Heading4"/>
              <w:shd w:val="clear" w:color="auto" w:fill="FFFFFF"/>
              <w:tabs>
                <w:tab w:val="left" w:pos="370"/>
              </w:tabs>
              <w:jc w:val="both"/>
              <w:rPr>
                <w:rFonts w:ascii="Times New Roman" w:hAnsi="Times New Roman" w:cs="Times New Roman"/>
                <w:i w:val="0"/>
                <w:iCs w:val="0"/>
                <w:color w:val="auto"/>
                <w:sz w:val="24"/>
                <w:szCs w:val="24"/>
              </w:rPr>
            </w:pPr>
            <w:r w:rsidRPr="00E37907">
              <w:rPr>
                <w:rFonts w:ascii="Times New Roman" w:hAnsi="Times New Roman" w:cs="Times New Roman"/>
                <w:i w:val="0"/>
                <w:iCs w:val="0"/>
                <w:color w:val="auto"/>
                <w:sz w:val="24"/>
                <w:szCs w:val="24"/>
              </w:rPr>
              <w:t xml:space="preserve">Precizēta </w:t>
            </w:r>
            <w:r w:rsidRPr="00E37907">
              <w:rPr>
                <w:rFonts w:ascii="Times New Roman" w:hAnsi="Times New Roman" w:cs="Times New Roman"/>
                <w:i w:val="0"/>
                <w:color w:val="auto"/>
                <w:sz w:val="24"/>
                <w:szCs w:val="24"/>
              </w:rPr>
              <w:t>anotācijas V sadaļas 2. tabula.</w:t>
            </w:r>
          </w:p>
        </w:tc>
      </w:tr>
      <w:tr w:rsidR="009C6060" w:rsidRPr="005D3BFA" w14:paraId="43AFDBCF"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E7DA3CA" w14:textId="77777777" w:rsidR="009C6060" w:rsidRDefault="009C6060" w:rsidP="00AB30A1">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5016356" w14:textId="77777777" w:rsidR="009C6060" w:rsidRPr="00481965" w:rsidRDefault="009C6060"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14CA3BF" w14:textId="79E7F8AD" w:rsidR="009C6060" w:rsidRPr="00E81CB1" w:rsidRDefault="009C6060" w:rsidP="00433A5A">
            <w:pPr>
              <w:widowControl w:val="0"/>
              <w:suppressAutoHyphens/>
              <w:jc w:val="center"/>
              <w:rPr>
                <w:b/>
              </w:rPr>
            </w:pPr>
            <w:r>
              <w:rPr>
                <w:b/>
              </w:rPr>
              <w:t>Finanšu ministrija</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432B77E" w14:textId="77777777" w:rsidR="009C6060" w:rsidRPr="002B1E93" w:rsidRDefault="009C6060" w:rsidP="004F38C3">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38B64633" w14:textId="77777777" w:rsidR="009C6060" w:rsidRDefault="009C6060"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9C6060" w:rsidRPr="005D3BFA" w14:paraId="2698D0EE"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BFF5B1C" w14:textId="551D147D" w:rsidR="009C6060" w:rsidRDefault="006C7C95" w:rsidP="00AB30A1">
            <w:pPr>
              <w:pStyle w:val="naisc"/>
              <w:spacing w:before="60" w:after="60"/>
              <w:jc w:val="both"/>
            </w:pPr>
            <w:r>
              <w:t>6.</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E56FEC2" w14:textId="77777777" w:rsidR="009C6060" w:rsidRPr="00481965" w:rsidRDefault="009C6060"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A786484" w14:textId="24B68046" w:rsidR="009C6060" w:rsidRPr="00E81CB1" w:rsidRDefault="009C6060" w:rsidP="009C6060">
            <w:pPr>
              <w:widowControl w:val="0"/>
              <w:suppressAutoHyphens/>
              <w:jc w:val="both"/>
              <w:rPr>
                <w:b/>
              </w:rPr>
            </w:pPr>
            <w:r>
              <w:t>1. Ņemot vērā, ka ir 2022.gads, lūdzam anotācijas III sadaļā “Tiesību akta projekta ietekme uz valsts budžetu un pašvaldību budžetiem” kārtējo gadu norādīt 2022.gadu un attiecīgi precizējot turpmākos gadus.</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13FFF09" w14:textId="77777777" w:rsidR="004F38C3" w:rsidRPr="00566D79" w:rsidRDefault="004F38C3" w:rsidP="004F38C3">
            <w:pPr>
              <w:pStyle w:val="naisc"/>
              <w:spacing w:before="60" w:after="60"/>
              <w:ind w:firstLine="5"/>
              <w:jc w:val="both"/>
              <w:rPr>
                <w:b/>
                <w:color w:val="000000" w:themeColor="text1"/>
              </w:rPr>
            </w:pPr>
            <w:r w:rsidRPr="00566D79">
              <w:rPr>
                <w:b/>
                <w:color w:val="000000" w:themeColor="text1"/>
              </w:rPr>
              <w:t>Ņemts vērā.</w:t>
            </w:r>
          </w:p>
          <w:p w14:paraId="27B50887" w14:textId="77777777" w:rsidR="009C6060" w:rsidRPr="00566D79" w:rsidRDefault="009C6060"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6714DE16" w14:textId="591AC15B" w:rsidR="009C6060" w:rsidRPr="00566D79" w:rsidRDefault="00566D79" w:rsidP="00566D79">
            <w:pPr>
              <w:pStyle w:val="Heading4"/>
              <w:shd w:val="clear" w:color="auto" w:fill="FFFFFF"/>
              <w:tabs>
                <w:tab w:val="left" w:pos="370"/>
              </w:tabs>
              <w:jc w:val="both"/>
              <w:rPr>
                <w:rFonts w:ascii="Times New Roman" w:hAnsi="Times New Roman" w:cs="Times New Roman"/>
                <w:i w:val="0"/>
                <w:iCs w:val="0"/>
                <w:color w:val="auto"/>
                <w:sz w:val="24"/>
                <w:szCs w:val="24"/>
              </w:rPr>
            </w:pPr>
            <w:r w:rsidRPr="00566D79">
              <w:rPr>
                <w:rFonts w:ascii="Times New Roman" w:hAnsi="Times New Roman" w:cs="Times New Roman"/>
                <w:i w:val="0"/>
                <w:color w:val="auto"/>
              </w:rPr>
              <w:t>Anotācijas III sadaļa precizēta.</w:t>
            </w:r>
          </w:p>
        </w:tc>
      </w:tr>
      <w:tr w:rsidR="009C6060" w:rsidRPr="005D3BFA" w14:paraId="376A3B76"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D2682AF" w14:textId="57A7F26D" w:rsidR="009C6060" w:rsidRDefault="006C7C95" w:rsidP="00AB30A1">
            <w:pPr>
              <w:pStyle w:val="naisc"/>
              <w:spacing w:before="60" w:after="60"/>
              <w:jc w:val="both"/>
            </w:pPr>
            <w:r>
              <w:t>7.</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97077BF" w14:textId="77777777" w:rsidR="009C6060" w:rsidRPr="00481965" w:rsidRDefault="009C6060"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AAEC41B" w14:textId="06AE76AA" w:rsidR="009C6060" w:rsidRDefault="009C6060" w:rsidP="009C6060">
            <w:pPr>
              <w:widowControl w:val="0"/>
              <w:suppressAutoHyphens/>
              <w:jc w:val="both"/>
            </w:pPr>
            <w:r>
              <w:t>2. Lūdzam anotācijas III sadaļas ailē “saskaņā ar valsts budžetu kārtējam gadam” un “saskaņā ar vidēja termiņa budžeta ietvaru” aizpildīt arī 1. punktu un 1.1. apakšpunktu, norādot līdzekļu apmēru, kas paredzēts Satiksmes ministrijas budžeta programmā 05.00.00 “Starptautiskās kravu loģistikas un ostu informācijas sistēmas uzturēšana”, un attiecīgi 3. punktā un 3.1. apakšpunktā norādīt nulli.</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E6F2D56" w14:textId="77777777" w:rsidR="004F38C3" w:rsidRPr="00566D79" w:rsidRDefault="004F38C3" w:rsidP="004F38C3">
            <w:pPr>
              <w:pStyle w:val="naisc"/>
              <w:spacing w:before="60" w:after="60"/>
              <w:ind w:firstLine="5"/>
              <w:jc w:val="both"/>
              <w:rPr>
                <w:b/>
                <w:color w:val="000000" w:themeColor="text1"/>
              </w:rPr>
            </w:pPr>
            <w:r w:rsidRPr="00566D79">
              <w:rPr>
                <w:b/>
                <w:color w:val="000000" w:themeColor="text1"/>
              </w:rPr>
              <w:t>Ņemts vērā.</w:t>
            </w:r>
          </w:p>
          <w:p w14:paraId="1DA64B54" w14:textId="77777777" w:rsidR="009C6060" w:rsidRPr="00566D79" w:rsidRDefault="009C6060"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0FA49163" w14:textId="4FEF44FD" w:rsidR="009C6060" w:rsidRPr="00566D79" w:rsidRDefault="00566D79" w:rsidP="00566D79">
            <w:pPr>
              <w:pStyle w:val="Heading4"/>
              <w:shd w:val="clear" w:color="auto" w:fill="FFFFFF"/>
              <w:tabs>
                <w:tab w:val="left" w:pos="370"/>
              </w:tabs>
              <w:jc w:val="both"/>
              <w:rPr>
                <w:rFonts w:ascii="Times New Roman" w:hAnsi="Times New Roman" w:cs="Times New Roman"/>
                <w:i w:val="0"/>
                <w:iCs w:val="0"/>
                <w:color w:val="auto"/>
                <w:sz w:val="24"/>
                <w:szCs w:val="24"/>
              </w:rPr>
            </w:pPr>
            <w:r w:rsidRPr="00566D79">
              <w:rPr>
                <w:rFonts w:ascii="Times New Roman" w:hAnsi="Times New Roman" w:cs="Times New Roman"/>
                <w:i w:val="0"/>
                <w:color w:val="auto"/>
              </w:rPr>
              <w:t>Anotācijas III sadaļa precizēta.</w:t>
            </w:r>
          </w:p>
        </w:tc>
      </w:tr>
      <w:tr w:rsidR="009C6060" w:rsidRPr="005D3BFA" w14:paraId="33863101"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9318393" w14:textId="610C1277" w:rsidR="009C6060" w:rsidRDefault="006C7C95" w:rsidP="00AB30A1">
            <w:pPr>
              <w:pStyle w:val="naisc"/>
              <w:spacing w:before="60" w:after="60"/>
              <w:jc w:val="both"/>
            </w:pPr>
            <w:r>
              <w:t>8.</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B915CF8" w14:textId="77777777" w:rsidR="009C6060" w:rsidRPr="00481965" w:rsidRDefault="009C6060"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2A86345" w14:textId="13204A16" w:rsidR="009C6060" w:rsidRDefault="009C6060" w:rsidP="009C6060">
            <w:pPr>
              <w:widowControl w:val="0"/>
              <w:suppressAutoHyphens/>
              <w:jc w:val="both"/>
            </w:pPr>
            <w:r>
              <w:t>3. Lūdzam anotācijas III sadaļas 6.punktā skaidrot, no kura noteikumu projekta punkta izriet nepieciešamība nodrošināt Starptautiskajā kravu loģistikas un ostu informācijas sistēmas (turpmāk – SKLOIS) papildinājumus.</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A2AF7A8" w14:textId="77777777" w:rsidR="004F38C3" w:rsidRPr="00566D79" w:rsidRDefault="004F38C3" w:rsidP="004F38C3">
            <w:pPr>
              <w:pStyle w:val="naisc"/>
              <w:spacing w:before="60" w:after="60"/>
              <w:ind w:firstLine="5"/>
              <w:jc w:val="both"/>
              <w:rPr>
                <w:b/>
                <w:color w:val="000000" w:themeColor="text1"/>
              </w:rPr>
            </w:pPr>
            <w:r w:rsidRPr="00566D79">
              <w:rPr>
                <w:b/>
                <w:color w:val="000000" w:themeColor="text1"/>
              </w:rPr>
              <w:t>Ņemts vērā.</w:t>
            </w:r>
          </w:p>
          <w:p w14:paraId="00F52B5B" w14:textId="77777777" w:rsidR="009C6060" w:rsidRPr="002B1E93" w:rsidRDefault="009C6060"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588CFB01" w14:textId="715C8AFF" w:rsidR="009C6060" w:rsidRDefault="00566D79" w:rsidP="00566D79">
            <w:pPr>
              <w:pStyle w:val="Heading4"/>
              <w:shd w:val="clear" w:color="auto" w:fill="FFFFFF"/>
              <w:tabs>
                <w:tab w:val="left" w:pos="370"/>
              </w:tabs>
              <w:jc w:val="both"/>
              <w:rPr>
                <w:rFonts w:ascii="Times New Roman" w:hAnsi="Times New Roman" w:cs="Times New Roman"/>
                <w:i w:val="0"/>
                <w:iCs w:val="0"/>
                <w:color w:val="auto"/>
                <w:sz w:val="24"/>
                <w:szCs w:val="24"/>
              </w:rPr>
            </w:pPr>
            <w:r w:rsidRPr="00566D79">
              <w:rPr>
                <w:rFonts w:ascii="Times New Roman" w:hAnsi="Times New Roman" w:cs="Times New Roman"/>
                <w:i w:val="0"/>
                <w:color w:val="auto"/>
              </w:rPr>
              <w:t>Anotācijas III sadaļa precizēta.</w:t>
            </w:r>
          </w:p>
        </w:tc>
      </w:tr>
      <w:tr w:rsidR="009C6060" w:rsidRPr="005D3BFA" w14:paraId="716233A6"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FEDFD11" w14:textId="272D5B63" w:rsidR="009C6060" w:rsidRDefault="006C7C95" w:rsidP="00AB30A1">
            <w:pPr>
              <w:pStyle w:val="naisc"/>
              <w:spacing w:before="60" w:after="60"/>
              <w:jc w:val="both"/>
            </w:pPr>
            <w:r>
              <w:t>9.</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8126395" w14:textId="77777777" w:rsidR="009C6060" w:rsidRPr="00481965" w:rsidRDefault="009C6060"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4832A97" w14:textId="58F04C9B" w:rsidR="009C6060" w:rsidRDefault="009C6060" w:rsidP="009C6060">
            <w:pPr>
              <w:widowControl w:val="0"/>
              <w:suppressAutoHyphens/>
              <w:jc w:val="both"/>
            </w:pPr>
            <w:r>
              <w:t>4. Lūdzam anotācijas III sadaļas 6.punktā papildināt ar skaidrojumu, kā aprēķinātas cilvēkdienu aprēķina formulā izmantotās rādītāju vērtības C</w:t>
            </w:r>
            <w:r>
              <w:rPr>
                <w:vertAlign w:val="subscript"/>
              </w:rPr>
              <w:t>N</w:t>
            </w:r>
            <w:r>
              <w:t>; C</w:t>
            </w:r>
            <w:r>
              <w:rPr>
                <w:vertAlign w:val="subscript"/>
              </w:rPr>
              <w:t>P</w:t>
            </w:r>
            <w:r>
              <w:t xml:space="preserve"> un C</w:t>
            </w:r>
            <w:r>
              <w:rPr>
                <w:vertAlign w:val="subscript"/>
              </w:rPr>
              <w:t>A</w:t>
            </w:r>
            <w:r w:rsidRPr="009C6060">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D6BE9CE" w14:textId="77777777" w:rsidR="004F38C3" w:rsidRPr="00566D79" w:rsidRDefault="004F38C3" w:rsidP="004F38C3">
            <w:pPr>
              <w:pStyle w:val="naisc"/>
              <w:spacing w:before="60" w:after="60"/>
              <w:ind w:firstLine="5"/>
              <w:jc w:val="both"/>
              <w:rPr>
                <w:b/>
                <w:color w:val="000000" w:themeColor="text1"/>
              </w:rPr>
            </w:pPr>
            <w:r w:rsidRPr="00566D79">
              <w:rPr>
                <w:b/>
                <w:color w:val="000000" w:themeColor="text1"/>
              </w:rPr>
              <w:t>Ņemts vērā.</w:t>
            </w:r>
          </w:p>
          <w:p w14:paraId="3705A611" w14:textId="77777777" w:rsidR="009C6060" w:rsidRPr="002B1E93" w:rsidRDefault="009C6060"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6EC0B164" w14:textId="7F586472" w:rsidR="009C6060" w:rsidRPr="00566D79" w:rsidRDefault="00566D79" w:rsidP="00566D79">
            <w:pPr>
              <w:pStyle w:val="Heading4"/>
              <w:shd w:val="clear" w:color="auto" w:fill="FFFFFF"/>
              <w:tabs>
                <w:tab w:val="left" w:pos="370"/>
              </w:tabs>
              <w:jc w:val="both"/>
              <w:rPr>
                <w:rFonts w:ascii="Times New Roman" w:hAnsi="Times New Roman" w:cs="Times New Roman"/>
                <w:i w:val="0"/>
                <w:iCs w:val="0"/>
                <w:color w:val="auto"/>
                <w:sz w:val="24"/>
                <w:szCs w:val="24"/>
              </w:rPr>
            </w:pPr>
            <w:r>
              <w:t xml:space="preserve"> </w:t>
            </w:r>
            <w:r w:rsidRPr="00566D79">
              <w:rPr>
                <w:rFonts w:ascii="Times New Roman" w:hAnsi="Times New Roman" w:cs="Times New Roman"/>
                <w:i w:val="0"/>
                <w:color w:val="auto"/>
              </w:rPr>
              <w:t>Anotācijas III sadaļa precizēta.</w:t>
            </w:r>
            <w:r>
              <w:t xml:space="preserve"> </w:t>
            </w:r>
          </w:p>
        </w:tc>
      </w:tr>
      <w:tr w:rsidR="002F379B" w:rsidRPr="002F379B" w14:paraId="7C80C830"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3E90A7C" w14:textId="1E666354" w:rsidR="002F379B" w:rsidRPr="002F379B" w:rsidRDefault="0031600D" w:rsidP="00AB30A1">
            <w:pPr>
              <w:pStyle w:val="naisc"/>
              <w:spacing w:before="60" w:after="60"/>
              <w:jc w:val="both"/>
            </w:pPr>
            <w:r>
              <w:t>10.</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E442E2E" w14:textId="77777777" w:rsidR="002F379B" w:rsidRPr="002F379B" w:rsidRDefault="002F379B" w:rsidP="00C662F6">
            <w:pPr>
              <w:pStyle w:val="Heading4"/>
              <w:shd w:val="clear" w:color="auto" w:fill="FFFFFF"/>
              <w:tabs>
                <w:tab w:val="left" w:pos="370"/>
              </w:tabs>
              <w:jc w:val="both"/>
              <w:rPr>
                <w:rFonts w:ascii="Times New Roman" w:hAnsi="Times New Roman" w:cs="Times New Roman"/>
                <w:bCs/>
                <w:i w:val="0"/>
                <w:iCs w:val="0"/>
                <w:color w:val="auto"/>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8AC9393" w14:textId="3C5F283E" w:rsidR="002F379B" w:rsidRPr="002F379B" w:rsidRDefault="002F379B" w:rsidP="009C6060">
            <w:pPr>
              <w:widowControl w:val="0"/>
              <w:suppressAutoHyphens/>
              <w:jc w:val="both"/>
            </w:pPr>
            <w:r w:rsidRPr="002F379B">
              <w:t xml:space="preserve">5. Ņemot vērā anotācijas 8.punktā pirmajā rindkopā norādīto, ka finansējums SKLOIS programmatūras papildinājumu izstrādei, testēšanai un ieviešanai 2022.gadā (117 612 </w:t>
            </w:r>
            <w:proofErr w:type="spellStart"/>
            <w:r w:rsidRPr="002F379B">
              <w:rPr>
                <w:i/>
                <w:iCs/>
              </w:rPr>
              <w:t>euro</w:t>
            </w:r>
            <w:proofErr w:type="spellEnd"/>
            <w:r w:rsidRPr="002F379B">
              <w:t>) jāparedz no Satiksmes ministrijai piešķirtajiem valsts pamatbudžeta līdzekļiem, lūdzam papildināt ar informāciju, no kādiem Satiksmes ministrijas budžeta līdzekļiem šis finansējums tiks nodrošināts, proti, kāds finansējums Satiksmes ministrijas budžeta ietvaros tiks pārskatīts un pārdalīts šo izdevumu segšanai, vienlaikus norādot šo apmēru III sadaļas izmaiņu ailes 2022.gadam 4.punktā.</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D42AB76" w14:textId="77777777" w:rsidR="002F379B" w:rsidRPr="002F379B" w:rsidRDefault="002F379B" w:rsidP="002F379B">
            <w:pPr>
              <w:pStyle w:val="naisc"/>
              <w:spacing w:before="60" w:after="60"/>
              <w:ind w:firstLine="5"/>
              <w:jc w:val="both"/>
              <w:rPr>
                <w:b/>
              </w:rPr>
            </w:pPr>
            <w:r w:rsidRPr="002F379B">
              <w:rPr>
                <w:b/>
              </w:rPr>
              <w:t>Ņemts vērā.</w:t>
            </w:r>
          </w:p>
          <w:p w14:paraId="2FA6216E" w14:textId="77777777" w:rsidR="002F379B" w:rsidRPr="002F379B" w:rsidRDefault="002F379B" w:rsidP="004F38C3">
            <w:pPr>
              <w:pStyle w:val="naisc"/>
              <w:spacing w:before="60" w:after="60"/>
              <w:ind w:firstLine="5"/>
              <w:jc w:val="both"/>
              <w:rPr>
                <w:b/>
              </w:rPr>
            </w:pPr>
          </w:p>
        </w:tc>
        <w:tc>
          <w:tcPr>
            <w:tcW w:w="3092" w:type="dxa"/>
            <w:tcBorders>
              <w:top w:val="single" w:sz="4" w:space="0" w:color="auto"/>
              <w:left w:val="single" w:sz="4" w:space="0" w:color="auto"/>
              <w:bottom w:val="single" w:sz="4" w:space="0" w:color="auto"/>
            </w:tcBorders>
            <w:shd w:val="clear" w:color="auto" w:fill="FFFFFF" w:themeFill="background1"/>
          </w:tcPr>
          <w:p w14:paraId="135D4730" w14:textId="215BEBA6" w:rsidR="002F379B" w:rsidRPr="002F379B" w:rsidRDefault="002F379B" w:rsidP="00566D79">
            <w:pPr>
              <w:pStyle w:val="Heading4"/>
              <w:shd w:val="clear" w:color="auto" w:fill="FFFFFF"/>
              <w:tabs>
                <w:tab w:val="left" w:pos="370"/>
              </w:tabs>
              <w:jc w:val="both"/>
              <w:rPr>
                <w:rFonts w:ascii="Times New Roman" w:hAnsi="Times New Roman" w:cs="Times New Roman"/>
                <w:i w:val="0"/>
                <w:color w:val="auto"/>
              </w:rPr>
            </w:pPr>
            <w:r w:rsidRPr="002F379B">
              <w:rPr>
                <w:rFonts w:ascii="Times New Roman" w:hAnsi="Times New Roman" w:cs="Times New Roman"/>
                <w:i w:val="0"/>
                <w:color w:val="auto"/>
              </w:rPr>
              <w:t>Precizēts anotācijas III sadaļas 8.punkts: (1) Saistībā ar Direktīvas 2019/883 prasību ieviešanu, SKLOIS papildinājumu izstrādes, testēšanas un ieviešanas nodrošināšanai Satiksmes ministrijai izmantojams finansējums no Eiropas Savienības kohēzijas politikas programmas 2021.–2027. gadam plānotajām investīcijām. Attiecīgi, papildināts arī Ministru kabineta sēdes protokollēmuma projekts.</w:t>
            </w:r>
          </w:p>
        </w:tc>
      </w:tr>
      <w:tr w:rsidR="009C6060" w:rsidRPr="005D3BFA" w14:paraId="4E9DA4EE"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7251E75" w14:textId="06B04214" w:rsidR="009C6060" w:rsidRDefault="006C7C95" w:rsidP="0031600D">
            <w:pPr>
              <w:pStyle w:val="naisc"/>
              <w:spacing w:before="60" w:after="60"/>
              <w:jc w:val="both"/>
            </w:pPr>
            <w:r>
              <w:t>1</w:t>
            </w:r>
            <w:r w:rsidR="0031600D">
              <w:t>1</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60E2C05" w14:textId="77777777" w:rsidR="009C6060" w:rsidRPr="00481965" w:rsidRDefault="009C6060"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8BB9A86" w14:textId="3167BDCB" w:rsidR="009C6060" w:rsidRDefault="009C6060" w:rsidP="004F38C3">
            <w:pPr>
              <w:widowControl w:val="0"/>
              <w:suppressAutoHyphens/>
              <w:spacing w:after="120"/>
              <w:jc w:val="both"/>
            </w:pPr>
            <w:r>
              <w:t xml:space="preserve">6. Lūdzam papildināt anotācijas 8.punkta otro rindkopu ar informāciju, no kura noteikumu projekta punkta izriet nepieciešamība nodrošināt Kuģu atkritumu pieņemšanas uzskaites sistēmas (turpmāk – KAUPS) integrāciju ar SKLOIS un KAUPS pilnveidošanu, kā arī skaidrot, kurā gadā un kāda finansējuma ietvaros plānots nodrošināt izmaksas KAUPS integrācijai ar SKLOIS un KAUPS pilnveidošanas izmaksas 12 000 </w:t>
            </w:r>
            <w:proofErr w:type="spellStart"/>
            <w:r>
              <w:rPr>
                <w:i/>
                <w:iCs/>
              </w:rPr>
              <w:t>euro</w:t>
            </w:r>
            <w:proofErr w:type="spellEnd"/>
            <w:r>
              <w:t xml:space="preserve"> apmērā, kā arī skaidrot, no kura gada un kāda finansējuma ietvaros plānots nodrošināt KAUPS sistēmas ikgadējās uzturēšanas izmaksas 34 347 </w:t>
            </w:r>
            <w:proofErr w:type="spellStart"/>
            <w:r>
              <w:rPr>
                <w:i/>
                <w:iCs/>
              </w:rPr>
              <w:t>euro</w:t>
            </w:r>
            <w:proofErr w:type="spellEnd"/>
            <w:r>
              <w:t xml:space="preserve"> apmērā. Vienlaikus vēršam uzmanību, ja finansējumu šo izmaksu segšanai plānots pieprasīt papildus, tad jautās par nepieciešamo papildu finansējumu ir izskatāms Ministru kabinetā ikgadējā valsts budžeta sagatavošanas procesā kopā ar visu ministriju un citu centrālo valsts pārvaldes iestāžu prioritāro pasākumu pieteikumiem.</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8E73A12" w14:textId="77777777" w:rsidR="004F38C3" w:rsidRPr="004F38C3" w:rsidRDefault="004F38C3" w:rsidP="004F38C3">
            <w:pPr>
              <w:pStyle w:val="naisc"/>
              <w:spacing w:before="60" w:after="60"/>
              <w:ind w:firstLine="5"/>
              <w:jc w:val="both"/>
              <w:rPr>
                <w:b/>
                <w:color w:val="000000" w:themeColor="text1"/>
              </w:rPr>
            </w:pPr>
            <w:r w:rsidRPr="004F38C3">
              <w:rPr>
                <w:b/>
                <w:color w:val="000000" w:themeColor="text1"/>
              </w:rPr>
              <w:t>Ņemts vērā.</w:t>
            </w:r>
          </w:p>
          <w:p w14:paraId="5023F74C" w14:textId="77777777" w:rsidR="009C6060" w:rsidRPr="002B1E93" w:rsidRDefault="009C6060"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0ED2F8C0" w14:textId="524E1FF5" w:rsidR="009C6060" w:rsidRPr="004F38C3" w:rsidRDefault="004F38C3" w:rsidP="004F38C3">
            <w:pPr>
              <w:pStyle w:val="Heading4"/>
              <w:shd w:val="clear" w:color="auto" w:fill="FFFFFF"/>
              <w:tabs>
                <w:tab w:val="left" w:pos="370"/>
              </w:tabs>
              <w:jc w:val="both"/>
              <w:rPr>
                <w:rFonts w:ascii="Times New Roman" w:hAnsi="Times New Roman" w:cs="Times New Roman"/>
                <w:i w:val="0"/>
                <w:iCs w:val="0"/>
                <w:color w:val="auto"/>
                <w:sz w:val="24"/>
                <w:szCs w:val="24"/>
              </w:rPr>
            </w:pPr>
            <w:r w:rsidRPr="004F38C3">
              <w:rPr>
                <w:rFonts w:ascii="Times New Roman" w:eastAsia="Times New Roman" w:hAnsi="Times New Roman" w:cs="Times New Roman"/>
                <w:i w:val="0"/>
                <w:color w:val="auto"/>
              </w:rPr>
              <w:t>Anotācijas 8.punkta otrā rindkopa papildināta.</w:t>
            </w:r>
          </w:p>
        </w:tc>
      </w:tr>
      <w:tr w:rsidR="00195DB4" w:rsidRPr="005D3BFA" w14:paraId="0E361EFD"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BE6C7B6" w14:textId="77777777" w:rsidR="00195DB4" w:rsidRDefault="00195DB4" w:rsidP="00AB30A1">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F885E71" w14:textId="77777777" w:rsidR="00195DB4" w:rsidRPr="00481965" w:rsidRDefault="00195DB4"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D9C0046" w14:textId="7DF81C5A" w:rsidR="00195DB4" w:rsidRPr="00E81CB1" w:rsidRDefault="00195DB4" w:rsidP="00433A5A">
            <w:pPr>
              <w:widowControl w:val="0"/>
              <w:suppressAutoHyphens/>
              <w:jc w:val="center"/>
              <w:rPr>
                <w:b/>
              </w:rPr>
            </w:pPr>
            <w:r w:rsidRPr="00E81CB1">
              <w:rPr>
                <w:b/>
              </w:rPr>
              <w:t>Satiksmes ministrija</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4C35492" w14:textId="77777777" w:rsidR="00195DB4" w:rsidRPr="002B1E93" w:rsidRDefault="00195DB4"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64904864" w14:textId="77777777" w:rsidR="00195DB4" w:rsidRDefault="00195DB4"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195DB4" w:rsidRPr="005D3BFA" w14:paraId="7BB4D6C8"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5DD08B9" w14:textId="77777777" w:rsidR="00195DB4" w:rsidRDefault="00195DB4" w:rsidP="00AB30A1">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BA4A7C7" w14:textId="77777777" w:rsidR="00195DB4" w:rsidRPr="00481965" w:rsidRDefault="00195DB4"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6C55FD3" w14:textId="0E719A61" w:rsidR="00195DB4" w:rsidRPr="00E81CB1" w:rsidRDefault="00195DB4" w:rsidP="00195DB4">
            <w:pPr>
              <w:widowControl w:val="0"/>
              <w:suppressAutoHyphens/>
              <w:jc w:val="center"/>
              <w:rPr>
                <w:b/>
              </w:rPr>
            </w:pPr>
            <w:r>
              <w:rPr>
                <w:b/>
              </w:rPr>
              <w:t>03</w:t>
            </w:r>
            <w:r w:rsidRPr="006C7C95">
              <w:rPr>
                <w:b/>
              </w:rPr>
              <w:t>.0</w:t>
            </w:r>
            <w:r>
              <w:rPr>
                <w:b/>
              </w:rPr>
              <w:t>3</w:t>
            </w:r>
            <w:r w:rsidRPr="006C7C95">
              <w:rPr>
                <w:b/>
              </w:rPr>
              <w:t>.2022.</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CF9F605" w14:textId="77777777" w:rsidR="00195DB4" w:rsidRPr="002B1E93" w:rsidRDefault="00195DB4"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2C600BE3" w14:textId="77777777" w:rsidR="00195DB4" w:rsidRDefault="00195DB4"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195DB4" w:rsidRPr="005D3BFA" w14:paraId="60EDB946"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1D56A24" w14:textId="32E3B06A" w:rsidR="00195DB4" w:rsidRDefault="0031600D" w:rsidP="00AB30A1">
            <w:pPr>
              <w:pStyle w:val="naisc"/>
              <w:spacing w:before="60" w:after="60"/>
              <w:jc w:val="both"/>
            </w:pPr>
            <w:r>
              <w:t>12.</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355C5F0" w14:textId="77777777" w:rsidR="00195DB4" w:rsidRPr="00481965" w:rsidRDefault="00195DB4"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9D35BB8" w14:textId="77777777" w:rsidR="00195DB4" w:rsidRDefault="00195DB4" w:rsidP="00195DB4">
            <w:pPr>
              <w:jc w:val="both"/>
              <w:rPr>
                <w:color w:val="000000"/>
              </w:rPr>
            </w:pPr>
            <w:r>
              <w:rPr>
                <w:color w:val="000000"/>
              </w:rPr>
              <w:t>2. Izziņas 12. punktā ir norādīts, ka Satiksmes ministrijas 2022. gada 24. februāra atzinuma 2. iebildums ir ņemts vērā. Patiesībā tas ir ņemts vērā tikai daļēji. Projektā joprojām ir lietota nevienveidīga vārdiskā izteiksme attiecībā uz iepriekšēju paziņojumu par atkritumu nodošanu un atkritumu nodošanas kvīti, turklāt šī izteiksme nav saskaņota ar Ministru kabineta noteikumu projektā “Grozījumi Ministru kabineta 2012. gada 15. maija noteikumos Nr. 339 “Noteikumi par ostu formalitātēm”” (VSS-669) (turpmāk – grozījumi MK noteikumos Nr. 339) lietoto izteiksmi:</w:t>
            </w:r>
          </w:p>
          <w:p w14:paraId="2C726C66" w14:textId="77777777" w:rsidR="00195DB4" w:rsidRDefault="00195DB4" w:rsidP="00195DB4">
            <w:pPr>
              <w:jc w:val="both"/>
              <w:rPr>
                <w:color w:val="000000"/>
              </w:rPr>
            </w:pPr>
            <w:r>
              <w:rPr>
                <w:color w:val="000000"/>
              </w:rPr>
              <w:t xml:space="preserve">- projekta 5., 8., 52., 62. un 63. punktā “iepriekšēja </w:t>
            </w:r>
            <w:r>
              <w:rPr>
                <w:color w:val="000000"/>
                <w:u w:val="single"/>
              </w:rPr>
              <w:t>paziņošana</w:t>
            </w:r>
            <w:r>
              <w:rPr>
                <w:color w:val="000000"/>
              </w:rPr>
              <w:t xml:space="preserve">”, MK noteikumos Nr. 339 “iepriekšējā paziņojuma </w:t>
            </w:r>
            <w:r>
              <w:rPr>
                <w:color w:val="000000"/>
                <w:u w:val="single"/>
              </w:rPr>
              <w:t>iesniegšana</w:t>
            </w:r>
            <w:r>
              <w:rPr>
                <w:color w:val="000000"/>
              </w:rPr>
              <w:t>”;</w:t>
            </w:r>
          </w:p>
          <w:p w14:paraId="7BAFC005" w14:textId="77777777" w:rsidR="006E3C4C" w:rsidRDefault="00195DB4" w:rsidP="00195DB4">
            <w:pPr>
              <w:jc w:val="both"/>
              <w:rPr>
                <w:color w:val="000000"/>
              </w:rPr>
            </w:pPr>
            <w:r>
              <w:rPr>
                <w:color w:val="000000"/>
              </w:rPr>
              <w:t xml:space="preserve">- projekta 5. un 8. punktā, 10.1. apakšpunktā, 62. un 63. punktā “iepriekšējs paziņojums </w:t>
            </w:r>
            <w:r>
              <w:rPr>
                <w:color w:val="000000"/>
                <w:u w:val="single"/>
              </w:rPr>
              <w:t>par ostā nododamiem kuģu atkritumiem</w:t>
            </w:r>
            <w:r>
              <w:rPr>
                <w:color w:val="000000"/>
              </w:rPr>
              <w:t xml:space="preserve">”, </w:t>
            </w:r>
          </w:p>
          <w:p w14:paraId="6802633B" w14:textId="1721D360" w:rsidR="00195DB4" w:rsidRDefault="006E3C4C" w:rsidP="00195DB4">
            <w:pPr>
              <w:jc w:val="both"/>
              <w:rPr>
                <w:color w:val="000000"/>
              </w:rPr>
            </w:pPr>
            <w:r>
              <w:rPr>
                <w:color w:val="000000"/>
              </w:rPr>
              <w:t xml:space="preserve">- </w:t>
            </w:r>
            <w:r w:rsidR="00195DB4">
              <w:rPr>
                <w:color w:val="000000"/>
              </w:rPr>
              <w:t xml:space="preserve">projekta 23.1. apakšpunktā un 52. punktā “iepriekšējs paziņojums </w:t>
            </w:r>
            <w:r w:rsidR="00195DB4">
              <w:rPr>
                <w:color w:val="000000"/>
                <w:u w:val="single"/>
              </w:rPr>
              <w:t>par kuģu atkritumu nodošanu ostā</w:t>
            </w:r>
            <w:r w:rsidR="00195DB4">
              <w:rPr>
                <w:color w:val="000000"/>
              </w:rPr>
              <w:t xml:space="preserve">”, grozījumos MK noteikumos Nr. 339 “iepriekšējs paziņojums </w:t>
            </w:r>
            <w:r w:rsidR="00195DB4">
              <w:rPr>
                <w:color w:val="000000"/>
                <w:u w:val="single"/>
              </w:rPr>
              <w:t>par atkritumu nodošanu</w:t>
            </w:r>
            <w:r w:rsidR="00195DB4">
              <w:rPr>
                <w:color w:val="000000"/>
              </w:rPr>
              <w:t>”;</w:t>
            </w:r>
          </w:p>
          <w:p w14:paraId="3EA5BC5B" w14:textId="77777777" w:rsidR="00195DB4" w:rsidRDefault="00195DB4" w:rsidP="00195DB4">
            <w:pPr>
              <w:jc w:val="both"/>
              <w:rPr>
                <w:color w:val="000000"/>
              </w:rPr>
            </w:pPr>
            <w:r>
              <w:rPr>
                <w:color w:val="000000"/>
              </w:rPr>
              <w:t xml:space="preserve">- projekta 5. punktā “kvītī iekļautās informācijas </w:t>
            </w:r>
            <w:r>
              <w:rPr>
                <w:color w:val="000000"/>
                <w:u w:val="single"/>
              </w:rPr>
              <w:t>paziņošana</w:t>
            </w:r>
            <w:r>
              <w:rPr>
                <w:color w:val="000000"/>
              </w:rPr>
              <w:t xml:space="preserve">”, projekta 52. punktā un grozījumos MK noteikumos Nr. 339 “kvīts informācijas </w:t>
            </w:r>
            <w:r>
              <w:rPr>
                <w:color w:val="000000"/>
                <w:u w:val="single"/>
              </w:rPr>
              <w:t>iesniegšana</w:t>
            </w:r>
            <w:r>
              <w:rPr>
                <w:color w:val="000000"/>
              </w:rPr>
              <w:t>”;</w:t>
            </w:r>
          </w:p>
          <w:p w14:paraId="7737B470" w14:textId="77777777" w:rsidR="00195DB4" w:rsidRDefault="00195DB4" w:rsidP="00195DB4">
            <w:pPr>
              <w:jc w:val="both"/>
              <w:rPr>
                <w:color w:val="000000"/>
              </w:rPr>
            </w:pPr>
            <w:r>
              <w:rPr>
                <w:color w:val="000000"/>
              </w:rPr>
              <w:t xml:space="preserve">- projekta 5. punktā “kvītī </w:t>
            </w:r>
            <w:r>
              <w:rPr>
                <w:color w:val="000000"/>
                <w:u w:val="single"/>
              </w:rPr>
              <w:t>iekļautā informācija</w:t>
            </w:r>
            <w:r>
              <w:rPr>
                <w:color w:val="000000"/>
              </w:rPr>
              <w:t xml:space="preserve">”, projekta 10.1. apakšpunktā “kvītī </w:t>
            </w:r>
            <w:r>
              <w:rPr>
                <w:color w:val="000000"/>
                <w:u w:val="single"/>
              </w:rPr>
              <w:t>norādītā informācija</w:t>
            </w:r>
            <w:r>
              <w:rPr>
                <w:color w:val="000000"/>
              </w:rPr>
              <w:t xml:space="preserve">”, projekta 52. punktā un grozījumos MK noteikumos Nr. 339 “kvīts </w:t>
            </w:r>
            <w:r>
              <w:rPr>
                <w:color w:val="000000"/>
                <w:u w:val="single"/>
              </w:rPr>
              <w:t>informācija</w:t>
            </w:r>
            <w:r>
              <w:rPr>
                <w:color w:val="000000"/>
              </w:rPr>
              <w:t>”;</w:t>
            </w:r>
          </w:p>
          <w:p w14:paraId="2F123489" w14:textId="77777777" w:rsidR="00195DB4" w:rsidRDefault="00195DB4" w:rsidP="00195DB4">
            <w:pPr>
              <w:jc w:val="both"/>
              <w:rPr>
                <w:color w:val="000000"/>
              </w:rPr>
            </w:pPr>
            <w:r>
              <w:rPr>
                <w:color w:val="000000"/>
              </w:rPr>
              <w:t>- projekta 5. punktā, 10.1. apakšpunktā, 50. un 53. punktā, kā arī 1. pielikuma nosaukumā “</w:t>
            </w:r>
            <w:r>
              <w:rPr>
                <w:color w:val="000000"/>
                <w:u w:val="single"/>
              </w:rPr>
              <w:t>kuģu atkritumu</w:t>
            </w:r>
            <w:r>
              <w:rPr>
                <w:color w:val="000000"/>
              </w:rPr>
              <w:t xml:space="preserve"> nodošanas kvīts”, projekta 41.1.1. apakšpunktā, 51., 52. un 84. punktā, kā arī grozījumos MK noteikumos Nr. 339 “</w:t>
            </w:r>
            <w:r>
              <w:rPr>
                <w:color w:val="000000"/>
                <w:u w:val="single"/>
              </w:rPr>
              <w:t>atkritumu</w:t>
            </w:r>
            <w:r>
              <w:rPr>
                <w:color w:val="000000"/>
              </w:rPr>
              <w:t xml:space="preserve"> nodošanas kvīts”.</w:t>
            </w:r>
          </w:p>
          <w:p w14:paraId="68762B62" w14:textId="77777777" w:rsidR="00195DB4" w:rsidRDefault="00195DB4" w:rsidP="00195DB4">
            <w:pPr>
              <w:jc w:val="both"/>
              <w:rPr>
                <w:color w:val="000000"/>
              </w:rPr>
            </w:pPr>
            <w:r>
              <w:rPr>
                <w:color w:val="000000"/>
              </w:rPr>
              <w:t>Lūdzam precizēt projektu tā, lai tajā lietotā vārdiskā izteiksme būtu vienveidīga un saskaņota ar grozījumos MK noteikumos Nr. 339 lietoto izteiksmi:</w:t>
            </w:r>
          </w:p>
          <w:p w14:paraId="186B309C" w14:textId="77777777" w:rsidR="00195DB4" w:rsidRDefault="00195DB4" w:rsidP="00195DB4">
            <w:pPr>
              <w:jc w:val="both"/>
              <w:rPr>
                <w:color w:val="000000"/>
              </w:rPr>
            </w:pPr>
            <w:r>
              <w:rPr>
                <w:color w:val="000000"/>
              </w:rPr>
              <w:t>- 5., 8., 52., 62. un 63. punktā aizstāt vārdus “iepriekšēja paziņošana par ostā nododamiem kuģu atkritumiem” (attiecīgā locījumā) ar vārdiem “iepriekšējā paziņojuma par atkritumu nodošanu iesniegšana” (attiecīgā locījumā);</w:t>
            </w:r>
          </w:p>
          <w:p w14:paraId="63349AA0" w14:textId="77777777" w:rsidR="00195DB4" w:rsidRDefault="00195DB4" w:rsidP="00195DB4">
            <w:pPr>
              <w:jc w:val="both"/>
              <w:rPr>
                <w:color w:val="000000"/>
              </w:rPr>
            </w:pPr>
            <w:r>
              <w:rPr>
                <w:color w:val="000000"/>
              </w:rPr>
              <w:t>- 5. punktā aizstāt vārdus “paziņot kuģu atkritumu nodošanas kvītī iekļauto informāciju” ar vārdiem “iesniegt atkritumu nodošanas kvīts informāciju”;</w:t>
            </w:r>
          </w:p>
          <w:p w14:paraId="741CD0AD" w14:textId="77777777" w:rsidR="00195DB4" w:rsidRDefault="00195DB4" w:rsidP="00195DB4">
            <w:pPr>
              <w:jc w:val="both"/>
              <w:rPr>
                <w:color w:val="000000"/>
              </w:rPr>
            </w:pPr>
            <w:r>
              <w:rPr>
                <w:color w:val="000000"/>
              </w:rPr>
              <w:t>- 10.1. apakšpunktā aizstāt vārdus “par ostā nododamiem kuģu atkritumiem” ar vārdiem “par atkritumu nodošanu”;</w:t>
            </w:r>
          </w:p>
          <w:p w14:paraId="107E73E9" w14:textId="77777777" w:rsidR="00195DB4" w:rsidRDefault="00195DB4" w:rsidP="00195DB4">
            <w:pPr>
              <w:jc w:val="both"/>
              <w:rPr>
                <w:color w:val="000000"/>
              </w:rPr>
            </w:pPr>
            <w:r>
              <w:rPr>
                <w:color w:val="000000"/>
              </w:rPr>
              <w:t>- 10.1. apakšpunktā, 50. un 53. punktā, kā arī 1. pielikuma nosaukumā aizstāt vārdus “kuģu atkritumu nodošanas kvīts” (attiecīgā locījumā) ar vārdiem “atkritumu nodošanas kvīts” (attiecīgā locījumā);</w:t>
            </w:r>
          </w:p>
          <w:p w14:paraId="7C976060" w14:textId="2B9EBE4B" w:rsidR="00195DB4" w:rsidRPr="00E81CB1" w:rsidRDefault="00195DB4" w:rsidP="00195DB4">
            <w:pPr>
              <w:widowControl w:val="0"/>
              <w:suppressAutoHyphens/>
              <w:jc w:val="both"/>
              <w:rPr>
                <w:b/>
              </w:rPr>
            </w:pPr>
            <w:r>
              <w:rPr>
                <w:color w:val="000000"/>
              </w:rPr>
              <w:t>- 23.1. apakšpunktā aizstāt vārdus “par kuģa atkritumu nodošanu ostā” ar vārdiem “par atkritumu nodošanu”.</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4DE27C0" w14:textId="77777777" w:rsidR="00832F37" w:rsidRPr="004F38C3" w:rsidRDefault="00832F37" w:rsidP="00832F37">
            <w:pPr>
              <w:pStyle w:val="naisc"/>
              <w:spacing w:before="60" w:after="60"/>
              <w:ind w:firstLine="5"/>
              <w:jc w:val="both"/>
              <w:rPr>
                <w:b/>
                <w:color w:val="000000" w:themeColor="text1"/>
              </w:rPr>
            </w:pPr>
            <w:r w:rsidRPr="004F38C3">
              <w:rPr>
                <w:b/>
                <w:color w:val="000000" w:themeColor="text1"/>
              </w:rPr>
              <w:t>Ņemts vērā.</w:t>
            </w:r>
          </w:p>
          <w:p w14:paraId="56593B0F" w14:textId="77777777" w:rsidR="00195DB4" w:rsidRPr="002B1E93" w:rsidRDefault="00195DB4"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6F387352" w14:textId="77777777" w:rsidR="00195DB4" w:rsidRPr="006E3C4C" w:rsidRDefault="0004460F" w:rsidP="006E3C4C">
            <w:pPr>
              <w:pStyle w:val="Heading4"/>
              <w:shd w:val="clear" w:color="auto" w:fill="FFFFFF"/>
              <w:tabs>
                <w:tab w:val="left" w:pos="370"/>
              </w:tabs>
              <w:spacing w:before="0" w:line="240" w:lineRule="auto"/>
              <w:jc w:val="both"/>
              <w:rPr>
                <w:rFonts w:ascii="Times New Roman" w:hAnsi="Times New Roman" w:cs="Times New Roman"/>
                <w:i w:val="0"/>
                <w:iCs w:val="0"/>
                <w:color w:val="auto"/>
                <w:sz w:val="24"/>
                <w:szCs w:val="24"/>
              </w:rPr>
            </w:pPr>
            <w:r w:rsidRPr="006E3C4C">
              <w:rPr>
                <w:rFonts w:ascii="Times New Roman" w:hAnsi="Times New Roman" w:cs="Times New Roman"/>
                <w:i w:val="0"/>
                <w:iCs w:val="0"/>
                <w:color w:val="auto"/>
                <w:sz w:val="24"/>
                <w:szCs w:val="24"/>
              </w:rPr>
              <w:t xml:space="preserve">Attiecīgie punkti precizēti </w:t>
            </w:r>
            <w:r w:rsidRPr="006E3C4C">
              <w:rPr>
                <w:rFonts w:ascii="Times New Roman" w:hAnsi="Times New Roman" w:cs="Times New Roman"/>
                <w:i w:val="0"/>
                <w:color w:val="000000"/>
                <w:sz w:val="24"/>
                <w:szCs w:val="24"/>
              </w:rPr>
              <w:t>tā, lai tajos lietotā vārdiskā izteiksme būtu vienveidīga un saskaņota ar grozījumos MK noteikumos Nr. 339 lietoto izteiksmi</w:t>
            </w:r>
            <w:r w:rsidR="006E3C4C" w:rsidRPr="006E3C4C">
              <w:rPr>
                <w:rFonts w:ascii="Times New Roman" w:hAnsi="Times New Roman" w:cs="Times New Roman"/>
                <w:i w:val="0"/>
                <w:iCs w:val="0"/>
                <w:color w:val="auto"/>
                <w:sz w:val="24"/>
                <w:szCs w:val="24"/>
              </w:rPr>
              <w:t xml:space="preserve">: </w:t>
            </w:r>
          </w:p>
          <w:p w14:paraId="45D08CA3" w14:textId="23A60715" w:rsidR="00B65395" w:rsidRDefault="00B65395" w:rsidP="00B65395">
            <w:pPr>
              <w:jc w:val="both"/>
              <w:rPr>
                <w:color w:val="000000"/>
              </w:rPr>
            </w:pPr>
            <w:r>
              <w:rPr>
                <w:color w:val="000000"/>
              </w:rPr>
              <w:t>- 5., 8., 52., 62. un 63. punktā  vārdi “iepriekšēja paziņošana par ostā nododamiem kuģu atkritumiem” (attiecīgā locījumā) aizstāti ar vārdiem “iepriekšējā paziņojuma par atkritumu nodošanu iesniegšana” (attiecīgā locījumā);</w:t>
            </w:r>
          </w:p>
          <w:p w14:paraId="6CB0187D" w14:textId="1614805C" w:rsidR="00B65395" w:rsidRDefault="00B65395" w:rsidP="00B65395">
            <w:pPr>
              <w:jc w:val="both"/>
              <w:rPr>
                <w:color w:val="000000"/>
              </w:rPr>
            </w:pPr>
            <w:r>
              <w:rPr>
                <w:color w:val="000000"/>
              </w:rPr>
              <w:t>- 5. punktā vārdi “paziņot kuģu atkritumu nodošanas kvītī iekļauto informāciju” aizstāti ar vārdiem “iesniegt atkritumu nodošanas kvīts informāciju”;</w:t>
            </w:r>
          </w:p>
          <w:p w14:paraId="3AA853FE" w14:textId="2AFEF59A" w:rsidR="00B65395" w:rsidRDefault="00B65395" w:rsidP="00B65395">
            <w:pPr>
              <w:jc w:val="both"/>
              <w:rPr>
                <w:color w:val="000000"/>
              </w:rPr>
            </w:pPr>
            <w:r>
              <w:rPr>
                <w:color w:val="000000"/>
              </w:rPr>
              <w:t>- 10.1. apakšpunktā vārdi “par ostā nododamiem kuģu atkritumiem” aizstāti ar vārdiem “par atkritumu nodošanu”;</w:t>
            </w:r>
          </w:p>
          <w:p w14:paraId="66AB165B" w14:textId="708EFF8C" w:rsidR="00B65395" w:rsidRDefault="00B65395" w:rsidP="00B65395">
            <w:pPr>
              <w:jc w:val="both"/>
              <w:rPr>
                <w:color w:val="000000"/>
              </w:rPr>
            </w:pPr>
            <w:r>
              <w:rPr>
                <w:color w:val="000000"/>
              </w:rPr>
              <w:t>- 10.1. apakšpunktā, 50. un 53. punktā, kā arī 1. pielikuma nosaukumā vārdi “kuģu atkritumu nodošanas kvīts” (attiecīgā locījumā) aizstāti ar vārdiem “atkritumu nodošanas kvīts” (attiecīgā locījumā);</w:t>
            </w:r>
          </w:p>
          <w:p w14:paraId="383B95C7" w14:textId="260A64E6" w:rsidR="006E3C4C" w:rsidRPr="00B65395" w:rsidRDefault="00B65395" w:rsidP="00B65395">
            <w:pPr>
              <w:jc w:val="both"/>
            </w:pPr>
            <w:r w:rsidRPr="00B65395">
              <w:rPr>
                <w:color w:val="000000"/>
              </w:rPr>
              <w:t>23.1. apakšpunktā vārd</w:t>
            </w:r>
            <w:r>
              <w:rPr>
                <w:color w:val="000000"/>
              </w:rPr>
              <w:t>i</w:t>
            </w:r>
            <w:r w:rsidRPr="00B65395">
              <w:rPr>
                <w:color w:val="000000"/>
              </w:rPr>
              <w:t xml:space="preserve"> “par kuģa atkritumu nodošanu ostā”</w:t>
            </w:r>
            <w:r>
              <w:rPr>
                <w:color w:val="000000"/>
              </w:rPr>
              <w:t xml:space="preserve"> aizstāti</w:t>
            </w:r>
            <w:r w:rsidRPr="00B65395">
              <w:rPr>
                <w:color w:val="000000"/>
              </w:rPr>
              <w:t xml:space="preserve"> ar vārdiem “par atkritumu nodošanu”.</w:t>
            </w:r>
            <w:r w:rsidRPr="00B65395">
              <w:t xml:space="preserve"> </w:t>
            </w:r>
          </w:p>
        </w:tc>
      </w:tr>
      <w:tr w:rsidR="00195DB4" w:rsidRPr="005D3BFA" w14:paraId="1A6A1F70"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5678D94" w14:textId="63F3A05B" w:rsidR="00195DB4" w:rsidRDefault="0031600D" w:rsidP="00AB30A1">
            <w:pPr>
              <w:pStyle w:val="naisc"/>
              <w:spacing w:before="60" w:after="60"/>
              <w:jc w:val="both"/>
            </w:pPr>
            <w:r>
              <w:t>13.</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0AF6E8A" w14:textId="50DF8A0A" w:rsidR="00195DB4" w:rsidRPr="0004460F" w:rsidRDefault="0004460F" w:rsidP="0004460F">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04460F">
              <w:rPr>
                <w:rFonts w:ascii="Times New Roman" w:hAnsi="Times New Roman" w:cs="Times New Roman"/>
                <w:i w:val="0"/>
                <w:color w:val="auto"/>
                <w:sz w:val="24"/>
                <w:szCs w:val="24"/>
              </w:rPr>
              <w:t>41.1.1.</w:t>
            </w:r>
            <w:r w:rsidRPr="0004460F">
              <w:rPr>
                <w:rFonts w:ascii="Times New Roman" w:hAnsi="Times New Roman" w:cs="Times New Roman"/>
                <w:i w:val="0"/>
                <w:color w:val="auto"/>
              </w:rPr>
              <w:t xml:space="preserve"> </w:t>
            </w:r>
            <w:r w:rsidRPr="0004460F">
              <w:rPr>
                <w:rFonts w:ascii="Times New Roman" w:hAnsi="Times New Roman" w:cs="Times New Roman"/>
                <w:i w:val="0"/>
                <w:color w:val="auto"/>
                <w:sz w:val="24"/>
                <w:szCs w:val="24"/>
              </w:rPr>
              <w:t>ko pierāda parakstīts līgums ar ostu vai atkritumu apsaimniekotāju un šo noteikumu 4.pielikumā minētās atkritumu nodošanas kvītis.</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20B7E95" w14:textId="77777777" w:rsidR="00195DB4" w:rsidRDefault="00195DB4" w:rsidP="00195DB4">
            <w:pPr>
              <w:jc w:val="both"/>
              <w:rPr>
                <w:color w:val="000000"/>
              </w:rPr>
            </w:pPr>
            <w:r>
              <w:rPr>
                <w:color w:val="000000"/>
              </w:rPr>
              <w:t>3. Izziņas 11. punktā ir norādīts, ka Satiksmes ministrijas 2022. gada 24. februāra atzinuma 1. iebildums ir ņemts vērā. Patiesībā tas ir ņemts vērā tikai daļēji. Projekta 41.1.1. apakšpunktā joprojām ir atsauce uz nepareizu pielikumu (ir uz 4. pielikumu, jābūt uz 1. pielikumu).</w:t>
            </w:r>
          </w:p>
          <w:p w14:paraId="05305CB5" w14:textId="42698B31" w:rsidR="00195DB4" w:rsidRPr="00E81CB1" w:rsidRDefault="00195DB4" w:rsidP="00195DB4">
            <w:pPr>
              <w:widowControl w:val="0"/>
              <w:suppressAutoHyphens/>
              <w:jc w:val="both"/>
              <w:rPr>
                <w:b/>
              </w:rPr>
            </w:pPr>
            <w:r>
              <w:rPr>
                <w:color w:val="000000"/>
              </w:rPr>
              <w:t>Lūdzam atbilstoši precizēt projekta 41.1.1. apakšpunktu.</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5132BC1" w14:textId="77777777" w:rsidR="00832F37" w:rsidRPr="004F38C3" w:rsidRDefault="00832F37" w:rsidP="00832F37">
            <w:pPr>
              <w:pStyle w:val="naisc"/>
              <w:spacing w:before="60" w:after="60"/>
              <w:ind w:firstLine="5"/>
              <w:jc w:val="both"/>
              <w:rPr>
                <w:b/>
                <w:color w:val="000000" w:themeColor="text1"/>
              </w:rPr>
            </w:pPr>
            <w:r w:rsidRPr="004F38C3">
              <w:rPr>
                <w:b/>
                <w:color w:val="000000" w:themeColor="text1"/>
              </w:rPr>
              <w:t>Ņemts vērā.</w:t>
            </w:r>
          </w:p>
          <w:p w14:paraId="2B61448D" w14:textId="77777777" w:rsidR="00195DB4" w:rsidRPr="002B1E93" w:rsidRDefault="00195DB4"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4D8FA2EC" w14:textId="14773A7B" w:rsidR="00195DB4" w:rsidRPr="0004460F" w:rsidRDefault="0004460F" w:rsidP="0004460F">
            <w:pPr>
              <w:pStyle w:val="Heading4"/>
              <w:shd w:val="clear" w:color="auto" w:fill="FFFFFF"/>
              <w:tabs>
                <w:tab w:val="left" w:pos="370"/>
              </w:tabs>
              <w:spacing w:before="0"/>
              <w:jc w:val="both"/>
              <w:rPr>
                <w:rFonts w:ascii="Times New Roman" w:hAnsi="Times New Roman" w:cs="Times New Roman"/>
                <w:i w:val="0"/>
                <w:iCs w:val="0"/>
                <w:color w:val="auto"/>
                <w:sz w:val="24"/>
                <w:szCs w:val="24"/>
              </w:rPr>
            </w:pPr>
            <w:r w:rsidRPr="0004460F">
              <w:rPr>
                <w:rFonts w:ascii="Times New Roman" w:hAnsi="Times New Roman" w:cs="Times New Roman"/>
                <w:i w:val="0"/>
                <w:color w:val="auto"/>
                <w:sz w:val="24"/>
                <w:szCs w:val="24"/>
              </w:rPr>
              <w:t xml:space="preserve">41.1.1. ko pierāda parakstīts līgums ar ostu vai atkritumu apsaimniekotāju un šo noteikumu </w:t>
            </w:r>
            <w:r w:rsidRPr="0004460F">
              <w:rPr>
                <w:rFonts w:ascii="Times New Roman" w:hAnsi="Times New Roman" w:cs="Times New Roman"/>
                <w:i w:val="0"/>
                <w:color w:val="auto"/>
                <w:sz w:val="24"/>
                <w:szCs w:val="24"/>
                <w:u w:val="single"/>
              </w:rPr>
              <w:t>1.pielikumā</w:t>
            </w:r>
            <w:r w:rsidRPr="0004460F">
              <w:rPr>
                <w:rFonts w:ascii="Times New Roman" w:hAnsi="Times New Roman" w:cs="Times New Roman"/>
                <w:i w:val="0"/>
                <w:color w:val="auto"/>
                <w:sz w:val="24"/>
                <w:szCs w:val="24"/>
              </w:rPr>
              <w:t xml:space="preserve"> minētās atkritumu nodošanas kvītis.</w:t>
            </w:r>
          </w:p>
        </w:tc>
      </w:tr>
      <w:tr w:rsidR="00195DB4" w:rsidRPr="005D3BFA" w14:paraId="127BE818"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6C46BCD" w14:textId="145BB8B3" w:rsidR="00195DB4" w:rsidRDefault="0031600D" w:rsidP="00AB30A1">
            <w:pPr>
              <w:pStyle w:val="naisc"/>
              <w:spacing w:before="60" w:after="60"/>
              <w:jc w:val="both"/>
            </w:pPr>
            <w:r>
              <w:t>14.</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86866F8" w14:textId="0BEE8193" w:rsidR="00195DB4" w:rsidRPr="005B5B4D" w:rsidRDefault="005B5B4D"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5B5B4D">
              <w:rPr>
                <w:rFonts w:ascii="Times New Roman" w:hAnsi="Times New Roman" w:cs="Times New Roman"/>
                <w:i w:val="0"/>
                <w:color w:val="auto"/>
                <w:sz w:val="24"/>
                <w:szCs w:val="24"/>
              </w:rPr>
              <w:t xml:space="preserve">41.1.3. ko akceptējusi osta, kurā notiek kuģu atkritumu nodošana un maksāšana un kura var būt Eiropas Savienības vai cita osta, kurā ir pieejamas piemērotas iekārtas, pamatojoties uz informāciju, kas elektroniski paziņota </w:t>
            </w:r>
            <w:r w:rsidRPr="005B5B4D">
              <w:rPr>
                <w:rFonts w:ascii="Times New Roman" w:hAnsi="Times New Roman" w:cs="Times New Roman"/>
                <w:i w:val="0"/>
                <w:color w:val="auto"/>
                <w:sz w:val="24"/>
                <w:szCs w:val="24"/>
                <w:bdr w:val="none" w:sz="0" w:space="0" w:color="auto" w:frame="1"/>
              </w:rPr>
              <w:t xml:space="preserve">SafeSeaNet </w:t>
            </w:r>
            <w:r w:rsidRPr="005B5B4D">
              <w:rPr>
                <w:rFonts w:ascii="Times New Roman" w:eastAsia="Calibri" w:hAnsi="Times New Roman" w:cs="Times New Roman"/>
                <w:i w:val="0"/>
                <w:color w:val="auto"/>
                <w:sz w:val="24"/>
                <w:szCs w:val="24"/>
              </w:rPr>
              <w:t>un</w:t>
            </w:r>
            <w:r w:rsidRPr="005B5B4D">
              <w:rPr>
                <w:rFonts w:ascii="Times New Roman" w:eastAsia="Calibri" w:hAnsi="Times New Roman" w:cs="Times New Roman"/>
                <w:b/>
                <w:i w:val="0"/>
                <w:color w:val="auto"/>
                <w:sz w:val="24"/>
                <w:szCs w:val="24"/>
              </w:rPr>
              <w:t xml:space="preserve"> </w:t>
            </w:r>
            <w:r w:rsidRPr="005B5B4D">
              <w:rPr>
                <w:rFonts w:ascii="Times New Roman" w:hAnsi="Times New Roman" w:cs="Times New Roman"/>
                <w:i w:val="0"/>
                <w:color w:val="auto"/>
                <w:sz w:val="24"/>
                <w:szCs w:val="24"/>
                <w:bdr w:val="none" w:sz="0" w:space="0" w:color="auto" w:frame="1"/>
              </w:rPr>
              <w:t>GISIS</w:t>
            </w:r>
            <w:r w:rsidRPr="005B5B4D">
              <w:rPr>
                <w:rFonts w:ascii="Times New Roman" w:hAnsi="Times New Roman" w:cs="Times New Roman"/>
                <w:i w:val="0"/>
                <w:bdr w:val="none" w:sz="0" w:space="0" w:color="auto" w:frame="1"/>
              </w:rP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C443407" w14:textId="77777777" w:rsidR="00195DB4" w:rsidRDefault="00195DB4" w:rsidP="00195DB4">
            <w:pPr>
              <w:jc w:val="both"/>
              <w:rPr>
                <w:color w:val="000000"/>
              </w:rPr>
            </w:pPr>
            <w:r>
              <w:rPr>
                <w:color w:val="000000"/>
              </w:rPr>
              <w:t>4. Projektā nav nodrošināta vienveidīga vārdiskā izteiksme attiecībā uz SafeSeaNet (41.1.3. apakšpunktā “SafeSeaNet”, bet 44., 48., 54., 75. un 79. punktā “Eiropas Savienības SafeSeaNet”).</w:t>
            </w:r>
          </w:p>
          <w:p w14:paraId="38432D95" w14:textId="772BA40C" w:rsidR="00195DB4" w:rsidRPr="00E81CB1" w:rsidRDefault="00195DB4" w:rsidP="00195DB4">
            <w:pPr>
              <w:widowControl w:val="0"/>
              <w:suppressAutoHyphens/>
              <w:jc w:val="both"/>
              <w:rPr>
                <w:b/>
              </w:rPr>
            </w:pPr>
            <w:r>
              <w:rPr>
                <w:color w:val="000000"/>
              </w:rPr>
              <w:t>Lūdzam projekta 41.1.3. apakšpunktu papildināt pirms saīsinājuma “SafeSeaNet” ar vārdiem “Eiropas Savienības”.</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D684B08" w14:textId="77777777" w:rsidR="00832F37" w:rsidRPr="004F38C3" w:rsidRDefault="00832F37" w:rsidP="00832F37">
            <w:pPr>
              <w:pStyle w:val="naisc"/>
              <w:spacing w:before="60" w:after="60"/>
              <w:ind w:firstLine="5"/>
              <w:jc w:val="both"/>
              <w:rPr>
                <w:b/>
                <w:color w:val="000000" w:themeColor="text1"/>
              </w:rPr>
            </w:pPr>
            <w:r w:rsidRPr="004F38C3">
              <w:rPr>
                <w:b/>
                <w:color w:val="000000" w:themeColor="text1"/>
              </w:rPr>
              <w:t>Ņemts vērā.</w:t>
            </w:r>
          </w:p>
          <w:p w14:paraId="04387FC7" w14:textId="77777777" w:rsidR="00195DB4" w:rsidRPr="002B1E93" w:rsidRDefault="00195DB4"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068AB62F" w14:textId="409FD31E" w:rsidR="00195DB4" w:rsidRPr="005B5B4D" w:rsidRDefault="005B5B4D" w:rsidP="00AB78A2">
            <w:pPr>
              <w:pStyle w:val="Heading4"/>
              <w:shd w:val="clear" w:color="auto" w:fill="FFFFFF"/>
              <w:tabs>
                <w:tab w:val="left" w:pos="370"/>
              </w:tabs>
              <w:jc w:val="both"/>
              <w:rPr>
                <w:rFonts w:ascii="Times New Roman" w:hAnsi="Times New Roman" w:cs="Times New Roman"/>
                <w:i w:val="0"/>
                <w:iCs w:val="0"/>
                <w:color w:val="auto"/>
                <w:sz w:val="24"/>
                <w:szCs w:val="24"/>
              </w:rPr>
            </w:pPr>
            <w:r w:rsidRPr="005B5B4D">
              <w:rPr>
                <w:rFonts w:ascii="Times New Roman" w:hAnsi="Times New Roman" w:cs="Times New Roman"/>
                <w:i w:val="0"/>
                <w:color w:val="auto"/>
                <w:sz w:val="24"/>
                <w:szCs w:val="24"/>
              </w:rPr>
              <w:t xml:space="preserve">41.1.3. ko akceptējusi osta, kurā notiek kuģu atkritumu nodošana un maksāšana un kura var būt Eiropas Savienības vai cita osta, kurā ir pieejamas piemērotas iekārtas, pamatojoties uz informāciju, kas elektroniski paziņota </w:t>
            </w:r>
            <w:r w:rsidRPr="005B5B4D">
              <w:rPr>
                <w:rFonts w:ascii="Times New Roman" w:hAnsi="Times New Roman" w:cs="Times New Roman"/>
                <w:i w:val="0"/>
                <w:color w:val="auto"/>
                <w:sz w:val="24"/>
                <w:szCs w:val="24"/>
                <w:u w:val="single"/>
              </w:rPr>
              <w:t>Eiropas Savienības</w:t>
            </w:r>
            <w:r w:rsidRPr="005B5B4D">
              <w:rPr>
                <w:rFonts w:ascii="Times New Roman" w:hAnsi="Times New Roman" w:cs="Times New Roman"/>
                <w:i w:val="0"/>
                <w:color w:val="auto"/>
                <w:sz w:val="24"/>
                <w:szCs w:val="24"/>
                <w:bdr w:val="none" w:sz="0" w:space="0" w:color="auto" w:frame="1"/>
              </w:rPr>
              <w:t xml:space="preserve"> SafeSeaNet </w:t>
            </w:r>
            <w:r w:rsidRPr="005B5B4D">
              <w:rPr>
                <w:rFonts w:ascii="Times New Roman" w:eastAsia="Calibri" w:hAnsi="Times New Roman" w:cs="Times New Roman"/>
                <w:i w:val="0"/>
                <w:color w:val="auto"/>
                <w:sz w:val="24"/>
                <w:szCs w:val="24"/>
              </w:rPr>
              <w:t>un</w:t>
            </w:r>
            <w:r w:rsidRPr="005B5B4D">
              <w:rPr>
                <w:rFonts w:ascii="Times New Roman" w:eastAsia="Calibri" w:hAnsi="Times New Roman" w:cs="Times New Roman"/>
                <w:b/>
                <w:i w:val="0"/>
                <w:color w:val="auto"/>
                <w:sz w:val="24"/>
                <w:szCs w:val="24"/>
              </w:rPr>
              <w:t xml:space="preserve"> </w:t>
            </w:r>
            <w:r w:rsidRPr="005B5B4D">
              <w:rPr>
                <w:rFonts w:ascii="Times New Roman" w:hAnsi="Times New Roman" w:cs="Times New Roman"/>
                <w:i w:val="0"/>
                <w:color w:val="auto"/>
                <w:sz w:val="24"/>
                <w:szCs w:val="24"/>
                <w:bdr w:val="none" w:sz="0" w:space="0" w:color="auto" w:frame="1"/>
              </w:rPr>
              <w:t>GISIS.</w:t>
            </w:r>
          </w:p>
        </w:tc>
      </w:tr>
      <w:tr w:rsidR="00195DB4" w:rsidRPr="005D3BFA" w14:paraId="16D6F167"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B136041" w14:textId="1DC96540" w:rsidR="00195DB4" w:rsidRDefault="0031600D" w:rsidP="00E6043E">
            <w:pPr>
              <w:pStyle w:val="naisc"/>
              <w:spacing w:before="60" w:after="60"/>
              <w:jc w:val="both"/>
            </w:pPr>
            <w:r>
              <w:t>15.</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16054B1" w14:textId="7B2C94F0" w:rsidR="00195DB4" w:rsidRPr="005B5B4D" w:rsidRDefault="005B5B4D" w:rsidP="00E6043E">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5B5B4D">
              <w:rPr>
                <w:rFonts w:ascii="Times New Roman" w:hAnsi="Times New Roman" w:cs="Times New Roman"/>
                <w:i w:val="0"/>
                <w:color w:val="auto"/>
                <w:sz w:val="24"/>
                <w:szCs w:val="24"/>
              </w:rPr>
              <w:t>Noteikumu projekts paredz, ka tiesību normas, kuras ir saistītas ar noteikumu projektā minēto funkcionalitāšu par informācijas no atbrīvojuma sertifikāta paziņošanu un informācijas no atkritumu nodošanas kvīts paziņošanu izstrādi valsts informācijas sistēmā SKLOIS, stājas spēkā 2023. gada 1. janvārī</w:t>
            </w:r>
            <w:r>
              <w:rPr>
                <w:rFonts w:ascii="Times New Roman" w:hAnsi="Times New Roman" w:cs="Times New Roman"/>
                <w:i w:val="0"/>
                <w:color w:val="auto"/>
                <w:sz w:val="24"/>
                <w:szCs w:val="24"/>
              </w:rP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69B5235" w14:textId="77777777" w:rsidR="00195DB4" w:rsidRDefault="00195DB4" w:rsidP="00E6043E">
            <w:pPr>
              <w:jc w:val="both"/>
              <w:rPr>
                <w:color w:val="000000"/>
              </w:rPr>
            </w:pPr>
            <w:r w:rsidRPr="0033385A">
              <w:rPr>
                <w:b/>
                <w:color w:val="000000"/>
              </w:rPr>
              <w:t>5.</w:t>
            </w:r>
            <w:r>
              <w:rPr>
                <w:color w:val="000000"/>
              </w:rPr>
              <w:t xml:space="preserve"> Izziņas 18. punktā ir norādīts, ka Satiksmes ministrijas 2022. gada 24. februāra atzinuma 6. iebildums ir ņemts vērā. Patiesībā tas nav ņemts vērā. Projekta anotācijā (17. lpp.) joprojām ir šāds teksts: “Noteikumu projekts paredz, ka tiesību normas, kuras ir saistītas ar noteikumu projektā minēto funkcionalitāšu par informācijas no atbrīvojuma sertifikāta paziņošanu […] izstrādi valsts informācijas sistēmā SKLOIS, stājas spēkā 2023. gada 1. janvārī.” </w:t>
            </w:r>
          </w:p>
          <w:p w14:paraId="6FAD95EA" w14:textId="77777777" w:rsidR="00195DB4" w:rsidRDefault="00195DB4" w:rsidP="00E6043E">
            <w:pPr>
              <w:jc w:val="both"/>
              <w:rPr>
                <w:color w:val="000000"/>
              </w:rPr>
            </w:pPr>
            <w:r>
              <w:rPr>
                <w:color w:val="000000"/>
              </w:rPr>
              <w:t>Ņemot vērā minēto, lūdzam precizēt attiecīgo tekstu, izsakot to, piemēram, šādā redakcijā:</w:t>
            </w:r>
          </w:p>
          <w:p w14:paraId="679DAAD1" w14:textId="00E358CF" w:rsidR="00195DB4" w:rsidRPr="00E81CB1" w:rsidRDefault="00195DB4" w:rsidP="00E6043E">
            <w:pPr>
              <w:widowControl w:val="0"/>
              <w:suppressAutoHyphens/>
              <w:jc w:val="both"/>
              <w:rPr>
                <w:b/>
              </w:rPr>
            </w:pPr>
            <w:r>
              <w:rPr>
                <w:color w:val="000000"/>
              </w:rPr>
              <w:t>“Noteikumu projekts paredz, ka tiesību normas, kuras ir saistītas ar noteikumu projektā minēto funkcionalitāšu par informācijas no atkritumu nodošanas kvīts izstrādi valsts informācijas sistēmā SKLOIS, stājas spēkā 2023. gada 1. janvārī.”</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332580A" w14:textId="77777777" w:rsidR="00832F37" w:rsidRPr="004F38C3" w:rsidRDefault="00832F37" w:rsidP="00E6043E">
            <w:pPr>
              <w:pStyle w:val="naisc"/>
              <w:spacing w:before="60" w:after="60"/>
              <w:ind w:firstLine="5"/>
              <w:jc w:val="both"/>
              <w:rPr>
                <w:b/>
                <w:color w:val="000000" w:themeColor="text1"/>
              </w:rPr>
            </w:pPr>
            <w:r w:rsidRPr="004F38C3">
              <w:rPr>
                <w:b/>
                <w:color w:val="000000" w:themeColor="text1"/>
              </w:rPr>
              <w:t>Ņemts vērā.</w:t>
            </w:r>
          </w:p>
          <w:p w14:paraId="26AF0DB0" w14:textId="77777777" w:rsidR="00195DB4" w:rsidRPr="002B1E93" w:rsidRDefault="00195DB4" w:rsidP="00E6043E">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572B964F" w14:textId="77777777" w:rsidR="00195DB4" w:rsidRDefault="005B5B4D" w:rsidP="00E6043E">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Anotācija precizēta:</w:t>
            </w:r>
          </w:p>
          <w:p w14:paraId="24ACDE40" w14:textId="33D344A6" w:rsidR="005B5B4D" w:rsidRPr="005B5B4D" w:rsidRDefault="005B5B4D" w:rsidP="00E6043E">
            <w:pPr>
              <w:jc w:val="both"/>
              <w:rPr>
                <w:lang w:eastAsia="en-US"/>
              </w:rPr>
            </w:pPr>
            <w:r>
              <w:rPr>
                <w:color w:val="000000"/>
              </w:rPr>
              <w:t>“Noteikumu projekts paredz, ka tiesību normas, kuras ir saistītas ar noteikumu projektā minēto funkcionalitāšu par informācijas no atkritumu nodošanas kvīts izstrādi valsts informācijas sistēmā SKLOIS, stājas spēkā 2023. gada 1. janvārī”.</w:t>
            </w:r>
          </w:p>
        </w:tc>
      </w:tr>
      <w:tr w:rsidR="00195DB4" w:rsidRPr="005D3BFA" w14:paraId="2B974194"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A33CF47" w14:textId="523E00E5" w:rsidR="00195DB4" w:rsidRDefault="0031600D" w:rsidP="00E6043E">
            <w:pPr>
              <w:pStyle w:val="naisc"/>
              <w:spacing w:before="60" w:after="60"/>
              <w:jc w:val="both"/>
            </w:pPr>
            <w:r>
              <w:t>16.</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0A39C2F" w14:textId="790C0D63" w:rsidR="00195DB4" w:rsidRPr="005B5B4D" w:rsidRDefault="005B5B4D" w:rsidP="00E6043E">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5B5B4D">
              <w:rPr>
                <w:rFonts w:ascii="Times New Roman" w:hAnsi="Times New Roman" w:cs="Times New Roman"/>
                <w:i w:val="0"/>
                <w:color w:val="auto"/>
                <w:sz w:val="24"/>
                <w:szCs w:val="24"/>
              </w:rPr>
              <w:t>Ar noteikumu projekta 33. un 34.punktā minētajām “Starptautiskās Jūrniecības organizācijas vadlīnijām ostas pieņemšanas iekārtu nodrošinātājiem un lietotājiem noteiktajām veidlapām un procedūrām” ir jāsaprot Starptautiskās Jūrniecības organizācijas 2018. gada 1. marta cirkulāra MEPC.1/Circ.834/Rev.1 4. papildinājuma 2. tabulā minētās veidlapas un procedūras.</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277D4BC" w14:textId="77777777" w:rsidR="00195DB4" w:rsidRDefault="00195DB4" w:rsidP="00E6043E">
            <w:pPr>
              <w:jc w:val="both"/>
              <w:rPr>
                <w:color w:val="000000"/>
              </w:rPr>
            </w:pPr>
            <w:r w:rsidRPr="0033385A">
              <w:rPr>
                <w:b/>
                <w:color w:val="000000"/>
              </w:rPr>
              <w:t>6.</w:t>
            </w:r>
            <w:r>
              <w:rPr>
                <w:color w:val="000000"/>
              </w:rPr>
              <w:t xml:space="preserve"> Projekta anotācijā (19. lpp.) ir šāds teksts: “Ar noteikumu projekta 33. un 34.punktā minētajām “Starptautiskās Jūrniecības organizācijas vadlīnijām ostas pieņemšanas iekārtu nodrošinātājiem un lietotājiem noteiktajām veidlapām un procedūrām” ir jāsaprot Starptautiskās Jūrniecības organizācijas 2018. gada 1. marta cirkulāra MEPC.1/Circ.834/Rev.1 4. papildinājuma 2. tabulā minētās veidlapas un procedūras.” Vēršam uzmanību uz to, ka MEPC.1/Circ.834/Rev.1  4. papildinājuma </w:t>
            </w:r>
            <w:r>
              <w:rPr>
                <w:color w:val="000000"/>
                <w:u w:val="single"/>
              </w:rPr>
              <w:t>2. tabulā</w:t>
            </w:r>
            <w:r>
              <w:rPr>
                <w:color w:val="000000"/>
              </w:rPr>
              <w:t xml:space="preserve"> ir minētas tikai ar projekta 33. punktu saistītās veidlapas un procedūras. Ar projekta 34. punktu saistās veidlapas un procedūras ir minētas MEPC.1/Circ.834/Rev.1  4. papildinājuma </w:t>
            </w:r>
            <w:r>
              <w:rPr>
                <w:color w:val="000000"/>
                <w:u w:val="single"/>
              </w:rPr>
              <w:t>1. tabulā</w:t>
            </w:r>
            <w:r>
              <w:rPr>
                <w:color w:val="000000"/>
              </w:rPr>
              <w:t>.</w:t>
            </w:r>
          </w:p>
          <w:p w14:paraId="1FAB62D3" w14:textId="3EA419EF" w:rsidR="00195DB4" w:rsidRPr="00E81CB1" w:rsidRDefault="00195DB4" w:rsidP="00E6043E">
            <w:pPr>
              <w:widowControl w:val="0"/>
              <w:suppressAutoHyphens/>
              <w:jc w:val="both"/>
              <w:rPr>
                <w:b/>
              </w:rPr>
            </w:pPr>
            <w:r>
              <w:rPr>
                <w:color w:val="000000"/>
              </w:rPr>
              <w:t>Lūdzam minēto anotācijas tekstu atbilstoši precizēt, piemēram, aizstāt tajā skaitļus un vārdus "2. tabulā" ar skaitļiem un vārdiem "attiecīgi 2. un 1. tabulā".</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E407F03" w14:textId="77777777" w:rsidR="00832F37" w:rsidRPr="004F38C3" w:rsidRDefault="00832F37" w:rsidP="00E6043E">
            <w:pPr>
              <w:pStyle w:val="naisc"/>
              <w:spacing w:before="60" w:after="60"/>
              <w:ind w:firstLine="5"/>
              <w:jc w:val="both"/>
              <w:rPr>
                <w:b/>
                <w:color w:val="000000" w:themeColor="text1"/>
              </w:rPr>
            </w:pPr>
            <w:r w:rsidRPr="004F38C3">
              <w:rPr>
                <w:b/>
                <w:color w:val="000000" w:themeColor="text1"/>
              </w:rPr>
              <w:t>Ņemts vērā.</w:t>
            </w:r>
          </w:p>
          <w:p w14:paraId="0CFB063C" w14:textId="77777777" w:rsidR="00195DB4" w:rsidRPr="002B1E93" w:rsidRDefault="00195DB4" w:rsidP="00E6043E">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52B757A5" w14:textId="77777777" w:rsidR="00195DB4" w:rsidRDefault="00513DAE" w:rsidP="00E6043E">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Anotācija precizēta:</w:t>
            </w:r>
          </w:p>
          <w:p w14:paraId="152AF21F" w14:textId="4AD20A10" w:rsidR="00513DAE" w:rsidRPr="00513DAE" w:rsidRDefault="00513DAE" w:rsidP="00E6043E">
            <w:pPr>
              <w:jc w:val="both"/>
              <w:rPr>
                <w:lang w:eastAsia="en-US"/>
              </w:rPr>
            </w:pPr>
            <w:r w:rsidRPr="00513DAE">
              <w:t xml:space="preserve">Ar noteikumu projekta 33. un 34.punktā </w:t>
            </w:r>
            <w:r w:rsidRPr="00513DAE">
              <w:rPr>
                <w:color w:val="000000"/>
              </w:rPr>
              <w:t xml:space="preserve">minētajām “Starptautiskās Jūrniecības organizācijas vadlīnijām ostas pieņemšanas iekārtu nodrošinātājiem un lietotājiem noteiktajām veidlapām un procedūrām” ir jāsaprot </w:t>
            </w:r>
            <w:r w:rsidRPr="00513DAE">
              <w:t xml:space="preserve">Starptautiskās Jūrniecības organizācijas 2018. gada 1. marta cirkulāra </w:t>
            </w:r>
            <w:r w:rsidRPr="00513DAE">
              <w:rPr>
                <w:color w:val="000000"/>
              </w:rPr>
              <w:t xml:space="preserve">MEPC.1/Circ.834/Rev.1 4. papildinājuma </w:t>
            </w:r>
            <w:r w:rsidRPr="003C4F81">
              <w:rPr>
                <w:u w:val="single"/>
              </w:rPr>
              <w:t xml:space="preserve">attiecīgi 2. un 1. </w:t>
            </w:r>
            <w:r w:rsidRPr="003824B0">
              <w:rPr>
                <w:color w:val="000000"/>
                <w:u w:val="single"/>
              </w:rPr>
              <w:t xml:space="preserve"> tabulā </w:t>
            </w:r>
            <w:r w:rsidRPr="00513DAE">
              <w:rPr>
                <w:color w:val="000000"/>
              </w:rPr>
              <w:t>minētās veidlapas un procedūras.</w:t>
            </w:r>
          </w:p>
        </w:tc>
      </w:tr>
      <w:tr w:rsidR="00AB78A2" w:rsidRPr="005D3BFA" w14:paraId="68AFE501"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9C66B3B" w14:textId="77777777" w:rsidR="00AB78A2" w:rsidRDefault="00AB78A2" w:rsidP="00AB30A1">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C0CBE5B" w14:textId="77777777" w:rsidR="00AB78A2" w:rsidRPr="00481965" w:rsidRDefault="00AB78A2"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FEF7B1B" w14:textId="064BEB47" w:rsidR="00AB78A2" w:rsidRPr="00E81CB1" w:rsidRDefault="00302748" w:rsidP="00433A5A">
            <w:pPr>
              <w:widowControl w:val="0"/>
              <w:suppressAutoHyphens/>
              <w:jc w:val="center"/>
              <w:rPr>
                <w:b/>
              </w:rPr>
            </w:pPr>
            <w:r w:rsidRPr="00E81CB1">
              <w:rPr>
                <w:b/>
              </w:rPr>
              <w:t>Satiksmes ministrija</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15290AD" w14:textId="77777777" w:rsidR="00AB78A2" w:rsidRPr="002B1E93" w:rsidRDefault="00AB78A2"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17851CD5" w14:textId="77777777" w:rsidR="00AB78A2" w:rsidRDefault="00AB78A2"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B6511B" w:rsidRPr="005D3BFA" w14:paraId="6C0F5423"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58AA879" w14:textId="77777777" w:rsidR="00B6511B" w:rsidRDefault="00B6511B" w:rsidP="00AB30A1">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36E06A5" w14:textId="77777777" w:rsidR="00B6511B" w:rsidRPr="00481965" w:rsidRDefault="00B6511B"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F01B5DD" w14:textId="1E381B49" w:rsidR="00B6511B" w:rsidRPr="00DB7138" w:rsidRDefault="00B6511B" w:rsidP="00433A5A">
            <w:pPr>
              <w:widowControl w:val="0"/>
              <w:suppressAutoHyphens/>
              <w:jc w:val="center"/>
              <w:rPr>
                <w:b/>
                <w:highlight w:val="yellow"/>
              </w:rPr>
            </w:pPr>
            <w:r w:rsidRPr="006C7C95">
              <w:rPr>
                <w:b/>
              </w:rPr>
              <w:t>24.02.2022.</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FAADBE4" w14:textId="77777777" w:rsidR="00B6511B" w:rsidRPr="002B1E93" w:rsidRDefault="00B6511B"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48C2965D" w14:textId="77777777" w:rsidR="00B6511B" w:rsidRDefault="00B6511B"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B6511B" w:rsidRPr="005D3BFA" w14:paraId="113265AE"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ACD3809" w14:textId="56180E5E" w:rsidR="00B6511B" w:rsidRDefault="006C7C95" w:rsidP="0031600D">
            <w:pPr>
              <w:pStyle w:val="naisc"/>
              <w:spacing w:before="60" w:after="60"/>
              <w:jc w:val="both"/>
            </w:pPr>
            <w:r>
              <w:t>1</w:t>
            </w:r>
            <w:r w:rsidR="0031600D">
              <w:t>7</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DEB7E99" w14:textId="77777777" w:rsidR="00B6511B" w:rsidRPr="00481965" w:rsidRDefault="00B6511B"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EA11055" w14:textId="77777777" w:rsidR="00B6511B" w:rsidRDefault="00B6511B" w:rsidP="00B6511B">
            <w:pPr>
              <w:ind w:firstLine="720"/>
              <w:jc w:val="both"/>
            </w:pPr>
            <w:r>
              <w:rPr>
                <w:b/>
                <w:bCs/>
              </w:rPr>
              <w:t xml:space="preserve">1. </w:t>
            </w:r>
            <w:r>
              <w:t>Projektā un tā anotācijā ir daudz kļūdainu atsauču, piemēram:</w:t>
            </w:r>
          </w:p>
          <w:p w14:paraId="13FC6991" w14:textId="77777777" w:rsidR="00B6511B" w:rsidRDefault="00B6511B" w:rsidP="00B6511B">
            <w:pPr>
              <w:ind w:firstLine="720"/>
              <w:jc w:val="both"/>
            </w:pPr>
            <w:r>
              <w:rPr>
                <w:b/>
                <w:bCs/>
              </w:rPr>
              <w:t>1.1.</w:t>
            </w:r>
            <w:r>
              <w:t xml:space="preserve"> 28.5. un 41.1.1. apakšpunktā, 50. punktā un anotācijas I un V sadaļā (19. un 36. lpp.) – uz nepareiziem pielikumiem;</w:t>
            </w:r>
          </w:p>
          <w:p w14:paraId="556AAD9A" w14:textId="672329AE" w:rsidR="00B6511B" w:rsidRDefault="00B6511B" w:rsidP="00B6511B">
            <w:pPr>
              <w:ind w:firstLine="720"/>
              <w:jc w:val="both"/>
            </w:pPr>
            <w:r>
              <w:rPr>
                <w:b/>
                <w:bCs/>
              </w:rPr>
              <w:t>1.2.</w:t>
            </w:r>
            <w:r>
              <w:t xml:space="preserve"> 47. punktā – uz 37. punktu (jābūt uz 41. punktu);</w:t>
            </w:r>
            <w:r w:rsidR="00BD0C60">
              <w:t xml:space="preserve"> </w:t>
            </w:r>
          </w:p>
          <w:p w14:paraId="7892C32F" w14:textId="4B02DE0A" w:rsidR="00B6511B" w:rsidRDefault="00B6511B" w:rsidP="00B6511B">
            <w:pPr>
              <w:ind w:firstLine="720"/>
              <w:jc w:val="both"/>
            </w:pPr>
            <w:r>
              <w:rPr>
                <w:b/>
                <w:bCs/>
              </w:rPr>
              <w:t>1.3.</w:t>
            </w:r>
            <w:r>
              <w:t xml:space="preserve"> 48. punktā – uz 42. punktu (jābūt tikai uz 41. punktu);</w:t>
            </w:r>
            <w:r w:rsidR="00BD0C60" w:rsidRPr="00BD0C60">
              <w:rPr>
                <w:color w:val="FF0000"/>
              </w:rPr>
              <w:t xml:space="preserve"> </w:t>
            </w:r>
          </w:p>
          <w:p w14:paraId="3156E4E6" w14:textId="528246D1" w:rsidR="00B6511B" w:rsidRDefault="00B6511B" w:rsidP="00B6511B">
            <w:pPr>
              <w:ind w:firstLine="720"/>
              <w:jc w:val="both"/>
            </w:pPr>
            <w:r>
              <w:rPr>
                <w:b/>
                <w:bCs/>
              </w:rPr>
              <w:t>1.4.</w:t>
            </w:r>
            <w:r>
              <w:t xml:space="preserve"> 1. pielikuma beigās – uz noteikumu 47. punktu (jābūt uz 9. punktu);</w:t>
            </w:r>
            <w:r w:rsidR="00BD0C60">
              <w:t xml:space="preserve"> </w:t>
            </w:r>
          </w:p>
          <w:p w14:paraId="6D982B16" w14:textId="77777777" w:rsidR="00B6511B" w:rsidRDefault="00B6511B" w:rsidP="00B6511B">
            <w:pPr>
              <w:ind w:firstLine="720"/>
              <w:jc w:val="both"/>
            </w:pPr>
            <w:r>
              <w:rPr>
                <w:b/>
                <w:bCs/>
              </w:rPr>
              <w:t>1.5.</w:t>
            </w:r>
            <w:r>
              <w:t xml:space="preserve"> 4. pielikuma nosaukumā un pamattekstā – uz noteikumu 41. punktu (jābūt uz </w:t>
            </w:r>
            <w:r w:rsidRPr="005B352F">
              <w:t>43.</w:t>
            </w:r>
            <w:r>
              <w:t> punktu);</w:t>
            </w:r>
          </w:p>
          <w:p w14:paraId="01B9DB8A" w14:textId="77777777" w:rsidR="00B6511B" w:rsidRDefault="00B6511B" w:rsidP="00B6511B">
            <w:pPr>
              <w:ind w:firstLine="720"/>
              <w:jc w:val="both"/>
            </w:pPr>
            <w:r>
              <w:rPr>
                <w:b/>
                <w:bCs/>
              </w:rPr>
              <w:t>1.6.</w:t>
            </w:r>
            <w:r>
              <w:t xml:space="preserve"> anotācijas I sadaļā (16. lpp.) – uz projekta 67. punktu (jābūt uz </w:t>
            </w:r>
            <w:r w:rsidRPr="002F52E2">
              <w:t>74</w:t>
            </w:r>
            <w:r>
              <w:t>. punktu);</w:t>
            </w:r>
          </w:p>
          <w:p w14:paraId="5227EA04" w14:textId="77777777" w:rsidR="00B6511B" w:rsidRDefault="00B6511B" w:rsidP="00B6511B">
            <w:pPr>
              <w:ind w:firstLine="720"/>
              <w:jc w:val="both"/>
            </w:pPr>
            <w:r>
              <w:rPr>
                <w:b/>
                <w:bCs/>
              </w:rPr>
              <w:t>1.7.</w:t>
            </w:r>
            <w:r>
              <w:t xml:space="preserve"> anotācijas V sadaļā (30. lpp.) – uz 37.1.3. apakšpunktu (jābūt uz 10.1.1. apakšpunktu, ņemot vērā arī 4. iebildumu);</w:t>
            </w:r>
          </w:p>
          <w:p w14:paraId="7C0353FB" w14:textId="70FF1356" w:rsidR="00B6511B" w:rsidRDefault="00B6511B" w:rsidP="00B6511B">
            <w:pPr>
              <w:widowControl w:val="0"/>
              <w:suppressAutoHyphens/>
              <w:spacing w:after="60"/>
              <w:jc w:val="both"/>
            </w:pPr>
            <w:r>
              <w:rPr>
                <w:b/>
                <w:bCs/>
              </w:rPr>
              <w:t>1.8.</w:t>
            </w:r>
            <w:r>
              <w:t xml:space="preserve"> anotācijas V sadaļā (32. lpp.) – uz projekta 9. punktu (jābūt uz 8. punktu</w:t>
            </w:r>
            <w:r w:rsidR="00BD0C60">
              <w:t>)</w:t>
            </w:r>
            <w:r>
              <w:t>.</w:t>
            </w:r>
          </w:p>
          <w:p w14:paraId="6E647870" w14:textId="66F731B7" w:rsidR="00B6511B" w:rsidRPr="00B6511B" w:rsidRDefault="00B6511B" w:rsidP="00B6511B">
            <w:pPr>
              <w:widowControl w:val="0"/>
              <w:suppressAutoHyphens/>
              <w:jc w:val="both"/>
              <w:rPr>
                <w:b/>
              </w:rPr>
            </w:pPr>
            <w:r>
              <w:t>Lūdzam pilnā apjomā pārskatīt projektu un tā anotāciju un izlabot kļūdainās atsauces.</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6FF1CDB" w14:textId="77777777" w:rsidR="004F38C3" w:rsidRPr="004F38C3" w:rsidRDefault="004F38C3" w:rsidP="004F38C3">
            <w:pPr>
              <w:pStyle w:val="naisc"/>
              <w:spacing w:before="60" w:after="60"/>
              <w:ind w:firstLine="5"/>
              <w:jc w:val="both"/>
              <w:rPr>
                <w:b/>
                <w:color w:val="000000" w:themeColor="text1"/>
              </w:rPr>
            </w:pPr>
            <w:r w:rsidRPr="004F38C3">
              <w:rPr>
                <w:b/>
                <w:color w:val="000000" w:themeColor="text1"/>
              </w:rPr>
              <w:t>Ņemts vērā.</w:t>
            </w:r>
          </w:p>
          <w:p w14:paraId="1F6D5E1F" w14:textId="77777777" w:rsidR="00B6511B" w:rsidRPr="002B1E93" w:rsidRDefault="00B6511B"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41C0816F" w14:textId="723B2EAB" w:rsidR="00B6511B" w:rsidRDefault="004F38C3" w:rsidP="00AB78A2">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Projekts precizēts.</w:t>
            </w:r>
          </w:p>
        </w:tc>
      </w:tr>
      <w:tr w:rsidR="00B6511B" w:rsidRPr="005D3BFA" w14:paraId="2E07BB7F"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A934D6A" w14:textId="42D0B403" w:rsidR="00B6511B" w:rsidRDefault="006C7C95" w:rsidP="0031600D">
            <w:pPr>
              <w:pStyle w:val="naisc"/>
              <w:spacing w:before="60" w:after="60"/>
              <w:jc w:val="both"/>
            </w:pPr>
            <w:r>
              <w:t>1</w:t>
            </w:r>
            <w:r w:rsidR="0031600D">
              <w:t>8</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00DDD4A" w14:textId="77777777" w:rsidR="00B6511B" w:rsidRPr="00481965" w:rsidRDefault="00B6511B"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880059D" w14:textId="77777777" w:rsidR="00B6511B" w:rsidRDefault="00B6511B" w:rsidP="00B6511B">
            <w:pPr>
              <w:ind w:firstLine="720"/>
              <w:jc w:val="both"/>
            </w:pPr>
            <w:r>
              <w:rPr>
                <w:b/>
                <w:bCs/>
              </w:rPr>
              <w:t>2.</w:t>
            </w:r>
            <w:r>
              <w:t xml:space="preserve"> Izziņas 15. punktā ir norādīts, ka Satiksmes ministrijas 2022. gada 1. februāra atzinuma 4. iebildums ir ņemts vērā. Patiesībā tas ir ņemts vērā tikai daļēji – Satiksmes ministrija lūdza novērst nevienveidīgu vārdisko izteiksmi visā projektā, bet precizēts ir tikai viens punkts. Projektā joprojām ir lietota nevienveidīga vārdiskā izteiksme:</w:t>
            </w:r>
          </w:p>
          <w:p w14:paraId="52641B05" w14:textId="77777777" w:rsidR="00B6511B" w:rsidRDefault="00B6511B" w:rsidP="00B6511B">
            <w:pPr>
              <w:ind w:firstLine="720"/>
              <w:jc w:val="both"/>
            </w:pPr>
            <w:r>
              <w:rPr>
                <w:b/>
                <w:bCs/>
              </w:rPr>
              <w:t>2.1.</w:t>
            </w:r>
            <w:r>
              <w:t xml:space="preserve"> 5. un 52. punktā “iepriekšēja paziņošana par atkritumu nodošanu”, 6. un 8. punktā “iepriekšēja paziņošana par ostā nododamiem atkritumiem”, 10.1. un 23.1. apakšpunktā “iepriekšējs paziņojums par kuģa atkritumu nodošanu”, 62. un 63. punktā “iepriekšēja paziņošana par kuģa atkritumiem”;</w:t>
            </w:r>
          </w:p>
          <w:p w14:paraId="656D777D" w14:textId="77777777" w:rsidR="00B6511B" w:rsidRDefault="00B6511B" w:rsidP="00B6511B">
            <w:pPr>
              <w:ind w:firstLine="720"/>
              <w:jc w:val="both"/>
            </w:pPr>
            <w:r>
              <w:rPr>
                <w:b/>
                <w:bCs/>
              </w:rPr>
              <w:t>2.2.</w:t>
            </w:r>
            <w:r>
              <w:t xml:space="preserve"> 41.1.1. apakšpunktā un 51., 52., 53. un 85. punktā “atkritumu nodošanas kvīts”, 50. punktā un 1. pielikumā “kuģu atkritumu nodošanas kvīts”;</w:t>
            </w:r>
          </w:p>
          <w:p w14:paraId="338DED19" w14:textId="77777777" w:rsidR="00B6511B" w:rsidRDefault="00B6511B" w:rsidP="00B6511B">
            <w:pPr>
              <w:ind w:firstLine="720"/>
              <w:jc w:val="both"/>
            </w:pPr>
            <w:r>
              <w:rPr>
                <w:b/>
                <w:bCs/>
              </w:rPr>
              <w:t>2.3.</w:t>
            </w:r>
            <w:r>
              <w:t xml:space="preserve"> 5. punktā “atkritumu nodošanas kvītī iekļautā informācija/ informācijas paziņošana”, 10.1. apakšpunktā “atkritumu nodošanas kvītī norādītā informācija”; 52. punktā “atkritumu nodošanas kvīts informācija/ informācijas iesniegšana”.</w:t>
            </w:r>
          </w:p>
          <w:p w14:paraId="66CDA721" w14:textId="77777777" w:rsidR="00B6511B" w:rsidRDefault="00B6511B" w:rsidP="00B6511B">
            <w:pPr>
              <w:ind w:firstLine="720"/>
              <w:jc w:val="both"/>
            </w:pPr>
            <w:r>
              <w:t>Tādējādi nav ievērots Ministru kabineta 2009. gada 3. februāra noteikumu Nr. 108 “Normatīvo aktu projektu sagatavošanas noteikumi” 2.3. apakšpunktā noteiktais, ka “normatīvā akta projekta tekstu raksta […], izmantojot vienveidīgas un standartizētas vārdiskās izteiksmes”.</w:t>
            </w:r>
          </w:p>
          <w:p w14:paraId="2EEF0413" w14:textId="3D28EAEA" w:rsidR="00B6511B" w:rsidRPr="00B6511B" w:rsidRDefault="00B6511B" w:rsidP="00B6511B">
            <w:pPr>
              <w:widowControl w:val="0"/>
              <w:suppressAutoHyphens/>
              <w:jc w:val="both"/>
              <w:rPr>
                <w:b/>
              </w:rPr>
            </w:pPr>
            <w:r>
              <w:t>Lūdzam atbilstoši precizēt projektu un tā anotāciju.</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FED06A1" w14:textId="77777777" w:rsidR="00331101" w:rsidRPr="004F38C3" w:rsidRDefault="00331101" w:rsidP="00331101">
            <w:pPr>
              <w:pStyle w:val="naisc"/>
              <w:spacing w:before="60" w:after="60"/>
              <w:ind w:firstLine="5"/>
              <w:jc w:val="both"/>
              <w:rPr>
                <w:b/>
                <w:color w:val="000000" w:themeColor="text1"/>
              </w:rPr>
            </w:pPr>
            <w:r w:rsidRPr="004F38C3">
              <w:rPr>
                <w:b/>
                <w:color w:val="000000" w:themeColor="text1"/>
              </w:rPr>
              <w:t>Ņemts vērā.</w:t>
            </w:r>
          </w:p>
          <w:p w14:paraId="227C1C7B" w14:textId="77777777" w:rsidR="00B6511B" w:rsidRPr="002B1E93" w:rsidRDefault="00B6511B"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0E5D580E" w14:textId="305E3958" w:rsidR="00B6511B" w:rsidRDefault="00331101" w:rsidP="00AB78A2">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Projekts precizēts</w:t>
            </w:r>
            <w:r w:rsidR="00893890">
              <w:rPr>
                <w:rFonts w:ascii="Times New Roman" w:hAnsi="Times New Roman" w:cs="Times New Roman"/>
                <w:i w:val="0"/>
                <w:iCs w:val="0"/>
                <w:color w:val="auto"/>
                <w:sz w:val="24"/>
                <w:szCs w:val="24"/>
              </w:rPr>
              <w:t>.</w:t>
            </w:r>
          </w:p>
        </w:tc>
      </w:tr>
      <w:tr w:rsidR="00B6511B" w:rsidRPr="005D3BFA" w14:paraId="59BF4920"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BE30324" w14:textId="3CA18811" w:rsidR="00B6511B" w:rsidRDefault="006C7C95" w:rsidP="0031600D">
            <w:pPr>
              <w:pStyle w:val="naisc"/>
              <w:spacing w:before="60" w:after="60"/>
              <w:jc w:val="both"/>
            </w:pPr>
            <w:r>
              <w:t>1</w:t>
            </w:r>
            <w:r w:rsidR="0031600D">
              <w:t>9</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EFC43CA" w14:textId="2A7C2564" w:rsidR="00B6511B" w:rsidRPr="005B352F" w:rsidRDefault="00116D62"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5B352F">
              <w:rPr>
                <w:rFonts w:ascii="Times New Roman" w:hAnsi="Times New Roman" w:cs="Times New Roman"/>
                <w:i w:val="0"/>
                <w:color w:val="auto"/>
                <w:sz w:val="24"/>
                <w:szCs w:val="24"/>
              </w:rPr>
              <w:t>6.  Kuģiem ostu enkurvietās nepiemēro šo noteikumu 8.punktā noteikto iepriekšējas paziņošanas par ostā nododamiem atkritumiem pienākumu un šo noteikumu 21.punktā noteikto netiešo maksu</w:t>
            </w:r>
            <w:r w:rsidR="005B352F">
              <w:rPr>
                <w:rFonts w:ascii="Times New Roman" w:hAnsi="Times New Roman" w:cs="Times New Roman"/>
                <w:i w:val="0"/>
                <w:color w:val="auto"/>
                <w:sz w:val="24"/>
                <w:szCs w:val="24"/>
              </w:rP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EA304A2" w14:textId="77777777" w:rsidR="00B6511B" w:rsidRDefault="00B6511B" w:rsidP="00B6511B">
            <w:pPr>
              <w:widowControl w:val="0"/>
              <w:suppressAutoHyphens/>
              <w:jc w:val="both"/>
            </w:pPr>
            <w:r>
              <w:rPr>
                <w:b/>
                <w:bCs/>
              </w:rPr>
              <w:t>3.</w:t>
            </w:r>
            <w:r>
              <w:t xml:space="preserve"> Izziņas 13. punktā ir norādīts, ka Satiksmes ministrijas 2022. gada 1. februāra atzinuma 2. iebildums ir ņemts vērā. Patiesībā tas ir ņemts vērā tikai daļēji – Satiksmes ministrija lūdza projektu papildināt ar Eiropas Parlamenta un Padomes 2019. gada 17. aprīļa Direktīvas (ES) 2019/883 par ostas atkritumu pieņemšanas iekārtām kuģu atkritumu nodošanai un ar ko groza Direktīvu 2010/65/ES un atceļ Direktīvu 2000/59/EK (turpmāk – Direktīva 2019/883) 3. panta 1. punkta otrajai daļai un projekta anotācijas V sadaļas 1. tabulā minētajam atbilstošu regulējumu, bet tā vietā ir grozīts skaidrojums projekta anotācijas V sadaļas 1. tabulā un projektā iekļauts 6. punkts, kas tikai daļēji izmanto Direktīvas 2019/883 3. panta 1. punkta otrajā daļā paredzēto rīcības brīvību. Turklāt projekta 6. punktā ietvertais regulējums attiecībā uz iepriekšēju paziņošanu par atkritumu nodošanu pēc būtības ir identisks regulējumam precizētā Ministru kabineta noteikumu projekta “Grozījumi Ministru kabineta 2012. gada 15. maija noteikumos Nr. 339 “Noteikumi par ostu formalitātēm”” (VSS-669) 6. punktā ietvertajā 46.</w:t>
            </w:r>
            <w:r>
              <w:rPr>
                <w:vertAlign w:val="superscript"/>
              </w:rPr>
              <w:t>1</w:t>
            </w:r>
            <w:r>
              <w:t xml:space="preserve"> punktā. Tādējādi nav ievērots Ministru kabineta 2009. gada 3. februāra noteikumu Nr. 108 “Normatīvo aktu projektu sagatavošanas noteikumi” 3.2. apakšpunktā noteiktais, ka “normatīvā akta projektā neietver normas, kas dublē […] tāda paša spēka normatīvā akta tiesību normās ietverto normatīvo regulējumu.”</w:t>
            </w:r>
          </w:p>
          <w:p w14:paraId="7EC14956" w14:textId="553807D5" w:rsidR="00B6511B" w:rsidRPr="00B6511B" w:rsidRDefault="00B6511B" w:rsidP="00B6511B">
            <w:pPr>
              <w:widowControl w:val="0"/>
              <w:suppressAutoHyphens/>
              <w:jc w:val="both"/>
              <w:rPr>
                <w:b/>
              </w:rPr>
            </w:pPr>
            <w:r>
              <w:t xml:space="preserve">Lūdzam vai nu precizēt projektu un tā anotāciju atbilstoši Satiksmes ministrijas sākotnējam lūgumam, vai projekta </w:t>
            </w:r>
            <w:r w:rsidRPr="009C6060">
              <w:t>6. punktā svītrot vārdus “šo noteikumu 8.punktā noteikto iepriekšējas paziņošanas par ostā nododamiem atkritumiem pienākumu un” un atlikušo šī punkta daļu integrēt III nodaļā “Kuģu atkritumu pieņemšanas maksa”, jo līdz ar svītrojumu punkts regulēs tikai maksas jautājumu.</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94C7646" w14:textId="36F16E22" w:rsidR="00116D62" w:rsidRPr="005B352F" w:rsidRDefault="00116D62" w:rsidP="004A56F7">
            <w:pPr>
              <w:pStyle w:val="naisc"/>
              <w:spacing w:before="60" w:after="60"/>
              <w:ind w:firstLine="5"/>
              <w:jc w:val="both"/>
              <w:rPr>
                <w:color w:val="000000" w:themeColor="text1"/>
              </w:rPr>
            </w:pPr>
            <w:r>
              <w:rPr>
                <w:b/>
                <w:color w:val="000000" w:themeColor="text1"/>
              </w:rPr>
              <w:t>Ņemts vērā.</w:t>
            </w:r>
            <w:r w:rsidR="005B352F">
              <w:rPr>
                <w:b/>
                <w:color w:val="000000" w:themeColor="text1"/>
              </w:rPr>
              <w:t xml:space="preserve"> </w:t>
            </w:r>
            <w:r w:rsidR="005B352F" w:rsidRPr="005B352F">
              <w:rPr>
                <w:color w:val="000000" w:themeColor="text1"/>
              </w:rPr>
              <w:t>Punkts precizēts.</w:t>
            </w:r>
          </w:p>
          <w:p w14:paraId="582767D8" w14:textId="187A39D8" w:rsidR="00B6511B" w:rsidRPr="005B352F" w:rsidRDefault="005B352F" w:rsidP="00566D79">
            <w:pPr>
              <w:pStyle w:val="naisc"/>
              <w:spacing w:before="60" w:after="60"/>
              <w:ind w:firstLine="5"/>
              <w:jc w:val="both"/>
              <w:rPr>
                <w:color w:val="000000" w:themeColor="text1"/>
              </w:rPr>
            </w:pPr>
            <w:r w:rsidRPr="005B352F">
              <w:rPr>
                <w:color w:val="000000" w:themeColor="text1"/>
              </w:rPr>
              <w:t>VARAM uzskata, ka</w:t>
            </w:r>
            <w:r>
              <w:rPr>
                <w:color w:val="000000" w:themeColor="text1"/>
              </w:rPr>
              <w:t xml:space="preserve"> 6.punktā </w:t>
            </w:r>
            <w:r>
              <w:t xml:space="preserve">ietvertais regulējums par netiešās maksas nepiemērošanu kuģiem enkurvietās </w:t>
            </w:r>
            <w:r w:rsidRPr="005B352F">
              <w:rPr>
                <w:color w:val="000000" w:themeColor="text1"/>
              </w:rPr>
              <w:t>s</w:t>
            </w:r>
            <w:r w:rsidR="00116D62" w:rsidRPr="005B352F">
              <w:rPr>
                <w:color w:val="000000" w:themeColor="text1"/>
              </w:rPr>
              <w:t>trukturāli iederas</w:t>
            </w:r>
            <w:r>
              <w:rPr>
                <w:color w:val="000000" w:themeColor="text1"/>
              </w:rPr>
              <w:t xml:space="preserve"> tajā</w:t>
            </w:r>
            <w:r w:rsidRPr="005B352F">
              <w:rPr>
                <w:color w:val="000000" w:themeColor="text1"/>
              </w:rPr>
              <w:t xml:space="preserve"> projekta daļā, kur</w:t>
            </w:r>
            <w:r w:rsidR="00566D79">
              <w:rPr>
                <w:color w:val="000000" w:themeColor="text1"/>
              </w:rPr>
              <w:t>a</w:t>
            </w:r>
            <w:r w:rsidRPr="005B352F">
              <w:rPr>
                <w:color w:val="000000" w:themeColor="text1"/>
              </w:rPr>
              <w:t xml:space="preserve"> nosaka,</w:t>
            </w:r>
            <w:r w:rsidR="00116D62" w:rsidRPr="005B352F">
              <w:rPr>
                <w:color w:val="000000" w:themeColor="text1"/>
              </w:rPr>
              <w:t xml:space="preserve"> uz ko attiecina noteikumu</w:t>
            </w:r>
            <w:r>
              <w:rPr>
                <w:color w:val="000000" w:themeColor="text1"/>
              </w:rPr>
              <w:t xml:space="preserve"> regulējumu</w:t>
            </w:r>
            <w:r w:rsidRPr="005B352F">
              <w:rPr>
                <w:color w:val="000000" w:themeColor="text1"/>
              </w:rPr>
              <w:t xml:space="preserve"> un</w:t>
            </w:r>
            <w:r w:rsidR="00116D62" w:rsidRPr="005B352F">
              <w:rPr>
                <w:color w:val="000000" w:themeColor="text1"/>
              </w:rPr>
              <w:t xml:space="preserve"> uz ko n</w:t>
            </w:r>
            <w:r w:rsidRPr="005B352F">
              <w:rPr>
                <w:color w:val="000000" w:themeColor="text1"/>
              </w:rPr>
              <w:t>eattiecina</w:t>
            </w:r>
            <w:r>
              <w:rPr>
                <w:color w:val="000000" w:themeColor="text1"/>
              </w:rPr>
              <w:t xml:space="preserve">, nevis </w:t>
            </w:r>
            <w:r w:rsidRPr="009C6060">
              <w:t>III nodaļā</w:t>
            </w:r>
            <w:r w:rsidR="00116D62" w:rsidRPr="005B352F">
              <w:rPr>
                <w:color w:val="000000" w:themeColor="text1"/>
              </w:rPr>
              <w:t xml:space="preserve">. </w:t>
            </w:r>
            <w:r>
              <w:rPr>
                <w:color w:val="000000" w:themeColor="text1"/>
              </w:rPr>
              <w:t xml:space="preserve">Saglabājot 6. pantā ietverto regulējumu I. nodaļā, vienlaikus tiek novērsts </w:t>
            </w:r>
            <w:r w:rsidRPr="005B352F">
              <w:rPr>
                <w:color w:val="000000" w:themeColor="text1"/>
              </w:rPr>
              <w:t>atzinuma 1.</w:t>
            </w:r>
            <w:r>
              <w:rPr>
                <w:color w:val="000000" w:themeColor="text1"/>
              </w:rPr>
              <w:t xml:space="preserve"> iebildumā minētais</w:t>
            </w:r>
            <w:r w:rsidRPr="005B352F">
              <w:rPr>
                <w:color w:val="000000" w:themeColor="text1"/>
              </w:rPr>
              <w:t xml:space="preserve"> </w:t>
            </w:r>
            <w:r>
              <w:rPr>
                <w:color w:val="000000" w:themeColor="text1"/>
              </w:rPr>
              <w:t>par neprecizitātēm</w:t>
            </w:r>
            <w:r w:rsidR="00566D79">
              <w:rPr>
                <w:color w:val="000000" w:themeColor="text1"/>
              </w:rPr>
              <w:t xml:space="preserve"> </w:t>
            </w:r>
            <w:r w:rsidR="00566D79" w:rsidRPr="005B352F">
              <w:rPr>
                <w:color w:val="000000" w:themeColor="text1"/>
              </w:rPr>
              <w:t>numerācij</w:t>
            </w:r>
            <w:r w:rsidR="00566D79">
              <w:rPr>
                <w:color w:val="000000" w:themeColor="text1"/>
              </w:rPr>
              <w:t>ā</w:t>
            </w:r>
            <w:r>
              <w:rPr>
                <w:color w:val="000000" w:themeColor="text1"/>
              </w:rPr>
              <w:t>.</w:t>
            </w:r>
          </w:p>
        </w:tc>
        <w:tc>
          <w:tcPr>
            <w:tcW w:w="3092" w:type="dxa"/>
            <w:tcBorders>
              <w:top w:val="single" w:sz="4" w:space="0" w:color="auto"/>
              <w:left w:val="single" w:sz="4" w:space="0" w:color="auto"/>
              <w:bottom w:val="single" w:sz="4" w:space="0" w:color="auto"/>
            </w:tcBorders>
            <w:shd w:val="clear" w:color="auto" w:fill="FFFFFF" w:themeFill="background1"/>
          </w:tcPr>
          <w:p w14:paraId="7AC7B031" w14:textId="0EBEA225" w:rsidR="00B6511B" w:rsidRPr="005B352F" w:rsidRDefault="00116D62" w:rsidP="005B352F">
            <w:pPr>
              <w:pStyle w:val="Heading4"/>
              <w:shd w:val="clear" w:color="auto" w:fill="FFFFFF"/>
              <w:tabs>
                <w:tab w:val="left" w:pos="370"/>
              </w:tabs>
              <w:jc w:val="both"/>
              <w:rPr>
                <w:rFonts w:ascii="Times New Roman" w:hAnsi="Times New Roman" w:cs="Times New Roman"/>
                <w:i w:val="0"/>
                <w:iCs w:val="0"/>
                <w:color w:val="auto"/>
                <w:sz w:val="24"/>
                <w:szCs w:val="24"/>
              </w:rPr>
            </w:pPr>
            <w:r w:rsidRPr="005B352F">
              <w:rPr>
                <w:rFonts w:ascii="Times New Roman" w:hAnsi="Times New Roman" w:cs="Times New Roman"/>
                <w:b/>
                <w:i w:val="0"/>
                <w:color w:val="auto"/>
                <w:sz w:val="24"/>
                <w:szCs w:val="24"/>
              </w:rPr>
              <w:t>6.</w:t>
            </w:r>
            <w:r w:rsidRPr="005B352F">
              <w:rPr>
                <w:rFonts w:ascii="Times New Roman" w:hAnsi="Times New Roman" w:cs="Times New Roman"/>
                <w:i w:val="0"/>
                <w:color w:val="auto"/>
                <w:sz w:val="24"/>
                <w:szCs w:val="24"/>
              </w:rPr>
              <w:t xml:space="preserve">  </w:t>
            </w:r>
            <w:r w:rsidRPr="005B352F">
              <w:rPr>
                <w:rFonts w:ascii="Times New Roman" w:hAnsi="Times New Roman" w:cs="Times New Roman"/>
                <w:b/>
                <w:i w:val="0"/>
                <w:color w:val="auto"/>
                <w:sz w:val="24"/>
                <w:szCs w:val="24"/>
              </w:rPr>
              <w:t>Kuģiem ostu enkurvietās nepiemēro šo noteikumu 21.punktā noteikto netiešo maksu</w:t>
            </w:r>
            <w:r w:rsidR="005B352F">
              <w:rPr>
                <w:rFonts w:ascii="Times New Roman" w:hAnsi="Times New Roman" w:cs="Times New Roman"/>
                <w:b/>
                <w:i w:val="0"/>
                <w:color w:val="auto"/>
                <w:sz w:val="24"/>
                <w:szCs w:val="24"/>
              </w:rPr>
              <w:t>.</w:t>
            </w:r>
          </w:p>
        </w:tc>
      </w:tr>
      <w:tr w:rsidR="00B6511B" w:rsidRPr="005D3BFA" w14:paraId="6EED0287"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DF96D1A" w14:textId="6B48158C" w:rsidR="00B6511B" w:rsidRDefault="0031600D" w:rsidP="0031600D">
            <w:pPr>
              <w:pStyle w:val="naisc"/>
              <w:spacing w:before="60" w:after="60"/>
              <w:jc w:val="both"/>
            </w:pPr>
            <w:r>
              <w:t>20.</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4DB70DD" w14:textId="0CE34BAD" w:rsidR="00B6511B" w:rsidRPr="00331101" w:rsidRDefault="00331101" w:rsidP="00331101">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331101">
              <w:rPr>
                <w:rFonts w:ascii="Times New Roman" w:hAnsi="Times New Roman" w:cs="Times New Roman"/>
                <w:i w:val="0"/>
                <w:color w:val="auto"/>
                <w:sz w:val="24"/>
                <w:szCs w:val="24"/>
                <w:bdr w:val="none" w:sz="0" w:space="0" w:color="auto" w:frame="1"/>
              </w:rPr>
              <w:t xml:space="preserve">10.1.1. pamatojoties uz pieejamo informāciju, tostarp informāciju, kas elektroniski pieejama SafeSeaNet vai GISIS, nevar noteikt, vai nākamajā ostā ir pieejamas piemērotas ostas atkritumu pieņemšanas iekārtas; </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ADF765E" w14:textId="77777777" w:rsidR="00B6511B" w:rsidRDefault="00B6511B" w:rsidP="00B6511B">
            <w:pPr>
              <w:ind w:firstLine="720"/>
              <w:jc w:val="both"/>
            </w:pPr>
            <w:r>
              <w:rPr>
                <w:b/>
                <w:bCs/>
              </w:rPr>
              <w:t>4.</w:t>
            </w:r>
            <w:r>
              <w:t xml:space="preserve"> Projekta 10.1.1. apakšpunktā ir lietoti saīsinājumi “SafeSeaNet” un “GISIS”, bet pieteikti šie saīsinājumi ir tikai projekta 41.1.3. apakšpunktā.</w:t>
            </w:r>
          </w:p>
          <w:p w14:paraId="41858FD9" w14:textId="7506869D" w:rsidR="00B6511B" w:rsidRPr="00B6511B" w:rsidRDefault="00B6511B" w:rsidP="00B6511B">
            <w:pPr>
              <w:widowControl w:val="0"/>
              <w:suppressAutoHyphens/>
              <w:jc w:val="both"/>
              <w:rPr>
                <w:b/>
              </w:rPr>
            </w:pPr>
            <w:r>
              <w:t>Lūdzam atbilstoši precizēt projekta 10.1.1. un 41.1.3. apakšpunktu.</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BEC4F33" w14:textId="6997DBA8" w:rsidR="00B6511B" w:rsidRPr="002B1E93" w:rsidRDefault="009C6060"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06DAE6AC" w14:textId="4487A8DA" w:rsidR="00B6511B" w:rsidRDefault="00331101" w:rsidP="00331101">
            <w:pPr>
              <w:pStyle w:val="Heading4"/>
              <w:shd w:val="clear" w:color="auto" w:fill="FFFFFF"/>
              <w:tabs>
                <w:tab w:val="left" w:pos="370"/>
              </w:tabs>
              <w:jc w:val="both"/>
              <w:rPr>
                <w:rFonts w:ascii="Times New Roman" w:hAnsi="Times New Roman" w:cs="Times New Roman"/>
                <w:i w:val="0"/>
                <w:color w:val="auto"/>
                <w:bdr w:val="none" w:sz="0" w:space="0" w:color="auto" w:frame="1"/>
              </w:rPr>
            </w:pPr>
            <w:r w:rsidRPr="00331101">
              <w:rPr>
                <w:rFonts w:ascii="Times New Roman" w:hAnsi="Times New Roman" w:cs="Times New Roman"/>
                <w:i w:val="0"/>
                <w:color w:val="auto"/>
                <w:bdr w:val="none" w:sz="0" w:space="0" w:color="auto" w:frame="1"/>
              </w:rPr>
              <w:t>10.1.1. pamatojoties uz pieejamo informāciju, tostarp informāciju, kas elektroniski pieejama Eiropas Savienības</w:t>
            </w:r>
            <w:r w:rsidRPr="00331101">
              <w:rPr>
                <w:i w:val="0"/>
                <w:color w:val="auto"/>
              </w:rPr>
              <w:t xml:space="preserve"> </w:t>
            </w:r>
            <w:r w:rsidRPr="00331101">
              <w:rPr>
                <w:rFonts w:ascii="Times New Roman" w:eastAsia="Calibri" w:hAnsi="Times New Roman" w:cs="Times New Roman"/>
                <w:i w:val="0"/>
                <w:color w:val="auto"/>
              </w:rPr>
              <w:t>sistēmā apmaiņai ar kuģošanas informāciju</w:t>
            </w:r>
            <w:r w:rsidRPr="00331101">
              <w:rPr>
                <w:rFonts w:ascii="Times New Roman" w:eastAsia="Calibri" w:hAnsi="Times New Roman" w:cs="Times New Roman"/>
                <w:b/>
                <w:i w:val="0"/>
                <w:color w:val="auto"/>
              </w:rPr>
              <w:t xml:space="preserve"> </w:t>
            </w:r>
            <w:r w:rsidRPr="00331101">
              <w:rPr>
                <w:rFonts w:ascii="Times New Roman" w:hAnsi="Times New Roman" w:cs="Times New Roman"/>
                <w:i w:val="0"/>
                <w:color w:val="auto"/>
                <w:bdr w:val="none" w:sz="0" w:space="0" w:color="auto" w:frame="1"/>
              </w:rPr>
              <w:t xml:space="preserve">(turpmāk – </w:t>
            </w:r>
            <w:r w:rsidR="00A51F8F">
              <w:rPr>
                <w:rFonts w:ascii="Times New Roman" w:hAnsi="Times New Roman" w:cs="Times New Roman"/>
                <w:i w:val="0"/>
                <w:color w:val="auto"/>
                <w:bdr w:val="none" w:sz="0" w:space="0" w:color="auto" w:frame="1"/>
              </w:rPr>
              <w:t xml:space="preserve">Eiropas Savienības </w:t>
            </w:r>
            <w:proofErr w:type="spellStart"/>
            <w:r w:rsidRPr="00331101">
              <w:rPr>
                <w:rFonts w:ascii="Times New Roman" w:hAnsi="Times New Roman" w:cs="Times New Roman"/>
                <w:i w:val="0"/>
                <w:color w:val="auto"/>
                <w:bdr w:val="none" w:sz="0" w:space="0" w:color="auto" w:frame="1"/>
              </w:rPr>
              <w:t>SafeSeaNet</w:t>
            </w:r>
            <w:proofErr w:type="spellEnd"/>
            <w:r w:rsidRPr="00331101">
              <w:rPr>
                <w:rFonts w:ascii="Times New Roman" w:hAnsi="Times New Roman" w:cs="Times New Roman"/>
                <w:i w:val="0"/>
                <w:color w:val="auto"/>
                <w:bdr w:val="none" w:sz="0" w:space="0" w:color="auto" w:frame="1"/>
              </w:rPr>
              <w:t xml:space="preserve">) vai </w:t>
            </w:r>
            <w:r w:rsidRPr="00331101">
              <w:rPr>
                <w:rFonts w:ascii="Times New Roman" w:hAnsi="Times New Roman" w:cs="Times New Roman"/>
                <w:i w:val="0"/>
                <w:color w:val="auto"/>
              </w:rPr>
              <w:t>Starptautiskās Jūrniecības organizācijas</w:t>
            </w:r>
            <w:r w:rsidRPr="00331101">
              <w:rPr>
                <w:rFonts w:ascii="Times New Roman" w:hAnsi="Times New Roman" w:cs="Times New Roman"/>
                <w:i w:val="0"/>
                <w:color w:val="auto"/>
                <w:bdr w:val="none" w:sz="0" w:space="0" w:color="auto" w:frame="1"/>
              </w:rPr>
              <w:t xml:space="preserve"> Globālajā</w:t>
            </w:r>
            <w:r w:rsidRPr="00331101">
              <w:rPr>
                <w:rFonts w:ascii="Times New Roman" w:eastAsia="Calibri" w:hAnsi="Times New Roman" w:cs="Times New Roman"/>
                <w:b/>
                <w:i w:val="0"/>
                <w:color w:val="auto"/>
              </w:rPr>
              <w:t xml:space="preserve"> </w:t>
            </w:r>
            <w:r w:rsidRPr="00331101">
              <w:rPr>
                <w:rFonts w:ascii="Times New Roman" w:eastAsia="Calibri" w:hAnsi="Times New Roman" w:cs="Times New Roman"/>
                <w:i w:val="0"/>
                <w:color w:val="auto"/>
              </w:rPr>
              <w:t>integrētajā</w:t>
            </w:r>
            <w:r w:rsidRPr="00331101">
              <w:rPr>
                <w:rFonts w:ascii="Times New Roman" w:eastAsia="Calibri" w:hAnsi="Times New Roman" w:cs="Times New Roman"/>
                <w:b/>
                <w:i w:val="0"/>
                <w:color w:val="auto"/>
              </w:rPr>
              <w:t xml:space="preserve"> </w:t>
            </w:r>
            <w:r w:rsidRPr="00331101">
              <w:rPr>
                <w:rFonts w:ascii="Times New Roman" w:hAnsi="Times New Roman" w:cs="Times New Roman"/>
                <w:i w:val="0"/>
                <w:color w:val="auto"/>
                <w:bdr w:val="none" w:sz="0" w:space="0" w:color="auto" w:frame="1"/>
              </w:rPr>
              <w:t xml:space="preserve">kuģošanas informācijas sistēmā (turpmāk - GISIS), nevar noteikt, vai nākamajā ostā ir pieejamas piemērotas ostas atkritumu pieņemšanas iekārtas; </w:t>
            </w:r>
            <w:r>
              <w:rPr>
                <w:rFonts w:ascii="Times New Roman" w:hAnsi="Times New Roman" w:cs="Times New Roman"/>
                <w:i w:val="0"/>
                <w:color w:val="auto"/>
                <w:bdr w:val="none" w:sz="0" w:space="0" w:color="auto" w:frame="1"/>
              </w:rPr>
              <w:t>(..).</w:t>
            </w:r>
          </w:p>
          <w:p w14:paraId="73A7296C" w14:textId="6E8A37F5" w:rsidR="00331101" w:rsidRPr="00331101" w:rsidRDefault="00331101" w:rsidP="00331101">
            <w:pPr>
              <w:rPr>
                <w:lang w:eastAsia="en-US"/>
              </w:rPr>
            </w:pPr>
            <w:r>
              <w:t>41.1.3. apakšpunkts precizēts.</w:t>
            </w:r>
          </w:p>
        </w:tc>
      </w:tr>
      <w:tr w:rsidR="00B6511B" w:rsidRPr="005D3BFA" w14:paraId="4D4C205D"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2AA4198" w14:textId="1DAC3B9E" w:rsidR="00B6511B" w:rsidRDefault="0031600D" w:rsidP="0031600D">
            <w:pPr>
              <w:pStyle w:val="naisc"/>
              <w:spacing w:before="60" w:after="60"/>
              <w:jc w:val="both"/>
            </w:pPr>
            <w:r>
              <w:t>2</w:t>
            </w:r>
            <w:r w:rsidR="006C7C95">
              <w:t>1.</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8A35CA1" w14:textId="5C0E001B" w:rsidR="00B6511B" w:rsidRPr="00331101" w:rsidRDefault="00116D62" w:rsidP="00C662F6">
            <w:pPr>
              <w:pStyle w:val="Heading4"/>
              <w:shd w:val="clear" w:color="auto" w:fill="FFFFFF"/>
              <w:tabs>
                <w:tab w:val="left" w:pos="370"/>
              </w:tabs>
              <w:jc w:val="both"/>
              <w:rPr>
                <w:rFonts w:ascii="Times New Roman" w:hAnsi="Times New Roman" w:cs="Times New Roman"/>
                <w:bCs/>
                <w:i w:val="0"/>
                <w:iCs w:val="0"/>
                <w:color w:val="auto"/>
                <w:sz w:val="24"/>
                <w:szCs w:val="24"/>
              </w:rPr>
            </w:pPr>
            <w:r w:rsidRPr="00331101">
              <w:rPr>
                <w:rFonts w:ascii="Times New Roman" w:hAnsi="Times New Roman" w:cs="Times New Roman"/>
                <w:i w:val="0"/>
                <w:color w:val="auto"/>
                <w:sz w:val="24"/>
                <w:szCs w:val="24"/>
              </w:rPr>
              <w:t xml:space="preserve">33. Ja Latvijas karoga kuģa kapteinis konstatē ārvalsts ostas atkritumu pieņemšanas iekārtu neatbilstību, viņš aizpilda ziņojuma veidlapu par ostas atkritumu pieņemšanas iekārtu neatbilstību (3.pielikums) un to iesniedz valsts </w:t>
            </w:r>
            <w:r w:rsidRPr="00331101">
              <w:rPr>
                <w:rFonts w:ascii="Times New Roman" w:hAnsi="Times New Roman" w:cs="Times New Roman"/>
                <w:b/>
                <w:i w:val="0"/>
                <w:color w:val="auto"/>
                <w:sz w:val="24"/>
                <w:szCs w:val="24"/>
              </w:rPr>
              <w:t>sabiedrībai ar ierobežotu atbildību</w:t>
            </w:r>
            <w:r w:rsidRPr="00331101">
              <w:rPr>
                <w:rFonts w:ascii="Times New Roman" w:hAnsi="Times New Roman" w:cs="Times New Roman"/>
                <w:i w:val="0"/>
                <w:color w:val="auto"/>
                <w:sz w:val="24"/>
                <w:szCs w:val="24"/>
              </w:rPr>
              <w:t xml:space="preserve"> “Latvijas Jūras administrācija” (turpmāk – Administrācija). </w:t>
            </w:r>
            <w:r w:rsidRPr="00331101">
              <w:rPr>
                <w:rFonts w:ascii="Times New Roman" w:hAnsi="Times New Roman" w:cs="Times New Roman"/>
                <w:b/>
                <w:i w:val="0"/>
                <w:color w:val="auto"/>
                <w:sz w:val="24"/>
                <w:szCs w:val="24"/>
              </w:rPr>
              <w:t>Administrācija</w:t>
            </w:r>
            <w:r w:rsidRPr="00331101">
              <w:rPr>
                <w:rFonts w:ascii="Times New Roman" w:hAnsi="Times New Roman" w:cs="Times New Roman"/>
                <w:i w:val="0"/>
                <w:color w:val="auto"/>
                <w:sz w:val="24"/>
                <w:szCs w:val="24"/>
              </w:rPr>
              <w:t xml:space="preserve"> par konstatēto ostas atkritumu pieņemšanas iekārtu neatbilstību</w:t>
            </w:r>
            <w:r w:rsidRPr="00331101">
              <w:rPr>
                <w:rFonts w:ascii="Times New Roman" w:hAnsi="Times New Roman" w:cs="Times New Roman"/>
                <w:b/>
                <w:i w:val="0"/>
                <w:color w:val="auto"/>
                <w:sz w:val="24"/>
                <w:szCs w:val="24"/>
              </w:rPr>
              <w:t xml:space="preserve">, izmantojot Starptautiskās Jūrniecības organizācijas veidlapas un procedūras, </w:t>
            </w:r>
            <w:r w:rsidRPr="00331101">
              <w:rPr>
                <w:rFonts w:ascii="Times New Roman" w:hAnsi="Times New Roman" w:cs="Times New Roman"/>
                <w:i w:val="0"/>
                <w:color w:val="auto"/>
                <w:sz w:val="24"/>
                <w:szCs w:val="24"/>
              </w:rPr>
              <w:t>nekavējoties ziņo ostas valsts kompetentajai institūcijai un Starptautiskajai Jūrniecības organizācijai. Ziņojumā Starptautiskajai Jūrniecības organizācijai ietver kuģa kapteiņa ziņojuma kopiju un dokumentus par ostas atkritumu pieņemšanas iekārtu neatbilstību.</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E25625B" w14:textId="2BAAE078" w:rsidR="00B6511B" w:rsidRPr="00B6511B" w:rsidRDefault="00B6511B" w:rsidP="00B6511B">
            <w:pPr>
              <w:widowControl w:val="0"/>
              <w:suppressAutoHyphens/>
              <w:jc w:val="both"/>
              <w:rPr>
                <w:b/>
              </w:rPr>
            </w:pPr>
            <w:r>
              <w:rPr>
                <w:b/>
                <w:bCs/>
                <w:color w:val="000000"/>
              </w:rPr>
              <w:t xml:space="preserve">5. </w:t>
            </w:r>
            <w:r>
              <w:rPr>
                <w:color w:val="000000"/>
              </w:rPr>
              <w:t>Projekta 33. punkts ir papildināts ar norādi, ka valsts sabiedrība ar ierobežotu atbildību “Latvijas Jūras administrācija” par konstatēto ostas atkritumu pieņemšanas iekārtu neatbilstību ostas valsts kompetentajai institūcijai un Starptautiskajai Jūrniecības organizācijai ziņo, “izmantojot Starptautiskās Jūrniecības organizācijas veidlapas un procedūras”. No teksta nav skaidrs, kādas tieši veidlapas un procedūras ir domātas. Atbilstošas veidlapas un procedūras ir identificētas Starptautiskās Jūrniecības organizācijas 2018. gada 1. marta cirkulāra MEPC.1/Circ.834/Rev.1 “Konsolidētas vadlīnijas ostas pieņemšanas iekārtu nodrošinātājiem un lietotājiem” (</w:t>
            </w:r>
            <w:proofErr w:type="spellStart"/>
            <w:r>
              <w:rPr>
                <w:i/>
                <w:iCs/>
                <w:color w:val="000000"/>
              </w:rPr>
              <w:t>Consolidated</w:t>
            </w:r>
            <w:proofErr w:type="spellEnd"/>
            <w:r>
              <w:rPr>
                <w:i/>
                <w:iCs/>
                <w:color w:val="000000"/>
              </w:rPr>
              <w:t xml:space="preserve"> </w:t>
            </w:r>
            <w:proofErr w:type="spellStart"/>
            <w:r>
              <w:rPr>
                <w:i/>
                <w:iCs/>
                <w:color w:val="000000"/>
              </w:rPr>
              <w:t>Guidance</w:t>
            </w:r>
            <w:proofErr w:type="spellEnd"/>
            <w:r>
              <w:rPr>
                <w:i/>
                <w:iCs/>
                <w:color w:val="000000"/>
              </w:rPr>
              <w:t xml:space="preserve"> </w:t>
            </w:r>
            <w:proofErr w:type="spellStart"/>
            <w:r>
              <w:rPr>
                <w:i/>
                <w:iCs/>
                <w:color w:val="000000"/>
              </w:rPr>
              <w:t>for</w:t>
            </w:r>
            <w:proofErr w:type="spellEnd"/>
            <w:r>
              <w:rPr>
                <w:i/>
                <w:iCs/>
                <w:color w:val="000000"/>
              </w:rPr>
              <w:t xml:space="preserve"> Port </w:t>
            </w:r>
            <w:proofErr w:type="spellStart"/>
            <w:r>
              <w:rPr>
                <w:i/>
                <w:iCs/>
                <w:color w:val="000000"/>
              </w:rPr>
              <w:t>Reception</w:t>
            </w:r>
            <w:proofErr w:type="spellEnd"/>
            <w:r>
              <w:rPr>
                <w:i/>
                <w:iCs/>
                <w:color w:val="000000"/>
              </w:rPr>
              <w:t xml:space="preserve"> </w:t>
            </w:r>
            <w:proofErr w:type="spellStart"/>
            <w:r>
              <w:rPr>
                <w:i/>
                <w:iCs/>
                <w:color w:val="000000"/>
              </w:rPr>
              <w:t>Facility</w:t>
            </w:r>
            <w:proofErr w:type="spellEnd"/>
            <w:r>
              <w:rPr>
                <w:i/>
                <w:iCs/>
                <w:color w:val="000000"/>
              </w:rPr>
              <w:t xml:space="preserve"> </w:t>
            </w:r>
            <w:proofErr w:type="spellStart"/>
            <w:r>
              <w:rPr>
                <w:i/>
                <w:iCs/>
                <w:color w:val="000000"/>
              </w:rPr>
              <w:t>providers</w:t>
            </w:r>
            <w:proofErr w:type="spellEnd"/>
            <w:r>
              <w:rPr>
                <w:i/>
                <w:iCs/>
                <w:color w:val="000000"/>
              </w:rPr>
              <w:t xml:space="preserve"> </w:t>
            </w:r>
            <w:proofErr w:type="spellStart"/>
            <w:r>
              <w:rPr>
                <w:i/>
                <w:iCs/>
                <w:color w:val="000000"/>
              </w:rPr>
              <w:t>and</w:t>
            </w:r>
            <w:proofErr w:type="spellEnd"/>
            <w:r>
              <w:rPr>
                <w:i/>
                <w:iCs/>
                <w:color w:val="000000"/>
              </w:rPr>
              <w:t xml:space="preserve"> </w:t>
            </w:r>
            <w:proofErr w:type="spellStart"/>
            <w:r>
              <w:rPr>
                <w:i/>
                <w:iCs/>
                <w:color w:val="000000"/>
              </w:rPr>
              <w:t>Users</w:t>
            </w:r>
            <w:proofErr w:type="spellEnd"/>
            <w:r>
              <w:rPr>
                <w:color w:val="000000"/>
              </w:rPr>
              <w:t>) (turpmāk – MEPC.1/Circ.834/Rev.1) 4. papildinājuma 2. tabulā. No šīs tabulas cita starpā izriet projekta 33. punkta trešajā teikumā noteiktais, ka “ziņojumā Starptautiskajai Jūrniecības organizācijai ietver kuģa kapteiņa ziņojuma kopiju un dokumentus par ostas atkritumu pieņemšanas iekārtu neatbilstību”. Ņemot vērā minēto, lūdzam:</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B3B1D0B" w14:textId="45EAF90B" w:rsidR="00B6511B" w:rsidRPr="002B1E93" w:rsidRDefault="00116D62"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15D5FCB3" w14:textId="4B7BA78E" w:rsidR="00B6511B" w:rsidRPr="00331101" w:rsidRDefault="00331101" w:rsidP="00AB78A2">
            <w:pPr>
              <w:pStyle w:val="Heading4"/>
              <w:shd w:val="clear" w:color="auto" w:fill="FFFFFF"/>
              <w:tabs>
                <w:tab w:val="left" w:pos="370"/>
              </w:tabs>
              <w:jc w:val="both"/>
              <w:rPr>
                <w:rFonts w:ascii="Times New Roman" w:hAnsi="Times New Roman" w:cs="Times New Roman"/>
                <w:i w:val="0"/>
                <w:iCs w:val="0"/>
                <w:color w:val="auto"/>
                <w:sz w:val="24"/>
                <w:szCs w:val="24"/>
              </w:rPr>
            </w:pPr>
            <w:r w:rsidRPr="00331101">
              <w:rPr>
                <w:rFonts w:ascii="Times New Roman" w:hAnsi="Times New Roman" w:cs="Times New Roman"/>
                <w:i w:val="0"/>
                <w:color w:val="000000" w:themeColor="text1"/>
                <w:sz w:val="24"/>
                <w:szCs w:val="24"/>
              </w:rPr>
              <w:t>33.</w:t>
            </w:r>
            <w:r w:rsidRPr="00331101">
              <w:rPr>
                <w:rFonts w:ascii="Times New Roman" w:hAnsi="Times New Roman" w:cs="Times New Roman"/>
                <w:i w:val="0"/>
                <w:color w:val="000000"/>
                <w:sz w:val="24"/>
                <w:szCs w:val="24"/>
              </w:rPr>
              <w:t xml:space="preserve"> Ja Latvijas karoga kuģa kapteinis konstatē ārvalsts ostas atkritumu pieņemšanas iekārtu neatbilstību, viņš aizpilda ziņojuma veidlapu par ostas atkritumu pieņemšanas iekārtu neatbilstību (3.pielikums) un to iesniedz valsts sabiedrībai ar ierobežotu atbildību “Latvijas Jūras administrācija” (turpmāk – Administrācija). Administrācija par konstatēto ostas atkritumu pieņemšanas iekārtu neatbilstību, izmantojot Starptautiskās Jūrniecības organizācijas vadlīnijās ostas pieņemšanas iekārtu nodrošinātājiem un lietotājiem noteiktās veidlapas un procedūras, nekavējoties ziņo ostas valsts kompetentajai institūcijai un Starptautiskajai Jūrniecības organizācijai.</w:t>
            </w:r>
          </w:p>
        </w:tc>
      </w:tr>
      <w:tr w:rsidR="00B6511B" w:rsidRPr="005D3BFA" w14:paraId="1E0D38D7"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843BD52" w14:textId="77777777" w:rsidR="00B6511B" w:rsidRDefault="00B6511B" w:rsidP="00AB30A1">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9C2C0CA" w14:textId="77777777" w:rsidR="00B6511B" w:rsidRPr="00331101" w:rsidRDefault="00B6511B" w:rsidP="00C662F6">
            <w:pPr>
              <w:pStyle w:val="Heading4"/>
              <w:shd w:val="clear" w:color="auto" w:fill="FFFFFF"/>
              <w:tabs>
                <w:tab w:val="left" w:pos="370"/>
              </w:tabs>
              <w:jc w:val="both"/>
              <w:rPr>
                <w:rFonts w:ascii="Times New Roman" w:hAnsi="Times New Roman" w:cs="Times New Roman"/>
                <w:bCs/>
                <w:i w:val="0"/>
                <w:iCs w:val="0"/>
                <w:color w:val="auto"/>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ABF1C0F" w14:textId="77777777" w:rsidR="00B6511B" w:rsidRDefault="00B6511B" w:rsidP="00B6511B">
            <w:pPr>
              <w:ind w:firstLine="720"/>
              <w:jc w:val="both"/>
              <w:rPr>
                <w:color w:val="000000"/>
              </w:rPr>
            </w:pPr>
            <w:r>
              <w:rPr>
                <w:color w:val="000000"/>
              </w:rPr>
              <w:t>1) atbilstoši precizēt projekta 33. punktu, piemēram, izsakot to šādā redakcijā:</w:t>
            </w:r>
          </w:p>
          <w:p w14:paraId="4F6AE298" w14:textId="20A44644" w:rsidR="00B6511B" w:rsidRPr="00B6511B" w:rsidRDefault="00B6511B" w:rsidP="00B6511B">
            <w:pPr>
              <w:widowControl w:val="0"/>
              <w:suppressAutoHyphens/>
              <w:jc w:val="both"/>
              <w:rPr>
                <w:b/>
              </w:rPr>
            </w:pPr>
            <w:r>
              <w:rPr>
                <w:color w:val="000000"/>
              </w:rPr>
              <w:t>“33. Ja Latvijas karoga kuģa kapteinis konstatē ārvalsts ostas atkritumu pieņemšanas iekārtu neatbilstību, viņš aizpilda ziņojuma veidlapu par ostas atkritumu pieņemšanas iekārtu neatbilstību (3.pielikums) un to iesniedz valsts sabiedrībai ar ierobežotu atbildību “Latvijas Jūras administrācija” (turpmāk – Administrācija). Administrācija par konstatēto ostas atkritumu pieņemšanas iekārtu neatbilstību, izmantojot Starptautiskās Jūrniecības organizācijas vadlīnijās ostas pieņemšanas iekārtu nodrošinātājiem un lietotājiem noteiktās veidlapas un procedūras, nekavējoties ziņo ostas valsts kompetentajai institūcijai un Starptautiskajai Jūrniecības organizācijai.”</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283B98F" w14:textId="77777777" w:rsidR="00B6511B" w:rsidRPr="002B1E93" w:rsidRDefault="00B6511B"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227282B6" w14:textId="316DC4E1" w:rsidR="00B6511B" w:rsidRPr="008B20F2" w:rsidRDefault="00B6511B"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B6511B" w:rsidRPr="005D3BFA" w14:paraId="168FF174"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556DC14" w14:textId="16ACFD68" w:rsidR="00B6511B" w:rsidRDefault="0031600D" w:rsidP="00AB30A1">
            <w:pPr>
              <w:pStyle w:val="naisc"/>
              <w:spacing w:before="60" w:after="60"/>
              <w:jc w:val="both"/>
            </w:pPr>
            <w:r>
              <w:t>22</w:t>
            </w:r>
            <w:r w:rsidR="006C7C95">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045D4D8" w14:textId="4C8B9A9F" w:rsidR="00B6511B" w:rsidRPr="00481965" w:rsidRDefault="00B6511B"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2031353" w14:textId="5FE34ADA" w:rsidR="00B6511B" w:rsidRPr="00B6511B" w:rsidRDefault="00B6511B" w:rsidP="00B6511B">
            <w:pPr>
              <w:widowControl w:val="0"/>
              <w:suppressAutoHyphens/>
              <w:jc w:val="both"/>
              <w:rPr>
                <w:b/>
              </w:rPr>
            </w:pPr>
            <w:r>
              <w:rPr>
                <w:color w:val="000000"/>
              </w:rPr>
              <w:t>2) projekta anotācijā paskaidrot, ka ar “Starptautiskās Jūrniecības organizācijas vadlīnijās ostas pieņemšanas iekārtu nodrošinātājiem un lietotājiem noteiktajām veidlapām un procedūrām” jāsaprot MEPC.1/Circ.834/Rev.1 4. papildinājuma 2. tabulā minētās veidlapas un procedūras.</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B091B1E" w14:textId="0412580E" w:rsidR="00B6511B" w:rsidRPr="002B1E93" w:rsidRDefault="00A51F8F" w:rsidP="004A56F7">
            <w:pPr>
              <w:pStyle w:val="naisc"/>
              <w:spacing w:before="60" w:after="60"/>
              <w:ind w:firstLine="5"/>
              <w:jc w:val="both"/>
              <w:rPr>
                <w:b/>
                <w:color w:val="000000" w:themeColor="text1"/>
              </w:rPr>
            </w:pPr>
            <w:r>
              <w:rPr>
                <w:b/>
                <w:color w:val="000000" w:themeColor="text1"/>
              </w:rPr>
              <w:t xml:space="preserve">Ņemts vērā. </w:t>
            </w:r>
          </w:p>
        </w:tc>
        <w:tc>
          <w:tcPr>
            <w:tcW w:w="3092" w:type="dxa"/>
            <w:tcBorders>
              <w:top w:val="single" w:sz="4" w:space="0" w:color="auto"/>
              <w:left w:val="single" w:sz="4" w:space="0" w:color="auto"/>
              <w:bottom w:val="single" w:sz="4" w:space="0" w:color="auto"/>
            </w:tcBorders>
            <w:shd w:val="clear" w:color="auto" w:fill="FFFFFF" w:themeFill="background1"/>
          </w:tcPr>
          <w:p w14:paraId="2D51B4A6" w14:textId="0578401E" w:rsidR="00B6511B" w:rsidRPr="00331101" w:rsidRDefault="008B20F2" w:rsidP="00AB78A2">
            <w:pPr>
              <w:pStyle w:val="Heading4"/>
              <w:shd w:val="clear" w:color="auto" w:fill="FFFFFF"/>
              <w:tabs>
                <w:tab w:val="left" w:pos="370"/>
              </w:tabs>
              <w:jc w:val="both"/>
              <w:rPr>
                <w:rFonts w:ascii="Times New Roman" w:hAnsi="Times New Roman" w:cs="Times New Roman"/>
                <w:i w:val="0"/>
                <w:color w:val="auto"/>
              </w:rPr>
            </w:pPr>
            <w:r w:rsidRPr="00331101">
              <w:rPr>
                <w:rFonts w:ascii="Times New Roman" w:hAnsi="Times New Roman" w:cs="Times New Roman"/>
                <w:i w:val="0"/>
                <w:color w:val="auto"/>
              </w:rPr>
              <w:t xml:space="preserve">Anotācijā skaidrots, </w:t>
            </w:r>
            <w:r w:rsidR="00116D62" w:rsidRPr="00331101">
              <w:rPr>
                <w:rFonts w:ascii="Times New Roman" w:hAnsi="Times New Roman" w:cs="Times New Roman"/>
                <w:i w:val="0"/>
                <w:color w:val="auto"/>
              </w:rPr>
              <w:t xml:space="preserve">ka ar “Starptautiskās Jūrniecības organizācijas vadlīnijās ostas pieņemšanas iekārtu nodrošinātājiem un lietotājiem noteiktajām veidlapām un procedūrām” jāsaprot </w:t>
            </w:r>
            <w:r w:rsidR="00331101" w:rsidRPr="00331101">
              <w:rPr>
                <w:rFonts w:ascii="Times New Roman" w:hAnsi="Times New Roman" w:cs="Times New Roman"/>
                <w:i w:val="0"/>
                <w:color w:val="auto"/>
              </w:rPr>
              <w:t xml:space="preserve">Starptautiskās Jūrniecības organizācijas 2018. gada 1. marta cirkulāra </w:t>
            </w:r>
            <w:r w:rsidR="00331101">
              <w:rPr>
                <w:rFonts w:ascii="Times New Roman" w:hAnsi="Times New Roman" w:cs="Times New Roman"/>
                <w:i w:val="0"/>
                <w:color w:val="auto"/>
              </w:rPr>
              <w:t>M</w:t>
            </w:r>
            <w:r w:rsidR="00116D62" w:rsidRPr="00331101">
              <w:rPr>
                <w:rFonts w:ascii="Times New Roman" w:hAnsi="Times New Roman" w:cs="Times New Roman"/>
                <w:i w:val="0"/>
                <w:color w:val="auto"/>
              </w:rPr>
              <w:t>EPC.1/Circ.834/Rev.1 4. papildinājuma 2. tabulā minētās veidlapas un procedūras.</w:t>
            </w:r>
          </w:p>
          <w:p w14:paraId="328C0053" w14:textId="77777777" w:rsidR="00116D62" w:rsidRPr="00331101" w:rsidRDefault="00116D62" w:rsidP="00116D62">
            <w:pPr>
              <w:rPr>
                <w:sz w:val="22"/>
                <w:szCs w:val="22"/>
                <w:lang w:eastAsia="en-US"/>
              </w:rPr>
            </w:pPr>
          </w:p>
          <w:p w14:paraId="47620613" w14:textId="7FDC6690" w:rsidR="00116D62" w:rsidRPr="00116D62" w:rsidRDefault="00116D62" w:rsidP="00116D62">
            <w:pPr>
              <w:rPr>
                <w:lang w:eastAsia="en-US"/>
              </w:rPr>
            </w:pPr>
          </w:p>
        </w:tc>
      </w:tr>
      <w:tr w:rsidR="00B6511B" w:rsidRPr="005D3BFA" w14:paraId="38441809"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A206B61" w14:textId="56AAF862" w:rsidR="00B6511B" w:rsidRDefault="0031600D" w:rsidP="0031600D">
            <w:pPr>
              <w:pStyle w:val="naisc"/>
              <w:spacing w:before="60" w:after="60"/>
              <w:jc w:val="both"/>
            </w:pPr>
            <w:r>
              <w:t>23.</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8C467C4" w14:textId="22B7AA8B" w:rsidR="00B6511B" w:rsidRPr="008B20F2" w:rsidRDefault="00116D62"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8B20F2">
              <w:rPr>
                <w:rFonts w:ascii="Times New Roman" w:hAnsi="Times New Roman" w:cs="Times New Roman"/>
                <w:i w:val="0"/>
                <w:color w:val="auto"/>
                <w:sz w:val="24"/>
                <w:szCs w:val="24"/>
              </w:rPr>
              <w:t>34. Ja Valsts vides dienests (turpmāk – Dienests) no citas valsts karoga kuģa kompetentās institūcijas vai kuģa kapteiņa saņem ziņojumu par ostas atkritumu pieņemšanas iekārtu neatbilstību Latvijas ostā, tas veic izmeklēšanu par pieņemšanas iekārtu neatbilstību un par izmeklēšanas rezultātiem,</w:t>
            </w:r>
            <w:r w:rsidRPr="008B20F2">
              <w:rPr>
                <w:rFonts w:ascii="Times New Roman" w:hAnsi="Times New Roman" w:cs="Times New Roman"/>
                <w:b/>
                <w:i w:val="0"/>
                <w:color w:val="auto"/>
                <w:sz w:val="24"/>
                <w:szCs w:val="24"/>
              </w:rPr>
              <w:t xml:space="preserve"> </w:t>
            </w:r>
            <w:r w:rsidRPr="008B20F2">
              <w:rPr>
                <w:rFonts w:ascii="Times New Roman" w:hAnsi="Times New Roman" w:cs="Times New Roman"/>
                <w:i w:val="0"/>
                <w:color w:val="auto"/>
                <w:sz w:val="24"/>
                <w:szCs w:val="24"/>
              </w:rPr>
              <w:t>izmantojot Starptautiskās Jūrniecības organizācijas veidlapas un procedūras, nekavējoties ziņo Starptautiskajai Jūrniecības organizācijai un kuģa karoga valsts kompetentajai institūcijai.</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1CDAA0A" w14:textId="7850EFB1" w:rsidR="00B6511B" w:rsidRPr="00B6511B" w:rsidRDefault="00B6511B" w:rsidP="00B6511B">
            <w:pPr>
              <w:widowControl w:val="0"/>
              <w:suppressAutoHyphens/>
              <w:jc w:val="both"/>
              <w:rPr>
                <w:b/>
              </w:rPr>
            </w:pPr>
            <w:r>
              <w:rPr>
                <w:color w:val="000000"/>
              </w:rPr>
              <w:t>Vienlaikus aicinām līdzīgus precizējumus veikt attiecībā uz projekta 34. punktu. Šajā punktā minētās “Starptautiskās Jūrniecības organizācijas veidlapas un procedūras” ir identificētas MEPC.1/Circ.834/Rev.1 4. papildinājuma 1. tabulā.</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A010153" w14:textId="09DD3A0D" w:rsidR="00B6511B" w:rsidRPr="002B1E93" w:rsidRDefault="00116D62"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539C8FC3" w14:textId="66858DFC" w:rsidR="00B6511B" w:rsidRPr="008B20F2" w:rsidRDefault="008B20F2" w:rsidP="008B20F2">
            <w:pPr>
              <w:pStyle w:val="Heading4"/>
              <w:shd w:val="clear" w:color="auto" w:fill="FFFFFF"/>
              <w:tabs>
                <w:tab w:val="left" w:pos="370"/>
              </w:tabs>
              <w:jc w:val="both"/>
              <w:rPr>
                <w:rFonts w:ascii="Times New Roman" w:hAnsi="Times New Roman" w:cs="Times New Roman"/>
                <w:i w:val="0"/>
                <w:iCs w:val="0"/>
                <w:color w:val="auto"/>
                <w:sz w:val="24"/>
                <w:szCs w:val="24"/>
              </w:rPr>
            </w:pPr>
            <w:r w:rsidRPr="008B20F2">
              <w:rPr>
                <w:rFonts w:ascii="Times New Roman" w:hAnsi="Times New Roman" w:cs="Times New Roman"/>
                <w:i w:val="0"/>
                <w:color w:val="auto"/>
                <w:sz w:val="24"/>
                <w:szCs w:val="24"/>
              </w:rPr>
              <w:t>34. Ja Valsts vides dienests (turpmāk – Dienests) no citas valsts karoga kuģa kompetentās institūcijas vai kuģa kapteiņa saņem ziņojumu par ostas atkritumu pieņemšanas iekārtu neatbilstību Latvijas ostā, Dienests  veic izmeklēšanu par pieņemšanas iekārtu neatbilstību.  Dienests par izmeklēšanas rezultātiem,</w:t>
            </w:r>
            <w:r w:rsidRPr="008B20F2">
              <w:rPr>
                <w:rFonts w:ascii="Times New Roman" w:hAnsi="Times New Roman" w:cs="Times New Roman"/>
                <w:b/>
                <w:i w:val="0"/>
                <w:color w:val="auto"/>
                <w:sz w:val="24"/>
                <w:szCs w:val="24"/>
              </w:rPr>
              <w:t xml:space="preserve"> </w:t>
            </w:r>
            <w:r w:rsidRPr="008B20F2">
              <w:rPr>
                <w:rFonts w:ascii="Times New Roman" w:hAnsi="Times New Roman" w:cs="Times New Roman"/>
                <w:i w:val="0"/>
                <w:color w:val="auto"/>
                <w:sz w:val="24"/>
                <w:szCs w:val="24"/>
              </w:rPr>
              <w:t>izmantojot Starptautiskās Jūrniecības organizācijas vadlīnijās ostas pieņemšanas iekārtu nodrošinātājiem un lietotājiem noteiktās veidlapas un procedūras, nekavējoties ziņo Starptautiskajai Jūrniecības organizācijai un kuģa karoga valsts kompetentajai institūcijai</w:t>
            </w:r>
            <w:r>
              <w:rPr>
                <w:rFonts w:ascii="Times New Roman" w:hAnsi="Times New Roman" w:cs="Times New Roman"/>
                <w:i w:val="0"/>
                <w:color w:val="auto"/>
                <w:sz w:val="24"/>
                <w:szCs w:val="24"/>
              </w:rPr>
              <w:t>.</w:t>
            </w:r>
          </w:p>
        </w:tc>
      </w:tr>
      <w:tr w:rsidR="00B6511B" w:rsidRPr="005D3BFA" w14:paraId="59D49D76"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A7747DE" w14:textId="62EAB8DA" w:rsidR="00B6511B" w:rsidRDefault="0031600D" w:rsidP="0031600D">
            <w:pPr>
              <w:pStyle w:val="naisc"/>
              <w:spacing w:before="60" w:after="60"/>
              <w:jc w:val="both"/>
            </w:pPr>
            <w:r>
              <w:t>24.</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D0CD8C8" w14:textId="6F217311" w:rsidR="00B6511B" w:rsidRPr="009D71E2" w:rsidRDefault="009D71E2"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9D71E2">
              <w:rPr>
                <w:rFonts w:ascii="Times New Roman" w:hAnsi="Times New Roman" w:cs="Times New Roman"/>
                <w:i w:val="0"/>
                <w:color w:val="auto"/>
                <w:sz w:val="24"/>
                <w:szCs w:val="24"/>
              </w:rPr>
              <w:t>82. Šo noteikumu 44.punkts stājas spēkā vienlaikus ar Eiropas Savienības sistēmas apmaiņai ar kuģošanas informāciju (SafeSeaNet) funkcionalitātes informācijas paziņošanai par kuģiem, kuri ir saņēmuši atbrīvojuma sertifikātu, darbības uzsākšanu 202.. gada …</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CDC72C8" w14:textId="77777777" w:rsidR="008E2D56" w:rsidRDefault="008E2D56" w:rsidP="008E2D56">
            <w:pPr>
              <w:jc w:val="both"/>
            </w:pPr>
            <w:r>
              <w:t xml:space="preserve">            </w:t>
            </w:r>
            <w:r>
              <w:rPr>
                <w:b/>
                <w:bCs/>
              </w:rPr>
              <w:t>6.</w:t>
            </w:r>
            <w:r>
              <w:t xml:space="preserve"> Izziņas 19. punktā ir norādīts, ka Satiksmes ministrijas 2022. gada 1. februāra atzinuma 8. iebildums ir ņemts vērā. Patiesībā tas ir ņemts vērā tikai daļēji – nav atbilstoši precizēta projekta anotācija (17. lpp.).</w:t>
            </w:r>
          </w:p>
          <w:p w14:paraId="302C7032" w14:textId="77777777" w:rsidR="008E2D56" w:rsidRDefault="008E2D56" w:rsidP="008E2D56">
            <w:pPr>
              <w:jc w:val="both"/>
            </w:pPr>
            <w:r>
              <w:t xml:space="preserve">            Lūdzam atbilstoši precizēt projekta </w:t>
            </w:r>
            <w:r w:rsidRPr="00116D62">
              <w:t>anotāciju.</w:t>
            </w:r>
          </w:p>
          <w:p w14:paraId="40E52EEC" w14:textId="28C71805" w:rsidR="00B6511B" w:rsidRPr="00B6511B" w:rsidRDefault="008E2D56" w:rsidP="008E2D56">
            <w:pPr>
              <w:widowControl w:val="0"/>
              <w:suppressAutoHyphens/>
              <w:jc w:val="both"/>
              <w:rPr>
                <w:b/>
              </w:rPr>
            </w:pPr>
            <w:r>
              <w:t xml:space="preserve">            Atbildot uz izziņas 19. punktā uzdoto jautājumu, informējam, ka atbilstoša funkcionalitāte Eiropas Savienības </w:t>
            </w:r>
            <w:r>
              <w:rPr>
                <w:i/>
                <w:iCs/>
              </w:rPr>
              <w:t>SafeSeaNet</w:t>
            </w:r>
            <w:r>
              <w:t xml:space="preserve"> jau ir pieejama. Attiecīgi projekta 82. punkts un ar šo punktu saistītais </w:t>
            </w:r>
            <w:r w:rsidRPr="008B20F2">
              <w:t>skaidrojums projekta anotācijā (20. lpp.) nav nepieciešams</w:t>
            </w:r>
            <w:r>
              <w:t>. Līdz ar to aicinām šo projekta punktu svītrot.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345EB67" w14:textId="1992A50A" w:rsidR="00B6511B" w:rsidRPr="002B1E93" w:rsidRDefault="00116D62"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1C6495D4" w14:textId="0A18E521" w:rsidR="00B6511B" w:rsidRDefault="009D71E2" w:rsidP="009D71E2">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82.punkts svītrots, anotācija p</w:t>
            </w:r>
            <w:r w:rsidR="00116D62">
              <w:rPr>
                <w:rFonts w:ascii="Times New Roman" w:hAnsi="Times New Roman" w:cs="Times New Roman"/>
                <w:i w:val="0"/>
                <w:iCs w:val="0"/>
                <w:color w:val="auto"/>
                <w:sz w:val="24"/>
                <w:szCs w:val="24"/>
              </w:rPr>
              <w:t>recizēt</w:t>
            </w:r>
            <w:r>
              <w:rPr>
                <w:rFonts w:ascii="Times New Roman" w:hAnsi="Times New Roman" w:cs="Times New Roman"/>
                <w:i w:val="0"/>
                <w:iCs w:val="0"/>
                <w:color w:val="auto"/>
                <w:sz w:val="24"/>
                <w:szCs w:val="24"/>
              </w:rPr>
              <w:t>a</w:t>
            </w:r>
            <w:r w:rsidR="00116D62">
              <w:rPr>
                <w:rFonts w:ascii="Times New Roman" w:hAnsi="Times New Roman" w:cs="Times New Roman"/>
                <w:i w:val="0"/>
                <w:iCs w:val="0"/>
                <w:color w:val="auto"/>
                <w:sz w:val="24"/>
                <w:szCs w:val="24"/>
              </w:rPr>
              <w:t>.</w:t>
            </w:r>
          </w:p>
        </w:tc>
      </w:tr>
      <w:tr w:rsidR="008E2D56" w:rsidRPr="005D3BFA" w14:paraId="64C2D5D8"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22065F0" w14:textId="7A7D5CA9" w:rsidR="008E2D56" w:rsidRDefault="0031600D" w:rsidP="00AB30A1">
            <w:pPr>
              <w:pStyle w:val="naisc"/>
              <w:spacing w:before="60" w:after="60"/>
              <w:jc w:val="both"/>
            </w:pPr>
            <w:r>
              <w:t>25</w:t>
            </w:r>
            <w:r w:rsidR="006C7C95">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FF3AEE8" w14:textId="77777777" w:rsidR="008E2D56" w:rsidRPr="00481965" w:rsidRDefault="008E2D56"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7F407D3" w14:textId="77777777" w:rsidR="008E2D56" w:rsidRDefault="008E2D56" w:rsidP="008E2D56">
            <w:pPr>
              <w:jc w:val="both"/>
            </w:pPr>
            <w:r>
              <w:t xml:space="preserve">            </w:t>
            </w:r>
            <w:r>
              <w:rPr>
                <w:b/>
                <w:bCs/>
              </w:rPr>
              <w:t>7.</w:t>
            </w:r>
            <w:r>
              <w:t xml:space="preserve"> Izziņas 21.-25. punktā ir norādīts, ka Satiksmes ministrijas 2022. gada 1. februāra atzinuma 10. un 11. iebildums ir ņemts vērā. Patiesībā šie iebildumi ir ņemti vērā tikai daļēji, turklāt precizējumu rezultātā ir radušās jaunas neskaidrības: </w:t>
            </w:r>
          </w:p>
          <w:p w14:paraId="27DCFFE6" w14:textId="77777777" w:rsidR="008E2D56" w:rsidRDefault="008E2D56" w:rsidP="008E2D56">
            <w:pPr>
              <w:jc w:val="both"/>
            </w:pPr>
            <w:r>
              <w:t xml:space="preserve">            </w:t>
            </w:r>
            <w:r>
              <w:rPr>
                <w:b/>
                <w:bCs/>
              </w:rPr>
              <w:t>7.1.</w:t>
            </w:r>
            <w:r>
              <w:t xml:space="preserve"> No projekta 51. un 83. punkta izriet, ka no 2024. gada 1. janvāra atkritumu nodošanas kvīts visos gadījumos tiks izsniegta elektroniski kuģu atkritumu pieņemšanas elektroniskajā sistēmā (turpmāk – KAUPS). Joprojām nav skaidrs, vai šāds risinājums būs praktiski izpildāms pilnīgi visiem lietotājiem. Šinī sakarā atkārtoti vēršam uzmanību uz šādiem aspektiem:</w:t>
            </w:r>
          </w:p>
          <w:p w14:paraId="663B5ED2" w14:textId="77777777" w:rsidR="00116D62" w:rsidRDefault="008E2D56" w:rsidP="00116D62">
            <w:pPr>
              <w:numPr>
                <w:ilvl w:val="0"/>
                <w:numId w:val="41"/>
              </w:numPr>
              <w:spacing w:after="160"/>
              <w:jc w:val="both"/>
            </w:pPr>
            <w:r>
              <w:t xml:space="preserve">Direktīva 2019/883 nosaka pienākumu kuģa kapteinim glabāt uz kuģa un uzrādīt inspekcijai atkritumu nodošanas kvīti. Ja minētā kvīts būs pieejama tikai elektroniski, pastāv risks, ka šo pienākumu visos gadījumos nevarēs izpildīt; </w:t>
            </w:r>
          </w:p>
          <w:p w14:paraId="2289EAE7" w14:textId="0EB18FCF" w:rsidR="008E2D56" w:rsidRDefault="008E2D56" w:rsidP="00116D62">
            <w:pPr>
              <w:numPr>
                <w:ilvl w:val="0"/>
                <w:numId w:val="41"/>
              </w:numPr>
              <w:spacing w:after="160"/>
              <w:jc w:val="both"/>
            </w:pPr>
            <w:r>
              <w:t>uzlikt par pienākumu kuģu zem 300 BT, zvejas kuģu zem 45 m, tradicionālo kuģu zem  45 m un atpūtas kuģu zem 45 m (“mazo kuģu”) kapteiņiem lietot jebkuru sistēmu (SKLOIS vai KAUPS) nav samērīgi. Šiem kuģiem nav pienākuma lietot SKLOIS, attiecīgi nevajadzētu arī būt pienākumam lietot KAUPS.</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8FB4353" w14:textId="77777777" w:rsidR="00F03FC0" w:rsidRPr="00C05023" w:rsidRDefault="00F03FC0" w:rsidP="00C05023">
            <w:pPr>
              <w:pStyle w:val="naisc"/>
              <w:spacing w:before="60" w:after="60"/>
              <w:jc w:val="both"/>
              <w:rPr>
                <w:b/>
              </w:rPr>
            </w:pPr>
            <w:r w:rsidRPr="00C05023">
              <w:rPr>
                <w:b/>
              </w:rPr>
              <w:t xml:space="preserve">Ņemts vērā. </w:t>
            </w:r>
          </w:p>
          <w:p w14:paraId="7CDEBD76" w14:textId="77777777" w:rsidR="004806F8" w:rsidRDefault="004806F8" w:rsidP="004806F8">
            <w:pPr>
              <w:pStyle w:val="naisc"/>
              <w:spacing w:before="60" w:after="60"/>
              <w:ind w:firstLine="5"/>
              <w:jc w:val="both"/>
              <w:rPr>
                <w:b/>
                <w:color w:val="000000" w:themeColor="text1"/>
              </w:rPr>
            </w:pPr>
            <w:r>
              <w:rPr>
                <w:b/>
                <w:color w:val="000000" w:themeColor="text1"/>
              </w:rPr>
              <w:t>Veikto grozījumu rezultātā mainījusies noteikumu projekta normu numerācija.</w:t>
            </w:r>
          </w:p>
          <w:p w14:paraId="2005539F" w14:textId="77777777" w:rsidR="008E2D56" w:rsidRPr="002B1E93" w:rsidRDefault="008E2D56"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022FE3FA" w14:textId="77777777" w:rsidR="001F6C8C" w:rsidRPr="006210EA" w:rsidRDefault="001F6C8C" w:rsidP="001F6C8C">
            <w:pPr>
              <w:autoSpaceDE w:val="0"/>
              <w:autoSpaceDN w:val="0"/>
              <w:adjustRightInd w:val="0"/>
              <w:jc w:val="both"/>
            </w:pPr>
            <w:r w:rsidRPr="006210EA">
              <w:t xml:space="preserve">51. Pārvietojamo un stacionāro atkritumu pieņemšanas iekārtu operators vai kuģu atkritumu apsaimniekotājs, vai ostas, kurā atkritumi ir nodoti, pārvalde atkritumu nodošanas kvīts informāciju ievada kuģu atkritumu pieņemšanas elektroniskajā sistēmā. Ja attiecīgais kuģa kapteinis tam piekrīt, arī šo noteikumu 50. punktā minēto atkritumu nodošanas kvīts izsniegšanu kuģa kapteinim var veikt kuģu atkritumu pieņemšanas elektroniskajā sistēmā. </w:t>
            </w:r>
          </w:p>
          <w:p w14:paraId="696ABC2C" w14:textId="77777777" w:rsidR="001F6C8C" w:rsidRPr="00F24DCE" w:rsidRDefault="001F6C8C" w:rsidP="001F6C8C">
            <w:pPr>
              <w:jc w:val="both"/>
            </w:pPr>
            <w:r w:rsidRPr="006210EA">
              <w:t xml:space="preserve">84. </w:t>
            </w:r>
            <w:r w:rsidRPr="006210EA">
              <w:rPr>
                <w:bCs/>
              </w:rPr>
              <w:t>Līdz 2022. gada 31. decembrim šo noteikumu 1. pielikumā minēto atkritumu nodošanas kvīti aizpilda un Dienestam un ostas kapteinim nosūta atbilstoši Ministru kabineta 2002. gada 8. oktobra noteikumu Nr. 455 “Kuģu radīto atkritumu un piesārņoto</w:t>
            </w:r>
            <w:r w:rsidRPr="001E2ECB">
              <w:rPr>
                <w:b/>
                <w:bCs/>
              </w:rPr>
              <w:t xml:space="preserve"> </w:t>
            </w:r>
            <w:r w:rsidRPr="006210EA">
              <w:rPr>
                <w:bCs/>
              </w:rPr>
              <w:t>ūdeņu pieņemšanas</w:t>
            </w:r>
            <w:r w:rsidRPr="001E2ECB">
              <w:rPr>
                <w:b/>
                <w:bCs/>
              </w:rPr>
              <w:t xml:space="preserve"> </w:t>
            </w:r>
            <w:r w:rsidRPr="006210EA">
              <w:rPr>
                <w:bCs/>
              </w:rPr>
              <w:t>kārtība un kuģu radīto atkritumu apsaimniekošanas plānu izstrādes kārtība” 31. punktā noteiktajam</w:t>
            </w:r>
            <w:r w:rsidRPr="006210EA">
              <w:t>.</w:t>
            </w:r>
            <w:r w:rsidRPr="00160123">
              <w:t xml:space="preserve"> </w:t>
            </w:r>
          </w:p>
          <w:p w14:paraId="0765BAFB" w14:textId="77777777" w:rsidR="008E2D56" w:rsidRDefault="008E2D56"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DA4D94" w:rsidRPr="005D3BFA" w14:paraId="3FCF7F86" w14:textId="77777777" w:rsidTr="00566D79">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1F52057" w14:textId="03BB795A" w:rsidR="00DA4D94" w:rsidRDefault="006C7C95" w:rsidP="0031600D">
            <w:pPr>
              <w:pStyle w:val="naisc"/>
              <w:spacing w:before="60" w:after="60"/>
              <w:jc w:val="both"/>
            </w:pPr>
            <w:r>
              <w:t>2</w:t>
            </w:r>
            <w:r w:rsidR="0031600D">
              <w:t>6</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3E66A6C" w14:textId="2F661612" w:rsidR="00DA4D94" w:rsidRPr="00DA4D94" w:rsidRDefault="00DA4D94"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DA4D94">
              <w:rPr>
                <w:rFonts w:ascii="Times New Roman" w:hAnsi="Times New Roman" w:cs="Times New Roman"/>
                <w:i w:val="0"/>
                <w:color w:val="auto"/>
                <w:sz w:val="24"/>
                <w:szCs w:val="24"/>
              </w:rPr>
              <w:t>85. Līdz kuģu atkritumu pieņemšanas elektroniskās sistēmas ieviešanai atkritumu nodošanas kvīti aizpilda elektroniskas datnes vai papīra dokumenta formā. Informācijas sniegšanu atkritumu pieņēmējam, Valsts vides dienestam un ostas kapteinim par aizpildītajām un SKLOIS iesniegtajām atkritumu nodošanas kvītīm nodrošina SKLOIS.</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98D6948" w14:textId="5850FA46" w:rsidR="00DA4D94" w:rsidRDefault="00DA4D94" w:rsidP="008E2D56">
            <w:pPr>
              <w:jc w:val="both"/>
            </w:pPr>
            <w:r>
              <w:rPr>
                <w:b/>
                <w:bCs/>
              </w:rPr>
              <w:t>7.2.</w:t>
            </w:r>
            <w:r>
              <w:t xml:space="preserve"> Projekta 85. punktā ir noteikts: “Līdz kuģu atkritumu pieņemšanas elektroniskās sistēmas ieviešanai atkritumu nodošanas kvīti aizpilda elektroniskas datnes vai papīra dokumenta formā. Informācijas sniegšanu atkritumu pieņēmējam, Valsts vides dienestam un ostas kapteinim par aizpildītajām un SKLOIS iesniegtajām atkritumu nodošanas kvītīm nodrošina SKLOIS.” Pirmkārt, tiklīdz SKLOIS būs pieejama atbilstoša funkcionalitāte (saskaņā ar projekta 84. punktu 2023. gada 1. janvārī), SKLOIS iesniegtā informācija atbilstošiem lietotājiem būs pieejama saskaņā ar Ministru kabineta 2020. gada 11. februāra noteikumiem Nr. 92 “Starptautiskās kravu loģistikas un ostu informācijas sistēmas noteikumi” (īpašs pārejas noteikums šinī sakarā nav nepieciešams). Otrkārt, nav skaidrs, kā atkritumu nodošanas kvīts informācija Valsts vides dienestam un ostu pārvaldēm tiks nodota laika posmā, kad vēl nebūs ne atbilstošas funkcionalitātes SKLOIS, ne KAUPS, proti, līdz 2022. gada 31. decembrim.</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2E2A9A1" w14:textId="77777777" w:rsidR="00DA4D94" w:rsidRDefault="00DA4D94" w:rsidP="00304293">
            <w:pPr>
              <w:pStyle w:val="naisc"/>
              <w:spacing w:before="60" w:after="60"/>
              <w:ind w:firstLine="5"/>
              <w:jc w:val="both"/>
              <w:rPr>
                <w:b/>
                <w:color w:val="000000" w:themeColor="text1"/>
              </w:rPr>
            </w:pPr>
            <w:r>
              <w:rPr>
                <w:b/>
                <w:color w:val="000000" w:themeColor="text1"/>
              </w:rPr>
              <w:t xml:space="preserve">Ņemts vērā. </w:t>
            </w:r>
          </w:p>
          <w:p w14:paraId="08174950" w14:textId="77777777" w:rsidR="004806F8" w:rsidRDefault="004806F8" w:rsidP="004806F8">
            <w:pPr>
              <w:pStyle w:val="naisc"/>
              <w:spacing w:before="60" w:after="60"/>
              <w:ind w:firstLine="5"/>
              <w:jc w:val="both"/>
              <w:rPr>
                <w:b/>
                <w:color w:val="000000" w:themeColor="text1"/>
              </w:rPr>
            </w:pPr>
            <w:r>
              <w:rPr>
                <w:b/>
                <w:color w:val="000000" w:themeColor="text1"/>
              </w:rPr>
              <w:t>Veikto grozījumu rezultātā mainījusies noteikumu projekta normu numerācija.</w:t>
            </w:r>
          </w:p>
          <w:p w14:paraId="010CC3E8" w14:textId="7A23E0BD" w:rsidR="00DA4D94" w:rsidRPr="002B1E93" w:rsidRDefault="00DA4D94" w:rsidP="00304293">
            <w:pPr>
              <w:pStyle w:val="naisc"/>
              <w:spacing w:before="60" w:after="60"/>
              <w:ind w:firstLine="5"/>
              <w:jc w:val="both"/>
              <w:rPr>
                <w:b/>
                <w:color w:val="000000" w:themeColor="text1"/>
              </w:rPr>
            </w:pPr>
          </w:p>
        </w:tc>
        <w:tc>
          <w:tcPr>
            <w:tcW w:w="3092" w:type="dxa"/>
            <w:vMerge w:val="restart"/>
            <w:tcBorders>
              <w:top w:val="single" w:sz="4" w:space="0" w:color="auto"/>
              <w:left w:val="single" w:sz="4" w:space="0" w:color="auto"/>
            </w:tcBorders>
            <w:shd w:val="clear" w:color="auto" w:fill="FFFFFF" w:themeFill="background1"/>
          </w:tcPr>
          <w:p w14:paraId="28D6DB0D" w14:textId="77777777" w:rsidR="00DA4D94" w:rsidRPr="00304293" w:rsidRDefault="00DA4D94" w:rsidP="00DA4D94">
            <w:pPr>
              <w:pStyle w:val="Heading4"/>
              <w:shd w:val="clear" w:color="auto" w:fill="FFFFFF"/>
              <w:tabs>
                <w:tab w:val="left" w:pos="370"/>
              </w:tabs>
              <w:jc w:val="both"/>
              <w:rPr>
                <w:rFonts w:ascii="Times New Roman" w:hAnsi="Times New Roman" w:cs="Times New Roman"/>
                <w:i w:val="0"/>
                <w:color w:val="auto"/>
                <w:sz w:val="24"/>
                <w:szCs w:val="24"/>
              </w:rPr>
            </w:pPr>
            <w:r w:rsidRPr="00304293">
              <w:rPr>
                <w:rFonts w:ascii="Times New Roman" w:hAnsi="Times New Roman" w:cs="Times New Roman"/>
                <w:i w:val="0"/>
                <w:color w:val="auto"/>
                <w:sz w:val="24"/>
                <w:szCs w:val="24"/>
              </w:rPr>
              <w:t>51. Pārvietojamo un stacionāro atkritumu pieņemšanas iekārtu operators vai kuģu atkritumu apsaimniekotājs, vai ostas, kurā atkritumi ir nodoti, pārvalde atkritumu nodošanas kvīts informāciju ievada kuģu atkritumu pieņemšanas elektroniskajā sistēmā. Ja attiecīgais kuģa kapteinis tam piekrīt, arī šo noteikumu 50. punktā minēto atkritumu nodošanas kvīts izsniegšanu kuģa kapteinim var veikt kuģu atkritumu pieņemšanas elektroniskajā sistēmā.</w:t>
            </w:r>
          </w:p>
          <w:p w14:paraId="559E38A5" w14:textId="77777777" w:rsidR="00DA4D94" w:rsidRPr="00304293" w:rsidRDefault="00DA4D94" w:rsidP="00DA4D94">
            <w:pPr>
              <w:rPr>
                <w:lang w:eastAsia="en-US"/>
              </w:rPr>
            </w:pPr>
          </w:p>
          <w:p w14:paraId="31EFF140" w14:textId="77777777" w:rsidR="00DA4D94" w:rsidRDefault="00DA4D94" w:rsidP="00DA4D94">
            <w:r w:rsidRPr="00DA4D94">
              <w:rPr>
                <w:b/>
              </w:rPr>
              <w:t>84.</w:t>
            </w:r>
            <w:r w:rsidRPr="00304293">
              <w:t xml:space="preserve"> Līdz 2023. gada 31. decembrim šo noteikumu 1. pielikumā minēto atkritumu nodošanas kvīti aizpilda un Dienestam un ostas </w:t>
            </w:r>
            <w:r>
              <w:t>kapteinim nosūta atbilstoši Ministru kabineta 2002. gada 8. oktobra noteikumu Nr. 455 “Kuģu radīto atkritumu un piesārņoto ūdeņu pieņemšanas kārtība un kuģu radīto atkritumu apsaimniekošanas plānu izstrādes kārtība” 31. punktā noteiktajam”</w:t>
            </w:r>
          </w:p>
          <w:p w14:paraId="61C4391A" w14:textId="7B2DD87B" w:rsidR="00DA4D94" w:rsidRPr="008D61A1" w:rsidRDefault="00DA4D94" w:rsidP="00DA4D94">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DA4D94" w:rsidRPr="005D3BFA" w14:paraId="37B60AEF" w14:textId="77777777" w:rsidTr="00566D79">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4C447E8" w14:textId="40A57557" w:rsidR="00DA4D94" w:rsidRDefault="0031600D" w:rsidP="0031600D">
            <w:pPr>
              <w:pStyle w:val="naisc"/>
              <w:spacing w:before="60" w:after="60"/>
              <w:jc w:val="both"/>
            </w:pPr>
            <w:r>
              <w:t>27.</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90758DC" w14:textId="5B241BE7" w:rsidR="00DA4D94" w:rsidRPr="00DA4D94" w:rsidRDefault="00DA4D94"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DA4D94">
              <w:rPr>
                <w:rFonts w:ascii="Times New Roman" w:hAnsi="Times New Roman" w:cs="Times New Roman"/>
                <w:i w:val="0"/>
                <w:color w:val="auto"/>
                <w:sz w:val="24"/>
                <w:szCs w:val="24"/>
              </w:rPr>
              <w:t xml:space="preserve">51. Atkritumu </w:t>
            </w:r>
            <w:r w:rsidRPr="00DA4D94">
              <w:rPr>
                <w:rFonts w:ascii="Times New Roman" w:hAnsi="Times New Roman" w:cs="Times New Roman"/>
                <w:i w:val="0"/>
                <w:color w:val="auto"/>
                <w:sz w:val="24"/>
                <w:szCs w:val="24"/>
                <w:u w:val="single"/>
              </w:rPr>
              <w:t>nodošanas kvīti</w:t>
            </w:r>
            <w:r w:rsidRPr="00DA4D94">
              <w:rPr>
                <w:rFonts w:ascii="Times New Roman" w:hAnsi="Times New Roman" w:cs="Times New Roman"/>
                <w:i w:val="0"/>
                <w:color w:val="auto"/>
                <w:sz w:val="24"/>
                <w:szCs w:val="24"/>
              </w:rPr>
              <w:t xml:space="preserve"> izsniedz elektroniski kuģu atkritumu pieņemšanas elektroniskajā sistēmā.</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EEDD01C" w14:textId="77777777" w:rsidR="00DA4D94" w:rsidRDefault="00DA4D94" w:rsidP="00CD4F78">
            <w:pPr>
              <w:ind w:firstLine="720"/>
              <w:jc w:val="both"/>
            </w:pPr>
            <w:r>
              <w:t>Lūdzam:</w:t>
            </w:r>
          </w:p>
          <w:p w14:paraId="2455822A" w14:textId="77777777" w:rsidR="00DA4D94" w:rsidRDefault="00DA4D94" w:rsidP="00CD4F78">
            <w:pPr>
              <w:jc w:val="both"/>
            </w:pPr>
            <w:r>
              <w:t>1) atbilstoši precizēt projektu, piemēram:</w:t>
            </w:r>
          </w:p>
          <w:p w14:paraId="7F6F3D60" w14:textId="77777777" w:rsidR="00DA4D94" w:rsidRDefault="00DA4D94" w:rsidP="00CD4F78">
            <w:pPr>
              <w:numPr>
                <w:ilvl w:val="0"/>
                <w:numId w:val="42"/>
              </w:numPr>
              <w:ind w:left="284" w:hanging="218"/>
              <w:contextualSpacing/>
              <w:jc w:val="both"/>
            </w:pPr>
            <w:r>
              <w:t xml:space="preserve">vai nu </w:t>
            </w:r>
            <w:r w:rsidRPr="00304293">
              <w:t>svītrojot projekta 51. un 83</w:t>
            </w:r>
            <w:r>
              <w:t>. punktu, vai projekta 51. punktu izsakot šādā redakcijā:</w:t>
            </w:r>
          </w:p>
          <w:p w14:paraId="69928DF3" w14:textId="77777777" w:rsidR="00DA4D94" w:rsidRDefault="00DA4D94" w:rsidP="00CD4F78">
            <w:pPr>
              <w:ind w:left="284"/>
              <w:contextualSpacing/>
              <w:jc w:val="both"/>
            </w:pPr>
            <w:r>
              <w:t xml:space="preserve">“51. Pārvietojamo un stacionāro atkritumu pieņemšanas iekārtu operators vai kuģu atkritumu apsaimniekotājs, vai ostas, kurā atkritumi ir nodoti, pārvalde atkritumu nodošanas kvīts informāciju ievada kuģu atkritumu pieņemšanas elektroniskajā sistēmā. </w:t>
            </w:r>
            <w:r w:rsidRPr="00304293">
              <w:t>Ja attiecīgais kuģa kapteinis tam piekrīt,</w:t>
            </w:r>
            <w:r>
              <w:t xml:space="preserve"> arī šo noteikumu 50. punktā minēto atkritumu nodošanas kvīts izsniegšanu kuģa kapteinim var veikt kuģu atkritumu pieņemšanas elektroniskajā sistēmā.”</w:t>
            </w:r>
          </w:p>
          <w:p w14:paraId="365C89B5" w14:textId="77777777" w:rsidR="00DA4D94" w:rsidRDefault="00DA4D94" w:rsidP="00CD4F78">
            <w:pPr>
              <w:numPr>
                <w:ilvl w:val="0"/>
                <w:numId w:val="42"/>
              </w:numPr>
              <w:ind w:left="284" w:hanging="218"/>
              <w:contextualSpacing/>
              <w:jc w:val="both"/>
            </w:pPr>
            <w:r>
              <w:t>85. punktu izsakot šādā redakcijā: “Līdz 2022. gada 31. decembrim šo noteikumu 1. pielikumā minēto atkritumu nodošanas kvīti aizpilda un Dienestam un ostas kapteinim nosūta atbilstoši Ministru kabineta 2002. gada 8. oktobra noteikumu Nr. 455 “Kuģu radīto atkritumu un piesārņoto ūdeņu pieņemšanas kārtība un kuģu radīto atkritumu apsaimniekošanas plānu izstrādes kārtība” 31. punktā noteiktajam”;</w:t>
            </w:r>
          </w:p>
          <w:p w14:paraId="39E8D7FF" w14:textId="1CB0900A" w:rsidR="00DA4D94" w:rsidRDefault="00DA4D94" w:rsidP="00CD4F78">
            <w:pPr>
              <w:jc w:val="both"/>
            </w:pPr>
            <w:r>
              <w:t>2) atbilstoši precizēt projekta anotāciju (19.-20. lpp.).</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EB3200C" w14:textId="77777777" w:rsidR="004806F8" w:rsidRDefault="004806F8" w:rsidP="004806F8">
            <w:pPr>
              <w:pStyle w:val="naisc"/>
              <w:spacing w:before="60" w:after="60"/>
              <w:ind w:firstLine="5"/>
              <w:jc w:val="both"/>
              <w:rPr>
                <w:b/>
                <w:color w:val="000000" w:themeColor="text1"/>
              </w:rPr>
            </w:pPr>
            <w:r>
              <w:rPr>
                <w:b/>
                <w:color w:val="000000" w:themeColor="text1"/>
              </w:rPr>
              <w:t>Ņemts vērā. Veikto grozījumu rezultātā mainījusies noteikumu projekta normu numerācija.</w:t>
            </w:r>
          </w:p>
          <w:p w14:paraId="34B336F1" w14:textId="28E128D4" w:rsidR="004806F8" w:rsidRPr="002B1E93" w:rsidRDefault="004806F8" w:rsidP="004806F8">
            <w:pPr>
              <w:pStyle w:val="naisc"/>
              <w:spacing w:before="60" w:after="60"/>
              <w:ind w:firstLine="5"/>
              <w:jc w:val="both"/>
              <w:rPr>
                <w:b/>
                <w:color w:val="000000" w:themeColor="text1"/>
              </w:rPr>
            </w:pPr>
          </w:p>
        </w:tc>
        <w:tc>
          <w:tcPr>
            <w:tcW w:w="3092" w:type="dxa"/>
            <w:vMerge/>
            <w:tcBorders>
              <w:left w:val="single" w:sz="4" w:space="0" w:color="auto"/>
              <w:bottom w:val="single" w:sz="4" w:space="0" w:color="auto"/>
            </w:tcBorders>
            <w:shd w:val="clear" w:color="auto" w:fill="FFFFFF" w:themeFill="background1"/>
          </w:tcPr>
          <w:p w14:paraId="5A4F8534" w14:textId="1FFFE617" w:rsidR="00DA4D94" w:rsidRPr="00116D62" w:rsidRDefault="00DA4D94" w:rsidP="00DA4D94">
            <w:pPr>
              <w:rPr>
                <w:lang w:eastAsia="en-US"/>
              </w:rPr>
            </w:pPr>
          </w:p>
        </w:tc>
      </w:tr>
      <w:tr w:rsidR="008E2D56" w:rsidRPr="005D3BFA" w14:paraId="749A0129"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F7059BF" w14:textId="01C5E0F7" w:rsidR="008E2D56" w:rsidRDefault="006C7C95" w:rsidP="0031600D">
            <w:pPr>
              <w:pStyle w:val="naisc"/>
              <w:spacing w:before="60" w:after="60"/>
              <w:jc w:val="both"/>
            </w:pPr>
            <w:r>
              <w:t>2</w:t>
            </w:r>
            <w:r w:rsidR="0031600D">
              <w:t>8</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42FE622" w14:textId="77777777" w:rsidR="008E2D56" w:rsidRPr="00481965" w:rsidRDefault="008E2D56"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A1F2CCA" w14:textId="77777777" w:rsidR="00433445" w:rsidRDefault="00433445" w:rsidP="00433445">
            <w:pPr>
              <w:ind w:firstLine="720"/>
              <w:jc w:val="both"/>
            </w:pPr>
            <w:r>
              <w:rPr>
                <w:b/>
                <w:bCs/>
              </w:rPr>
              <w:t>8.</w:t>
            </w:r>
            <w:r>
              <w:t xml:space="preserve"> Izziņas 30. punktā ir norādīts, ka Satiksmes ministrijas 2022. gada 1. februāra atzinuma 16. iebildums ir ņemts vērā. Patiesībā tas nav ņemts vērā – projekta 1. pielikumā (iepriekš 4. pielikums) joprojām ir kļūdains teksts attiecībā uz MMSI numuru.</w:t>
            </w:r>
          </w:p>
          <w:p w14:paraId="0C9C4FA4" w14:textId="3C929252" w:rsidR="008E2D56" w:rsidRDefault="00433445" w:rsidP="00433445">
            <w:pPr>
              <w:jc w:val="both"/>
            </w:pPr>
            <w:r>
              <w:t>Atkārtoti lūdzam atbilstoši precizēt projekta 1. pielikumu.</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0C92E1D" w14:textId="77777777" w:rsidR="008E2D56" w:rsidRDefault="00116D62" w:rsidP="004A56F7">
            <w:pPr>
              <w:pStyle w:val="naisc"/>
              <w:spacing w:before="60" w:after="60"/>
              <w:ind w:firstLine="5"/>
              <w:jc w:val="both"/>
              <w:rPr>
                <w:b/>
              </w:rPr>
            </w:pPr>
            <w:r w:rsidRPr="003049DD">
              <w:rPr>
                <w:b/>
              </w:rPr>
              <w:t>Ņemts vērā.</w:t>
            </w:r>
          </w:p>
          <w:p w14:paraId="63A7FD46" w14:textId="42A5A2B3" w:rsidR="003049DD" w:rsidRPr="000927CB" w:rsidRDefault="003049DD" w:rsidP="003049DD">
            <w:pPr>
              <w:pStyle w:val="naisc"/>
              <w:spacing w:before="60" w:after="60"/>
              <w:ind w:firstLine="5"/>
              <w:jc w:val="both"/>
            </w:pPr>
          </w:p>
        </w:tc>
        <w:tc>
          <w:tcPr>
            <w:tcW w:w="3092" w:type="dxa"/>
            <w:tcBorders>
              <w:top w:val="single" w:sz="4" w:space="0" w:color="auto"/>
              <w:left w:val="single" w:sz="4" w:space="0" w:color="auto"/>
              <w:bottom w:val="single" w:sz="4" w:space="0" w:color="auto"/>
            </w:tcBorders>
            <w:shd w:val="clear" w:color="auto" w:fill="FFFFFF" w:themeFill="background1"/>
          </w:tcPr>
          <w:p w14:paraId="3EAC5732" w14:textId="287E4F2D" w:rsidR="008E2D56" w:rsidRPr="003049DD" w:rsidRDefault="003049DD" w:rsidP="003049DD">
            <w:pPr>
              <w:pStyle w:val="Heading4"/>
              <w:shd w:val="clear" w:color="auto" w:fill="FFFFFF"/>
              <w:tabs>
                <w:tab w:val="left" w:pos="370"/>
              </w:tabs>
              <w:jc w:val="both"/>
              <w:rPr>
                <w:rFonts w:ascii="Times New Roman" w:hAnsi="Times New Roman" w:cs="Times New Roman"/>
                <w:i w:val="0"/>
                <w:iCs w:val="0"/>
                <w:color w:val="auto"/>
                <w:sz w:val="24"/>
                <w:szCs w:val="24"/>
              </w:rPr>
            </w:pPr>
            <w:r w:rsidRPr="003049DD">
              <w:rPr>
                <w:rFonts w:ascii="Times New Roman" w:hAnsi="Times New Roman" w:cs="Times New Roman"/>
                <w:i w:val="0"/>
                <w:color w:val="auto"/>
                <w:sz w:val="24"/>
                <w:szCs w:val="24"/>
              </w:rPr>
              <w:t xml:space="preserve">1. pielikums precizēts. </w:t>
            </w:r>
          </w:p>
        </w:tc>
      </w:tr>
      <w:tr w:rsidR="008E2D56" w:rsidRPr="005D3BFA" w14:paraId="60AB9A06"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EC4473A" w14:textId="79B48AC9" w:rsidR="008E2D56" w:rsidRDefault="006C7C95" w:rsidP="0031600D">
            <w:pPr>
              <w:pStyle w:val="naisc"/>
              <w:spacing w:before="60" w:after="60"/>
              <w:jc w:val="both"/>
            </w:pPr>
            <w:r>
              <w:t>2</w:t>
            </w:r>
            <w:r w:rsidR="0031600D">
              <w:t>9</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AED687D" w14:textId="77777777" w:rsidR="008E2D56" w:rsidRPr="00481965" w:rsidRDefault="008E2D56"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69C0B06" w14:textId="77777777" w:rsidR="00433445" w:rsidRDefault="00433445" w:rsidP="00433445">
            <w:pPr>
              <w:jc w:val="both"/>
            </w:pPr>
            <w:r>
              <w:rPr>
                <w:b/>
                <w:bCs/>
              </w:rPr>
              <w:t>9.</w:t>
            </w:r>
            <w:r>
              <w:t xml:space="preserve"> Projekta anotācijas II sadaļas 1. punkts ir precizēts tā, ka tas rada kļūdainu iespaidu, ka projekts attiecas tikai uz tādiem kuģiem (kuģošanas kompānijām, kuģu aģentiem), attiecībā uz kuriem tiek ievadīta informācija SKLOIS. Patiesībā projekts attiecas arī uz tādiem kuģiem (kuģošanas kompānijām, kuģu aģentiem, kuģu kapteiņiem), attiecībā uz kuriem informācija SKLOIS netiek ievadīta, proti, kuģiem zem 300 BT, zvejas kuģiem zem 45 m, tradicionālajiem kuģiem zem 45 m un atpūtas kuģiem zem 45 m (“mazajiem kuģiem”). Projekta anotācijas II sadaļas 2. un 3. punkts ir aizpildīts tikai no atkritumu apsaimniekošanas komersantu perspektīvas, bet ne no kuģu (kuģošanas kompāniju, kuģu aģentu, kuģu kapteiņu) perspektīvas.</w:t>
            </w:r>
          </w:p>
          <w:p w14:paraId="00CE7D53" w14:textId="63B42E8A" w:rsidR="008E2D56" w:rsidRDefault="00433445" w:rsidP="00433445">
            <w:pPr>
              <w:jc w:val="both"/>
            </w:pPr>
            <w:r>
              <w:t>            Lūdzam atbilstoši precizēt projekta anotācijas II sadaļu.</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CAA7AA6" w14:textId="787C4B25" w:rsidR="008E2D56" w:rsidRPr="002B1E93" w:rsidRDefault="003049DD"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032FED34" w14:textId="3B597B82" w:rsidR="008E2D56" w:rsidRPr="003049DD" w:rsidRDefault="008C3DF0" w:rsidP="003049DD">
            <w:pPr>
              <w:pStyle w:val="Heading4"/>
              <w:shd w:val="clear" w:color="auto" w:fill="FFFFFF"/>
              <w:tabs>
                <w:tab w:val="left" w:pos="370"/>
              </w:tabs>
              <w:jc w:val="both"/>
              <w:rPr>
                <w:rFonts w:ascii="Times New Roman" w:hAnsi="Times New Roman" w:cs="Times New Roman"/>
                <w:i w:val="0"/>
                <w:iCs w:val="0"/>
                <w:color w:val="auto"/>
                <w:sz w:val="24"/>
                <w:szCs w:val="24"/>
              </w:rPr>
            </w:pPr>
            <w:r w:rsidRPr="003049DD">
              <w:rPr>
                <w:rFonts w:ascii="Times New Roman" w:hAnsi="Times New Roman" w:cs="Times New Roman"/>
                <w:i w:val="0"/>
                <w:color w:val="auto"/>
                <w:sz w:val="24"/>
                <w:szCs w:val="24"/>
              </w:rPr>
              <w:t>Anotācijas II sadaļas 1. punkts p</w:t>
            </w:r>
            <w:r w:rsidR="003049DD">
              <w:rPr>
                <w:rFonts w:ascii="Times New Roman" w:hAnsi="Times New Roman" w:cs="Times New Roman"/>
                <w:i w:val="0"/>
                <w:color w:val="auto"/>
                <w:sz w:val="24"/>
                <w:szCs w:val="24"/>
              </w:rPr>
              <w:t>recizēts</w:t>
            </w:r>
            <w:r w:rsidRPr="003049DD">
              <w:rPr>
                <w:rFonts w:ascii="Times New Roman" w:hAnsi="Times New Roman" w:cs="Times New Roman"/>
                <w:i w:val="0"/>
                <w:color w:val="auto"/>
                <w:sz w:val="24"/>
                <w:szCs w:val="24"/>
              </w:rPr>
              <w:t>.</w:t>
            </w:r>
          </w:p>
        </w:tc>
      </w:tr>
      <w:tr w:rsidR="002F379B" w:rsidRPr="005D3BFA" w14:paraId="42C244A3"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A5847B0" w14:textId="1E3D3550" w:rsidR="002F379B" w:rsidRDefault="0031600D" w:rsidP="00AB30A1">
            <w:pPr>
              <w:pStyle w:val="naisc"/>
              <w:spacing w:before="60" w:after="60"/>
              <w:jc w:val="both"/>
            </w:pPr>
            <w:r>
              <w:t>30.</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7C2E2FB" w14:textId="77777777" w:rsidR="002F379B" w:rsidRPr="00481965" w:rsidRDefault="002F379B"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1CFF6B6" w14:textId="77777777" w:rsidR="002F379B" w:rsidRDefault="002F379B" w:rsidP="002F379B">
            <w:pPr>
              <w:jc w:val="both"/>
              <w:rPr>
                <w:b/>
                <w:bCs/>
              </w:rPr>
            </w:pPr>
            <w:r>
              <w:rPr>
                <w:b/>
                <w:bCs/>
              </w:rPr>
              <w:t>10.</w:t>
            </w:r>
            <w:r>
              <w:t xml:space="preserve"> </w:t>
            </w:r>
            <w:r>
              <w:rPr>
                <w:b/>
                <w:bCs/>
              </w:rPr>
              <w:t>Uzturam izziņas 34.punktā iekļauto iebildumu</w:t>
            </w:r>
            <w:r>
              <w:t xml:space="preserve">. Lūdzam svītrot tekstu anotācijas III sadaļas 8.punktā (“(1) Papildus finansējums šīs sadaļas 6.punktā minēto SKLOIS programmatūras papildinājumu izstrādei, testēšanai un ieviešanai 2022.gadā jāparedz no Satiksmes ministrijai piešķirtajiem valsts pamatbudžeta līdzekļiem.”), skaidrojam, ka Satiksmes ministrijas budžetā nav paredzēts rezerves finansējums, kas būtu novirzāms šādu pasākumu finansēšanai, tieši otrādi, gatavojot informāciju Finanšu ministrijai Izdevumu pārskatīšanas komisijas sēdei, ir jāsecina, ka </w:t>
            </w:r>
            <w:proofErr w:type="spellStart"/>
            <w:r>
              <w:t>Covid</w:t>
            </w:r>
            <w:proofErr w:type="spellEnd"/>
            <w:r>
              <w:t xml:space="preserve"> un ģeopolitiskā krīze rada arvien jaunas izdevumu pieaugumu pozīcijas Satiksmes ministrijas pārraudzītajās jomās un ir nekorekti jaunu pienākumu uzlikšanai neparedzēt arī finansējuma avotus. Ņemot vērā minēto, </w:t>
            </w:r>
            <w:r>
              <w:rPr>
                <w:b/>
                <w:bCs/>
              </w:rPr>
              <w:t>atkāroti norādām, ka projektam jāpievieno Ministru kabineta sēdes protokollēmuma projekts, kurā norādīts finansējuma avots.</w:t>
            </w:r>
          </w:p>
          <w:p w14:paraId="0A8AB24B" w14:textId="12386143" w:rsidR="002F379B" w:rsidRDefault="002F379B" w:rsidP="002F379B">
            <w:pPr>
              <w:jc w:val="both"/>
              <w:rPr>
                <w:b/>
                <w:bCs/>
              </w:rPr>
            </w:pPr>
            <w:r>
              <w:t>Vienlaikus lūdzam svītrot izziņas 71.punktā tekstu “Precizēta anotācijas III sadaļa atbilstoši SM piedāvātajai redakcijai.”, jo SM nav piedāvājusi attiecīgo tekstu Anotācijas III sadaļas 8.punktam.</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5E6AB82" w14:textId="38B063A8" w:rsidR="002F379B" w:rsidRDefault="002F379B"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78F7FE9A" w14:textId="77777777" w:rsidR="002F379B" w:rsidRDefault="002F379B" w:rsidP="002F379B">
            <w:pPr>
              <w:spacing w:before="60" w:after="60"/>
              <w:ind w:firstLine="5"/>
              <w:jc w:val="both"/>
            </w:pPr>
            <w:r w:rsidRPr="00D22BE0">
              <w:t>Precizēts anotācijas III sadaļas 8.punkts</w:t>
            </w:r>
            <w:r>
              <w:t>:</w:t>
            </w:r>
            <w:r w:rsidRPr="00D22BE0">
              <w:t xml:space="preserve"> (1) Saistībā ar Direktīvas 2019/883 prasību ieviešanu, SKLOIS papildinājumu izstrādes, testēšanas un ieviešanas nodrošināšanai Satiksmes ministrijai izmantojams finansējums no Eiropas Savienības kohēzijas politikas programmas 2021.–2027. gadam plānotajām investīcijām.</w:t>
            </w:r>
          </w:p>
          <w:p w14:paraId="5CEF45EA" w14:textId="77777777" w:rsidR="002F379B" w:rsidRPr="00D22BE0" w:rsidRDefault="002F379B" w:rsidP="002F379B">
            <w:pPr>
              <w:spacing w:before="60" w:after="60"/>
              <w:ind w:firstLine="5"/>
              <w:jc w:val="both"/>
            </w:pPr>
            <w:r>
              <w:t>Protokollēmuma projektā iekļauts punkts par finansējuma avotu.</w:t>
            </w:r>
          </w:p>
          <w:p w14:paraId="7D4E5FE8" w14:textId="625A1878" w:rsidR="002F379B" w:rsidRPr="002F379B" w:rsidRDefault="002F379B" w:rsidP="002F379B">
            <w:pPr>
              <w:pStyle w:val="Heading4"/>
              <w:shd w:val="clear" w:color="auto" w:fill="FFFFFF"/>
              <w:tabs>
                <w:tab w:val="left" w:pos="370"/>
              </w:tabs>
              <w:jc w:val="both"/>
              <w:rPr>
                <w:rFonts w:ascii="Times New Roman" w:hAnsi="Times New Roman" w:cs="Times New Roman"/>
                <w:i w:val="0"/>
                <w:color w:val="auto"/>
                <w:sz w:val="24"/>
                <w:szCs w:val="24"/>
              </w:rPr>
            </w:pPr>
            <w:r w:rsidRPr="002F379B">
              <w:rPr>
                <w:rFonts w:ascii="Times New Roman" w:hAnsi="Times New Roman" w:cs="Times New Roman"/>
                <w:i w:val="0"/>
                <w:color w:val="auto"/>
                <w:sz w:val="24"/>
                <w:szCs w:val="24"/>
              </w:rPr>
              <w:t>Izziņas 5.aile (punktā par SM 20.09.2021. iebildumu Nr.26) precizēta.</w:t>
            </w:r>
          </w:p>
        </w:tc>
      </w:tr>
      <w:tr w:rsidR="004C385E" w:rsidRPr="005D3BFA" w14:paraId="43D55733"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58EF664" w14:textId="77777777" w:rsidR="004C385E" w:rsidRDefault="004C385E" w:rsidP="00AB30A1">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88F30CC" w14:textId="77777777" w:rsidR="004C385E" w:rsidRPr="00481965" w:rsidRDefault="004C385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84FCD1D" w14:textId="6A7F1205" w:rsidR="004C385E" w:rsidRDefault="004C385E" w:rsidP="00433A5A">
            <w:pPr>
              <w:widowControl w:val="0"/>
              <w:suppressAutoHyphens/>
              <w:jc w:val="center"/>
              <w:rPr>
                <w:b/>
              </w:rPr>
            </w:pPr>
            <w:r w:rsidRPr="006C7C95">
              <w:rPr>
                <w:b/>
              </w:rPr>
              <w:t>01.02.2022.</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87CA48E" w14:textId="77777777" w:rsidR="004C385E" w:rsidRPr="002B1E93" w:rsidRDefault="004C385E"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20C1BF51" w14:textId="77777777" w:rsidR="004C385E" w:rsidRDefault="004C385E"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4C385E" w:rsidRPr="005D3BFA" w14:paraId="79217B0A"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F49C8A2" w14:textId="15DF1304" w:rsidR="004C385E" w:rsidRDefault="0031600D" w:rsidP="00AB30A1">
            <w:pPr>
              <w:pStyle w:val="naisc"/>
              <w:spacing w:before="60" w:after="60"/>
              <w:jc w:val="both"/>
            </w:pPr>
            <w:r>
              <w:t>31.</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CA2F7AC" w14:textId="77777777" w:rsidR="004C385E" w:rsidRPr="00481965" w:rsidRDefault="004C385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3044F0A" w14:textId="08A31AB6" w:rsidR="004C385E" w:rsidRPr="004C385E" w:rsidRDefault="004C385E" w:rsidP="004C385E">
            <w:pPr>
              <w:widowControl w:val="0"/>
              <w:suppressAutoHyphens/>
              <w:jc w:val="both"/>
            </w:pPr>
            <w:r>
              <w:rPr>
                <w:u w:val="single"/>
              </w:rPr>
              <w:t xml:space="preserve">1. </w:t>
            </w:r>
            <w:r w:rsidRPr="00E02CF3">
              <w:rPr>
                <w:u w:val="single"/>
              </w:rPr>
              <w:t>Projekta teksts kopumā</w:t>
            </w:r>
            <w:r w:rsidRPr="00E02CF3">
              <w:rPr>
                <w:b/>
                <w:bCs/>
              </w:rPr>
              <w:t xml:space="preserve"> </w:t>
            </w:r>
            <w:r w:rsidRPr="00E02CF3">
              <w:t>joprojām</w:t>
            </w:r>
            <w:r w:rsidRPr="00E02CF3">
              <w:rPr>
                <w:b/>
                <w:bCs/>
              </w:rPr>
              <w:t xml:space="preserve"> </w:t>
            </w:r>
            <w:r w:rsidRPr="00E02CF3">
              <w:t>nav izklāstīts loģiskā secībā un iedalīts viegli uztveramās nodaļās, respektīvi Satiksmes ministrijas 2021. gada 20. septembra atzinuma Nr. 03.1-03/167 (turpmāk – SM atzinums) 1. iebildums ir ņemts vērā tikai daļēji, lai gan izziņas 6. punktā ir norādīts, ka tas ir ņemts vērā pilnā apmērā</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0AFC4AC" w14:textId="77777777" w:rsidR="004806F8" w:rsidRDefault="00D13C74" w:rsidP="004806F8">
            <w:pPr>
              <w:pStyle w:val="naisc"/>
              <w:spacing w:before="60" w:after="60"/>
              <w:ind w:firstLine="5"/>
              <w:jc w:val="both"/>
              <w:rPr>
                <w:b/>
                <w:color w:val="000000" w:themeColor="text1"/>
              </w:rPr>
            </w:pPr>
            <w:r>
              <w:rPr>
                <w:b/>
                <w:color w:val="000000" w:themeColor="text1"/>
              </w:rPr>
              <w:t>Ņemts vērā</w:t>
            </w:r>
            <w:r w:rsidR="004806F8">
              <w:rPr>
                <w:b/>
                <w:color w:val="FF0000"/>
              </w:rPr>
              <w:t xml:space="preserve">. </w:t>
            </w:r>
            <w:r w:rsidR="004806F8">
              <w:rPr>
                <w:b/>
                <w:color w:val="000000" w:themeColor="text1"/>
              </w:rPr>
              <w:t>Veikto grozījumu rezultātā mainījusies noteikumu projekta normu numerācija.</w:t>
            </w:r>
          </w:p>
          <w:p w14:paraId="20E7071D" w14:textId="7218A617" w:rsidR="00D13C74" w:rsidRDefault="00D13C74" w:rsidP="00D13C74">
            <w:pPr>
              <w:pStyle w:val="naisc"/>
              <w:spacing w:before="60" w:after="60"/>
              <w:ind w:firstLine="5"/>
              <w:jc w:val="both"/>
              <w:rPr>
                <w:b/>
                <w:color w:val="FF0000"/>
              </w:rPr>
            </w:pPr>
          </w:p>
          <w:p w14:paraId="7758E608" w14:textId="420C8B90" w:rsidR="004C385E" w:rsidRPr="002B1E93" w:rsidRDefault="006A1D8D" w:rsidP="00D13C74">
            <w:pPr>
              <w:pStyle w:val="naisc"/>
              <w:spacing w:before="60" w:after="60"/>
              <w:ind w:firstLine="5"/>
              <w:jc w:val="both"/>
              <w:rPr>
                <w:b/>
                <w:color w:val="000000" w:themeColor="text1"/>
              </w:rPr>
            </w:pPr>
            <w:r>
              <w:rPr>
                <w:b/>
                <w:color w:val="FF0000"/>
              </w:rPr>
              <w:t xml:space="preserve"> </w:t>
            </w:r>
          </w:p>
        </w:tc>
        <w:tc>
          <w:tcPr>
            <w:tcW w:w="3092" w:type="dxa"/>
            <w:tcBorders>
              <w:top w:val="single" w:sz="4" w:space="0" w:color="auto"/>
              <w:left w:val="single" w:sz="4" w:space="0" w:color="auto"/>
              <w:bottom w:val="single" w:sz="4" w:space="0" w:color="auto"/>
            </w:tcBorders>
            <w:shd w:val="clear" w:color="auto" w:fill="FFFFFF" w:themeFill="background1"/>
          </w:tcPr>
          <w:p w14:paraId="287DB1FA" w14:textId="10F8A6F6" w:rsidR="004C385E" w:rsidRDefault="002F4291" w:rsidP="00AB78A2">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Mainīta punktu numerācijas secība.</w:t>
            </w:r>
          </w:p>
        </w:tc>
      </w:tr>
      <w:tr w:rsidR="004C385E" w:rsidRPr="005D3BFA" w14:paraId="187918DE"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DDDF382" w14:textId="734EB98F" w:rsidR="004C385E" w:rsidRDefault="0031600D" w:rsidP="0031600D">
            <w:pPr>
              <w:pStyle w:val="naisc"/>
              <w:spacing w:before="60" w:after="60"/>
              <w:jc w:val="both"/>
            </w:pPr>
            <w:r>
              <w:t>3</w:t>
            </w:r>
            <w:r w:rsidR="006C7C95">
              <w:t>2.</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6D3B2C5" w14:textId="77777777" w:rsidR="004C385E" w:rsidRPr="00481965" w:rsidRDefault="004C385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27E02D0" w14:textId="46B2A786" w:rsidR="004C385E" w:rsidRPr="004C385E" w:rsidRDefault="004C385E" w:rsidP="004C385E">
            <w:pPr>
              <w:widowControl w:val="0"/>
              <w:suppressAutoHyphens/>
              <w:jc w:val="both"/>
            </w:pPr>
            <w:r w:rsidRPr="00E02CF3">
              <w:rPr>
                <w:b/>
                <w:bCs/>
              </w:rPr>
              <w:t xml:space="preserve">1.1 </w:t>
            </w:r>
            <w:r w:rsidRPr="00E02CF3">
              <w:rPr>
                <w:u w:val="single"/>
              </w:rPr>
              <w:t>Projekta II, IV un VI nodaļas</w:t>
            </w:r>
            <w:r w:rsidRPr="00E02CF3">
              <w:rPr>
                <w:b/>
                <w:bCs/>
              </w:rPr>
              <w:t xml:space="preserve"> </w:t>
            </w:r>
            <w:r w:rsidRPr="00E02CF3">
              <w:t xml:space="preserve">savstarpējā struktūra nav loģiska. II nodaļas sākumdaļā ir ietverti atsevišķi punkti (7.-9. punkts), kas transponē tiesību normas no Eiropas Parlamenta un Padomes 2019. gada 17. aprīļa Direktīvas (ES) 2019/883 par ostas atkritumu pieņemšanas iekārtām kuģu atkritumu nodošanai un ar ko groza Direktīvu 2010/65/ES un atceļ Direktīvu 2000/59/EK (turpmāk – Direktīva 2019/883) 6. un 7. panta (par iepriekšēju paziņojumu par atkritumiem un par kuģu atkritumu nodošanu). </w:t>
            </w:r>
            <w:proofErr w:type="spellStart"/>
            <w:r>
              <w:rPr>
                <w:lang w:val="en-US"/>
              </w:rPr>
              <w:t>Beigu</w:t>
            </w:r>
            <w:proofErr w:type="spellEnd"/>
            <w:r>
              <w:rPr>
                <w:lang w:val="en-US"/>
              </w:rPr>
              <w:t xml:space="preserve"> </w:t>
            </w:r>
            <w:proofErr w:type="spellStart"/>
            <w:r>
              <w:rPr>
                <w:lang w:val="en-US"/>
              </w:rPr>
              <w:t>daļā</w:t>
            </w:r>
            <w:proofErr w:type="spellEnd"/>
            <w:r>
              <w:rPr>
                <w:lang w:val="en-US"/>
              </w:rPr>
              <w:t xml:space="preserve"> – </w:t>
            </w:r>
            <w:proofErr w:type="spellStart"/>
            <w:r>
              <w:rPr>
                <w:lang w:val="en-US"/>
              </w:rPr>
              <w:t>punkti</w:t>
            </w:r>
            <w:proofErr w:type="spellEnd"/>
            <w:r>
              <w:rPr>
                <w:lang w:val="en-US"/>
              </w:rPr>
              <w:t xml:space="preserve">, </w:t>
            </w:r>
            <w:proofErr w:type="spellStart"/>
            <w:r>
              <w:rPr>
                <w:lang w:val="en-US"/>
              </w:rPr>
              <w:t>kas</w:t>
            </w:r>
            <w:proofErr w:type="spellEnd"/>
            <w:r>
              <w:rPr>
                <w:lang w:val="en-US"/>
              </w:rPr>
              <w:t xml:space="preserve"> </w:t>
            </w:r>
            <w:proofErr w:type="spellStart"/>
            <w:r>
              <w:rPr>
                <w:lang w:val="en-US"/>
              </w:rPr>
              <w:t>transponē</w:t>
            </w:r>
            <w:proofErr w:type="spellEnd"/>
            <w:r>
              <w:rPr>
                <w:lang w:val="en-US"/>
              </w:rPr>
              <w:t xml:space="preserve"> </w:t>
            </w:r>
            <w:proofErr w:type="spellStart"/>
            <w:r>
              <w:rPr>
                <w:lang w:val="en-US"/>
              </w:rPr>
              <w:t>tiesību</w:t>
            </w:r>
            <w:proofErr w:type="spellEnd"/>
            <w:r>
              <w:rPr>
                <w:lang w:val="en-US"/>
              </w:rPr>
              <w:t xml:space="preserve"> </w:t>
            </w:r>
            <w:proofErr w:type="spellStart"/>
            <w:r>
              <w:rPr>
                <w:lang w:val="en-US"/>
              </w:rPr>
              <w:t>normas</w:t>
            </w:r>
            <w:proofErr w:type="spellEnd"/>
            <w:r>
              <w:rPr>
                <w:lang w:val="en-US"/>
              </w:rPr>
              <w:t xml:space="preserve"> no </w:t>
            </w:r>
            <w:proofErr w:type="spellStart"/>
            <w:r>
              <w:rPr>
                <w:lang w:val="en-US"/>
              </w:rPr>
              <w:t>Direktīvas</w:t>
            </w:r>
            <w:proofErr w:type="spellEnd"/>
            <w:r>
              <w:rPr>
                <w:lang w:val="en-US"/>
              </w:rPr>
              <w:t xml:space="preserve"> 2019/883 4. </w:t>
            </w:r>
            <w:proofErr w:type="spellStart"/>
            <w:r>
              <w:rPr>
                <w:lang w:val="en-US"/>
              </w:rPr>
              <w:t>panta</w:t>
            </w:r>
            <w:proofErr w:type="spellEnd"/>
            <w:r>
              <w:rPr>
                <w:lang w:val="en-US"/>
              </w:rPr>
              <w:t xml:space="preserve"> (par </w:t>
            </w:r>
            <w:proofErr w:type="spellStart"/>
            <w:r>
              <w:rPr>
                <w:lang w:val="en-US"/>
              </w:rPr>
              <w:t>ostas</w:t>
            </w:r>
            <w:proofErr w:type="spellEnd"/>
            <w:r>
              <w:rPr>
                <w:lang w:val="en-US"/>
              </w:rPr>
              <w:t xml:space="preserve"> </w:t>
            </w:r>
            <w:proofErr w:type="spellStart"/>
            <w:r>
              <w:rPr>
                <w:lang w:val="en-US"/>
              </w:rPr>
              <w:t>atkritumu</w:t>
            </w:r>
            <w:proofErr w:type="spellEnd"/>
            <w:r>
              <w:rPr>
                <w:lang w:val="en-US"/>
              </w:rPr>
              <w:t xml:space="preserve"> </w:t>
            </w:r>
            <w:proofErr w:type="spellStart"/>
            <w:r>
              <w:rPr>
                <w:lang w:val="en-US"/>
              </w:rPr>
              <w:t>pieņemšanas</w:t>
            </w:r>
            <w:proofErr w:type="spellEnd"/>
            <w:r>
              <w:rPr>
                <w:lang w:val="en-US"/>
              </w:rPr>
              <w:t xml:space="preserve"> </w:t>
            </w:r>
            <w:proofErr w:type="spellStart"/>
            <w:r>
              <w:rPr>
                <w:lang w:val="en-US"/>
              </w:rPr>
              <w:t>iekārtām</w:t>
            </w:r>
            <w:proofErr w:type="spellEnd"/>
            <w:r>
              <w:rPr>
                <w:lang w:val="en-US"/>
              </w:rPr>
              <w:t xml:space="preserve">). </w:t>
            </w:r>
            <w:proofErr w:type="spellStart"/>
            <w:r>
              <w:rPr>
                <w:lang w:val="en-US"/>
              </w:rPr>
              <w:t>Tajā</w:t>
            </w:r>
            <w:proofErr w:type="spellEnd"/>
            <w:r>
              <w:rPr>
                <w:lang w:val="en-US"/>
              </w:rPr>
              <w:t xml:space="preserve"> </w:t>
            </w:r>
            <w:proofErr w:type="spellStart"/>
            <w:r>
              <w:rPr>
                <w:lang w:val="en-US"/>
              </w:rPr>
              <w:t>pašā</w:t>
            </w:r>
            <w:proofErr w:type="spellEnd"/>
            <w:r>
              <w:rPr>
                <w:lang w:val="en-US"/>
              </w:rPr>
              <w:t xml:space="preserve"> </w:t>
            </w:r>
            <w:proofErr w:type="spellStart"/>
            <w:r>
              <w:rPr>
                <w:lang w:val="en-US"/>
              </w:rPr>
              <w:t>laikā</w:t>
            </w:r>
            <w:proofErr w:type="spellEnd"/>
            <w:r>
              <w:rPr>
                <w:lang w:val="en-US"/>
              </w:rPr>
              <w:t xml:space="preserve"> </w:t>
            </w:r>
            <w:proofErr w:type="spellStart"/>
            <w:r>
              <w:rPr>
                <w:lang w:val="en-US"/>
              </w:rPr>
              <w:t>Direktīvas</w:t>
            </w:r>
            <w:proofErr w:type="spellEnd"/>
            <w:r>
              <w:rPr>
                <w:lang w:val="en-US"/>
              </w:rPr>
              <w:t xml:space="preserve"> 2019/883 4. </w:t>
            </w:r>
            <w:proofErr w:type="spellStart"/>
            <w:r>
              <w:rPr>
                <w:lang w:val="en-US"/>
              </w:rPr>
              <w:t>pantā</w:t>
            </w:r>
            <w:proofErr w:type="spellEnd"/>
            <w:r>
              <w:rPr>
                <w:lang w:val="en-US"/>
              </w:rPr>
              <w:t xml:space="preserve"> </w:t>
            </w:r>
            <w:proofErr w:type="spellStart"/>
            <w:r>
              <w:rPr>
                <w:lang w:val="en-US"/>
              </w:rPr>
              <w:t>ietvertās</w:t>
            </w:r>
            <w:proofErr w:type="spellEnd"/>
            <w:r>
              <w:rPr>
                <w:lang w:val="en-US"/>
              </w:rPr>
              <w:t xml:space="preserve"> </w:t>
            </w:r>
            <w:proofErr w:type="spellStart"/>
            <w:r>
              <w:rPr>
                <w:lang w:val="en-US"/>
              </w:rPr>
              <w:t>tiesību</w:t>
            </w:r>
            <w:proofErr w:type="spellEnd"/>
            <w:r>
              <w:rPr>
                <w:lang w:val="en-US"/>
              </w:rPr>
              <w:t xml:space="preserve"> </w:t>
            </w:r>
            <w:proofErr w:type="spellStart"/>
            <w:r>
              <w:rPr>
                <w:lang w:val="en-US"/>
              </w:rPr>
              <w:t>normas</w:t>
            </w:r>
            <w:proofErr w:type="spellEnd"/>
            <w:r>
              <w:rPr>
                <w:lang w:val="en-US"/>
              </w:rPr>
              <w:t xml:space="preserve"> </w:t>
            </w:r>
            <w:proofErr w:type="spellStart"/>
            <w:r>
              <w:rPr>
                <w:lang w:val="en-US"/>
              </w:rPr>
              <w:t>ir</w:t>
            </w:r>
            <w:proofErr w:type="spellEnd"/>
            <w:r>
              <w:rPr>
                <w:lang w:val="en-US"/>
              </w:rPr>
              <w:t xml:space="preserve"> </w:t>
            </w:r>
            <w:proofErr w:type="spellStart"/>
            <w:r>
              <w:rPr>
                <w:lang w:val="en-US"/>
              </w:rPr>
              <w:t>transponētas</w:t>
            </w:r>
            <w:proofErr w:type="spellEnd"/>
            <w:r>
              <w:rPr>
                <w:lang w:val="en-US"/>
              </w:rPr>
              <w:t xml:space="preserve"> </w:t>
            </w:r>
            <w:proofErr w:type="spellStart"/>
            <w:r>
              <w:rPr>
                <w:lang w:val="en-US"/>
              </w:rPr>
              <w:t>arī</w:t>
            </w:r>
            <w:proofErr w:type="spellEnd"/>
            <w:r>
              <w:rPr>
                <w:lang w:val="en-US"/>
              </w:rPr>
              <w:t xml:space="preserve"> </w:t>
            </w:r>
            <w:proofErr w:type="spellStart"/>
            <w:r>
              <w:rPr>
                <w:lang w:val="en-US"/>
              </w:rPr>
              <w:t>ar</w:t>
            </w:r>
            <w:proofErr w:type="spellEnd"/>
            <w:r>
              <w:rPr>
                <w:lang w:val="en-US"/>
              </w:rPr>
              <w:t xml:space="preserve"> IV </w:t>
            </w:r>
            <w:proofErr w:type="spellStart"/>
            <w:r>
              <w:rPr>
                <w:lang w:val="en-US"/>
              </w:rPr>
              <w:t>nodaļu</w:t>
            </w:r>
            <w:proofErr w:type="spellEnd"/>
            <w:r>
              <w:rPr>
                <w:lang w:val="en-US"/>
              </w:rPr>
              <w:t xml:space="preserve"> un 7. </w:t>
            </w:r>
            <w:proofErr w:type="spellStart"/>
            <w:r>
              <w:rPr>
                <w:lang w:val="en-US"/>
              </w:rPr>
              <w:t>pantā</w:t>
            </w:r>
            <w:proofErr w:type="spellEnd"/>
            <w:r>
              <w:rPr>
                <w:lang w:val="en-US"/>
              </w:rPr>
              <w:t xml:space="preserve"> </w:t>
            </w:r>
            <w:proofErr w:type="spellStart"/>
            <w:r>
              <w:rPr>
                <w:lang w:val="en-US"/>
              </w:rPr>
              <w:t>ietvertās</w:t>
            </w:r>
            <w:proofErr w:type="spellEnd"/>
            <w:r>
              <w:rPr>
                <w:lang w:val="en-US"/>
              </w:rPr>
              <w:t xml:space="preserve"> </w:t>
            </w:r>
            <w:proofErr w:type="spellStart"/>
            <w:r>
              <w:rPr>
                <w:lang w:val="en-US"/>
              </w:rPr>
              <w:t>tiesību</w:t>
            </w:r>
            <w:proofErr w:type="spellEnd"/>
            <w:r>
              <w:rPr>
                <w:lang w:val="en-US"/>
              </w:rPr>
              <w:t xml:space="preserve"> </w:t>
            </w:r>
            <w:proofErr w:type="spellStart"/>
            <w:r>
              <w:rPr>
                <w:lang w:val="en-US"/>
              </w:rPr>
              <w:t>normas</w:t>
            </w:r>
            <w:proofErr w:type="spellEnd"/>
            <w:r>
              <w:rPr>
                <w:lang w:val="en-US"/>
              </w:rPr>
              <w:t xml:space="preserve"> </w:t>
            </w:r>
            <w:proofErr w:type="spellStart"/>
            <w:r>
              <w:rPr>
                <w:lang w:val="en-US"/>
              </w:rPr>
              <w:t>arī</w:t>
            </w:r>
            <w:proofErr w:type="spellEnd"/>
            <w:r>
              <w:rPr>
                <w:lang w:val="en-US"/>
              </w:rPr>
              <w:t xml:space="preserve"> </w:t>
            </w:r>
            <w:proofErr w:type="spellStart"/>
            <w:r>
              <w:rPr>
                <w:lang w:val="en-US"/>
              </w:rPr>
              <w:t>ar</w:t>
            </w:r>
            <w:proofErr w:type="spellEnd"/>
            <w:r>
              <w:rPr>
                <w:lang w:val="en-US"/>
              </w:rPr>
              <w:t xml:space="preserve"> </w:t>
            </w:r>
            <w:proofErr w:type="spellStart"/>
            <w:r>
              <w:rPr>
                <w:lang w:val="en-US"/>
              </w:rPr>
              <w:t>atsevišķiem</w:t>
            </w:r>
            <w:proofErr w:type="spellEnd"/>
            <w:r>
              <w:rPr>
                <w:lang w:val="en-US"/>
              </w:rPr>
              <w:t xml:space="preserve">, </w:t>
            </w:r>
            <w:proofErr w:type="spellStart"/>
            <w:r>
              <w:rPr>
                <w:lang w:val="en-US"/>
              </w:rPr>
              <w:t>vienkopus</w:t>
            </w:r>
            <w:proofErr w:type="spellEnd"/>
            <w:r>
              <w:rPr>
                <w:lang w:val="en-US"/>
              </w:rPr>
              <w:t xml:space="preserve"> </w:t>
            </w:r>
            <w:proofErr w:type="spellStart"/>
            <w:r>
              <w:rPr>
                <w:lang w:val="en-US"/>
              </w:rPr>
              <w:t>neesošiem</w:t>
            </w:r>
            <w:proofErr w:type="spellEnd"/>
            <w:r>
              <w:rPr>
                <w:lang w:val="en-US"/>
              </w:rPr>
              <w:t xml:space="preserve"> </w:t>
            </w:r>
            <w:proofErr w:type="spellStart"/>
            <w:r>
              <w:rPr>
                <w:lang w:val="en-US"/>
              </w:rPr>
              <w:t>punktiem</w:t>
            </w:r>
            <w:proofErr w:type="spellEnd"/>
            <w:r>
              <w:rPr>
                <w:lang w:val="en-US"/>
              </w:rPr>
              <w:t xml:space="preserve"> (45.-47., 49., 50., 55. </w:t>
            </w:r>
            <w:proofErr w:type="spellStart"/>
            <w:r>
              <w:rPr>
                <w:lang w:val="en-US"/>
              </w:rPr>
              <w:t>punkts</w:t>
            </w:r>
            <w:proofErr w:type="spellEnd"/>
            <w:r>
              <w:rPr>
                <w:lang w:val="en-US"/>
              </w:rPr>
              <w:t xml:space="preserve">) VI </w:t>
            </w:r>
            <w:proofErr w:type="spellStart"/>
            <w:r>
              <w:rPr>
                <w:lang w:val="en-US"/>
              </w:rPr>
              <w:t>nodaļā</w:t>
            </w:r>
            <w:proofErr w:type="spellEnd"/>
            <w:r>
              <w:rPr>
                <w:lang w:val="en-US"/>
              </w:rPr>
              <w:t xml:space="preserve">. </w:t>
            </w:r>
            <w:proofErr w:type="spellStart"/>
            <w:r>
              <w:rPr>
                <w:lang w:val="en-US"/>
              </w:rPr>
              <w:t>Pārējie</w:t>
            </w:r>
            <w:proofErr w:type="spellEnd"/>
            <w:r>
              <w:rPr>
                <w:lang w:val="en-US"/>
              </w:rPr>
              <w:t xml:space="preserve"> VI </w:t>
            </w:r>
            <w:proofErr w:type="spellStart"/>
            <w:r>
              <w:rPr>
                <w:lang w:val="en-US"/>
              </w:rPr>
              <w:t>nodaļas</w:t>
            </w:r>
            <w:proofErr w:type="spellEnd"/>
            <w:r>
              <w:rPr>
                <w:lang w:val="en-US"/>
              </w:rPr>
              <w:t xml:space="preserve"> </w:t>
            </w:r>
            <w:proofErr w:type="spellStart"/>
            <w:r>
              <w:rPr>
                <w:lang w:val="en-US"/>
              </w:rPr>
              <w:t>punkti</w:t>
            </w:r>
            <w:proofErr w:type="spellEnd"/>
            <w:r>
              <w:rPr>
                <w:lang w:val="en-US"/>
              </w:rPr>
              <w:t xml:space="preserve"> </w:t>
            </w:r>
            <w:proofErr w:type="spellStart"/>
            <w:r>
              <w:rPr>
                <w:lang w:val="en-US"/>
              </w:rPr>
              <w:t>pamatā</w:t>
            </w:r>
            <w:proofErr w:type="spellEnd"/>
            <w:r>
              <w:rPr>
                <w:lang w:val="en-US"/>
              </w:rPr>
              <w:t xml:space="preserve"> </w:t>
            </w:r>
            <w:proofErr w:type="spellStart"/>
            <w:r>
              <w:rPr>
                <w:lang w:val="en-US"/>
              </w:rPr>
              <w:t>transponē</w:t>
            </w:r>
            <w:proofErr w:type="spellEnd"/>
            <w:r>
              <w:rPr>
                <w:lang w:val="en-US"/>
              </w:rPr>
              <w:t xml:space="preserve"> </w:t>
            </w:r>
            <w:proofErr w:type="spellStart"/>
            <w:r>
              <w:rPr>
                <w:lang w:val="en-US"/>
              </w:rPr>
              <w:t>tiesību</w:t>
            </w:r>
            <w:proofErr w:type="spellEnd"/>
            <w:r>
              <w:rPr>
                <w:lang w:val="en-US"/>
              </w:rPr>
              <w:t xml:space="preserve"> </w:t>
            </w:r>
            <w:proofErr w:type="spellStart"/>
            <w:r>
              <w:rPr>
                <w:lang w:val="en-US"/>
              </w:rPr>
              <w:t>normas</w:t>
            </w:r>
            <w:proofErr w:type="spellEnd"/>
            <w:r>
              <w:rPr>
                <w:lang w:val="en-US"/>
              </w:rPr>
              <w:t xml:space="preserve"> no </w:t>
            </w:r>
            <w:proofErr w:type="spellStart"/>
            <w:r>
              <w:rPr>
                <w:lang w:val="en-US"/>
              </w:rPr>
              <w:t>Direktīvas</w:t>
            </w:r>
            <w:proofErr w:type="spellEnd"/>
            <w:r>
              <w:rPr>
                <w:lang w:val="en-US"/>
              </w:rPr>
              <w:t xml:space="preserve"> 2019/883 4. </w:t>
            </w:r>
            <w:proofErr w:type="spellStart"/>
            <w:r>
              <w:rPr>
                <w:lang w:val="en-US"/>
              </w:rPr>
              <w:t>daļas</w:t>
            </w:r>
            <w:proofErr w:type="spellEnd"/>
            <w:r>
              <w:rPr>
                <w:lang w:val="en-US"/>
              </w:rPr>
              <w:t xml:space="preserve"> (par </w:t>
            </w:r>
            <w:proofErr w:type="spellStart"/>
            <w:r>
              <w:rPr>
                <w:lang w:val="en-US"/>
              </w:rPr>
              <w:t>izpildi</w:t>
            </w:r>
            <w:proofErr w:type="spellEnd"/>
            <w:r>
              <w:rPr>
                <w:lang w:val="en-US"/>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6A8B59F" w14:textId="77777777" w:rsidR="004806F8" w:rsidRDefault="001F6C8C" w:rsidP="004806F8">
            <w:pPr>
              <w:pStyle w:val="naisc"/>
              <w:spacing w:before="60" w:after="60"/>
              <w:ind w:firstLine="5"/>
              <w:jc w:val="both"/>
              <w:rPr>
                <w:b/>
                <w:color w:val="000000" w:themeColor="text1"/>
              </w:rPr>
            </w:pPr>
            <w:r>
              <w:rPr>
                <w:b/>
                <w:color w:val="000000" w:themeColor="text1"/>
              </w:rPr>
              <w:t xml:space="preserve">Ņemts vērā. </w:t>
            </w:r>
            <w:r w:rsidR="004806F8">
              <w:rPr>
                <w:b/>
                <w:color w:val="000000" w:themeColor="text1"/>
              </w:rPr>
              <w:t>Veikto grozījumu rezultātā mainījusies noteikumu projekta normu numerācija.</w:t>
            </w:r>
          </w:p>
          <w:p w14:paraId="773EB7D5" w14:textId="014C5E1F" w:rsidR="004C385E" w:rsidRPr="002B1E93" w:rsidRDefault="004C385E"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3C1F5127" w14:textId="5E4C95D1" w:rsidR="004C385E" w:rsidRDefault="001F6C8C" w:rsidP="00AB78A2">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Mainīta punktu numerācijas secība.</w:t>
            </w:r>
          </w:p>
        </w:tc>
      </w:tr>
      <w:tr w:rsidR="004C385E" w:rsidRPr="005D3BFA" w14:paraId="6B8E2704"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CB2E529" w14:textId="5ADD972D" w:rsidR="004C385E" w:rsidRDefault="0031600D" w:rsidP="0031600D">
            <w:pPr>
              <w:pStyle w:val="naisc"/>
              <w:spacing w:before="60" w:after="60"/>
              <w:jc w:val="both"/>
            </w:pPr>
            <w:r>
              <w:t>33</w:t>
            </w:r>
            <w:r w:rsidR="006C7C95">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60E1A62" w14:textId="77777777" w:rsidR="004C385E" w:rsidRPr="00481965" w:rsidRDefault="004C385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616D5D4" w14:textId="221218F2" w:rsidR="004C385E" w:rsidRPr="004C385E" w:rsidRDefault="004C385E" w:rsidP="004C385E">
            <w:pPr>
              <w:widowControl w:val="0"/>
              <w:suppressAutoHyphens/>
              <w:jc w:val="both"/>
            </w:pPr>
            <w:r w:rsidRPr="004C385E">
              <w:rPr>
                <w:b/>
                <w:bCs/>
              </w:rPr>
              <w:t>1.2.</w:t>
            </w:r>
            <w:r w:rsidRPr="004C385E">
              <w:t xml:space="preserve"> </w:t>
            </w:r>
            <w:r w:rsidRPr="004C385E">
              <w:rPr>
                <w:u w:val="single"/>
              </w:rPr>
              <w:t>Projekta 7. un 8. punktā</w:t>
            </w:r>
            <w:r w:rsidRPr="004C385E">
              <w:t xml:space="preserve"> minētie pienākumi nav noteikti loģiskā secībā. Nav loģiski vispirms atrunāt ar kuģa iziešanu no ostas saistītu pienākumu (pienākumu nodot visus kuģa atkritumus) un tikai pēc tam ar kuģa ienākšanu ostā saistītu pienākumu (pienākumu veikt iepriekšēju paziņošanu par atkritumu nodošanu</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FF94775" w14:textId="77777777" w:rsidR="004806F8" w:rsidRDefault="00110DB2" w:rsidP="004806F8">
            <w:pPr>
              <w:pStyle w:val="naisc"/>
              <w:spacing w:before="60" w:after="60"/>
              <w:ind w:firstLine="5"/>
              <w:jc w:val="both"/>
              <w:rPr>
                <w:b/>
                <w:color w:val="000000" w:themeColor="text1"/>
              </w:rPr>
            </w:pPr>
            <w:r>
              <w:rPr>
                <w:b/>
                <w:color w:val="000000" w:themeColor="text1"/>
              </w:rPr>
              <w:t>Ņemts vērā</w:t>
            </w:r>
            <w:r w:rsidR="004806F8">
              <w:rPr>
                <w:b/>
                <w:color w:val="FF0000"/>
              </w:rPr>
              <w:t xml:space="preserve">. </w:t>
            </w:r>
            <w:r w:rsidR="004806F8">
              <w:rPr>
                <w:b/>
                <w:color w:val="000000" w:themeColor="text1"/>
              </w:rPr>
              <w:t>Veikto grozījumu rezultātā mainījusies noteikumu projekta normu numerācija.</w:t>
            </w:r>
          </w:p>
          <w:p w14:paraId="2C828A38" w14:textId="29373B6E" w:rsidR="00110DB2" w:rsidRDefault="00110DB2" w:rsidP="00EE08A8">
            <w:pPr>
              <w:pStyle w:val="naisc"/>
              <w:spacing w:before="60" w:after="60"/>
              <w:ind w:firstLine="5"/>
              <w:jc w:val="both"/>
              <w:rPr>
                <w:b/>
                <w:color w:val="FF0000"/>
              </w:rPr>
            </w:pPr>
          </w:p>
          <w:p w14:paraId="2515F0A5" w14:textId="7109D2C0" w:rsidR="004C385E" w:rsidRPr="002B1E93" w:rsidRDefault="004C385E" w:rsidP="00EE08A8">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55BDC07C" w14:textId="6EA9D2EC" w:rsidR="004C385E" w:rsidRDefault="001F6C8C" w:rsidP="00AB78A2">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Punktu secība mainīta.</w:t>
            </w:r>
          </w:p>
        </w:tc>
      </w:tr>
      <w:tr w:rsidR="004C385E" w:rsidRPr="005D3BFA" w14:paraId="0D61A48D"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34895B0" w14:textId="4084040E" w:rsidR="004C385E" w:rsidRDefault="0031600D" w:rsidP="0031600D">
            <w:pPr>
              <w:pStyle w:val="naisc"/>
              <w:spacing w:before="60" w:after="60"/>
              <w:jc w:val="both"/>
            </w:pPr>
            <w:r>
              <w:t>34.</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2A355FB" w14:textId="77777777" w:rsidR="004C385E" w:rsidRPr="00481965" w:rsidRDefault="004C385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F265E3D" w14:textId="544E9D94" w:rsidR="004C385E" w:rsidRPr="004C385E" w:rsidRDefault="004C385E" w:rsidP="004C385E">
            <w:pPr>
              <w:widowControl w:val="0"/>
              <w:suppressAutoHyphens/>
              <w:jc w:val="both"/>
            </w:pPr>
            <w:r w:rsidRPr="004C385E">
              <w:rPr>
                <w:b/>
                <w:bCs/>
              </w:rPr>
              <w:t xml:space="preserve">1.3. </w:t>
            </w:r>
            <w:r w:rsidRPr="004C385E">
              <w:rPr>
                <w:u w:val="single"/>
              </w:rPr>
              <w:t>Projekta 40. punkts</w:t>
            </w:r>
            <w:r w:rsidRPr="004C385E">
              <w:t xml:space="preserve"> atrodas neloģiskā vietā (V nodaļā, regulējuma par atbrīvojumiem vidū). Projekta 40. punkts regulē izņēmumus no projekta 7. punkta, līdz ar to būtu loģiski, ja attiecīgās tiesību normas (līdzīgi kā Direktīvā 2019/883) atrastos tuvu viena otrai. </w:t>
            </w:r>
            <w:proofErr w:type="spellStart"/>
            <w:r>
              <w:rPr>
                <w:lang w:val="en-US"/>
              </w:rPr>
              <w:t>Ar</w:t>
            </w:r>
            <w:proofErr w:type="spellEnd"/>
            <w:r>
              <w:rPr>
                <w:lang w:val="en-US"/>
              </w:rPr>
              <w:t xml:space="preserve"> </w:t>
            </w:r>
            <w:proofErr w:type="spellStart"/>
            <w:r>
              <w:rPr>
                <w:lang w:val="en-US"/>
              </w:rPr>
              <w:t>atbrīvojumiem</w:t>
            </w:r>
            <w:proofErr w:type="spellEnd"/>
            <w:r>
              <w:rPr>
                <w:lang w:val="en-US"/>
              </w:rPr>
              <w:t xml:space="preserve"> </w:t>
            </w:r>
            <w:proofErr w:type="spellStart"/>
            <w:r>
              <w:rPr>
                <w:lang w:val="en-US"/>
              </w:rPr>
              <w:t>projekta</w:t>
            </w:r>
            <w:proofErr w:type="spellEnd"/>
            <w:r>
              <w:rPr>
                <w:lang w:val="en-US"/>
              </w:rPr>
              <w:t xml:space="preserve"> 40. </w:t>
            </w:r>
            <w:proofErr w:type="spellStart"/>
            <w:r>
              <w:rPr>
                <w:lang w:val="en-US"/>
              </w:rPr>
              <w:t>punktam</w:t>
            </w:r>
            <w:proofErr w:type="spellEnd"/>
            <w:r>
              <w:rPr>
                <w:lang w:val="en-US"/>
              </w:rPr>
              <w:t xml:space="preserve"> </w:t>
            </w:r>
            <w:proofErr w:type="spellStart"/>
            <w:r>
              <w:rPr>
                <w:lang w:val="en-US"/>
              </w:rPr>
              <w:t>ir</w:t>
            </w:r>
            <w:proofErr w:type="spellEnd"/>
            <w:r>
              <w:rPr>
                <w:lang w:val="en-US"/>
              </w:rPr>
              <w:t xml:space="preserve"> </w:t>
            </w:r>
            <w:proofErr w:type="spellStart"/>
            <w:r>
              <w:rPr>
                <w:lang w:val="en-US"/>
              </w:rPr>
              <w:t>mazs</w:t>
            </w:r>
            <w:proofErr w:type="spellEnd"/>
            <w:r>
              <w:rPr>
                <w:lang w:val="en-US"/>
              </w:rPr>
              <w:t xml:space="preserve"> </w:t>
            </w:r>
            <w:proofErr w:type="spellStart"/>
            <w:r>
              <w:rPr>
                <w:lang w:val="en-US"/>
              </w:rPr>
              <w:t>sakars</w:t>
            </w:r>
            <w:proofErr w:type="spellEnd"/>
            <w:r>
              <w:rPr>
                <w:lang w:val="en-US"/>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EBCE4E9" w14:textId="77777777" w:rsidR="004806F8" w:rsidRDefault="00110DB2" w:rsidP="004806F8">
            <w:pPr>
              <w:pStyle w:val="naisc"/>
              <w:spacing w:before="60" w:after="60"/>
              <w:ind w:firstLine="5"/>
              <w:jc w:val="both"/>
              <w:rPr>
                <w:b/>
                <w:color w:val="000000" w:themeColor="text1"/>
              </w:rPr>
            </w:pPr>
            <w:r>
              <w:rPr>
                <w:b/>
                <w:color w:val="000000" w:themeColor="text1"/>
              </w:rPr>
              <w:t>Ņemts vērā</w:t>
            </w:r>
            <w:r w:rsidR="004806F8">
              <w:rPr>
                <w:b/>
                <w:color w:val="FF0000"/>
              </w:rPr>
              <w:t xml:space="preserve">. </w:t>
            </w:r>
            <w:r w:rsidR="004806F8">
              <w:rPr>
                <w:b/>
                <w:color w:val="000000" w:themeColor="text1"/>
              </w:rPr>
              <w:t>Veikto grozījumu rezultātā mainījusies noteikumu projekta normu numerācija.</w:t>
            </w:r>
          </w:p>
          <w:p w14:paraId="2BB0873D" w14:textId="5FA6B1E2" w:rsidR="00110DB2" w:rsidRDefault="00110DB2" w:rsidP="006A1D8D">
            <w:pPr>
              <w:pStyle w:val="naisc"/>
              <w:spacing w:before="60" w:after="60"/>
              <w:ind w:firstLine="5"/>
              <w:jc w:val="both"/>
              <w:rPr>
                <w:b/>
                <w:color w:val="FF0000"/>
              </w:rPr>
            </w:pPr>
          </w:p>
          <w:p w14:paraId="5DFA451E" w14:textId="04F3018B" w:rsidR="004C385E" w:rsidRPr="002B1E93" w:rsidRDefault="004C385E" w:rsidP="006A1D8D">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653A6C82" w14:textId="052DC332" w:rsidR="004C385E" w:rsidRDefault="001F6C8C" w:rsidP="00AB78A2">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Punkts pārcelts.</w:t>
            </w:r>
          </w:p>
        </w:tc>
      </w:tr>
      <w:tr w:rsidR="004C385E" w:rsidRPr="005D3BFA" w14:paraId="5A832BF0"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96AE32C" w14:textId="3F3CE544" w:rsidR="004C385E" w:rsidRDefault="0031600D" w:rsidP="00AB30A1">
            <w:pPr>
              <w:pStyle w:val="naisc"/>
              <w:spacing w:before="60" w:after="60"/>
              <w:jc w:val="both"/>
            </w:pPr>
            <w:r>
              <w:t>35.</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499EE11" w14:textId="77777777" w:rsidR="004C385E" w:rsidRPr="00481965" w:rsidRDefault="004C385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04EEF45" w14:textId="4DCB9CF8" w:rsidR="004C385E" w:rsidRPr="004C385E" w:rsidRDefault="004C385E" w:rsidP="004C385E">
            <w:pPr>
              <w:widowControl w:val="0"/>
              <w:suppressAutoHyphens/>
              <w:jc w:val="both"/>
            </w:pPr>
            <w:r w:rsidRPr="004C385E">
              <w:rPr>
                <w:b/>
                <w:bCs/>
              </w:rPr>
              <w:t xml:space="preserve">1.4. </w:t>
            </w:r>
            <w:r w:rsidRPr="004C385E">
              <w:rPr>
                <w:u w:val="single"/>
              </w:rPr>
              <w:t>Projekta 48. punkts</w:t>
            </w:r>
            <w:r w:rsidRPr="004C385E">
              <w:rPr>
                <w:b/>
                <w:bCs/>
              </w:rPr>
              <w:t xml:space="preserve"> </w:t>
            </w:r>
            <w:r w:rsidRPr="004C385E">
              <w:t>atrodas neloģiskā vietā (VI nodaļā “Informācija par kuģu atkritumu pieņemšanu un kontroli”). Projekta 48. punkts regulē liekas kavēšanās radīto zaudējumu atlīdzināšanu, līdz ar to būtu loģiski, ja šī tiesību norma (līdzīgi kā Direktīvā 2019/883) atrastos netālu no tiesību normas, kas nosaka pienākuma kuģu atkritumu pieņemšanu organizēt tā, lai nevienai pusei nekāda lieka kavēšanās nerastos. Ar “informāciju par kuģu atkritumu pieņemšanu un kontroli” projekta 48. punktam ir mazs sakars</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9C6826D" w14:textId="77777777" w:rsidR="004806F8" w:rsidRDefault="00110DB2" w:rsidP="004806F8">
            <w:pPr>
              <w:pStyle w:val="naisc"/>
              <w:spacing w:before="60" w:after="60"/>
              <w:ind w:firstLine="5"/>
              <w:jc w:val="both"/>
              <w:rPr>
                <w:b/>
                <w:color w:val="000000" w:themeColor="text1"/>
              </w:rPr>
            </w:pPr>
            <w:r>
              <w:rPr>
                <w:b/>
                <w:color w:val="000000" w:themeColor="text1"/>
              </w:rPr>
              <w:t>Ņemts vērā</w:t>
            </w:r>
            <w:r w:rsidR="004806F8">
              <w:rPr>
                <w:b/>
                <w:color w:val="000000" w:themeColor="text1"/>
              </w:rPr>
              <w:t>. Veikto grozījumu rezultātā mainījusies noteikumu projekta normu numerācija.</w:t>
            </w:r>
          </w:p>
          <w:p w14:paraId="0CAFF24D" w14:textId="4F8677D3" w:rsidR="00110DB2" w:rsidRDefault="00110DB2" w:rsidP="006A1D8D">
            <w:pPr>
              <w:pStyle w:val="naisc"/>
              <w:spacing w:before="60" w:after="60"/>
              <w:ind w:firstLine="5"/>
              <w:jc w:val="both"/>
              <w:rPr>
                <w:b/>
                <w:color w:val="000000" w:themeColor="text1"/>
              </w:rPr>
            </w:pPr>
          </w:p>
          <w:p w14:paraId="7F3E15E2" w14:textId="798EE186" w:rsidR="004C385E" w:rsidRPr="002B1E93" w:rsidRDefault="004C385E" w:rsidP="006A1D8D">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0BDA8DEB" w14:textId="4B77F473" w:rsidR="004C385E" w:rsidRDefault="003E6784" w:rsidP="00453CB4">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P</w:t>
            </w:r>
            <w:r w:rsidR="00D13C74">
              <w:rPr>
                <w:rFonts w:ascii="Times New Roman" w:hAnsi="Times New Roman" w:cs="Times New Roman"/>
                <w:i w:val="0"/>
                <w:iCs w:val="0"/>
                <w:color w:val="auto"/>
                <w:sz w:val="24"/>
                <w:szCs w:val="24"/>
              </w:rPr>
              <w:t>unkts p</w:t>
            </w:r>
            <w:r>
              <w:rPr>
                <w:rFonts w:ascii="Times New Roman" w:hAnsi="Times New Roman" w:cs="Times New Roman"/>
                <w:i w:val="0"/>
                <w:iCs w:val="0"/>
                <w:color w:val="auto"/>
                <w:sz w:val="24"/>
                <w:szCs w:val="24"/>
              </w:rPr>
              <w:t>ārcelts.</w:t>
            </w:r>
          </w:p>
        </w:tc>
      </w:tr>
      <w:tr w:rsidR="004C385E" w:rsidRPr="005D3BFA" w14:paraId="31A4DC8E"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AB93919" w14:textId="53C641B6" w:rsidR="004C385E" w:rsidRDefault="0031600D" w:rsidP="00AB30A1">
            <w:pPr>
              <w:pStyle w:val="naisc"/>
              <w:spacing w:before="60" w:after="60"/>
              <w:jc w:val="both"/>
            </w:pPr>
            <w:r>
              <w:t>36.</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ED06719" w14:textId="77777777" w:rsidR="004C385E" w:rsidRPr="00481965" w:rsidRDefault="004C385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C0FFD08" w14:textId="5E36690E" w:rsidR="004C385E" w:rsidRPr="004C385E" w:rsidRDefault="004C385E" w:rsidP="004C385E">
            <w:pPr>
              <w:widowControl w:val="0"/>
              <w:suppressAutoHyphens/>
              <w:jc w:val="both"/>
            </w:pPr>
            <w:r w:rsidRPr="00B926C4">
              <w:rPr>
                <w:b/>
                <w:bCs/>
              </w:rPr>
              <w:t xml:space="preserve">1.5. </w:t>
            </w:r>
            <w:r w:rsidRPr="00B926C4">
              <w:rPr>
                <w:u w:val="single"/>
              </w:rPr>
              <w:t>Projekta pielikumi</w:t>
            </w:r>
            <w:r w:rsidRPr="00B926C4">
              <w:t xml:space="preserve"> nav sakārtoti secīgi (pamattekstā 4. pielikums ir minēts pirms 3. Pielikuma).</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C6AD24E" w14:textId="6BC07DA8" w:rsidR="004C385E" w:rsidRPr="002B1E93" w:rsidRDefault="00D13C74" w:rsidP="00D13C74">
            <w:pPr>
              <w:pStyle w:val="naisc"/>
              <w:spacing w:before="60" w:after="60"/>
              <w:ind w:firstLine="5"/>
              <w:jc w:val="both"/>
              <w:rPr>
                <w:b/>
                <w:color w:val="000000" w:themeColor="text1"/>
              </w:rPr>
            </w:pPr>
            <w:r>
              <w:rPr>
                <w:b/>
                <w:color w:val="000000" w:themeColor="text1"/>
              </w:rPr>
              <w:t xml:space="preserve">Ņemts vērā. </w:t>
            </w:r>
          </w:p>
        </w:tc>
        <w:tc>
          <w:tcPr>
            <w:tcW w:w="3092" w:type="dxa"/>
            <w:tcBorders>
              <w:top w:val="single" w:sz="4" w:space="0" w:color="auto"/>
              <w:left w:val="single" w:sz="4" w:space="0" w:color="auto"/>
              <w:bottom w:val="single" w:sz="4" w:space="0" w:color="auto"/>
            </w:tcBorders>
            <w:shd w:val="clear" w:color="auto" w:fill="FFFFFF" w:themeFill="background1"/>
          </w:tcPr>
          <w:p w14:paraId="0912CF3C" w14:textId="1F3A96F5" w:rsidR="004806F8" w:rsidRPr="004806F8" w:rsidRDefault="004806F8" w:rsidP="004806F8">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Mainīta noteikumu projekta pielikumu secība.</w:t>
            </w:r>
          </w:p>
        </w:tc>
      </w:tr>
      <w:tr w:rsidR="004C385E" w:rsidRPr="005D3BFA" w14:paraId="45164715"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3FD7E76" w14:textId="21F61D6B" w:rsidR="004C385E" w:rsidRDefault="004C385E" w:rsidP="00AB30A1">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EE94890" w14:textId="77777777" w:rsidR="004C385E" w:rsidRPr="00481965" w:rsidRDefault="004C385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6919207" w14:textId="3941E0F6" w:rsidR="004C385E" w:rsidRPr="004C385E" w:rsidRDefault="004C385E" w:rsidP="004C385E">
            <w:pPr>
              <w:widowControl w:val="0"/>
              <w:suppressAutoHyphens/>
              <w:jc w:val="both"/>
            </w:pPr>
            <w:r w:rsidRPr="004C385E">
              <w:t xml:space="preserve">Lūdzam atbilstoši precizēt projektu, piemēram, tā struktūru veidojot līdzīgu Direktīvas 2019/883 struktūrai. Vēršam uzmanību, ka ievērojot šajā iebildumā minēto, ir iespēja noteikumu piemērotājam atvieglot tajā iekļauto normu uztveramību un attiecīgi arī piemērošanu. Ņemot vērā, ka, piemēram, VSIA “Latvijas Jūras administrācija” (turpmāk – Jūras administrācija) būs viens no noteikumu piemērotājiem, minētais apsvērums Satiksmes ministrijas ieskatā ir būtisks. </w:t>
            </w:r>
            <w:proofErr w:type="spellStart"/>
            <w:r>
              <w:rPr>
                <w:lang w:val="en-US"/>
              </w:rPr>
              <w:t>Vienlaikus</w:t>
            </w:r>
            <w:proofErr w:type="spellEnd"/>
            <w:r>
              <w:rPr>
                <w:lang w:val="en-US"/>
              </w:rPr>
              <w:t xml:space="preserve"> </w:t>
            </w:r>
            <w:proofErr w:type="spellStart"/>
            <w:r>
              <w:rPr>
                <w:lang w:val="en-US"/>
              </w:rPr>
              <w:t>lūdzam</w:t>
            </w:r>
            <w:proofErr w:type="spellEnd"/>
            <w:r>
              <w:rPr>
                <w:lang w:val="en-US"/>
              </w:rPr>
              <w:t xml:space="preserve"> </w:t>
            </w:r>
            <w:proofErr w:type="spellStart"/>
            <w:r>
              <w:rPr>
                <w:lang w:val="en-US"/>
              </w:rPr>
              <w:t>atbilstoši</w:t>
            </w:r>
            <w:proofErr w:type="spellEnd"/>
            <w:r>
              <w:rPr>
                <w:lang w:val="en-US"/>
              </w:rPr>
              <w:t xml:space="preserve"> </w:t>
            </w:r>
            <w:proofErr w:type="spellStart"/>
            <w:r>
              <w:rPr>
                <w:lang w:val="en-US"/>
              </w:rPr>
              <w:t>precizēt</w:t>
            </w:r>
            <w:proofErr w:type="spellEnd"/>
            <w:r>
              <w:rPr>
                <w:lang w:val="en-US"/>
              </w:rPr>
              <w:t xml:space="preserve"> </w:t>
            </w:r>
            <w:proofErr w:type="spellStart"/>
            <w:r>
              <w:rPr>
                <w:lang w:val="en-US"/>
              </w:rPr>
              <w:t>projekta</w:t>
            </w:r>
            <w:proofErr w:type="spellEnd"/>
            <w:r>
              <w:rPr>
                <w:lang w:val="en-US"/>
              </w:rPr>
              <w:t xml:space="preserve"> </w:t>
            </w:r>
            <w:proofErr w:type="spellStart"/>
            <w:r>
              <w:rPr>
                <w:lang w:val="en-US"/>
              </w:rPr>
              <w:t>anotāciju</w:t>
            </w:r>
            <w:proofErr w:type="spellEnd"/>
            <w:r>
              <w:rPr>
                <w:lang w:val="en-US"/>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99C0EF4" w14:textId="5A4EB727" w:rsidR="004C385E" w:rsidRPr="002B1E93" w:rsidRDefault="001F6C8C" w:rsidP="00CA6A68">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02F67C96" w14:textId="3984BC31" w:rsidR="004C385E" w:rsidRDefault="00B926C4" w:rsidP="00AB78A2">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Anotācija precizēta.</w:t>
            </w:r>
          </w:p>
        </w:tc>
      </w:tr>
      <w:tr w:rsidR="004C385E" w:rsidRPr="005D3BFA" w14:paraId="5B102418"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D163F23" w14:textId="135D99A6" w:rsidR="004C385E" w:rsidRDefault="006C7C95" w:rsidP="0031600D">
            <w:pPr>
              <w:pStyle w:val="naisc"/>
              <w:spacing w:before="60" w:after="60"/>
              <w:jc w:val="both"/>
            </w:pPr>
            <w:r>
              <w:t>3</w:t>
            </w:r>
            <w:r w:rsidR="0031600D">
              <w:t>7</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980E659" w14:textId="77777777" w:rsidR="004C385E" w:rsidRPr="00481965" w:rsidRDefault="004C385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0A710B5" w14:textId="77777777" w:rsidR="004C385E" w:rsidRPr="004C385E" w:rsidRDefault="004C385E" w:rsidP="004C385E">
            <w:pPr>
              <w:ind w:firstLine="720"/>
              <w:jc w:val="both"/>
            </w:pPr>
            <w:r w:rsidRPr="004C385E">
              <w:rPr>
                <w:b/>
                <w:bCs/>
              </w:rPr>
              <w:t xml:space="preserve">2. </w:t>
            </w:r>
            <w:r w:rsidRPr="004C385E">
              <w:rPr>
                <w:u w:val="single"/>
              </w:rPr>
              <w:t>Projekta I nodaļā</w:t>
            </w:r>
            <w:r w:rsidRPr="004C385E">
              <w:t xml:space="preserve"> nav Direktīvas 2019/883 3. panta 1. punkta otrajai daļai atbilstoša regulējuma, proti, regulējuma par to, ka noteikumu atsevišķus punktus nepiemēro ostu enkurvietām, lai gan projekta anotācijas V sadaļas 1. tabulā ir norādīts, ka “projektā ir izmantota Direktīvas 2019/883 3. panta 1. punktā paredzētā rīcības brīvība Direktīvas 2019/883 6., 7. un 8. pantu nepiemērot ostu enkurvietām.” Projektā ir </w:t>
            </w:r>
            <w:r w:rsidRPr="004C385E">
              <w:rPr>
                <w:u w:val="single"/>
              </w:rPr>
              <w:t>40.2. apakšpunkts</w:t>
            </w:r>
            <w:r w:rsidRPr="004C385E">
              <w:t xml:space="preserve">, ar kuru ir transponēts Direktīvas 2019/883 7. panta 4. punkta c) apakšpunkts, lai gan no Direktīvas 2019/883 7. panta 4. punkta c) apakšpunkta izriet, ka gadījumā, ja ostu enkurvietas ir izslēgtas no piemērošanas jomas saskaņā ar 3. panta 1. punkta otro daļu, </w:t>
            </w:r>
            <w:r w:rsidRPr="0081644B">
              <w:t>7. panta 4. punkta c) apakšpunkts nav piemērojams.</w:t>
            </w:r>
          </w:p>
          <w:p w14:paraId="6111CCDB" w14:textId="4CFA532C" w:rsidR="004C385E" w:rsidRDefault="004C385E" w:rsidP="004C385E">
            <w:pPr>
              <w:widowControl w:val="0"/>
              <w:suppressAutoHyphens/>
              <w:jc w:val="both"/>
              <w:rPr>
                <w:b/>
              </w:rPr>
            </w:pPr>
            <w:r w:rsidRPr="00EE08A8">
              <w:t xml:space="preserve">Lūdzam atbilstoši papildināt projekta I nodaļu un svītrot projekta 40.2. apakšpunktu. </w:t>
            </w:r>
            <w:proofErr w:type="spellStart"/>
            <w:r>
              <w:rPr>
                <w:lang w:val="en-US"/>
              </w:rPr>
              <w:t>Vienlaikus</w:t>
            </w:r>
            <w:proofErr w:type="spellEnd"/>
            <w:r>
              <w:rPr>
                <w:lang w:val="en-US"/>
              </w:rPr>
              <w:t xml:space="preserve"> </w:t>
            </w:r>
            <w:proofErr w:type="spellStart"/>
            <w:r>
              <w:rPr>
                <w:lang w:val="en-US"/>
              </w:rPr>
              <w:t>lūdzam</w:t>
            </w:r>
            <w:proofErr w:type="spellEnd"/>
            <w:r>
              <w:rPr>
                <w:lang w:val="en-US"/>
              </w:rPr>
              <w:t xml:space="preserve"> </w:t>
            </w:r>
            <w:proofErr w:type="spellStart"/>
            <w:r>
              <w:rPr>
                <w:lang w:val="en-US"/>
              </w:rPr>
              <w:t>atbilstoši</w:t>
            </w:r>
            <w:proofErr w:type="spellEnd"/>
            <w:r>
              <w:rPr>
                <w:lang w:val="en-US"/>
              </w:rPr>
              <w:t xml:space="preserve"> </w:t>
            </w:r>
            <w:proofErr w:type="spellStart"/>
            <w:r>
              <w:rPr>
                <w:lang w:val="en-US"/>
              </w:rPr>
              <w:t>precizēt</w:t>
            </w:r>
            <w:proofErr w:type="spellEnd"/>
            <w:r>
              <w:rPr>
                <w:lang w:val="en-US"/>
              </w:rPr>
              <w:t xml:space="preserve"> </w:t>
            </w:r>
            <w:proofErr w:type="spellStart"/>
            <w:r>
              <w:rPr>
                <w:lang w:val="en-US"/>
              </w:rPr>
              <w:t>projekta</w:t>
            </w:r>
            <w:proofErr w:type="spellEnd"/>
            <w:r>
              <w:rPr>
                <w:lang w:val="en-US"/>
              </w:rPr>
              <w:t xml:space="preserve"> </w:t>
            </w:r>
            <w:proofErr w:type="spellStart"/>
            <w:r>
              <w:rPr>
                <w:lang w:val="en-US"/>
              </w:rPr>
              <w:t>anotāciju</w:t>
            </w:r>
            <w:proofErr w:type="spellEnd"/>
            <w:r>
              <w:rPr>
                <w:lang w:val="en-US"/>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2ECD663" w14:textId="0E79449A" w:rsidR="00826934" w:rsidRPr="001F6C8C" w:rsidRDefault="00F93F4D" w:rsidP="001F6C8C">
            <w:pPr>
              <w:pStyle w:val="naisc"/>
              <w:spacing w:before="60" w:after="60"/>
              <w:ind w:firstLine="5"/>
              <w:jc w:val="both"/>
              <w:rPr>
                <w:b/>
                <w:color w:val="000000" w:themeColor="text1"/>
              </w:rPr>
            </w:pPr>
            <w:r>
              <w:rPr>
                <w:b/>
                <w:color w:val="000000" w:themeColor="text1"/>
              </w:rPr>
              <w:t>Ņemts vērā</w:t>
            </w:r>
            <w:r w:rsidR="001F6C8C">
              <w:rPr>
                <w:color w:val="000000" w:themeColor="text1"/>
              </w:rPr>
              <w:t>.</w:t>
            </w:r>
          </w:p>
        </w:tc>
        <w:tc>
          <w:tcPr>
            <w:tcW w:w="3092" w:type="dxa"/>
            <w:tcBorders>
              <w:top w:val="single" w:sz="4" w:space="0" w:color="auto"/>
              <w:left w:val="single" w:sz="4" w:space="0" w:color="auto"/>
              <w:bottom w:val="single" w:sz="4" w:space="0" w:color="auto"/>
            </w:tcBorders>
            <w:shd w:val="clear" w:color="auto" w:fill="FFFFFF" w:themeFill="background1"/>
          </w:tcPr>
          <w:p w14:paraId="1B017C20" w14:textId="6F51466D" w:rsidR="001F6C8C" w:rsidRPr="00CA2927" w:rsidRDefault="00F93F4D" w:rsidP="001F6C8C">
            <w:pPr>
              <w:autoSpaceDE w:val="0"/>
              <w:autoSpaceDN w:val="0"/>
              <w:adjustRightInd w:val="0"/>
              <w:jc w:val="both"/>
            </w:pPr>
            <w:r w:rsidRPr="00453CB4">
              <w:rPr>
                <w:b/>
                <w:u w:val="single"/>
              </w:rPr>
              <w:t>6</w:t>
            </w:r>
            <w:r w:rsidR="001F6C8C" w:rsidRPr="00CA2927">
              <w:rPr>
                <w:i/>
              </w:rPr>
              <w:t>.</w:t>
            </w:r>
            <w:r w:rsidR="001F6C8C" w:rsidRPr="00CA2927">
              <w:t xml:space="preserve">  Kuģiem ostu enkurvietās nepiemēro šo noteikumu 21.punktā noteikto netiešo maksu.</w:t>
            </w:r>
          </w:p>
          <w:p w14:paraId="5B1C07BE" w14:textId="2303A3FB" w:rsidR="004C385E" w:rsidRPr="0081644B" w:rsidRDefault="004C385E" w:rsidP="00F93F4D">
            <w:pPr>
              <w:pStyle w:val="Heading4"/>
              <w:shd w:val="clear" w:color="auto" w:fill="FFFFFF"/>
              <w:tabs>
                <w:tab w:val="left" w:pos="370"/>
              </w:tabs>
              <w:jc w:val="both"/>
              <w:rPr>
                <w:rFonts w:ascii="Times New Roman" w:hAnsi="Times New Roman" w:cs="Times New Roman"/>
                <w:b/>
                <w:i w:val="0"/>
                <w:color w:val="auto"/>
                <w:sz w:val="24"/>
                <w:szCs w:val="24"/>
              </w:rPr>
            </w:pPr>
          </w:p>
          <w:p w14:paraId="5D61DB9D" w14:textId="77777777" w:rsidR="00F93F4D" w:rsidRPr="00F93F4D" w:rsidRDefault="00F93F4D" w:rsidP="00F93F4D">
            <w:pPr>
              <w:rPr>
                <w:i/>
                <w:lang w:eastAsia="en-US"/>
              </w:rPr>
            </w:pPr>
          </w:p>
          <w:p w14:paraId="29703DD8" w14:textId="77777777" w:rsidR="00F93F4D" w:rsidRPr="00F93F4D" w:rsidRDefault="00F93F4D" w:rsidP="00F93F4D">
            <w:pPr>
              <w:rPr>
                <w:i/>
                <w:sz w:val="22"/>
                <w:szCs w:val="22"/>
                <w:lang w:eastAsia="en-US"/>
              </w:rPr>
            </w:pPr>
            <w:r w:rsidRPr="00F93F4D">
              <w:rPr>
                <w:i/>
                <w:sz w:val="22"/>
                <w:szCs w:val="22"/>
                <w:lang w:eastAsia="en-US"/>
              </w:rPr>
              <w:t>Anotācijā:</w:t>
            </w:r>
          </w:p>
          <w:p w14:paraId="34D659AC" w14:textId="29174A87" w:rsidR="00F93F4D" w:rsidRPr="00C05023" w:rsidRDefault="00F93F4D" w:rsidP="0081644B">
            <w:pPr>
              <w:jc w:val="both"/>
              <w:rPr>
                <w:sz w:val="22"/>
                <w:szCs w:val="22"/>
              </w:rPr>
            </w:pPr>
            <w:r w:rsidRPr="00C05023">
              <w:rPr>
                <w:sz w:val="22"/>
                <w:szCs w:val="22"/>
              </w:rPr>
              <w:t xml:space="preserve">Noteikumu projektā tiek izmantota Direktīvas 3.panta 1.punktā dotā rīcības brīvība  kuģiem ostas enkurvietās nepiemērot netiešo maksu un    </w:t>
            </w:r>
            <w:r w:rsidR="0081644B" w:rsidRPr="00C05023">
              <w:rPr>
                <w:sz w:val="22"/>
                <w:szCs w:val="22"/>
              </w:rPr>
              <w:t xml:space="preserve">tie ir atbrīvoti no  pienākuma informācijas sistēmā  SKLOIS iesniegt iepriekšēju paziņojumu  par ostā nododamiem atkritumiem. Tomēr noteikumu projektā netiek izmantota direktīvā dotā iespēja nepiemērot pienākumu kuģim nodot atkritumus, ja tas atrodas ostas enkurvietā. No </w:t>
            </w:r>
            <w:r w:rsidR="0081644B" w:rsidRPr="00C05023">
              <w:rPr>
                <w:color w:val="000000" w:themeColor="text1"/>
                <w:sz w:val="22"/>
                <w:szCs w:val="22"/>
              </w:rPr>
              <w:t xml:space="preserve">atkritumu nodošanas pienākuma kuģis enkurvietā nevar tikt atbrīvots pilnībā, 1) lai neradītu problēmas no vides aizsardzības un kontroles viedokļa (piesardzības princips); 2) ja kuģis vēlas nodot atkritumus, mums ir jādod tāda iespēja un pakalpojums jāsniedz. Tādā gadījumā kuģis maksā  atkritumu apsaimniekotājam vai  operatoram par faktiski nodotajiem atkritumiem. </w:t>
            </w:r>
            <w:r w:rsidR="0081644B" w:rsidRPr="00C05023">
              <w:rPr>
                <w:sz w:val="22"/>
                <w:szCs w:val="22"/>
              </w:rPr>
              <w:t>Vienlaikus</w:t>
            </w:r>
            <w:r w:rsidR="007101F6" w:rsidRPr="00C05023">
              <w:rPr>
                <w:sz w:val="22"/>
                <w:szCs w:val="22"/>
              </w:rPr>
              <w:t xml:space="preserve"> noteikumu projekts nosaka, ka kuģis drīkst doties uz nākamo ostu, nenododot kuģa atkritumus, ja tas enkurvietā atrodas mazāk nekā 24 stundas vai kuģošanas drošībai nepiemērotos laika apstākļos.</w:t>
            </w:r>
          </w:p>
          <w:p w14:paraId="52E94BDC" w14:textId="0EB9EC3C" w:rsidR="00F93F4D" w:rsidRPr="00F93F4D" w:rsidRDefault="00F93F4D" w:rsidP="00F93F4D">
            <w:pPr>
              <w:rPr>
                <w:lang w:eastAsia="en-US"/>
              </w:rPr>
            </w:pPr>
          </w:p>
        </w:tc>
      </w:tr>
      <w:tr w:rsidR="001C288F" w:rsidRPr="005D3BFA" w14:paraId="4C75B946" w14:textId="77777777" w:rsidTr="003A5A48">
        <w:trPr>
          <w:trHeight w:val="6352"/>
        </w:trPr>
        <w:tc>
          <w:tcPr>
            <w:tcW w:w="675" w:type="dxa"/>
            <w:tcBorders>
              <w:top w:val="single" w:sz="6" w:space="0" w:color="000000"/>
              <w:left w:val="single" w:sz="6" w:space="0" w:color="000000"/>
              <w:right w:val="single" w:sz="6" w:space="0" w:color="000000"/>
            </w:tcBorders>
            <w:shd w:val="clear" w:color="auto" w:fill="FFFFFF" w:themeFill="background1"/>
          </w:tcPr>
          <w:p w14:paraId="14DDFF6B" w14:textId="042EAEA3" w:rsidR="001C288F" w:rsidRDefault="006C7C95" w:rsidP="0031600D">
            <w:pPr>
              <w:pStyle w:val="naisc"/>
              <w:spacing w:before="60" w:after="60"/>
              <w:jc w:val="both"/>
            </w:pPr>
            <w:r>
              <w:t>3</w:t>
            </w:r>
            <w:r w:rsidR="0031600D">
              <w:t>8</w:t>
            </w:r>
            <w:r>
              <w:t>.</w:t>
            </w:r>
          </w:p>
        </w:tc>
        <w:tc>
          <w:tcPr>
            <w:tcW w:w="3003" w:type="dxa"/>
            <w:gridSpan w:val="2"/>
            <w:tcBorders>
              <w:top w:val="single" w:sz="6" w:space="0" w:color="000000"/>
              <w:left w:val="single" w:sz="6" w:space="0" w:color="000000"/>
              <w:right w:val="single" w:sz="6" w:space="0" w:color="000000"/>
            </w:tcBorders>
            <w:shd w:val="clear" w:color="auto" w:fill="FFFFFF" w:themeFill="background1"/>
          </w:tcPr>
          <w:p w14:paraId="239C6FFC" w14:textId="77777777" w:rsidR="001C288F" w:rsidRPr="00481965" w:rsidRDefault="001C288F"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right w:val="single" w:sz="6" w:space="0" w:color="000000"/>
            </w:tcBorders>
            <w:shd w:val="clear" w:color="auto" w:fill="FFFFFF" w:themeFill="background1"/>
          </w:tcPr>
          <w:p w14:paraId="3945A6EF" w14:textId="77777777" w:rsidR="001C288F" w:rsidRPr="004C385E" w:rsidRDefault="001C288F" w:rsidP="004C385E">
            <w:pPr>
              <w:widowControl w:val="0"/>
              <w:suppressAutoHyphens/>
              <w:jc w:val="both"/>
              <w:rPr>
                <w:b/>
              </w:rPr>
            </w:pPr>
            <w:r w:rsidRPr="004C385E">
              <w:rPr>
                <w:b/>
                <w:bCs/>
              </w:rPr>
              <w:t>3.</w:t>
            </w:r>
            <w:r w:rsidRPr="004C385E">
              <w:t xml:space="preserve"> </w:t>
            </w:r>
            <w:r w:rsidRPr="004C385E">
              <w:rPr>
                <w:u w:val="single"/>
              </w:rPr>
              <w:t>Projekta 5. punkts</w:t>
            </w:r>
            <w:r w:rsidRPr="004C385E">
              <w:rPr>
                <w:b/>
                <w:bCs/>
              </w:rPr>
              <w:t xml:space="preserve"> </w:t>
            </w:r>
            <w:r w:rsidRPr="004C385E">
              <w:t>joprojām ir neskaidrs, respektīvi SM atzinuma 3. iebildums principā nav ņemts vērā, lai gan izziņas 8. punktā ir norādīts, ka tas ir ņemts vērā. Cita starpā nav skaidrs, ko tieši aptver punktā minētā “prasība par paziņošanu par nodotajiem atkritumiem” – tikai prasību paziņot atkritumu nodošanas kvītī iekļauto informāciju (projekta 47. punkts) vai arī prasību veikt iepriekšēju paziņošanu par atkritumu nodošanu (Projekta 8. punkts). No Projekta anotācijas I sadaļas 2. punktā (17. lpp.) sniegtā skaidrojuma var nojaust, ka ar attiecīgo regulējumu domāts aptvert abas minētās prasības</w:t>
            </w:r>
            <w:r>
              <w:t>.</w:t>
            </w:r>
          </w:p>
          <w:p w14:paraId="4380CE4B" w14:textId="4021FAE9" w:rsidR="001C288F" w:rsidRPr="004C385E" w:rsidRDefault="001C288F" w:rsidP="004C385E">
            <w:pPr>
              <w:widowControl w:val="0"/>
              <w:suppressAutoHyphens/>
              <w:jc w:val="both"/>
              <w:rPr>
                <w:b/>
              </w:rPr>
            </w:pPr>
            <w:r w:rsidRPr="004C385E">
              <w:t xml:space="preserve">Lūdzam atbilstoši precizēt projekta 5. punktu, piemēram, aizstājot tajā vārdus “prasību par paziņošanu par nodotajiem atkritumiem” ar vārdiem “šo noteikumu 8. punktā minēto prasību veikt iepriekšēju paziņošanu par atkritumu nodošanu un 47. punktā minēto prasību paziņot atkritumu nodošanas kvītī iekļauto informāciju”. </w:t>
            </w:r>
            <w:proofErr w:type="spellStart"/>
            <w:r>
              <w:rPr>
                <w:lang w:val="en-US"/>
              </w:rPr>
              <w:t>Vienlaikus</w:t>
            </w:r>
            <w:proofErr w:type="spellEnd"/>
            <w:r>
              <w:rPr>
                <w:lang w:val="en-US"/>
              </w:rPr>
              <w:t xml:space="preserve"> </w:t>
            </w:r>
            <w:proofErr w:type="spellStart"/>
            <w:r>
              <w:rPr>
                <w:lang w:val="en-US"/>
              </w:rPr>
              <w:t>lūdzam</w:t>
            </w:r>
            <w:proofErr w:type="spellEnd"/>
            <w:r>
              <w:rPr>
                <w:lang w:val="en-US"/>
              </w:rPr>
              <w:t xml:space="preserve"> </w:t>
            </w:r>
            <w:proofErr w:type="spellStart"/>
            <w:r>
              <w:rPr>
                <w:lang w:val="en-US"/>
              </w:rPr>
              <w:t>atbilstoši</w:t>
            </w:r>
            <w:proofErr w:type="spellEnd"/>
            <w:r>
              <w:rPr>
                <w:lang w:val="en-US"/>
              </w:rPr>
              <w:t xml:space="preserve"> </w:t>
            </w:r>
            <w:proofErr w:type="spellStart"/>
            <w:r>
              <w:rPr>
                <w:lang w:val="en-US"/>
              </w:rPr>
              <w:t>precizēt</w:t>
            </w:r>
            <w:proofErr w:type="spellEnd"/>
            <w:r>
              <w:rPr>
                <w:lang w:val="en-US"/>
              </w:rPr>
              <w:t xml:space="preserve"> </w:t>
            </w:r>
            <w:proofErr w:type="spellStart"/>
            <w:r>
              <w:rPr>
                <w:lang w:val="en-US"/>
              </w:rPr>
              <w:t>projekta</w:t>
            </w:r>
            <w:proofErr w:type="spellEnd"/>
            <w:r>
              <w:rPr>
                <w:lang w:val="en-US"/>
              </w:rPr>
              <w:t xml:space="preserve"> </w:t>
            </w:r>
            <w:proofErr w:type="spellStart"/>
            <w:r>
              <w:rPr>
                <w:lang w:val="en-US"/>
              </w:rPr>
              <w:t>anotāciju</w:t>
            </w:r>
            <w:proofErr w:type="spellEnd"/>
            <w:r>
              <w:rPr>
                <w:lang w:val="en-US"/>
              </w:rPr>
              <w:t>.</w:t>
            </w:r>
          </w:p>
        </w:tc>
        <w:tc>
          <w:tcPr>
            <w:tcW w:w="2835" w:type="dxa"/>
            <w:gridSpan w:val="2"/>
            <w:tcBorders>
              <w:top w:val="single" w:sz="6" w:space="0" w:color="000000"/>
              <w:left w:val="single" w:sz="6" w:space="0" w:color="000000"/>
              <w:right w:val="single" w:sz="6" w:space="0" w:color="000000"/>
            </w:tcBorders>
            <w:shd w:val="clear" w:color="auto" w:fill="FFFFFF" w:themeFill="background1"/>
          </w:tcPr>
          <w:p w14:paraId="3F76F27B" w14:textId="115A98FD" w:rsidR="001C288F" w:rsidRPr="002B1E93" w:rsidRDefault="001C288F"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tcBorders>
            <w:shd w:val="clear" w:color="auto" w:fill="FFFFFF" w:themeFill="background1"/>
          </w:tcPr>
          <w:p w14:paraId="51412D5A" w14:textId="03AE2749" w:rsidR="001C288F" w:rsidRPr="001C288F" w:rsidRDefault="001C288F" w:rsidP="009A0347">
            <w:pPr>
              <w:pStyle w:val="Heading4"/>
              <w:shd w:val="clear" w:color="auto" w:fill="FFFFFF"/>
              <w:tabs>
                <w:tab w:val="left" w:pos="370"/>
              </w:tabs>
              <w:jc w:val="both"/>
              <w:rPr>
                <w:rFonts w:ascii="Times New Roman" w:hAnsi="Times New Roman" w:cs="Times New Roman"/>
                <w:i w:val="0"/>
                <w:iCs w:val="0"/>
                <w:color w:val="auto"/>
                <w:sz w:val="24"/>
                <w:szCs w:val="24"/>
              </w:rPr>
            </w:pPr>
            <w:r w:rsidRPr="001C288F">
              <w:rPr>
                <w:rFonts w:ascii="Times New Roman" w:hAnsi="Times New Roman" w:cs="Times New Roman"/>
                <w:i w:val="0"/>
                <w:color w:val="auto"/>
                <w:sz w:val="24"/>
                <w:szCs w:val="24"/>
              </w:rPr>
              <w:t>5.</w:t>
            </w:r>
            <w:r w:rsidRPr="001C288F">
              <w:rPr>
                <w:rFonts w:ascii="Times New Roman" w:hAnsi="Times New Roman" w:cs="Times New Roman"/>
                <w:i w:val="0"/>
                <w:color w:val="auto"/>
                <w:sz w:val="24"/>
                <w:szCs w:val="24"/>
                <w:vertAlign w:val="superscript"/>
              </w:rPr>
              <w:t xml:space="preserve"> </w:t>
            </w:r>
            <w:r w:rsidRPr="001C288F">
              <w:rPr>
                <w:rFonts w:ascii="Times New Roman" w:hAnsi="Times New Roman" w:cs="Times New Roman"/>
                <w:i w:val="0"/>
                <w:color w:val="auto"/>
                <w:sz w:val="24"/>
                <w:szCs w:val="24"/>
                <w:lang w:eastAsia="lv-LV"/>
              </w:rPr>
              <w:t>Šo noteikumu 4.punktā minētie kuģi iespēju robežās nodod kuģu atkritumus saskaņā ar šo noteikumu prasībām.</w:t>
            </w:r>
            <w:r w:rsidRPr="001C288F">
              <w:rPr>
                <w:rFonts w:ascii="Times New Roman" w:hAnsi="Times New Roman" w:cs="Times New Roman"/>
                <w:i w:val="0"/>
                <w:color w:val="auto"/>
                <w:sz w:val="24"/>
                <w:szCs w:val="24"/>
              </w:rPr>
              <w:t xml:space="preserve"> Valsts dienesta kuģi, izņemot karakuģus un kara flotes </w:t>
            </w:r>
            <w:proofErr w:type="spellStart"/>
            <w:r w:rsidRPr="001C288F">
              <w:rPr>
                <w:rFonts w:ascii="Times New Roman" w:hAnsi="Times New Roman" w:cs="Times New Roman"/>
                <w:i w:val="0"/>
                <w:color w:val="auto"/>
                <w:sz w:val="24"/>
                <w:szCs w:val="24"/>
              </w:rPr>
              <w:t>palīgkuģus</w:t>
            </w:r>
            <w:proofErr w:type="spellEnd"/>
            <w:r w:rsidRPr="001C288F">
              <w:rPr>
                <w:rFonts w:ascii="Times New Roman" w:hAnsi="Times New Roman" w:cs="Times New Roman"/>
                <w:i w:val="0"/>
                <w:color w:val="auto"/>
                <w:sz w:val="24"/>
                <w:szCs w:val="24"/>
              </w:rPr>
              <w:t xml:space="preserve">, nododot kuģu atkritumus, ievēro Latvijas normatīvajos aktos un Latvijai saistošos starptautiskos līgumos noteiktās prasības attiecībā uz kuģu atkritumu apsaimniekošanu, </w:t>
            </w:r>
            <w:r w:rsidRPr="001C288F">
              <w:rPr>
                <w:rFonts w:ascii="Times New Roman" w:hAnsi="Times New Roman" w:cs="Times New Roman"/>
                <w:b/>
                <w:i w:val="0"/>
                <w:color w:val="auto"/>
                <w:sz w:val="24"/>
                <w:szCs w:val="24"/>
              </w:rPr>
              <w:t>izņemot</w:t>
            </w:r>
            <w:r w:rsidRPr="001C288F">
              <w:rPr>
                <w:rFonts w:ascii="Times New Roman" w:hAnsi="Times New Roman" w:cs="Times New Roman"/>
                <w:i w:val="0"/>
                <w:color w:val="auto"/>
                <w:sz w:val="24"/>
                <w:szCs w:val="24"/>
              </w:rPr>
              <w:t xml:space="preserve"> </w:t>
            </w:r>
            <w:r w:rsidRPr="001C288F">
              <w:rPr>
                <w:rFonts w:ascii="Times New Roman" w:hAnsi="Times New Roman" w:cs="Times New Roman"/>
                <w:b/>
                <w:i w:val="0"/>
                <w:color w:val="auto"/>
                <w:sz w:val="24"/>
                <w:szCs w:val="24"/>
              </w:rPr>
              <w:t xml:space="preserve">šo noteikumu </w:t>
            </w:r>
            <w:r w:rsidR="009A0347">
              <w:rPr>
                <w:rFonts w:ascii="Times New Roman" w:hAnsi="Times New Roman" w:cs="Times New Roman"/>
                <w:b/>
                <w:i w:val="0"/>
                <w:color w:val="auto"/>
                <w:sz w:val="24"/>
                <w:szCs w:val="24"/>
              </w:rPr>
              <w:t>8</w:t>
            </w:r>
            <w:r w:rsidRPr="001C288F">
              <w:rPr>
                <w:rFonts w:ascii="Times New Roman" w:hAnsi="Times New Roman" w:cs="Times New Roman"/>
                <w:b/>
                <w:i w:val="0"/>
                <w:color w:val="auto"/>
                <w:sz w:val="24"/>
                <w:szCs w:val="24"/>
              </w:rPr>
              <w:t xml:space="preserve">. punktā minēto prasību veikt iepriekšēju paziņošanu par atkritumu nodošanu un </w:t>
            </w:r>
            <w:r w:rsidR="00453CB4">
              <w:rPr>
                <w:rFonts w:ascii="Times New Roman" w:hAnsi="Times New Roman" w:cs="Times New Roman"/>
                <w:b/>
                <w:i w:val="0"/>
                <w:color w:val="auto"/>
                <w:sz w:val="24"/>
                <w:szCs w:val="24"/>
              </w:rPr>
              <w:t>5</w:t>
            </w:r>
            <w:r w:rsidR="009A0347">
              <w:rPr>
                <w:rFonts w:ascii="Times New Roman" w:hAnsi="Times New Roman" w:cs="Times New Roman"/>
                <w:b/>
                <w:i w:val="0"/>
                <w:color w:val="auto"/>
                <w:sz w:val="24"/>
                <w:szCs w:val="24"/>
              </w:rPr>
              <w:t>2</w:t>
            </w:r>
            <w:r w:rsidRPr="001C288F">
              <w:rPr>
                <w:rFonts w:ascii="Times New Roman" w:hAnsi="Times New Roman" w:cs="Times New Roman"/>
                <w:b/>
                <w:i w:val="0"/>
                <w:color w:val="auto"/>
                <w:sz w:val="24"/>
                <w:szCs w:val="24"/>
              </w:rPr>
              <w:t>. punktā minēto prasību paziņot atkritumu nodošanas kvītī iekļauto informāciju.</w:t>
            </w:r>
          </w:p>
        </w:tc>
      </w:tr>
      <w:tr w:rsidR="004C385E" w:rsidRPr="005D3BFA" w14:paraId="756CF6D3"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C1C4553" w14:textId="0D74BF79" w:rsidR="004C385E" w:rsidRDefault="006C7C95" w:rsidP="0031600D">
            <w:pPr>
              <w:pStyle w:val="naisc"/>
              <w:spacing w:before="60" w:after="60"/>
              <w:jc w:val="both"/>
            </w:pPr>
            <w:r>
              <w:t>3</w:t>
            </w:r>
            <w:r w:rsidR="0031600D">
              <w:t>9</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39C7E70" w14:textId="7714A5E0" w:rsidR="004C385E" w:rsidRPr="006E7307" w:rsidRDefault="007451F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6E7307">
              <w:rPr>
                <w:rFonts w:ascii="Times New Roman" w:hAnsi="Times New Roman" w:cs="Times New Roman"/>
                <w:i w:val="0"/>
                <w:color w:val="auto"/>
                <w:sz w:val="24"/>
                <w:szCs w:val="24"/>
              </w:rPr>
              <w:t>8. Iepriekšēju paziņošanu par ostā nododamiem kuģa atkritumiem kuģa aģents, bet, ja tāda nav, kuģošanas kompānija vai kuģa kapteinis veic elektroniski Starptautiskajā kravu loģistikas un ostu informācijas sistēmā (turpmāk - SKLOIS) saskaņā ar normatīvajiem aktiem par ostu formalitātēm.</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679F832" w14:textId="77777777" w:rsidR="004C385E" w:rsidRPr="004C385E" w:rsidRDefault="004C385E" w:rsidP="004C385E">
            <w:pPr>
              <w:widowControl w:val="0"/>
              <w:suppressAutoHyphens/>
              <w:jc w:val="both"/>
            </w:pPr>
            <w:r w:rsidRPr="004C385E">
              <w:rPr>
                <w:b/>
                <w:bCs/>
              </w:rPr>
              <w:t xml:space="preserve">4. </w:t>
            </w:r>
            <w:r w:rsidRPr="004C385E">
              <w:rPr>
                <w:u w:val="single"/>
              </w:rPr>
              <w:t>Projekta 8. punktā</w:t>
            </w:r>
            <w:r w:rsidRPr="004C385E">
              <w:t xml:space="preserve"> ir lietots termins “iepriekšēja paziņošana par ostā nododamiem kuģa atkritumiem”, </w:t>
            </w:r>
            <w:r w:rsidRPr="004C385E">
              <w:rPr>
                <w:u w:val="single"/>
              </w:rPr>
              <w:t>20.1. un 40.1. apakšpunktā</w:t>
            </w:r>
            <w:r w:rsidRPr="004C385E">
              <w:t xml:space="preserve"> – “iepriekšējs paziņojums par kuģa atkritumu nodošanu”, </w:t>
            </w:r>
            <w:r w:rsidRPr="004C385E">
              <w:rPr>
                <w:u w:val="single"/>
              </w:rPr>
              <w:t>47. punktā</w:t>
            </w:r>
            <w:r w:rsidRPr="004C385E">
              <w:t xml:space="preserve"> – “paziņošana par kuģa atkritumiem”, </w:t>
            </w:r>
            <w:r w:rsidRPr="004C385E">
              <w:rPr>
                <w:u w:val="single"/>
              </w:rPr>
              <w:t>59. un 60. punktā</w:t>
            </w:r>
            <w:r w:rsidRPr="004C385E">
              <w:t xml:space="preserve"> – “iepriekšēja paziņošana par kuģa atkritumiem”. Visos minētajos punktos izteiksmei vajadzētu būt atbilstošai normas būtībai (process vai dokuments) – tādai, kāda tā ir Ministru kabineta noteikumu projektā „Grozījumi Ministru kabineta 2012. gada 15. maija noteikumos Nr. 339 “Noteikumi par ostu formalitātēm”” (VSS-669), ar kuru tiek transponēts Direktīvas 2019/883 6. pants un 2. pielikums, proti, “iepriekšēja paziņošana par atkritumu nodošanu” vai “iepriekšējs paziņojums par atkritumu nodošanu”. Ierosinām projekta 8.punktu izteikt, piemēram, šādā redakcijā:</w:t>
            </w:r>
          </w:p>
          <w:p w14:paraId="24D59CBA" w14:textId="08A5AF0E" w:rsidR="004C385E" w:rsidRPr="004C385E" w:rsidRDefault="004C385E" w:rsidP="004C385E">
            <w:pPr>
              <w:ind w:firstLine="720"/>
              <w:jc w:val="both"/>
            </w:pPr>
            <w:r w:rsidRPr="004C385E">
              <w:t>“8. Iepriekšēju paziņošanu par atkritumu nodošanu kuģa aģents, bet, ja tāda nav, kuģošanas kompānija vai kuģa kapteinis veic Starptautiskajā kravu loģistikas un ostu informācijas sistēmā (SKLOIS) saskaņā ar normatīvajiem aktiem par ostu formalitātēm.”</w:t>
            </w:r>
          </w:p>
          <w:p w14:paraId="75AB424F" w14:textId="05F11976" w:rsidR="004C385E" w:rsidRDefault="004C385E" w:rsidP="004C385E">
            <w:pPr>
              <w:widowControl w:val="0"/>
              <w:suppressAutoHyphens/>
              <w:jc w:val="both"/>
              <w:rPr>
                <w:b/>
              </w:rPr>
            </w:pPr>
            <w:proofErr w:type="spellStart"/>
            <w:r>
              <w:rPr>
                <w:lang w:val="en-US"/>
              </w:rPr>
              <w:t>Lūdzam</w:t>
            </w:r>
            <w:proofErr w:type="spellEnd"/>
            <w:r>
              <w:rPr>
                <w:lang w:val="en-US"/>
              </w:rPr>
              <w:t xml:space="preserve"> </w:t>
            </w:r>
            <w:proofErr w:type="spellStart"/>
            <w:r>
              <w:rPr>
                <w:lang w:val="en-US"/>
              </w:rPr>
              <w:t>atbilstoši</w:t>
            </w:r>
            <w:proofErr w:type="spellEnd"/>
            <w:r>
              <w:rPr>
                <w:lang w:val="en-US"/>
              </w:rPr>
              <w:t xml:space="preserve"> </w:t>
            </w:r>
            <w:proofErr w:type="spellStart"/>
            <w:r>
              <w:rPr>
                <w:lang w:val="en-US"/>
              </w:rPr>
              <w:t>precizēt</w:t>
            </w:r>
            <w:proofErr w:type="spellEnd"/>
            <w:r>
              <w:rPr>
                <w:lang w:val="en-US"/>
              </w:rPr>
              <w:t xml:space="preserve"> </w:t>
            </w:r>
            <w:proofErr w:type="spellStart"/>
            <w:r>
              <w:rPr>
                <w:lang w:val="en-US"/>
              </w:rPr>
              <w:t>projektu</w:t>
            </w:r>
            <w:proofErr w:type="spellEnd"/>
            <w:r>
              <w:rPr>
                <w:lang w:val="en-US"/>
              </w:rPr>
              <w:t xml:space="preserve"> un </w:t>
            </w:r>
            <w:proofErr w:type="spellStart"/>
            <w:r>
              <w:rPr>
                <w:lang w:val="en-US"/>
              </w:rPr>
              <w:t>tā</w:t>
            </w:r>
            <w:proofErr w:type="spellEnd"/>
            <w:r>
              <w:rPr>
                <w:lang w:val="en-US"/>
              </w:rPr>
              <w:t xml:space="preserve"> </w:t>
            </w:r>
            <w:proofErr w:type="spellStart"/>
            <w:r>
              <w:rPr>
                <w:lang w:val="en-US"/>
              </w:rPr>
              <w:t>anotāciju</w:t>
            </w:r>
            <w:proofErr w:type="spellEnd"/>
            <w:r>
              <w:rPr>
                <w:lang w:val="en-US"/>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61BD6AC" w14:textId="53193226" w:rsidR="004C385E" w:rsidRPr="002B1E93" w:rsidRDefault="007451FE"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407F4A6D" w14:textId="77777777" w:rsidR="001F6C8C" w:rsidRDefault="001F6C8C" w:rsidP="001F6C8C">
            <w:r w:rsidRPr="00E16C2C">
              <w:t xml:space="preserve">8. </w:t>
            </w:r>
            <w:r w:rsidRPr="002062AB">
              <w:t>I</w:t>
            </w:r>
            <w:r w:rsidRPr="006210EA">
              <w:rPr>
                <w:color w:val="000000"/>
              </w:rPr>
              <w:t>epriekšējā paziņojuma par atkritumu nodošanu iesniegšanu</w:t>
            </w:r>
            <w:r w:rsidRPr="002062AB" w:rsidDel="002062AB">
              <w:t xml:space="preserve"> </w:t>
            </w:r>
            <w:r w:rsidRPr="006D3E88">
              <w:t xml:space="preserve">kuģa aģents, bet, ja tāda nav, kuģošanas kompānija vai kuģa kapteinis veic elektroniski Starptautiskajā kravu loģistikas un ostu informācijas sistēmā (turpmāk - SKLOIS) saskaņā ar normatīvajiem aktiem par ostu formalitātēm. </w:t>
            </w:r>
          </w:p>
          <w:p w14:paraId="350755A2" w14:textId="25622056" w:rsidR="004C385E" w:rsidRPr="006A1D8D" w:rsidRDefault="004C385E"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4C385E" w:rsidRPr="005D3BFA" w14:paraId="1858D87C"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4F953B4" w14:textId="2CBCAE69" w:rsidR="004C385E" w:rsidRDefault="0031600D" w:rsidP="0031600D">
            <w:pPr>
              <w:pStyle w:val="naisc"/>
              <w:spacing w:before="60" w:after="60"/>
              <w:jc w:val="both"/>
            </w:pPr>
            <w:r>
              <w:t>40</w:t>
            </w:r>
            <w:r w:rsidR="006C7C95">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C0D185A" w14:textId="1A97C7A8" w:rsidR="004C385E" w:rsidRPr="006E7307" w:rsidRDefault="006E7307" w:rsidP="00C662F6">
            <w:pPr>
              <w:pStyle w:val="Heading4"/>
              <w:shd w:val="clear" w:color="auto" w:fill="FFFFFF"/>
              <w:tabs>
                <w:tab w:val="left" w:pos="370"/>
              </w:tabs>
              <w:jc w:val="both"/>
              <w:rPr>
                <w:rFonts w:ascii="Times New Roman" w:hAnsi="Times New Roman" w:cs="Times New Roman"/>
                <w:bCs/>
                <w:i w:val="0"/>
                <w:iCs w:val="0"/>
                <w:color w:val="000000" w:themeColor="text1"/>
              </w:rPr>
            </w:pPr>
            <w:r w:rsidRPr="006E7307">
              <w:rPr>
                <w:rFonts w:ascii="Times New Roman" w:hAnsi="Times New Roman" w:cs="Times New Roman"/>
                <w:i w:val="0"/>
                <w:color w:val="000000" w:themeColor="text1"/>
              </w:rPr>
              <w:t xml:space="preserve">30. Ja Latvijas karoga kuģa kapteinis konstatē ārvalsts ostas </w:t>
            </w:r>
            <w:r w:rsidRPr="00D13C74">
              <w:rPr>
                <w:rFonts w:ascii="Times New Roman" w:hAnsi="Times New Roman" w:cs="Times New Roman"/>
                <w:i w:val="0"/>
                <w:color w:val="auto"/>
              </w:rPr>
              <w:t xml:space="preserve">atkritumu </w:t>
            </w:r>
            <w:r w:rsidRPr="006E7307">
              <w:rPr>
                <w:rFonts w:ascii="Times New Roman" w:hAnsi="Times New Roman" w:cs="Times New Roman"/>
                <w:i w:val="0"/>
                <w:color w:val="000000" w:themeColor="text1"/>
              </w:rPr>
              <w:t xml:space="preserve">pieņemšanas iekārtu neatbilstību, viņš aizpilda ziņojuma veidlapu par ostas atkritumu pieņemšanas iekārtu neatbilstību (2.pielikums) un to iesniedz valsts </w:t>
            </w:r>
            <w:r w:rsidRPr="006E7307">
              <w:rPr>
                <w:rFonts w:ascii="Times New Roman" w:hAnsi="Times New Roman" w:cs="Times New Roman"/>
                <w:b/>
                <w:i w:val="0"/>
                <w:color w:val="000000" w:themeColor="text1"/>
              </w:rPr>
              <w:t>sabiedrībai ar ierobežotu atbildību</w:t>
            </w:r>
            <w:r w:rsidRPr="006E7307">
              <w:rPr>
                <w:rFonts w:ascii="Times New Roman" w:hAnsi="Times New Roman" w:cs="Times New Roman"/>
                <w:i w:val="0"/>
                <w:color w:val="000000" w:themeColor="text1"/>
              </w:rPr>
              <w:t xml:space="preserve"> “Latvijas Jūras administrācija” (turpmāk – Administrācija). </w:t>
            </w:r>
            <w:r w:rsidRPr="006E7307">
              <w:rPr>
                <w:rFonts w:ascii="Times New Roman" w:hAnsi="Times New Roman" w:cs="Times New Roman"/>
                <w:b/>
                <w:i w:val="0"/>
                <w:color w:val="000000" w:themeColor="text1"/>
              </w:rPr>
              <w:t>Administrācija</w:t>
            </w:r>
            <w:r w:rsidRPr="006E7307">
              <w:rPr>
                <w:rFonts w:ascii="Times New Roman" w:hAnsi="Times New Roman" w:cs="Times New Roman"/>
                <w:i w:val="0"/>
                <w:color w:val="000000" w:themeColor="text1"/>
              </w:rPr>
              <w:t xml:space="preserve"> par konstatēto ostas atkritumu pieņemšanas iekārtu neatbilstību nekavējoties ziņo ostas valsts kompetentajai institūcijai un Starptautiskajai Jūrniecības organizācijai, kā arī nosūta ziņojuma kopiju Dienestam. Ziņojumā Starptautiskajai Jūrniecības organizācijai ietver kuģa kapteiņa ziņojuma kopiju un dokumentus par ostas </w:t>
            </w:r>
            <w:r w:rsidRPr="006E7307">
              <w:rPr>
                <w:rFonts w:ascii="Times New Roman" w:hAnsi="Times New Roman" w:cs="Times New Roman"/>
                <w:i w:val="0"/>
              </w:rPr>
              <w:t>atkritumu</w:t>
            </w:r>
            <w:r w:rsidRPr="006E7307">
              <w:rPr>
                <w:rFonts w:ascii="Times New Roman" w:hAnsi="Times New Roman" w:cs="Times New Roman"/>
                <w:i w:val="0"/>
                <w:color w:val="000000" w:themeColor="text1"/>
              </w:rPr>
              <w:t xml:space="preserve"> pieņemšanas iekārtu neatbilstību.</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DD0E585" w14:textId="77777777" w:rsidR="00715D6E" w:rsidRPr="00715D6E" w:rsidRDefault="00715D6E" w:rsidP="00715D6E">
            <w:pPr>
              <w:ind w:firstLine="720"/>
              <w:jc w:val="both"/>
            </w:pPr>
            <w:r w:rsidRPr="00715D6E">
              <w:rPr>
                <w:b/>
                <w:bCs/>
              </w:rPr>
              <w:t xml:space="preserve">5. </w:t>
            </w:r>
            <w:r w:rsidRPr="00715D6E">
              <w:rPr>
                <w:u w:val="single"/>
              </w:rPr>
              <w:t>Projekta 30. punktā</w:t>
            </w:r>
            <w:r w:rsidRPr="00715D6E">
              <w:t xml:space="preserve"> joprojām ir noteikts pienākums Jūras administrācijai sūtīt Valsts vides dienestam no Latvijas karoga kuģu kapteiņiem saņemto ziņojumu par ārvalstīs esošu ostas atkritumu pieņemšanas iekārtu neatbilstību kopijas, respektīvi SM atzinuma 11. iebildums principā nav ņemts vērā, lai gan izziņas 16. punktā ir norādīts, ka tas ir ņemts vērā. Nav skaidrs, kāpēc Valsts vides dienestam nepieciešams saņemt minēto ziņojumu kopijas no Jūras administrācijas, ja, pirmkārt, Valsts vides dienests ārvalstīs esošu ostas atkritumu pieņemšanas iekārtu kontroli neveic (tas veic tikai Latvijā esošu ostas atkritumu pieņemšanas iekārtu kontroli), otrkārt, informācija par ikvienu ziņojumu par ostas atkritumu pieņemšanas iekārtu neatbilstību (tātad arī par Latvijas karoga kuģu kapteiņu ziņojumiem) ir pieejama Starptautiskās Jūrniecības organizācijas Globālajā integrētajā kuģošanas informācijas sistēmā (turpmāk – GISIS). </w:t>
            </w:r>
          </w:p>
          <w:p w14:paraId="3D6C0731" w14:textId="00786871" w:rsidR="004C385E" w:rsidRPr="00715D6E" w:rsidRDefault="00715D6E" w:rsidP="00715D6E">
            <w:pPr>
              <w:widowControl w:val="0"/>
              <w:suppressAutoHyphens/>
              <w:jc w:val="both"/>
              <w:rPr>
                <w:b/>
              </w:rPr>
            </w:pPr>
            <w:r w:rsidRPr="00715D6E">
              <w:t>Lūdzam Projekta 30. punktā svītrot vārdus “kā arī nosūta ziņojuma kopiju Dienestam” vai papildināt projekta anotāciju ar skaidrojumu, kāpēc Valsts vides dienestam ir nepieciešams saņemt attiecīgo ziņojumu kopijas no Jūras administrācijas.</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5BDE9D5" w14:textId="77777777" w:rsidR="004806F8" w:rsidRDefault="007451FE" w:rsidP="004806F8">
            <w:pPr>
              <w:pStyle w:val="naisc"/>
              <w:spacing w:before="60" w:after="60"/>
              <w:ind w:firstLine="5"/>
              <w:jc w:val="both"/>
              <w:rPr>
                <w:b/>
                <w:color w:val="000000" w:themeColor="text1"/>
              </w:rPr>
            </w:pPr>
            <w:r>
              <w:rPr>
                <w:b/>
                <w:color w:val="000000" w:themeColor="text1"/>
              </w:rPr>
              <w:t>Ņemts vērā.</w:t>
            </w:r>
            <w:r w:rsidR="00C372BC" w:rsidRPr="00715D6E">
              <w:t xml:space="preserve"> </w:t>
            </w:r>
            <w:r w:rsidR="004806F8">
              <w:rPr>
                <w:b/>
                <w:color w:val="000000" w:themeColor="text1"/>
              </w:rPr>
              <w:t>Veikto grozījumu rezultātā mainījusies noteikumu projekta normu numerācija.</w:t>
            </w:r>
          </w:p>
          <w:p w14:paraId="745CBC1D" w14:textId="01C04608" w:rsidR="00C372BC" w:rsidRPr="002B1E93" w:rsidRDefault="00C372BC" w:rsidP="006E730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13122E64" w14:textId="77777777" w:rsidR="005C299F" w:rsidRPr="00960784" w:rsidRDefault="005C299F" w:rsidP="005C299F">
            <w:pPr>
              <w:autoSpaceDE w:val="0"/>
              <w:autoSpaceDN w:val="0"/>
              <w:adjustRightInd w:val="0"/>
              <w:jc w:val="both"/>
              <w:rPr>
                <w:color w:val="000000"/>
              </w:rPr>
            </w:pPr>
            <w:r>
              <w:rPr>
                <w:color w:val="000000" w:themeColor="text1"/>
              </w:rPr>
              <w:t>33.</w:t>
            </w:r>
            <w:r>
              <w:rPr>
                <w:color w:val="000000"/>
              </w:rPr>
              <w:t xml:space="preserve"> Ja Latvijas karoga kuģa kapteinis konstatē ārvalsts ostas atkritumu pieņemšanas iekārtu neatbilstību, viņš aizpilda ziņojuma veidlapu par ostas atkritumu pieņemšanas iekārtu neatbilstību (3.pielikums) un to iesniedz valsts sabiedrībai ar ierobežotu atbildību “Latvijas Jūras administrācija” (turpmāk – Administrācija). Administrācija par konstatēto ostas atkritumu pieņemšanas iekārtu neatbilstību, izmantojot Starptautiskās Jūrniecības organizācijas vadlīnijās ostas pieņemšanas iekārtu nodrošinātājiem un lietotājiem noteiktās veidlapas un procedūras, nekavējoties ziņo ostas valsts kompetentajai institūcijai un Starptautiskajai Jūrniecības organizācijai. </w:t>
            </w:r>
          </w:p>
          <w:p w14:paraId="24A99228" w14:textId="5CC1D4EB" w:rsidR="004C385E" w:rsidRDefault="004C385E" w:rsidP="009A0347">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715D6E" w:rsidRPr="005D3BFA" w14:paraId="2E60B53E"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E51D7FC" w14:textId="6C98EA67" w:rsidR="00715D6E" w:rsidRDefault="006C7C95" w:rsidP="00AB30A1">
            <w:pPr>
              <w:pStyle w:val="naisc"/>
              <w:spacing w:before="60" w:after="60"/>
              <w:jc w:val="both"/>
            </w:pPr>
            <w:r>
              <w:t>4</w:t>
            </w:r>
            <w:r w:rsidR="0031600D">
              <w:t>1</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4D7C3B3" w14:textId="1508FEAB" w:rsidR="00715D6E" w:rsidRPr="00F0355E" w:rsidRDefault="00F0355E" w:rsidP="00C662F6">
            <w:pPr>
              <w:pStyle w:val="Heading4"/>
              <w:shd w:val="clear" w:color="auto" w:fill="FFFFFF"/>
              <w:tabs>
                <w:tab w:val="left" w:pos="370"/>
              </w:tabs>
              <w:jc w:val="both"/>
              <w:rPr>
                <w:rFonts w:ascii="Times New Roman" w:hAnsi="Times New Roman" w:cs="Times New Roman"/>
                <w:bCs/>
                <w:i w:val="0"/>
                <w:iCs w:val="0"/>
                <w:color w:val="000000" w:themeColor="text1"/>
              </w:rPr>
            </w:pPr>
            <w:r w:rsidRPr="00F0355E">
              <w:rPr>
                <w:rFonts w:ascii="Times New Roman" w:hAnsi="Times New Roman" w:cs="Times New Roman"/>
                <w:i w:val="0"/>
                <w:color w:val="auto"/>
              </w:rPr>
              <w:t xml:space="preserve">31. Ja Dienests no citas valsts karoga kuģa kompetentās institūcijas vai kuģa kapteiņa saņem ziņojumu par ostas atkritumu pieņemšanas iekārtu neatbilstību Latvijas ostā, tas, </w:t>
            </w:r>
            <w:r w:rsidRPr="00F0355E">
              <w:rPr>
                <w:rFonts w:ascii="Times New Roman" w:hAnsi="Times New Roman" w:cs="Times New Roman"/>
                <w:b/>
                <w:i w:val="0"/>
                <w:color w:val="auto"/>
              </w:rPr>
              <w:t xml:space="preserve">ņemot vērā Starptautiskās Jūrniecības organizācijas procedūras, </w:t>
            </w:r>
            <w:r w:rsidRPr="00F0355E">
              <w:rPr>
                <w:rFonts w:ascii="Times New Roman" w:hAnsi="Times New Roman" w:cs="Times New Roman"/>
                <w:i w:val="0"/>
                <w:color w:val="auto"/>
              </w:rPr>
              <w:t>veic izmeklēšanu par pieņemšanas iekārtu neatbilstību un par izmeklēšanas rezultātiem,</w:t>
            </w:r>
            <w:r w:rsidRPr="00F0355E">
              <w:rPr>
                <w:rFonts w:ascii="Times New Roman" w:hAnsi="Times New Roman" w:cs="Times New Roman"/>
                <w:b/>
                <w:i w:val="0"/>
                <w:color w:val="auto"/>
              </w:rPr>
              <w:t xml:space="preserve"> izmantojot Starptautiskās Jūrniecības organizācijas veidlapas un procedūras, </w:t>
            </w:r>
            <w:r w:rsidRPr="00F0355E">
              <w:rPr>
                <w:rFonts w:ascii="Times New Roman" w:hAnsi="Times New Roman" w:cs="Times New Roman"/>
                <w:i w:val="0"/>
                <w:color w:val="auto"/>
              </w:rPr>
              <w:t xml:space="preserve">informē </w:t>
            </w:r>
            <w:r w:rsidRPr="00F0355E">
              <w:rPr>
                <w:rFonts w:ascii="Times New Roman" w:hAnsi="Times New Roman" w:cs="Times New Roman"/>
                <w:b/>
                <w:i w:val="0"/>
                <w:color w:val="auto"/>
              </w:rPr>
              <w:t xml:space="preserve">Administrāciju </w:t>
            </w:r>
            <w:r w:rsidRPr="00F0355E">
              <w:rPr>
                <w:rFonts w:ascii="Times New Roman" w:hAnsi="Times New Roman" w:cs="Times New Roman"/>
                <w:i w:val="0"/>
                <w:color w:val="auto"/>
              </w:rPr>
              <w:t xml:space="preserve">par izmeklēšanas rezultātiem. </w:t>
            </w:r>
            <w:r w:rsidRPr="00F0355E">
              <w:rPr>
                <w:rFonts w:ascii="Times New Roman" w:hAnsi="Times New Roman" w:cs="Times New Roman"/>
                <w:b/>
                <w:i w:val="0"/>
                <w:color w:val="auto"/>
              </w:rPr>
              <w:t xml:space="preserve">Administrācija </w:t>
            </w:r>
            <w:r w:rsidRPr="00F0355E">
              <w:rPr>
                <w:rFonts w:ascii="Times New Roman" w:hAnsi="Times New Roman" w:cs="Times New Roman"/>
                <w:i w:val="0"/>
                <w:color w:val="auto"/>
              </w:rPr>
              <w:t>par konstatēto ostas atkritumu pieņemšanas iekārtu neatbilstību nekavējoties ziņo Starptautiskajai Jūrniecības organizācijai un kuģa karoga valsts kompetentajai institūcijai</w:t>
            </w:r>
            <w:r>
              <w:rPr>
                <w:rFonts w:ascii="Times New Roman" w:hAnsi="Times New Roman" w:cs="Times New Roman"/>
                <w:i w:val="0"/>
                <w:color w:val="auto"/>
              </w:rP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D15B285" w14:textId="77777777" w:rsidR="00715D6E" w:rsidRPr="00715D6E" w:rsidRDefault="00715D6E" w:rsidP="00715D6E">
            <w:pPr>
              <w:ind w:firstLine="720"/>
              <w:jc w:val="both"/>
            </w:pPr>
            <w:r w:rsidRPr="00715D6E">
              <w:rPr>
                <w:b/>
                <w:bCs/>
              </w:rPr>
              <w:t xml:space="preserve">6. </w:t>
            </w:r>
            <w:r w:rsidRPr="00715D6E">
              <w:rPr>
                <w:u w:val="single"/>
              </w:rPr>
              <w:t>Projekta 31. punktā</w:t>
            </w:r>
            <w:r w:rsidRPr="00715D6E">
              <w:t xml:space="preserve">, ar kuru ir transponēta Direktīvas 2019/883 4. panta 3. punkta otrā daļa, ir noteikts, ka par Latvijā esošas ostas atkritumu pieņemšanas iekārtas neatbilstības izmeklēšanas rezultātiem Valsts vides dienests informē Jūras administrāciju, un tad Jūras administrācija attiecīgo informāciju ziņo tālāk Starptautiskajai Jūrniecības organizācijai un par neatbilstību ziņojušajai kuģa karoga valsts kompetentajai institūcijai. Nav pamata attiecīgajā ziņošanas procesā iesaistīt Jūras administrāciju. Direktīvas 2019/883 4. panta 3. punkta kontekstā Jūras administrācija pilda tikai karoga valsts funkcijas (punkta pirmā daļa), respektīvi tā nepilda ostas valsts funkcijas (punkta otrā daļa). Arī GISIS modulī “Ostas atkritumu pieņemšanas iekārtas” Jūras administrācija ir norādīta tikai kā karoga valsts kontaktpunkts, bet kā </w:t>
            </w:r>
            <w:r w:rsidRPr="004B0D79">
              <w:t xml:space="preserve">ostas valsts kontaktpunkts </w:t>
            </w:r>
            <w:r w:rsidRPr="00715D6E">
              <w:t>ir norādīts Valsts vides dienests.</w:t>
            </w:r>
          </w:p>
          <w:p w14:paraId="447B8C1C" w14:textId="36C9DF58" w:rsidR="00715D6E" w:rsidRDefault="00715D6E" w:rsidP="00715D6E">
            <w:pPr>
              <w:widowControl w:val="0"/>
              <w:suppressAutoHyphens/>
              <w:jc w:val="both"/>
              <w:rPr>
                <w:b/>
              </w:rPr>
            </w:pPr>
            <w:proofErr w:type="spellStart"/>
            <w:r>
              <w:rPr>
                <w:lang w:val="en-US"/>
              </w:rPr>
              <w:t>Lūdzam</w:t>
            </w:r>
            <w:proofErr w:type="spellEnd"/>
            <w:r>
              <w:rPr>
                <w:lang w:val="en-US"/>
              </w:rPr>
              <w:t xml:space="preserve"> </w:t>
            </w:r>
            <w:proofErr w:type="spellStart"/>
            <w:r>
              <w:rPr>
                <w:lang w:val="en-US"/>
              </w:rPr>
              <w:t>atbilstoši</w:t>
            </w:r>
            <w:proofErr w:type="spellEnd"/>
            <w:r>
              <w:rPr>
                <w:lang w:val="en-US"/>
              </w:rPr>
              <w:t xml:space="preserve"> </w:t>
            </w:r>
            <w:proofErr w:type="spellStart"/>
            <w:r>
              <w:rPr>
                <w:lang w:val="en-US"/>
              </w:rPr>
              <w:t>precizēt</w:t>
            </w:r>
            <w:proofErr w:type="spellEnd"/>
            <w:r>
              <w:rPr>
                <w:lang w:val="en-US"/>
              </w:rPr>
              <w:t xml:space="preserve"> </w:t>
            </w:r>
            <w:proofErr w:type="spellStart"/>
            <w:r>
              <w:rPr>
                <w:lang w:val="en-US"/>
              </w:rPr>
              <w:t>projekta</w:t>
            </w:r>
            <w:proofErr w:type="spellEnd"/>
            <w:r>
              <w:rPr>
                <w:lang w:val="en-US"/>
              </w:rPr>
              <w:t xml:space="preserve"> 31. </w:t>
            </w:r>
            <w:proofErr w:type="spellStart"/>
            <w:r>
              <w:rPr>
                <w:lang w:val="en-US"/>
              </w:rPr>
              <w:t>Punktu</w:t>
            </w:r>
            <w:proofErr w:type="spellEnd"/>
            <w:r>
              <w:rPr>
                <w:lang w:val="en-US"/>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84B567B" w14:textId="2517D3C3" w:rsidR="004806F8" w:rsidRDefault="004B0D79" w:rsidP="004806F8">
            <w:pPr>
              <w:pStyle w:val="naisc"/>
              <w:spacing w:before="60" w:after="60"/>
              <w:ind w:firstLine="5"/>
              <w:jc w:val="both"/>
              <w:rPr>
                <w:b/>
                <w:color w:val="000000" w:themeColor="text1"/>
              </w:rPr>
            </w:pPr>
            <w:r w:rsidRPr="004B0D79">
              <w:rPr>
                <w:b/>
              </w:rPr>
              <w:t>Ņemts vērā.</w:t>
            </w:r>
            <w:r w:rsidR="004806F8">
              <w:rPr>
                <w:b/>
                <w:color w:val="000000" w:themeColor="text1"/>
              </w:rPr>
              <w:t xml:space="preserve"> Veikto grozījumu rezultātā mainījusies noteikumu projekta normu numerācija.</w:t>
            </w:r>
          </w:p>
          <w:p w14:paraId="0F68F60A" w14:textId="0D4181A8" w:rsidR="004B0D79" w:rsidRPr="004B0D79" w:rsidRDefault="004B0D79" w:rsidP="007451FE">
            <w:pPr>
              <w:pStyle w:val="naisc"/>
              <w:spacing w:before="60" w:after="60"/>
              <w:ind w:firstLine="5"/>
              <w:jc w:val="both"/>
              <w:rPr>
                <w:b/>
              </w:rPr>
            </w:pPr>
          </w:p>
          <w:p w14:paraId="7AC69B45" w14:textId="77777777" w:rsidR="00C372BC" w:rsidRDefault="00C372BC" w:rsidP="007451FE">
            <w:pPr>
              <w:pStyle w:val="naisc"/>
              <w:spacing w:before="60" w:after="60"/>
              <w:ind w:firstLine="5"/>
              <w:jc w:val="both"/>
            </w:pPr>
          </w:p>
          <w:p w14:paraId="52BADF18" w14:textId="2222E66F" w:rsidR="00715D6E" w:rsidRPr="002B1E93" w:rsidRDefault="007451FE" w:rsidP="007451FE">
            <w:pPr>
              <w:pStyle w:val="naisc"/>
              <w:spacing w:before="60" w:after="60"/>
              <w:ind w:firstLine="5"/>
              <w:jc w:val="both"/>
              <w:rPr>
                <w:b/>
                <w:color w:val="000000" w:themeColor="text1"/>
              </w:rPr>
            </w:pPr>
            <w:r>
              <w:rPr>
                <w:b/>
                <w:color w:val="000000" w:themeColor="text1"/>
              </w:rPr>
              <w:t xml:space="preserve">  </w:t>
            </w:r>
          </w:p>
        </w:tc>
        <w:tc>
          <w:tcPr>
            <w:tcW w:w="3092" w:type="dxa"/>
            <w:tcBorders>
              <w:top w:val="single" w:sz="4" w:space="0" w:color="auto"/>
              <w:left w:val="single" w:sz="4" w:space="0" w:color="auto"/>
              <w:bottom w:val="single" w:sz="4" w:space="0" w:color="auto"/>
            </w:tcBorders>
            <w:shd w:val="clear" w:color="auto" w:fill="FFFFFF" w:themeFill="background1"/>
          </w:tcPr>
          <w:p w14:paraId="44904AD1" w14:textId="77777777" w:rsidR="005C299F" w:rsidRPr="00960784" w:rsidRDefault="005C299F" w:rsidP="005C299F">
            <w:pPr>
              <w:autoSpaceDE w:val="0"/>
              <w:autoSpaceDN w:val="0"/>
              <w:adjustRightInd w:val="0"/>
              <w:jc w:val="both"/>
            </w:pPr>
            <w:r>
              <w:rPr>
                <w:color w:val="000000" w:themeColor="text1"/>
              </w:rPr>
              <w:t xml:space="preserve">34. </w:t>
            </w:r>
            <w:r>
              <w:t xml:space="preserve">Ja </w:t>
            </w:r>
            <w:r w:rsidRPr="006D3E88">
              <w:t>Valsts vides dienest</w:t>
            </w:r>
            <w:r>
              <w:t>s</w:t>
            </w:r>
            <w:r w:rsidRPr="006D3E88">
              <w:t xml:space="preserve"> (turpmāk –</w:t>
            </w:r>
            <w:r>
              <w:t xml:space="preserve"> D</w:t>
            </w:r>
            <w:r w:rsidRPr="00960784">
              <w:t>ienests</w:t>
            </w:r>
            <w:r>
              <w:t>)</w:t>
            </w:r>
            <w:r w:rsidRPr="00960784">
              <w:t xml:space="preserve"> no citas valsts karoga kuģa kompetentās institūcijas vai kuģa kapteiņa saņem ziņojumu par ostas atkritumu pieņemšanas iekārtu neatbilstību Latvijas ostā, </w:t>
            </w:r>
            <w:r>
              <w:t xml:space="preserve">Dienests  </w:t>
            </w:r>
            <w:r w:rsidRPr="00960784">
              <w:t>veic izmeklēšanu par pieņemšanas iekārtu neatbilstību</w:t>
            </w:r>
            <w:r>
              <w:t xml:space="preserve">.  Dienests </w:t>
            </w:r>
            <w:r w:rsidRPr="00960784">
              <w:t>par izmeklēšanas rezultātiem</w:t>
            </w:r>
            <w:r>
              <w:t>,</w:t>
            </w:r>
            <w:r w:rsidRPr="009C2BE0">
              <w:rPr>
                <w:b/>
              </w:rPr>
              <w:t xml:space="preserve"> </w:t>
            </w:r>
            <w:r>
              <w:rPr>
                <w:color w:val="000000"/>
              </w:rPr>
              <w:t xml:space="preserve">izmantojot Starptautiskās Jūrniecības organizācijas vadlīnijās ostas pieņemšanas iekārtu nodrošinātājiem un lietotājiem noteiktās veidlapas un procedūras, </w:t>
            </w:r>
            <w:r w:rsidRPr="00081F79">
              <w:rPr>
                <w:color w:val="000000" w:themeColor="text1"/>
              </w:rPr>
              <w:t>,</w:t>
            </w:r>
            <w:r w:rsidRPr="00081F79">
              <w:t xml:space="preserve"> </w:t>
            </w:r>
            <w:r w:rsidRPr="00930C14">
              <w:t xml:space="preserve">nekavējoties ziņo </w:t>
            </w:r>
            <w:r w:rsidRPr="006D3E88">
              <w:rPr>
                <w:color w:val="000000" w:themeColor="text1"/>
              </w:rPr>
              <w:t xml:space="preserve">Starptautiskajai Jūrniecības organizācijai </w:t>
            </w:r>
            <w:r w:rsidRPr="00930C14">
              <w:t xml:space="preserve">un kuģa karoga valsts kompetentajai institūcijai. </w:t>
            </w:r>
          </w:p>
          <w:p w14:paraId="6E92FB1B" w14:textId="77777777" w:rsidR="005C299F" w:rsidRPr="00960784" w:rsidRDefault="005C299F" w:rsidP="005C299F">
            <w:pPr>
              <w:autoSpaceDE w:val="0"/>
              <w:autoSpaceDN w:val="0"/>
              <w:adjustRightInd w:val="0"/>
              <w:jc w:val="both"/>
            </w:pPr>
          </w:p>
          <w:p w14:paraId="660D7C26" w14:textId="2DC519C9" w:rsidR="00715D6E" w:rsidRPr="00BA449F" w:rsidRDefault="00715D6E" w:rsidP="009A0347">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715D6E" w:rsidRPr="005D3BFA" w14:paraId="269B3A0B"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00D8ED6" w14:textId="05BD7B91" w:rsidR="00715D6E" w:rsidRDefault="0031600D" w:rsidP="0031600D">
            <w:pPr>
              <w:pStyle w:val="naisc"/>
              <w:spacing w:before="60" w:after="60"/>
              <w:jc w:val="both"/>
            </w:pPr>
            <w:r>
              <w:t>42</w:t>
            </w:r>
            <w:r w:rsidR="006C7C95">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32D5AEC" w14:textId="6C986B25" w:rsidR="00715D6E" w:rsidRPr="00481965" w:rsidRDefault="00152A33" w:rsidP="00152A33">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Pr>
                <w:rFonts w:ascii="Times New Roman" w:hAnsi="Times New Roman" w:cs="Times New Roman"/>
                <w:i w:val="0"/>
                <w:iCs w:val="0"/>
                <w:color w:val="auto"/>
                <w:sz w:val="24"/>
                <w:szCs w:val="24"/>
              </w:rPr>
              <w:t>34.</w:t>
            </w:r>
            <w:r>
              <w:rPr>
                <w:rFonts w:ascii="Times New Roman" w:hAnsi="Times New Roman" w:cs="Times New Roman"/>
                <w:sz w:val="24"/>
                <w:szCs w:val="24"/>
              </w:rPr>
              <w:t xml:space="preserve"> </w:t>
            </w:r>
            <w:r w:rsidRPr="00152A33">
              <w:rPr>
                <w:rFonts w:ascii="Times New Roman" w:hAnsi="Times New Roman" w:cs="Times New Roman"/>
                <w:i w:val="0"/>
                <w:color w:val="auto"/>
                <w:sz w:val="24"/>
                <w:szCs w:val="24"/>
              </w:rPr>
              <w:t xml:space="preserve">Kuģa notekūdeņus uz </w:t>
            </w:r>
            <w:proofErr w:type="spellStart"/>
            <w:r w:rsidRPr="00152A33">
              <w:rPr>
                <w:rFonts w:ascii="Times New Roman" w:hAnsi="Times New Roman" w:cs="Times New Roman"/>
                <w:i w:val="0"/>
                <w:color w:val="auto"/>
                <w:sz w:val="24"/>
                <w:szCs w:val="24"/>
              </w:rPr>
              <w:t>savācējkuģi</w:t>
            </w:r>
            <w:proofErr w:type="spellEnd"/>
            <w:r w:rsidRPr="00152A33">
              <w:rPr>
                <w:rFonts w:ascii="Times New Roman" w:hAnsi="Times New Roman" w:cs="Times New Roman"/>
                <w:i w:val="0"/>
                <w:color w:val="auto"/>
                <w:sz w:val="24"/>
                <w:szCs w:val="24"/>
              </w:rPr>
              <w:t xml:space="preserve"> vai krastā izvietotām atkritumu pieņemšanas iekārtām novada pa speciāli šim mērķim paredzētiem cauruļvadiem, izmantojot kuģa atsūknēšanas sistēmu. Aizliegts notekūdeņu novadīšanai izmantot cauruļvadus, kuri ir paredzēti citu šķidrumu pārsūknēšanai</w:t>
            </w:r>
            <w:r>
              <w:rPr>
                <w:rFonts w:ascii="Times New Roman" w:hAnsi="Times New Roman" w:cs="Times New Roman"/>
                <w:i w:val="0"/>
                <w:color w:val="auto"/>
                <w:sz w:val="24"/>
                <w:szCs w:val="24"/>
              </w:rP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93015B9" w14:textId="77777777" w:rsidR="00715D6E" w:rsidRPr="00715D6E" w:rsidRDefault="00715D6E" w:rsidP="00715D6E">
            <w:pPr>
              <w:ind w:firstLine="720"/>
              <w:jc w:val="both"/>
            </w:pPr>
            <w:r w:rsidRPr="00715D6E">
              <w:rPr>
                <w:b/>
                <w:bCs/>
              </w:rPr>
              <w:t>7.</w:t>
            </w:r>
            <w:r w:rsidRPr="00715D6E">
              <w:t xml:space="preserve"> </w:t>
            </w:r>
            <w:r w:rsidRPr="00715D6E">
              <w:rPr>
                <w:u w:val="single"/>
              </w:rPr>
              <w:t>Projekta 34. punktā</w:t>
            </w:r>
            <w:r w:rsidRPr="00715D6E">
              <w:t xml:space="preserve"> ir noteikts, ka kuģa notekūdeņus novada uz “</w:t>
            </w:r>
            <w:proofErr w:type="spellStart"/>
            <w:r w:rsidRPr="00715D6E">
              <w:t>savācējkuģi</w:t>
            </w:r>
            <w:proofErr w:type="spellEnd"/>
            <w:r w:rsidRPr="00715D6E">
              <w:t xml:space="preserve"> vai krastā izvietotu atkritumu pieņemšanas iekārtu”. Atšķirībā no projekta 34. punkta, projekta 32. punktā ir noteikts, ka naftas atkritumus var pieņemt “</w:t>
            </w:r>
            <w:proofErr w:type="spellStart"/>
            <w:r w:rsidRPr="00715D6E">
              <w:t>savācējkuģos</w:t>
            </w:r>
            <w:proofErr w:type="spellEnd"/>
            <w:r w:rsidRPr="00715D6E">
              <w:t>, autocisternās vai atkritumu pieņemšanas iekārtās”. Rīgas brīvostas pārvalde uzskata, ka vajadzētu ļaut arī kuģa notekūdeņus pieņemt ne tikai “</w:t>
            </w:r>
            <w:proofErr w:type="spellStart"/>
            <w:r w:rsidRPr="00715D6E">
              <w:t>savācējkuģos</w:t>
            </w:r>
            <w:proofErr w:type="spellEnd"/>
            <w:r w:rsidRPr="00715D6E">
              <w:t xml:space="preserve"> vai krastā izvietotās atkritumu pieņemšanas iekārtās”, bet arī autocisternās.</w:t>
            </w:r>
          </w:p>
          <w:p w14:paraId="1E05C589" w14:textId="20B501EF" w:rsidR="00715D6E" w:rsidRDefault="00715D6E" w:rsidP="00715D6E">
            <w:pPr>
              <w:widowControl w:val="0"/>
              <w:suppressAutoHyphens/>
              <w:jc w:val="both"/>
              <w:rPr>
                <w:b/>
              </w:rPr>
            </w:pPr>
            <w:proofErr w:type="spellStart"/>
            <w:r>
              <w:rPr>
                <w:lang w:val="en-US"/>
              </w:rPr>
              <w:t>Lūdzam</w:t>
            </w:r>
            <w:proofErr w:type="spellEnd"/>
            <w:r>
              <w:rPr>
                <w:lang w:val="en-US"/>
              </w:rPr>
              <w:t xml:space="preserve"> </w:t>
            </w:r>
            <w:proofErr w:type="spellStart"/>
            <w:r>
              <w:rPr>
                <w:lang w:val="en-US"/>
              </w:rPr>
              <w:t>atbilstoši</w:t>
            </w:r>
            <w:proofErr w:type="spellEnd"/>
            <w:r>
              <w:rPr>
                <w:lang w:val="en-US"/>
              </w:rPr>
              <w:t xml:space="preserve"> </w:t>
            </w:r>
            <w:proofErr w:type="spellStart"/>
            <w:r>
              <w:rPr>
                <w:lang w:val="en-US"/>
              </w:rPr>
              <w:t>precizēt</w:t>
            </w:r>
            <w:proofErr w:type="spellEnd"/>
            <w:r>
              <w:rPr>
                <w:lang w:val="en-US"/>
              </w:rPr>
              <w:t xml:space="preserve"> </w:t>
            </w:r>
            <w:proofErr w:type="spellStart"/>
            <w:r>
              <w:rPr>
                <w:lang w:val="en-US"/>
              </w:rPr>
              <w:t>projekta</w:t>
            </w:r>
            <w:proofErr w:type="spellEnd"/>
            <w:r>
              <w:rPr>
                <w:lang w:val="en-US"/>
              </w:rPr>
              <w:t xml:space="preserve"> 34. </w:t>
            </w:r>
            <w:proofErr w:type="spellStart"/>
            <w:r>
              <w:rPr>
                <w:lang w:val="en-US"/>
              </w:rPr>
              <w:t>punktu</w:t>
            </w:r>
            <w:proofErr w:type="spellEnd"/>
            <w:r>
              <w:rPr>
                <w:lang w:val="en-US"/>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E23AF7E" w14:textId="77777777" w:rsidR="004806F8" w:rsidRDefault="007451FE" w:rsidP="004806F8">
            <w:pPr>
              <w:pStyle w:val="naisc"/>
              <w:spacing w:before="60" w:after="60"/>
              <w:ind w:firstLine="5"/>
              <w:jc w:val="both"/>
              <w:rPr>
                <w:b/>
                <w:color w:val="000000" w:themeColor="text1"/>
              </w:rPr>
            </w:pPr>
            <w:r>
              <w:rPr>
                <w:b/>
                <w:color w:val="000000" w:themeColor="text1"/>
              </w:rPr>
              <w:t xml:space="preserve">Ņemts vērā. </w:t>
            </w:r>
            <w:r w:rsidR="004806F8">
              <w:rPr>
                <w:b/>
                <w:color w:val="000000" w:themeColor="text1"/>
              </w:rPr>
              <w:t>Veikto grozījumu rezultātā mainījusies noteikumu projekta normu numerācija.</w:t>
            </w:r>
          </w:p>
          <w:p w14:paraId="70FB6EAA" w14:textId="5A102B78" w:rsidR="007451FE" w:rsidRDefault="007451FE" w:rsidP="007451FE">
            <w:pPr>
              <w:pStyle w:val="naisc"/>
              <w:spacing w:before="60" w:after="60"/>
              <w:ind w:firstLine="5"/>
              <w:jc w:val="both"/>
              <w:rPr>
                <w:b/>
                <w:color w:val="000000" w:themeColor="text1"/>
              </w:rPr>
            </w:pPr>
          </w:p>
          <w:p w14:paraId="5E77E9EA" w14:textId="072D53FB" w:rsidR="00715D6E" w:rsidRPr="002B1E93" w:rsidRDefault="00715D6E" w:rsidP="00715D6E">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3955AB59" w14:textId="0F37BC7A" w:rsidR="00715D6E" w:rsidRDefault="00453CB4" w:rsidP="009A0347">
            <w:pPr>
              <w:pStyle w:val="Heading4"/>
              <w:shd w:val="clear" w:color="auto" w:fill="FFFFFF"/>
              <w:tabs>
                <w:tab w:val="left" w:pos="370"/>
              </w:tabs>
              <w:jc w:val="both"/>
              <w:rPr>
                <w:rFonts w:ascii="Times New Roman" w:hAnsi="Times New Roman" w:cs="Times New Roman"/>
                <w:i w:val="0"/>
                <w:iCs w:val="0"/>
                <w:color w:val="auto"/>
                <w:sz w:val="24"/>
                <w:szCs w:val="24"/>
              </w:rPr>
            </w:pPr>
            <w:r w:rsidRPr="00453CB4">
              <w:rPr>
                <w:rFonts w:ascii="Times New Roman" w:hAnsi="Times New Roman" w:cs="Times New Roman"/>
                <w:b/>
                <w:i w:val="0"/>
                <w:iCs w:val="0"/>
                <w:color w:val="auto"/>
                <w:sz w:val="24"/>
                <w:szCs w:val="24"/>
              </w:rPr>
              <w:t>3</w:t>
            </w:r>
            <w:r w:rsidR="009A0347">
              <w:rPr>
                <w:rFonts w:ascii="Times New Roman" w:hAnsi="Times New Roman" w:cs="Times New Roman"/>
                <w:b/>
                <w:i w:val="0"/>
                <w:iCs w:val="0"/>
                <w:color w:val="auto"/>
                <w:sz w:val="24"/>
                <w:szCs w:val="24"/>
              </w:rPr>
              <w:t>7</w:t>
            </w:r>
            <w:r w:rsidR="007451FE">
              <w:rPr>
                <w:rFonts w:ascii="Times New Roman" w:hAnsi="Times New Roman" w:cs="Times New Roman"/>
                <w:i w:val="0"/>
                <w:iCs w:val="0"/>
                <w:color w:val="auto"/>
                <w:sz w:val="24"/>
                <w:szCs w:val="24"/>
              </w:rPr>
              <w:t>.</w:t>
            </w:r>
            <w:r w:rsidR="00152A33">
              <w:rPr>
                <w:rFonts w:ascii="Times New Roman" w:hAnsi="Times New Roman" w:cs="Times New Roman"/>
                <w:sz w:val="24"/>
                <w:szCs w:val="24"/>
              </w:rPr>
              <w:t xml:space="preserve"> </w:t>
            </w:r>
            <w:r w:rsidR="00152A33" w:rsidRPr="00152A33">
              <w:rPr>
                <w:rFonts w:ascii="Times New Roman" w:hAnsi="Times New Roman" w:cs="Times New Roman"/>
                <w:i w:val="0"/>
                <w:color w:val="auto"/>
                <w:sz w:val="24"/>
                <w:szCs w:val="24"/>
              </w:rPr>
              <w:t xml:space="preserve">Kuģa notekūdeņus uz </w:t>
            </w:r>
            <w:proofErr w:type="spellStart"/>
            <w:r w:rsidR="00152A33" w:rsidRPr="00152A33">
              <w:rPr>
                <w:rFonts w:ascii="Times New Roman" w:hAnsi="Times New Roman" w:cs="Times New Roman"/>
                <w:i w:val="0"/>
                <w:color w:val="auto"/>
                <w:sz w:val="24"/>
                <w:szCs w:val="24"/>
              </w:rPr>
              <w:t>savācējkuģi</w:t>
            </w:r>
            <w:proofErr w:type="spellEnd"/>
            <w:r w:rsidR="00152A33" w:rsidRPr="00152A33">
              <w:rPr>
                <w:rFonts w:ascii="Times New Roman" w:hAnsi="Times New Roman" w:cs="Times New Roman"/>
                <w:i w:val="0"/>
                <w:color w:val="auto"/>
                <w:sz w:val="24"/>
                <w:szCs w:val="24"/>
              </w:rPr>
              <w:t xml:space="preserve"> vai krastā izvietotām atkritumu pieņemšanas iekārtām</w:t>
            </w:r>
            <w:r w:rsidR="00C372BC">
              <w:rPr>
                <w:rFonts w:ascii="Times New Roman" w:hAnsi="Times New Roman" w:cs="Times New Roman"/>
                <w:i w:val="0"/>
                <w:color w:val="auto"/>
                <w:sz w:val="24"/>
                <w:szCs w:val="24"/>
              </w:rPr>
              <w:t>,</w:t>
            </w:r>
            <w:r w:rsidR="00152A33" w:rsidRPr="00152A33">
              <w:rPr>
                <w:rFonts w:ascii="Times New Roman" w:hAnsi="Times New Roman" w:cs="Times New Roman"/>
                <w:i w:val="0"/>
                <w:color w:val="auto"/>
                <w:sz w:val="24"/>
                <w:szCs w:val="24"/>
              </w:rPr>
              <w:t xml:space="preserve"> </w:t>
            </w:r>
            <w:r w:rsidR="00152A33" w:rsidRPr="00152A33">
              <w:rPr>
                <w:rFonts w:ascii="Times New Roman" w:hAnsi="Times New Roman" w:cs="Times New Roman"/>
                <w:b/>
                <w:i w:val="0"/>
                <w:color w:val="auto"/>
                <w:sz w:val="24"/>
                <w:szCs w:val="24"/>
              </w:rPr>
              <w:t xml:space="preserve">vai autocisternu </w:t>
            </w:r>
            <w:r w:rsidR="00152A33" w:rsidRPr="00152A33">
              <w:rPr>
                <w:rFonts w:ascii="Times New Roman" w:hAnsi="Times New Roman" w:cs="Times New Roman"/>
                <w:i w:val="0"/>
                <w:color w:val="auto"/>
                <w:sz w:val="24"/>
                <w:szCs w:val="24"/>
              </w:rPr>
              <w:t>novada pa speciāli šim mērķim paredzētiem cauruļvadiem, izmantojot kuģa atsūknēšanas sistēmu. Aizliegts notekūdeņu novadīšanai izmantot cauruļvadus, kuri ir paredzēti citu šķidrumu pārsūknēšanai</w:t>
            </w:r>
            <w:r w:rsidR="00152A33">
              <w:rPr>
                <w:rFonts w:ascii="Times New Roman" w:hAnsi="Times New Roman" w:cs="Times New Roman"/>
                <w:i w:val="0"/>
                <w:color w:val="auto"/>
                <w:sz w:val="24"/>
                <w:szCs w:val="24"/>
              </w:rPr>
              <w:t>.</w:t>
            </w:r>
          </w:p>
        </w:tc>
      </w:tr>
      <w:tr w:rsidR="004C385E" w:rsidRPr="005D3BFA" w14:paraId="2AE326A1"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90879F1" w14:textId="403A9349" w:rsidR="004C385E" w:rsidRDefault="0031600D" w:rsidP="0031600D">
            <w:pPr>
              <w:pStyle w:val="naisc"/>
              <w:spacing w:before="60" w:after="60"/>
              <w:jc w:val="both"/>
            </w:pPr>
            <w:r>
              <w:t>4</w:t>
            </w:r>
            <w:r w:rsidR="006C7C95">
              <w:t>3.</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53AE8CB" w14:textId="39EC44F3" w:rsidR="004C385E" w:rsidRPr="00152A33" w:rsidRDefault="00152A33"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152A33">
              <w:rPr>
                <w:rFonts w:ascii="Times New Roman" w:hAnsi="Times New Roman" w:cs="Times New Roman"/>
                <w:i w:val="0"/>
                <w:color w:val="auto"/>
                <w:sz w:val="24"/>
                <w:szCs w:val="24"/>
              </w:rPr>
              <w:t>42. Ostas pārvalde elektroniski paziņo SKLOIS šo noteikumu 3.pielikumā minēto informāciju par kuģiem, kuri ir saņēmuši atbrīvojuma sertifikātu.</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EBE0FD2" w14:textId="77777777" w:rsidR="004C385E" w:rsidRDefault="00715D6E" w:rsidP="00715D6E">
            <w:pPr>
              <w:widowControl w:val="0"/>
              <w:suppressAutoHyphens/>
              <w:jc w:val="both"/>
            </w:pPr>
            <w:r w:rsidRPr="00715D6E">
              <w:rPr>
                <w:b/>
                <w:bCs/>
              </w:rPr>
              <w:t>8.</w:t>
            </w:r>
            <w:r w:rsidRPr="00715D6E">
              <w:t xml:space="preserve"> </w:t>
            </w:r>
            <w:r w:rsidRPr="00715D6E">
              <w:rPr>
                <w:u w:val="single"/>
              </w:rPr>
              <w:t>Projekta 42. punktā</w:t>
            </w:r>
            <w:r w:rsidRPr="00715D6E">
              <w:t xml:space="preserve"> ir noteikts, ka ostas pārvalde informāciju par kuģiem, kuri ir saņēmuši atbrīvojuma sertifikātu, paziņo Starptautiskajā kravu loģistikas un ostu informācijas sistēmā (turpmāk – SKLOIS). Saziņā ar Eiropas Jūras drošības aģentūru, kā arī Eiropas Komisijas tehnisko darba grupu ietvaros, ir noskaidrojies, ka informāciju par kuģiem, kuri ir saņēmuši atbrīvojuma sertifikātu (</w:t>
            </w:r>
            <w:proofErr w:type="spellStart"/>
            <w:r w:rsidRPr="00715D6E">
              <w:rPr>
                <w:i/>
                <w:iCs/>
              </w:rPr>
              <w:t>Exemptions</w:t>
            </w:r>
            <w:proofErr w:type="spellEnd"/>
            <w:r w:rsidRPr="00715D6E">
              <w:rPr>
                <w:i/>
                <w:iCs/>
              </w:rPr>
              <w:t xml:space="preserve"> </w:t>
            </w:r>
            <w:proofErr w:type="spellStart"/>
            <w:r w:rsidRPr="00715D6E">
              <w:rPr>
                <w:i/>
                <w:iCs/>
              </w:rPr>
              <w:t>on</w:t>
            </w:r>
            <w:proofErr w:type="spellEnd"/>
            <w:r w:rsidRPr="00715D6E">
              <w:rPr>
                <w:i/>
                <w:iCs/>
              </w:rPr>
              <w:t xml:space="preserve"> </w:t>
            </w:r>
            <w:proofErr w:type="spellStart"/>
            <w:r w:rsidRPr="00715D6E">
              <w:rPr>
                <w:i/>
                <w:iCs/>
              </w:rPr>
              <w:t>ships</w:t>
            </w:r>
            <w:proofErr w:type="spellEnd"/>
            <w:r w:rsidRPr="00715D6E">
              <w:rPr>
                <w:i/>
                <w:iCs/>
              </w:rPr>
              <w:t xml:space="preserve"> (</w:t>
            </w:r>
            <w:proofErr w:type="spellStart"/>
            <w:r w:rsidRPr="00715D6E">
              <w:rPr>
                <w:i/>
                <w:iCs/>
              </w:rPr>
              <w:t>Annex</w:t>
            </w:r>
            <w:proofErr w:type="spellEnd"/>
            <w:r w:rsidRPr="00715D6E">
              <w:rPr>
                <w:i/>
                <w:iCs/>
              </w:rPr>
              <w:t xml:space="preserve"> 5 PRF </w:t>
            </w:r>
            <w:proofErr w:type="spellStart"/>
            <w:r w:rsidRPr="00715D6E">
              <w:rPr>
                <w:i/>
                <w:iCs/>
              </w:rPr>
              <w:t>Directive</w:t>
            </w:r>
            <w:proofErr w:type="spellEnd"/>
            <w:r w:rsidRPr="00715D6E">
              <w:rPr>
                <w:i/>
                <w:iCs/>
              </w:rPr>
              <w:t>)</w:t>
            </w:r>
            <w:r w:rsidRPr="00715D6E">
              <w:t xml:space="preserve">), būs iespējams paziņot, izmantojot centrālo Eiropas Savienības sistēmu apmaiņai ar kuģošanas informāciju (turpmāk – </w:t>
            </w:r>
            <w:r w:rsidRPr="00715D6E">
              <w:rPr>
                <w:i/>
                <w:iCs/>
              </w:rPr>
              <w:t>SafeSeaNet</w:t>
            </w:r>
            <w:r w:rsidRPr="00715D6E">
              <w:t xml:space="preserve">), līdz ar to izstrādāt atbilstošu funkcionalitāti SKLOIS nav obligāti. Ņemot vērā ierobežoto laiku un resursus funkcionalitātes izstrādei SKLOIS, vajadzētu izmantot iespēju attiecīgo paziņošanu veikt, izmantojot centrālo Eiropas Savienības </w:t>
            </w:r>
            <w:r w:rsidRPr="00715D6E">
              <w:rPr>
                <w:i/>
                <w:iCs/>
              </w:rPr>
              <w:t>SafeSeaNet</w:t>
            </w:r>
            <w:r w:rsidRPr="00715D6E">
              <w:t xml:space="preserve">. Ja šī iespēja tiek izmantota, </w:t>
            </w:r>
            <w:r w:rsidRPr="00715D6E">
              <w:rPr>
                <w:u w:val="single"/>
              </w:rPr>
              <w:t>projekta 79. punktā</w:t>
            </w:r>
            <w:r w:rsidRPr="00715D6E">
              <w:t xml:space="preserve"> attiecībā uz projekta 42. punktu pārejas periods atkarīgs no Eiropas Savienības SafeSeaNet attiecīgās funkcionalitātes</w:t>
            </w:r>
            <w:r>
              <w:t>.</w:t>
            </w:r>
          </w:p>
          <w:p w14:paraId="30019035" w14:textId="7BE7D55E" w:rsidR="00715D6E" w:rsidRPr="00715D6E" w:rsidRDefault="00715D6E" w:rsidP="00715D6E">
            <w:pPr>
              <w:ind w:firstLine="720"/>
              <w:jc w:val="both"/>
              <w:rPr>
                <w:b/>
                <w:lang w:val="en-US"/>
              </w:rPr>
            </w:pPr>
            <w:proofErr w:type="spellStart"/>
            <w:r>
              <w:rPr>
                <w:lang w:val="en-US"/>
              </w:rPr>
              <w:t>Vienlaikus</w:t>
            </w:r>
            <w:proofErr w:type="spellEnd"/>
            <w:r>
              <w:rPr>
                <w:lang w:val="en-US"/>
              </w:rPr>
              <w:t xml:space="preserve"> </w:t>
            </w:r>
            <w:proofErr w:type="spellStart"/>
            <w:r>
              <w:rPr>
                <w:lang w:val="en-US"/>
              </w:rPr>
              <w:t>lūdzam</w:t>
            </w:r>
            <w:proofErr w:type="spellEnd"/>
            <w:r>
              <w:rPr>
                <w:lang w:val="en-US"/>
              </w:rPr>
              <w:t xml:space="preserve"> </w:t>
            </w:r>
            <w:proofErr w:type="spellStart"/>
            <w:r>
              <w:rPr>
                <w:lang w:val="en-US"/>
              </w:rPr>
              <w:t>atbilstoši</w:t>
            </w:r>
            <w:proofErr w:type="spellEnd"/>
            <w:r>
              <w:rPr>
                <w:lang w:val="en-US"/>
              </w:rPr>
              <w:t xml:space="preserve"> </w:t>
            </w:r>
            <w:proofErr w:type="spellStart"/>
            <w:r>
              <w:rPr>
                <w:lang w:val="en-US"/>
              </w:rPr>
              <w:t>precizēt</w:t>
            </w:r>
            <w:proofErr w:type="spellEnd"/>
            <w:r>
              <w:rPr>
                <w:lang w:val="en-US"/>
              </w:rPr>
              <w:t xml:space="preserve"> </w:t>
            </w:r>
            <w:proofErr w:type="spellStart"/>
            <w:r>
              <w:rPr>
                <w:lang w:val="en-US"/>
              </w:rPr>
              <w:t>projekta</w:t>
            </w:r>
            <w:proofErr w:type="spellEnd"/>
            <w:r>
              <w:rPr>
                <w:lang w:val="en-US"/>
              </w:rPr>
              <w:t xml:space="preserve"> </w:t>
            </w:r>
            <w:proofErr w:type="spellStart"/>
            <w:r>
              <w:rPr>
                <w:lang w:val="en-US"/>
              </w:rPr>
              <w:t>anotāciju</w:t>
            </w:r>
            <w:proofErr w:type="spellEnd"/>
            <w:r>
              <w:rPr>
                <w:lang w:val="en-US"/>
              </w:rPr>
              <w:t xml:space="preserve">. </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D37C5D3" w14:textId="77777777" w:rsidR="00F0355E" w:rsidRDefault="00152A33" w:rsidP="00152A33">
            <w:pPr>
              <w:pStyle w:val="naisc"/>
              <w:spacing w:before="60" w:after="60"/>
              <w:ind w:firstLine="5"/>
              <w:jc w:val="both"/>
              <w:rPr>
                <w:b/>
                <w:color w:val="000000" w:themeColor="text1"/>
              </w:rPr>
            </w:pPr>
            <w:r>
              <w:rPr>
                <w:b/>
                <w:color w:val="000000" w:themeColor="text1"/>
              </w:rPr>
              <w:t xml:space="preserve">Ņemts vērā. </w:t>
            </w:r>
          </w:p>
          <w:p w14:paraId="39608B5D" w14:textId="72817D91" w:rsidR="004806F8" w:rsidRDefault="007549EE" w:rsidP="004806F8">
            <w:pPr>
              <w:pStyle w:val="naisc"/>
              <w:spacing w:before="60" w:after="60"/>
              <w:ind w:firstLine="5"/>
              <w:jc w:val="both"/>
              <w:rPr>
                <w:b/>
                <w:color w:val="000000" w:themeColor="text1"/>
              </w:rPr>
            </w:pPr>
            <w:r>
              <w:rPr>
                <w:color w:val="000000" w:themeColor="text1"/>
              </w:rPr>
              <w:t>Nepieciešama</w:t>
            </w:r>
            <w:r w:rsidR="00386DD1" w:rsidRPr="007549EE">
              <w:rPr>
                <w:color w:val="000000" w:themeColor="text1"/>
              </w:rPr>
              <w:t xml:space="preserve"> SM </w:t>
            </w:r>
            <w:r>
              <w:rPr>
                <w:color w:val="000000" w:themeColor="text1"/>
              </w:rPr>
              <w:t xml:space="preserve">informācija </w:t>
            </w:r>
            <w:r w:rsidR="00FC1B85" w:rsidRPr="007549EE">
              <w:rPr>
                <w:color w:val="000000" w:themeColor="text1"/>
              </w:rPr>
              <w:t xml:space="preserve">par </w:t>
            </w:r>
            <w:r>
              <w:rPr>
                <w:color w:val="000000" w:themeColor="text1"/>
              </w:rPr>
              <w:t xml:space="preserve">ES </w:t>
            </w:r>
            <w:r w:rsidRPr="00715D6E">
              <w:rPr>
                <w:i/>
                <w:iCs/>
              </w:rPr>
              <w:t>SafeSeaNet</w:t>
            </w:r>
            <w:r>
              <w:rPr>
                <w:color w:val="000000" w:themeColor="text1"/>
              </w:rPr>
              <w:t xml:space="preserve"> attiecīgās funkcionalitātes </w:t>
            </w:r>
            <w:r w:rsidR="00453CB4" w:rsidRPr="007549EE">
              <w:rPr>
                <w:color w:val="000000" w:themeColor="text1"/>
              </w:rPr>
              <w:t xml:space="preserve">spēkā stāšanās </w:t>
            </w:r>
            <w:r w:rsidR="00386DD1" w:rsidRPr="007549EE">
              <w:rPr>
                <w:color w:val="000000" w:themeColor="text1"/>
              </w:rPr>
              <w:t>datumu.</w:t>
            </w:r>
            <w:r w:rsidR="004806F8">
              <w:rPr>
                <w:b/>
                <w:color w:val="000000" w:themeColor="text1"/>
              </w:rPr>
              <w:t xml:space="preserve"> Veikto grozījumu rezultātā mainījusies noteikumu projekta normu numerācija.</w:t>
            </w:r>
          </w:p>
          <w:p w14:paraId="27B86E4A" w14:textId="47CF306C" w:rsidR="00386DD1" w:rsidRPr="007549EE" w:rsidRDefault="00386DD1" w:rsidP="00152A33">
            <w:pPr>
              <w:pStyle w:val="naisc"/>
              <w:spacing w:before="60" w:after="60"/>
              <w:ind w:firstLine="5"/>
              <w:jc w:val="both"/>
              <w:rPr>
                <w:color w:val="000000" w:themeColor="text1"/>
              </w:rPr>
            </w:pPr>
          </w:p>
          <w:p w14:paraId="470620A3" w14:textId="77777777" w:rsidR="004C385E" w:rsidRPr="002B1E93" w:rsidRDefault="004C385E" w:rsidP="00D13C74">
            <w:pPr>
              <w:pStyle w:val="naisc"/>
              <w:widowControl w:val="0"/>
              <w:suppressAutoHyphens/>
              <w:spacing w:before="60" w:after="60"/>
              <w:ind w:left="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2830D604" w14:textId="77777777" w:rsidR="00877D8F" w:rsidRPr="006D3E88" w:rsidRDefault="00877D8F" w:rsidP="00877D8F">
            <w:pPr>
              <w:spacing w:after="160" w:line="259" w:lineRule="auto"/>
              <w:jc w:val="both"/>
            </w:pPr>
            <w:r>
              <w:t>44.</w:t>
            </w:r>
            <w:r w:rsidRPr="006D3E88">
              <w:t xml:space="preserve"> </w:t>
            </w:r>
            <w:r w:rsidRPr="00E16C2C">
              <w:t xml:space="preserve">Ostas pārvalde elektroniski paziņo </w:t>
            </w:r>
            <w:r w:rsidRPr="00E16C2C">
              <w:rPr>
                <w:rFonts w:eastAsia="Calibri"/>
              </w:rPr>
              <w:t xml:space="preserve">Eiropas Savienības </w:t>
            </w:r>
            <w:proofErr w:type="spellStart"/>
            <w:r w:rsidRPr="00E16C2C">
              <w:rPr>
                <w:i/>
                <w:iCs/>
              </w:rPr>
              <w:t>SafeSeaNet</w:t>
            </w:r>
            <w:proofErr w:type="spellEnd"/>
            <w:r w:rsidRPr="00E16C2C">
              <w:t xml:space="preserve"> šo noteikumu 4</w:t>
            </w:r>
            <w:r w:rsidRPr="006D3E88">
              <w:t>.pielikumā minēto informāciju par kuģiem, kuri ir saņēmuši atbrīvojuma sertifikātu.</w:t>
            </w:r>
          </w:p>
          <w:p w14:paraId="748F1A23" w14:textId="77777777" w:rsidR="00877D8F" w:rsidRPr="006D3E88" w:rsidRDefault="00877D8F" w:rsidP="00877D8F">
            <w:pPr>
              <w:autoSpaceDE w:val="0"/>
              <w:autoSpaceDN w:val="0"/>
              <w:adjustRightInd w:val="0"/>
              <w:jc w:val="both"/>
              <w:rPr>
                <w:i/>
              </w:rPr>
            </w:pPr>
            <w:r w:rsidRPr="006D3E88">
              <w:t>Ostas pārvalde nekavējoties informē Dienestu par katru kuģi, kuram ir izsniegts atbrīvojuma sertifikāts</w:t>
            </w:r>
            <w:r w:rsidRPr="006D3E88">
              <w:rPr>
                <w:i/>
              </w:rPr>
              <w:t>.</w:t>
            </w:r>
          </w:p>
          <w:p w14:paraId="0368FF6E" w14:textId="77777777" w:rsidR="00152A33" w:rsidRDefault="00152A33" w:rsidP="00152A33">
            <w:pPr>
              <w:rPr>
                <w:lang w:eastAsia="en-US"/>
              </w:rPr>
            </w:pPr>
          </w:p>
          <w:p w14:paraId="511EEFD2" w14:textId="2532DB48" w:rsidR="00152A33" w:rsidRPr="00152A33" w:rsidRDefault="00152A33" w:rsidP="009A0347">
            <w:pPr>
              <w:rPr>
                <w:lang w:eastAsia="en-US"/>
              </w:rPr>
            </w:pPr>
          </w:p>
        </w:tc>
      </w:tr>
      <w:tr w:rsidR="004C385E" w:rsidRPr="005D3BFA" w14:paraId="215EEF43"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E610B8D" w14:textId="52F7B6D6" w:rsidR="004C385E" w:rsidRDefault="0031600D" w:rsidP="00AB30A1">
            <w:pPr>
              <w:pStyle w:val="naisc"/>
              <w:spacing w:before="60" w:after="60"/>
              <w:jc w:val="both"/>
            </w:pPr>
            <w:r>
              <w:t>44</w:t>
            </w:r>
            <w:r w:rsidR="006C7C95">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C04C696" w14:textId="77777777" w:rsidR="004C385E" w:rsidRPr="00481965" w:rsidRDefault="004C385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26E718F" w14:textId="77777777" w:rsidR="00715D6E" w:rsidRDefault="00715D6E" w:rsidP="00715D6E">
            <w:pPr>
              <w:ind w:firstLine="720"/>
              <w:jc w:val="both"/>
              <w:rPr>
                <w:lang w:val="en-US"/>
              </w:rPr>
            </w:pPr>
            <w:r w:rsidRPr="00715D6E">
              <w:rPr>
                <w:b/>
                <w:bCs/>
                <w:color w:val="000000"/>
                <w:shd w:val="clear" w:color="auto" w:fill="FFFFFF"/>
              </w:rPr>
              <w:t>9.</w:t>
            </w:r>
            <w:r w:rsidRPr="00715D6E">
              <w:rPr>
                <w:b/>
                <w:bCs/>
              </w:rPr>
              <w:t xml:space="preserve"> </w:t>
            </w:r>
            <w:r w:rsidRPr="00715D6E">
              <w:rPr>
                <w:u w:val="single"/>
              </w:rPr>
              <w:t>Projekta V nodaļā</w:t>
            </w:r>
            <w:r w:rsidRPr="00715D6E">
              <w:t xml:space="preserve"> joprojām nav pārņemts Direktīvas 2019/883 9. panta 5. punkts, respektīvi SM atzinuma 6. iebildums nav ņemts vērā, lai gan izziņas 11. punktā ir norādīts, ka tas ir ņemts vērā. Izziņā ir skaidrots, ka Direktīvas 2019/883 9. panta 5. punkts ir pārņemts ar projekta 40.1. apakšpunktu, tomēr patiesībā tas tā nav. </w:t>
            </w:r>
            <w:proofErr w:type="spellStart"/>
            <w:r>
              <w:rPr>
                <w:lang w:val="en-US"/>
              </w:rPr>
              <w:t>Ar</w:t>
            </w:r>
            <w:proofErr w:type="spellEnd"/>
            <w:r>
              <w:rPr>
                <w:lang w:val="en-US"/>
              </w:rPr>
              <w:t xml:space="preserve"> </w:t>
            </w:r>
            <w:proofErr w:type="spellStart"/>
            <w:r>
              <w:rPr>
                <w:lang w:val="en-US"/>
              </w:rPr>
              <w:t>projekta</w:t>
            </w:r>
            <w:proofErr w:type="spellEnd"/>
            <w:r>
              <w:rPr>
                <w:lang w:val="en-US"/>
              </w:rPr>
              <w:t xml:space="preserve"> 40.1. </w:t>
            </w:r>
            <w:proofErr w:type="spellStart"/>
            <w:r>
              <w:rPr>
                <w:lang w:val="en-US"/>
              </w:rPr>
              <w:t>apakšpunktu</w:t>
            </w:r>
            <w:proofErr w:type="spellEnd"/>
            <w:r>
              <w:rPr>
                <w:lang w:val="en-US"/>
              </w:rPr>
              <w:t xml:space="preserve"> </w:t>
            </w:r>
            <w:proofErr w:type="spellStart"/>
            <w:r>
              <w:rPr>
                <w:lang w:val="en-US"/>
              </w:rPr>
              <w:t>ir</w:t>
            </w:r>
            <w:proofErr w:type="spellEnd"/>
            <w:r>
              <w:rPr>
                <w:lang w:val="en-US"/>
              </w:rPr>
              <w:t xml:space="preserve"> </w:t>
            </w:r>
            <w:proofErr w:type="spellStart"/>
            <w:r>
              <w:rPr>
                <w:lang w:val="en-US"/>
              </w:rPr>
              <w:t>pārņemts</w:t>
            </w:r>
            <w:proofErr w:type="spellEnd"/>
            <w:r>
              <w:rPr>
                <w:lang w:val="en-US"/>
              </w:rPr>
              <w:t xml:space="preserve"> </w:t>
            </w:r>
            <w:proofErr w:type="spellStart"/>
            <w:r>
              <w:rPr>
                <w:lang w:val="en-US"/>
              </w:rPr>
              <w:t>Direktīvas</w:t>
            </w:r>
            <w:proofErr w:type="spellEnd"/>
            <w:r>
              <w:rPr>
                <w:lang w:val="en-US"/>
              </w:rPr>
              <w:t xml:space="preserve"> 2019/883 7. </w:t>
            </w:r>
            <w:proofErr w:type="spellStart"/>
            <w:r>
              <w:rPr>
                <w:lang w:val="en-US"/>
              </w:rPr>
              <w:t>panta</w:t>
            </w:r>
            <w:proofErr w:type="spellEnd"/>
            <w:r>
              <w:rPr>
                <w:lang w:val="en-US"/>
              </w:rPr>
              <w:t xml:space="preserve"> 4. </w:t>
            </w:r>
            <w:proofErr w:type="spellStart"/>
            <w:r>
              <w:rPr>
                <w:lang w:val="en-US"/>
              </w:rPr>
              <w:t>punkta</w:t>
            </w:r>
            <w:proofErr w:type="spellEnd"/>
            <w:r>
              <w:rPr>
                <w:lang w:val="en-US"/>
              </w:rPr>
              <w:t xml:space="preserve"> a) </w:t>
            </w:r>
            <w:proofErr w:type="spellStart"/>
            <w:r>
              <w:rPr>
                <w:lang w:val="en-US"/>
              </w:rPr>
              <w:t>apakšpunkts</w:t>
            </w:r>
            <w:proofErr w:type="spellEnd"/>
            <w:r>
              <w:rPr>
                <w:lang w:val="en-US"/>
              </w:rPr>
              <w:t xml:space="preserve">, </w:t>
            </w:r>
            <w:proofErr w:type="spellStart"/>
            <w:r>
              <w:rPr>
                <w:lang w:val="en-US"/>
              </w:rPr>
              <w:t>nevis</w:t>
            </w:r>
            <w:proofErr w:type="spellEnd"/>
            <w:r>
              <w:rPr>
                <w:lang w:val="en-US"/>
              </w:rPr>
              <w:t xml:space="preserve"> 9. </w:t>
            </w:r>
            <w:proofErr w:type="spellStart"/>
            <w:r>
              <w:rPr>
                <w:lang w:val="en-US"/>
              </w:rPr>
              <w:t>panta</w:t>
            </w:r>
            <w:proofErr w:type="spellEnd"/>
            <w:r>
              <w:rPr>
                <w:lang w:val="en-US"/>
              </w:rPr>
              <w:t xml:space="preserve"> 5. </w:t>
            </w:r>
            <w:proofErr w:type="spellStart"/>
            <w:r>
              <w:rPr>
                <w:lang w:val="en-US"/>
              </w:rPr>
              <w:t>punkts</w:t>
            </w:r>
            <w:proofErr w:type="spellEnd"/>
            <w:r>
              <w:rPr>
                <w:lang w:val="en-US"/>
              </w:rPr>
              <w:t xml:space="preserve">. </w:t>
            </w:r>
            <w:proofErr w:type="spellStart"/>
            <w:r>
              <w:rPr>
                <w:lang w:val="en-US"/>
              </w:rPr>
              <w:t>Šīs</w:t>
            </w:r>
            <w:proofErr w:type="spellEnd"/>
            <w:r>
              <w:rPr>
                <w:lang w:val="en-US"/>
              </w:rPr>
              <w:t xml:space="preserve"> </w:t>
            </w:r>
            <w:proofErr w:type="spellStart"/>
            <w:r>
              <w:rPr>
                <w:lang w:val="en-US"/>
              </w:rPr>
              <w:t>tiesību</w:t>
            </w:r>
            <w:proofErr w:type="spellEnd"/>
            <w:r>
              <w:rPr>
                <w:lang w:val="en-US"/>
              </w:rPr>
              <w:t xml:space="preserve"> </w:t>
            </w:r>
            <w:proofErr w:type="spellStart"/>
            <w:r>
              <w:rPr>
                <w:lang w:val="en-US"/>
              </w:rPr>
              <w:t>normas</w:t>
            </w:r>
            <w:proofErr w:type="spellEnd"/>
            <w:r>
              <w:rPr>
                <w:lang w:val="en-US"/>
              </w:rPr>
              <w:t xml:space="preserve"> </w:t>
            </w:r>
            <w:proofErr w:type="spellStart"/>
            <w:r>
              <w:rPr>
                <w:lang w:val="en-US"/>
              </w:rPr>
              <w:t>regulē</w:t>
            </w:r>
            <w:proofErr w:type="spellEnd"/>
            <w:r>
              <w:rPr>
                <w:lang w:val="en-US"/>
              </w:rPr>
              <w:t xml:space="preserve"> </w:t>
            </w:r>
            <w:proofErr w:type="spellStart"/>
            <w:r>
              <w:rPr>
                <w:lang w:val="en-US"/>
              </w:rPr>
              <w:t>atšķirīgus</w:t>
            </w:r>
            <w:proofErr w:type="spellEnd"/>
            <w:r>
              <w:rPr>
                <w:lang w:val="en-US"/>
              </w:rPr>
              <w:t xml:space="preserve"> </w:t>
            </w:r>
            <w:proofErr w:type="spellStart"/>
            <w:r>
              <w:rPr>
                <w:lang w:val="en-US"/>
              </w:rPr>
              <w:t>aspektus</w:t>
            </w:r>
            <w:proofErr w:type="spellEnd"/>
            <w:r>
              <w:rPr>
                <w:lang w:val="en-US"/>
              </w:rPr>
              <w:t xml:space="preserve">: 7. </w:t>
            </w:r>
            <w:proofErr w:type="spellStart"/>
            <w:r>
              <w:rPr>
                <w:lang w:val="en-US"/>
              </w:rPr>
              <w:t>panta</w:t>
            </w:r>
            <w:proofErr w:type="spellEnd"/>
            <w:r>
              <w:rPr>
                <w:lang w:val="en-US"/>
              </w:rPr>
              <w:t xml:space="preserve"> 4. </w:t>
            </w:r>
            <w:proofErr w:type="spellStart"/>
            <w:r>
              <w:rPr>
                <w:lang w:val="en-US"/>
              </w:rPr>
              <w:t>punkts</w:t>
            </w:r>
            <w:proofErr w:type="spellEnd"/>
            <w:r>
              <w:rPr>
                <w:lang w:val="en-US"/>
              </w:rPr>
              <w:t xml:space="preserve"> – </w:t>
            </w:r>
            <w:proofErr w:type="spellStart"/>
            <w:r>
              <w:rPr>
                <w:lang w:val="en-US"/>
              </w:rPr>
              <w:t>pēc</w:t>
            </w:r>
            <w:proofErr w:type="spellEnd"/>
            <w:r>
              <w:rPr>
                <w:lang w:val="en-US"/>
              </w:rPr>
              <w:t xml:space="preserve"> </w:t>
            </w:r>
            <w:proofErr w:type="spellStart"/>
            <w:r>
              <w:rPr>
                <w:lang w:val="en-US"/>
              </w:rPr>
              <w:t>būtības</w:t>
            </w:r>
            <w:proofErr w:type="spellEnd"/>
            <w:r>
              <w:rPr>
                <w:lang w:val="en-US"/>
              </w:rPr>
              <w:t xml:space="preserve"> </w:t>
            </w:r>
            <w:proofErr w:type="spellStart"/>
            <w:r>
              <w:rPr>
                <w:lang w:val="en-US"/>
              </w:rPr>
              <w:t>atļauju</w:t>
            </w:r>
            <w:proofErr w:type="spellEnd"/>
            <w:r>
              <w:rPr>
                <w:lang w:val="en-US"/>
              </w:rPr>
              <w:t xml:space="preserve"> </w:t>
            </w:r>
            <w:proofErr w:type="spellStart"/>
            <w:r>
              <w:rPr>
                <w:lang w:val="en-US"/>
              </w:rPr>
              <w:t>noteiktos</w:t>
            </w:r>
            <w:proofErr w:type="spellEnd"/>
            <w:r>
              <w:rPr>
                <w:lang w:val="en-US"/>
              </w:rPr>
              <w:t xml:space="preserve"> </w:t>
            </w:r>
            <w:proofErr w:type="spellStart"/>
            <w:r>
              <w:rPr>
                <w:lang w:val="en-US"/>
              </w:rPr>
              <w:t>apstākļos</w:t>
            </w:r>
            <w:proofErr w:type="spellEnd"/>
            <w:r>
              <w:rPr>
                <w:lang w:val="en-US"/>
              </w:rPr>
              <w:t xml:space="preserve"> </w:t>
            </w:r>
            <w:proofErr w:type="spellStart"/>
            <w:r>
              <w:rPr>
                <w:lang w:val="en-US"/>
              </w:rPr>
              <w:t>iziet</w:t>
            </w:r>
            <w:proofErr w:type="spellEnd"/>
            <w:r>
              <w:rPr>
                <w:lang w:val="en-US"/>
              </w:rPr>
              <w:t xml:space="preserve"> no </w:t>
            </w:r>
            <w:proofErr w:type="spellStart"/>
            <w:r>
              <w:rPr>
                <w:lang w:val="en-US"/>
              </w:rPr>
              <w:t>ostas</w:t>
            </w:r>
            <w:proofErr w:type="spellEnd"/>
            <w:r>
              <w:rPr>
                <w:lang w:val="en-US"/>
              </w:rPr>
              <w:t xml:space="preserve">, </w:t>
            </w:r>
            <w:proofErr w:type="spellStart"/>
            <w:r>
              <w:rPr>
                <w:lang w:val="en-US"/>
              </w:rPr>
              <w:t>nenododot</w:t>
            </w:r>
            <w:proofErr w:type="spellEnd"/>
            <w:r>
              <w:rPr>
                <w:lang w:val="en-US"/>
              </w:rPr>
              <w:t xml:space="preserve"> </w:t>
            </w:r>
            <w:proofErr w:type="spellStart"/>
            <w:r>
              <w:rPr>
                <w:lang w:val="en-US"/>
              </w:rPr>
              <w:t>atkritumus</w:t>
            </w:r>
            <w:proofErr w:type="spellEnd"/>
            <w:r>
              <w:rPr>
                <w:lang w:val="en-US"/>
              </w:rPr>
              <w:t xml:space="preserve">, </w:t>
            </w:r>
            <w:proofErr w:type="spellStart"/>
            <w:r>
              <w:rPr>
                <w:lang w:val="en-US"/>
              </w:rPr>
              <w:t>neskatoties</w:t>
            </w:r>
            <w:proofErr w:type="spellEnd"/>
            <w:r>
              <w:rPr>
                <w:lang w:val="en-US"/>
              </w:rPr>
              <w:t xml:space="preserve"> </w:t>
            </w:r>
            <w:proofErr w:type="spellStart"/>
            <w:r>
              <w:rPr>
                <w:lang w:val="en-US"/>
              </w:rPr>
              <w:t>uz</w:t>
            </w:r>
            <w:proofErr w:type="spellEnd"/>
            <w:r>
              <w:rPr>
                <w:lang w:val="en-US"/>
              </w:rPr>
              <w:t xml:space="preserve"> to, </w:t>
            </w:r>
            <w:proofErr w:type="spellStart"/>
            <w:r>
              <w:rPr>
                <w:lang w:val="en-US"/>
              </w:rPr>
              <w:t>ka</w:t>
            </w:r>
            <w:proofErr w:type="spellEnd"/>
            <w:r>
              <w:rPr>
                <w:lang w:val="en-US"/>
              </w:rPr>
              <w:t xml:space="preserve"> </w:t>
            </w:r>
            <w:proofErr w:type="spellStart"/>
            <w:r>
              <w:rPr>
                <w:lang w:val="en-US"/>
              </w:rPr>
              <w:t>pastāv</w:t>
            </w:r>
            <w:proofErr w:type="spellEnd"/>
            <w:r>
              <w:rPr>
                <w:lang w:val="en-US"/>
              </w:rPr>
              <w:t xml:space="preserve"> </w:t>
            </w:r>
            <w:proofErr w:type="spellStart"/>
            <w:r>
              <w:rPr>
                <w:lang w:val="en-US"/>
              </w:rPr>
              <w:t>vispārējs</w:t>
            </w:r>
            <w:proofErr w:type="spellEnd"/>
            <w:r>
              <w:rPr>
                <w:lang w:val="en-US"/>
              </w:rPr>
              <w:t xml:space="preserve"> </w:t>
            </w:r>
            <w:proofErr w:type="spellStart"/>
            <w:r>
              <w:rPr>
                <w:lang w:val="en-US"/>
              </w:rPr>
              <w:t>aizliegums</w:t>
            </w:r>
            <w:proofErr w:type="spellEnd"/>
            <w:r>
              <w:rPr>
                <w:lang w:val="en-US"/>
              </w:rPr>
              <w:t xml:space="preserve"> to </w:t>
            </w:r>
            <w:proofErr w:type="spellStart"/>
            <w:r>
              <w:rPr>
                <w:lang w:val="en-US"/>
              </w:rPr>
              <w:t>darīt</w:t>
            </w:r>
            <w:proofErr w:type="spellEnd"/>
            <w:r>
              <w:rPr>
                <w:lang w:val="en-US"/>
              </w:rPr>
              <w:t xml:space="preserve"> (7. </w:t>
            </w:r>
            <w:proofErr w:type="spellStart"/>
            <w:r>
              <w:rPr>
                <w:lang w:val="en-US"/>
              </w:rPr>
              <w:t>panta</w:t>
            </w:r>
            <w:proofErr w:type="spellEnd"/>
            <w:r>
              <w:rPr>
                <w:lang w:val="en-US"/>
              </w:rPr>
              <w:t xml:space="preserve"> 1. </w:t>
            </w:r>
            <w:proofErr w:type="spellStart"/>
            <w:r>
              <w:rPr>
                <w:lang w:val="en-US"/>
              </w:rPr>
              <w:t>punkts</w:t>
            </w:r>
            <w:proofErr w:type="spellEnd"/>
            <w:r>
              <w:rPr>
                <w:lang w:val="en-US"/>
              </w:rPr>
              <w:t xml:space="preserve">); 9. </w:t>
            </w:r>
            <w:proofErr w:type="spellStart"/>
            <w:r>
              <w:rPr>
                <w:lang w:val="en-US"/>
              </w:rPr>
              <w:t>panta</w:t>
            </w:r>
            <w:proofErr w:type="spellEnd"/>
            <w:r>
              <w:rPr>
                <w:lang w:val="en-US"/>
              </w:rPr>
              <w:t xml:space="preserve"> 5. </w:t>
            </w:r>
            <w:proofErr w:type="spellStart"/>
            <w:r>
              <w:rPr>
                <w:lang w:val="en-US"/>
              </w:rPr>
              <w:t>punkts</w:t>
            </w:r>
            <w:proofErr w:type="spellEnd"/>
            <w:r>
              <w:rPr>
                <w:lang w:val="en-US"/>
              </w:rPr>
              <w:t xml:space="preserve"> – </w:t>
            </w:r>
            <w:proofErr w:type="spellStart"/>
            <w:r>
              <w:rPr>
                <w:lang w:val="en-US"/>
              </w:rPr>
              <w:t>pēc</w:t>
            </w:r>
            <w:proofErr w:type="spellEnd"/>
            <w:r>
              <w:rPr>
                <w:lang w:val="en-US"/>
              </w:rPr>
              <w:t xml:space="preserve"> </w:t>
            </w:r>
            <w:proofErr w:type="spellStart"/>
            <w:r>
              <w:rPr>
                <w:lang w:val="en-US"/>
              </w:rPr>
              <w:t>būtības</w:t>
            </w:r>
            <w:proofErr w:type="spellEnd"/>
            <w:r>
              <w:rPr>
                <w:lang w:val="en-US"/>
              </w:rPr>
              <w:t xml:space="preserve"> </w:t>
            </w:r>
            <w:proofErr w:type="spellStart"/>
            <w:r>
              <w:rPr>
                <w:lang w:val="en-US"/>
              </w:rPr>
              <w:t>aizliegumu</w:t>
            </w:r>
            <w:proofErr w:type="spellEnd"/>
            <w:r>
              <w:rPr>
                <w:lang w:val="en-US"/>
              </w:rPr>
              <w:t xml:space="preserve"> </w:t>
            </w:r>
            <w:proofErr w:type="spellStart"/>
            <w:r>
              <w:rPr>
                <w:lang w:val="en-US"/>
              </w:rPr>
              <w:t>noteiktos</w:t>
            </w:r>
            <w:proofErr w:type="spellEnd"/>
            <w:r>
              <w:rPr>
                <w:lang w:val="en-US"/>
              </w:rPr>
              <w:t xml:space="preserve"> </w:t>
            </w:r>
            <w:proofErr w:type="spellStart"/>
            <w:r>
              <w:rPr>
                <w:lang w:val="en-US"/>
              </w:rPr>
              <w:t>apstākļos</w:t>
            </w:r>
            <w:proofErr w:type="spellEnd"/>
            <w:r>
              <w:rPr>
                <w:lang w:val="en-US"/>
              </w:rPr>
              <w:t xml:space="preserve"> </w:t>
            </w:r>
            <w:proofErr w:type="spellStart"/>
            <w:r>
              <w:rPr>
                <w:lang w:val="en-US"/>
              </w:rPr>
              <w:t>iziet</w:t>
            </w:r>
            <w:proofErr w:type="spellEnd"/>
            <w:r>
              <w:rPr>
                <w:lang w:val="en-US"/>
              </w:rPr>
              <w:t xml:space="preserve"> no </w:t>
            </w:r>
            <w:proofErr w:type="spellStart"/>
            <w:r>
              <w:rPr>
                <w:lang w:val="en-US"/>
              </w:rPr>
              <w:t>ostas</w:t>
            </w:r>
            <w:proofErr w:type="spellEnd"/>
            <w:r>
              <w:rPr>
                <w:lang w:val="en-US"/>
              </w:rPr>
              <w:t xml:space="preserve">, </w:t>
            </w:r>
            <w:proofErr w:type="spellStart"/>
            <w:r>
              <w:rPr>
                <w:lang w:val="en-US"/>
              </w:rPr>
              <w:t>nenododot</w:t>
            </w:r>
            <w:proofErr w:type="spellEnd"/>
            <w:r>
              <w:rPr>
                <w:lang w:val="en-US"/>
              </w:rPr>
              <w:t xml:space="preserve"> </w:t>
            </w:r>
            <w:proofErr w:type="spellStart"/>
            <w:r>
              <w:rPr>
                <w:lang w:val="en-US"/>
              </w:rPr>
              <w:t>atkritumus</w:t>
            </w:r>
            <w:proofErr w:type="spellEnd"/>
            <w:r>
              <w:rPr>
                <w:lang w:val="en-US"/>
              </w:rPr>
              <w:t xml:space="preserve">, </w:t>
            </w:r>
            <w:proofErr w:type="spellStart"/>
            <w:r>
              <w:rPr>
                <w:lang w:val="en-US"/>
              </w:rPr>
              <w:t>neskatoties</w:t>
            </w:r>
            <w:proofErr w:type="spellEnd"/>
            <w:r>
              <w:rPr>
                <w:lang w:val="en-US"/>
              </w:rPr>
              <w:t xml:space="preserve"> </w:t>
            </w:r>
            <w:proofErr w:type="spellStart"/>
            <w:r>
              <w:rPr>
                <w:lang w:val="en-US"/>
              </w:rPr>
              <w:t>uz</w:t>
            </w:r>
            <w:proofErr w:type="spellEnd"/>
            <w:r>
              <w:rPr>
                <w:lang w:val="en-US"/>
              </w:rPr>
              <w:t xml:space="preserve"> to, </w:t>
            </w:r>
            <w:proofErr w:type="spellStart"/>
            <w:r>
              <w:rPr>
                <w:lang w:val="en-US"/>
              </w:rPr>
              <w:t>ka</w:t>
            </w:r>
            <w:proofErr w:type="spellEnd"/>
            <w:r>
              <w:rPr>
                <w:lang w:val="en-US"/>
              </w:rPr>
              <w:t xml:space="preserve"> </w:t>
            </w:r>
            <w:proofErr w:type="spellStart"/>
            <w:r>
              <w:rPr>
                <w:lang w:val="en-US"/>
              </w:rPr>
              <w:t>ar</w:t>
            </w:r>
            <w:proofErr w:type="spellEnd"/>
            <w:r>
              <w:rPr>
                <w:lang w:val="en-US"/>
              </w:rPr>
              <w:t xml:space="preserve"> </w:t>
            </w:r>
            <w:proofErr w:type="spellStart"/>
            <w:r>
              <w:rPr>
                <w:lang w:val="en-US"/>
              </w:rPr>
              <w:t>atbrīvojuma</w:t>
            </w:r>
            <w:proofErr w:type="spellEnd"/>
            <w:r>
              <w:rPr>
                <w:lang w:val="en-US"/>
              </w:rPr>
              <w:t xml:space="preserve"> </w:t>
            </w:r>
            <w:proofErr w:type="spellStart"/>
            <w:r>
              <w:rPr>
                <w:lang w:val="en-US"/>
              </w:rPr>
              <w:t>sertifikātu</w:t>
            </w:r>
            <w:proofErr w:type="spellEnd"/>
            <w:r>
              <w:rPr>
                <w:lang w:val="en-US"/>
              </w:rPr>
              <w:t xml:space="preserve"> (9. </w:t>
            </w:r>
            <w:proofErr w:type="spellStart"/>
            <w:r>
              <w:rPr>
                <w:lang w:val="en-US"/>
              </w:rPr>
              <w:t>panta</w:t>
            </w:r>
            <w:proofErr w:type="spellEnd"/>
            <w:r>
              <w:rPr>
                <w:lang w:val="en-US"/>
              </w:rPr>
              <w:t xml:space="preserve"> 2. </w:t>
            </w:r>
            <w:proofErr w:type="spellStart"/>
            <w:r>
              <w:rPr>
                <w:lang w:val="en-US"/>
              </w:rPr>
              <w:t>punkts</w:t>
            </w:r>
            <w:proofErr w:type="spellEnd"/>
            <w:r>
              <w:rPr>
                <w:lang w:val="en-US"/>
              </w:rPr>
              <w:t xml:space="preserve">) </w:t>
            </w:r>
            <w:proofErr w:type="spellStart"/>
            <w:r>
              <w:rPr>
                <w:lang w:val="en-US"/>
              </w:rPr>
              <w:t>attiecīgajam</w:t>
            </w:r>
            <w:proofErr w:type="spellEnd"/>
            <w:r>
              <w:rPr>
                <w:lang w:val="en-US"/>
              </w:rPr>
              <w:t xml:space="preserve"> </w:t>
            </w:r>
            <w:proofErr w:type="spellStart"/>
            <w:r>
              <w:rPr>
                <w:lang w:val="en-US"/>
              </w:rPr>
              <w:t>kuģim</w:t>
            </w:r>
            <w:proofErr w:type="spellEnd"/>
            <w:r>
              <w:rPr>
                <w:lang w:val="en-US"/>
              </w:rPr>
              <w:t xml:space="preserve"> </w:t>
            </w:r>
            <w:proofErr w:type="spellStart"/>
            <w:r>
              <w:rPr>
                <w:lang w:val="en-US"/>
              </w:rPr>
              <w:t>ir</w:t>
            </w:r>
            <w:proofErr w:type="spellEnd"/>
            <w:r>
              <w:rPr>
                <w:lang w:val="en-US"/>
              </w:rPr>
              <w:t xml:space="preserve"> </w:t>
            </w:r>
            <w:proofErr w:type="spellStart"/>
            <w:r>
              <w:rPr>
                <w:lang w:val="en-US"/>
              </w:rPr>
              <w:t>piešķirtas</w:t>
            </w:r>
            <w:proofErr w:type="spellEnd"/>
            <w:r>
              <w:rPr>
                <w:lang w:val="en-US"/>
              </w:rPr>
              <w:t xml:space="preserve"> </w:t>
            </w:r>
            <w:proofErr w:type="spellStart"/>
            <w:r>
              <w:rPr>
                <w:lang w:val="en-US"/>
              </w:rPr>
              <w:t>tiesības</w:t>
            </w:r>
            <w:proofErr w:type="spellEnd"/>
            <w:r>
              <w:rPr>
                <w:lang w:val="en-US"/>
              </w:rPr>
              <w:t xml:space="preserve"> to </w:t>
            </w:r>
            <w:proofErr w:type="spellStart"/>
            <w:r>
              <w:rPr>
                <w:lang w:val="en-US"/>
              </w:rPr>
              <w:t>darīt</w:t>
            </w:r>
            <w:proofErr w:type="spellEnd"/>
            <w:r>
              <w:rPr>
                <w:lang w:val="en-US"/>
              </w:rPr>
              <w:t>.</w:t>
            </w:r>
          </w:p>
          <w:p w14:paraId="1E434255" w14:textId="5A86C682" w:rsidR="004C385E" w:rsidRDefault="00715D6E" w:rsidP="00715D6E">
            <w:pPr>
              <w:widowControl w:val="0"/>
              <w:suppressAutoHyphens/>
              <w:jc w:val="both"/>
              <w:rPr>
                <w:b/>
              </w:rPr>
            </w:pPr>
            <w:proofErr w:type="spellStart"/>
            <w:r>
              <w:rPr>
                <w:lang w:val="en-US"/>
              </w:rPr>
              <w:t>Lūdzam</w:t>
            </w:r>
            <w:proofErr w:type="spellEnd"/>
            <w:r>
              <w:rPr>
                <w:lang w:val="en-US"/>
              </w:rPr>
              <w:t xml:space="preserve"> </w:t>
            </w:r>
            <w:proofErr w:type="spellStart"/>
            <w:r>
              <w:rPr>
                <w:lang w:val="en-US"/>
              </w:rPr>
              <w:t>papildināt</w:t>
            </w:r>
            <w:proofErr w:type="spellEnd"/>
            <w:r>
              <w:rPr>
                <w:lang w:val="en-US"/>
              </w:rPr>
              <w:t xml:space="preserve"> </w:t>
            </w:r>
            <w:proofErr w:type="spellStart"/>
            <w:r>
              <w:rPr>
                <w:lang w:val="en-US"/>
              </w:rPr>
              <w:t>projekta</w:t>
            </w:r>
            <w:proofErr w:type="spellEnd"/>
            <w:r>
              <w:rPr>
                <w:lang w:val="en-US"/>
              </w:rPr>
              <w:t xml:space="preserve"> V </w:t>
            </w:r>
            <w:proofErr w:type="spellStart"/>
            <w:r>
              <w:rPr>
                <w:lang w:val="en-US"/>
              </w:rPr>
              <w:t>nodaļu</w:t>
            </w:r>
            <w:proofErr w:type="spellEnd"/>
            <w:r>
              <w:rPr>
                <w:lang w:val="en-US"/>
              </w:rPr>
              <w:t xml:space="preserve"> </w:t>
            </w:r>
            <w:proofErr w:type="spellStart"/>
            <w:r>
              <w:rPr>
                <w:lang w:val="en-US"/>
              </w:rPr>
              <w:t>ar</w:t>
            </w:r>
            <w:proofErr w:type="spellEnd"/>
            <w:r>
              <w:rPr>
                <w:lang w:val="en-US"/>
              </w:rPr>
              <w:t xml:space="preserve"> </w:t>
            </w:r>
            <w:proofErr w:type="spellStart"/>
            <w:r>
              <w:rPr>
                <w:lang w:val="en-US"/>
              </w:rPr>
              <w:t>Direktīvas</w:t>
            </w:r>
            <w:proofErr w:type="spellEnd"/>
            <w:r>
              <w:rPr>
                <w:lang w:val="en-US"/>
              </w:rPr>
              <w:t xml:space="preserve"> 2019/883 9. </w:t>
            </w:r>
            <w:proofErr w:type="spellStart"/>
            <w:r>
              <w:rPr>
                <w:lang w:val="en-US"/>
              </w:rPr>
              <w:t>panta</w:t>
            </w:r>
            <w:proofErr w:type="spellEnd"/>
            <w:r>
              <w:rPr>
                <w:lang w:val="en-US"/>
              </w:rPr>
              <w:t xml:space="preserve"> 5. </w:t>
            </w:r>
            <w:proofErr w:type="spellStart"/>
            <w:r>
              <w:rPr>
                <w:lang w:val="en-US"/>
              </w:rPr>
              <w:t>punktam</w:t>
            </w:r>
            <w:proofErr w:type="spellEnd"/>
            <w:r>
              <w:rPr>
                <w:lang w:val="en-US"/>
              </w:rPr>
              <w:t xml:space="preserve"> </w:t>
            </w:r>
            <w:proofErr w:type="spellStart"/>
            <w:r>
              <w:rPr>
                <w:lang w:val="en-US"/>
              </w:rPr>
              <w:t>atbilstošu</w:t>
            </w:r>
            <w:proofErr w:type="spellEnd"/>
            <w:r>
              <w:rPr>
                <w:lang w:val="en-US"/>
              </w:rPr>
              <w:t xml:space="preserve"> </w:t>
            </w:r>
            <w:proofErr w:type="spellStart"/>
            <w:r>
              <w:rPr>
                <w:lang w:val="en-US"/>
              </w:rPr>
              <w:t>tiesību</w:t>
            </w:r>
            <w:proofErr w:type="spellEnd"/>
            <w:r>
              <w:rPr>
                <w:lang w:val="en-US"/>
              </w:rPr>
              <w:t xml:space="preserve"> </w:t>
            </w:r>
            <w:proofErr w:type="spellStart"/>
            <w:r>
              <w:rPr>
                <w:lang w:val="en-US"/>
              </w:rPr>
              <w:t>normu</w:t>
            </w:r>
            <w:proofErr w:type="spellEnd"/>
            <w:r>
              <w:rPr>
                <w:lang w:val="en-US"/>
              </w:rPr>
              <w:t xml:space="preserve">. </w:t>
            </w:r>
            <w:proofErr w:type="spellStart"/>
            <w:r>
              <w:rPr>
                <w:lang w:val="en-US"/>
              </w:rPr>
              <w:t>Vienlaikus</w:t>
            </w:r>
            <w:proofErr w:type="spellEnd"/>
            <w:r>
              <w:rPr>
                <w:lang w:val="en-US"/>
              </w:rPr>
              <w:t xml:space="preserve"> </w:t>
            </w:r>
            <w:proofErr w:type="spellStart"/>
            <w:r>
              <w:rPr>
                <w:lang w:val="en-US"/>
              </w:rPr>
              <w:t>lūdzam</w:t>
            </w:r>
            <w:proofErr w:type="spellEnd"/>
            <w:r>
              <w:rPr>
                <w:lang w:val="en-US"/>
              </w:rPr>
              <w:t xml:space="preserve"> </w:t>
            </w:r>
            <w:proofErr w:type="spellStart"/>
            <w:r>
              <w:rPr>
                <w:lang w:val="en-US"/>
              </w:rPr>
              <w:t>atbilstoši</w:t>
            </w:r>
            <w:proofErr w:type="spellEnd"/>
            <w:r>
              <w:rPr>
                <w:lang w:val="en-US"/>
              </w:rPr>
              <w:t xml:space="preserve"> </w:t>
            </w:r>
            <w:proofErr w:type="spellStart"/>
            <w:r>
              <w:rPr>
                <w:lang w:val="en-US"/>
              </w:rPr>
              <w:t>precizēt</w:t>
            </w:r>
            <w:proofErr w:type="spellEnd"/>
            <w:r>
              <w:rPr>
                <w:lang w:val="en-US"/>
              </w:rPr>
              <w:t xml:space="preserve"> </w:t>
            </w:r>
            <w:proofErr w:type="spellStart"/>
            <w:r>
              <w:rPr>
                <w:lang w:val="en-US"/>
              </w:rPr>
              <w:t>projekta</w:t>
            </w:r>
            <w:proofErr w:type="spellEnd"/>
            <w:r>
              <w:rPr>
                <w:lang w:val="en-US"/>
              </w:rPr>
              <w:t xml:space="preserve"> </w:t>
            </w:r>
            <w:proofErr w:type="spellStart"/>
            <w:r>
              <w:rPr>
                <w:lang w:val="en-US"/>
              </w:rPr>
              <w:t>anotāciju</w:t>
            </w:r>
            <w:proofErr w:type="spellEnd"/>
            <w:r>
              <w:rPr>
                <w:lang w:val="en-US"/>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CBB17D0" w14:textId="77777777" w:rsidR="004806F8" w:rsidRDefault="00D10B5D" w:rsidP="004806F8">
            <w:pPr>
              <w:pStyle w:val="naisc"/>
              <w:spacing w:before="60" w:after="60"/>
              <w:ind w:firstLine="5"/>
              <w:jc w:val="both"/>
              <w:rPr>
                <w:b/>
                <w:color w:val="000000" w:themeColor="text1"/>
              </w:rPr>
            </w:pPr>
            <w:r>
              <w:rPr>
                <w:b/>
                <w:color w:val="000000" w:themeColor="text1"/>
              </w:rPr>
              <w:t xml:space="preserve">Ņemts vērā. </w:t>
            </w:r>
            <w:r w:rsidR="004806F8">
              <w:rPr>
                <w:b/>
                <w:color w:val="000000" w:themeColor="text1"/>
              </w:rPr>
              <w:t>Veikto grozījumu rezultātā mainījusies noteikumu projekta normu numerācija.</w:t>
            </w:r>
          </w:p>
          <w:p w14:paraId="05AC0614" w14:textId="608D7561" w:rsidR="00D10B5D" w:rsidRDefault="00D10B5D" w:rsidP="00D10B5D">
            <w:pPr>
              <w:pStyle w:val="naisc"/>
              <w:spacing w:before="60" w:after="60"/>
              <w:ind w:firstLine="5"/>
              <w:jc w:val="both"/>
              <w:rPr>
                <w:b/>
                <w:color w:val="000000" w:themeColor="text1"/>
              </w:rPr>
            </w:pPr>
          </w:p>
          <w:p w14:paraId="1554888E" w14:textId="01265C2B" w:rsidR="003A372E" w:rsidRPr="002B1E93" w:rsidRDefault="003A372E" w:rsidP="003A372E">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3C67B036" w14:textId="77777777" w:rsidR="00877D8F" w:rsidRPr="006B0BF6" w:rsidRDefault="00877D8F" w:rsidP="00877D8F">
            <w:pPr>
              <w:autoSpaceDE w:val="0"/>
              <w:autoSpaceDN w:val="0"/>
              <w:adjustRightInd w:val="0"/>
              <w:spacing w:after="160" w:line="259" w:lineRule="auto"/>
              <w:jc w:val="both"/>
            </w:pPr>
            <w:r w:rsidRPr="006B0BF6">
              <w:t>46. Neatkarīgi no piešķirtā atbrīvojuma kuģis nedodas uz nākamo ostu, ja nav pietiekamas</w:t>
            </w:r>
            <w:r w:rsidRPr="00CD0B96">
              <w:rPr>
                <w:b/>
              </w:rPr>
              <w:t xml:space="preserve"> </w:t>
            </w:r>
            <w:r w:rsidRPr="006210EA">
              <w:t xml:space="preserve">kuģa </w:t>
            </w:r>
            <w:r w:rsidRPr="006B0BF6">
              <w:t>atkritumu uzkrāšanas tilpņu ietilpības, kuru nosaka atbilstoši Eiropas</w:t>
            </w:r>
            <w:r>
              <w:rPr>
                <w:b/>
              </w:rPr>
              <w:t xml:space="preserve"> </w:t>
            </w:r>
            <w:r w:rsidRPr="00CD0B96">
              <w:t>Komisijas 2022. gada 21. janvāra Īstenošanas regulai (ES) 2022/89, ar ko nosaka noteikumus par to, kā piemērojama Eiropas Parlamenta un Padomes Direktīva (ES) 2019/883, ciktāl tā attiecas uz metodi, kura jāizmanto, lai aprēķinātu pietiekamu atkritumu uzkrāšanas tilpņu ietilpību</w:t>
            </w:r>
            <w:r>
              <w:t xml:space="preserve">, </w:t>
            </w:r>
            <w:r w:rsidRPr="006B0BF6">
              <w:t>lai visus uzkrātos un plānotajā kuģa reisā uzkrājamos</w:t>
            </w:r>
            <w:r>
              <w:rPr>
                <w:b/>
              </w:rPr>
              <w:t xml:space="preserve"> </w:t>
            </w:r>
            <w:r w:rsidRPr="006210EA">
              <w:t>kuģa</w:t>
            </w:r>
            <w:r w:rsidRPr="00CD0B96">
              <w:rPr>
                <w:b/>
              </w:rPr>
              <w:t xml:space="preserve"> </w:t>
            </w:r>
            <w:r w:rsidRPr="006B0BF6">
              <w:t>atkritumus uzglabātu līdz nākamajai ostai.</w:t>
            </w:r>
          </w:p>
          <w:p w14:paraId="6707629C" w14:textId="19F7398E" w:rsidR="00D10B5D" w:rsidRPr="00A62253" w:rsidRDefault="00D10B5D" w:rsidP="009A0347">
            <w:pPr>
              <w:rPr>
                <w:b/>
                <w:lang w:eastAsia="en-US"/>
              </w:rPr>
            </w:pPr>
          </w:p>
        </w:tc>
      </w:tr>
      <w:tr w:rsidR="004C385E" w:rsidRPr="005D3BFA" w14:paraId="064036DD"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1FF51A7" w14:textId="768B5B47" w:rsidR="004C385E" w:rsidRDefault="0031600D" w:rsidP="00AB30A1">
            <w:pPr>
              <w:pStyle w:val="naisc"/>
              <w:spacing w:before="60" w:after="60"/>
              <w:jc w:val="both"/>
            </w:pPr>
            <w:r>
              <w:t>45</w:t>
            </w:r>
            <w:r w:rsidR="006C7C95">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AEC2174" w14:textId="77777777" w:rsidR="004C385E" w:rsidRPr="00481965" w:rsidRDefault="004C385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4FDC35F" w14:textId="77777777" w:rsidR="00715D6E" w:rsidRPr="00715D6E" w:rsidRDefault="00715D6E" w:rsidP="00715D6E">
            <w:pPr>
              <w:ind w:firstLine="720"/>
              <w:jc w:val="both"/>
            </w:pPr>
            <w:r w:rsidRPr="00FC1B85">
              <w:rPr>
                <w:b/>
                <w:bCs/>
              </w:rPr>
              <w:t>10.</w:t>
            </w:r>
            <w:r w:rsidRPr="00715D6E">
              <w:rPr>
                <w:b/>
                <w:bCs/>
              </w:rPr>
              <w:t xml:space="preserve"> </w:t>
            </w:r>
            <w:r w:rsidRPr="00715D6E">
              <w:rPr>
                <w:u w:val="single"/>
              </w:rPr>
              <w:t>Projekta 46., 55., 80. un 81. punkts</w:t>
            </w:r>
            <w:r w:rsidRPr="00715D6E">
              <w:t xml:space="preserve"> (t.i., regulējums par atkritumu nodošanas kvīts izsniegšanu)</w:t>
            </w:r>
            <w:r w:rsidRPr="00715D6E">
              <w:rPr>
                <w:b/>
                <w:bCs/>
              </w:rPr>
              <w:t xml:space="preserve"> </w:t>
            </w:r>
            <w:r w:rsidRPr="00715D6E">
              <w:t>ir vairākos aspektos neskaidrs. Cita starpā:</w:t>
            </w:r>
          </w:p>
          <w:p w14:paraId="1FCC11F2" w14:textId="09B54E97" w:rsidR="004C385E" w:rsidRDefault="00715D6E" w:rsidP="00715D6E">
            <w:pPr>
              <w:widowControl w:val="0"/>
              <w:suppressAutoHyphens/>
              <w:jc w:val="both"/>
              <w:rPr>
                <w:b/>
              </w:rPr>
            </w:pPr>
            <w:r>
              <w:t xml:space="preserve">- </w:t>
            </w:r>
            <w:r w:rsidRPr="00715D6E">
              <w:t>nav skaidrs, kāpēc 46. punkts un 55. punkts atrodas nošķirti viens no otra, ja pēc būtības tie ir nesaraujami saistīti, proti, 46. punktā ir noteikts, ka atkritumu nodošanas kvīti kuģa kapteinim izsniedz elektroniski, bet 55. punktā ir noteikts, ka šī elektroniskā izsniegšana notiek, izmantojot kuģu atkritumu pieņemšanas elektronisko sistēmu (turpmāk – KAUPS);</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A4DDF2D" w14:textId="1EC8491A" w:rsidR="004C385E" w:rsidRPr="00FC1B85" w:rsidRDefault="00522438" w:rsidP="004A56F7">
            <w:pPr>
              <w:pStyle w:val="naisc"/>
              <w:spacing w:before="60" w:after="60"/>
              <w:ind w:firstLine="5"/>
              <w:jc w:val="both"/>
              <w:rPr>
                <w:b/>
              </w:rPr>
            </w:pPr>
            <w:r w:rsidRPr="00FC1B85">
              <w:rPr>
                <w:b/>
              </w:rPr>
              <w:t>Ņemts vērā.</w:t>
            </w:r>
            <w:r w:rsidR="004806F8">
              <w:rPr>
                <w:b/>
              </w:rPr>
              <w:t xml:space="preserve"> Precizēta noteikumu projekta normu secība. </w:t>
            </w:r>
          </w:p>
          <w:p w14:paraId="72D92A3B" w14:textId="722D32B7" w:rsidR="00CE507E" w:rsidRPr="00CE507E" w:rsidRDefault="00CE507E" w:rsidP="00D90FE1">
            <w:pPr>
              <w:pStyle w:val="naisc"/>
              <w:spacing w:before="60" w:after="60"/>
              <w:ind w:firstLine="5"/>
              <w:jc w:val="both"/>
              <w:rPr>
                <w:b/>
                <w:color w:val="000000" w:themeColor="text1"/>
                <w:u w:val="single"/>
              </w:rPr>
            </w:pPr>
          </w:p>
        </w:tc>
        <w:tc>
          <w:tcPr>
            <w:tcW w:w="3092" w:type="dxa"/>
            <w:tcBorders>
              <w:top w:val="single" w:sz="4" w:space="0" w:color="auto"/>
              <w:left w:val="single" w:sz="4" w:space="0" w:color="auto"/>
              <w:bottom w:val="single" w:sz="4" w:space="0" w:color="auto"/>
            </w:tcBorders>
            <w:shd w:val="clear" w:color="auto" w:fill="FFFFFF" w:themeFill="background1"/>
          </w:tcPr>
          <w:p w14:paraId="103617EA" w14:textId="3968998A" w:rsidR="004C385E" w:rsidRDefault="004C385E"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12045A" w:rsidRPr="005D3BFA" w14:paraId="614458A3" w14:textId="77777777" w:rsidTr="002F379B">
        <w:tc>
          <w:tcPr>
            <w:tcW w:w="675" w:type="dxa"/>
            <w:vMerge w:val="restart"/>
            <w:tcBorders>
              <w:top w:val="single" w:sz="6" w:space="0" w:color="000000"/>
              <w:left w:val="single" w:sz="6" w:space="0" w:color="000000"/>
              <w:right w:val="single" w:sz="6" w:space="0" w:color="000000"/>
            </w:tcBorders>
            <w:shd w:val="clear" w:color="auto" w:fill="FFFFFF" w:themeFill="background1"/>
          </w:tcPr>
          <w:p w14:paraId="701C02B0" w14:textId="50246BEB" w:rsidR="0012045A" w:rsidRDefault="0031600D" w:rsidP="00AB30A1">
            <w:pPr>
              <w:pStyle w:val="naisc"/>
              <w:spacing w:before="60" w:after="60"/>
              <w:jc w:val="both"/>
            </w:pPr>
            <w:r>
              <w:t>46</w:t>
            </w:r>
            <w:r w:rsidR="0012045A">
              <w:t>.</w:t>
            </w:r>
          </w:p>
        </w:tc>
        <w:tc>
          <w:tcPr>
            <w:tcW w:w="3003" w:type="dxa"/>
            <w:gridSpan w:val="2"/>
            <w:vMerge w:val="restart"/>
            <w:tcBorders>
              <w:top w:val="single" w:sz="6" w:space="0" w:color="000000"/>
              <w:left w:val="single" w:sz="6" w:space="0" w:color="000000"/>
              <w:right w:val="single" w:sz="6" w:space="0" w:color="000000"/>
            </w:tcBorders>
            <w:shd w:val="clear" w:color="auto" w:fill="FFFFFF" w:themeFill="background1"/>
          </w:tcPr>
          <w:p w14:paraId="7DA01797" w14:textId="65954197" w:rsidR="0012045A" w:rsidRPr="003945BB" w:rsidRDefault="0012045A"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3945BB">
              <w:rPr>
                <w:rFonts w:ascii="Times New Roman" w:hAnsi="Times New Roman" w:cs="Times New Roman"/>
                <w:i w:val="0"/>
                <w:color w:val="auto"/>
                <w:sz w:val="24"/>
                <w:szCs w:val="24"/>
              </w:rPr>
              <w:t>46. Pieņemot kuģu atkritumus, pārvietojamo un stacionāro atkritumu pieņemšanas iekārtu operators vai kuģu atkritumu apsaimniekotājs, vai ostas, kurā atkritumi ir nodoti, pārvalde elektroniski kuģa kapteinim izsniedz atkritumu nodošanas kvīti par kuģa atkritumu nodošanu atbilstoši šo noteikumu 4.pielikumam.</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1B5ED3A" w14:textId="6050465C" w:rsidR="0012045A" w:rsidRPr="00715D6E" w:rsidRDefault="0012045A" w:rsidP="00715D6E">
            <w:pPr>
              <w:widowControl w:val="0"/>
              <w:suppressAutoHyphens/>
              <w:jc w:val="both"/>
              <w:rPr>
                <w:b/>
              </w:rPr>
            </w:pPr>
            <w:r>
              <w:t xml:space="preserve">- </w:t>
            </w:r>
            <w:r w:rsidRPr="00715D6E">
              <w:t>46. punktā ir noteikts, ka atkritumu nodošanas kvīti izsniedz kuģa kapteinim (regulējums, kas atbilst Direktīvas 2019/883 7. panta 2. punkta pirmajai daļai), bet 55. punktā ir noteikts, ka to izsniedz Valsts vides dienestam un kuģa aģentam, bet, ja tāda nav, kuģošanas kompānijai vai kuģa kapteinim (regulējums, kas neatbilst Direktīvas 2019/883 7. panta 2. punkta pirmajai daļai</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F2E2E6C" w14:textId="6AE79987" w:rsidR="000F631F" w:rsidRDefault="0012045A" w:rsidP="000F631F">
            <w:pPr>
              <w:pStyle w:val="naisc"/>
              <w:spacing w:before="60" w:after="60"/>
              <w:ind w:firstLine="5"/>
              <w:jc w:val="both"/>
              <w:rPr>
                <w:b/>
                <w:color w:val="000000" w:themeColor="text1"/>
              </w:rPr>
            </w:pPr>
            <w:r>
              <w:rPr>
                <w:b/>
                <w:color w:val="000000" w:themeColor="text1"/>
              </w:rPr>
              <w:t>Ņemts vērā.</w:t>
            </w:r>
            <w:r w:rsidR="000F631F">
              <w:rPr>
                <w:b/>
                <w:color w:val="000000" w:themeColor="text1"/>
              </w:rPr>
              <w:t xml:space="preserve"> Veikto grozījumu rezultātā mainījusies noteikumu projekta normu numerācija.</w:t>
            </w:r>
          </w:p>
          <w:p w14:paraId="3B5A76CE" w14:textId="09B7CAB1" w:rsidR="0012045A" w:rsidRPr="00522438" w:rsidRDefault="0012045A" w:rsidP="00BA449F">
            <w:pPr>
              <w:pStyle w:val="naisc"/>
              <w:spacing w:before="60" w:after="60"/>
              <w:ind w:firstLine="5"/>
              <w:jc w:val="both"/>
              <w:rPr>
                <w:color w:val="000000" w:themeColor="text1"/>
              </w:rPr>
            </w:pPr>
          </w:p>
        </w:tc>
        <w:tc>
          <w:tcPr>
            <w:tcW w:w="3092" w:type="dxa"/>
            <w:vMerge w:val="restart"/>
            <w:tcBorders>
              <w:top w:val="single" w:sz="4" w:space="0" w:color="auto"/>
              <w:left w:val="single" w:sz="4" w:space="0" w:color="auto"/>
            </w:tcBorders>
            <w:shd w:val="clear" w:color="auto" w:fill="FFFFFF" w:themeFill="background1"/>
          </w:tcPr>
          <w:p w14:paraId="188C812D" w14:textId="25B25AA4" w:rsidR="0012045A" w:rsidRPr="00BA449F" w:rsidRDefault="0012045A" w:rsidP="009A0347">
            <w:pPr>
              <w:pStyle w:val="Heading4"/>
              <w:shd w:val="clear" w:color="auto" w:fill="FFFFFF"/>
              <w:tabs>
                <w:tab w:val="left" w:pos="370"/>
              </w:tabs>
              <w:jc w:val="both"/>
              <w:rPr>
                <w:rFonts w:ascii="Times New Roman" w:hAnsi="Times New Roman" w:cs="Times New Roman"/>
                <w:i w:val="0"/>
                <w:iCs w:val="0"/>
                <w:color w:val="auto"/>
                <w:sz w:val="24"/>
                <w:szCs w:val="24"/>
              </w:rPr>
            </w:pPr>
            <w:r w:rsidRPr="00BA449F">
              <w:rPr>
                <w:rFonts w:ascii="Times New Roman" w:hAnsi="Times New Roman" w:cs="Times New Roman"/>
                <w:b/>
                <w:i w:val="0"/>
                <w:color w:val="auto"/>
                <w:sz w:val="24"/>
                <w:szCs w:val="24"/>
              </w:rPr>
              <w:t>5</w:t>
            </w:r>
            <w:r>
              <w:rPr>
                <w:rFonts w:ascii="Times New Roman" w:hAnsi="Times New Roman" w:cs="Times New Roman"/>
                <w:b/>
                <w:i w:val="0"/>
                <w:color w:val="auto"/>
                <w:sz w:val="24"/>
                <w:szCs w:val="24"/>
              </w:rPr>
              <w:t>0</w:t>
            </w:r>
            <w:r w:rsidRPr="00BA449F">
              <w:rPr>
                <w:rFonts w:ascii="Times New Roman" w:hAnsi="Times New Roman" w:cs="Times New Roman"/>
                <w:b/>
                <w:i w:val="0"/>
                <w:color w:val="auto"/>
                <w:sz w:val="24"/>
                <w:szCs w:val="24"/>
              </w:rPr>
              <w:t xml:space="preserve">. </w:t>
            </w:r>
            <w:r w:rsidRPr="00BA449F">
              <w:rPr>
                <w:rFonts w:ascii="Times New Roman" w:hAnsi="Times New Roman" w:cs="Times New Roman"/>
                <w:i w:val="0"/>
                <w:color w:val="auto"/>
                <w:sz w:val="24"/>
                <w:szCs w:val="24"/>
              </w:rPr>
              <w:t xml:space="preserve">Pieņemot kuģu atkritumus, pārvietojamo un stacionāro atkritumu pieņemšanas iekārtu operators vai kuģu atkritumu apsaimniekotājs, vai ostas, kurā atkritumi ir nodoti, pārvalde kuģa kapteinim </w:t>
            </w:r>
            <w:r w:rsidRPr="00BA449F">
              <w:rPr>
                <w:rFonts w:ascii="Times New Roman" w:hAnsi="Times New Roman" w:cs="Times New Roman"/>
                <w:b/>
                <w:i w:val="0"/>
                <w:color w:val="auto"/>
                <w:sz w:val="24"/>
                <w:szCs w:val="24"/>
              </w:rPr>
              <w:t xml:space="preserve">izsniedz šo noteikumu </w:t>
            </w:r>
            <w:r w:rsidR="0086067E">
              <w:rPr>
                <w:rFonts w:ascii="Times New Roman" w:hAnsi="Times New Roman" w:cs="Times New Roman"/>
                <w:b/>
                <w:i w:val="0"/>
                <w:color w:val="auto"/>
                <w:sz w:val="24"/>
                <w:szCs w:val="24"/>
              </w:rPr>
              <w:t>1</w:t>
            </w:r>
            <w:r w:rsidRPr="00BA449F">
              <w:rPr>
                <w:rFonts w:ascii="Times New Roman" w:hAnsi="Times New Roman" w:cs="Times New Roman"/>
                <w:b/>
                <w:i w:val="0"/>
                <w:color w:val="auto"/>
                <w:sz w:val="24"/>
                <w:szCs w:val="24"/>
              </w:rPr>
              <w:t>.pielikumā minēto</w:t>
            </w:r>
            <w:r w:rsidRPr="00BA449F">
              <w:rPr>
                <w:rFonts w:ascii="Times New Roman" w:hAnsi="Times New Roman" w:cs="Times New Roman"/>
                <w:i w:val="0"/>
                <w:color w:val="auto"/>
                <w:sz w:val="24"/>
                <w:szCs w:val="24"/>
              </w:rPr>
              <w:t xml:space="preserve"> </w:t>
            </w:r>
            <w:r w:rsidRPr="00BA449F">
              <w:rPr>
                <w:rFonts w:ascii="Times New Roman" w:hAnsi="Times New Roman" w:cs="Times New Roman"/>
                <w:b/>
                <w:i w:val="0"/>
                <w:color w:val="auto"/>
                <w:sz w:val="24"/>
                <w:szCs w:val="24"/>
              </w:rPr>
              <w:t>kuģu atkritumu nodošanas kvīti</w:t>
            </w:r>
            <w:r>
              <w:rPr>
                <w:rFonts w:ascii="Times New Roman" w:hAnsi="Times New Roman" w:cs="Times New Roman"/>
                <w:b/>
                <w:i w:val="0"/>
                <w:color w:val="auto"/>
                <w:sz w:val="24"/>
                <w:szCs w:val="24"/>
              </w:rPr>
              <w:t>.</w:t>
            </w:r>
          </w:p>
        </w:tc>
      </w:tr>
      <w:tr w:rsidR="0012045A" w:rsidRPr="005D3BFA" w14:paraId="12D33864" w14:textId="77777777" w:rsidTr="002F379B">
        <w:tc>
          <w:tcPr>
            <w:tcW w:w="675" w:type="dxa"/>
            <w:vMerge/>
            <w:tcBorders>
              <w:left w:val="single" w:sz="6" w:space="0" w:color="000000"/>
              <w:right w:val="single" w:sz="6" w:space="0" w:color="000000"/>
            </w:tcBorders>
            <w:shd w:val="clear" w:color="auto" w:fill="FFFFFF" w:themeFill="background1"/>
          </w:tcPr>
          <w:p w14:paraId="339EDA77" w14:textId="31D11A35" w:rsidR="0012045A" w:rsidRDefault="0012045A" w:rsidP="00AB30A1">
            <w:pPr>
              <w:pStyle w:val="naisc"/>
              <w:spacing w:before="60" w:after="60"/>
              <w:jc w:val="both"/>
            </w:pPr>
          </w:p>
        </w:tc>
        <w:tc>
          <w:tcPr>
            <w:tcW w:w="3003" w:type="dxa"/>
            <w:gridSpan w:val="2"/>
            <w:vMerge/>
            <w:tcBorders>
              <w:left w:val="single" w:sz="6" w:space="0" w:color="000000"/>
              <w:bottom w:val="single" w:sz="6" w:space="0" w:color="000000"/>
              <w:right w:val="single" w:sz="6" w:space="0" w:color="000000"/>
            </w:tcBorders>
            <w:shd w:val="clear" w:color="auto" w:fill="FFFFFF" w:themeFill="background1"/>
          </w:tcPr>
          <w:p w14:paraId="702FD694" w14:textId="77777777" w:rsidR="0012045A" w:rsidRPr="00481965" w:rsidRDefault="0012045A"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647D350" w14:textId="73BA639F" w:rsidR="0012045A" w:rsidRPr="00715D6E" w:rsidRDefault="0012045A" w:rsidP="00715D6E">
            <w:pPr>
              <w:widowControl w:val="0"/>
              <w:suppressAutoHyphens/>
              <w:jc w:val="both"/>
              <w:rPr>
                <w:b/>
              </w:rPr>
            </w:pPr>
            <w:r>
              <w:t xml:space="preserve">- </w:t>
            </w:r>
            <w:r w:rsidRPr="00715D6E">
              <w:t>no 46. punkta redakcijas nav skaidrs, kas tieši ir noteikts 4. pielikumā – atkritumu nodošanas kvīts veidlapa vai atkritumu nodošanas kvīts izsniegšanas process</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C82A577" w14:textId="48B40871" w:rsidR="0012045A" w:rsidRPr="002B1E93" w:rsidRDefault="0012045A" w:rsidP="003945BB">
            <w:pPr>
              <w:pStyle w:val="naisc"/>
              <w:spacing w:before="60" w:after="60"/>
              <w:ind w:firstLine="5"/>
              <w:jc w:val="both"/>
              <w:rPr>
                <w:b/>
                <w:color w:val="000000" w:themeColor="text1"/>
              </w:rPr>
            </w:pPr>
          </w:p>
        </w:tc>
        <w:tc>
          <w:tcPr>
            <w:tcW w:w="3092" w:type="dxa"/>
            <w:vMerge/>
            <w:tcBorders>
              <w:left w:val="single" w:sz="4" w:space="0" w:color="auto"/>
            </w:tcBorders>
            <w:shd w:val="clear" w:color="auto" w:fill="FFFFFF" w:themeFill="background1"/>
          </w:tcPr>
          <w:p w14:paraId="7B129461" w14:textId="523237FB" w:rsidR="0012045A" w:rsidRDefault="0012045A" w:rsidP="003945BB">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12045A" w:rsidRPr="005D3BFA" w14:paraId="49FFD637" w14:textId="77777777" w:rsidTr="002F379B">
        <w:tc>
          <w:tcPr>
            <w:tcW w:w="675" w:type="dxa"/>
            <w:vMerge/>
            <w:tcBorders>
              <w:left w:val="single" w:sz="6" w:space="0" w:color="000000"/>
              <w:bottom w:val="single" w:sz="6" w:space="0" w:color="000000"/>
              <w:right w:val="single" w:sz="6" w:space="0" w:color="000000"/>
            </w:tcBorders>
            <w:shd w:val="clear" w:color="auto" w:fill="FFFFFF" w:themeFill="background1"/>
          </w:tcPr>
          <w:p w14:paraId="41F7370F" w14:textId="77777777" w:rsidR="0012045A" w:rsidRDefault="0012045A" w:rsidP="00AB30A1">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4081ACF" w14:textId="77777777" w:rsidR="0012045A" w:rsidRPr="00481965" w:rsidRDefault="0012045A"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5F9414F" w14:textId="433D923F" w:rsidR="0012045A" w:rsidRPr="00715D6E" w:rsidRDefault="0012045A" w:rsidP="00715D6E">
            <w:pPr>
              <w:widowControl w:val="0"/>
              <w:suppressAutoHyphens/>
              <w:jc w:val="both"/>
              <w:rPr>
                <w:b/>
              </w:rPr>
            </w:pPr>
            <w:r>
              <w:t xml:space="preserve">- </w:t>
            </w:r>
            <w:r w:rsidRPr="00715D6E">
              <w:t xml:space="preserve">nav skaidrs, vai atkritumu nodošanas kvīts izsniegšana visos gadījumos tikai elektroniski, izmantojot KAUPS, kas saskaņā ar projekta anotācijā sniegto informāciju būs integrēta ar SKLOIS, patiešām būs ērts (praktiski viegli izpildāms) risinājums pilnīgi visiem lietotājiem, it sevišķi ņemot vērā, ka atkritumu nodošanas kvīts ir jāizsniedz arī tādu kuģu (“mazo kuģu”) kapteiņiem, kuriem nekāda paziņošana SKLOIS nav jāveic (kuģu zem 300 BT, zvejas kuģu zem 45 m, tradicionālo kuģu zem 45 m, atpūtas kuģu zem 45 m). Papildus, noteikumu projekta 56.punkts paredz, ka ir iespējami gadījumi, kad atkritumu pieņemšanas iekārtu operators vai tāda ostas iestāde, kas nodarbojas ar kuģu atkritumu pieņemšanu un savākšanu ostās, neizmanto KAUPS. Šādā gadījumā minētajiem atkritumu apsaimniekotājiem, </w:t>
            </w:r>
            <w:r w:rsidRPr="00715D6E">
              <w:rPr>
                <w:u w:val="single"/>
              </w:rPr>
              <w:t>bez papildu finanšu ieguldījumiem</w:t>
            </w:r>
            <w:r w:rsidRPr="00715D6E">
              <w:t xml:space="preserve"> informācijas sistēmas izstrādei un elektroniskas kvīts iegūšanai, nav iespēju iesniegt atkritumu nodošanas kvīti elektroniskā veidā. Saskaņā ar noslēguma noteikumu 80.punktu, KAUPS uzsāks darbību 2023.gada 1.jūlijā, tādējādi atkritumu apsaimniekotājiem nebūs pieejama informācijas sistēma elektroniskas kvīts iegūšanai. Savukārt, tikai elektroniskas kvīts izveidošanai un iesniegšanai noteikumu projektā būtu </w:t>
            </w:r>
            <w:r w:rsidRPr="00EE6CB4">
              <w:t>jāparedz regulējums attiecībā uz elektroniskā dokumenta tiesisko spēku;</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64B1977" w14:textId="4FA06837" w:rsidR="0012045A" w:rsidRPr="001C1E62" w:rsidRDefault="0012045A" w:rsidP="00EE6CB4">
            <w:pPr>
              <w:pStyle w:val="naisc"/>
              <w:spacing w:before="60" w:after="60"/>
              <w:ind w:firstLine="5"/>
              <w:jc w:val="both"/>
              <w:rPr>
                <w:color w:val="000000" w:themeColor="text1"/>
              </w:rPr>
            </w:pPr>
          </w:p>
        </w:tc>
        <w:tc>
          <w:tcPr>
            <w:tcW w:w="3092" w:type="dxa"/>
            <w:vMerge/>
            <w:tcBorders>
              <w:left w:val="single" w:sz="4" w:space="0" w:color="auto"/>
              <w:bottom w:val="single" w:sz="4" w:space="0" w:color="auto"/>
            </w:tcBorders>
            <w:shd w:val="clear" w:color="auto" w:fill="FFFFFF" w:themeFill="background1"/>
          </w:tcPr>
          <w:p w14:paraId="4A1CB2B0" w14:textId="77777777" w:rsidR="0012045A" w:rsidRDefault="0012045A"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715D6E" w:rsidRPr="005D3BFA" w14:paraId="60954690"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4F432FD" w14:textId="4180069C" w:rsidR="00715D6E" w:rsidRDefault="0012045A" w:rsidP="0031600D">
            <w:pPr>
              <w:pStyle w:val="naisc"/>
              <w:spacing w:before="60" w:after="60"/>
              <w:jc w:val="both"/>
            </w:pPr>
            <w:r>
              <w:t>4</w:t>
            </w:r>
            <w:r w:rsidR="0031600D">
              <w:t>7</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754E56E" w14:textId="129D881E" w:rsidR="00715D6E" w:rsidRPr="003945BB" w:rsidRDefault="003945BB" w:rsidP="003945BB">
            <w:pPr>
              <w:pStyle w:val="Heading4"/>
              <w:shd w:val="clear" w:color="auto" w:fill="FFFFFF"/>
              <w:tabs>
                <w:tab w:val="left" w:pos="370"/>
              </w:tabs>
              <w:jc w:val="both"/>
              <w:rPr>
                <w:rFonts w:ascii="Times New Roman" w:hAnsi="Times New Roman" w:cs="Times New Roman"/>
                <w:bCs/>
                <w:i w:val="0"/>
                <w:iCs w:val="0"/>
                <w:color w:val="000000" w:themeColor="text1"/>
              </w:rPr>
            </w:pPr>
            <w:r w:rsidRPr="003945BB">
              <w:rPr>
                <w:rFonts w:ascii="Times New Roman" w:hAnsi="Times New Roman" w:cs="Times New Roman"/>
                <w:i w:val="0"/>
                <w:color w:val="auto"/>
              </w:rPr>
              <w:t>81. Līdz 2022. gada 1. jūlijam šo noteikumu 4.pielikumā minēto kvīti aizpilda atbilstoši Ministru kabineta 2002. gada 8. oktobra noteikumus Nr.455 "Kuģu radīto atkritumu un piesārņoto ūdeņu pieņemšanas kārtība un kuģu radīto atkritumu apsaimniekošanas plānu izstrādes kārtība" 31.punktā noteiktajam.</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8B53FC8" w14:textId="77777777" w:rsidR="00715D6E" w:rsidRDefault="00715D6E" w:rsidP="00715D6E">
            <w:pPr>
              <w:widowControl w:val="0"/>
              <w:suppressAutoHyphens/>
              <w:jc w:val="both"/>
            </w:pPr>
            <w:r>
              <w:t xml:space="preserve">- </w:t>
            </w:r>
            <w:r w:rsidRPr="00715D6E">
              <w:t>nav skaidrs, kā notiks atkritumu nodošanas kvīts izsniegšana laika posmā no 2022. gada 1. jūlija (brīža, kad saskaņā ar 81. punktu vairs nebūs piemērojams Ministru kabineta 2002. gada 8. oktobra noteikumu Nr. 455 “Kuģu radīto atkritumu un piesārņoto ūdeņu pieņemšanas kārtība un kuģu radīto atkritumu apsaimniekošanas plānu izstrādes kārtība” 31. punkts) līdz 2023. gada 1. jūlijam (brīdim, kad saskaņā ar 80. punktu sāks darboties KAUPS)</w:t>
            </w:r>
            <w:r>
              <w:t>.</w:t>
            </w:r>
          </w:p>
          <w:p w14:paraId="3EF29EC7" w14:textId="0C5CCF0D" w:rsidR="0012045A" w:rsidRPr="00715D6E" w:rsidRDefault="0012045A" w:rsidP="00715D6E">
            <w:pPr>
              <w:widowControl w:val="0"/>
              <w:suppressAutoHyphens/>
              <w:jc w:val="both"/>
              <w:rPr>
                <w:b/>
              </w:rPr>
            </w:pPr>
            <w:r w:rsidRPr="00453CB4">
              <w:t>Lūdzam atbilstoši precizēt projektu un tā anotāciju.</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7CAEC55" w14:textId="77777777" w:rsidR="00EE6CB4" w:rsidRDefault="003945BB" w:rsidP="006B4AAB">
            <w:pPr>
              <w:pStyle w:val="naisc"/>
              <w:spacing w:before="60" w:after="60"/>
              <w:ind w:firstLine="5"/>
              <w:jc w:val="both"/>
              <w:rPr>
                <w:b/>
              </w:rPr>
            </w:pPr>
            <w:r w:rsidRPr="003945BB">
              <w:rPr>
                <w:b/>
              </w:rPr>
              <w:t xml:space="preserve">Ņemts vērā. </w:t>
            </w:r>
          </w:p>
          <w:p w14:paraId="51F9B6D8" w14:textId="77777777" w:rsidR="000F631F" w:rsidRDefault="003945BB" w:rsidP="000F631F">
            <w:pPr>
              <w:pStyle w:val="naisc"/>
              <w:spacing w:before="60" w:after="60"/>
              <w:ind w:firstLine="5"/>
              <w:jc w:val="both"/>
              <w:rPr>
                <w:b/>
                <w:color w:val="000000" w:themeColor="text1"/>
              </w:rPr>
            </w:pPr>
            <w:r w:rsidRPr="003945BB">
              <w:t>Precizēts</w:t>
            </w:r>
            <w:r w:rsidRPr="003945BB">
              <w:rPr>
                <w:b/>
              </w:rPr>
              <w:t xml:space="preserve"> </w:t>
            </w:r>
            <w:r w:rsidR="002F4291">
              <w:t xml:space="preserve">81. </w:t>
            </w:r>
            <w:r w:rsidR="00453CB4">
              <w:t>(</w:t>
            </w:r>
            <w:r w:rsidR="002F4291">
              <w:t>tagad</w:t>
            </w:r>
            <w:r w:rsidR="00453CB4">
              <w:t xml:space="preserve"> </w:t>
            </w:r>
            <w:r w:rsidR="002F4291">
              <w:t>8</w:t>
            </w:r>
            <w:r w:rsidR="009A0347">
              <w:t>5</w:t>
            </w:r>
            <w:r w:rsidR="002F4291">
              <w:t>.</w:t>
            </w:r>
            <w:r w:rsidR="00453CB4">
              <w:t xml:space="preserve">) </w:t>
            </w:r>
            <w:r w:rsidR="00CE507E">
              <w:t>punkt</w:t>
            </w:r>
            <w:r>
              <w:t>s</w:t>
            </w:r>
            <w:r w:rsidR="006B4AAB">
              <w:t>.</w:t>
            </w:r>
            <w:r w:rsidR="007A4318">
              <w:t xml:space="preserve"> </w:t>
            </w:r>
            <w:r w:rsidR="000F631F">
              <w:rPr>
                <w:b/>
                <w:color w:val="000000" w:themeColor="text1"/>
              </w:rPr>
              <w:t>Veikto grozījumu rezultātā mainījusies noteikumu projekta normu numerācija.</w:t>
            </w:r>
          </w:p>
          <w:p w14:paraId="7CC20EC2" w14:textId="73E85E66" w:rsidR="00715D6E" w:rsidRPr="002B1E93" w:rsidRDefault="00715D6E" w:rsidP="009A034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2367B8B5" w14:textId="77777777" w:rsidR="0086067E" w:rsidRPr="00F24DCE" w:rsidRDefault="0086067E" w:rsidP="0086067E">
            <w:pPr>
              <w:jc w:val="both"/>
            </w:pPr>
            <w:r w:rsidRPr="006210EA">
              <w:t xml:space="preserve">84. </w:t>
            </w:r>
            <w:r w:rsidRPr="006210EA">
              <w:rPr>
                <w:bCs/>
              </w:rPr>
              <w:t>Līdz 2022. gada 31. decembrim šo noteikumu 1. pielikumā minēto atkritumu nodošanas kvīti aizpilda un Dienestam un ostas kapteinim nosūta atbilstoši Ministru kabineta 2002. gada 8. oktobra noteikumu Nr. 455 “Kuģu radīto atkritumu un piesārņoto</w:t>
            </w:r>
            <w:r w:rsidRPr="001E2ECB">
              <w:rPr>
                <w:b/>
                <w:bCs/>
              </w:rPr>
              <w:t xml:space="preserve"> </w:t>
            </w:r>
            <w:r w:rsidRPr="006210EA">
              <w:rPr>
                <w:bCs/>
              </w:rPr>
              <w:t>ūdeņu pieņemšanas</w:t>
            </w:r>
            <w:r w:rsidRPr="001E2ECB">
              <w:rPr>
                <w:b/>
                <w:bCs/>
              </w:rPr>
              <w:t xml:space="preserve"> </w:t>
            </w:r>
            <w:r w:rsidRPr="006210EA">
              <w:rPr>
                <w:bCs/>
              </w:rPr>
              <w:t>kārtība un kuģu radīto atkritumu apsaimniekošanas plānu izstrādes kārtība” 31. punktā noteiktajam</w:t>
            </w:r>
            <w:r w:rsidRPr="006210EA">
              <w:t>.</w:t>
            </w:r>
            <w:r w:rsidRPr="00160123">
              <w:t xml:space="preserve"> </w:t>
            </w:r>
          </w:p>
          <w:p w14:paraId="3BBD19D8" w14:textId="464C13EA" w:rsidR="00715D6E" w:rsidRPr="003945BB" w:rsidRDefault="00715D6E" w:rsidP="009A0347">
            <w:pPr>
              <w:pStyle w:val="Heading4"/>
              <w:shd w:val="clear" w:color="auto" w:fill="FFFFFF"/>
              <w:tabs>
                <w:tab w:val="left" w:pos="370"/>
              </w:tabs>
              <w:jc w:val="both"/>
              <w:rPr>
                <w:rFonts w:ascii="Times New Roman" w:hAnsi="Times New Roman" w:cs="Times New Roman"/>
                <w:i w:val="0"/>
                <w:iCs w:val="0"/>
                <w:color w:val="auto"/>
              </w:rPr>
            </w:pPr>
          </w:p>
        </w:tc>
      </w:tr>
      <w:tr w:rsidR="005E7949" w:rsidRPr="005D3BFA" w14:paraId="6BAFF6EB" w14:textId="77777777" w:rsidTr="005C64A7">
        <w:trPr>
          <w:trHeight w:val="8587"/>
        </w:trPr>
        <w:tc>
          <w:tcPr>
            <w:tcW w:w="675" w:type="dxa"/>
            <w:tcBorders>
              <w:top w:val="single" w:sz="6" w:space="0" w:color="000000"/>
              <w:left w:val="single" w:sz="6" w:space="0" w:color="000000"/>
              <w:right w:val="single" w:sz="6" w:space="0" w:color="000000"/>
            </w:tcBorders>
            <w:shd w:val="clear" w:color="auto" w:fill="FFFFFF" w:themeFill="background1"/>
          </w:tcPr>
          <w:p w14:paraId="4EBD534A" w14:textId="4425D7C5" w:rsidR="005E7949" w:rsidRDefault="0012045A" w:rsidP="0031600D">
            <w:pPr>
              <w:pStyle w:val="naisc"/>
              <w:spacing w:before="60" w:after="60"/>
              <w:jc w:val="both"/>
            </w:pPr>
            <w:r>
              <w:t>4</w:t>
            </w:r>
            <w:r w:rsidR="0031600D">
              <w:t>8</w:t>
            </w:r>
            <w:r>
              <w:t>.</w:t>
            </w:r>
          </w:p>
        </w:tc>
        <w:tc>
          <w:tcPr>
            <w:tcW w:w="3003" w:type="dxa"/>
            <w:gridSpan w:val="2"/>
            <w:tcBorders>
              <w:top w:val="single" w:sz="6" w:space="0" w:color="000000"/>
              <w:left w:val="single" w:sz="6" w:space="0" w:color="000000"/>
              <w:right w:val="single" w:sz="6" w:space="0" w:color="000000"/>
            </w:tcBorders>
            <w:shd w:val="clear" w:color="auto" w:fill="FFFFFF" w:themeFill="background1"/>
          </w:tcPr>
          <w:p w14:paraId="503111A7" w14:textId="769494A4" w:rsidR="005E7949" w:rsidRPr="005E7949" w:rsidRDefault="005E7949"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5E7949">
              <w:rPr>
                <w:rFonts w:ascii="Times New Roman" w:hAnsi="Times New Roman" w:cs="Times New Roman"/>
                <w:i w:val="0"/>
                <w:color w:val="auto"/>
                <w:sz w:val="24"/>
                <w:szCs w:val="24"/>
              </w:rPr>
              <w:t xml:space="preserve">55. Ostas atkritumu pieņemšanas iekārtu operators vai kuģu atkritumu apsaimniekotājs, vai ostas, kurā atkritumi ir nodoti, pārvalde šo noteikumu 46. punktā minēto atkritumu pieņemšanas kvītī ietverto informāciju Dienestam un kuģa aģentam, bet, ja tāda nav, kuģošanas kompānijai vai </w:t>
            </w:r>
            <w:r w:rsidRPr="005E7949">
              <w:rPr>
                <w:rFonts w:ascii="Times New Roman" w:hAnsi="Times New Roman" w:cs="Times New Roman"/>
                <w:bCs/>
                <w:i w:val="0"/>
                <w:color w:val="auto"/>
                <w:sz w:val="24"/>
                <w:szCs w:val="24"/>
              </w:rPr>
              <w:t xml:space="preserve">kuģa kapteinim </w:t>
            </w:r>
            <w:r w:rsidRPr="005E7949">
              <w:rPr>
                <w:rFonts w:ascii="Times New Roman" w:hAnsi="Times New Roman" w:cs="Times New Roman"/>
                <w:i w:val="0"/>
                <w:color w:val="auto"/>
                <w:sz w:val="24"/>
                <w:szCs w:val="24"/>
              </w:rPr>
              <w:t>paziņo elektroniski, izmantojot kuģu atkritumu pieņemšanas elektronisko sistēmu (turpmāk - KAUPS</w:t>
            </w:r>
            <w:r>
              <w:rPr>
                <w:rFonts w:ascii="Times New Roman" w:hAnsi="Times New Roman" w:cs="Times New Roman"/>
                <w:i w:val="0"/>
                <w:color w:val="auto"/>
                <w:sz w:val="24"/>
                <w:szCs w:val="24"/>
              </w:rPr>
              <w:t>).</w:t>
            </w:r>
          </w:p>
        </w:tc>
        <w:tc>
          <w:tcPr>
            <w:tcW w:w="4678" w:type="dxa"/>
            <w:tcBorders>
              <w:top w:val="single" w:sz="6" w:space="0" w:color="000000"/>
              <w:left w:val="single" w:sz="6" w:space="0" w:color="000000"/>
              <w:right w:val="single" w:sz="6" w:space="0" w:color="000000"/>
            </w:tcBorders>
            <w:shd w:val="clear" w:color="auto" w:fill="FFFFFF" w:themeFill="background1"/>
          </w:tcPr>
          <w:p w14:paraId="2DB80E66" w14:textId="77777777" w:rsidR="005E7949" w:rsidRPr="00715D6E" w:rsidRDefault="005E7949" w:rsidP="00715D6E">
            <w:pPr>
              <w:widowControl w:val="0"/>
              <w:suppressAutoHyphens/>
              <w:jc w:val="both"/>
              <w:rPr>
                <w:b/>
              </w:rPr>
            </w:pPr>
            <w:r w:rsidRPr="00535AB0">
              <w:rPr>
                <w:b/>
                <w:bCs/>
              </w:rPr>
              <w:t>11.</w:t>
            </w:r>
            <w:r w:rsidRPr="00715D6E">
              <w:t xml:space="preserve"> Lūdzam pārskatīt 55.punkta redakciju attiecībā uz KAUPS </w:t>
            </w:r>
            <w:r w:rsidRPr="00D90FE1">
              <w:t>obligātu</w:t>
            </w:r>
            <w:r w:rsidRPr="00715D6E">
              <w:t xml:space="preserve"> izmantošanu, jo</w:t>
            </w:r>
            <w:r>
              <w:t>:</w:t>
            </w:r>
          </w:p>
          <w:p w14:paraId="090D2A83" w14:textId="77777777" w:rsidR="005E7949" w:rsidRPr="00715D6E" w:rsidRDefault="005E7949" w:rsidP="00715D6E">
            <w:pPr>
              <w:numPr>
                <w:ilvl w:val="0"/>
                <w:numId w:val="38"/>
              </w:numPr>
              <w:spacing w:line="252" w:lineRule="auto"/>
              <w:ind w:left="57" w:firstLine="0"/>
              <w:contextualSpacing/>
              <w:jc w:val="both"/>
            </w:pPr>
            <w:r w:rsidRPr="00715D6E">
              <w:t>56.punkts nosaka, ka ir atkritumu apsaimniekotāji, kas neizmanto KAUPS, kā arī noteikumu projektā netiek precīzi nosaukti izņēmuma gadījumi, kad tiek pieļauts neizmantot KAUPS;</w:t>
            </w:r>
          </w:p>
          <w:p w14:paraId="592493B1" w14:textId="77777777" w:rsidR="005E7949" w:rsidRPr="00715D6E" w:rsidRDefault="005E7949" w:rsidP="00715D6E">
            <w:pPr>
              <w:numPr>
                <w:ilvl w:val="0"/>
                <w:numId w:val="38"/>
              </w:numPr>
              <w:spacing w:line="252" w:lineRule="auto"/>
              <w:ind w:left="57" w:firstLine="0"/>
              <w:contextualSpacing/>
              <w:jc w:val="both"/>
            </w:pPr>
            <w:r w:rsidRPr="00715D6E">
              <w:t>lai kuģa aģentam, bet, ja tāda nav, kuģošanas kompānijai vai kuģa kapteinim paziņotu elektroniski kvīts informāciju, šīm personām ir jābūt KAUPS lietotājiem vai noteikumu projektā ir jābūt informācijai, kā tiks nodrošināta personas, kas saņems kvīti, autentifikācija;</w:t>
            </w:r>
          </w:p>
          <w:p w14:paraId="6B42DEAA" w14:textId="77777777" w:rsidR="005E7949" w:rsidRPr="00715D6E" w:rsidRDefault="005E7949" w:rsidP="00715D6E">
            <w:pPr>
              <w:numPr>
                <w:ilvl w:val="0"/>
                <w:numId w:val="38"/>
              </w:numPr>
              <w:spacing w:line="252" w:lineRule="auto"/>
              <w:ind w:left="284" w:hanging="284"/>
              <w:contextualSpacing/>
              <w:jc w:val="both"/>
            </w:pPr>
            <w:r w:rsidRPr="00715D6E">
              <w:t>nav skaidrs, kā izpildot šī punkta prasības, tiks izpildītas noteikumu projekta 47.punkta prasības;</w:t>
            </w:r>
          </w:p>
          <w:p w14:paraId="7F651923" w14:textId="77777777" w:rsidR="005E7949" w:rsidRPr="00715D6E" w:rsidRDefault="005E7949" w:rsidP="00715D6E">
            <w:pPr>
              <w:spacing w:line="252" w:lineRule="auto"/>
              <w:contextualSpacing/>
              <w:jc w:val="both"/>
            </w:pPr>
            <w:r>
              <w:t xml:space="preserve">- </w:t>
            </w:r>
            <w:r w:rsidRPr="00EE6CB4">
              <w:t>nav pieejams tiesiskais regulējums par jaunu informācijas sistēmu KAUPS</w:t>
            </w:r>
            <w:r w:rsidRPr="00715D6E">
              <w:t>, kura nodrošinās valsts pārvaldes uzdevumu veikšanu. KAUPS tiesisks regulējums ir nepieciešams, lai citas valsts informācijas sistēmas varētu nodrošināt drošu un tiesisku integrāciju ar KAUPS;</w:t>
            </w:r>
          </w:p>
          <w:p w14:paraId="057F105C" w14:textId="64825DCE" w:rsidR="005E7949" w:rsidRPr="00715D6E" w:rsidRDefault="005E7949" w:rsidP="00715D6E">
            <w:pPr>
              <w:widowControl w:val="0"/>
              <w:suppressAutoHyphens/>
              <w:jc w:val="both"/>
              <w:rPr>
                <w:b/>
              </w:rPr>
            </w:pPr>
            <w:r w:rsidRPr="00715D6E">
              <w:t xml:space="preserve">- paredzēts, ka KAUPS uzsāks darbu 2023.gada 1.jūlijā un tā tiks integrēta ar SKLOIS. </w:t>
            </w:r>
            <w:r w:rsidRPr="00EE6CB4">
              <w:t xml:space="preserve">Anotācijā nav informācijas par integrācijas termiņu, kā arī MK </w:t>
            </w:r>
            <w:proofErr w:type="spellStart"/>
            <w:r w:rsidRPr="00EE6CB4">
              <w:t>protokollēmumā</w:t>
            </w:r>
            <w:proofErr w:type="spellEnd"/>
            <w:r w:rsidRPr="00EE6CB4">
              <w:t xml:space="preserve"> nav informācijas par nepieciešamajiem finanšu līdzekļiem integrācijas izstrādei.</w:t>
            </w:r>
          </w:p>
        </w:tc>
        <w:tc>
          <w:tcPr>
            <w:tcW w:w="2835" w:type="dxa"/>
            <w:gridSpan w:val="2"/>
            <w:tcBorders>
              <w:top w:val="single" w:sz="6" w:space="0" w:color="000000"/>
              <w:left w:val="single" w:sz="6" w:space="0" w:color="000000"/>
              <w:right w:val="single" w:sz="6" w:space="0" w:color="000000"/>
            </w:tcBorders>
            <w:shd w:val="clear" w:color="auto" w:fill="FFFFFF" w:themeFill="background1"/>
          </w:tcPr>
          <w:p w14:paraId="0311BC0F" w14:textId="77777777" w:rsidR="00535AB0" w:rsidRDefault="00535AB0" w:rsidP="00535AB0">
            <w:pPr>
              <w:pStyle w:val="naisc"/>
              <w:spacing w:before="60" w:after="60"/>
              <w:ind w:firstLine="5"/>
              <w:jc w:val="both"/>
              <w:rPr>
                <w:b/>
              </w:rPr>
            </w:pPr>
            <w:r w:rsidRPr="003945BB">
              <w:rPr>
                <w:b/>
              </w:rPr>
              <w:t xml:space="preserve">Ņemts vērā. </w:t>
            </w:r>
          </w:p>
          <w:p w14:paraId="347A5868" w14:textId="77777777" w:rsidR="000F631F" w:rsidRDefault="00535AB0" w:rsidP="000F631F">
            <w:pPr>
              <w:pStyle w:val="naisc"/>
              <w:spacing w:before="60" w:after="60"/>
              <w:ind w:firstLine="5"/>
              <w:jc w:val="both"/>
              <w:rPr>
                <w:b/>
                <w:color w:val="000000" w:themeColor="text1"/>
              </w:rPr>
            </w:pPr>
            <w:r w:rsidRPr="003945BB">
              <w:t>Precizēts</w:t>
            </w:r>
            <w:r w:rsidRPr="003945BB">
              <w:rPr>
                <w:b/>
              </w:rPr>
              <w:t xml:space="preserve"> </w:t>
            </w:r>
            <w:r>
              <w:t>55. (tagad 5</w:t>
            </w:r>
            <w:r w:rsidR="009A0347">
              <w:t>1</w:t>
            </w:r>
            <w:r>
              <w:t xml:space="preserve">.) punkts. </w:t>
            </w:r>
            <w:r w:rsidR="000F631F">
              <w:rPr>
                <w:b/>
                <w:color w:val="000000" w:themeColor="text1"/>
              </w:rPr>
              <w:t>Veikto grozījumu rezultātā mainījusies noteikumu projekta normu numerācija.</w:t>
            </w:r>
          </w:p>
          <w:p w14:paraId="76A340FB" w14:textId="549E503E" w:rsidR="005E7949" w:rsidRPr="008D5FCD" w:rsidRDefault="005E7949" w:rsidP="009A0347">
            <w:pPr>
              <w:pStyle w:val="naisc"/>
              <w:spacing w:before="60" w:after="60"/>
              <w:ind w:firstLine="5"/>
              <w:jc w:val="both"/>
              <w:rPr>
                <w:b/>
                <w:i/>
                <w:color w:val="000000" w:themeColor="text1"/>
              </w:rPr>
            </w:pPr>
          </w:p>
        </w:tc>
        <w:tc>
          <w:tcPr>
            <w:tcW w:w="3092" w:type="dxa"/>
            <w:tcBorders>
              <w:top w:val="single" w:sz="4" w:space="0" w:color="auto"/>
              <w:left w:val="single" w:sz="4" w:space="0" w:color="auto"/>
            </w:tcBorders>
            <w:shd w:val="clear" w:color="auto" w:fill="FFFFFF" w:themeFill="background1"/>
          </w:tcPr>
          <w:p w14:paraId="617664D3" w14:textId="77777777" w:rsidR="0086067E" w:rsidRPr="006210EA" w:rsidRDefault="0086067E" w:rsidP="0086067E">
            <w:pPr>
              <w:autoSpaceDE w:val="0"/>
              <w:autoSpaceDN w:val="0"/>
              <w:adjustRightInd w:val="0"/>
              <w:jc w:val="both"/>
            </w:pPr>
            <w:r w:rsidRPr="006210EA">
              <w:t xml:space="preserve">51. Pārvietojamo un stacionāro atkritumu pieņemšanas iekārtu operators vai kuģu atkritumu apsaimniekotājs, vai ostas, kurā atkritumi ir nodoti, pārvalde atkritumu nodošanas kvīts informāciju ievada kuģu atkritumu pieņemšanas elektroniskajā sistēmā. Ja attiecīgais kuģa kapteinis tam piekrīt, arī šo noteikumu 50. punktā minēto atkritumu nodošanas kvīts izsniegšanu kuģa kapteinim var veikt kuģu atkritumu pieņemšanas elektroniskajā sistēmā. </w:t>
            </w:r>
          </w:p>
          <w:p w14:paraId="109E04AC" w14:textId="77777777" w:rsidR="00535AB0" w:rsidRDefault="00535AB0" w:rsidP="00EE6CB4">
            <w:pPr>
              <w:pStyle w:val="naisc"/>
              <w:spacing w:before="60" w:after="60"/>
              <w:ind w:firstLine="5"/>
              <w:jc w:val="both"/>
            </w:pPr>
          </w:p>
          <w:p w14:paraId="211A726C" w14:textId="77777777" w:rsidR="00EE6CB4" w:rsidRPr="00EE6CB4" w:rsidRDefault="00EE6CB4" w:rsidP="00EE6CB4">
            <w:pPr>
              <w:pStyle w:val="naisc"/>
              <w:spacing w:before="60" w:after="60"/>
              <w:ind w:firstLine="5"/>
              <w:jc w:val="both"/>
            </w:pPr>
            <w:r w:rsidRPr="00EE6CB4">
              <w:t>Anotācija precizēta.</w:t>
            </w:r>
          </w:p>
          <w:p w14:paraId="7000D9C9" w14:textId="2ADB9BC9" w:rsidR="00EE6CB4" w:rsidRPr="00EE6CB4" w:rsidRDefault="00EE6CB4" w:rsidP="00EE6CB4">
            <w:pPr>
              <w:rPr>
                <w:lang w:eastAsia="en-US"/>
              </w:rPr>
            </w:pPr>
          </w:p>
        </w:tc>
      </w:tr>
      <w:tr w:rsidR="00715D6E" w:rsidRPr="005D3BFA" w14:paraId="6D61CCB9"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CEAE7B6" w14:textId="1E8D13A3" w:rsidR="00715D6E" w:rsidRDefault="0012045A" w:rsidP="0031600D">
            <w:pPr>
              <w:pStyle w:val="naisc"/>
              <w:spacing w:before="60" w:after="60"/>
              <w:jc w:val="both"/>
            </w:pPr>
            <w:r>
              <w:t>4</w:t>
            </w:r>
            <w:r w:rsidR="0031600D">
              <w:t>9</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AC820B0" w14:textId="77777777" w:rsidR="00715D6E" w:rsidRPr="00481965" w:rsidRDefault="00715D6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A9AC52C" w14:textId="4F992C4B" w:rsidR="00715D6E" w:rsidRPr="00715D6E" w:rsidRDefault="00715D6E" w:rsidP="00715D6E">
            <w:pPr>
              <w:widowControl w:val="0"/>
              <w:suppressAutoHyphens/>
              <w:jc w:val="both"/>
              <w:rPr>
                <w:b/>
              </w:rPr>
            </w:pPr>
            <w:r w:rsidRPr="00581812">
              <w:t>Lūdzam izvērtēt risinājumu, ka normas par KAUPS izmantošanu tiek iestrādātas noteikumos pēc tam, kad ir skaidrs KAUPS tiesiskais statuss un ir veiktas nepieciešamās integrācijas ar citām informācijas sistēmām, piemēram, SKLOIS.</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E8AFC88" w14:textId="0E1DB723" w:rsidR="00355F97" w:rsidRPr="002B1E93" w:rsidRDefault="0086067E" w:rsidP="00581812">
            <w:pPr>
              <w:pStyle w:val="naisc"/>
              <w:spacing w:before="60" w:after="60"/>
              <w:ind w:firstLine="5"/>
              <w:jc w:val="both"/>
              <w:rPr>
                <w:b/>
                <w:color w:val="000000" w:themeColor="text1"/>
              </w:rPr>
            </w:pPr>
            <w:r>
              <w:rPr>
                <w:b/>
                <w:color w:val="000000" w:themeColor="text1"/>
              </w:rPr>
              <w:t>Iebildums ir 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0CA088AD" w14:textId="77777777" w:rsidR="0086067E" w:rsidRDefault="0086067E" w:rsidP="0086067E">
            <w:pPr>
              <w:shd w:val="clear" w:color="auto" w:fill="FFFFFF" w:themeFill="background1"/>
              <w:spacing w:line="293" w:lineRule="atLeast"/>
              <w:jc w:val="both"/>
              <w:rPr>
                <w:b/>
              </w:rPr>
            </w:pPr>
          </w:p>
          <w:p w14:paraId="05A80136" w14:textId="77777777" w:rsidR="0086067E" w:rsidRPr="006210EA" w:rsidRDefault="0086067E" w:rsidP="0086067E">
            <w:pPr>
              <w:spacing w:after="240" w:line="259" w:lineRule="auto"/>
            </w:pPr>
            <w:r w:rsidRPr="006210EA">
              <w:t xml:space="preserve">82. Šo noteikumu 51.punkts stājas spēkā 2024. gada 1. janvārī. </w:t>
            </w:r>
          </w:p>
          <w:p w14:paraId="1943161D" w14:textId="77777777" w:rsidR="0086067E" w:rsidRPr="006210EA" w:rsidRDefault="0086067E" w:rsidP="0086067E">
            <w:pPr>
              <w:shd w:val="clear" w:color="auto" w:fill="FFFFFF" w:themeFill="background1"/>
              <w:spacing w:after="120" w:line="293" w:lineRule="atLeast"/>
              <w:jc w:val="both"/>
            </w:pPr>
            <w:r w:rsidRPr="006210EA">
              <w:t xml:space="preserve">83. Šo noteikumu 52.punkts stājas spēkā 2023. gada 1. janvārī. </w:t>
            </w:r>
          </w:p>
          <w:p w14:paraId="3DB4116E" w14:textId="77777777" w:rsidR="0086067E" w:rsidRPr="00F24DCE" w:rsidRDefault="0086067E" w:rsidP="0086067E">
            <w:pPr>
              <w:jc w:val="both"/>
            </w:pPr>
            <w:r w:rsidRPr="006210EA">
              <w:t xml:space="preserve">84. </w:t>
            </w:r>
            <w:r w:rsidRPr="006210EA">
              <w:rPr>
                <w:bCs/>
              </w:rPr>
              <w:t>Līdz 2022. gada 31. decembrim šo noteikumu 1. pielikumā minēto atkritumu nodošanas kvīti aizpilda un Dienestam un ostas kapteinim nosūta atbilstoši Ministru kabineta 2002. gada 8. oktobra noteikumu Nr. 455 “Kuģu radīto atkritumu un piesārņoto</w:t>
            </w:r>
            <w:r w:rsidRPr="001E2ECB">
              <w:rPr>
                <w:b/>
                <w:bCs/>
              </w:rPr>
              <w:t xml:space="preserve"> </w:t>
            </w:r>
            <w:r w:rsidRPr="006210EA">
              <w:rPr>
                <w:bCs/>
              </w:rPr>
              <w:t>ūdeņu pieņemšanas</w:t>
            </w:r>
            <w:r w:rsidRPr="001E2ECB">
              <w:rPr>
                <w:b/>
                <w:bCs/>
              </w:rPr>
              <w:t xml:space="preserve"> </w:t>
            </w:r>
            <w:r w:rsidRPr="006210EA">
              <w:rPr>
                <w:bCs/>
              </w:rPr>
              <w:t>kārtība un kuģu radīto atkritumu apsaimniekošanas plānu izstrādes kārtība” 31. punktā noteiktajam</w:t>
            </w:r>
            <w:r w:rsidRPr="006210EA">
              <w:t>.</w:t>
            </w:r>
            <w:r w:rsidRPr="00160123">
              <w:t xml:space="preserve"> </w:t>
            </w:r>
          </w:p>
          <w:p w14:paraId="0506B531" w14:textId="77777777" w:rsidR="00715D6E" w:rsidRDefault="00715D6E"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715D6E" w:rsidRPr="005D3BFA" w14:paraId="0E336F0B"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FA436E9" w14:textId="4C14D8A0" w:rsidR="00715D6E" w:rsidRDefault="0031600D" w:rsidP="00AB30A1">
            <w:pPr>
              <w:pStyle w:val="naisc"/>
              <w:spacing w:before="60" w:after="60"/>
              <w:jc w:val="both"/>
            </w:pPr>
            <w:r>
              <w:t>50</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9DB8507" w14:textId="77777777" w:rsidR="00715D6E" w:rsidRPr="00481965" w:rsidRDefault="00715D6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BD74D0E" w14:textId="77777777" w:rsidR="00715D6E" w:rsidRPr="00715D6E" w:rsidRDefault="00715D6E" w:rsidP="00715D6E">
            <w:pPr>
              <w:ind w:firstLine="720"/>
              <w:jc w:val="both"/>
            </w:pPr>
            <w:r w:rsidRPr="00715D6E">
              <w:rPr>
                <w:b/>
                <w:bCs/>
              </w:rPr>
              <w:t xml:space="preserve">12. </w:t>
            </w:r>
            <w:r w:rsidRPr="00715D6E">
              <w:rPr>
                <w:u w:val="single"/>
              </w:rPr>
              <w:t>Projekta 47. punkta</w:t>
            </w:r>
            <w:r w:rsidRPr="00715D6E">
              <w:t xml:space="preserve"> redakcija ir neprecīza, piemēram, punktā ir noteikts, ka informācija SKLOIS ir jāiesniedz, tiklīdz ir saņemta “informācija par atkritumu nodošanas kvīti”. Patiesībā informācija SKLOIS ir jāiesniedz tiklīdz ir saņemta pati atkritumu nodošanas kvīts, nevis tikai informācija par to.</w:t>
            </w:r>
          </w:p>
          <w:p w14:paraId="2DB3D872" w14:textId="77777777" w:rsidR="00715D6E" w:rsidRPr="00715D6E" w:rsidRDefault="00715D6E" w:rsidP="00715D6E">
            <w:pPr>
              <w:jc w:val="both"/>
            </w:pPr>
            <w:r w:rsidRPr="00715D6E">
              <w:t xml:space="preserve">Lūdzam atbilstoši precizēt projekta 47. punktu, piemēram, izteikt to šādā redakcijā: </w:t>
            </w:r>
          </w:p>
          <w:p w14:paraId="458B2519" w14:textId="44E98A3F" w:rsidR="00715D6E" w:rsidRPr="00715D6E" w:rsidRDefault="00715D6E" w:rsidP="00715D6E">
            <w:pPr>
              <w:widowControl w:val="0"/>
              <w:suppressAutoHyphens/>
              <w:jc w:val="both"/>
              <w:rPr>
                <w:b/>
              </w:rPr>
            </w:pPr>
            <w:r w:rsidRPr="00715D6E">
              <w:t>“47. Tāda kuģa aģents, bet, ja tāda nav, kuģošanas kompānija vai kuģa kapteinis, uz kuru attiecas normatīvajos aktos par ostu formalitātēm noteiktais pienākums veikt iepriekšēju paziņošanu par atkritumu nodošanu, pirms ostas atstāšanas vai tiklīdz ir saņemta atkritumu nodošanas kvīts, tajā iekļauto informāciju elektroniski iesniedz SKLOIS.”</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87938C8" w14:textId="77777777" w:rsidR="000F631F" w:rsidRDefault="008D2E67" w:rsidP="000F631F">
            <w:pPr>
              <w:pStyle w:val="naisc"/>
              <w:spacing w:before="60" w:after="60"/>
              <w:ind w:firstLine="5"/>
              <w:jc w:val="both"/>
              <w:rPr>
                <w:b/>
                <w:color w:val="000000" w:themeColor="text1"/>
              </w:rPr>
            </w:pPr>
            <w:r>
              <w:rPr>
                <w:b/>
                <w:color w:val="000000" w:themeColor="text1"/>
              </w:rPr>
              <w:t xml:space="preserve">Ņemts vērā. </w:t>
            </w:r>
            <w:r w:rsidR="000F631F">
              <w:rPr>
                <w:b/>
                <w:color w:val="000000" w:themeColor="text1"/>
              </w:rPr>
              <w:t>Veikto grozījumu rezultātā mainījusies noteikumu projekta normu numerācija.</w:t>
            </w:r>
          </w:p>
          <w:p w14:paraId="1BD8307A" w14:textId="3D843DD4" w:rsidR="008D2E67" w:rsidRDefault="008D2E67" w:rsidP="008D2E67">
            <w:pPr>
              <w:pStyle w:val="naisc"/>
              <w:spacing w:before="60" w:after="60"/>
              <w:ind w:firstLine="5"/>
              <w:jc w:val="both"/>
              <w:rPr>
                <w:b/>
                <w:color w:val="000000" w:themeColor="text1"/>
              </w:rPr>
            </w:pPr>
          </w:p>
          <w:p w14:paraId="061B1BD5" w14:textId="0B60CE54" w:rsidR="00715D6E" w:rsidRPr="002B1E93" w:rsidRDefault="00715D6E"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72EC593D" w14:textId="77777777" w:rsidR="00715D6E" w:rsidRDefault="00453CB4" w:rsidP="009A0347">
            <w:pPr>
              <w:pStyle w:val="Heading4"/>
              <w:shd w:val="clear" w:color="auto" w:fill="FFFFFF"/>
              <w:tabs>
                <w:tab w:val="left" w:pos="370"/>
              </w:tabs>
              <w:jc w:val="both"/>
              <w:rPr>
                <w:rFonts w:ascii="Times New Roman" w:hAnsi="Times New Roman" w:cs="Times New Roman"/>
                <w:i w:val="0"/>
                <w:sz w:val="24"/>
                <w:szCs w:val="24"/>
              </w:rPr>
            </w:pPr>
            <w:r w:rsidRPr="00453CB4">
              <w:rPr>
                <w:rFonts w:ascii="Times New Roman" w:hAnsi="Times New Roman" w:cs="Times New Roman"/>
                <w:b/>
                <w:i w:val="0"/>
                <w:color w:val="auto"/>
                <w:sz w:val="24"/>
                <w:szCs w:val="24"/>
              </w:rPr>
              <w:t>5</w:t>
            </w:r>
            <w:r w:rsidR="009A0347">
              <w:rPr>
                <w:rFonts w:ascii="Times New Roman" w:hAnsi="Times New Roman" w:cs="Times New Roman"/>
                <w:b/>
                <w:i w:val="0"/>
                <w:color w:val="auto"/>
                <w:sz w:val="24"/>
                <w:szCs w:val="24"/>
              </w:rPr>
              <w:t>2</w:t>
            </w:r>
            <w:r w:rsidR="008D2E67" w:rsidRPr="00453CB4">
              <w:rPr>
                <w:rFonts w:ascii="Times New Roman" w:hAnsi="Times New Roman" w:cs="Times New Roman"/>
                <w:b/>
                <w:i w:val="0"/>
                <w:color w:val="auto"/>
                <w:sz w:val="24"/>
                <w:szCs w:val="24"/>
              </w:rPr>
              <w:t>.</w:t>
            </w:r>
            <w:r w:rsidR="008D2E67" w:rsidRPr="005E7949">
              <w:rPr>
                <w:rFonts w:ascii="Times New Roman" w:hAnsi="Times New Roman" w:cs="Times New Roman"/>
                <w:i w:val="0"/>
                <w:color w:val="auto"/>
                <w:sz w:val="24"/>
                <w:szCs w:val="24"/>
              </w:rPr>
              <w:t xml:space="preserve"> Tāda kuģa aģents, bet, ja tāda nav, kuģošanas kompānija vai kuģa kapteinis, uz kuru attiecas </w:t>
            </w:r>
            <w:r w:rsidR="008D2E67" w:rsidRPr="00A44B20">
              <w:rPr>
                <w:rFonts w:ascii="Times New Roman" w:hAnsi="Times New Roman" w:cs="Times New Roman"/>
                <w:b/>
                <w:i w:val="0"/>
                <w:color w:val="auto"/>
                <w:sz w:val="24"/>
                <w:szCs w:val="24"/>
              </w:rPr>
              <w:t>normatīvajos aktos par ostu formalitātēm noteiktais pienākums veikt iepriekšēju paziņošanu par atkritumu nodošanu</w:t>
            </w:r>
            <w:r w:rsidR="008D2E67" w:rsidRPr="005E7949">
              <w:rPr>
                <w:rFonts w:ascii="Times New Roman" w:hAnsi="Times New Roman" w:cs="Times New Roman"/>
                <w:i w:val="0"/>
                <w:color w:val="auto"/>
                <w:sz w:val="24"/>
                <w:szCs w:val="24"/>
              </w:rPr>
              <w:t xml:space="preserve">, pirms ostas atstāšanas vai tiklīdz ir saņemta </w:t>
            </w:r>
            <w:r w:rsidR="008D2E67" w:rsidRPr="00535AB0">
              <w:rPr>
                <w:rFonts w:ascii="Times New Roman" w:hAnsi="Times New Roman" w:cs="Times New Roman"/>
                <w:i w:val="0"/>
                <w:color w:val="auto"/>
                <w:sz w:val="24"/>
                <w:szCs w:val="24"/>
              </w:rPr>
              <w:t>atkritumu nodošanas kvīts,</w:t>
            </w:r>
            <w:r w:rsidR="008D2E67" w:rsidRPr="005E7949">
              <w:rPr>
                <w:rFonts w:ascii="Times New Roman" w:hAnsi="Times New Roman" w:cs="Times New Roman"/>
                <w:i w:val="0"/>
                <w:color w:val="auto"/>
                <w:sz w:val="24"/>
                <w:szCs w:val="24"/>
              </w:rPr>
              <w:t xml:space="preserve"> </w:t>
            </w:r>
            <w:r w:rsidR="0011234D" w:rsidRPr="0011234D">
              <w:rPr>
                <w:rFonts w:ascii="Times New Roman" w:hAnsi="Times New Roman" w:cs="Times New Roman"/>
                <w:b/>
                <w:i w:val="0"/>
                <w:color w:val="auto"/>
                <w:sz w:val="24"/>
                <w:szCs w:val="24"/>
              </w:rPr>
              <w:t xml:space="preserve">iesniedz SKLOIS atkritumu nodošanas kvīts </w:t>
            </w:r>
            <w:r w:rsidR="008D2E67" w:rsidRPr="0011234D">
              <w:rPr>
                <w:rFonts w:ascii="Times New Roman" w:hAnsi="Times New Roman" w:cs="Times New Roman"/>
                <w:b/>
                <w:i w:val="0"/>
                <w:color w:val="auto"/>
                <w:sz w:val="24"/>
                <w:szCs w:val="24"/>
              </w:rPr>
              <w:t>informāciju</w:t>
            </w:r>
            <w:r w:rsidR="008D2E67" w:rsidRPr="008D2E67">
              <w:rPr>
                <w:rFonts w:ascii="Times New Roman" w:hAnsi="Times New Roman" w:cs="Times New Roman"/>
                <w:i w:val="0"/>
                <w:sz w:val="24"/>
                <w:szCs w:val="24"/>
              </w:rPr>
              <w:t>.</w:t>
            </w:r>
          </w:p>
          <w:p w14:paraId="5907757F" w14:textId="5A93CB55" w:rsidR="00030472" w:rsidRPr="00030472" w:rsidRDefault="00030472" w:rsidP="00030472">
            <w:pPr>
              <w:rPr>
                <w:lang w:eastAsia="en-US"/>
              </w:rPr>
            </w:pPr>
          </w:p>
        </w:tc>
      </w:tr>
      <w:tr w:rsidR="00715D6E" w:rsidRPr="005D3BFA" w14:paraId="6F441C24"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E2EBD17" w14:textId="38FEBA47" w:rsidR="00715D6E" w:rsidRDefault="0031600D" w:rsidP="00AB30A1">
            <w:pPr>
              <w:pStyle w:val="naisc"/>
              <w:spacing w:before="60" w:after="60"/>
              <w:jc w:val="both"/>
            </w:pPr>
            <w:r>
              <w:t>51</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218ED67" w14:textId="773503A5" w:rsidR="00715D6E" w:rsidRPr="008D2E67" w:rsidRDefault="008D2E67"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8D2E67">
              <w:rPr>
                <w:rFonts w:ascii="Times New Roman" w:hAnsi="Times New Roman" w:cs="Times New Roman"/>
                <w:i w:val="0"/>
                <w:color w:val="auto"/>
                <w:sz w:val="24"/>
                <w:szCs w:val="24"/>
              </w:rPr>
              <w:t xml:space="preserve">57. Papildus normatīvajos aktos par jūras zvejas kuģu drošību noteiktajam attiecībā uz piesārņojuma ar atkritumiem novēršanu zvejas </w:t>
            </w:r>
            <w:r w:rsidRPr="008D2E67">
              <w:rPr>
                <w:rFonts w:ascii="Times New Roman" w:hAnsi="Times New Roman" w:cs="Times New Roman"/>
                <w:b/>
                <w:i w:val="0"/>
                <w:color w:val="auto"/>
                <w:sz w:val="24"/>
                <w:szCs w:val="24"/>
              </w:rPr>
              <w:t>kuģi, kas veic zveju aiz piekrastes joslas un kuru garums ir 12 metri un lielāks,</w:t>
            </w:r>
            <w:r w:rsidRPr="008D2E67">
              <w:rPr>
                <w:rFonts w:ascii="Times New Roman" w:hAnsi="Times New Roman" w:cs="Times New Roman"/>
                <w:i w:val="0"/>
                <w:color w:val="auto"/>
                <w:sz w:val="24"/>
                <w:szCs w:val="24"/>
              </w:rPr>
              <w:t xml:space="preserve"> nodrošina pasīvi nozvejoto atkritumu dalītu vākšanu uz kuģa, paredzot tam atsevišķu konteineru.</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3BEB579" w14:textId="77777777" w:rsidR="00715D6E" w:rsidRPr="00715D6E" w:rsidRDefault="00715D6E" w:rsidP="00715D6E">
            <w:pPr>
              <w:ind w:firstLine="720"/>
              <w:jc w:val="both"/>
            </w:pPr>
            <w:r w:rsidRPr="00715D6E">
              <w:rPr>
                <w:b/>
                <w:bCs/>
              </w:rPr>
              <w:t xml:space="preserve">13. </w:t>
            </w:r>
            <w:r w:rsidRPr="00715D6E">
              <w:rPr>
                <w:u w:val="single"/>
              </w:rPr>
              <w:t>Projekta 57. punkts</w:t>
            </w:r>
            <w:r w:rsidRPr="00715D6E">
              <w:t xml:space="preserve"> nav svītrots, respektīvi SM atzinuma 4. iebildums (daļā par projekta 57. punktu) nav ņemts vērā, lai gan izziņas 9. punktā ir norādīts, ka tas ir ņemts vērā. Projekta 57. punktā ir noteikts, ka uz zvejas kuģiem, kas veic zveju aiz piekrastes joslas un kuru garums ir 12 metri un lielāks, ir jābūt atsevišķam konteineram pasīvi izzvejotiem atkritumiem. Izziņā ir skaidrots, ka “ir svarīgi projektā uzsvērt pasīvi nozvejoto atkritumu dalītu vākšanu uz kuģa, ievērojot direktīvas 8.panta 7.punkta prasību valstij nodrošināt, ka tiek veikta pasīvi nozvejoto atkritumu uzskaite un apkopoto uzraudzības datu ziņošana Eiropas Komisijai, tostarp, ievērojot Komisijas īstenošanas regulas projektā par pasīvi nozvejoto atkritumu monitoringu un ziņošanu noteikto.” Vēršam uzmanību uz to, ka ne Direktīvas 2019/883 8. panta 7. punkts, ne </w:t>
            </w:r>
            <w:r w:rsidRPr="00715D6E">
              <w:rPr>
                <w:i/>
                <w:iCs/>
              </w:rPr>
              <w:t>Komisijas 2022. gada 21. janvāra Īstenošanas regula (ES) 2022/92, ar ko nosaka noteikumus par to, kā piemērojama Eiropas Parlamenta un Padomes Direktīva (ES) 2019/883</w:t>
            </w:r>
            <w:r w:rsidRPr="00715D6E">
              <w:t>, ciktāl tā attiecas uz monitoringa datu metodikām un pasīvi izzvejotu atkritumu ziņošanas formātu, nepieprasa, lai uz zvejas kuģa būtu atsevišķs konteiners pasīvi izzvejotiem atkritumiem. Viss, ko šie instrumenti pieprasa, ir nodrošināt datu vākšanu par pasīvi izzvejoto atkritumu apjomu un daudzumu. To ir iespējams nodrošināt arī attiecīgos atkritumus dalīti vācot nevis konteineros, bet citādi, piemēram, maisos. Par to, ka prasība pēc atsevišķa konteinera varētu būt nesamērīga, liecina arī projekta anotācijas I sadaļas 2. punktā (8. lpp.) ietvertais skaidrojums: “</w:t>
            </w:r>
            <w:proofErr w:type="spellStart"/>
            <w:r w:rsidRPr="00715D6E">
              <w:t>Mazapjoma</w:t>
            </w:r>
            <w:proofErr w:type="spellEnd"/>
            <w:r w:rsidRPr="00715D6E">
              <w:t xml:space="preserve"> zvejniekiem papildus atkritumu veidu šķirošana varētu radīt grūtības, nepietikt kapacitātes, jo jau šobrīd uz klāja jābūt triju veidu atkritumu konteineriem: plastmasai, stiklam, tostarp, </w:t>
            </w:r>
            <w:proofErr w:type="spellStart"/>
            <w:r w:rsidRPr="00715D6E">
              <w:t>bulbs</w:t>
            </w:r>
            <w:proofErr w:type="spellEnd"/>
            <w:r w:rsidRPr="00715D6E">
              <w:t xml:space="preserve"> un pārējiem atkritumiem.” </w:t>
            </w:r>
          </w:p>
          <w:p w14:paraId="21585E4A" w14:textId="06D4E6BB" w:rsidR="00715D6E" w:rsidRDefault="00715D6E" w:rsidP="00715D6E">
            <w:pPr>
              <w:widowControl w:val="0"/>
              <w:suppressAutoHyphens/>
              <w:jc w:val="both"/>
              <w:rPr>
                <w:b/>
              </w:rPr>
            </w:pPr>
            <w:r w:rsidRPr="00EE08A8">
              <w:t xml:space="preserve">Lūdzam svītrot projekta 57. punktu vai vismaz tajā esošos vārdus “paredzot tam atsevišķu konteineru”. </w:t>
            </w:r>
            <w:proofErr w:type="spellStart"/>
            <w:r>
              <w:rPr>
                <w:lang w:val="en-US"/>
              </w:rPr>
              <w:t>Vienlaikus</w:t>
            </w:r>
            <w:proofErr w:type="spellEnd"/>
            <w:r>
              <w:rPr>
                <w:lang w:val="en-US"/>
              </w:rPr>
              <w:t xml:space="preserve"> </w:t>
            </w:r>
            <w:proofErr w:type="spellStart"/>
            <w:r>
              <w:rPr>
                <w:lang w:val="en-US"/>
              </w:rPr>
              <w:t>lūdzam</w:t>
            </w:r>
            <w:proofErr w:type="spellEnd"/>
            <w:r>
              <w:rPr>
                <w:lang w:val="en-US"/>
              </w:rPr>
              <w:t xml:space="preserve"> </w:t>
            </w:r>
            <w:proofErr w:type="spellStart"/>
            <w:r>
              <w:rPr>
                <w:lang w:val="en-US"/>
              </w:rPr>
              <w:t>atbilstoši</w:t>
            </w:r>
            <w:proofErr w:type="spellEnd"/>
            <w:r>
              <w:rPr>
                <w:lang w:val="en-US"/>
              </w:rPr>
              <w:t xml:space="preserve"> </w:t>
            </w:r>
            <w:proofErr w:type="spellStart"/>
            <w:r>
              <w:rPr>
                <w:lang w:val="en-US"/>
              </w:rPr>
              <w:t>precizēt</w:t>
            </w:r>
            <w:proofErr w:type="spellEnd"/>
            <w:r>
              <w:rPr>
                <w:lang w:val="en-US"/>
              </w:rPr>
              <w:t xml:space="preserve"> </w:t>
            </w:r>
            <w:proofErr w:type="spellStart"/>
            <w:r>
              <w:rPr>
                <w:lang w:val="en-US"/>
              </w:rPr>
              <w:t>projekta</w:t>
            </w:r>
            <w:proofErr w:type="spellEnd"/>
            <w:r>
              <w:rPr>
                <w:lang w:val="en-US"/>
              </w:rPr>
              <w:t xml:space="preserve"> </w:t>
            </w:r>
            <w:proofErr w:type="spellStart"/>
            <w:r>
              <w:rPr>
                <w:lang w:val="en-US"/>
              </w:rPr>
              <w:t>anotāciju</w:t>
            </w:r>
            <w:proofErr w:type="spellEnd"/>
            <w:r>
              <w:rPr>
                <w:lang w:val="en-US"/>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94E7289" w14:textId="77777777" w:rsidR="00D6208A" w:rsidRDefault="005E7949" w:rsidP="008D2E67">
            <w:pPr>
              <w:pStyle w:val="naisc"/>
              <w:spacing w:before="60" w:after="60"/>
              <w:ind w:firstLine="5"/>
              <w:jc w:val="both"/>
              <w:rPr>
                <w:b/>
                <w:color w:val="000000" w:themeColor="text1"/>
              </w:rPr>
            </w:pPr>
            <w:r>
              <w:rPr>
                <w:b/>
                <w:color w:val="000000" w:themeColor="text1"/>
              </w:rPr>
              <w:t xml:space="preserve">Ņemts vērā. </w:t>
            </w:r>
          </w:p>
          <w:p w14:paraId="1544BA72" w14:textId="188B1C66" w:rsidR="000F631F" w:rsidRDefault="008D2E67" w:rsidP="000F631F">
            <w:pPr>
              <w:pStyle w:val="naisc"/>
              <w:spacing w:before="60" w:after="60"/>
              <w:ind w:firstLine="5"/>
              <w:jc w:val="both"/>
              <w:rPr>
                <w:b/>
                <w:color w:val="000000" w:themeColor="text1"/>
              </w:rPr>
            </w:pPr>
            <w:r w:rsidRPr="007623A8">
              <w:rPr>
                <w:color w:val="000000" w:themeColor="text1"/>
              </w:rPr>
              <w:t>Punkts precizēts.</w:t>
            </w:r>
            <w:r w:rsidR="000F631F">
              <w:rPr>
                <w:b/>
                <w:color w:val="000000" w:themeColor="text1"/>
              </w:rPr>
              <w:t xml:space="preserve"> Veikto grozījumu rezultātā mainījusies noteikumu projekta normu numerācija.</w:t>
            </w:r>
          </w:p>
          <w:p w14:paraId="014FD8FC" w14:textId="08B16562" w:rsidR="008D2E67" w:rsidRPr="007623A8" w:rsidRDefault="008D2E67" w:rsidP="008D2E67">
            <w:pPr>
              <w:pStyle w:val="naisc"/>
              <w:spacing w:before="60" w:after="60"/>
              <w:ind w:firstLine="5"/>
              <w:jc w:val="both"/>
              <w:rPr>
                <w:color w:val="000000" w:themeColor="text1"/>
              </w:rPr>
            </w:pPr>
          </w:p>
          <w:p w14:paraId="5625F680" w14:textId="1CE4F36B" w:rsidR="00715D6E" w:rsidRPr="00581812" w:rsidRDefault="00715D6E" w:rsidP="00E90EC2">
            <w:pPr>
              <w:pStyle w:val="naisc"/>
              <w:spacing w:before="60" w:after="60"/>
              <w:ind w:firstLine="5"/>
              <w:jc w:val="both"/>
              <w:rPr>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096E807E" w14:textId="6D1BC723" w:rsidR="00715D6E" w:rsidRPr="008D2E67" w:rsidRDefault="00453CB4" w:rsidP="009A0347">
            <w:pPr>
              <w:pStyle w:val="Heading4"/>
              <w:shd w:val="clear" w:color="auto" w:fill="FFFFFF"/>
              <w:tabs>
                <w:tab w:val="left" w:pos="370"/>
              </w:tabs>
              <w:jc w:val="both"/>
              <w:rPr>
                <w:rFonts w:ascii="Times New Roman" w:hAnsi="Times New Roman" w:cs="Times New Roman"/>
                <w:i w:val="0"/>
                <w:iCs w:val="0"/>
                <w:color w:val="auto"/>
                <w:sz w:val="24"/>
                <w:szCs w:val="24"/>
              </w:rPr>
            </w:pPr>
            <w:r w:rsidRPr="00453CB4">
              <w:rPr>
                <w:rFonts w:ascii="Times New Roman" w:hAnsi="Times New Roman" w:cs="Times New Roman"/>
                <w:b/>
                <w:i w:val="0"/>
                <w:color w:val="auto"/>
                <w:sz w:val="24"/>
                <w:szCs w:val="24"/>
              </w:rPr>
              <w:t>6</w:t>
            </w:r>
            <w:r w:rsidR="009A0347">
              <w:rPr>
                <w:rFonts w:ascii="Times New Roman" w:hAnsi="Times New Roman" w:cs="Times New Roman"/>
                <w:b/>
                <w:i w:val="0"/>
                <w:color w:val="auto"/>
                <w:sz w:val="24"/>
                <w:szCs w:val="24"/>
              </w:rPr>
              <w:t>0</w:t>
            </w:r>
            <w:r w:rsidR="008D2E67" w:rsidRPr="00453CB4">
              <w:rPr>
                <w:rFonts w:ascii="Times New Roman" w:hAnsi="Times New Roman" w:cs="Times New Roman"/>
                <w:b/>
                <w:i w:val="0"/>
                <w:color w:val="auto"/>
                <w:sz w:val="24"/>
                <w:szCs w:val="24"/>
              </w:rPr>
              <w:t>.</w:t>
            </w:r>
            <w:r w:rsidR="008D2E67" w:rsidRPr="008D2E67">
              <w:rPr>
                <w:rFonts w:ascii="Times New Roman" w:hAnsi="Times New Roman" w:cs="Times New Roman"/>
                <w:i w:val="0"/>
                <w:color w:val="auto"/>
                <w:sz w:val="24"/>
                <w:szCs w:val="24"/>
              </w:rPr>
              <w:t xml:space="preserve"> Papildus normatīvajos aktos par jūras zvejas kuģu drošību noteiktajam attiecībā uz piesārņojuma ar atkritumiem novēršanu zvejas </w:t>
            </w:r>
            <w:r w:rsidR="008D2E67" w:rsidRPr="005E7949">
              <w:rPr>
                <w:rFonts w:ascii="Times New Roman" w:hAnsi="Times New Roman" w:cs="Times New Roman"/>
                <w:i w:val="0"/>
                <w:color w:val="auto"/>
                <w:sz w:val="24"/>
                <w:szCs w:val="24"/>
              </w:rPr>
              <w:t>kuģi, kas veic zveju aiz piekrastes joslas un kuru garums ir 12 metri un lielāks,</w:t>
            </w:r>
            <w:r w:rsidR="008D2E67" w:rsidRPr="008D2E67">
              <w:rPr>
                <w:rFonts w:ascii="Times New Roman" w:hAnsi="Times New Roman" w:cs="Times New Roman"/>
                <w:i w:val="0"/>
                <w:color w:val="auto"/>
                <w:sz w:val="24"/>
                <w:szCs w:val="24"/>
              </w:rPr>
              <w:t xml:space="preserve"> nodrošina pasīvi nozvejoto atkritumu dalītu vākšanu uz kuģa.</w:t>
            </w:r>
          </w:p>
        </w:tc>
      </w:tr>
      <w:tr w:rsidR="00715D6E" w:rsidRPr="005D3BFA" w14:paraId="04101B90"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6573A0D" w14:textId="0636F863" w:rsidR="00715D6E" w:rsidRDefault="0031600D" w:rsidP="00AB30A1">
            <w:pPr>
              <w:pStyle w:val="naisc"/>
              <w:spacing w:before="60" w:after="60"/>
              <w:jc w:val="both"/>
            </w:pPr>
            <w:r>
              <w:t>52</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B5AFFAF" w14:textId="033540EF" w:rsidR="00715D6E" w:rsidRPr="007F5B8F" w:rsidRDefault="007F5B8F" w:rsidP="007F5B8F">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7F5B8F">
              <w:rPr>
                <w:rFonts w:ascii="Times New Roman" w:hAnsi="Times New Roman" w:cs="Times New Roman"/>
                <w:i w:val="0"/>
                <w:color w:val="auto"/>
                <w:sz w:val="24"/>
                <w:szCs w:val="24"/>
              </w:rPr>
              <w:t>79. Šo noteikumu 42.punkts un 47.punkts stājas spēkā 2022.gada 1.jūlijā.</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C1FE6C3" w14:textId="77777777" w:rsidR="00715D6E" w:rsidRPr="00715D6E" w:rsidRDefault="00715D6E" w:rsidP="00715D6E">
            <w:pPr>
              <w:ind w:firstLine="720"/>
              <w:jc w:val="both"/>
            </w:pPr>
            <w:r w:rsidRPr="00715D6E">
              <w:rPr>
                <w:b/>
                <w:bCs/>
              </w:rPr>
              <w:t xml:space="preserve">14. </w:t>
            </w:r>
            <w:r w:rsidRPr="00715D6E">
              <w:rPr>
                <w:u w:val="single"/>
              </w:rPr>
              <w:t>Projekta 79. punktā</w:t>
            </w:r>
            <w:r w:rsidRPr="00715D6E">
              <w:t xml:space="preserve"> ir noteikts, ka projekta 47. punkts (t.i., pienākums atkritumu nodošanas kvītī iekļauto informāciju elektroniski iesniegt SKLOIS) stājas spēkā 2022. gada 1. jūlijā. Tā kā projekta izstrāde ir būtiski aizkavējusies, kā arī Satiksmes ministrijai nav informācijas par finansējuma pieejamību nepieciešamo papildinājumu izstrādei SKLOIS, veikt izstrādi minētajā termiņā nav iespējams. Ņemot vērā minēto, lūdzam, Projekta 79.punktā paredzēt, ka noteikumu 47.punkts stājas spēkā 2023.gada 1.janvārī. </w:t>
            </w:r>
          </w:p>
          <w:p w14:paraId="3D0F92E6" w14:textId="6FCD74BB" w:rsidR="00715D6E" w:rsidRDefault="00715D6E" w:rsidP="00715D6E">
            <w:pPr>
              <w:widowControl w:val="0"/>
              <w:suppressAutoHyphens/>
              <w:jc w:val="both"/>
              <w:rPr>
                <w:b/>
              </w:rPr>
            </w:pPr>
            <w:proofErr w:type="spellStart"/>
            <w:r>
              <w:rPr>
                <w:lang w:val="en-US"/>
              </w:rPr>
              <w:t>Vienlaikus</w:t>
            </w:r>
            <w:proofErr w:type="spellEnd"/>
            <w:r>
              <w:rPr>
                <w:lang w:val="en-US"/>
              </w:rPr>
              <w:t xml:space="preserve"> </w:t>
            </w:r>
            <w:proofErr w:type="spellStart"/>
            <w:r>
              <w:rPr>
                <w:lang w:val="en-US"/>
              </w:rPr>
              <w:t>lūdzam</w:t>
            </w:r>
            <w:proofErr w:type="spellEnd"/>
            <w:r>
              <w:rPr>
                <w:lang w:val="en-US"/>
              </w:rPr>
              <w:t xml:space="preserve"> </w:t>
            </w:r>
            <w:proofErr w:type="spellStart"/>
            <w:r>
              <w:rPr>
                <w:lang w:val="en-US"/>
              </w:rPr>
              <w:t>atbilstoši</w:t>
            </w:r>
            <w:proofErr w:type="spellEnd"/>
            <w:r>
              <w:rPr>
                <w:lang w:val="en-US"/>
              </w:rPr>
              <w:t xml:space="preserve"> </w:t>
            </w:r>
            <w:proofErr w:type="spellStart"/>
            <w:r>
              <w:rPr>
                <w:lang w:val="en-US"/>
              </w:rPr>
              <w:t>precizēt</w:t>
            </w:r>
            <w:proofErr w:type="spellEnd"/>
            <w:r>
              <w:rPr>
                <w:lang w:val="en-US"/>
              </w:rPr>
              <w:t xml:space="preserve"> </w:t>
            </w:r>
            <w:proofErr w:type="spellStart"/>
            <w:r>
              <w:rPr>
                <w:lang w:val="en-US"/>
              </w:rPr>
              <w:t>projekta</w:t>
            </w:r>
            <w:proofErr w:type="spellEnd"/>
            <w:r>
              <w:rPr>
                <w:lang w:val="en-US"/>
              </w:rPr>
              <w:t xml:space="preserve"> </w:t>
            </w:r>
            <w:proofErr w:type="spellStart"/>
            <w:r>
              <w:rPr>
                <w:lang w:val="en-US"/>
              </w:rPr>
              <w:t>anotāciju</w:t>
            </w:r>
            <w:proofErr w:type="spellEnd"/>
            <w:r>
              <w:rPr>
                <w:lang w:val="en-US"/>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B4ED853" w14:textId="77777777" w:rsidR="00581812" w:rsidRPr="00581812" w:rsidRDefault="007F5B8F" w:rsidP="00581812">
            <w:pPr>
              <w:pStyle w:val="Heading4"/>
              <w:shd w:val="clear" w:color="auto" w:fill="FFFFFF"/>
              <w:tabs>
                <w:tab w:val="left" w:pos="370"/>
              </w:tabs>
              <w:jc w:val="both"/>
              <w:rPr>
                <w:rFonts w:ascii="Times New Roman" w:hAnsi="Times New Roman" w:cs="Times New Roman"/>
                <w:b/>
                <w:i w:val="0"/>
                <w:color w:val="auto"/>
                <w:sz w:val="24"/>
                <w:szCs w:val="24"/>
              </w:rPr>
            </w:pPr>
            <w:r w:rsidRPr="00581812">
              <w:rPr>
                <w:rFonts w:ascii="Times New Roman" w:hAnsi="Times New Roman" w:cs="Times New Roman"/>
                <w:b/>
                <w:i w:val="0"/>
                <w:color w:val="000000" w:themeColor="text1"/>
                <w:sz w:val="24"/>
                <w:szCs w:val="24"/>
              </w:rPr>
              <w:t>Ņemts vērā.</w:t>
            </w:r>
            <w:r w:rsidR="00581812" w:rsidRPr="00581812">
              <w:rPr>
                <w:rFonts w:ascii="Times New Roman" w:hAnsi="Times New Roman" w:cs="Times New Roman"/>
                <w:b/>
                <w:i w:val="0"/>
                <w:color w:val="auto"/>
                <w:sz w:val="24"/>
                <w:szCs w:val="24"/>
              </w:rPr>
              <w:t xml:space="preserve"> </w:t>
            </w:r>
          </w:p>
          <w:p w14:paraId="55BF530E" w14:textId="1ACDD52D" w:rsidR="00581812" w:rsidRPr="00581812" w:rsidRDefault="00581812" w:rsidP="00581812">
            <w:pPr>
              <w:pStyle w:val="Heading4"/>
              <w:shd w:val="clear" w:color="auto" w:fill="FFFFFF"/>
              <w:tabs>
                <w:tab w:val="left" w:pos="370"/>
              </w:tabs>
              <w:jc w:val="both"/>
              <w:rPr>
                <w:rFonts w:ascii="Times New Roman" w:hAnsi="Times New Roman" w:cs="Times New Roman"/>
                <w:i w:val="0"/>
                <w:color w:val="auto"/>
                <w:sz w:val="24"/>
                <w:szCs w:val="24"/>
              </w:rPr>
            </w:pPr>
            <w:r w:rsidRPr="00581812">
              <w:rPr>
                <w:rFonts w:ascii="Times New Roman" w:hAnsi="Times New Roman" w:cs="Times New Roman"/>
                <w:i w:val="0"/>
                <w:color w:val="auto"/>
                <w:sz w:val="24"/>
                <w:szCs w:val="24"/>
              </w:rPr>
              <w:t xml:space="preserve">Precizēti Noslēguma jautājumi. </w:t>
            </w:r>
          </w:p>
          <w:p w14:paraId="2BCD2695" w14:textId="77777777" w:rsidR="000F631F" w:rsidRDefault="000F631F" w:rsidP="000F631F">
            <w:pPr>
              <w:pStyle w:val="naisc"/>
              <w:spacing w:before="60" w:after="60"/>
              <w:ind w:firstLine="5"/>
              <w:jc w:val="both"/>
              <w:rPr>
                <w:b/>
                <w:color w:val="000000" w:themeColor="text1"/>
              </w:rPr>
            </w:pPr>
            <w:r>
              <w:rPr>
                <w:b/>
                <w:color w:val="000000" w:themeColor="text1"/>
              </w:rPr>
              <w:t>Veikto grozījumu rezultātā mainījusies noteikumu projekta normu numerācija.</w:t>
            </w:r>
          </w:p>
          <w:p w14:paraId="19834F7C" w14:textId="466221CA" w:rsidR="00715D6E" w:rsidRPr="002B1E93" w:rsidRDefault="00715D6E"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5D8CF7ED" w14:textId="56200C34" w:rsidR="00715D6E" w:rsidRPr="007F5B8F" w:rsidRDefault="00453CB4" w:rsidP="009A0347">
            <w:pPr>
              <w:pStyle w:val="Heading4"/>
              <w:shd w:val="clear" w:color="auto" w:fill="FFFFFF"/>
              <w:tabs>
                <w:tab w:val="left" w:pos="370"/>
              </w:tabs>
              <w:jc w:val="both"/>
              <w:rPr>
                <w:rFonts w:ascii="Times New Roman" w:hAnsi="Times New Roman" w:cs="Times New Roman"/>
                <w:i w:val="0"/>
                <w:iCs w:val="0"/>
                <w:color w:val="auto"/>
                <w:sz w:val="24"/>
                <w:szCs w:val="24"/>
              </w:rPr>
            </w:pPr>
            <w:r w:rsidRPr="00453CB4">
              <w:rPr>
                <w:rFonts w:ascii="Times New Roman" w:hAnsi="Times New Roman" w:cs="Times New Roman"/>
                <w:b/>
                <w:i w:val="0"/>
                <w:color w:val="auto"/>
                <w:sz w:val="24"/>
                <w:szCs w:val="24"/>
              </w:rPr>
              <w:t>8</w:t>
            </w:r>
            <w:r w:rsidR="009A0347">
              <w:rPr>
                <w:rFonts w:ascii="Times New Roman" w:hAnsi="Times New Roman" w:cs="Times New Roman"/>
                <w:b/>
                <w:i w:val="0"/>
                <w:color w:val="auto"/>
                <w:sz w:val="24"/>
                <w:szCs w:val="24"/>
              </w:rPr>
              <w:t>3</w:t>
            </w:r>
            <w:r w:rsidR="00355F97" w:rsidRPr="00453CB4">
              <w:rPr>
                <w:rFonts w:ascii="Times New Roman" w:hAnsi="Times New Roman" w:cs="Times New Roman"/>
                <w:b/>
                <w:i w:val="0"/>
                <w:color w:val="auto"/>
                <w:sz w:val="24"/>
                <w:szCs w:val="24"/>
              </w:rPr>
              <w:t>.</w:t>
            </w:r>
            <w:r w:rsidR="00355F97">
              <w:rPr>
                <w:rFonts w:ascii="Times New Roman" w:hAnsi="Times New Roman" w:cs="Times New Roman"/>
                <w:i w:val="0"/>
                <w:color w:val="auto"/>
                <w:sz w:val="24"/>
                <w:szCs w:val="24"/>
              </w:rPr>
              <w:t xml:space="preserve"> </w:t>
            </w:r>
            <w:r w:rsidR="00355F97" w:rsidRPr="00355F97">
              <w:rPr>
                <w:rFonts w:ascii="Times New Roman" w:hAnsi="Times New Roman" w:cs="Times New Roman"/>
                <w:b/>
                <w:i w:val="0"/>
                <w:color w:val="auto"/>
                <w:sz w:val="24"/>
                <w:szCs w:val="24"/>
              </w:rPr>
              <w:t>Šo noteikumu</w:t>
            </w:r>
            <w:r w:rsidR="007F5B8F" w:rsidRPr="00355F97">
              <w:rPr>
                <w:rFonts w:ascii="Times New Roman" w:hAnsi="Times New Roman" w:cs="Times New Roman"/>
                <w:i w:val="0"/>
                <w:color w:val="auto"/>
                <w:sz w:val="24"/>
                <w:szCs w:val="24"/>
              </w:rPr>
              <w:t xml:space="preserve"> </w:t>
            </w:r>
            <w:r w:rsidRPr="00453CB4">
              <w:rPr>
                <w:rFonts w:ascii="Times New Roman" w:hAnsi="Times New Roman" w:cs="Times New Roman"/>
                <w:b/>
                <w:i w:val="0"/>
                <w:color w:val="auto"/>
                <w:sz w:val="24"/>
                <w:szCs w:val="24"/>
              </w:rPr>
              <w:t>5</w:t>
            </w:r>
            <w:r w:rsidR="009A0347">
              <w:rPr>
                <w:rFonts w:ascii="Times New Roman" w:hAnsi="Times New Roman" w:cs="Times New Roman"/>
                <w:b/>
                <w:i w:val="0"/>
                <w:color w:val="auto"/>
                <w:sz w:val="24"/>
                <w:szCs w:val="24"/>
              </w:rPr>
              <w:t>2</w:t>
            </w:r>
            <w:r w:rsidR="007F5B8F" w:rsidRPr="007F5B8F">
              <w:rPr>
                <w:rFonts w:ascii="Times New Roman" w:hAnsi="Times New Roman" w:cs="Times New Roman"/>
                <w:i w:val="0"/>
                <w:color w:val="auto"/>
                <w:sz w:val="24"/>
                <w:szCs w:val="24"/>
              </w:rPr>
              <w:t xml:space="preserve">.punkts stājas spēkā </w:t>
            </w:r>
            <w:r w:rsidR="007F5B8F" w:rsidRPr="007F5B8F">
              <w:rPr>
                <w:rFonts w:ascii="Times New Roman" w:hAnsi="Times New Roman" w:cs="Times New Roman"/>
                <w:b/>
                <w:i w:val="0"/>
                <w:color w:val="auto"/>
                <w:sz w:val="24"/>
                <w:szCs w:val="24"/>
              </w:rPr>
              <w:t>2023.</w:t>
            </w:r>
            <w:r w:rsidR="007F5B8F">
              <w:rPr>
                <w:rFonts w:ascii="Times New Roman" w:hAnsi="Times New Roman" w:cs="Times New Roman"/>
                <w:b/>
                <w:i w:val="0"/>
                <w:color w:val="auto"/>
                <w:sz w:val="24"/>
                <w:szCs w:val="24"/>
              </w:rPr>
              <w:t xml:space="preserve"> </w:t>
            </w:r>
            <w:r w:rsidR="007F5B8F" w:rsidRPr="007F5B8F">
              <w:rPr>
                <w:rFonts w:ascii="Times New Roman" w:hAnsi="Times New Roman" w:cs="Times New Roman"/>
                <w:b/>
                <w:i w:val="0"/>
                <w:color w:val="auto"/>
                <w:sz w:val="24"/>
                <w:szCs w:val="24"/>
              </w:rPr>
              <w:t>gada 1.</w:t>
            </w:r>
            <w:r w:rsidR="00355F97">
              <w:rPr>
                <w:rFonts w:ascii="Times New Roman" w:hAnsi="Times New Roman" w:cs="Times New Roman"/>
                <w:b/>
                <w:i w:val="0"/>
                <w:color w:val="auto"/>
                <w:sz w:val="24"/>
                <w:szCs w:val="24"/>
              </w:rPr>
              <w:t xml:space="preserve"> </w:t>
            </w:r>
            <w:r w:rsidR="007F5B8F" w:rsidRPr="007F5B8F">
              <w:rPr>
                <w:rFonts w:ascii="Times New Roman" w:hAnsi="Times New Roman" w:cs="Times New Roman"/>
                <w:b/>
                <w:i w:val="0"/>
                <w:color w:val="auto"/>
                <w:sz w:val="24"/>
                <w:szCs w:val="24"/>
              </w:rPr>
              <w:t>janvārī</w:t>
            </w:r>
            <w:r w:rsidR="007F5B8F" w:rsidRPr="007F5B8F">
              <w:rPr>
                <w:rFonts w:ascii="Times New Roman" w:hAnsi="Times New Roman" w:cs="Times New Roman"/>
                <w:i w:val="0"/>
                <w:sz w:val="24"/>
                <w:szCs w:val="24"/>
              </w:rPr>
              <w:t>.</w:t>
            </w:r>
          </w:p>
        </w:tc>
      </w:tr>
      <w:tr w:rsidR="00715D6E" w:rsidRPr="005D3BFA" w14:paraId="1234E06E"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B899171" w14:textId="093977C7" w:rsidR="00715D6E" w:rsidRDefault="0031600D" w:rsidP="00AB30A1">
            <w:pPr>
              <w:pStyle w:val="naisc"/>
              <w:spacing w:before="60" w:after="60"/>
              <w:jc w:val="both"/>
            </w:pPr>
            <w:r>
              <w:t>53</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79D7331" w14:textId="77777777" w:rsidR="00715D6E" w:rsidRPr="00481965" w:rsidRDefault="00715D6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E590227" w14:textId="05D5A219" w:rsidR="00715D6E" w:rsidRDefault="00715D6E" w:rsidP="00715D6E">
            <w:pPr>
              <w:ind w:firstLine="720"/>
              <w:jc w:val="both"/>
              <w:rPr>
                <w:b/>
              </w:rPr>
            </w:pPr>
            <w:r w:rsidRPr="007F5B8F">
              <w:rPr>
                <w:b/>
                <w:bCs/>
              </w:rPr>
              <w:t xml:space="preserve">15. </w:t>
            </w:r>
            <w:r w:rsidRPr="007F5B8F">
              <w:rPr>
                <w:u w:val="single"/>
              </w:rPr>
              <w:t>Projekta 2. pielikuma 1.4. apakšpunktā</w:t>
            </w:r>
            <w:r w:rsidRPr="007F5B8F">
              <w:t xml:space="preserve"> ir kļūda angļu valodas tekstā – “</w:t>
            </w:r>
            <w:r w:rsidRPr="007F5B8F">
              <w:rPr>
                <w:i/>
                <w:iCs/>
              </w:rPr>
              <w:t xml:space="preserve">IMO </w:t>
            </w:r>
            <w:proofErr w:type="spellStart"/>
            <w:r w:rsidRPr="007F5B8F">
              <w:rPr>
                <w:i/>
                <w:iCs/>
              </w:rPr>
              <w:t>inumber</w:t>
            </w:r>
            <w:proofErr w:type="spellEnd"/>
            <w:r w:rsidRPr="007F5B8F">
              <w:t>”, lai gan jābūt “</w:t>
            </w:r>
            <w:r w:rsidRPr="007F5B8F">
              <w:rPr>
                <w:i/>
                <w:iCs/>
              </w:rPr>
              <w:t xml:space="preserve">IMO </w:t>
            </w:r>
            <w:proofErr w:type="spellStart"/>
            <w:r w:rsidRPr="007F5B8F">
              <w:rPr>
                <w:i/>
                <w:iCs/>
              </w:rPr>
              <w:t>identificati</w:t>
            </w:r>
            <w:r w:rsidRPr="00355F97">
              <w:rPr>
                <w:i/>
                <w:iCs/>
              </w:rPr>
              <w:t>on</w:t>
            </w:r>
            <w:proofErr w:type="spellEnd"/>
            <w:r w:rsidRPr="00355F97">
              <w:rPr>
                <w:i/>
                <w:iCs/>
              </w:rPr>
              <w:t xml:space="preserve"> </w:t>
            </w:r>
            <w:r>
              <w:rPr>
                <w:i/>
                <w:iCs/>
                <w:lang w:val="en-US"/>
              </w:rPr>
              <w:t>number</w:t>
            </w:r>
            <w:r>
              <w:rPr>
                <w:lang w:val="en-US"/>
              </w:rPr>
              <w:t xml:space="preserve">”. </w:t>
            </w:r>
            <w:proofErr w:type="spellStart"/>
            <w:r>
              <w:rPr>
                <w:lang w:val="en-US"/>
              </w:rPr>
              <w:t>Lūdzam</w:t>
            </w:r>
            <w:proofErr w:type="spellEnd"/>
            <w:r>
              <w:rPr>
                <w:lang w:val="en-US"/>
              </w:rPr>
              <w:t xml:space="preserve"> </w:t>
            </w:r>
            <w:proofErr w:type="spellStart"/>
            <w:r>
              <w:rPr>
                <w:lang w:val="en-US"/>
              </w:rPr>
              <w:t>izlabot</w:t>
            </w:r>
            <w:proofErr w:type="spellEnd"/>
            <w:r>
              <w:rPr>
                <w:lang w:val="en-US"/>
              </w:rPr>
              <w:t xml:space="preserve"> </w:t>
            </w:r>
            <w:proofErr w:type="spellStart"/>
            <w:r>
              <w:rPr>
                <w:lang w:val="en-US"/>
              </w:rPr>
              <w:t>kļūdu</w:t>
            </w:r>
            <w:proofErr w:type="spellEnd"/>
            <w:r>
              <w:rPr>
                <w:lang w:val="en-US"/>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7B48CD4" w14:textId="683378CA" w:rsidR="00715D6E" w:rsidRPr="002B1E93" w:rsidRDefault="007F5B8F"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248B61D5" w14:textId="508D06D5" w:rsidR="00715D6E" w:rsidRPr="00E90EC2" w:rsidRDefault="00E90EC2" w:rsidP="00E90EC2">
            <w:pPr>
              <w:pStyle w:val="Heading4"/>
              <w:shd w:val="clear" w:color="auto" w:fill="FFFFFF"/>
              <w:tabs>
                <w:tab w:val="left" w:pos="370"/>
              </w:tabs>
              <w:jc w:val="both"/>
              <w:rPr>
                <w:rFonts w:ascii="Times New Roman" w:hAnsi="Times New Roman" w:cs="Times New Roman"/>
                <w:i w:val="0"/>
                <w:iCs w:val="0"/>
                <w:color w:val="auto"/>
                <w:sz w:val="24"/>
                <w:szCs w:val="24"/>
              </w:rPr>
            </w:pPr>
            <w:r w:rsidRPr="00E90EC2">
              <w:rPr>
                <w:rFonts w:ascii="Times New Roman" w:hAnsi="Times New Roman" w:cs="Times New Roman"/>
                <w:i w:val="0"/>
                <w:color w:val="auto"/>
                <w:sz w:val="24"/>
                <w:szCs w:val="24"/>
              </w:rPr>
              <w:t>1.4. apakšpunkts p</w:t>
            </w:r>
            <w:r w:rsidRPr="00E90EC2">
              <w:rPr>
                <w:rFonts w:ascii="Times New Roman" w:hAnsi="Times New Roman" w:cs="Times New Roman"/>
                <w:i w:val="0"/>
                <w:iCs w:val="0"/>
                <w:color w:val="auto"/>
                <w:sz w:val="24"/>
                <w:szCs w:val="24"/>
              </w:rPr>
              <w:t>recizēts.</w:t>
            </w:r>
          </w:p>
        </w:tc>
      </w:tr>
      <w:tr w:rsidR="00715D6E" w:rsidRPr="005D3BFA" w14:paraId="1090B097"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AE754A6" w14:textId="3D991423" w:rsidR="00715D6E" w:rsidRDefault="0031600D" w:rsidP="00AB30A1">
            <w:pPr>
              <w:pStyle w:val="naisc"/>
              <w:spacing w:before="60" w:after="60"/>
              <w:jc w:val="both"/>
            </w:pPr>
            <w:r>
              <w:t>54</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7A7372E" w14:textId="77777777" w:rsidR="00715D6E" w:rsidRPr="00481965" w:rsidRDefault="00715D6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4FC8F24" w14:textId="621357AB" w:rsidR="00715D6E" w:rsidRDefault="00715D6E" w:rsidP="00715D6E">
            <w:pPr>
              <w:ind w:firstLine="720"/>
              <w:jc w:val="both"/>
              <w:rPr>
                <w:b/>
              </w:rPr>
            </w:pPr>
            <w:r w:rsidRPr="00715D6E">
              <w:rPr>
                <w:b/>
                <w:bCs/>
              </w:rPr>
              <w:t xml:space="preserve">16. </w:t>
            </w:r>
            <w:r w:rsidRPr="00715D6E">
              <w:rPr>
                <w:u w:val="single"/>
              </w:rPr>
              <w:t>Projekta 4. pielikuma 2.6. apakšpunktā</w:t>
            </w:r>
            <w:r w:rsidRPr="00715D6E">
              <w:t xml:space="preserve"> ir kļūdains teksts attiecībā uz MMSI numuru – “MMSI (jūras mobilā dienesta identitātes numurs)”, lai gan jābūt “MMSI (jūras mobilā dienesta identifikācijas) numurs”.</w:t>
            </w:r>
            <w:r>
              <w:t xml:space="preserve"> </w:t>
            </w:r>
            <w:proofErr w:type="spellStart"/>
            <w:r>
              <w:rPr>
                <w:lang w:val="en-US"/>
              </w:rPr>
              <w:t>Lūdzam</w:t>
            </w:r>
            <w:proofErr w:type="spellEnd"/>
            <w:r>
              <w:rPr>
                <w:lang w:val="en-US"/>
              </w:rPr>
              <w:t xml:space="preserve"> </w:t>
            </w:r>
            <w:proofErr w:type="spellStart"/>
            <w:r>
              <w:rPr>
                <w:lang w:val="en-US"/>
              </w:rPr>
              <w:t>izlabot</w:t>
            </w:r>
            <w:proofErr w:type="spellEnd"/>
            <w:r>
              <w:rPr>
                <w:lang w:val="en-US"/>
              </w:rPr>
              <w:t xml:space="preserve"> </w:t>
            </w:r>
            <w:proofErr w:type="spellStart"/>
            <w:r>
              <w:rPr>
                <w:lang w:val="en-US"/>
              </w:rPr>
              <w:t>kļūdu</w:t>
            </w:r>
            <w:proofErr w:type="spellEnd"/>
            <w:r>
              <w:rPr>
                <w:lang w:val="en-US"/>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80C3117" w14:textId="449116A4" w:rsidR="00715D6E" w:rsidRPr="002B1E93" w:rsidRDefault="007F5B8F"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66C43777" w14:textId="572DECB7" w:rsidR="00715D6E" w:rsidRDefault="00E90EC2" w:rsidP="00E90EC2">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color w:val="auto"/>
                <w:sz w:val="24"/>
                <w:szCs w:val="24"/>
              </w:rPr>
              <w:t>2</w:t>
            </w:r>
            <w:r w:rsidRPr="00E90EC2">
              <w:rPr>
                <w:rFonts w:ascii="Times New Roman" w:hAnsi="Times New Roman" w:cs="Times New Roman"/>
                <w:i w:val="0"/>
                <w:color w:val="auto"/>
                <w:sz w:val="24"/>
                <w:szCs w:val="24"/>
              </w:rPr>
              <w:t>.</w:t>
            </w:r>
            <w:r>
              <w:rPr>
                <w:rFonts w:ascii="Times New Roman" w:hAnsi="Times New Roman" w:cs="Times New Roman"/>
                <w:i w:val="0"/>
                <w:color w:val="auto"/>
                <w:sz w:val="24"/>
                <w:szCs w:val="24"/>
              </w:rPr>
              <w:t>6</w:t>
            </w:r>
            <w:r w:rsidRPr="00E90EC2">
              <w:rPr>
                <w:rFonts w:ascii="Times New Roman" w:hAnsi="Times New Roman" w:cs="Times New Roman"/>
                <w:i w:val="0"/>
                <w:color w:val="auto"/>
                <w:sz w:val="24"/>
                <w:szCs w:val="24"/>
              </w:rPr>
              <w:t>. apakšpunkts p</w:t>
            </w:r>
            <w:r w:rsidRPr="00E90EC2">
              <w:rPr>
                <w:rFonts w:ascii="Times New Roman" w:hAnsi="Times New Roman" w:cs="Times New Roman"/>
                <w:i w:val="0"/>
                <w:iCs w:val="0"/>
                <w:color w:val="auto"/>
                <w:sz w:val="24"/>
                <w:szCs w:val="24"/>
              </w:rPr>
              <w:t>recizēts.</w:t>
            </w:r>
          </w:p>
        </w:tc>
      </w:tr>
      <w:tr w:rsidR="00715D6E" w:rsidRPr="005D3BFA" w14:paraId="53AF2937"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BD66D0D" w14:textId="1835F72B" w:rsidR="00715D6E" w:rsidRDefault="0031600D" w:rsidP="0031600D">
            <w:pPr>
              <w:pStyle w:val="naisc"/>
              <w:spacing w:before="60" w:after="60"/>
              <w:jc w:val="both"/>
            </w:pPr>
            <w:r>
              <w:t>55</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C226017" w14:textId="77777777" w:rsidR="00715D6E" w:rsidRPr="00481965" w:rsidRDefault="00715D6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DCD406D" w14:textId="3A0378B7" w:rsidR="00715D6E" w:rsidRPr="00715D6E" w:rsidRDefault="00715D6E" w:rsidP="00715D6E">
            <w:pPr>
              <w:widowControl w:val="0"/>
              <w:suppressAutoHyphens/>
              <w:jc w:val="both"/>
              <w:rPr>
                <w:b/>
              </w:rPr>
            </w:pPr>
            <w:r w:rsidRPr="00715D6E">
              <w:rPr>
                <w:b/>
                <w:bCs/>
              </w:rPr>
              <w:t xml:space="preserve">17. </w:t>
            </w:r>
            <w:r w:rsidRPr="00715D6E">
              <w:rPr>
                <w:u w:val="single"/>
              </w:rPr>
              <w:t>Projekta anotācijas I sadaļas 2. punktu</w:t>
            </w:r>
            <w:r w:rsidRPr="00715D6E">
              <w:t xml:space="preserve"> lūdzam papildināt ar informāciju par Vides aizsardzības un reģionālās attīstības ministrijas, Valsts vides dienesta un Satiksmes ministrijas sanāksmēs paredzētā informācijas apmaiņas risinājuma diviem posmiem atbilstoši </w:t>
            </w:r>
            <w:r w:rsidRPr="00E90EC2">
              <w:t>Valsts vides dienesta 2021. gada 10. decembra vēstulei Nr. 1-132/10744</w:t>
            </w:r>
            <w:r w:rsidRPr="00715D6E">
              <w:t xml:space="preserve"> “Par Direktīvas (ES) 2019/883 ieviešanu”. Lūdzam aprakstīt ziņošanas procesu, kā tas notiks 1. posmā pēc noteikumu stāšanās spēkā</w:t>
            </w:r>
            <w:r>
              <w:t xml:space="preserve"> (</w:t>
            </w:r>
            <w:r w:rsidRPr="00715D6E">
              <w:t>(</w:t>
            </w:r>
            <w:r w:rsidRPr="00715D6E">
              <w:rPr>
                <w:i/>
                <w:iCs/>
              </w:rPr>
              <w:t>tāda kuģa aģents, bet, ja tāda nav, kuģošanas kompānija vai kuģa kapteinis, uz kuru attiecas paziņošanas par kuģu atkritumiem pienākums veiks iepriekšējā paziņojuma par atkritumu nodošanu un atkritumu nodošanas kvīts informācijas ievadu SKLOIS ar SKLOIS sistēmā pieejamajiem līdzekļiem; SKLOIS nodrošinās informācijas sniegšanu SafeSeaNet</w:t>
            </w:r>
            <w:r w:rsidRPr="00715D6E">
              <w:t>) un 2. posmā (</w:t>
            </w:r>
            <w:r w:rsidRPr="00715D6E">
              <w:rPr>
                <w:i/>
                <w:iCs/>
              </w:rPr>
              <w:t>pēc KAUPS tiesisko aspektu noregulējuma un iespējamās KAUPS integrācijas ar SKLOIS papildus 1.posmā nodrošinātajai iespējai būs pieejama atkritumu nodošanas kvīts informācijas ievade KAUPS un automātiska datu nodošana SKLOIS</w:t>
            </w:r>
            <w:r w:rsidRPr="00715D6E">
              <w:t>)</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09177D5" w14:textId="77777777" w:rsidR="00E90EC2" w:rsidRDefault="00E90EC2" w:rsidP="004A56F7">
            <w:pPr>
              <w:pStyle w:val="naisc"/>
              <w:spacing w:before="60" w:after="60"/>
              <w:ind w:firstLine="5"/>
              <w:jc w:val="both"/>
              <w:rPr>
                <w:b/>
                <w:color w:val="000000" w:themeColor="text1"/>
              </w:rPr>
            </w:pPr>
            <w:r>
              <w:rPr>
                <w:b/>
                <w:color w:val="000000" w:themeColor="text1"/>
              </w:rPr>
              <w:t xml:space="preserve">Ņemts vērā. </w:t>
            </w:r>
          </w:p>
          <w:p w14:paraId="562D68FE" w14:textId="49A48D68" w:rsidR="00715D6E" w:rsidRPr="00E90EC2" w:rsidRDefault="00715D6E" w:rsidP="004A56F7">
            <w:pPr>
              <w:pStyle w:val="naisc"/>
              <w:spacing w:before="60" w:after="60"/>
              <w:ind w:firstLine="5"/>
              <w:jc w:val="both"/>
              <w:rPr>
                <w:i/>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731B99FC" w14:textId="77777777" w:rsidR="00715D6E" w:rsidRPr="00581812" w:rsidRDefault="00355F97" w:rsidP="00355F97">
            <w:pPr>
              <w:pStyle w:val="Heading4"/>
              <w:shd w:val="clear" w:color="auto" w:fill="FFFFFF"/>
              <w:tabs>
                <w:tab w:val="left" w:pos="370"/>
              </w:tabs>
              <w:jc w:val="both"/>
              <w:rPr>
                <w:rFonts w:ascii="Times New Roman" w:hAnsi="Times New Roman" w:cs="Times New Roman"/>
                <w:i w:val="0"/>
                <w:color w:val="auto"/>
                <w:sz w:val="24"/>
                <w:szCs w:val="24"/>
              </w:rPr>
            </w:pPr>
            <w:r w:rsidRPr="00884AB6">
              <w:rPr>
                <w:rFonts w:ascii="Times New Roman" w:hAnsi="Times New Roman" w:cs="Times New Roman"/>
                <w:i w:val="0"/>
                <w:color w:val="auto"/>
                <w:sz w:val="24"/>
                <w:szCs w:val="24"/>
              </w:rPr>
              <w:t>A</w:t>
            </w:r>
            <w:r w:rsidR="007F5B8F" w:rsidRPr="00884AB6">
              <w:rPr>
                <w:rFonts w:ascii="Times New Roman" w:hAnsi="Times New Roman" w:cs="Times New Roman"/>
                <w:i w:val="0"/>
                <w:color w:val="auto"/>
                <w:sz w:val="24"/>
                <w:szCs w:val="24"/>
              </w:rPr>
              <w:t>notācijas I sadaļas 2. punkts</w:t>
            </w:r>
            <w:r w:rsidR="007F5B8F" w:rsidRPr="00581812">
              <w:rPr>
                <w:rFonts w:ascii="Times New Roman" w:hAnsi="Times New Roman" w:cs="Times New Roman"/>
                <w:i w:val="0"/>
                <w:color w:val="auto"/>
                <w:sz w:val="24"/>
                <w:szCs w:val="24"/>
              </w:rPr>
              <w:t xml:space="preserve"> papildināts.</w:t>
            </w:r>
          </w:p>
          <w:p w14:paraId="2721B87C" w14:textId="652787F4" w:rsidR="00623AEE" w:rsidRPr="00623AEE" w:rsidRDefault="00623AEE" w:rsidP="00581812">
            <w:pPr>
              <w:rPr>
                <w:lang w:eastAsia="en-US"/>
              </w:rPr>
            </w:pPr>
          </w:p>
        </w:tc>
      </w:tr>
      <w:tr w:rsidR="00EA02DF" w:rsidRPr="00EA02DF" w14:paraId="47C2231F"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E35E719" w14:textId="66058488" w:rsidR="00715D6E" w:rsidRDefault="0031600D" w:rsidP="0031600D">
            <w:pPr>
              <w:pStyle w:val="naisc"/>
              <w:spacing w:before="60" w:after="60"/>
              <w:jc w:val="both"/>
            </w:pPr>
            <w:r>
              <w:t>56</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4EF94B4" w14:textId="77777777" w:rsidR="00715D6E" w:rsidRPr="00481965" w:rsidRDefault="00715D6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628A984" w14:textId="64AE43A8" w:rsidR="00715D6E" w:rsidRPr="00715D6E" w:rsidRDefault="00715D6E" w:rsidP="00715D6E">
            <w:pPr>
              <w:widowControl w:val="0"/>
              <w:suppressAutoHyphens/>
              <w:jc w:val="both"/>
              <w:rPr>
                <w:b/>
              </w:rPr>
            </w:pPr>
            <w:r w:rsidRPr="00715D6E">
              <w:rPr>
                <w:b/>
                <w:bCs/>
              </w:rPr>
              <w:t>18.</w:t>
            </w:r>
            <w:r w:rsidRPr="00715D6E">
              <w:t xml:space="preserve"> </w:t>
            </w:r>
            <w:r w:rsidRPr="00715D6E">
              <w:rPr>
                <w:u w:val="single"/>
              </w:rPr>
              <w:t>Projekta anotācijas IV sadaļā</w:t>
            </w:r>
            <w:r w:rsidRPr="00715D6E">
              <w:rPr>
                <w:b/>
                <w:bCs/>
              </w:rPr>
              <w:t xml:space="preserve"> </w:t>
            </w:r>
            <w:r w:rsidRPr="00715D6E">
              <w:t>lūdzam norādīt par saistīto tiesību aktu projektu izstrādi atbildīgās institūcijas</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0FBE4A1" w14:textId="34C0B5D3" w:rsidR="00715D6E" w:rsidRPr="002B1E93" w:rsidRDefault="00EA02DF"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5A7EA664" w14:textId="22C8DB61" w:rsidR="00715D6E" w:rsidRPr="00EA02DF" w:rsidRDefault="007F5B8F" w:rsidP="007F5B8F">
            <w:pPr>
              <w:pStyle w:val="Heading4"/>
              <w:shd w:val="clear" w:color="auto" w:fill="FFFFFF"/>
              <w:tabs>
                <w:tab w:val="left" w:pos="370"/>
              </w:tabs>
              <w:jc w:val="both"/>
              <w:rPr>
                <w:rFonts w:ascii="Times New Roman" w:hAnsi="Times New Roman" w:cs="Times New Roman"/>
                <w:i w:val="0"/>
                <w:iCs w:val="0"/>
                <w:color w:val="auto"/>
                <w:sz w:val="24"/>
                <w:szCs w:val="24"/>
              </w:rPr>
            </w:pPr>
            <w:r w:rsidRPr="00EA02DF">
              <w:rPr>
                <w:rFonts w:ascii="Times New Roman" w:hAnsi="Times New Roman" w:cs="Times New Roman"/>
                <w:i w:val="0"/>
                <w:color w:val="auto"/>
                <w:sz w:val="24"/>
              </w:rPr>
              <w:t>Anotācijas IV sadaļa precizēta.</w:t>
            </w:r>
          </w:p>
        </w:tc>
      </w:tr>
      <w:tr w:rsidR="00715D6E" w:rsidRPr="005D3BFA" w14:paraId="7CED83E8"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5539684" w14:textId="10CCB1DE" w:rsidR="00715D6E" w:rsidRDefault="0012045A" w:rsidP="0031600D">
            <w:pPr>
              <w:pStyle w:val="naisc"/>
              <w:spacing w:before="60" w:after="60"/>
              <w:jc w:val="both"/>
            </w:pPr>
            <w:r>
              <w:t>5</w:t>
            </w:r>
            <w:r w:rsidR="0031600D">
              <w:t>7</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2C24B1A" w14:textId="77777777" w:rsidR="00715D6E" w:rsidRPr="00481965" w:rsidRDefault="00715D6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7BDF261" w14:textId="77777777" w:rsidR="00715D6E" w:rsidRDefault="00715D6E" w:rsidP="00715D6E">
            <w:pPr>
              <w:ind w:firstLine="720"/>
              <w:jc w:val="both"/>
              <w:rPr>
                <w:lang w:val="en-US"/>
              </w:rPr>
            </w:pPr>
            <w:r>
              <w:rPr>
                <w:b/>
                <w:bCs/>
                <w:lang w:val="en-US"/>
              </w:rPr>
              <w:t>19.</w:t>
            </w:r>
            <w:r>
              <w:rPr>
                <w:lang w:val="en-US"/>
              </w:rPr>
              <w:t xml:space="preserve"> </w:t>
            </w:r>
            <w:proofErr w:type="spellStart"/>
            <w:r>
              <w:rPr>
                <w:u w:val="single"/>
                <w:lang w:val="en-US"/>
              </w:rPr>
              <w:t>Projekta</w:t>
            </w:r>
            <w:proofErr w:type="spellEnd"/>
            <w:r>
              <w:rPr>
                <w:u w:val="single"/>
                <w:lang w:val="en-US"/>
              </w:rPr>
              <w:t xml:space="preserve"> </w:t>
            </w:r>
            <w:proofErr w:type="spellStart"/>
            <w:r>
              <w:rPr>
                <w:u w:val="single"/>
                <w:lang w:val="en-US"/>
              </w:rPr>
              <w:t>anotācijas</w:t>
            </w:r>
            <w:proofErr w:type="spellEnd"/>
            <w:r>
              <w:rPr>
                <w:u w:val="single"/>
                <w:lang w:val="en-US"/>
              </w:rPr>
              <w:t xml:space="preserve"> V </w:t>
            </w:r>
            <w:proofErr w:type="spellStart"/>
            <w:r>
              <w:rPr>
                <w:u w:val="single"/>
                <w:lang w:val="en-US"/>
              </w:rPr>
              <w:t>sadaļas</w:t>
            </w:r>
            <w:proofErr w:type="spellEnd"/>
            <w:r>
              <w:rPr>
                <w:u w:val="single"/>
                <w:lang w:val="en-US"/>
              </w:rPr>
              <w:t xml:space="preserve"> 1. </w:t>
            </w:r>
            <w:proofErr w:type="spellStart"/>
            <w:r>
              <w:rPr>
                <w:u w:val="single"/>
                <w:lang w:val="en-US"/>
              </w:rPr>
              <w:t>tabulā</w:t>
            </w:r>
            <w:proofErr w:type="spellEnd"/>
            <w:r>
              <w:rPr>
                <w:lang w:val="en-US"/>
              </w:rPr>
              <w:t xml:space="preserve"> </w:t>
            </w:r>
            <w:proofErr w:type="spellStart"/>
            <w:r>
              <w:rPr>
                <w:lang w:val="en-US"/>
              </w:rPr>
              <w:t>lūdzam</w:t>
            </w:r>
            <w:proofErr w:type="spellEnd"/>
            <w:r>
              <w:rPr>
                <w:lang w:val="en-US"/>
              </w:rPr>
              <w:t xml:space="preserve"> </w:t>
            </w:r>
            <w:proofErr w:type="spellStart"/>
            <w:r>
              <w:rPr>
                <w:lang w:val="en-US"/>
              </w:rPr>
              <w:t>norādīt</w:t>
            </w:r>
            <w:proofErr w:type="spellEnd"/>
            <w:r>
              <w:rPr>
                <w:lang w:val="en-US"/>
              </w:rPr>
              <w:t xml:space="preserve">, </w:t>
            </w:r>
            <w:proofErr w:type="spellStart"/>
            <w:r>
              <w:rPr>
                <w:lang w:val="en-US"/>
              </w:rPr>
              <w:t>ka</w:t>
            </w:r>
            <w:proofErr w:type="spellEnd"/>
            <w:r>
              <w:rPr>
                <w:lang w:val="en-US"/>
              </w:rPr>
              <w:t xml:space="preserve">: </w:t>
            </w:r>
          </w:p>
          <w:p w14:paraId="773C4F3F" w14:textId="595C19DA" w:rsidR="00715D6E" w:rsidRPr="00715D6E" w:rsidRDefault="00715D6E" w:rsidP="00715D6E">
            <w:pPr>
              <w:ind w:firstLine="198"/>
              <w:jc w:val="both"/>
              <w:rPr>
                <w:lang w:val="en-US"/>
              </w:rPr>
            </w:pPr>
            <w:r>
              <w:rPr>
                <w:lang w:val="en-US"/>
              </w:rPr>
              <w:t xml:space="preserve">- </w:t>
            </w:r>
            <w:proofErr w:type="spellStart"/>
            <w:r w:rsidRPr="00715D6E">
              <w:rPr>
                <w:lang w:val="en-US"/>
              </w:rPr>
              <w:t>Direktīvas</w:t>
            </w:r>
            <w:proofErr w:type="spellEnd"/>
            <w:r w:rsidRPr="00715D6E">
              <w:rPr>
                <w:lang w:val="en-US"/>
              </w:rPr>
              <w:t xml:space="preserve"> 2019/883 6. </w:t>
            </w:r>
            <w:proofErr w:type="spellStart"/>
            <w:r w:rsidRPr="00715D6E">
              <w:rPr>
                <w:lang w:val="en-US"/>
              </w:rPr>
              <w:t>panta</w:t>
            </w:r>
            <w:proofErr w:type="spellEnd"/>
            <w:r w:rsidRPr="00715D6E">
              <w:rPr>
                <w:lang w:val="en-US"/>
              </w:rPr>
              <w:t xml:space="preserve"> 2. </w:t>
            </w:r>
            <w:proofErr w:type="spellStart"/>
            <w:r w:rsidRPr="00715D6E">
              <w:rPr>
                <w:lang w:val="en-US"/>
              </w:rPr>
              <w:t>punkts</w:t>
            </w:r>
            <w:proofErr w:type="spellEnd"/>
            <w:r w:rsidRPr="00715D6E">
              <w:rPr>
                <w:lang w:val="en-US"/>
              </w:rPr>
              <w:t xml:space="preserve"> </w:t>
            </w:r>
            <w:proofErr w:type="spellStart"/>
            <w:r w:rsidRPr="00715D6E">
              <w:rPr>
                <w:lang w:val="en-US"/>
              </w:rPr>
              <w:t>ir</w:t>
            </w:r>
            <w:proofErr w:type="spellEnd"/>
            <w:r w:rsidRPr="00715D6E">
              <w:rPr>
                <w:lang w:val="en-US"/>
              </w:rPr>
              <w:t xml:space="preserve"> </w:t>
            </w:r>
            <w:proofErr w:type="spellStart"/>
            <w:r w:rsidRPr="00715D6E">
              <w:rPr>
                <w:lang w:val="en-US"/>
              </w:rPr>
              <w:t>pārņemts</w:t>
            </w:r>
            <w:proofErr w:type="spellEnd"/>
            <w:r w:rsidRPr="00715D6E">
              <w:rPr>
                <w:lang w:val="en-US"/>
              </w:rPr>
              <w:t xml:space="preserve"> </w:t>
            </w:r>
            <w:proofErr w:type="spellStart"/>
            <w:r w:rsidRPr="00715D6E">
              <w:rPr>
                <w:lang w:val="en-US"/>
              </w:rPr>
              <w:t>nevis</w:t>
            </w:r>
            <w:proofErr w:type="spellEnd"/>
            <w:r w:rsidRPr="00715D6E">
              <w:rPr>
                <w:lang w:val="en-US"/>
              </w:rPr>
              <w:t xml:space="preserve"> </w:t>
            </w:r>
            <w:proofErr w:type="spellStart"/>
            <w:r w:rsidRPr="00715D6E">
              <w:rPr>
                <w:lang w:val="en-US"/>
              </w:rPr>
              <w:t>ar</w:t>
            </w:r>
            <w:proofErr w:type="spellEnd"/>
            <w:r w:rsidRPr="00715D6E">
              <w:rPr>
                <w:lang w:val="en-US"/>
              </w:rPr>
              <w:t xml:space="preserve"> </w:t>
            </w:r>
            <w:proofErr w:type="spellStart"/>
            <w:r w:rsidRPr="00715D6E">
              <w:rPr>
                <w:lang w:val="en-US"/>
              </w:rPr>
              <w:t>projekta</w:t>
            </w:r>
            <w:proofErr w:type="spellEnd"/>
            <w:r w:rsidRPr="00715D6E">
              <w:rPr>
                <w:lang w:val="en-US"/>
              </w:rPr>
              <w:t xml:space="preserve"> 12. </w:t>
            </w:r>
            <w:proofErr w:type="spellStart"/>
            <w:r w:rsidRPr="00715D6E">
              <w:rPr>
                <w:lang w:val="en-US"/>
              </w:rPr>
              <w:t>punktu</w:t>
            </w:r>
            <w:proofErr w:type="spellEnd"/>
            <w:r w:rsidRPr="00715D6E">
              <w:rPr>
                <w:lang w:val="en-US"/>
              </w:rPr>
              <w:t xml:space="preserve">, bet </w:t>
            </w:r>
            <w:proofErr w:type="spellStart"/>
            <w:r w:rsidRPr="00715D6E">
              <w:rPr>
                <w:lang w:val="en-US"/>
              </w:rPr>
              <w:t>gan</w:t>
            </w:r>
            <w:proofErr w:type="spellEnd"/>
            <w:r w:rsidRPr="00715D6E">
              <w:rPr>
                <w:lang w:val="en-US"/>
              </w:rPr>
              <w:t xml:space="preserve"> 8. </w:t>
            </w:r>
            <w:proofErr w:type="spellStart"/>
            <w:r w:rsidRPr="00715D6E">
              <w:rPr>
                <w:lang w:val="en-US"/>
              </w:rPr>
              <w:t>punktu</w:t>
            </w:r>
            <w:proofErr w:type="spellEnd"/>
            <w:r w:rsidRPr="00715D6E">
              <w:rPr>
                <w:lang w:val="en-US"/>
              </w:rPr>
              <w:t>;</w:t>
            </w:r>
          </w:p>
          <w:p w14:paraId="5FB91B19" w14:textId="3D58AE6A" w:rsidR="00715D6E" w:rsidRPr="00715D6E" w:rsidRDefault="00715D6E" w:rsidP="00715D6E">
            <w:pPr>
              <w:ind w:left="207"/>
              <w:jc w:val="both"/>
              <w:rPr>
                <w:lang w:val="en-US"/>
              </w:rPr>
            </w:pPr>
            <w:r>
              <w:rPr>
                <w:lang w:val="en-US"/>
              </w:rPr>
              <w:t xml:space="preserve">- </w:t>
            </w:r>
            <w:proofErr w:type="spellStart"/>
            <w:r w:rsidRPr="00715D6E">
              <w:rPr>
                <w:lang w:val="en-US"/>
              </w:rPr>
              <w:t>Direktīvas</w:t>
            </w:r>
            <w:proofErr w:type="spellEnd"/>
            <w:r w:rsidRPr="00715D6E">
              <w:rPr>
                <w:lang w:val="en-US"/>
              </w:rPr>
              <w:t xml:space="preserve"> 2019/883 12. pants </w:t>
            </w:r>
            <w:proofErr w:type="spellStart"/>
            <w:r w:rsidRPr="00715D6E">
              <w:rPr>
                <w:lang w:val="en-US"/>
              </w:rPr>
              <w:t>ir</w:t>
            </w:r>
            <w:proofErr w:type="spellEnd"/>
            <w:r w:rsidRPr="00715D6E">
              <w:rPr>
                <w:lang w:val="en-US"/>
              </w:rPr>
              <w:t xml:space="preserve"> </w:t>
            </w:r>
            <w:proofErr w:type="spellStart"/>
            <w:r w:rsidRPr="00715D6E">
              <w:rPr>
                <w:lang w:val="en-US"/>
              </w:rPr>
              <w:t>pārņemts</w:t>
            </w:r>
            <w:proofErr w:type="spellEnd"/>
            <w:r w:rsidRPr="00715D6E">
              <w:rPr>
                <w:lang w:val="en-US"/>
              </w:rPr>
              <w:t xml:space="preserve"> </w:t>
            </w:r>
            <w:proofErr w:type="spellStart"/>
            <w:r w:rsidRPr="00715D6E">
              <w:rPr>
                <w:lang w:val="en-US"/>
              </w:rPr>
              <w:t>arī</w:t>
            </w:r>
            <w:proofErr w:type="spellEnd"/>
            <w:r w:rsidRPr="00715D6E">
              <w:rPr>
                <w:lang w:val="en-US"/>
              </w:rPr>
              <w:t xml:space="preserve"> </w:t>
            </w:r>
            <w:proofErr w:type="spellStart"/>
            <w:r w:rsidRPr="00715D6E">
              <w:rPr>
                <w:lang w:val="en-US"/>
              </w:rPr>
              <w:t>ar</w:t>
            </w:r>
            <w:proofErr w:type="spellEnd"/>
            <w:r w:rsidRPr="00715D6E">
              <w:rPr>
                <w:lang w:val="en-US"/>
              </w:rPr>
              <w:t xml:space="preserve"> </w:t>
            </w:r>
            <w:proofErr w:type="spellStart"/>
            <w:r w:rsidRPr="00715D6E">
              <w:rPr>
                <w:lang w:val="en-US"/>
              </w:rPr>
              <w:t>projekta</w:t>
            </w:r>
            <w:proofErr w:type="spellEnd"/>
            <w:r w:rsidRPr="00715D6E">
              <w:rPr>
                <w:lang w:val="en-US"/>
              </w:rPr>
              <w:t xml:space="preserve"> 42. </w:t>
            </w:r>
            <w:proofErr w:type="gramStart"/>
            <w:r w:rsidRPr="00715D6E">
              <w:rPr>
                <w:lang w:val="en-US"/>
              </w:rPr>
              <w:t>un</w:t>
            </w:r>
            <w:proofErr w:type="gramEnd"/>
            <w:r w:rsidRPr="00715D6E">
              <w:rPr>
                <w:lang w:val="en-US"/>
              </w:rPr>
              <w:t xml:space="preserve"> 61. </w:t>
            </w:r>
            <w:proofErr w:type="spellStart"/>
            <w:r w:rsidRPr="00715D6E">
              <w:rPr>
                <w:lang w:val="en-US"/>
              </w:rPr>
              <w:t>punktu</w:t>
            </w:r>
            <w:proofErr w:type="spellEnd"/>
            <w:r w:rsidRPr="00715D6E">
              <w:rPr>
                <w:lang w:val="en-US"/>
              </w:rPr>
              <w:t>;</w:t>
            </w:r>
          </w:p>
          <w:p w14:paraId="12C7F5BF" w14:textId="1F5A8D24" w:rsidR="00715D6E" w:rsidRDefault="00715D6E" w:rsidP="00715D6E">
            <w:pPr>
              <w:widowControl w:val="0"/>
              <w:suppressAutoHyphens/>
              <w:jc w:val="both"/>
              <w:rPr>
                <w:b/>
              </w:rPr>
            </w:pPr>
            <w:r>
              <w:rPr>
                <w:lang w:val="en-US"/>
              </w:rPr>
              <w:t xml:space="preserve">- </w:t>
            </w:r>
            <w:proofErr w:type="spellStart"/>
            <w:r>
              <w:rPr>
                <w:lang w:val="en-US"/>
              </w:rPr>
              <w:t>Direktīvas</w:t>
            </w:r>
            <w:proofErr w:type="spellEnd"/>
            <w:r>
              <w:rPr>
                <w:lang w:val="en-US"/>
              </w:rPr>
              <w:t xml:space="preserve"> 2019/883 13. </w:t>
            </w:r>
            <w:proofErr w:type="spellStart"/>
            <w:r>
              <w:rPr>
                <w:lang w:val="en-US"/>
              </w:rPr>
              <w:t>panta</w:t>
            </w:r>
            <w:proofErr w:type="spellEnd"/>
            <w:r>
              <w:rPr>
                <w:lang w:val="en-US"/>
              </w:rPr>
              <w:t xml:space="preserve"> 3. </w:t>
            </w:r>
            <w:proofErr w:type="spellStart"/>
            <w:r>
              <w:rPr>
                <w:lang w:val="en-US"/>
              </w:rPr>
              <w:t>punkts</w:t>
            </w:r>
            <w:proofErr w:type="spellEnd"/>
            <w:r>
              <w:rPr>
                <w:lang w:val="en-US"/>
              </w:rPr>
              <w:t xml:space="preserve"> </w:t>
            </w:r>
            <w:proofErr w:type="spellStart"/>
            <w:r>
              <w:rPr>
                <w:lang w:val="en-US"/>
              </w:rPr>
              <w:t>ir</w:t>
            </w:r>
            <w:proofErr w:type="spellEnd"/>
            <w:r>
              <w:rPr>
                <w:lang w:val="en-US"/>
              </w:rPr>
              <w:t xml:space="preserve"> </w:t>
            </w:r>
            <w:proofErr w:type="spellStart"/>
            <w:r>
              <w:rPr>
                <w:lang w:val="en-US"/>
              </w:rPr>
              <w:t>pārņemts</w:t>
            </w:r>
            <w:proofErr w:type="spellEnd"/>
            <w:r>
              <w:rPr>
                <w:lang w:val="en-US"/>
              </w:rPr>
              <w:t xml:space="preserve"> </w:t>
            </w:r>
            <w:proofErr w:type="spellStart"/>
            <w:r>
              <w:rPr>
                <w:lang w:val="en-US"/>
              </w:rPr>
              <w:t>tikai</w:t>
            </w:r>
            <w:proofErr w:type="spellEnd"/>
            <w:r>
              <w:rPr>
                <w:lang w:val="en-US"/>
              </w:rPr>
              <w:t xml:space="preserve"> </w:t>
            </w:r>
            <w:proofErr w:type="spellStart"/>
            <w:r>
              <w:rPr>
                <w:lang w:val="en-US"/>
              </w:rPr>
              <w:t>ar</w:t>
            </w:r>
            <w:proofErr w:type="spellEnd"/>
            <w:r>
              <w:rPr>
                <w:lang w:val="en-US"/>
              </w:rPr>
              <w:t xml:space="preserve"> </w:t>
            </w:r>
            <w:proofErr w:type="spellStart"/>
            <w:r>
              <w:rPr>
                <w:lang w:val="en-US"/>
              </w:rPr>
              <w:t>projekta</w:t>
            </w:r>
            <w:proofErr w:type="spellEnd"/>
            <w:r>
              <w:rPr>
                <w:lang w:val="en-US"/>
              </w:rPr>
              <w:t xml:space="preserve"> 72. </w:t>
            </w:r>
            <w:proofErr w:type="spellStart"/>
            <w:r>
              <w:rPr>
                <w:lang w:val="en-US"/>
              </w:rPr>
              <w:t>punktu</w:t>
            </w:r>
            <w:proofErr w:type="spellEnd"/>
            <w:r>
              <w:rPr>
                <w:lang w:val="en-US"/>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C2B56F0" w14:textId="77777777" w:rsidR="00715D6E" w:rsidRPr="002B1E93" w:rsidRDefault="00715D6E"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45B2F1A8" w14:textId="4EF16BC5" w:rsidR="00715D6E" w:rsidRPr="00581812" w:rsidRDefault="007F5B8F" w:rsidP="00581812">
            <w:pPr>
              <w:pStyle w:val="Heading4"/>
              <w:shd w:val="clear" w:color="auto" w:fill="FFFFFF"/>
              <w:tabs>
                <w:tab w:val="left" w:pos="370"/>
              </w:tabs>
              <w:jc w:val="both"/>
              <w:rPr>
                <w:rFonts w:ascii="Times New Roman" w:hAnsi="Times New Roman" w:cs="Times New Roman"/>
                <w:i w:val="0"/>
                <w:iCs w:val="0"/>
                <w:color w:val="auto"/>
                <w:sz w:val="24"/>
                <w:szCs w:val="24"/>
              </w:rPr>
            </w:pPr>
            <w:r w:rsidRPr="00581812">
              <w:rPr>
                <w:rFonts w:ascii="Times New Roman" w:hAnsi="Times New Roman" w:cs="Times New Roman"/>
                <w:i w:val="0"/>
                <w:iCs w:val="0"/>
                <w:color w:val="auto"/>
                <w:sz w:val="24"/>
                <w:szCs w:val="24"/>
              </w:rPr>
              <w:t>Precizēt</w:t>
            </w:r>
            <w:r w:rsidR="00581812" w:rsidRPr="00581812">
              <w:rPr>
                <w:rFonts w:ascii="Times New Roman" w:hAnsi="Times New Roman" w:cs="Times New Roman"/>
                <w:i w:val="0"/>
                <w:iCs w:val="0"/>
                <w:color w:val="auto"/>
                <w:sz w:val="24"/>
                <w:szCs w:val="24"/>
              </w:rPr>
              <w:t>a a</w:t>
            </w:r>
            <w:proofErr w:type="spellStart"/>
            <w:r w:rsidR="00581812" w:rsidRPr="00581812">
              <w:rPr>
                <w:rFonts w:ascii="Times New Roman" w:hAnsi="Times New Roman" w:cs="Times New Roman"/>
                <w:i w:val="0"/>
                <w:color w:val="auto"/>
                <w:sz w:val="24"/>
                <w:szCs w:val="24"/>
                <w:u w:val="single"/>
                <w:lang w:val="en-US"/>
              </w:rPr>
              <w:t>notācijas</w:t>
            </w:r>
            <w:proofErr w:type="spellEnd"/>
            <w:r w:rsidR="00581812" w:rsidRPr="00581812">
              <w:rPr>
                <w:rFonts w:ascii="Times New Roman" w:hAnsi="Times New Roman" w:cs="Times New Roman"/>
                <w:i w:val="0"/>
                <w:color w:val="auto"/>
                <w:sz w:val="24"/>
                <w:szCs w:val="24"/>
                <w:u w:val="single"/>
                <w:lang w:val="en-US"/>
              </w:rPr>
              <w:t xml:space="preserve"> V </w:t>
            </w:r>
            <w:proofErr w:type="spellStart"/>
            <w:r w:rsidR="00581812" w:rsidRPr="00581812">
              <w:rPr>
                <w:rFonts w:ascii="Times New Roman" w:hAnsi="Times New Roman" w:cs="Times New Roman"/>
                <w:i w:val="0"/>
                <w:color w:val="auto"/>
                <w:sz w:val="24"/>
                <w:szCs w:val="24"/>
                <w:u w:val="single"/>
                <w:lang w:val="en-US"/>
              </w:rPr>
              <w:t>sadaļas</w:t>
            </w:r>
            <w:proofErr w:type="spellEnd"/>
            <w:r w:rsidR="00581812" w:rsidRPr="00581812">
              <w:rPr>
                <w:rFonts w:ascii="Times New Roman" w:hAnsi="Times New Roman" w:cs="Times New Roman"/>
                <w:i w:val="0"/>
                <w:color w:val="auto"/>
                <w:sz w:val="24"/>
                <w:szCs w:val="24"/>
                <w:u w:val="single"/>
                <w:lang w:val="en-US"/>
              </w:rPr>
              <w:t xml:space="preserve"> 1. </w:t>
            </w:r>
            <w:r w:rsidR="00581812">
              <w:rPr>
                <w:rFonts w:ascii="Times New Roman" w:hAnsi="Times New Roman" w:cs="Times New Roman"/>
                <w:i w:val="0"/>
                <w:color w:val="auto"/>
                <w:sz w:val="24"/>
                <w:szCs w:val="24"/>
                <w:u w:val="single"/>
                <w:lang w:val="en-US"/>
              </w:rPr>
              <w:t>t</w:t>
            </w:r>
            <w:r w:rsidR="00581812" w:rsidRPr="00581812">
              <w:rPr>
                <w:rFonts w:ascii="Times New Roman" w:hAnsi="Times New Roman" w:cs="Times New Roman"/>
                <w:i w:val="0"/>
                <w:color w:val="auto"/>
                <w:sz w:val="24"/>
                <w:szCs w:val="24"/>
                <w:u w:val="single"/>
                <w:lang w:val="en-US"/>
              </w:rPr>
              <w:t>abul</w:t>
            </w:r>
            <w:r w:rsidR="00581812">
              <w:rPr>
                <w:rFonts w:ascii="Times New Roman" w:hAnsi="Times New Roman" w:cs="Times New Roman"/>
                <w:i w:val="0"/>
                <w:color w:val="auto"/>
                <w:sz w:val="24"/>
                <w:szCs w:val="24"/>
                <w:u w:val="single"/>
                <w:lang w:val="en-US"/>
              </w:rPr>
              <w:t>a.</w:t>
            </w:r>
          </w:p>
        </w:tc>
      </w:tr>
      <w:tr w:rsidR="00715D6E" w:rsidRPr="005D3BFA" w14:paraId="4BC00F3E"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7FB2791" w14:textId="2DF29789" w:rsidR="00715D6E" w:rsidRDefault="0012045A" w:rsidP="0031600D">
            <w:pPr>
              <w:pStyle w:val="naisc"/>
              <w:spacing w:before="60" w:after="60"/>
              <w:jc w:val="both"/>
            </w:pPr>
            <w:r>
              <w:t>5</w:t>
            </w:r>
            <w:r w:rsidR="0031600D">
              <w:t>8</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929CBA8" w14:textId="77777777" w:rsidR="00715D6E" w:rsidRPr="00481965" w:rsidRDefault="00715D6E"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376A7AD" w14:textId="12E175EF" w:rsidR="00715D6E" w:rsidRPr="00715D6E" w:rsidRDefault="00715D6E" w:rsidP="00715D6E">
            <w:pPr>
              <w:widowControl w:val="0"/>
              <w:suppressAutoHyphens/>
              <w:jc w:val="both"/>
              <w:rPr>
                <w:b/>
              </w:rPr>
            </w:pPr>
            <w:r w:rsidRPr="00715D6E">
              <w:rPr>
                <w:b/>
                <w:bCs/>
              </w:rPr>
              <w:t>21.</w:t>
            </w:r>
            <w:r w:rsidRPr="00715D6E">
              <w:t xml:space="preserve"> </w:t>
            </w:r>
            <w:r w:rsidRPr="00715D6E">
              <w:rPr>
                <w:u w:val="single"/>
              </w:rPr>
              <w:t>Projekta dokumentu paketi</w:t>
            </w:r>
            <w:r w:rsidRPr="00715D6E">
              <w:t xml:space="preserve"> lūdzam nosūtīt saskaņošanai arī Finanšu ministrijai un Aizsardzības ministrijai, jo saskaņā ar Ministru kabineta 2009. gada 7. aprīļa noteikumu Nr. 300 “Ministru kabineta kārtības rullis” 98. punktu saskaņošanas dalībnieki ir ministrijas un citas institūcijas, kuras sniegušas atzinumu vai noteiktā kārtībā apliecinājušas, ka iebildumu nav, kā arī tās ministrijas un citas institūcijas, kuras skar projektā izdarītās būtiskās izmaiņas. No izziņas ievaddaļā sniegtās informācijas izriet, ka Aizsardzības ministrija ir sniegusi atzinumu par projekta sākotnējo redakciju, līdz ar to tā viennozīmīgi ir saskaņošanas dalībnieks. No izziņas ievaddaļā sniegtās informācijas izriet, ka Finanšu ministrija atzinumu par projekta sākotnējo redakciju nav sniegusi, tomēr Finanšu ministriju noteikti skar projekta anotācijas III sadaļā “Tiesību akta projekta ietekme uz valsts budžetu un pašvaldību budžetiem” izdarītās būtiskās izmaiņas, līdz ar to arī tā ir saskaņošanas dalībnieks</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A0B61CD" w14:textId="5326E096" w:rsidR="00715D6E" w:rsidRPr="002B1E93" w:rsidRDefault="007F5B8F"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61B3DA06" w14:textId="31826457" w:rsidR="00715D6E" w:rsidRDefault="00453CB4" w:rsidP="00D6208A">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 xml:space="preserve">FM un AM </w:t>
            </w:r>
            <w:r w:rsidR="00D6208A">
              <w:rPr>
                <w:rFonts w:ascii="Times New Roman" w:hAnsi="Times New Roman" w:cs="Times New Roman"/>
                <w:i w:val="0"/>
                <w:iCs w:val="0"/>
                <w:color w:val="auto"/>
                <w:sz w:val="24"/>
                <w:szCs w:val="24"/>
              </w:rPr>
              <w:t>ir</w:t>
            </w:r>
            <w:r w:rsidR="00581812">
              <w:rPr>
                <w:rFonts w:ascii="Times New Roman" w:hAnsi="Times New Roman" w:cs="Times New Roman"/>
                <w:i w:val="0"/>
                <w:iCs w:val="0"/>
                <w:color w:val="auto"/>
                <w:sz w:val="24"/>
                <w:szCs w:val="24"/>
              </w:rPr>
              <w:t xml:space="preserve"> iekļaut</w:t>
            </w:r>
            <w:r>
              <w:rPr>
                <w:rFonts w:ascii="Times New Roman" w:hAnsi="Times New Roman" w:cs="Times New Roman"/>
                <w:i w:val="0"/>
                <w:iCs w:val="0"/>
                <w:color w:val="auto"/>
                <w:sz w:val="24"/>
                <w:szCs w:val="24"/>
              </w:rPr>
              <w:t>a</w:t>
            </w:r>
            <w:r w:rsidR="00581812">
              <w:rPr>
                <w:rFonts w:ascii="Times New Roman" w:hAnsi="Times New Roman" w:cs="Times New Roman"/>
                <w:i w:val="0"/>
                <w:iCs w:val="0"/>
                <w:color w:val="auto"/>
                <w:sz w:val="24"/>
                <w:szCs w:val="24"/>
              </w:rPr>
              <w:t>s</w:t>
            </w:r>
            <w:r w:rsidR="000F1EDC">
              <w:rPr>
                <w:rFonts w:ascii="Times New Roman" w:hAnsi="Times New Roman" w:cs="Times New Roman"/>
                <w:i w:val="0"/>
                <w:iCs w:val="0"/>
                <w:color w:val="auto"/>
                <w:sz w:val="24"/>
                <w:szCs w:val="24"/>
              </w:rPr>
              <w:t xml:space="preserve"> </w:t>
            </w:r>
            <w:r w:rsidR="002F4291">
              <w:rPr>
                <w:rFonts w:ascii="Times New Roman" w:hAnsi="Times New Roman" w:cs="Times New Roman"/>
                <w:i w:val="0"/>
                <w:iCs w:val="0"/>
                <w:color w:val="auto"/>
                <w:sz w:val="24"/>
                <w:szCs w:val="24"/>
              </w:rPr>
              <w:t xml:space="preserve">saskaņošanas dalībnieku </w:t>
            </w:r>
            <w:r w:rsidR="000F1EDC">
              <w:rPr>
                <w:rFonts w:ascii="Times New Roman" w:hAnsi="Times New Roman" w:cs="Times New Roman"/>
                <w:i w:val="0"/>
                <w:iCs w:val="0"/>
                <w:color w:val="auto"/>
                <w:sz w:val="24"/>
                <w:szCs w:val="24"/>
              </w:rPr>
              <w:t>e-pasta adresāt</w:t>
            </w:r>
            <w:r w:rsidR="00581812">
              <w:rPr>
                <w:rFonts w:ascii="Times New Roman" w:hAnsi="Times New Roman" w:cs="Times New Roman"/>
                <w:i w:val="0"/>
                <w:iCs w:val="0"/>
                <w:color w:val="auto"/>
                <w:sz w:val="24"/>
                <w:szCs w:val="24"/>
              </w:rPr>
              <w:t>os.</w:t>
            </w:r>
          </w:p>
        </w:tc>
      </w:tr>
      <w:tr w:rsidR="00581812" w:rsidRPr="005D3BFA" w14:paraId="347AE60F" w14:textId="77777777" w:rsidTr="00522438">
        <w:tc>
          <w:tcPr>
            <w:tcW w:w="14283" w:type="dxa"/>
            <w:gridSpan w:val="7"/>
            <w:tcBorders>
              <w:top w:val="single" w:sz="6" w:space="0" w:color="000000"/>
              <w:left w:val="single" w:sz="6" w:space="0" w:color="000000"/>
              <w:bottom w:val="single" w:sz="6" w:space="0" w:color="000000"/>
            </w:tcBorders>
            <w:shd w:val="clear" w:color="auto" w:fill="FFFFFF" w:themeFill="background1"/>
          </w:tcPr>
          <w:p w14:paraId="326A563B" w14:textId="6DB236D9" w:rsidR="00581812" w:rsidRPr="00581812" w:rsidRDefault="00581812" w:rsidP="00D6208A">
            <w:pPr>
              <w:pStyle w:val="Heading4"/>
              <w:shd w:val="clear" w:color="auto" w:fill="FFFFFF"/>
              <w:tabs>
                <w:tab w:val="left" w:pos="370"/>
              </w:tabs>
              <w:jc w:val="center"/>
              <w:rPr>
                <w:rFonts w:ascii="Times New Roman" w:hAnsi="Times New Roman" w:cs="Times New Roman"/>
                <w:b/>
                <w:i w:val="0"/>
                <w:iCs w:val="0"/>
                <w:color w:val="auto"/>
                <w:sz w:val="24"/>
                <w:szCs w:val="24"/>
              </w:rPr>
            </w:pPr>
            <w:r w:rsidRPr="00581812">
              <w:rPr>
                <w:rFonts w:ascii="Times New Roman" w:hAnsi="Times New Roman" w:cs="Times New Roman"/>
                <w:b/>
                <w:i w:val="0"/>
                <w:color w:val="auto"/>
                <w:sz w:val="24"/>
                <w:szCs w:val="24"/>
              </w:rPr>
              <w:t>Satiksmes ministrija</w:t>
            </w:r>
          </w:p>
        </w:tc>
      </w:tr>
      <w:tr w:rsidR="00DB7138" w:rsidRPr="005D3BFA" w14:paraId="1F39C8AC" w14:textId="77777777" w:rsidTr="0012045A">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0A105FA" w14:textId="0338DD2B" w:rsidR="00DB7138" w:rsidRDefault="00DB7138" w:rsidP="00AB30A1">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C6F21A9" w14:textId="77777777" w:rsidR="00DB7138" w:rsidRPr="00481965" w:rsidRDefault="00DB7138"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4" w:space="0" w:color="auto"/>
              <w:right w:val="single" w:sz="6" w:space="0" w:color="000000"/>
            </w:tcBorders>
            <w:shd w:val="clear" w:color="auto" w:fill="FFFFFF" w:themeFill="background1"/>
          </w:tcPr>
          <w:p w14:paraId="5E6B2211" w14:textId="6A77099C" w:rsidR="00DB7138" w:rsidRPr="00E81CB1" w:rsidRDefault="00DB7138" w:rsidP="00433A5A">
            <w:pPr>
              <w:widowControl w:val="0"/>
              <w:suppressAutoHyphens/>
              <w:jc w:val="center"/>
              <w:rPr>
                <w:b/>
              </w:rPr>
            </w:pPr>
            <w:r>
              <w:rPr>
                <w:b/>
              </w:rPr>
              <w:t>20.09.2021.</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F06BF91" w14:textId="77777777" w:rsidR="00DB7138" w:rsidRPr="002B1E93" w:rsidRDefault="00DB7138"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50EFEBE6" w14:textId="77777777" w:rsidR="00DB7138" w:rsidRDefault="00DB7138"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AB78A2" w:rsidRPr="005D3BFA" w14:paraId="0CF2FF84" w14:textId="77777777" w:rsidTr="0012045A">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B4E41BA" w14:textId="4116B8EA" w:rsidR="00AB78A2" w:rsidRDefault="0012045A" w:rsidP="0031600D">
            <w:pPr>
              <w:pStyle w:val="naisc"/>
              <w:spacing w:before="60" w:after="60"/>
              <w:jc w:val="both"/>
            </w:pPr>
            <w:r>
              <w:t>5</w:t>
            </w:r>
            <w:r w:rsidR="0031600D">
              <w:t>9</w:t>
            </w:r>
            <w:r>
              <w:t>.</w:t>
            </w:r>
          </w:p>
        </w:tc>
        <w:tc>
          <w:tcPr>
            <w:tcW w:w="3003" w:type="dxa"/>
            <w:gridSpan w:val="2"/>
            <w:tcBorders>
              <w:top w:val="single" w:sz="6" w:space="0" w:color="000000"/>
              <w:left w:val="single" w:sz="6" w:space="0" w:color="000000"/>
              <w:bottom w:val="single" w:sz="6" w:space="0" w:color="000000"/>
              <w:right w:val="single" w:sz="4" w:space="0" w:color="auto"/>
            </w:tcBorders>
            <w:shd w:val="clear" w:color="auto" w:fill="FFFFFF" w:themeFill="background1"/>
          </w:tcPr>
          <w:p w14:paraId="743C392F" w14:textId="1C1266E0" w:rsidR="00AB78A2" w:rsidRPr="00481965" w:rsidRDefault="00AB78A2" w:rsidP="00793534">
            <w:pPr>
              <w:pStyle w:val="Heading4"/>
              <w:shd w:val="clear" w:color="auto" w:fill="FFFFFF"/>
              <w:tabs>
                <w:tab w:val="left" w:pos="370"/>
              </w:tabs>
              <w:ind w:left="360"/>
              <w:jc w:val="both"/>
              <w:rPr>
                <w:rFonts w:ascii="Times New Roman" w:hAnsi="Times New Roman" w:cs="Times New Roman"/>
                <w:bCs/>
                <w:i w:val="0"/>
                <w:iCs w:val="0"/>
                <w:color w:val="000000" w:themeColor="text1"/>
                <w:sz w:val="24"/>
                <w:szCs w:val="24"/>
              </w:rPr>
            </w:pPr>
          </w:p>
        </w:tc>
        <w:tc>
          <w:tcPr>
            <w:tcW w:w="4678" w:type="dxa"/>
            <w:tcBorders>
              <w:top w:val="single" w:sz="4" w:space="0" w:color="auto"/>
              <w:left w:val="single" w:sz="4" w:space="0" w:color="auto"/>
              <w:bottom w:val="single" w:sz="6" w:space="0" w:color="000000"/>
              <w:right w:val="single" w:sz="4" w:space="0" w:color="auto"/>
            </w:tcBorders>
            <w:shd w:val="clear" w:color="auto" w:fill="FFFFFF" w:themeFill="background1"/>
          </w:tcPr>
          <w:p w14:paraId="456ABE41" w14:textId="2798BD8C" w:rsidR="00A728E4" w:rsidRPr="00E81CB1" w:rsidRDefault="00A728E4" w:rsidP="00A728E4">
            <w:pPr>
              <w:widowControl w:val="0"/>
              <w:suppressAutoHyphens/>
              <w:ind w:firstLine="720"/>
              <w:jc w:val="both"/>
            </w:pPr>
            <w:r w:rsidRPr="00073A2E">
              <w:rPr>
                <w:b/>
              </w:rPr>
              <w:t>1</w:t>
            </w:r>
            <w:r>
              <w:t xml:space="preserve">.Satiksmes ministrijas ieskatā </w:t>
            </w:r>
            <w:r w:rsidRPr="00C962FD">
              <w:t>Projekta teksts nav izklāstīts loģiskā secībā un iedalīts viegli uztveramās nodaļās, piemēram</w:t>
            </w:r>
            <w:r>
              <w:t>:</w:t>
            </w:r>
          </w:p>
        </w:tc>
        <w:tc>
          <w:tcPr>
            <w:tcW w:w="2835" w:type="dxa"/>
            <w:gridSpan w:val="2"/>
            <w:tcBorders>
              <w:top w:val="single" w:sz="6" w:space="0" w:color="000000"/>
              <w:left w:val="single" w:sz="4" w:space="0" w:color="auto"/>
              <w:bottom w:val="single" w:sz="6" w:space="0" w:color="000000"/>
              <w:right w:val="single" w:sz="6" w:space="0" w:color="000000"/>
            </w:tcBorders>
            <w:shd w:val="clear" w:color="auto" w:fill="FFFFFF" w:themeFill="background1"/>
          </w:tcPr>
          <w:p w14:paraId="2B1198F5" w14:textId="29ED687C" w:rsidR="00773E43" w:rsidRPr="002B1E93" w:rsidRDefault="00C66FA3" w:rsidP="00DD4519">
            <w:pPr>
              <w:pStyle w:val="naisc"/>
              <w:spacing w:before="60" w:after="60"/>
              <w:ind w:firstLine="5"/>
              <w:jc w:val="both"/>
              <w:rPr>
                <w:b/>
                <w:color w:val="000000" w:themeColor="text1"/>
              </w:rPr>
            </w:pPr>
            <w:r w:rsidRPr="002B1E93">
              <w:rPr>
                <w:b/>
                <w:color w:val="000000" w:themeColor="text1"/>
              </w:rPr>
              <w:t>Ņemts vērā</w:t>
            </w:r>
            <w:r w:rsidR="00DD4519">
              <w:rPr>
                <w:b/>
                <w:color w:val="000000" w:themeColor="text1"/>
              </w:rPr>
              <w:t xml:space="preserve">. </w:t>
            </w:r>
            <w:r w:rsidR="00922284">
              <w:rPr>
                <w:b/>
                <w:color w:val="000000" w:themeColor="text1"/>
              </w:rPr>
              <w:t>Precizēta noteikumu projekta struktūra.</w:t>
            </w:r>
          </w:p>
        </w:tc>
        <w:tc>
          <w:tcPr>
            <w:tcW w:w="3092" w:type="dxa"/>
            <w:tcBorders>
              <w:top w:val="single" w:sz="4" w:space="0" w:color="auto"/>
              <w:left w:val="single" w:sz="4" w:space="0" w:color="auto"/>
              <w:bottom w:val="single" w:sz="4" w:space="0" w:color="auto"/>
            </w:tcBorders>
            <w:shd w:val="clear" w:color="auto" w:fill="FFFFFF" w:themeFill="background1"/>
          </w:tcPr>
          <w:p w14:paraId="5D25C492" w14:textId="1939AB15" w:rsidR="00AB78A2" w:rsidRPr="00EA258C" w:rsidRDefault="00DD4519" w:rsidP="00DD4519">
            <w:pPr>
              <w:pStyle w:val="Heading4"/>
              <w:shd w:val="clear" w:color="auto" w:fill="FFFFFF"/>
              <w:tabs>
                <w:tab w:val="left" w:pos="370"/>
              </w:tabs>
              <w:jc w:val="both"/>
              <w:rPr>
                <w:rFonts w:ascii="Times New Roman" w:hAnsi="Times New Roman" w:cs="Times New Roman"/>
                <w:i w:val="0"/>
                <w:iCs w:val="0"/>
                <w:color w:val="auto"/>
                <w:sz w:val="24"/>
                <w:szCs w:val="24"/>
              </w:rPr>
            </w:pPr>
            <w:r w:rsidRPr="00EA258C">
              <w:rPr>
                <w:rFonts w:ascii="Times New Roman" w:hAnsi="Times New Roman" w:cs="Times New Roman"/>
                <w:i w:val="0"/>
                <w:iCs w:val="0"/>
                <w:color w:val="auto"/>
                <w:sz w:val="24"/>
                <w:szCs w:val="24"/>
              </w:rPr>
              <w:t xml:space="preserve">Skatīt </w:t>
            </w:r>
            <w:r w:rsidRPr="00EA258C">
              <w:rPr>
                <w:rFonts w:ascii="Times New Roman" w:hAnsi="Times New Roman" w:cs="Times New Roman"/>
                <w:i w:val="0"/>
                <w:color w:val="000000" w:themeColor="text1"/>
                <w:sz w:val="24"/>
                <w:szCs w:val="24"/>
              </w:rPr>
              <w:t>precizēto projektu.</w:t>
            </w:r>
          </w:p>
        </w:tc>
      </w:tr>
      <w:tr w:rsidR="00A728E4" w:rsidRPr="005D3BFA" w14:paraId="2E9B1F14" w14:textId="77777777" w:rsidTr="0012045A">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060481B" w14:textId="3DFD732A" w:rsidR="00A728E4" w:rsidRDefault="0031600D" w:rsidP="00A728E4">
            <w:pPr>
              <w:pStyle w:val="naisc"/>
              <w:spacing w:before="60" w:after="60"/>
              <w:jc w:val="both"/>
            </w:pPr>
            <w:r>
              <w:t>60</w:t>
            </w:r>
            <w:r w:rsidR="0012045A">
              <w:t>.</w:t>
            </w:r>
          </w:p>
        </w:tc>
        <w:tc>
          <w:tcPr>
            <w:tcW w:w="3003" w:type="dxa"/>
            <w:gridSpan w:val="2"/>
            <w:tcBorders>
              <w:top w:val="single" w:sz="6" w:space="0" w:color="000000"/>
              <w:left w:val="single" w:sz="6" w:space="0" w:color="000000"/>
              <w:bottom w:val="single" w:sz="6" w:space="0" w:color="000000"/>
              <w:right w:val="single" w:sz="4" w:space="0" w:color="auto"/>
            </w:tcBorders>
            <w:shd w:val="clear" w:color="auto" w:fill="FFFFFF" w:themeFill="background1"/>
          </w:tcPr>
          <w:p w14:paraId="58BAED21" w14:textId="77777777" w:rsidR="00A728E4" w:rsidRPr="00481965" w:rsidRDefault="00A728E4" w:rsidP="00793534">
            <w:pPr>
              <w:pStyle w:val="Heading4"/>
              <w:shd w:val="clear" w:color="auto" w:fill="FFFFFF"/>
              <w:tabs>
                <w:tab w:val="left" w:pos="370"/>
              </w:tabs>
              <w:ind w:left="360"/>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4" w:space="0" w:color="auto"/>
              <w:bottom w:val="single" w:sz="6" w:space="0" w:color="000000"/>
              <w:right w:val="single" w:sz="4" w:space="0" w:color="auto"/>
            </w:tcBorders>
            <w:shd w:val="clear" w:color="auto" w:fill="FFFFFF" w:themeFill="background1"/>
          </w:tcPr>
          <w:p w14:paraId="1627E31B" w14:textId="3759630F" w:rsidR="00A728E4" w:rsidRDefault="00DD4519" w:rsidP="00A728E4">
            <w:pPr>
              <w:widowControl w:val="0"/>
              <w:suppressAutoHyphens/>
              <w:ind w:firstLine="720"/>
              <w:jc w:val="both"/>
            </w:pPr>
            <w:r>
              <w:t xml:space="preserve">1.1. </w:t>
            </w:r>
            <w:r w:rsidR="00A728E4" w:rsidRPr="00C962FD">
              <w:t>punktā viens kuģa tips “atpūtas kuģis” ir skaidrots 2.2. apakšpunktā, bet cits kuģa tips “zvejas kuģis” tikai 2.8. apakšpunktā; viens kuģa atkritumu veids “kravas pārpalikumi” ir skaidrots 2.4. apakšpunktā, bet cits kuģa atkritumu veids “pasīvi izzvejoti atkritumi” tikai 2.7. apakšpunktā</w:t>
            </w:r>
            <w:r w:rsidR="00A728E4">
              <w:t>;</w:t>
            </w:r>
          </w:p>
        </w:tc>
        <w:tc>
          <w:tcPr>
            <w:tcW w:w="2835" w:type="dxa"/>
            <w:gridSpan w:val="2"/>
            <w:tcBorders>
              <w:top w:val="single" w:sz="6" w:space="0" w:color="000000"/>
              <w:left w:val="single" w:sz="4" w:space="0" w:color="auto"/>
              <w:bottom w:val="single" w:sz="6" w:space="0" w:color="000000"/>
              <w:right w:val="single" w:sz="6" w:space="0" w:color="000000"/>
            </w:tcBorders>
            <w:shd w:val="clear" w:color="auto" w:fill="FFFFFF" w:themeFill="background1"/>
          </w:tcPr>
          <w:p w14:paraId="13404DAA" w14:textId="7F60DC10" w:rsidR="00A728E4" w:rsidRPr="00030472" w:rsidRDefault="00922284" w:rsidP="00030472">
            <w:pPr>
              <w:pStyle w:val="naisc"/>
              <w:spacing w:before="60" w:after="60"/>
              <w:jc w:val="both"/>
              <w:rPr>
                <w:b/>
                <w:bCs/>
                <w:iCs/>
                <w:color w:val="000000" w:themeColor="text1"/>
              </w:rPr>
            </w:pPr>
            <w:r w:rsidRPr="002B1E93">
              <w:rPr>
                <w:b/>
                <w:color w:val="000000" w:themeColor="text1"/>
              </w:rPr>
              <w:t>Ņemts vērā</w:t>
            </w:r>
            <w:r>
              <w:rPr>
                <w:b/>
                <w:color w:val="000000" w:themeColor="text1"/>
              </w:rPr>
              <w:t>. Precizēta noteikumu projekta struktūra.</w:t>
            </w:r>
          </w:p>
        </w:tc>
        <w:tc>
          <w:tcPr>
            <w:tcW w:w="3092" w:type="dxa"/>
            <w:tcBorders>
              <w:top w:val="single" w:sz="4" w:space="0" w:color="auto"/>
              <w:left w:val="single" w:sz="4" w:space="0" w:color="auto"/>
              <w:bottom w:val="single" w:sz="4" w:space="0" w:color="auto"/>
            </w:tcBorders>
            <w:shd w:val="clear" w:color="auto" w:fill="FFFFFF" w:themeFill="background1"/>
          </w:tcPr>
          <w:p w14:paraId="24F037D8" w14:textId="0DF262E5" w:rsidR="00A728E4" w:rsidRPr="00031418" w:rsidRDefault="00EA258C" w:rsidP="00773E43">
            <w:pPr>
              <w:pStyle w:val="Heading4"/>
              <w:shd w:val="clear" w:color="auto" w:fill="FFFFFF"/>
              <w:tabs>
                <w:tab w:val="left" w:pos="370"/>
              </w:tabs>
              <w:jc w:val="both"/>
              <w:rPr>
                <w:rFonts w:ascii="Times New Roman" w:hAnsi="Times New Roman" w:cs="Times New Roman"/>
                <w:i w:val="0"/>
                <w:iCs w:val="0"/>
                <w:color w:val="auto"/>
                <w:sz w:val="24"/>
                <w:szCs w:val="24"/>
              </w:rPr>
            </w:pPr>
            <w:r w:rsidRPr="00031418">
              <w:rPr>
                <w:rFonts w:ascii="Times New Roman" w:hAnsi="Times New Roman" w:cs="Times New Roman"/>
                <w:i w:val="0"/>
                <w:color w:val="auto"/>
                <w:sz w:val="24"/>
                <w:szCs w:val="24"/>
              </w:rPr>
              <w:t>2.punkts precizēts, sarindojot terminus tematiskās grupās.</w:t>
            </w:r>
          </w:p>
        </w:tc>
      </w:tr>
      <w:tr w:rsidR="00A728E4" w:rsidRPr="005D3BFA" w14:paraId="348E865A" w14:textId="77777777" w:rsidTr="0012045A">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6E8725C" w14:textId="5E219B7F" w:rsidR="00A728E4" w:rsidRDefault="0031600D" w:rsidP="0012045A">
            <w:pPr>
              <w:pStyle w:val="naisc"/>
              <w:spacing w:before="60" w:after="60"/>
              <w:jc w:val="both"/>
            </w:pPr>
            <w:r>
              <w:t>61</w:t>
            </w:r>
          </w:p>
        </w:tc>
        <w:tc>
          <w:tcPr>
            <w:tcW w:w="3003" w:type="dxa"/>
            <w:gridSpan w:val="2"/>
            <w:tcBorders>
              <w:top w:val="single" w:sz="6" w:space="0" w:color="000000"/>
              <w:left w:val="single" w:sz="6" w:space="0" w:color="000000"/>
              <w:bottom w:val="single" w:sz="6" w:space="0" w:color="000000"/>
              <w:right w:val="single" w:sz="4" w:space="0" w:color="auto"/>
            </w:tcBorders>
            <w:shd w:val="clear" w:color="auto" w:fill="FFFFFF" w:themeFill="background1"/>
          </w:tcPr>
          <w:p w14:paraId="1E77D73D" w14:textId="77777777" w:rsidR="00A728E4" w:rsidRPr="00481965" w:rsidRDefault="00A728E4" w:rsidP="00793534">
            <w:pPr>
              <w:pStyle w:val="Heading4"/>
              <w:shd w:val="clear" w:color="auto" w:fill="FFFFFF"/>
              <w:tabs>
                <w:tab w:val="left" w:pos="370"/>
              </w:tabs>
              <w:ind w:left="360"/>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4" w:space="0" w:color="auto"/>
              <w:bottom w:val="single" w:sz="6" w:space="0" w:color="000000"/>
              <w:right w:val="single" w:sz="4" w:space="0" w:color="auto"/>
            </w:tcBorders>
            <w:shd w:val="clear" w:color="auto" w:fill="FFFFFF" w:themeFill="background1"/>
          </w:tcPr>
          <w:p w14:paraId="76891241" w14:textId="7B39FE4D" w:rsidR="00A728E4" w:rsidRDefault="00DD4519" w:rsidP="00A728E4">
            <w:pPr>
              <w:widowControl w:val="0"/>
              <w:suppressAutoHyphens/>
              <w:ind w:firstLine="720"/>
              <w:jc w:val="both"/>
            </w:pPr>
            <w:r>
              <w:t xml:space="preserve">1.2. </w:t>
            </w:r>
            <w:r w:rsidR="00A728E4" w:rsidRPr="00C962FD">
              <w:t>Projekta 11. punkts nosaka pienākumu (atkritumu nodošana), kas praktiski ir jāizpilda vēlāk nekā 12. punktā noteiktais pienākumu (iepriekšēja paziņošana par ostā nododamiem kuģa atkritumiem</w:t>
            </w:r>
            <w:r w:rsidR="00A728E4">
              <w:t>);</w:t>
            </w:r>
          </w:p>
        </w:tc>
        <w:tc>
          <w:tcPr>
            <w:tcW w:w="2835" w:type="dxa"/>
            <w:gridSpan w:val="2"/>
            <w:tcBorders>
              <w:top w:val="single" w:sz="6" w:space="0" w:color="000000"/>
              <w:left w:val="single" w:sz="4" w:space="0" w:color="auto"/>
              <w:bottom w:val="single" w:sz="6" w:space="0" w:color="000000"/>
              <w:right w:val="single" w:sz="6" w:space="0" w:color="000000"/>
            </w:tcBorders>
            <w:shd w:val="clear" w:color="auto" w:fill="FFFFFF" w:themeFill="background1"/>
          </w:tcPr>
          <w:p w14:paraId="038E3251" w14:textId="62B53006" w:rsidR="00A728E4" w:rsidRPr="00DD4519" w:rsidRDefault="00922284" w:rsidP="004A46EC">
            <w:pPr>
              <w:pStyle w:val="naisc"/>
              <w:spacing w:before="60" w:after="60"/>
              <w:ind w:firstLine="5"/>
              <w:jc w:val="both"/>
              <w:rPr>
                <w:color w:val="000000" w:themeColor="text1"/>
              </w:rPr>
            </w:pPr>
            <w:r w:rsidRPr="002B1E93">
              <w:rPr>
                <w:b/>
                <w:color w:val="000000" w:themeColor="text1"/>
              </w:rPr>
              <w:t>Ņemts vērā</w:t>
            </w:r>
            <w:r>
              <w:rPr>
                <w:b/>
                <w:color w:val="000000" w:themeColor="text1"/>
              </w:rPr>
              <w:t>. Precizēta noteikumu projekta struktūra.</w:t>
            </w:r>
          </w:p>
        </w:tc>
        <w:tc>
          <w:tcPr>
            <w:tcW w:w="3092" w:type="dxa"/>
            <w:tcBorders>
              <w:top w:val="single" w:sz="4" w:space="0" w:color="auto"/>
              <w:left w:val="single" w:sz="4" w:space="0" w:color="auto"/>
              <w:bottom w:val="single" w:sz="4" w:space="0" w:color="auto"/>
            </w:tcBorders>
            <w:shd w:val="clear" w:color="auto" w:fill="FFFFFF" w:themeFill="background1"/>
          </w:tcPr>
          <w:p w14:paraId="012CF3B8" w14:textId="77777777" w:rsidR="00A728E4" w:rsidRDefault="00A728E4" w:rsidP="00773E43">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A728E4" w:rsidRPr="005D3BFA" w14:paraId="782F34B4" w14:textId="77777777" w:rsidTr="0012045A">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223F71D" w14:textId="30FA360B" w:rsidR="00A728E4" w:rsidRDefault="0031600D" w:rsidP="0031600D">
            <w:pPr>
              <w:pStyle w:val="naisc"/>
              <w:spacing w:before="60" w:after="60"/>
              <w:jc w:val="both"/>
            </w:pPr>
            <w:r>
              <w:t>62</w:t>
            </w:r>
          </w:p>
        </w:tc>
        <w:tc>
          <w:tcPr>
            <w:tcW w:w="3003" w:type="dxa"/>
            <w:gridSpan w:val="2"/>
            <w:tcBorders>
              <w:top w:val="single" w:sz="6" w:space="0" w:color="000000"/>
              <w:left w:val="single" w:sz="6" w:space="0" w:color="000000"/>
              <w:bottom w:val="single" w:sz="6" w:space="0" w:color="000000"/>
              <w:right w:val="single" w:sz="4" w:space="0" w:color="auto"/>
            </w:tcBorders>
            <w:shd w:val="clear" w:color="auto" w:fill="FFFFFF" w:themeFill="background1"/>
          </w:tcPr>
          <w:p w14:paraId="78CBFB4F" w14:textId="77777777" w:rsidR="00A728E4" w:rsidRPr="00481965" w:rsidRDefault="00A728E4" w:rsidP="00793534">
            <w:pPr>
              <w:pStyle w:val="Heading4"/>
              <w:shd w:val="clear" w:color="auto" w:fill="FFFFFF"/>
              <w:tabs>
                <w:tab w:val="left" w:pos="370"/>
              </w:tabs>
              <w:ind w:left="360"/>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4" w:space="0" w:color="auto"/>
              <w:bottom w:val="single" w:sz="4" w:space="0" w:color="auto"/>
              <w:right w:val="single" w:sz="4" w:space="0" w:color="auto"/>
            </w:tcBorders>
            <w:shd w:val="clear" w:color="auto" w:fill="FFFFFF" w:themeFill="background1"/>
          </w:tcPr>
          <w:p w14:paraId="4474F57E" w14:textId="654A6468" w:rsidR="00A728E4" w:rsidRDefault="00DD4519" w:rsidP="00A728E4">
            <w:pPr>
              <w:widowControl w:val="0"/>
              <w:suppressAutoHyphens/>
              <w:ind w:firstLine="720"/>
              <w:jc w:val="both"/>
            </w:pPr>
            <w:r>
              <w:t xml:space="preserve">1.3. </w:t>
            </w:r>
            <w:r w:rsidR="00A728E4" w:rsidRPr="00C962FD">
              <w:t>izņēmumi no 11. punktā noteiktā pienākuma ir atrunāti tikai 17. punktā</w:t>
            </w:r>
            <w:r w:rsidR="00A728E4">
              <w:t>;</w:t>
            </w:r>
          </w:p>
        </w:tc>
        <w:tc>
          <w:tcPr>
            <w:tcW w:w="2835" w:type="dxa"/>
            <w:gridSpan w:val="2"/>
            <w:tcBorders>
              <w:top w:val="single" w:sz="6" w:space="0" w:color="000000"/>
              <w:left w:val="single" w:sz="4" w:space="0" w:color="auto"/>
              <w:bottom w:val="single" w:sz="6" w:space="0" w:color="000000"/>
              <w:right w:val="single" w:sz="6" w:space="0" w:color="000000"/>
            </w:tcBorders>
            <w:shd w:val="clear" w:color="auto" w:fill="FFFFFF" w:themeFill="background1"/>
          </w:tcPr>
          <w:p w14:paraId="55FABCE9" w14:textId="1343E7AF" w:rsidR="00A728E4" w:rsidRPr="002B1E93" w:rsidRDefault="00922284" w:rsidP="00DA116F">
            <w:pPr>
              <w:pStyle w:val="naisc"/>
              <w:spacing w:before="60" w:after="60"/>
              <w:ind w:firstLine="5"/>
              <w:jc w:val="both"/>
              <w:rPr>
                <w:b/>
                <w:color w:val="000000" w:themeColor="text1"/>
              </w:rPr>
            </w:pPr>
            <w:r w:rsidRPr="002B1E93">
              <w:rPr>
                <w:b/>
                <w:color w:val="000000" w:themeColor="text1"/>
              </w:rPr>
              <w:t>Ņemts vērā</w:t>
            </w:r>
            <w:r>
              <w:rPr>
                <w:b/>
                <w:color w:val="000000" w:themeColor="text1"/>
              </w:rPr>
              <w:t>. Precizēta noteikumu projekta struktūra.</w:t>
            </w:r>
          </w:p>
        </w:tc>
        <w:tc>
          <w:tcPr>
            <w:tcW w:w="3092" w:type="dxa"/>
            <w:tcBorders>
              <w:top w:val="single" w:sz="4" w:space="0" w:color="auto"/>
              <w:left w:val="single" w:sz="4" w:space="0" w:color="auto"/>
              <w:bottom w:val="single" w:sz="4" w:space="0" w:color="auto"/>
            </w:tcBorders>
            <w:shd w:val="clear" w:color="auto" w:fill="FFFFFF" w:themeFill="background1"/>
          </w:tcPr>
          <w:p w14:paraId="0F2E2431" w14:textId="77777777" w:rsidR="00A728E4" w:rsidRDefault="00A728E4" w:rsidP="00773E43">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A728E4" w:rsidRPr="005D3BFA" w14:paraId="07F1A1E9" w14:textId="77777777" w:rsidTr="0012045A">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F5245CE" w14:textId="0DDCD515" w:rsidR="00A728E4" w:rsidRDefault="0031600D" w:rsidP="00A728E4">
            <w:pPr>
              <w:pStyle w:val="naisc"/>
              <w:spacing w:before="60" w:after="60"/>
              <w:jc w:val="both"/>
            </w:pPr>
            <w:r>
              <w:t>63</w:t>
            </w:r>
          </w:p>
        </w:tc>
        <w:tc>
          <w:tcPr>
            <w:tcW w:w="3003" w:type="dxa"/>
            <w:gridSpan w:val="2"/>
            <w:tcBorders>
              <w:top w:val="single" w:sz="6" w:space="0" w:color="000000"/>
              <w:left w:val="single" w:sz="6" w:space="0" w:color="000000"/>
              <w:bottom w:val="single" w:sz="6" w:space="0" w:color="000000"/>
              <w:right w:val="single" w:sz="4" w:space="0" w:color="auto"/>
            </w:tcBorders>
            <w:shd w:val="clear" w:color="auto" w:fill="FFFFFF" w:themeFill="background1"/>
          </w:tcPr>
          <w:p w14:paraId="624C9CCB" w14:textId="77777777" w:rsidR="00A728E4" w:rsidRPr="00481965" w:rsidRDefault="00A728E4" w:rsidP="00793534">
            <w:pPr>
              <w:pStyle w:val="Heading4"/>
              <w:shd w:val="clear" w:color="auto" w:fill="FFFFFF"/>
              <w:tabs>
                <w:tab w:val="left" w:pos="370"/>
              </w:tabs>
              <w:ind w:left="360"/>
              <w:jc w:val="both"/>
              <w:rPr>
                <w:rFonts w:ascii="Times New Roman" w:hAnsi="Times New Roman" w:cs="Times New Roman"/>
                <w:bCs/>
                <w:i w:val="0"/>
                <w:iCs w:val="0"/>
                <w:color w:val="000000" w:themeColor="text1"/>
                <w:sz w:val="24"/>
                <w:szCs w:val="24"/>
              </w:rPr>
            </w:pPr>
          </w:p>
        </w:tc>
        <w:tc>
          <w:tcPr>
            <w:tcW w:w="4678" w:type="dxa"/>
            <w:tcBorders>
              <w:top w:val="single" w:sz="4" w:space="0" w:color="auto"/>
              <w:left w:val="single" w:sz="4" w:space="0" w:color="auto"/>
              <w:bottom w:val="single" w:sz="6" w:space="0" w:color="000000"/>
              <w:right w:val="single" w:sz="4" w:space="0" w:color="auto"/>
            </w:tcBorders>
            <w:shd w:val="clear" w:color="auto" w:fill="FFFFFF" w:themeFill="background1"/>
          </w:tcPr>
          <w:p w14:paraId="3027F0FD" w14:textId="2B66386D" w:rsidR="00A728E4" w:rsidRDefault="00DD4519" w:rsidP="00A728E4">
            <w:pPr>
              <w:widowControl w:val="0"/>
              <w:suppressAutoHyphens/>
              <w:ind w:firstLine="720"/>
              <w:jc w:val="both"/>
            </w:pPr>
            <w:r>
              <w:t xml:space="preserve">1.4. </w:t>
            </w:r>
            <w:r w:rsidR="00A728E4" w:rsidRPr="00C962FD">
              <w:t>43. punkts ir ietverts III nodaļā, 65. un 66. punkts ir ietverts IV nodaļā, lai gan saturiski šie punkti ir vispārīgāki (plašāki) kā attiecīgās nodaļas</w:t>
            </w:r>
            <w:r w:rsidR="00A728E4">
              <w:t>;</w:t>
            </w:r>
          </w:p>
        </w:tc>
        <w:tc>
          <w:tcPr>
            <w:tcW w:w="2835" w:type="dxa"/>
            <w:gridSpan w:val="2"/>
            <w:tcBorders>
              <w:top w:val="single" w:sz="6" w:space="0" w:color="000000"/>
              <w:left w:val="single" w:sz="4" w:space="0" w:color="auto"/>
              <w:bottom w:val="single" w:sz="6" w:space="0" w:color="000000"/>
              <w:right w:val="single" w:sz="6" w:space="0" w:color="000000"/>
            </w:tcBorders>
            <w:shd w:val="clear" w:color="auto" w:fill="FFFFFF" w:themeFill="background1"/>
          </w:tcPr>
          <w:p w14:paraId="0754DA34" w14:textId="5A111E55" w:rsidR="00A728E4" w:rsidRPr="002B1E93" w:rsidRDefault="00922284" w:rsidP="00DA116F">
            <w:pPr>
              <w:pStyle w:val="naisc"/>
              <w:spacing w:before="60" w:after="60"/>
              <w:ind w:firstLine="5"/>
              <w:jc w:val="both"/>
              <w:rPr>
                <w:b/>
                <w:color w:val="000000" w:themeColor="text1"/>
              </w:rPr>
            </w:pPr>
            <w:r w:rsidRPr="002B1E93">
              <w:rPr>
                <w:b/>
                <w:color w:val="000000" w:themeColor="text1"/>
              </w:rPr>
              <w:t>Ņemts vērā</w:t>
            </w:r>
            <w:r>
              <w:rPr>
                <w:b/>
                <w:color w:val="000000" w:themeColor="text1"/>
              </w:rPr>
              <w:t>. Precizēta noteikumu projekta struktūra.</w:t>
            </w:r>
          </w:p>
        </w:tc>
        <w:tc>
          <w:tcPr>
            <w:tcW w:w="3092" w:type="dxa"/>
            <w:tcBorders>
              <w:top w:val="single" w:sz="4" w:space="0" w:color="auto"/>
              <w:left w:val="single" w:sz="4" w:space="0" w:color="auto"/>
              <w:bottom w:val="single" w:sz="4" w:space="0" w:color="auto"/>
            </w:tcBorders>
            <w:shd w:val="clear" w:color="auto" w:fill="FFFFFF" w:themeFill="background1"/>
          </w:tcPr>
          <w:p w14:paraId="5D43AA85" w14:textId="77777777" w:rsidR="00A728E4" w:rsidRDefault="00A728E4" w:rsidP="00773E43">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A728E4" w:rsidRPr="005D3BFA" w14:paraId="1E7CB334" w14:textId="77777777" w:rsidTr="0012045A">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BA33DEF" w14:textId="21BE0332" w:rsidR="00A728E4" w:rsidRDefault="0031600D" w:rsidP="00A728E4">
            <w:pPr>
              <w:pStyle w:val="naisc"/>
              <w:spacing w:before="60" w:after="60"/>
              <w:jc w:val="both"/>
            </w:pPr>
            <w:r>
              <w:t>64.</w:t>
            </w:r>
          </w:p>
        </w:tc>
        <w:tc>
          <w:tcPr>
            <w:tcW w:w="3003" w:type="dxa"/>
            <w:gridSpan w:val="2"/>
            <w:tcBorders>
              <w:top w:val="single" w:sz="6" w:space="0" w:color="000000"/>
              <w:left w:val="single" w:sz="6" w:space="0" w:color="000000"/>
              <w:bottom w:val="single" w:sz="6" w:space="0" w:color="000000"/>
              <w:right w:val="single" w:sz="4" w:space="0" w:color="auto"/>
            </w:tcBorders>
            <w:shd w:val="clear" w:color="auto" w:fill="FFFFFF" w:themeFill="background1"/>
          </w:tcPr>
          <w:p w14:paraId="608BCA12" w14:textId="77777777" w:rsidR="00A728E4" w:rsidRPr="00481965" w:rsidRDefault="00A728E4" w:rsidP="00793534">
            <w:pPr>
              <w:pStyle w:val="Heading4"/>
              <w:shd w:val="clear" w:color="auto" w:fill="FFFFFF"/>
              <w:tabs>
                <w:tab w:val="left" w:pos="370"/>
              </w:tabs>
              <w:ind w:left="360"/>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4" w:space="0" w:color="auto"/>
              <w:bottom w:val="single" w:sz="6" w:space="0" w:color="000000"/>
              <w:right w:val="single" w:sz="4" w:space="0" w:color="auto"/>
            </w:tcBorders>
            <w:shd w:val="clear" w:color="auto" w:fill="FFFFFF" w:themeFill="background1"/>
          </w:tcPr>
          <w:p w14:paraId="6DD402FB" w14:textId="37DA5880" w:rsidR="00A728E4" w:rsidRDefault="00DD4519" w:rsidP="00A728E4">
            <w:pPr>
              <w:widowControl w:val="0"/>
              <w:suppressAutoHyphens/>
              <w:ind w:firstLine="720"/>
              <w:jc w:val="both"/>
            </w:pPr>
            <w:r>
              <w:t xml:space="preserve">1.5. </w:t>
            </w:r>
            <w:r w:rsidR="00A728E4" w:rsidRPr="00C962FD">
              <w:t>nav skaidrs, kāpēc tiek izdalīts 62.1. un 62.2. apakšpunkts, ja abi šie apakšpunkti nosaka, kāda informācija ir obligāti jāiekļauj kuģu atkritumu apsaimniekošanas plānā</w:t>
            </w:r>
            <w:r w:rsidR="00A728E4">
              <w:t>;</w:t>
            </w:r>
          </w:p>
        </w:tc>
        <w:tc>
          <w:tcPr>
            <w:tcW w:w="2835" w:type="dxa"/>
            <w:gridSpan w:val="2"/>
            <w:tcBorders>
              <w:top w:val="single" w:sz="6" w:space="0" w:color="000000"/>
              <w:left w:val="single" w:sz="4" w:space="0" w:color="auto"/>
              <w:bottom w:val="single" w:sz="6" w:space="0" w:color="000000"/>
              <w:right w:val="single" w:sz="6" w:space="0" w:color="000000"/>
            </w:tcBorders>
            <w:shd w:val="clear" w:color="auto" w:fill="FFFFFF" w:themeFill="background1"/>
          </w:tcPr>
          <w:p w14:paraId="784DFE70" w14:textId="77777777" w:rsidR="000F631F" w:rsidRDefault="00922284" w:rsidP="000F631F">
            <w:pPr>
              <w:pStyle w:val="naisc"/>
              <w:spacing w:before="60" w:after="60"/>
              <w:ind w:firstLine="5"/>
              <w:jc w:val="both"/>
              <w:rPr>
                <w:b/>
                <w:color w:val="000000" w:themeColor="text1"/>
              </w:rPr>
            </w:pPr>
            <w:r w:rsidRPr="003A5966">
              <w:rPr>
                <w:b/>
                <w:bCs/>
                <w:color w:val="000000" w:themeColor="text1"/>
              </w:rPr>
              <w:t>Ņemts vērā.</w:t>
            </w:r>
            <w:r>
              <w:rPr>
                <w:color w:val="000000" w:themeColor="text1"/>
              </w:rPr>
              <w:t xml:space="preserve"> </w:t>
            </w:r>
            <w:r w:rsidR="000F631F">
              <w:rPr>
                <w:b/>
                <w:color w:val="000000" w:themeColor="text1"/>
              </w:rPr>
              <w:t>Veikto grozījumu rezultātā mainījusies noteikumu projekta normu numerācija.</w:t>
            </w:r>
          </w:p>
          <w:p w14:paraId="79834D58" w14:textId="6327067F" w:rsidR="00A728E4" w:rsidRPr="00DD4519" w:rsidRDefault="00031418" w:rsidP="004A46EC">
            <w:pPr>
              <w:pStyle w:val="naisc"/>
              <w:spacing w:before="60" w:after="60"/>
              <w:ind w:firstLine="5"/>
              <w:jc w:val="both"/>
              <w:rPr>
                <w:color w:val="000000" w:themeColor="text1"/>
              </w:rPr>
            </w:pPr>
            <w:r>
              <w:rPr>
                <w:color w:val="000000" w:themeColor="text1"/>
              </w:rPr>
              <w:t xml:space="preserve">VARAM skaidro, ka </w:t>
            </w:r>
            <w:r w:rsidR="004A46EC">
              <w:rPr>
                <w:color w:val="000000" w:themeColor="text1"/>
              </w:rPr>
              <w:t>6</w:t>
            </w:r>
            <w:r w:rsidR="003A5966">
              <w:rPr>
                <w:color w:val="000000" w:themeColor="text1"/>
              </w:rPr>
              <w:t>9</w:t>
            </w:r>
            <w:r w:rsidR="004A46EC">
              <w:rPr>
                <w:color w:val="000000" w:themeColor="text1"/>
              </w:rPr>
              <w:t xml:space="preserve">.1.punkts nosaka </w:t>
            </w:r>
            <w:r w:rsidR="004A46EC" w:rsidRPr="00D462EC">
              <w:t>kuģu atkritumu apsaimniekošanas kārtību ostā, tai skaitā</w:t>
            </w:r>
            <w:r w:rsidR="004A46EC">
              <w:t>, kādi</w:t>
            </w:r>
            <w:r w:rsidR="004A46EC" w:rsidRPr="00D462EC">
              <w:t xml:space="preserve"> </w:t>
            </w:r>
            <w:r w:rsidR="004A46EC" w:rsidRPr="004A46EC">
              <w:t>detalizēti apraksti jāiekļauj;</w:t>
            </w:r>
            <w:r w:rsidR="004A46EC" w:rsidRPr="004A46EC">
              <w:rPr>
                <w:iCs/>
              </w:rPr>
              <w:t xml:space="preserve"> 6</w:t>
            </w:r>
            <w:r w:rsidR="003A5966">
              <w:rPr>
                <w:iCs/>
              </w:rPr>
              <w:t>9</w:t>
            </w:r>
            <w:r w:rsidR="004A46EC" w:rsidRPr="004A46EC">
              <w:rPr>
                <w:iCs/>
              </w:rPr>
              <w:t>.2. punkts ietver informāciju par atbildīgajām personām, tiesību aktiem, piemērotajām metodikām u.tml. vispārīgus jautājumus.</w:t>
            </w:r>
            <w:r w:rsidR="004A46EC">
              <w:t xml:space="preserve"> </w:t>
            </w:r>
          </w:p>
        </w:tc>
        <w:tc>
          <w:tcPr>
            <w:tcW w:w="3092" w:type="dxa"/>
            <w:tcBorders>
              <w:top w:val="single" w:sz="4" w:space="0" w:color="auto"/>
              <w:left w:val="single" w:sz="4" w:space="0" w:color="auto"/>
              <w:bottom w:val="single" w:sz="4" w:space="0" w:color="auto"/>
            </w:tcBorders>
            <w:shd w:val="clear" w:color="auto" w:fill="FFFFFF" w:themeFill="background1"/>
          </w:tcPr>
          <w:p w14:paraId="1CB424BA" w14:textId="77777777" w:rsidR="00922284" w:rsidRPr="00D462EC" w:rsidRDefault="00922284" w:rsidP="00922284">
            <w:pPr>
              <w:spacing w:after="160" w:line="259" w:lineRule="auto"/>
            </w:pPr>
            <w:r>
              <w:t>69. Kuģu a</w:t>
            </w:r>
            <w:r w:rsidRPr="00D462EC">
              <w:t>tkritumu apsaimniekošanas plānā iekļauj:</w:t>
            </w:r>
          </w:p>
          <w:p w14:paraId="45F1AA0B" w14:textId="77777777" w:rsidR="00922284" w:rsidRDefault="00922284" w:rsidP="00922284">
            <w:pPr>
              <w:autoSpaceDE w:val="0"/>
              <w:autoSpaceDN w:val="0"/>
              <w:adjustRightInd w:val="0"/>
            </w:pPr>
            <w:r>
              <w:t>69.</w:t>
            </w:r>
            <w:r w:rsidRPr="00D462EC">
              <w:t>1. kuģu atkritumu apsaimniekošanas kārtību ostā, tai skaitā šādus detalizētus aprakstus:</w:t>
            </w:r>
          </w:p>
          <w:p w14:paraId="631543DB" w14:textId="77777777" w:rsidR="00922284" w:rsidRPr="00D462EC" w:rsidRDefault="00922284" w:rsidP="00922284">
            <w:pPr>
              <w:autoSpaceDE w:val="0"/>
              <w:autoSpaceDN w:val="0"/>
              <w:adjustRightInd w:val="0"/>
            </w:pPr>
          </w:p>
          <w:p w14:paraId="41D91CEC" w14:textId="77777777" w:rsidR="00922284" w:rsidRPr="00000731" w:rsidRDefault="00922284" w:rsidP="00922284">
            <w:pPr>
              <w:spacing w:after="160" w:line="259" w:lineRule="auto"/>
            </w:pPr>
            <w:r>
              <w:t>69.</w:t>
            </w:r>
            <w:r w:rsidRPr="005E4FE7">
              <w:t xml:space="preserve">1.1. ostas atkritumu pieņemšanas iekārtu nepieciešamības novērtējumu, ņemot vērā to kuģu vajadzības, kuri parasti piestāj ostā; </w:t>
            </w:r>
          </w:p>
          <w:p w14:paraId="413766F2" w14:textId="77777777" w:rsidR="00922284" w:rsidRPr="00000731" w:rsidRDefault="00922284" w:rsidP="00922284">
            <w:pPr>
              <w:autoSpaceDE w:val="0"/>
              <w:autoSpaceDN w:val="0"/>
              <w:adjustRightInd w:val="0"/>
              <w:spacing w:before="60" w:after="60" w:line="259" w:lineRule="auto"/>
            </w:pPr>
            <w:r>
              <w:t>69.</w:t>
            </w:r>
            <w:r w:rsidRPr="00000731">
              <w:t xml:space="preserve">1.2. informāciju par ostas atkritumu pieņemšanas iekārtu tipu un </w:t>
            </w:r>
            <w:r w:rsidRPr="005E4FE7">
              <w:t>jaudu</w:t>
            </w:r>
            <w:r w:rsidRPr="00000731">
              <w:t xml:space="preserve">; </w:t>
            </w:r>
          </w:p>
          <w:p w14:paraId="05752A42" w14:textId="77777777" w:rsidR="00922284" w:rsidRPr="00000731" w:rsidRDefault="00922284" w:rsidP="00922284">
            <w:pPr>
              <w:autoSpaceDE w:val="0"/>
              <w:autoSpaceDN w:val="0"/>
              <w:adjustRightInd w:val="0"/>
              <w:spacing w:before="60" w:after="60" w:line="259" w:lineRule="auto"/>
            </w:pPr>
            <w:r>
              <w:t>69.</w:t>
            </w:r>
            <w:r w:rsidRPr="00000731">
              <w:t xml:space="preserve">1.3. kuģu atkritumu pieņemšanas un savākšanas procedūru aprakstu; </w:t>
            </w:r>
          </w:p>
          <w:p w14:paraId="7AE2DF5E" w14:textId="77777777" w:rsidR="00922284" w:rsidRPr="00000731" w:rsidRDefault="00922284" w:rsidP="00922284">
            <w:pPr>
              <w:autoSpaceDE w:val="0"/>
              <w:autoSpaceDN w:val="0"/>
              <w:adjustRightInd w:val="0"/>
              <w:spacing w:before="60" w:after="60" w:line="259" w:lineRule="auto"/>
            </w:pPr>
            <w:r>
              <w:t>69.</w:t>
            </w:r>
            <w:r w:rsidRPr="00000731">
              <w:t xml:space="preserve">1.4. informāciju par netiešās </w:t>
            </w:r>
            <w:r>
              <w:t xml:space="preserve">maksas </w:t>
            </w:r>
            <w:r w:rsidRPr="00000731">
              <w:t>un tiešās maksas piemērošanu</w:t>
            </w:r>
            <w:r>
              <w:t xml:space="preserve"> </w:t>
            </w:r>
            <w:r w:rsidRPr="00000731">
              <w:t>(</w:t>
            </w:r>
            <w:r>
              <w:t>2</w:t>
            </w:r>
            <w:r w:rsidRPr="00000731">
              <w:t>.pielikums);</w:t>
            </w:r>
          </w:p>
          <w:p w14:paraId="6CA01E98" w14:textId="77777777" w:rsidR="00922284" w:rsidRPr="00000731" w:rsidRDefault="00922284" w:rsidP="00922284">
            <w:pPr>
              <w:autoSpaceDE w:val="0"/>
              <w:autoSpaceDN w:val="0"/>
              <w:adjustRightInd w:val="0"/>
              <w:spacing w:before="60" w:after="60" w:line="259" w:lineRule="auto"/>
            </w:pPr>
            <w:r>
              <w:t>69.</w:t>
            </w:r>
            <w:r w:rsidRPr="00000731">
              <w:t xml:space="preserve">1.5. procedūras aprakstu, saskaņā ar kuru ziņo par ostas atkritumu pieņemšanas iekārtu </w:t>
            </w:r>
            <w:r>
              <w:t>iespē</w:t>
            </w:r>
            <w:r w:rsidRPr="00000731">
              <w:t xml:space="preserve">jamu neatbilstību; </w:t>
            </w:r>
          </w:p>
          <w:p w14:paraId="55C29A63" w14:textId="77777777" w:rsidR="00922284" w:rsidRPr="00000731" w:rsidRDefault="00922284" w:rsidP="00922284">
            <w:pPr>
              <w:autoSpaceDE w:val="0"/>
              <w:autoSpaceDN w:val="0"/>
              <w:adjustRightInd w:val="0"/>
              <w:spacing w:before="60" w:after="60" w:line="259" w:lineRule="auto"/>
            </w:pPr>
            <w:r>
              <w:t>69.</w:t>
            </w:r>
            <w:r w:rsidRPr="00000731">
              <w:t>1.6. procedūras aprakstu, saskaņā ar kuru</w:t>
            </w:r>
            <w:r>
              <w:t xml:space="preserve"> par kuģu atkritumu apsaimniekošanas plāna projektu</w:t>
            </w:r>
            <w:r w:rsidRPr="00000731">
              <w:t xml:space="preserve"> notiek apspriešanās ar ostas lietotājiem, atkritumu apsaimniekotājiem, termināļu operatoriem un citām ieinteresētajām personām; </w:t>
            </w:r>
          </w:p>
          <w:p w14:paraId="25A9BAD5" w14:textId="77777777" w:rsidR="00922284" w:rsidRPr="00000731" w:rsidRDefault="00922284" w:rsidP="00922284">
            <w:pPr>
              <w:autoSpaceDE w:val="0"/>
              <w:autoSpaceDN w:val="0"/>
              <w:adjustRightInd w:val="0"/>
              <w:spacing w:after="120"/>
            </w:pPr>
            <w:r>
              <w:t>69.</w:t>
            </w:r>
            <w:r w:rsidRPr="00000731">
              <w:t>1.7. pārskatu par tādu atkritumu veidu un daudzumiem, kas pieņemti no kuģiem un apstrādāti iekārtās.</w:t>
            </w:r>
          </w:p>
          <w:p w14:paraId="7B71424F" w14:textId="77777777" w:rsidR="00922284" w:rsidRPr="00000731" w:rsidRDefault="00922284" w:rsidP="00922284">
            <w:pPr>
              <w:spacing w:after="160" w:line="259" w:lineRule="auto"/>
            </w:pPr>
            <w:r>
              <w:t>69.</w:t>
            </w:r>
            <w:r w:rsidRPr="00000731">
              <w:t xml:space="preserve">2. </w:t>
            </w:r>
            <w:r w:rsidRPr="00E16C2C">
              <w:t>Papildus 69.1. apakšpunktā minētajam</w:t>
            </w:r>
            <w:r>
              <w:t xml:space="preserve"> kuģu a</w:t>
            </w:r>
            <w:r w:rsidRPr="00000731">
              <w:t>tkritumu apsaimniekošanas plānos ietver</w:t>
            </w:r>
            <w:r>
              <w:t xml:space="preserve"> arī</w:t>
            </w:r>
            <w:r w:rsidRPr="00000731">
              <w:t>:</w:t>
            </w:r>
          </w:p>
          <w:p w14:paraId="4309D519" w14:textId="77777777" w:rsidR="00922284" w:rsidRPr="00000731" w:rsidRDefault="00922284" w:rsidP="00922284">
            <w:pPr>
              <w:autoSpaceDE w:val="0"/>
              <w:autoSpaceDN w:val="0"/>
              <w:adjustRightInd w:val="0"/>
              <w:spacing w:before="60" w:after="60" w:line="259" w:lineRule="auto"/>
            </w:pPr>
            <w:r>
              <w:t>69</w:t>
            </w:r>
            <w:r w:rsidRPr="00000731">
              <w:t xml:space="preserve">.2.1. attiecīgo tiesību aktu kopsavilkumu un procedūru un formalitātes </w:t>
            </w:r>
            <w:r>
              <w:t xml:space="preserve">kuģu </w:t>
            </w:r>
            <w:r w:rsidRPr="00000731">
              <w:t xml:space="preserve">atkritumu nodošanai ostas atkritumu pieņemšanas iekārtās; </w:t>
            </w:r>
          </w:p>
          <w:p w14:paraId="6B40F86C" w14:textId="77777777" w:rsidR="00922284" w:rsidRPr="00000731" w:rsidRDefault="00922284" w:rsidP="00922284">
            <w:pPr>
              <w:autoSpaceDE w:val="0"/>
              <w:autoSpaceDN w:val="0"/>
              <w:adjustRightInd w:val="0"/>
              <w:spacing w:before="60" w:after="60" w:line="259" w:lineRule="auto"/>
              <w:jc w:val="both"/>
            </w:pPr>
            <w:r>
              <w:t>69.</w:t>
            </w:r>
            <w:r w:rsidRPr="00000731">
              <w:t xml:space="preserve">2.2. </w:t>
            </w:r>
            <w:r w:rsidRPr="005E4FE7">
              <w:t>informāciju</w:t>
            </w:r>
            <w:r w:rsidRPr="00000731">
              <w:t xml:space="preserve"> par personām, kuras ir atbildīgas par atkritumu apsaimniekošanas plāna ieviešanu un izpildi; </w:t>
            </w:r>
          </w:p>
          <w:p w14:paraId="368726FE" w14:textId="77777777" w:rsidR="00922284" w:rsidRPr="006B0BF6" w:rsidRDefault="00922284" w:rsidP="00922284">
            <w:pPr>
              <w:autoSpaceDE w:val="0"/>
              <w:autoSpaceDN w:val="0"/>
              <w:adjustRightInd w:val="0"/>
              <w:jc w:val="both"/>
            </w:pPr>
            <w:r>
              <w:t>69.</w:t>
            </w:r>
            <w:r w:rsidRPr="00000731">
              <w:t>2.3. specifiskām MARPOL konvencijas pielikumos minēto atkritumu kategoriju plūsmām (plastmasas, naftas, pasīvi izzvejoto atkritumu un citu atkritumu veidu</w:t>
            </w:r>
            <w:r>
              <w:t>)</w:t>
            </w:r>
            <w:r w:rsidRPr="00000731">
              <w:t xml:space="preserve"> ostā paredzētā priekšapstrādes aprīkojuma un procesu aprakstu</w:t>
            </w:r>
            <w:r>
              <w:t xml:space="preserve">, </w:t>
            </w:r>
            <w:r w:rsidRPr="00E16C2C">
              <w:t xml:space="preserve">kā arī </w:t>
            </w:r>
            <w:r w:rsidRPr="00E16C2C">
              <w:rPr>
                <w:rFonts w:eastAsia="Calibri"/>
              </w:rPr>
              <w:t xml:space="preserve">kaitīgas šķidras vielas saturošu ūdeņu </w:t>
            </w:r>
            <w:r w:rsidRPr="00E16C2C">
              <w:t xml:space="preserve">priekšapstrādei paredzētā aprīkojuma un procesu aprakstu tajās ostās, </w:t>
            </w:r>
            <w:r w:rsidRPr="00E16C2C">
              <w:rPr>
                <w:rFonts w:eastAsia="Calibri"/>
              </w:rPr>
              <w:t xml:space="preserve">kurās notiek kaitīgu šķidru vielu izkraušana un tvertņu </w:t>
            </w:r>
            <w:proofErr w:type="spellStart"/>
            <w:r w:rsidRPr="00E16C2C">
              <w:rPr>
                <w:rFonts w:eastAsia="Calibri"/>
              </w:rPr>
              <w:t>pirmsmazgāšana</w:t>
            </w:r>
            <w:proofErr w:type="spellEnd"/>
            <w:r w:rsidRPr="006B0BF6">
              <w:t>;</w:t>
            </w:r>
          </w:p>
          <w:p w14:paraId="79EFBD81" w14:textId="77777777" w:rsidR="00922284" w:rsidRPr="00000731" w:rsidRDefault="00922284" w:rsidP="00922284">
            <w:pPr>
              <w:autoSpaceDE w:val="0"/>
              <w:autoSpaceDN w:val="0"/>
              <w:adjustRightInd w:val="0"/>
              <w:spacing w:before="60" w:after="60" w:line="259" w:lineRule="auto"/>
              <w:jc w:val="both"/>
            </w:pPr>
            <w:r>
              <w:t>69.</w:t>
            </w:r>
            <w:r w:rsidRPr="00000731">
              <w:t xml:space="preserve">2.4. </w:t>
            </w:r>
            <w:r w:rsidRPr="005E4FE7">
              <w:t>informāciju par metodēm</w:t>
            </w:r>
            <w:r w:rsidRPr="00000731">
              <w:t xml:space="preserve">, kuras izmanto, lai noteiktu atkritumu pieņemšanas iekārtu noslogojuma patieso apmēru; </w:t>
            </w:r>
          </w:p>
          <w:p w14:paraId="7D45F8E4" w14:textId="77777777" w:rsidR="00922284" w:rsidRPr="00000731" w:rsidRDefault="00922284" w:rsidP="00922284">
            <w:pPr>
              <w:autoSpaceDE w:val="0"/>
              <w:autoSpaceDN w:val="0"/>
              <w:adjustRightInd w:val="0"/>
              <w:spacing w:before="60" w:after="60" w:line="259" w:lineRule="auto"/>
              <w:jc w:val="both"/>
            </w:pPr>
            <w:r>
              <w:t>69.</w:t>
            </w:r>
            <w:r w:rsidRPr="00000731">
              <w:t xml:space="preserve">2.5. </w:t>
            </w:r>
            <w:r w:rsidRPr="005E4FE7">
              <w:t>informāciju par metodēm, kuras izmanto</w:t>
            </w:r>
            <w:r w:rsidRPr="00000731">
              <w:t xml:space="preserve"> dažādu atkritumu plūsmu apsaimniekošanā un kuģu nodoto atkritumu apjomu reģistrēšanā. </w:t>
            </w:r>
          </w:p>
          <w:p w14:paraId="3D3B140B" w14:textId="13116FBB" w:rsidR="00A728E4" w:rsidRDefault="00A728E4" w:rsidP="004A46EC">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A728E4" w:rsidRPr="005D3BFA" w14:paraId="10162796" w14:textId="77777777" w:rsidTr="0012045A">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67E906D" w14:textId="78AC1942" w:rsidR="00A728E4" w:rsidRDefault="0031600D" w:rsidP="00A728E4">
            <w:pPr>
              <w:pStyle w:val="naisc"/>
              <w:spacing w:before="60" w:after="60"/>
              <w:jc w:val="both"/>
            </w:pPr>
            <w:r>
              <w:t>65</w:t>
            </w:r>
            <w:r w:rsidR="0012045A">
              <w:t>.</w:t>
            </w:r>
          </w:p>
        </w:tc>
        <w:tc>
          <w:tcPr>
            <w:tcW w:w="3003" w:type="dxa"/>
            <w:gridSpan w:val="2"/>
            <w:tcBorders>
              <w:top w:val="single" w:sz="6" w:space="0" w:color="000000"/>
              <w:left w:val="single" w:sz="6" w:space="0" w:color="000000"/>
              <w:bottom w:val="single" w:sz="6" w:space="0" w:color="000000"/>
              <w:right w:val="single" w:sz="4" w:space="0" w:color="auto"/>
            </w:tcBorders>
            <w:shd w:val="clear" w:color="auto" w:fill="FFFFFF" w:themeFill="background1"/>
          </w:tcPr>
          <w:p w14:paraId="6077752B" w14:textId="77777777" w:rsidR="00A728E4" w:rsidRPr="00481965" w:rsidRDefault="00A728E4" w:rsidP="00793534">
            <w:pPr>
              <w:pStyle w:val="Heading4"/>
              <w:shd w:val="clear" w:color="auto" w:fill="FFFFFF"/>
              <w:tabs>
                <w:tab w:val="left" w:pos="370"/>
              </w:tabs>
              <w:ind w:left="360"/>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4" w:space="0" w:color="auto"/>
              <w:bottom w:val="single" w:sz="6" w:space="0" w:color="000000"/>
              <w:right w:val="single" w:sz="4" w:space="0" w:color="auto"/>
            </w:tcBorders>
            <w:shd w:val="clear" w:color="auto" w:fill="FFFFFF" w:themeFill="background1"/>
          </w:tcPr>
          <w:p w14:paraId="61D6EF13" w14:textId="5D30326F" w:rsidR="00A728E4" w:rsidRDefault="00DD4519" w:rsidP="00A728E4">
            <w:pPr>
              <w:widowControl w:val="0"/>
              <w:suppressAutoHyphens/>
              <w:ind w:firstLine="720"/>
              <w:jc w:val="both"/>
            </w:pPr>
            <w:r>
              <w:t xml:space="preserve">1.6. </w:t>
            </w:r>
            <w:r w:rsidR="00A728E4" w:rsidRPr="00C962FD">
              <w:t>nav atsevišķ</w:t>
            </w:r>
            <w:r w:rsidR="00A728E4">
              <w:t>as</w:t>
            </w:r>
            <w:r w:rsidR="00A728E4" w:rsidRPr="00C962FD">
              <w:t xml:space="preserve"> nodaļ</w:t>
            </w:r>
            <w:r w:rsidR="00A728E4">
              <w:t>as</w:t>
            </w:r>
            <w:r w:rsidR="00A728E4" w:rsidRPr="00C962FD">
              <w:t xml:space="preserve"> par skaidri nodalāmiem jautājumiem (maksa par kuģu atkritumu pieņemšanu un apstrādi; atbrīvojumi u.c.)</w:t>
            </w:r>
            <w:r w:rsidR="00A728E4">
              <w:t>;</w:t>
            </w:r>
          </w:p>
        </w:tc>
        <w:tc>
          <w:tcPr>
            <w:tcW w:w="2835" w:type="dxa"/>
            <w:gridSpan w:val="2"/>
            <w:tcBorders>
              <w:top w:val="single" w:sz="6" w:space="0" w:color="000000"/>
              <w:left w:val="single" w:sz="4" w:space="0" w:color="auto"/>
              <w:bottom w:val="single" w:sz="6" w:space="0" w:color="000000"/>
              <w:right w:val="single" w:sz="6" w:space="0" w:color="000000"/>
            </w:tcBorders>
            <w:shd w:val="clear" w:color="auto" w:fill="FFFFFF" w:themeFill="background1"/>
          </w:tcPr>
          <w:p w14:paraId="0D9EA0CB" w14:textId="64ED56A4" w:rsidR="00A728E4" w:rsidRPr="000F631F" w:rsidRDefault="000F631F" w:rsidP="00DA116F">
            <w:pPr>
              <w:pStyle w:val="naisc"/>
              <w:spacing w:before="60" w:after="60"/>
              <w:ind w:firstLine="5"/>
              <w:jc w:val="both"/>
              <w:rPr>
                <w:b/>
                <w:bCs/>
                <w:color w:val="000000" w:themeColor="text1"/>
              </w:rPr>
            </w:pPr>
            <w:r w:rsidRPr="000F631F">
              <w:rPr>
                <w:b/>
                <w:bCs/>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198B4D03" w14:textId="38FDD09B" w:rsidR="00A728E4" w:rsidRDefault="00E37907" w:rsidP="00773E43">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Precizēta projekta struktūra.</w:t>
            </w:r>
          </w:p>
        </w:tc>
      </w:tr>
      <w:tr w:rsidR="00A728E4" w:rsidRPr="005D3BFA" w14:paraId="74F4105D" w14:textId="77777777" w:rsidTr="0012045A">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E855C9A" w14:textId="4BB1B864" w:rsidR="00A728E4" w:rsidRDefault="0031600D" w:rsidP="0031600D">
            <w:pPr>
              <w:pStyle w:val="naisc"/>
              <w:spacing w:before="60" w:after="60"/>
              <w:jc w:val="both"/>
            </w:pPr>
            <w:r>
              <w:t>6</w:t>
            </w:r>
            <w:r w:rsidR="0012045A">
              <w:t>6.</w:t>
            </w:r>
          </w:p>
        </w:tc>
        <w:tc>
          <w:tcPr>
            <w:tcW w:w="3003" w:type="dxa"/>
            <w:gridSpan w:val="2"/>
            <w:tcBorders>
              <w:top w:val="single" w:sz="6" w:space="0" w:color="000000"/>
              <w:left w:val="single" w:sz="6" w:space="0" w:color="000000"/>
              <w:bottom w:val="single" w:sz="6" w:space="0" w:color="000000"/>
              <w:right w:val="single" w:sz="4" w:space="0" w:color="auto"/>
            </w:tcBorders>
            <w:shd w:val="clear" w:color="auto" w:fill="FFFFFF" w:themeFill="background1"/>
          </w:tcPr>
          <w:p w14:paraId="2D3E4AE0" w14:textId="77777777" w:rsidR="00A728E4" w:rsidRPr="00481965" w:rsidRDefault="00A728E4" w:rsidP="00793534">
            <w:pPr>
              <w:pStyle w:val="Heading4"/>
              <w:shd w:val="clear" w:color="auto" w:fill="FFFFFF"/>
              <w:tabs>
                <w:tab w:val="left" w:pos="370"/>
              </w:tabs>
              <w:ind w:left="360"/>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4" w:space="0" w:color="auto"/>
              <w:bottom w:val="single" w:sz="6" w:space="0" w:color="000000"/>
              <w:right w:val="single" w:sz="4" w:space="0" w:color="auto"/>
            </w:tcBorders>
            <w:shd w:val="clear" w:color="auto" w:fill="FFFFFF" w:themeFill="background1"/>
          </w:tcPr>
          <w:p w14:paraId="49CB3F6D" w14:textId="5FA40140" w:rsidR="00A728E4" w:rsidRDefault="00DD4519" w:rsidP="00A728E4">
            <w:pPr>
              <w:widowControl w:val="0"/>
              <w:suppressAutoHyphens/>
              <w:ind w:firstLine="720"/>
              <w:jc w:val="both"/>
            </w:pPr>
            <w:r>
              <w:t xml:space="preserve">1.7. </w:t>
            </w:r>
            <w:r w:rsidR="00A728E4" w:rsidRPr="00C962FD">
              <w:t>pielikumi nav sakārtoti tādā secībā, kādā tie minēti pamattekstā</w:t>
            </w:r>
            <w:r w:rsidR="00A728E4">
              <w:t>.</w:t>
            </w:r>
          </w:p>
        </w:tc>
        <w:tc>
          <w:tcPr>
            <w:tcW w:w="2835" w:type="dxa"/>
            <w:gridSpan w:val="2"/>
            <w:tcBorders>
              <w:top w:val="single" w:sz="6" w:space="0" w:color="000000"/>
              <w:left w:val="single" w:sz="4" w:space="0" w:color="auto"/>
              <w:bottom w:val="single" w:sz="6" w:space="0" w:color="000000"/>
              <w:right w:val="single" w:sz="6" w:space="0" w:color="000000"/>
            </w:tcBorders>
            <w:shd w:val="clear" w:color="auto" w:fill="FFFFFF" w:themeFill="background1"/>
          </w:tcPr>
          <w:p w14:paraId="154D2074" w14:textId="5C53E287" w:rsidR="00A728E4" w:rsidRPr="000F631F" w:rsidRDefault="000F631F" w:rsidP="00DA116F">
            <w:pPr>
              <w:pStyle w:val="naisc"/>
              <w:spacing w:before="60" w:after="60"/>
              <w:ind w:firstLine="5"/>
              <w:jc w:val="both"/>
              <w:rPr>
                <w:b/>
                <w:bCs/>
                <w:color w:val="000000" w:themeColor="text1"/>
              </w:rPr>
            </w:pPr>
            <w:r w:rsidRPr="000F631F">
              <w:rPr>
                <w:b/>
                <w:bCs/>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4AE2AC2D" w14:textId="4AE1AFE5" w:rsidR="00A728E4" w:rsidRDefault="00E37907" w:rsidP="00773E43">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Pielikumi sakārtoti secīgi, kā minēti pamattekstā.</w:t>
            </w:r>
          </w:p>
        </w:tc>
      </w:tr>
      <w:tr w:rsidR="00A728E4" w:rsidRPr="005D3BFA" w14:paraId="15642389" w14:textId="77777777" w:rsidTr="0012045A">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ED3A843" w14:textId="00D6FEFD" w:rsidR="00A728E4" w:rsidRDefault="0012045A" w:rsidP="0031600D">
            <w:pPr>
              <w:pStyle w:val="naisc"/>
              <w:spacing w:before="60" w:after="60"/>
              <w:jc w:val="both"/>
            </w:pPr>
            <w:r>
              <w:t>6</w:t>
            </w:r>
            <w:r w:rsidR="0031600D">
              <w:t>7</w:t>
            </w:r>
            <w:r>
              <w:t>.</w:t>
            </w:r>
          </w:p>
        </w:tc>
        <w:tc>
          <w:tcPr>
            <w:tcW w:w="3003" w:type="dxa"/>
            <w:gridSpan w:val="2"/>
            <w:tcBorders>
              <w:top w:val="single" w:sz="6" w:space="0" w:color="000000"/>
              <w:left w:val="single" w:sz="6" w:space="0" w:color="000000"/>
              <w:bottom w:val="single" w:sz="6" w:space="0" w:color="000000"/>
              <w:right w:val="single" w:sz="4" w:space="0" w:color="auto"/>
            </w:tcBorders>
            <w:shd w:val="clear" w:color="auto" w:fill="FFFFFF" w:themeFill="background1"/>
          </w:tcPr>
          <w:p w14:paraId="38EADAF2" w14:textId="77777777" w:rsidR="00A728E4" w:rsidRPr="00481965" w:rsidRDefault="00A728E4" w:rsidP="00793534">
            <w:pPr>
              <w:pStyle w:val="Heading4"/>
              <w:shd w:val="clear" w:color="auto" w:fill="FFFFFF"/>
              <w:tabs>
                <w:tab w:val="left" w:pos="370"/>
              </w:tabs>
              <w:ind w:left="360"/>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4" w:space="0" w:color="auto"/>
              <w:bottom w:val="single" w:sz="4" w:space="0" w:color="auto"/>
              <w:right w:val="single" w:sz="4" w:space="0" w:color="auto"/>
            </w:tcBorders>
            <w:shd w:val="clear" w:color="auto" w:fill="FFFFFF" w:themeFill="background1"/>
          </w:tcPr>
          <w:p w14:paraId="3AC1CF2D" w14:textId="77777777" w:rsidR="00A728E4" w:rsidRPr="00A728E4" w:rsidRDefault="00A728E4" w:rsidP="00A728E4">
            <w:pPr>
              <w:widowControl w:val="0"/>
              <w:spacing w:after="60"/>
              <w:ind w:firstLine="720"/>
              <w:jc w:val="both"/>
              <w:rPr>
                <w:rFonts w:eastAsia="Calibri"/>
              </w:rPr>
            </w:pPr>
            <w:r w:rsidRPr="00A728E4">
              <w:rPr>
                <w:rFonts w:eastAsia="Calibri"/>
              </w:rPr>
              <w:t>Tādējādi nav ievērots Ministru kabineta 2009. gada 3. februāra noteikumu Nr. 108 “Normatīvo aktu projektu sagatavošanas noteikumi” 2.4. apakšpunkts un 103. un 122. punkts.</w:t>
            </w:r>
          </w:p>
          <w:p w14:paraId="24DE5021" w14:textId="0039FF36" w:rsidR="00A728E4" w:rsidRDefault="00A728E4" w:rsidP="00A728E4">
            <w:pPr>
              <w:widowControl w:val="0"/>
              <w:suppressAutoHyphens/>
              <w:ind w:firstLine="720"/>
              <w:jc w:val="both"/>
            </w:pPr>
            <w:r w:rsidRPr="00A728E4">
              <w:rPr>
                <w:rFonts w:eastAsia="Calibri"/>
              </w:rPr>
              <w:t>Lūdzam atbilstoši precizēt Projektu</w:t>
            </w:r>
            <w:r>
              <w:rPr>
                <w:rFonts w:eastAsia="Calibri"/>
              </w:rPr>
              <w:t>.</w:t>
            </w:r>
          </w:p>
        </w:tc>
        <w:tc>
          <w:tcPr>
            <w:tcW w:w="2835" w:type="dxa"/>
            <w:gridSpan w:val="2"/>
            <w:tcBorders>
              <w:top w:val="single" w:sz="6" w:space="0" w:color="000000"/>
              <w:left w:val="single" w:sz="4" w:space="0" w:color="auto"/>
              <w:bottom w:val="single" w:sz="6" w:space="0" w:color="000000"/>
              <w:right w:val="single" w:sz="6" w:space="0" w:color="000000"/>
            </w:tcBorders>
            <w:shd w:val="clear" w:color="auto" w:fill="FFFFFF" w:themeFill="background1"/>
          </w:tcPr>
          <w:p w14:paraId="7FB4D023" w14:textId="13750535" w:rsidR="00A728E4" w:rsidRPr="002B1E93" w:rsidRDefault="000F631F" w:rsidP="00DA116F">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56A1B9DC" w14:textId="6A998E86" w:rsidR="000F631F" w:rsidRPr="000F631F" w:rsidRDefault="000F631F" w:rsidP="000F631F">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Precizēta projekta struktūra.</w:t>
            </w:r>
          </w:p>
        </w:tc>
      </w:tr>
      <w:tr w:rsidR="00793534" w:rsidRPr="005D3BFA" w14:paraId="529CE280" w14:textId="77777777" w:rsidTr="00922284">
        <w:trPr>
          <w:trHeight w:val="3807"/>
        </w:trPr>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0887592" w14:textId="62823142" w:rsidR="00793534" w:rsidRDefault="0012045A" w:rsidP="0031600D">
            <w:pPr>
              <w:pStyle w:val="naisc"/>
              <w:spacing w:before="60" w:after="60"/>
              <w:jc w:val="both"/>
            </w:pPr>
            <w:r>
              <w:t>6</w:t>
            </w:r>
            <w:r w:rsidR="0031600D">
              <w:t>8</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E135820" w14:textId="2F763132" w:rsidR="00796F61" w:rsidRPr="00433A5A" w:rsidRDefault="00796F61" w:rsidP="0063799A">
            <w:pPr>
              <w:pStyle w:val="Heading4"/>
              <w:shd w:val="clear" w:color="auto" w:fill="FFFFFF"/>
              <w:tabs>
                <w:tab w:val="left" w:pos="370"/>
              </w:tabs>
              <w:ind w:left="360"/>
              <w:jc w:val="both"/>
              <w:rPr>
                <w:i w:val="0"/>
                <w:iCs w:val="0"/>
              </w:rPr>
            </w:pPr>
          </w:p>
        </w:tc>
        <w:tc>
          <w:tcPr>
            <w:tcW w:w="4678" w:type="dxa"/>
            <w:tcBorders>
              <w:top w:val="single" w:sz="4" w:space="0" w:color="auto"/>
              <w:left w:val="single" w:sz="6" w:space="0" w:color="000000"/>
              <w:bottom w:val="single" w:sz="6" w:space="0" w:color="000000"/>
              <w:right w:val="single" w:sz="6" w:space="0" w:color="000000"/>
            </w:tcBorders>
            <w:shd w:val="clear" w:color="auto" w:fill="FFFFFF" w:themeFill="background1"/>
          </w:tcPr>
          <w:p w14:paraId="2DFB9BF3" w14:textId="1DAF9E76" w:rsidR="00793534" w:rsidRDefault="00DD4519" w:rsidP="0063799A">
            <w:pPr>
              <w:widowControl w:val="0"/>
              <w:suppressAutoHyphens/>
              <w:ind w:firstLine="720"/>
              <w:jc w:val="both"/>
            </w:pPr>
            <w:r w:rsidRPr="00D12D01">
              <w:rPr>
                <w:b/>
              </w:rPr>
              <w:t>2.</w:t>
            </w:r>
            <w:r>
              <w:t xml:space="preserve"> </w:t>
            </w:r>
            <w:r w:rsidR="00A728E4" w:rsidRPr="00C962FD">
              <w:t>Projektā nav pārņemts Eiropas Parlamenta un Padomes 2019. gada 17. aprīļa Direktīvas (ES) 2019/883 par ostas atkritumu pieņemšanas iekārtām kuģu atkritumu nodošanai un ar ko groza Direktīvu 2010/65/ES un atceļ Direktīvu 2000/59/EK</w:t>
            </w:r>
            <w:r w:rsidR="00A728E4" w:rsidRPr="00C962FD">
              <w:rPr>
                <w:i/>
                <w:iCs/>
              </w:rPr>
              <w:t xml:space="preserve"> </w:t>
            </w:r>
            <w:r w:rsidR="00A728E4" w:rsidRPr="00C962FD">
              <w:t>(turpmāk – Direktīva 2019/883) 2. panta 11. punkts, proti, termina “regulāra satiksme” skaidrojums. Projekta anotācijas V sadaļas 1. tabulā ir norādīts, ka minētais punkts ir pilnībā pārņemts ar Ministru kabineta 2012. gada 15. maija noteikumu Nr. 339 “Noteikumi par ostu formalitātēm” (turpmāk – MK noteikumi Nr. 339) 2.14. apakšpunktu. Šī norāde ir kļūdaina. Direktīvā 2019/883 termins “regulāra satiksme” ir lietots kontekstā ar trīs dažādiem atbrīvojumiem</w:t>
            </w:r>
            <w:r w:rsidR="00A728E4">
              <w:t>:</w:t>
            </w:r>
          </w:p>
          <w:p w14:paraId="28CDBBFC" w14:textId="77777777" w:rsidR="00A728E4" w:rsidRPr="00A728E4" w:rsidRDefault="00A728E4" w:rsidP="00A728E4">
            <w:pPr>
              <w:widowControl w:val="0"/>
              <w:numPr>
                <w:ilvl w:val="0"/>
                <w:numId w:val="30"/>
              </w:numPr>
              <w:spacing w:after="200" w:line="276" w:lineRule="auto"/>
              <w:ind w:left="540"/>
              <w:contextualSpacing/>
              <w:jc w:val="both"/>
              <w:rPr>
                <w:rFonts w:eastAsia="Calibri"/>
              </w:rPr>
            </w:pPr>
            <w:r w:rsidRPr="00A728E4">
              <w:rPr>
                <w:rFonts w:eastAsia="Calibri"/>
              </w:rPr>
              <w:t>atbrīvojumu no 6. pantā minētā pienākuma iesniegt iepriekšēju paziņojumu par atkritumiem;</w:t>
            </w:r>
          </w:p>
          <w:p w14:paraId="77B176F4" w14:textId="77777777" w:rsidR="00A728E4" w:rsidRPr="00A728E4" w:rsidRDefault="00A728E4" w:rsidP="00A728E4">
            <w:pPr>
              <w:widowControl w:val="0"/>
              <w:numPr>
                <w:ilvl w:val="0"/>
                <w:numId w:val="30"/>
              </w:numPr>
              <w:spacing w:after="200" w:line="276" w:lineRule="auto"/>
              <w:ind w:left="540"/>
              <w:contextualSpacing/>
              <w:jc w:val="both"/>
              <w:rPr>
                <w:rFonts w:eastAsia="Calibri"/>
              </w:rPr>
            </w:pPr>
            <w:r w:rsidRPr="00A728E4">
              <w:rPr>
                <w:rFonts w:eastAsia="Calibri"/>
              </w:rPr>
              <w:t>atbrīvojumu no 7. panta 1. punktā minētā pienākuma pirms ostas atstāšanas nodot visus kuģa atkritumus;</w:t>
            </w:r>
          </w:p>
          <w:p w14:paraId="6E2D689F" w14:textId="77777777" w:rsidR="00A728E4" w:rsidRPr="00A728E4" w:rsidRDefault="00A728E4" w:rsidP="00A728E4">
            <w:pPr>
              <w:widowControl w:val="0"/>
              <w:numPr>
                <w:ilvl w:val="0"/>
                <w:numId w:val="30"/>
              </w:numPr>
              <w:spacing w:after="200" w:line="276" w:lineRule="auto"/>
              <w:ind w:left="540"/>
              <w:contextualSpacing/>
              <w:jc w:val="both"/>
              <w:rPr>
                <w:rFonts w:eastAsia="Calibri"/>
              </w:rPr>
            </w:pPr>
            <w:r w:rsidRPr="00A728E4">
              <w:rPr>
                <w:rFonts w:eastAsia="Calibri"/>
              </w:rPr>
              <w:t>atbrīvojumu no 8. pantā minētā pienākuma segt kuģa atkritumu pieņemšanas un apstrādes maksu.</w:t>
            </w:r>
          </w:p>
          <w:p w14:paraId="5F1390E0" w14:textId="77777777" w:rsidR="00A728E4" w:rsidRPr="00A728E4" w:rsidRDefault="00A728E4" w:rsidP="00A728E4">
            <w:pPr>
              <w:widowControl w:val="0"/>
              <w:ind w:firstLine="180"/>
              <w:jc w:val="both"/>
              <w:rPr>
                <w:rFonts w:eastAsia="Calibri"/>
              </w:rPr>
            </w:pPr>
            <w:r w:rsidRPr="00A728E4">
              <w:rPr>
                <w:rFonts w:eastAsia="Calibri"/>
              </w:rPr>
              <w:t>MK noteikumi Nr. 339 regulē tikai pirmo no iepriekš minētajiem atbrīvojumiem. Turklāt no Projekta 15. punkta (tajā ietvertās atsauces uz Projekta 12. punktu) var nojaust, ka arī šo pašlaik MK noteikumos Nr. 339 ietverto regulējumu ir plānots pārcelt uz Projektu.</w:t>
            </w:r>
          </w:p>
          <w:p w14:paraId="0728A7A8" w14:textId="2A254B4F" w:rsidR="00A728E4" w:rsidRPr="00E81CB1" w:rsidRDefault="00A728E4" w:rsidP="00A728E4">
            <w:pPr>
              <w:widowControl w:val="0"/>
              <w:suppressAutoHyphens/>
              <w:ind w:firstLine="720"/>
              <w:jc w:val="both"/>
            </w:pPr>
            <w:r w:rsidRPr="00A728E4">
              <w:rPr>
                <w:rFonts w:eastAsia="Calibri"/>
              </w:rPr>
              <w:t>Lūdzam papildināt Projekta 2. punktu ar termina “regulāra satiksme” skaidrojumu un atbilstoši precizēt Projekta anotācijas V sadaļas 1. tabulu</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FD8E816" w14:textId="79AA7028" w:rsidR="00D12D01" w:rsidRDefault="00D12D01" w:rsidP="000A47B1">
            <w:pPr>
              <w:pStyle w:val="naisc"/>
              <w:spacing w:before="60" w:after="60"/>
              <w:ind w:firstLine="5"/>
              <w:jc w:val="both"/>
              <w:rPr>
                <w:b/>
                <w:color w:val="000000" w:themeColor="text1"/>
              </w:rPr>
            </w:pPr>
            <w:r w:rsidRPr="002B1E93">
              <w:rPr>
                <w:b/>
                <w:color w:val="000000" w:themeColor="text1"/>
              </w:rPr>
              <w:t>Ņemts vērā</w:t>
            </w:r>
            <w:r>
              <w:rPr>
                <w:b/>
                <w:color w:val="000000" w:themeColor="text1"/>
              </w:rPr>
              <w:t>.</w:t>
            </w:r>
          </w:p>
          <w:p w14:paraId="3DB49E51" w14:textId="4DB4B565" w:rsidR="00793534" w:rsidRPr="002B1E93" w:rsidRDefault="00793534" w:rsidP="00D12D01">
            <w:pPr>
              <w:autoSpaceDE w:val="0"/>
              <w:autoSpaceDN w:val="0"/>
              <w:adjustRightInd w:val="0"/>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768D352E" w14:textId="77777777" w:rsidR="00922284" w:rsidRPr="00000731" w:rsidRDefault="00922284" w:rsidP="00922284">
            <w:pPr>
              <w:autoSpaceDE w:val="0"/>
              <w:autoSpaceDN w:val="0"/>
              <w:adjustRightInd w:val="0"/>
              <w:ind w:firstLine="720"/>
              <w:jc w:val="both"/>
            </w:pPr>
            <w:r w:rsidRPr="00B10AB8">
              <w:rPr>
                <w:b/>
              </w:rPr>
              <w:t>2.13.</w:t>
            </w:r>
            <w:r>
              <w:t xml:space="preserve"> </w:t>
            </w:r>
            <w:r w:rsidRPr="00000731">
              <w:rPr>
                <w:b/>
              </w:rPr>
              <w:t>regulāra</w:t>
            </w:r>
            <w:r>
              <w:rPr>
                <w:b/>
              </w:rPr>
              <w:t xml:space="preserve"> satiksme </w:t>
            </w:r>
            <w:r w:rsidRPr="00B10AB8">
              <w:t>-</w:t>
            </w:r>
            <w:r>
              <w:rPr>
                <w:b/>
              </w:rPr>
              <w:t xml:space="preserve"> </w:t>
            </w:r>
            <w:r w:rsidRPr="00D12D01">
              <w:rPr>
                <w:color w:val="000000"/>
              </w:rPr>
              <w:t xml:space="preserve">satiksme starp noteiktām ostām saskaņā ar publiski pieejamu vai plānotu atiešanas un pienākšanas laiku sarakstu vai periodiski </w:t>
            </w:r>
            <w:proofErr w:type="spellStart"/>
            <w:r w:rsidRPr="00D12D01">
              <w:rPr>
                <w:color w:val="000000"/>
              </w:rPr>
              <w:t>pārbraucieni</w:t>
            </w:r>
            <w:proofErr w:type="spellEnd"/>
            <w:r w:rsidRPr="00D12D01">
              <w:rPr>
                <w:color w:val="000000"/>
              </w:rPr>
              <w:t>, kas</w:t>
            </w:r>
            <w:r>
              <w:rPr>
                <w:color w:val="000000"/>
              </w:rPr>
              <w:t xml:space="preserve"> veido</w:t>
            </w:r>
            <w:r w:rsidRPr="00D12D01">
              <w:rPr>
                <w:color w:val="000000"/>
              </w:rPr>
              <w:t xml:space="preserve"> </w:t>
            </w:r>
            <w:r w:rsidRPr="009152F6">
              <w:t>atpazīstamu, sistemātisku reisu kopumu</w:t>
            </w:r>
            <w:r>
              <w:t>.</w:t>
            </w:r>
          </w:p>
          <w:p w14:paraId="18E44D29" w14:textId="025AFA80" w:rsidR="00793534" w:rsidRPr="009152F6" w:rsidRDefault="00793534" w:rsidP="00627EE6">
            <w:pPr>
              <w:pStyle w:val="Heading4"/>
              <w:shd w:val="clear" w:color="auto" w:fill="FFFFFF"/>
              <w:tabs>
                <w:tab w:val="left" w:pos="370"/>
              </w:tabs>
              <w:spacing w:after="120"/>
              <w:jc w:val="both"/>
              <w:rPr>
                <w:rFonts w:ascii="Times New Roman" w:hAnsi="Times New Roman" w:cs="Times New Roman"/>
                <w:i w:val="0"/>
                <w:color w:val="auto"/>
                <w:sz w:val="24"/>
                <w:szCs w:val="24"/>
              </w:rPr>
            </w:pPr>
          </w:p>
          <w:p w14:paraId="552A4B70" w14:textId="118B1C17" w:rsidR="00D12D01" w:rsidRPr="00D12D01" w:rsidRDefault="00627EE6" w:rsidP="00627EE6">
            <w:pPr>
              <w:rPr>
                <w:lang w:eastAsia="en-US"/>
              </w:rPr>
            </w:pPr>
            <w:r>
              <w:t>A</w:t>
            </w:r>
            <w:r w:rsidRPr="00C962FD">
              <w:t>notācijas V sadaļas 1. tabul</w:t>
            </w:r>
            <w:r>
              <w:t>a precizēta.</w:t>
            </w:r>
          </w:p>
        </w:tc>
      </w:tr>
      <w:tr w:rsidR="00AB78A2" w:rsidRPr="005D3BFA" w14:paraId="0D885360"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5176524" w14:textId="5C3AB38C" w:rsidR="00AB78A2" w:rsidRDefault="0012045A" w:rsidP="0031600D">
            <w:pPr>
              <w:pStyle w:val="naisc"/>
              <w:spacing w:before="60" w:after="60"/>
              <w:jc w:val="both"/>
            </w:pPr>
            <w:r>
              <w:t>6</w:t>
            </w:r>
            <w:r w:rsidR="0031600D">
              <w:t>9</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D8FD16D" w14:textId="19B83B24" w:rsidR="00AB78A2" w:rsidRPr="007D2298" w:rsidRDefault="007D2298" w:rsidP="00AA4F6F">
            <w:pPr>
              <w:pStyle w:val="Heading4"/>
              <w:shd w:val="clear" w:color="auto" w:fill="FFFFFF"/>
              <w:tabs>
                <w:tab w:val="left" w:pos="366"/>
              </w:tabs>
              <w:ind w:left="360" w:firstLine="148"/>
              <w:jc w:val="both"/>
              <w:rPr>
                <w:rFonts w:ascii="Times New Roman" w:hAnsi="Times New Roman" w:cs="Times New Roman"/>
                <w:bCs/>
                <w:i w:val="0"/>
                <w:iCs w:val="0"/>
                <w:color w:val="000000" w:themeColor="text1"/>
                <w:sz w:val="24"/>
                <w:szCs w:val="24"/>
              </w:rPr>
            </w:pPr>
            <w:r w:rsidRPr="007D2298">
              <w:rPr>
                <w:rFonts w:ascii="Times New Roman" w:hAnsi="Times New Roman" w:cs="Times New Roman"/>
                <w:i w:val="0"/>
                <w:color w:val="000000" w:themeColor="text1"/>
                <w:sz w:val="24"/>
                <w:szCs w:val="24"/>
              </w:rPr>
              <w:t>5.</w:t>
            </w:r>
            <w:r w:rsidRPr="007D2298">
              <w:rPr>
                <w:rFonts w:ascii="Times New Roman" w:hAnsi="Times New Roman" w:cs="Times New Roman"/>
                <w:i w:val="0"/>
                <w:color w:val="000000" w:themeColor="text1"/>
                <w:sz w:val="24"/>
                <w:szCs w:val="24"/>
                <w:vertAlign w:val="superscript"/>
              </w:rPr>
              <w:t xml:space="preserve"> </w:t>
            </w:r>
            <w:r w:rsidR="00F21D7A">
              <w:rPr>
                <w:rFonts w:ascii="Times New Roman" w:hAnsi="Times New Roman" w:cs="Times New Roman"/>
                <w:i w:val="0"/>
                <w:color w:val="000000" w:themeColor="text1"/>
                <w:sz w:val="24"/>
                <w:szCs w:val="24"/>
                <w:vertAlign w:val="superscript"/>
              </w:rPr>
              <w:t xml:space="preserve"> </w:t>
            </w:r>
            <w:r w:rsidRPr="007D2298">
              <w:rPr>
                <w:rFonts w:ascii="Times New Roman" w:hAnsi="Times New Roman" w:cs="Times New Roman"/>
                <w:i w:val="0"/>
                <w:color w:val="000000" w:themeColor="text1"/>
                <w:sz w:val="24"/>
                <w:szCs w:val="24"/>
                <w:lang w:eastAsia="lv-LV"/>
              </w:rPr>
              <w:t>Kuģi, kuri neietilpst šo noteikumu tvērumā, iespēju robežās nodod kuģu atkritumus saskaņā ar šo noteikumu prasībām.</w:t>
            </w:r>
            <w:r w:rsidRPr="007D2298">
              <w:rPr>
                <w:rFonts w:ascii="Times New Roman" w:hAnsi="Times New Roman" w:cs="Times New Roman"/>
                <w:i w:val="0"/>
                <w:color w:val="000000" w:themeColor="text1"/>
                <w:sz w:val="24"/>
                <w:szCs w:val="24"/>
              </w:rPr>
              <w:t xml:space="preserve"> Valsts dienesta kuģi, izņemot kara kuģus un kara flotes </w:t>
            </w:r>
            <w:proofErr w:type="spellStart"/>
            <w:r w:rsidRPr="007D2298">
              <w:rPr>
                <w:rFonts w:ascii="Times New Roman" w:hAnsi="Times New Roman" w:cs="Times New Roman"/>
                <w:i w:val="0"/>
                <w:color w:val="000000" w:themeColor="text1"/>
                <w:sz w:val="24"/>
                <w:szCs w:val="24"/>
              </w:rPr>
              <w:t>palīgkuģus</w:t>
            </w:r>
            <w:proofErr w:type="spellEnd"/>
            <w:r w:rsidRPr="007D2298">
              <w:rPr>
                <w:rFonts w:ascii="Times New Roman" w:hAnsi="Times New Roman" w:cs="Times New Roman"/>
                <w:i w:val="0"/>
                <w:color w:val="000000" w:themeColor="text1"/>
                <w:sz w:val="24"/>
                <w:szCs w:val="24"/>
              </w:rPr>
              <w:t>, nododot kuģu atkritumus, ievēro Latvijas normatīvajos aktos un Latvijai saistošos starptautiskos līgumos noteiktās prasības attiecībā uz kuģu atkritumu apsaimniekošanu.</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434D913" w14:textId="530FFA32" w:rsidR="00A728E4" w:rsidRPr="007D2298" w:rsidRDefault="00A728E4" w:rsidP="00A728E4">
            <w:pPr>
              <w:widowControl w:val="0"/>
              <w:ind w:firstLine="720"/>
              <w:jc w:val="both"/>
              <w:rPr>
                <w:rFonts w:eastAsia="Calibri"/>
                <w:color w:val="000000" w:themeColor="text1"/>
              </w:rPr>
            </w:pPr>
            <w:r w:rsidRPr="007D2298">
              <w:rPr>
                <w:rFonts w:eastAsia="Calibri"/>
                <w:b/>
                <w:color w:val="000000" w:themeColor="text1"/>
              </w:rPr>
              <w:t>3.</w:t>
            </w:r>
            <w:r w:rsidRPr="007D2298">
              <w:rPr>
                <w:rFonts w:eastAsia="Calibri"/>
                <w:color w:val="000000" w:themeColor="text1"/>
              </w:rPr>
              <w:t xml:space="preserve"> Projekta 5. punkts ir neskaidrs. Minētā punkta pirmajā teikumā ir noteikts, ka valsts dienesta kuģi tikai “iespēju robežās nodod kuģu atkritumus saskaņā ar šo noteikumu prasībām” (tiesību norma, kas atbilst Direktīvas 2019/883 3. panta 2. punktam), bet vienlaikus minētā punkta otrajā teikumā ir noteikts, ka “valsts dienesta kuģi, izņemot kara kuģus un kara flotes </w:t>
            </w:r>
            <w:proofErr w:type="spellStart"/>
            <w:r w:rsidRPr="007D2298">
              <w:rPr>
                <w:rFonts w:eastAsia="Calibri"/>
                <w:color w:val="000000" w:themeColor="text1"/>
              </w:rPr>
              <w:t>palīgkuģus</w:t>
            </w:r>
            <w:proofErr w:type="spellEnd"/>
            <w:r w:rsidRPr="007D2298">
              <w:rPr>
                <w:rFonts w:eastAsia="Calibri"/>
                <w:color w:val="000000" w:themeColor="text1"/>
              </w:rPr>
              <w:t>, nododot kuģu atkritumus, ievēro Latvijas normatīvajos aktos un Latvijai saistošos starptautiskos līgumos noteiktās prasības attiecībā uz kuģu atkritumu apsaimniekošanu”. Nav viennozīmīgi skaidrs, kā otrais teikums mijiedarbojas ar pirmo teikumu un kuras tieši “prasības attiecībā uz kuģu atkritumu apsaimniekošanu” attiecīgajiem valsts dienesta kuģiem ir jāievēro, piemēram, vai tiem ir jāveic Direktīvas 2019/883 6. pantā un 7. panta 3. punktā minētā paziņošana.</w:t>
            </w:r>
          </w:p>
          <w:p w14:paraId="6161F0AD" w14:textId="4BC023EC" w:rsidR="00AB78A2" w:rsidRPr="007D2298" w:rsidRDefault="00A728E4" w:rsidP="00A728E4">
            <w:pPr>
              <w:widowControl w:val="0"/>
              <w:suppressAutoHyphens/>
              <w:ind w:firstLine="720"/>
              <w:jc w:val="both"/>
              <w:rPr>
                <w:color w:val="000000" w:themeColor="text1"/>
              </w:rPr>
            </w:pPr>
            <w:r w:rsidRPr="007D2298">
              <w:rPr>
                <w:rFonts w:eastAsia="Calibri"/>
                <w:color w:val="000000" w:themeColor="text1"/>
              </w:rPr>
              <w:t>Lūdzam atbilstoši precizēt Projekta 5. punktu, kā arī skaidrojumu anotācijas I sadaļas 2. punktā (10. lpp.).</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AF3512E" w14:textId="747632B5" w:rsidR="007D2298" w:rsidRDefault="007D2298" w:rsidP="007A791C">
            <w:pPr>
              <w:pStyle w:val="naisc"/>
              <w:spacing w:before="60" w:after="60"/>
              <w:ind w:firstLine="5"/>
              <w:jc w:val="both"/>
              <w:rPr>
                <w:rFonts w:eastAsia="Calibri"/>
              </w:rPr>
            </w:pPr>
            <w:r w:rsidRPr="002B1E93">
              <w:rPr>
                <w:b/>
                <w:color w:val="000000" w:themeColor="text1"/>
              </w:rPr>
              <w:t>Ņemts vērā</w:t>
            </w:r>
            <w:r w:rsidR="00F21D7A">
              <w:rPr>
                <w:b/>
                <w:color w:val="000000" w:themeColor="text1"/>
              </w:rPr>
              <w:t>.</w:t>
            </w:r>
            <w:r w:rsidRPr="00A728E4">
              <w:rPr>
                <w:rFonts w:eastAsia="Calibri"/>
              </w:rPr>
              <w:t xml:space="preserve"> </w:t>
            </w:r>
          </w:p>
          <w:p w14:paraId="2B2C2119" w14:textId="77777777" w:rsidR="001B22CC" w:rsidRDefault="007D2298" w:rsidP="007A791C">
            <w:pPr>
              <w:pStyle w:val="naisc"/>
              <w:spacing w:before="60" w:after="60"/>
              <w:ind w:firstLine="5"/>
              <w:jc w:val="both"/>
              <w:rPr>
                <w:rFonts w:eastAsia="Calibri"/>
              </w:rPr>
            </w:pPr>
            <w:r w:rsidRPr="00A728E4">
              <w:rPr>
                <w:rFonts w:eastAsia="Calibri"/>
              </w:rPr>
              <w:t>5. punkts</w:t>
            </w:r>
            <w:r>
              <w:rPr>
                <w:rFonts w:eastAsia="Calibri"/>
              </w:rPr>
              <w:t xml:space="preserve"> precizēts.</w:t>
            </w:r>
          </w:p>
          <w:p w14:paraId="3D90D33C" w14:textId="379B68A6" w:rsidR="009152F6" w:rsidRPr="00CC09DB" w:rsidRDefault="005B2196" w:rsidP="007A791C">
            <w:pPr>
              <w:pStyle w:val="naisc"/>
              <w:spacing w:before="60" w:after="60"/>
              <w:ind w:firstLine="5"/>
              <w:jc w:val="both"/>
              <w:rPr>
                <w:rFonts w:eastAsia="Calibri"/>
              </w:rPr>
            </w:pPr>
            <w:r>
              <w:rPr>
                <w:rFonts w:eastAsia="Calibri"/>
                <w:color w:val="000000" w:themeColor="text1"/>
              </w:rPr>
              <w:t>Precizēts s</w:t>
            </w:r>
            <w:r w:rsidR="009152F6" w:rsidRPr="00CC09DB">
              <w:rPr>
                <w:rFonts w:eastAsia="Calibri"/>
                <w:color w:val="000000" w:themeColor="text1"/>
              </w:rPr>
              <w:t>kaidro</w:t>
            </w:r>
            <w:r>
              <w:rPr>
                <w:rFonts w:eastAsia="Calibri"/>
                <w:color w:val="000000" w:themeColor="text1"/>
              </w:rPr>
              <w:t>jums</w:t>
            </w:r>
            <w:r w:rsidR="009152F6" w:rsidRPr="00CC09DB">
              <w:rPr>
                <w:rFonts w:eastAsia="Calibri"/>
                <w:color w:val="000000" w:themeColor="text1"/>
              </w:rPr>
              <w:t xml:space="preserve"> anotācijas I sadaļas 2. punktā.</w:t>
            </w:r>
          </w:p>
          <w:p w14:paraId="055B11E4" w14:textId="537E1033" w:rsidR="00F21D7A" w:rsidRPr="00BF0468" w:rsidRDefault="00F21D7A" w:rsidP="007A791C">
            <w:pPr>
              <w:pStyle w:val="naisc"/>
              <w:spacing w:before="60" w:after="60"/>
              <w:ind w:firstLine="5"/>
              <w:jc w:val="both"/>
              <w:rPr>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43D3A8E9" w14:textId="77777777" w:rsidR="00922284" w:rsidRPr="006210EA" w:rsidRDefault="00922284" w:rsidP="00922284">
            <w:pPr>
              <w:autoSpaceDE w:val="0"/>
              <w:autoSpaceDN w:val="0"/>
              <w:adjustRightInd w:val="0"/>
              <w:jc w:val="both"/>
            </w:pPr>
            <w:r>
              <w:t>5</w:t>
            </w:r>
            <w:r w:rsidRPr="00210305">
              <w:t>.</w:t>
            </w:r>
            <w:r w:rsidRPr="00210305">
              <w:rPr>
                <w:vertAlign w:val="superscript"/>
              </w:rPr>
              <w:t xml:space="preserve"> </w:t>
            </w:r>
            <w:r>
              <w:rPr>
                <w:iCs/>
              </w:rPr>
              <w:t>Š</w:t>
            </w:r>
            <w:r w:rsidRPr="00210305">
              <w:rPr>
                <w:iCs/>
              </w:rPr>
              <w:t>o noteikumu</w:t>
            </w:r>
            <w:r>
              <w:rPr>
                <w:iCs/>
              </w:rPr>
              <w:t xml:space="preserve"> 4.punktā minētie kuģi</w:t>
            </w:r>
            <w:r w:rsidRPr="00210305">
              <w:rPr>
                <w:iCs/>
              </w:rPr>
              <w:t xml:space="preserve"> iespēju robežās nodod kuģu atkritumus saskaņā ar šo noteikumu prasībām.</w:t>
            </w:r>
            <w:r w:rsidRPr="00210305">
              <w:t xml:space="preserve"> </w:t>
            </w:r>
            <w:r w:rsidRPr="003C016A">
              <w:t>Valsts</w:t>
            </w:r>
            <w:r w:rsidRPr="001B21C3">
              <w:t xml:space="preserve"> dienesta kuģi, izņemot karakuģus un kara flotes </w:t>
            </w:r>
            <w:proofErr w:type="spellStart"/>
            <w:r w:rsidRPr="001B21C3">
              <w:t>palīgkuģus</w:t>
            </w:r>
            <w:proofErr w:type="spellEnd"/>
            <w:r w:rsidRPr="001B21C3">
              <w:t>, nododot kuģu atkritumus, ievēro Latvijas normatīvajos aktos un Latvijai saistošos starptautiskos līgumos noteiktās prasības attiecībā uz kuģu atkritumu apsaimniekošanu</w:t>
            </w:r>
            <w:r>
              <w:t xml:space="preserve">, </w:t>
            </w:r>
            <w:r w:rsidRPr="00E16C2C">
              <w:t xml:space="preserve">izņemot šo noteikumu 8. punktā minēto prasību </w:t>
            </w:r>
            <w:r w:rsidRPr="002062AB">
              <w:t xml:space="preserve">veikt </w:t>
            </w:r>
            <w:r w:rsidRPr="006210EA">
              <w:rPr>
                <w:color w:val="000000"/>
              </w:rPr>
              <w:t>iepriekšējā paziņojuma par atkritumu nodošanu iesniegšanu</w:t>
            </w:r>
            <w:r w:rsidRPr="00E16C2C">
              <w:t xml:space="preserve"> un šo noteikumu 52. punktā minēto </w:t>
            </w:r>
            <w:r w:rsidRPr="002062AB">
              <w:t xml:space="preserve">prasību </w:t>
            </w:r>
            <w:r w:rsidRPr="006210EA">
              <w:rPr>
                <w:color w:val="000000"/>
              </w:rPr>
              <w:t xml:space="preserve">iesniegt atkritumu nodošanas kvīts </w:t>
            </w:r>
            <w:r w:rsidRPr="006210EA">
              <w:t>informāciju.</w:t>
            </w:r>
          </w:p>
          <w:p w14:paraId="11CA00AB" w14:textId="55B2B4EC" w:rsidR="00BD4407" w:rsidRPr="000E4A62" w:rsidRDefault="00BD4407" w:rsidP="00323DF9">
            <w:pPr>
              <w:rPr>
                <w:lang w:eastAsia="en-US"/>
              </w:rPr>
            </w:pPr>
          </w:p>
        </w:tc>
      </w:tr>
      <w:tr w:rsidR="00793534" w:rsidRPr="005D3BFA" w14:paraId="2B57B09C"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CA1712A" w14:textId="408D4E21" w:rsidR="00793534" w:rsidRDefault="0031600D" w:rsidP="0031600D">
            <w:pPr>
              <w:pStyle w:val="naisc"/>
              <w:spacing w:before="60" w:after="60"/>
              <w:jc w:val="both"/>
            </w:pPr>
            <w:r>
              <w:t>70</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7982A9C" w14:textId="368A7D4B" w:rsidR="00755E16" w:rsidRPr="00AA4F6F" w:rsidRDefault="00755E16" w:rsidP="00C662F6">
            <w:pPr>
              <w:pStyle w:val="Heading4"/>
              <w:shd w:val="clear" w:color="auto" w:fill="FFFFFF"/>
              <w:tabs>
                <w:tab w:val="left" w:pos="370"/>
              </w:tabs>
              <w:jc w:val="both"/>
              <w:rPr>
                <w:rFonts w:ascii="Times New Roman" w:hAnsi="Times New Roman" w:cs="Times New Roman"/>
                <w:i w:val="0"/>
                <w:color w:val="auto"/>
                <w:sz w:val="24"/>
                <w:szCs w:val="24"/>
              </w:rPr>
            </w:pPr>
            <w:r w:rsidRPr="00AA4F6F">
              <w:rPr>
                <w:rFonts w:ascii="Times New Roman" w:hAnsi="Times New Roman" w:cs="Times New Roman"/>
                <w:i w:val="0"/>
                <w:color w:val="auto"/>
                <w:sz w:val="24"/>
                <w:szCs w:val="24"/>
              </w:rPr>
              <w:t>7. Latvijas ūdeņos un ostu akvatorijās ir aizliegta jebkāda kuģu atkritumu sadedzināšana uz kuģiem.</w:t>
            </w:r>
          </w:p>
          <w:p w14:paraId="387F353F" w14:textId="3F205CE2" w:rsidR="00793534" w:rsidRPr="007D2298" w:rsidRDefault="00755E16"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AA4F6F">
              <w:rPr>
                <w:rFonts w:ascii="Times New Roman" w:hAnsi="Times New Roman" w:cs="Times New Roman"/>
                <w:i w:val="0"/>
                <w:color w:val="auto"/>
                <w:sz w:val="24"/>
                <w:szCs w:val="24"/>
              </w:rPr>
              <w:t>52. Papildus normatīvajos aktos par jūras zvejas kuģu drošību noteiktajam attiecībā uz piesārņojuma ar atkritumiem novēršanu zvejas kuģis nodrošina pasīvi nozvejoto atkritumu dalītu vākšanu uz kuģa, paredzot tam atsevišķu konteineru.</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7D46831" w14:textId="26FE231D" w:rsidR="00A728E4" w:rsidRPr="007D2298" w:rsidRDefault="00A728E4" w:rsidP="00A728E4">
            <w:pPr>
              <w:widowControl w:val="0"/>
              <w:ind w:firstLine="720"/>
              <w:jc w:val="both"/>
              <w:rPr>
                <w:rFonts w:eastAsia="Calibri"/>
                <w:color w:val="000000" w:themeColor="text1"/>
              </w:rPr>
            </w:pPr>
            <w:r w:rsidRPr="00F21D7A">
              <w:rPr>
                <w:rFonts w:eastAsia="Calibri"/>
                <w:b/>
                <w:color w:val="000000" w:themeColor="text1"/>
              </w:rPr>
              <w:t>4.</w:t>
            </w:r>
            <w:r w:rsidRPr="007D2298">
              <w:rPr>
                <w:rFonts w:eastAsia="Calibri"/>
                <w:color w:val="000000" w:themeColor="text1"/>
              </w:rPr>
              <w:t xml:space="preserve"> Projekta 7. punkts dublē Jūrlietu pārvaldes un jūras drošības likuma 51. panta ceturtajā daļā jau ietverto regulējumu, bet saskaņā ar Ministru kabineta 2009. gada 3. februāra noteikumu Nr. 108 “Normatīvo aktu projektu sagatavošanas noteikumi” 3.2. apakšpunktu dublēt regulējumu ir aizliegts. Arī Projekta 52. punktā ietvertais regulējums loģiski iederas citviet, proti, Ministru kabineta 2006. gada 28. marta noteikumos Nr. 248 “Noteikumi par jūras zvejas kuģu drošību”, kur jau ir noteikts, kādiem atkritumu konteineriem ir jābūt uz kuģa. </w:t>
            </w:r>
          </w:p>
          <w:p w14:paraId="032A7554" w14:textId="71869506" w:rsidR="00793534" w:rsidRPr="007D2298" w:rsidRDefault="00A728E4" w:rsidP="00A728E4">
            <w:pPr>
              <w:widowControl w:val="0"/>
              <w:suppressAutoHyphens/>
              <w:ind w:firstLine="720"/>
              <w:jc w:val="both"/>
              <w:rPr>
                <w:color w:val="000000" w:themeColor="text1"/>
              </w:rPr>
            </w:pPr>
            <w:r w:rsidRPr="007D2298">
              <w:rPr>
                <w:rFonts w:eastAsia="Calibri"/>
                <w:color w:val="000000" w:themeColor="text1"/>
              </w:rPr>
              <w:t>Lūdzam svītrot Projekta 7. un 52. punktu.</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D13A581" w14:textId="77777777" w:rsidR="000F631F" w:rsidRDefault="00F21D7A" w:rsidP="000F631F">
            <w:pPr>
              <w:pStyle w:val="naisc"/>
              <w:spacing w:before="60" w:after="60"/>
              <w:ind w:firstLine="5"/>
              <w:jc w:val="both"/>
              <w:rPr>
                <w:b/>
                <w:color w:val="000000" w:themeColor="text1"/>
              </w:rPr>
            </w:pPr>
            <w:r w:rsidRPr="002B1E93">
              <w:rPr>
                <w:b/>
                <w:color w:val="000000" w:themeColor="text1"/>
              </w:rPr>
              <w:t>Ņemts vērā</w:t>
            </w:r>
            <w:r>
              <w:rPr>
                <w:b/>
                <w:color w:val="000000" w:themeColor="text1"/>
              </w:rPr>
              <w:t>.</w:t>
            </w:r>
            <w:r w:rsidR="000F631F">
              <w:rPr>
                <w:b/>
                <w:color w:val="000000" w:themeColor="text1"/>
              </w:rPr>
              <w:t xml:space="preserve"> Veikto grozījumu rezultātā mainījusies noteikumu projekta normu numerācija.</w:t>
            </w:r>
          </w:p>
          <w:p w14:paraId="7301051D" w14:textId="55C11E0E" w:rsidR="00793534" w:rsidRDefault="00793534" w:rsidP="00D06219">
            <w:pPr>
              <w:pStyle w:val="naisc"/>
              <w:spacing w:before="60" w:after="60"/>
              <w:ind w:firstLine="5"/>
              <w:jc w:val="both"/>
              <w:rPr>
                <w:b/>
                <w:color w:val="000000" w:themeColor="text1"/>
              </w:rPr>
            </w:pPr>
          </w:p>
          <w:p w14:paraId="0EE3B6EA" w14:textId="523941FA" w:rsidR="00F21D7A" w:rsidRPr="00F21D7A" w:rsidRDefault="000F5D52" w:rsidP="007F444F">
            <w:pPr>
              <w:pStyle w:val="naisc"/>
              <w:spacing w:before="60" w:after="60"/>
              <w:ind w:firstLine="5"/>
              <w:jc w:val="both"/>
              <w:rPr>
                <w:color w:val="000000" w:themeColor="text1"/>
              </w:rPr>
            </w:pPr>
            <w:r>
              <w:rPr>
                <w:color w:val="000000" w:themeColor="text1"/>
              </w:rPr>
              <w:t>52.punkts</w:t>
            </w:r>
            <w:r w:rsidR="00992302">
              <w:rPr>
                <w:color w:val="000000" w:themeColor="text1"/>
              </w:rPr>
              <w:t xml:space="preserve"> (tagad 5</w:t>
            </w:r>
            <w:r w:rsidR="007F444F">
              <w:rPr>
                <w:color w:val="000000" w:themeColor="text1"/>
              </w:rPr>
              <w:t>7</w:t>
            </w:r>
            <w:r w:rsidR="00992302">
              <w:rPr>
                <w:color w:val="000000" w:themeColor="text1"/>
              </w:rPr>
              <w:t>.punkts)</w:t>
            </w:r>
            <w:r>
              <w:rPr>
                <w:color w:val="000000" w:themeColor="text1"/>
              </w:rPr>
              <w:t xml:space="preserve"> ir precizēts</w:t>
            </w:r>
            <w:r w:rsidR="00B66346">
              <w:rPr>
                <w:color w:val="000000" w:themeColor="text1"/>
              </w:rPr>
              <w:t>,</w:t>
            </w:r>
            <w:r>
              <w:rPr>
                <w:color w:val="000000" w:themeColor="text1"/>
              </w:rPr>
              <w:t xml:space="preserve"> ņemot vērā ZM iebildumu (izziņ</w:t>
            </w:r>
            <w:r w:rsidR="00833CB5">
              <w:rPr>
                <w:color w:val="000000" w:themeColor="text1"/>
              </w:rPr>
              <w:t>as 37.punkts</w:t>
            </w:r>
            <w:r>
              <w:rPr>
                <w:color w:val="000000" w:themeColor="text1"/>
              </w:rPr>
              <w:t xml:space="preserve">). </w:t>
            </w:r>
            <w:r w:rsidR="00F21D7A" w:rsidRPr="00F21D7A">
              <w:rPr>
                <w:color w:val="000000" w:themeColor="text1"/>
              </w:rPr>
              <w:t xml:space="preserve">VARAM </w:t>
            </w:r>
            <w:r>
              <w:rPr>
                <w:color w:val="000000" w:themeColor="text1"/>
              </w:rPr>
              <w:t xml:space="preserve">skaidro, ka </w:t>
            </w:r>
            <w:r w:rsidR="00F21D7A" w:rsidRPr="00F21D7A">
              <w:rPr>
                <w:color w:val="000000" w:themeColor="text1"/>
              </w:rPr>
              <w:t xml:space="preserve">ir svarīgi </w:t>
            </w:r>
            <w:r w:rsidR="00D93234">
              <w:rPr>
                <w:color w:val="000000" w:themeColor="text1"/>
              </w:rPr>
              <w:t>p</w:t>
            </w:r>
            <w:r w:rsidR="00F21D7A">
              <w:rPr>
                <w:color w:val="000000" w:themeColor="text1"/>
              </w:rPr>
              <w:t xml:space="preserve">rojektā uzsvērt </w:t>
            </w:r>
            <w:r w:rsidR="00F21D7A" w:rsidRPr="661065AB">
              <w:t xml:space="preserve">pasīvi nozvejoto atkritumu dalītu </w:t>
            </w:r>
            <w:r w:rsidR="00F21D7A" w:rsidRPr="3B5A1C3D">
              <w:t>vākšanu</w:t>
            </w:r>
            <w:r w:rsidR="00F21D7A" w:rsidRPr="456B6B10">
              <w:t xml:space="preserve"> uz </w:t>
            </w:r>
            <w:r w:rsidR="00F21D7A" w:rsidRPr="68BD8117">
              <w:t>kuģa</w:t>
            </w:r>
            <w:r w:rsidR="00F21D7A" w:rsidRPr="79B3C74F">
              <w:t>,</w:t>
            </w:r>
            <w:r w:rsidR="00F21D7A">
              <w:t xml:space="preserve"> </w:t>
            </w:r>
            <w:r w:rsidR="00D93234">
              <w:t>ievērojot direktīvas</w:t>
            </w:r>
            <w:r w:rsidR="002432A2">
              <w:t xml:space="preserve"> 8.panta 7.punkta</w:t>
            </w:r>
            <w:r w:rsidR="00D93234">
              <w:t xml:space="preserve"> prasību </w:t>
            </w:r>
            <w:r w:rsidR="00F21D7A">
              <w:t xml:space="preserve">valstij </w:t>
            </w:r>
            <w:r w:rsidR="00D93234">
              <w:t>n</w:t>
            </w:r>
            <w:r w:rsidR="00F21D7A">
              <w:t>odrošin</w:t>
            </w:r>
            <w:r w:rsidR="00D93234">
              <w:t>āt, ka tiek veikta</w:t>
            </w:r>
            <w:r w:rsidR="00F21D7A">
              <w:t xml:space="preserve"> </w:t>
            </w:r>
            <w:r w:rsidR="00F21D7A" w:rsidRPr="661065AB">
              <w:t xml:space="preserve">pasīvi nozvejoto atkritumu </w:t>
            </w:r>
            <w:r w:rsidR="00D93234">
              <w:t xml:space="preserve">uzskaite un apkopoto uzraudzības datu </w:t>
            </w:r>
            <w:r w:rsidR="00F21D7A">
              <w:t xml:space="preserve">ziņošana </w:t>
            </w:r>
            <w:r w:rsidR="00D93234">
              <w:t>Eiropas Komisijai</w:t>
            </w:r>
            <w:r>
              <w:t>,</w:t>
            </w:r>
            <w:r w:rsidR="002432A2">
              <w:t xml:space="preserve"> tostarp, ievērojot </w:t>
            </w:r>
            <w:r w:rsidR="00B66346">
              <w:t xml:space="preserve">Komisijas </w:t>
            </w:r>
            <w:r w:rsidR="002432A2">
              <w:t>īstenošanas regul</w:t>
            </w:r>
            <w:r>
              <w:t>as</w:t>
            </w:r>
            <w:r w:rsidR="002432A2">
              <w:t xml:space="preserve"> projekt</w:t>
            </w:r>
            <w:r>
              <w:t xml:space="preserve">ā </w:t>
            </w:r>
            <w:r w:rsidR="002432A2">
              <w:t xml:space="preserve">par </w:t>
            </w:r>
            <w:r w:rsidR="002432A2" w:rsidRPr="661065AB">
              <w:t>pasīvi nozvejoto atkritumu</w:t>
            </w:r>
            <w:r w:rsidR="002432A2">
              <w:t xml:space="preserve"> monitoringu un ziņošanu</w:t>
            </w:r>
            <w:r w:rsidR="00B66346">
              <w:t xml:space="preserve"> noteikto</w:t>
            </w:r>
            <w:r w:rsidR="00D93234">
              <w:t>.</w:t>
            </w:r>
          </w:p>
        </w:tc>
        <w:tc>
          <w:tcPr>
            <w:tcW w:w="3092" w:type="dxa"/>
            <w:tcBorders>
              <w:top w:val="single" w:sz="4" w:space="0" w:color="auto"/>
              <w:left w:val="single" w:sz="4" w:space="0" w:color="auto"/>
              <w:bottom w:val="single" w:sz="4" w:space="0" w:color="auto"/>
            </w:tcBorders>
            <w:shd w:val="clear" w:color="auto" w:fill="FFFFFF" w:themeFill="background1"/>
          </w:tcPr>
          <w:p w14:paraId="0064D9F1" w14:textId="77777777" w:rsidR="00793534" w:rsidRDefault="00F21D7A" w:rsidP="009152F6">
            <w:pPr>
              <w:pStyle w:val="Heading4"/>
              <w:shd w:val="clear" w:color="auto" w:fill="FFFFFF"/>
              <w:tabs>
                <w:tab w:val="left" w:pos="370"/>
              </w:tabs>
              <w:spacing w:after="120"/>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7.punkts svītrots</w:t>
            </w:r>
            <w:r w:rsidR="00D93234">
              <w:rPr>
                <w:rFonts w:ascii="Times New Roman" w:hAnsi="Times New Roman" w:cs="Times New Roman"/>
                <w:i w:val="0"/>
                <w:iCs w:val="0"/>
                <w:color w:val="auto"/>
                <w:sz w:val="24"/>
                <w:szCs w:val="24"/>
              </w:rPr>
              <w:t>.</w:t>
            </w:r>
          </w:p>
          <w:p w14:paraId="6AE006A9" w14:textId="77777777" w:rsidR="00922284" w:rsidRDefault="00922284" w:rsidP="00922284">
            <w:pPr>
              <w:jc w:val="both"/>
            </w:pPr>
            <w:r>
              <w:t>60.</w:t>
            </w:r>
            <w:r w:rsidRPr="661065AB">
              <w:t xml:space="preserve"> </w:t>
            </w:r>
            <w:r w:rsidRPr="089E1422">
              <w:t xml:space="preserve">Papildus </w:t>
            </w:r>
            <w:r w:rsidRPr="5453205E">
              <w:t>normatīvajos</w:t>
            </w:r>
            <w:r w:rsidRPr="2BF02A29">
              <w:t xml:space="preserve"> </w:t>
            </w:r>
            <w:r w:rsidRPr="4F424030">
              <w:t xml:space="preserve">aktos par </w:t>
            </w:r>
            <w:r w:rsidRPr="5453205E">
              <w:t>jūras</w:t>
            </w:r>
            <w:r w:rsidRPr="6B7519BF">
              <w:t xml:space="preserve"> </w:t>
            </w:r>
            <w:r>
              <w:t xml:space="preserve">zvejas </w:t>
            </w:r>
            <w:r w:rsidRPr="2446FFD3">
              <w:t>kuģu</w:t>
            </w:r>
            <w:r>
              <w:t xml:space="preserve"> drošību</w:t>
            </w:r>
            <w:r w:rsidRPr="2446FFD3">
              <w:t xml:space="preserve"> </w:t>
            </w:r>
            <w:r w:rsidRPr="3F1CA6FC">
              <w:t xml:space="preserve">noteiktajam </w:t>
            </w:r>
            <w:r w:rsidRPr="004EF06D">
              <w:t>attiecībā uz piesārņojuma ar atkritumiem novēršanu zvejas</w:t>
            </w:r>
            <w:r w:rsidRPr="661065AB">
              <w:t xml:space="preserve"> </w:t>
            </w:r>
            <w:r w:rsidRPr="00E16C2C">
              <w:t>kuģi, kas veic zveju aiz piekrastes joslas un kuru garums ir 12 metri un lielāks,</w:t>
            </w:r>
            <w:r w:rsidRPr="00D2398F">
              <w:t xml:space="preserve"> </w:t>
            </w:r>
            <w:r w:rsidRPr="661065AB">
              <w:t xml:space="preserve">nodrošina pasīvi nozvejoto atkritumu dalītu </w:t>
            </w:r>
            <w:r w:rsidRPr="3B5A1C3D">
              <w:t>vākšanu</w:t>
            </w:r>
            <w:r w:rsidRPr="456B6B10">
              <w:t xml:space="preserve"> uz </w:t>
            </w:r>
            <w:r w:rsidRPr="68BD8117">
              <w:t>kuģa</w:t>
            </w:r>
            <w:r w:rsidRPr="7D2C6ABF">
              <w:t>.</w:t>
            </w:r>
          </w:p>
          <w:p w14:paraId="50ECE69B" w14:textId="7D16B30D" w:rsidR="00755E16" w:rsidRPr="00755E16" w:rsidRDefault="00755E16" w:rsidP="007F444F">
            <w:pPr>
              <w:rPr>
                <w:lang w:eastAsia="en-US"/>
              </w:rPr>
            </w:pPr>
          </w:p>
        </w:tc>
      </w:tr>
      <w:tr w:rsidR="00793534" w:rsidRPr="005D3BFA" w14:paraId="7A91EFFF"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9CA05A8" w14:textId="47CC78CB" w:rsidR="00793534" w:rsidRDefault="0031600D" w:rsidP="0031600D">
            <w:pPr>
              <w:pStyle w:val="naisc"/>
              <w:spacing w:before="60" w:after="60"/>
              <w:jc w:val="both"/>
            </w:pPr>
            <w:r>
              <w:t>71</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647E2E3" w14:textId="590E0E31" w:rsidR="00793534" w:rsidRPr="00AA4F6F" w:rsidRDefault="00755E16" w:rsidP="0084299C">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AA4F6F">
              <w:rPr>
                <w:rFonts w:ascii="Times New Roman" w:hAnsi="Times New Roman" w:cs="Times New Roman"/>
                <w:i w:val="0"/>
                <w:color w:val="auto"/>
                <w:sz w:val="24"/>
                <w:szCs w:val="24"/>
              </w:rPr>
              <w:t xml:space="preserve">13. Paziņošanu par kuģa atkritumu pieņemšanu kuģu atkritumu apsaimniekotājs veic elektroniski Kuģu atkritumu pieņemšanas elektroniskajā sistēmā (turpmāk - KAUPS) saskaņā ar šo noteikumu III. </w:t>
            </w:r>
            <w:r w:rsidR="0084299C" w:rsidRPr="00AA4F6F">
              <w:rPr>
                <w:rFonts w:ascii="Times New Roman" w:hAnsi="Times New Roman" w:cs="Times New Roman"/>
                <w:i w:val="0"/>
                <w:color w:val="auto"/>
                <w:sz w:val="24"/>
                <w:szCs w:val="24"/>
              </w:rPr>
              <w:t>n</w:t>
            </w:r>
            <w:r w:rsidRPr="00AA4F6F">
              <w:rPr>
                <w:rFonts w:ascii="Times New Roman" w:hAnsi="Times New Roman" w:cs="Times New Roman"/>
                <w:i w:val="0"/>
                <w:color w:val="auto"/>
                <w:sz w:val="24"/>
                <w:szCs w:val="24"/>
              </w:rPr>
              <w:t>odaļu.</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F907A70" w14:textId="6C9432EE" w:rsidR="00A728E4" w:rsidRPr="00A728E4" w:rsidRDefault="00A728E4" w:rsidP="00A728E4">
            <w:pPr>
              <w:widowControl w:val="0"/>
              <w:ind w:firstLine="624"/>
              <w:jc w:val="both"/>
              <w:rPr>
                <w:rFonts w:eastAsia="Calibri"/>
              </w:rPr>
            </w:pPr>
            <w:r w:rsidRPr="0084299C">
              <w:rPr>
                <w:rFonts w:eastAsia="Calibri"/>
                <w:b/>
              </w:rPr>
              <w:t>5.</w:t>
            </w:r>
            <w:r>
              <w:rPr>
                <w:rFonts w:eastAsia="Calibri"/>
              </w:rPr>
              <w:t xml:space="preserve"> </w:t>
            </w:r>
            <w:r w:rsidRPr="00A728E4">
              <w:rPr>
                <w:rFonts w:eastAsia="Calibri"/>
              </w:rPr>
              <w:t>Projekta 13. punkts rada kļūdainu iespaidu, ka paziņošanas par kuģa atkritumu pieņemšanu procesā ir iesaistīti tikai kuģu atkritumu apsaimniekotāji un Kuģu atkritumu pieņemšanas elektroniskā sistēma (turpmāk – KAUPS). Patiesībā gan no Projekta III nodaļas, gan no Direktīvas 2019/883 7. un 13. panta izriet, ka šajā procesā ir iesaistīti arī kuģi (kuģošanas kompānijas, kuģu aģenti un kapteiņi) un Starptautiskā kravu loģistikas un ostu informācijas sistēma (turpmāk – SKLOIS). Šajā Projekta punktā norādīti Direktīvai 2019/883 neatbilstoši paziņošanas veicēji un paziņošanas sistēmas. Šāda jēdzienu jaukšana neveicina Projekta prasību izpratni un pareizu normu piemērošanu. Saskaņā ar Direktīvas 2019/883 prasībām paziņošanu veic SKLOIS-ā. Ievērojot praktisko, VARAM plānoto paziņošanas kārtību, kurā informācijas nodošanai SKLOIS tiek izmantota KAUPS, ir būtiski skaidri aprakstīt šo procesu un noteikt atbilstošu regulējumu atsevišķā nodaļā.</w:t>
            </w:r>
          </w:p>
          <w:p w14:paraId="63223456" w14:textId="323EA0EF" w:rsidR="00793534" w:rsidRDefault="00A728E4" w:rsidP="00A728E4">
            <w:pPr>
              <w:widowControl w:val="0"/>
              <w:suppressAutoHyphens/>
              <w:ind w:firstLine="720"/>
              <w:jc w:val="both"/>
              <w:rPr>
                <w:rFonts w:eastAsia="Calibri"/>
              </w:rPr>
            </w:pPr>
            <w:r w:rsidRPr="00A728E4">
              <w:rPr>
                <w:rFonts w:eastAsia="Calibri"/>
              </w:rPr>
              <w:t>Lūdzam Projekta 13. punktu vai nu svītrot, vai atbilstoši precizēt, piemēram, izteikt šādā redakcijā:</w:t>
            </w:r>
          </w:p>
          <w:p w14:paraId="201BFBB6" w14:textId="77777777" w:rsidR="00A728E4" w:rsidRPr="00A728E4" w:rsidRDefault="00A728E4" w:rsidP="00A728E4">
            <w:pPr>
              <w:widowControl w:val="0"/>
              <w:ind w:firstLine="720"/>
              <w:jc w:val="both"/>
              <w:rPr>
                <w:rFonts w:eastAsia="Calibri"/>
              </w:rPr>
            </w:pPr>
            <w:r w:rsidRPr="00A728E4">
              <w:rPr>
                <w:rFonts w:eastAsia="Calibri"/>
              </w:rPr>
              <w:t>“13. Paziņošana par kuģa atkritumu pieņemšanu notiek saskaņā ar šo noteikumu III nodaļu.”</w:t>
            </w:r>
          </w:p>
          <w:p w14:paraId="7ED7E4AB" w14:textId="516AD6F9" w:rsidR="00A728E4" w:rsidRPr="00E81CB1" w:rsidRDefault="006420B3" w:rsidP="00A728E4">
            <w:pPr>
              <w:widowControl w:val="0"/>
              <w:suppressAutoHyphens/>
              <w:ind w:firstLine="720"/>
              <w:jc w:val="both"/>
            </w:pPr>
            <w:r w:rsidRPr="00C962FD">
              <w:t>Lūdzam atbilstoši precizēt arī atsauces Projekta noslēguma jautājumu 3. punktā</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CAAD0E8" w14:textId="2C8495BB" w:rsidR="000F631F" w:rsidRDefault="00755E16" w:rsidP="000F631F">
            <w:pPr>
              <w:pStyle w:val="naisc"/>
              <w:spacing w:before="60" w:after="60"/>
              <w:ind w:firstLine="5"/>
              <w:jc w:val="both"/>
              <w:rPr>
                <w:b/>
                <w:color w:val="000000" w:themeColor="text1"/>
              </w:rPr>
            </w:pPr>
            <w:r w:rsidRPr="002B1E93">
              <w:rPr>
                <w:b/>
                <w:color w:val="000000" w:themeColor="text1"/>
              </w:rPr>
              <w:t>Ņemts vērā</w:t>
            </w:r>
            <w:r>
              <w:rPr>
                <w:b/>
                <w:color w:val="000000" w:themeColor="text1"/>
              </w:rPr>
              <w:t>.</w:t>
            </w:r>
            <w:r w:rsidR="000F631F">
              <w:rPr>
                <w:b/>
                <w:color w:val="000000" w:themeColor="text1"/>
              </w:rPr>
              <w:t xml:space="preserve"> Veikto grozījumu rezultātā mainījusies noteikumu projekta normu numerācija.</w:t>
            </w:r>
          </w:p>
          <w:p w14:paraId="1B6666BC" w14:textId="701D3B9B" w:rsidR="00793534" w:rsidRDefault="00793534" w:rsidP="00877BC9">
            <w:pPr>
              <w:pStyle w:val="naisc"/>
              <w:spacing w:before="60" w:after="60"/>
              <w:ind w:firstLine="5"/>
              <w:jc w:val="both"/>
              <w:rPr>
                <w:b/>
                <w:color w:val="000000" w:themeColor="text1"/>
              </w:rPr>
            </w:pPr>
          </w:p>
          <w:p w14:paraId="3B6C7BE4" w14:textId="0E0D9D4B" w:rsidR="00475D63" w:rsidRPr="00323DF9" w:rsidRDefault="00475D63" w:rsidP="00475D63">
            <w:pPr>
              <w:pStyle w:val="naisc"/>
              <w:spacing w:before="60" w:after="60"/>
              <w:ind w:firstLine="5"/>
              <w:jc w:val="both"/>
              <w:rPr>
                <w:b/>
              </w:rPr>
            </w:pPr>
          </w:p>
        </w:tc>
        <w:tc>
          <w:tcPr>
            <w:tcW w:w="3092" w:type="dxa"/>
            <w:tcBorders>
              <w:top w:val="single" w:sz="4" w:space="0" w:color="auto"/>
              <w:left w:val="single" w:sz="4" w:space="0" w:color="auto"/>
              <w:bottom w:val="single" w:sz="4" w:space="0" w:color="auto"/>
            </w:tcBorders>
            <w:shd w:val="clear" w:color="auto" w:fill="FFFFFF" w:themeFill="background1"/>
          </w:tcPr>
          <w:p w14:paraId="5BE08C66" w14:textId="77777777" w:rsidR="00147479" w:rsidRPr="00E16C2C" w:rsidRDefault="00147479" w:rsidP="00147479">
            <w:r w:rsidRPr="00E16C2C">
              <w:t xml:space="preserve">11. Paziņošana par kuģa atkritumu pieņemšanu ostas atkritumu pieņemšanas iekārtās notiek saskaņā ar šo noteikumu VI. nodaļu. </w:t>
            </w:r>
          </w:p>
          <w:p w14:paraId="4BD9B8C3" w14:textId="13400ABD" w:rsidR="0084299C" w:rsidRPr="0084299C" w:rsidRDefault="0084299C" w:rsidP="00147479">
            <w:pPr>
              <w:pStyle w:val="Heading4"/>
              <w:shd w:val="clear" w:color="auto" w:fill="FFFFFF"/>
              <w:tabs>
                <w:tab w:val="left" w:pos="370"/>
              </w:tabs>
              <w:jc w:val="both"/>
            </w:pPr>
          </w:p>
        </w:tc>
      </w:tr>
      <w:tr w:rsidR="00A34A13" w:rsidRPr="005D3BFA" w14:paraId="49C4F755"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98321F5" w14:textId="42402AF0" w:rsidR="00A34A13" w:rsidRDefault="0031600D" w:rsidP="0031600D">
            <w:pPr>
              <w:pStyle w:val="naisc"/>
              <w:spacing w:before="60" w:after="60"/>
              <w:jc w:val="both"/>
            </w:pPr>
            <w:r>
              <w:t>72</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6BA83F4" w14:textId="77777777" w:rsidR="00A34A13" w:rsidRPr="00481965" w:rsidRDefault="00A34A13"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8AC4B14" w14:textId="77777777" w:rsidR="006420B3" w:rsidRPr="006420B3" w:rsidRDefault="006C1B28" w:rsidP="006420B3">
            <w:pPr>
              <w:ind w:left="720"/>
              <w:jc w:val="both"/>
              <w:rPr>
                <w:rFonts w:eastAsia="Calibri"/>
              </w:rPr>
            </w:pPr>
            <w:r w:rsidRPr="0084299C">
              <w:rPr>
                <w:b/>
              </w:rPr>
              <w:t>6.</w:t>
            </w:r>
            <w:r w:rsidRPr="00E81CB1">
              <w:t xml:space="preserve"> </w:t>
            </w:r>
            <w:r w:rsidR="006420B3" w:rsidRPr="006420B3">
              <w:rPr>
                <w:rFonts w:eastAsia="Calibri"/>
              </w:rPr>
              <w:t>Projektā nav pilnvērtīgi pārņemts Direktīvas 2019/883 9. pants “Atbrīvojumi”.</w:t>
            </w:r>
          </w:p>
          <w:p w14:paraId="24C8EF6C" w14:textId="77777777" w:rsidR="006420B3" w:rsidRPr="006420B3" w:rsidRDefault="006420B3" w:rsidP="006420B3">
            <w:pPr>
              <w:widowControl w:val="0"/>
              <w:ind w:firstLine="720"/>
              <w:jc w:val="both"/>
              <w:rPr>
                <w:rFonts w:eastAsia="Calibri"/>
              </w:rPr>
            </w:pPr>
            <w:r w:rsidRPr="006420B3">
              <w:rPr>
                <w:rFonts w:eastAsia="Calibri"/>
              </w:rPr>
              <w:t>Pirmkārt, Direktīvas 2019/883 9. pantā ir ietverts pilnīgi vienāds regulējums attiecībā uz trīs dažādiem atbrīvojumiem:</w:t>
            </w:r>
          </w:p>
          <w:p w14:paraId="4B95BBB4" w14:textId="77777777" w:rsidR="006420B3" w:rsidRPr="006420B3" w:rsidRDefault="006420B3" w:rsidP="006420B3">
            <w:pPr>
              <w:widowControl w:val="0"/>
              <w:numPr>
                <w:ilvl w:val="0"/>
                <w:numId w:val="31"/>
              </w:numPr>
              <w:spacing w:after="200" w:line="276" w:lineRule="auto"/>
              <w:ind w:left="540"/>
              <w:contextualSpacing/>
              <w:jc w:val="both"/>
              <w:rPr>
                <w:rFonts w:eastAsia="Calibri"/>
              </w:rPr>
            </w:pPr>
            <w:r w:rsidRPr="006420B3">
              <w:rPr>
                <w:rFonts w:eastAsia="Calibri"/>
              </w:rPr>
              <w:t>atbrīvojumu no 6. pantā minētā pienākuma iesniegt iepriekšēju paziņojumu par atkritumiem;</w:t>
            </w:r>
          </w:p>
          <w:p w14:paraId="4A4ECE71" w14:textId="77777777" w:rsidR="006420B3" w:rsidRPr="006420B3" w:rsidRDefault="006420B3" w:rsidP="006420B3">
            <w:pPr>
              <w:widowControl w:val="0"/>
              <w:numPr>
                <w:ilvl w:val="0"/>
                <w:numId w:val="31"/>
              </w:numPr>
              <w:spacing w:after="200" w:line="276" w:lineRule="auto"/>
              <w:ind w:left="540"/>
              <w:contextualSpacing/>
              <w:jc w:val="both"/>
              <w:rPr>
                <w:rFonts w:eastAsia="Calibri"/>
              </w:rPr>
            </w:pPr>
            <w:r w:rsidRPr="006420B3">
              <w:rPr>
                <w:rFonts w:eastAsia="Calibri"/>
              </w:rPr>
              <w:t>atbrīvojumu no 7. panta 1. punktā minētā pienākuma pirms ostas atstāšanas nodot visus kuģa atkritumus;</w:t>
            </w:r>
          </w:p>
          <w:p w14:paraId="4C52AE06" w14:textId="77777777" w:rsidR="006420B3" w:rsidRPr="006420B3" w:rsidRDefault="006420B3" w:rsidP="006420B3">
            <w:pPr>
              <w:widowControl w:val="0"/>
              <w:numPr>
                <w:ilvl w:val="0"/>
                <w:numId w:val="31"/>
              </w:numPr>
              <w:spacing w:after="200" w:line="276" w:lineRule="auto"/>
              <w:ind w:left="540"/>
              <w:contextualSpacing/>
              <w:jc w:val="both"/>
              <w:rPr>
                <w:rFonts w:eastAsia="Calibri"/>
              </w:rPr>
            </w:pPr>
            <w:r w:rsidRPr="006420B3">
              <w:rPr>
                <w:rFonts w:eastAsia="Calibri"/>
              </w:rPr>
              <w:t>atbrīvojumu no 8. pantā minētā pienākuma segt kuģa atkritumu pieņemšanas un apstrādes maksu.</w:t>
            </w:r>
          </w:p>
          <w:p w14:paraId="1AEB0861" w14:textId="77777777" w:rsidR="006420B3" w:rsidRPr="006420B3" w:rsidRDefault="006420B3" w:rsidP="006420B3">
            <w:pPr>
              <w:widowControl w:val="0"/>
              <w:jc w:val="both"/>
              <w:rPr>
                <w:rFonts w:eastAsia="Calibri"/>
              </w:rPr>
            </w:pPr>
            <w:r w:rsidRPr="006420B3">
              <w:rPr>
                <w:rFonts w:eastAsia="Calibri"/>
              </w:rPr>
              <w:t xml:space="preserve">Savukārt Projektā ir ietverts atšķirīgs regulējums attiecībā uz dažādiem atbrīvojumiem: 15. punktā – nosacījumi pirmā un otrā atbrīvojuma piešķiršanai; 28. punktā – atšķirīgi nosacījumi trešā atbrīvojuma piešķiršanai, turklāt šajā punktā minētie nosacījumi neaptver visus Direktīvas 2019/883 9. panta 1. punktā minētos nosacījumus; 16. punkts (par iesniegumu atbrīvojuma piešķiršanai) un 18. punkts (par atbrīvojuma sertifikāta izsniegšanu) ir attiecināts tikai uz otro atbrīvojumu; 29. punkts (par informācijas no atbrīvojuma sertifikāta paziņošanu SKLOIS) – uz visiem atbrīvojumiem. </w:t>
            </w:r>
          </w:p>
          <w:p w14:paraId="45AD2FCE" w14:textId="77777777" w:rsidR="006420B3" w:rsidRPr="006420B3" w:rsidRDefault="006420B3" w:rsidP="006420B3">
            <w:pPr>
              <w:widowControl w:val="0"/>
              <w:jc w:val="both"/>
              <w:rPr>
                <w:rFonts w:eastAsia="Calibri"/>
              </w:rPr>
            </w:pPr>
            <w:r w:rsidRPr="006420B3">
              <w:rPr>
                <w:rFonts w:eastAsia="Calibri"/>
              </w:rPr>
              <w:tab/>
              <w:t>Otrkārt, no Direktīvas 2019/883 9. panta 2. punkta izriet, ka vienīgie nosacījumi, kuriem ir jāizpildās, lai izdotu atbrīvojuma sertifikātu, ir šī panta 1. punktā (tātad Projekta 15. un 28. punktā) minētie nosacījumi. Savukārt no Projekta 18. punkta izriet, ka atbrīvojuma sertifikātu izdod, ja izpildās Projekta 15., 16. un 17. punktā (tātad arī Direktīvas 2019/883 7. panta 4. punktā) minētie nosacījumi. Vēršam uzmanību uz to, ka Direktīvas 2019/883 7. panta 4. punkts ar atbrīvojuma sertifikāta izdošanu nav saistīts, šis punkts regulē situācijas, kad, pat neesot atbrīvojuma sertifikātam, kuģis drīkst doties uz nākamo ostu, nenododot atkritumus.</w:t>
            </w:r>
          </w:p>
          <w:p w14:paraId="200FBF04" w14:textId="77777777" w:rsidR="006420B3" w:rsidRPr="006420B3" w:rsidRDefault="006420B3" w:rsidP="006420B3">
            <w:pPr>
              <w:widowControl w:val="0"/>
              <w:jc w:val="both"/>
              <w:rPr>
                <w:rFonts w:eastAsia="Calibri"/>
              </w:rPr>
            </w:pPr>
            <w:r w:rsidRPr="006420B3">
              <w:rPr>
                <w:rFonts w:eastAsia="Calibri"/>
              </w:rPr>
              <w:tab/>
              <w:t>Treškārt, Direktīvas 2019/883 9. panta 4. un 5. punkts faktiski nav pārņemts vispār.</w:t>
            </w:r>
          </w:p>
          <w:p w14:paraId="5C64FA36" w14:textId="1BD16BB7" w:rsidR="00A34A13" w:rsidRPr="00E81CB1" w:rsidRDefault="006420B3" w:rsidP="006420B3">
            <w:pPr>
              <w:widowControl w:val="0"/>
              <w:suppressAutoHyphens/>
              <w:ind w:firstLine="720"/>
              <w:jc w:val="both"/>
            </w:pPr>
            <w:r w:rsidRPr="006420B3">
              <w:rPr>
                <w:rFonts w:eastAsia="Calibri"/>
              </w:rPr>
              <w:t>Lūdzam atbilstoši precizēt Projektu un tā anotāciju</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570FA7A" w14:textId="3BBF97AB" w:rsidR="000F631F" w:rsidRDefault="006C1B28" w:rsidP="000F631F">
            <w:pPr>
              <w:pStyle w:val="naisc"/>
              <w:spacing w:before="60" w:after="60"/>
              <w:ind w:firstLine="5"/>
              <w:jc w:val="both"/>
              <w:rPr>
                <w:b/>
                <w:color w:val="000000" w:themeColor="text1"/>
              </w:rPr>
            </w:pPr>
            <w:r w:rsidRPr="006C1B28">
              <w:rPr>
                <w:b/>
              </w:rPr>
              <w:t>Ņemts vērā.</w:t>
            </w:r>
            <w:r w:rsidR="000F631F">
              <w:rPr>
                <w:b/>
                <w:color w:val="000000" w:themeColor="text1"/>
              </w:rPr>
              <w:t xml:space="preserve"> Veikto grozījumu rezultātā mainījusies noteikumu projekta normu numerācija.</w:t>
            </w:r>
          </w:p>
          <w:p w14:paraId="08A6AFCB" w14:textId="0A460878" w:rsidR="006C1B28" w:rsidRPr="006C1B28" w:rsidRDefault="006C1B28" w:rsidP="006C1B28">
            <w:pPr>
              <w:spacing w:before="60" w:after="60"/>
              <w:ind w:firstLine="5"/>
              <w:jc w:val="both"/>
              <w:rPr>
                <w:b/>
              </w:rPr>
            </w:pPr>
          </w:p>
          <w:p w14:paraId="28DFC9E7" w14:textId="35E5AF40" w:rsidR="00B231DD" w:rsidRPr="002B1E93" w:rsidRDefault="00B231DD" w:rsidP="00147479">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777A4653" w14:textId="77777777" w:rsidR="00147479" w:rsidRPr="006D3E88" w:rsidRDefault="00147479" w:rsidP="00147479">
            <w:pPr>
              <w:autoSpaceDE w:val="0"/>
              <w:autoSpaceDN w:val="0"/>
              <w:adjustRightInd w:val="0"/>
              <w:jc w:val="both"/>
            </w:pPr>
            <w:r>
              <w:t>41.</w:t>
            </w:r>
            <w:r w:rsidRPr="006D3E88">
              <w:t xml:space="preserve"> Kuģus, kuri ir iesaistīti regulārā satiksmē un bieži un regulāri piestāj konkrētajā ostā, ostas pārvalde pēc saskaņošanas ar Dienest</w:t>
            </w:r>
            <w:r>
              <w:t>u</w:t>
            </w:r>
            <w:r w:rsidRPr="006D3E88">
              <w:t xml:space="preserve"> var atbrīvot no šo noteikumu </w:t>
            </w:r>
            <w:r w:rsidRPr="006210EA">
              <w:t>8., 9. un 21.punktā</w:t>
            </w:r>
            <w:r w:rsidRPr="006D3E88">
              <w:t xml:space="preserve"> minēto prasību izpildes, ja ir nodrošināta šo kuģu atkritumu nodošana un maksu samaksa ostās, kuras atrodas kuģa maršrutā, un ja ir izpildīti šādi nosacījumi:</w:t>
            </w:r>
          </w:p>
          <w:p w14:paraId="28E8E7CC" w14:textId="77777777" w:rsidR="00147479" w:rsidRPr="006D3E88" w:rsidRDefault="00147479" w:rsidP="00147479">
            <w:pPr>
              <w:pStyle w:val="CM1"/>
              <w:jc w:val="both"/>
              <w:rPr>
                <w:rFonts w:ascii="Times New Roman" w:hAnsi="Times New Roman" w:cs="Times New Roman"/>
              </w:rPr>
            </w:pPr>
            <w:r>
              <w:rPr>
                <w:rFonts w:ascii="Times New Roman" w:hAnsi="Times New Roman" w:cs="Times New Roman"/>
              </w:rPr>
              <w:t>41</w:t>
            </w:r>
            <w:r w:rsidRPr="006D3E88">
              <w:rPr>
                <w:rFonts w:ascii="Times New Roman" w:hAnsi="Times New Roman" w:cs="Times New Roman"/>
              </w:rPr>
              <w:t>.1. pastāv vienošanās, ar ko nodrošina atkritumu nodošanu un maksu maksāšanu ostā, kura ietilpst kuģa maršrutā, un:</w:t>
            </w:r>
          </w:p>
          <w:p w14:paraId="0A114A84" w14:textId="77777777" w:rsidR="00147479" w:rsidRPr="006D3E88" w:rsidRDefault="00147479" w:rsidP="00147479">
            <w:pPr>
              <w:pStyle w:val="CM1"/>
              <w:jc w:val="both"/>
              <w:rPr>
                <w:rFonts w:ascii="Times New Roman" w:hAnsi="Times New Roman" w:cs="Times New Roman"/>
              </w:rPr>
            </w:pPr>
            <w:r>
              <w:rPr>
                <w:rFonts w:ascii="Times New Roman" w:hAnsi="Times New Roman" w:cs="Times New Roman"/>
              </w:rPr>
              <w:t>41.</w:t>
            </w:r>
            <w:r w:rsidRPr="006D3E88">
              <w:rPr>
                <w:rFonts w:ascii="Times New Roman" w:hAnsi="Times New Roman" w:cs="Times New Roman"/>
              </w:rPr>
              <w:t xml:space="preserve">1.1. ko pierāda parakstīts līgums ar ostu vai atkritumu apsaimniekotāju un šo noteikumu </w:t>
            </w:r>
            <w:r>
              <w:rPr>
                <w:rFonts w:ascii="Times New Roman" w:hAnsi="Times New Roman" w:cs="Times New Roman"/>
              </w:rPr>
              <w:t>1</w:t>
            </w:r>
            <w:r w:rsidRPr="006D3E88">
              <w:rPr>
                <w:rFonts w:ascii="Times New Roman" w:hAnsi="Times New Roman" w:cs="Times New Roman"/>
              </w:rPr>
              <w:t>.pielikumā minētās atkritumu nodošanas kvītis;</w:t>
            </w:r>
          </w:p>
          <w:p w14:paraId="54644F6B" w14:textId="77777777" w:rsidR="00147479" w:rsidRPr="006D3E88" w:rsidRDefault="00147479" w:rsidP="00147479">
            <w:pPr>
              <w:pStyle w:val="CM1"/>
              <w:rPr>
                <w:rFonts w:ascii="Times New Roman" w:hAnsi="Times New Roman" w:cs="Times New Roman"/>
              </w:rPr>
            </w:pPr>
            <w:r>
              <w:rPr>
                <w:rFonts w:ascii="Times New Roman" w:hAnsi="Times New Roman" w:cs="Times New Roman"/>
              </w:rPr>
              <w:t>41.</w:t>
            </w:r>
            <w:r w:rsidRPr="006D3E88">
              <w:rPr>
                <w:rFonts w:ascii="Times New Roman" w:hAnsi="Times New Roman" w:cs="Times New Roman"/>
              </w:rPr>
              <w:t xml:space="preserve">1.2. par ko paziņots visām kuģa maršruta ostām; </w:t>
            </w:r>
          </w:p>
          <w:p w14:paraId="27478ED2" w14:textId="77777777" w:rsidR="00147479" w:rsidRPr="006D3E88" w:rsidRDefault="00147479" w:rsidP="00147479">
            <w:pPr>
              <w:pStyle w:val="CM1"/>
              <w:jc w:val="both"/>
              <w:rPr>
                <w:rFonts w:ascii="Times New Roman" w:hAnsi="Times New Roman" w:cs="Times New Roman"/>
              </w:rPr>
            </w:pPr>
            <w:r>
              <w:rPr>
                <w:rFonts w:ascii="Times New Roman" w:hAnsi="Times New Roman" w:cs="Times New Roman"/>
              </w:rPr>
              <w:t>41.</w:t>
            </w:r>
            <w:r w:rsidRPr="006D3E88">
              <w:rPr>
                <w:rFonts w:ascii="Times New Roman" w:hAnsi="Times New Roman" w:cs="Times New Roman"/>
              </w:rPr>
              <w:t xml:space="preserve">1.3. ko akceptējusi osta, kurā notiek </w:t>
            </w:r>
            <w:r>
              <w:rPr>
                <w:rFonts w:ascii="Times New Roman" w:hAnsi="Times New Roman" w:cs="Times New Roman"/>
              </w:rPr>
              <w:t xml:space="preserve">kuģu </w:t>
            </w:r>
            <w:r w:rsidRPr="006D3E88">
              <w:rPr>
                <w:rFonts w:ascii="Times New Roman" w:hAnsi="Times New Roman" w:cs="Times New Roman"/>
              </w:rPr>
              <w:t>atkritumu nodošana un maksāšana un kura var būt Eiropas Savienības vai cita osta, kurā ir pieejamas piemērotas iekārtas, pamatojoties uz informāciju, kas elektroniski paziņota</w:t>
            </w:r>
            <w:r w:rsidRPr="00920E36">
              <w:rPr>
                <w:color w:val="000000"/>
              </w:rPr>
              <w:t xml:space="preserve"> </w:t>
            </w:r>
            <w:r>
              <w:rPr>
                <w:color w:val="000000"/>
              </w:rPr>
              <w:t>Eiropas Savienības</w:t>
            </w:r>
            <w:r w:rsidRPr="006D3E88">
              <w:rPr>
                <w:rFonts w:ascii="Times New Roman" w:hAnsi="Times New Roman" w:cs="Times New Roman"/>
              </w:rPr>
              <w:t xml:space="preserve"> </w:t>
            </w:r>
            <w:proofErr w:type="spellStart"/>
            <w:r w:rsidRPr="006D3E88">
              <w:rPr>
                <w:rFonts w:ascii="Times New Roman" w:hAnsi="Times New Roman" w:cs="Times New Roman"/>
                <w:bdr w:val="none" w:sz="0" w:space="0" w:color="auto" w:frame="1"/>
              </w:rPr>
              <w:t>SafeSeaNet</w:t>
            </w:r>
            <w:proofErr w:type="spellEnd"/>
            <w:r w:rsidRPr="006D3E88">
              <w:rPr>
                <w:rFonts w:ascii="Times New Roman" w:hAnsi="Times New Roman" w:cs="Times New Roman"/>
                <w:bdr w:val="none" w:sz="0" w:space="0" w:color="auto" w:frame="1"/>
              </w:rPr>
              <w:t xml:space="preserve"> </w:t>
            </w:r>
            <w:r w:rsidRPr="006B0BF6">
              <w:rPr>
                <w:rFonts w:ascii="Times New Roman" w:eastAsia="Calibri" w:hAnsi="Times New Roman" w:cs="Times New Roman"/>
              </w:rPr>
              <w:t>un</w:t>
            </w:r>
            <w:r w:rsidRPr="006D3E88">
              <w:rPr>
                <w:rFonts w:ascii="Times New Roman" w:eastAsia="Calibri" w:hAnsi="Times New Roman" w:cs="Times New Roman"/>
                <w:b/>
              </w:rPr>
              <w:t xml:space="preserve"> </w:t>
            </w:r>
            <w:r w:rsidRPr="006D3E88">
              <w:rPr>
                <w:rFonts w:ascii="Times New Roman" w:hAnsi="Times New Roman" w:cs="Times New Roman"/>
                <w:bdr w:val="none" w:sz="0" w:space="0" w:color="auto" w:frame="1"/>
              </w:rPr>
              <w:t>GISIS</w:t>
            </w:r>
            <w:r w:rsidRPr="006D3E88">
              <w:rPr>
                <w:rFonts w:ascii="Times New Roman" w:hAnsi="Times New Roman" w:cs="Times New Roman"/>
              </w:rPr>
              <w:t>;</w:t>
            </w:r>
          </w:p>
          <w:p w14:paraId="7F3EC4AF" w14:textId="77777777" w:rsidR="00147479" w:rsidRPr="006D3E88" w:rsidRDefault="00147479" w:rsidP="00147479">
            <w:pPr>
              <w:pStyle w:val="CM1"/>
              <w:spacing w:after="120"/>
              <w:jc w:val="both"/>
              <w:rPr>
                <w:rFonts w:ascii="Times New Roman" w:hAnsi="Times New Roman" w:cs="Times New Roman"/>
              </w:rPr>
            </w:pPr>
            <w:r>
              <w:rPr>
                <w:rFonts w:ascii="Times New Roman" w:hAnsi="Times New Roman" w:cs="Times New Roman"/>
              </w:rPr>
              <w:t>41.</w:t>
            </w:r>
            <w:r w:rsidRPr="006D3E88">
              <w:rPr>
                <w:rFonts w:ascii="Times New Roman" w:hAnsi="Times New Roman" w:cs="Times New Roman"/>
              </w:rPr>
              <w:t>2. atbrīvojums nerada negatīvu ietekmi uz kuģošanas drošumu, veselību, sadzīves vai darba apstākļiem uz kuģa vai uz jūras vidi.</w:t>
            </w:r>
          </w:p>
          <w:tbl>
            <w:tblPr>
              <w:tblW w:w="3" w:type="pct"/>
              <w:tblCellSpacing w:w="0" w:type="dxa"/>
              <w:tblLayout w:type="fixed"/>
              <w:tblCellMar>
                <w:left w:w="0" w:type="dxa"/>
                <w:right w:w="0" w:type="dxa"/>
              </w:tblCellMar>
              <w:tblLook w:val="04A0" w:firstRow="1" w:lastRow="0" w:firstColumn="1" w:lastColumn="0" w:noHBand="0" w:noVBand="1"/>
            </w:tblPr>
            <w:tblGrid>
              <w:gridCol w:w="20"/>
            </w:tblGrid>
            <w:tr w:rsidR="00147479" w:rsidRPr="006D3E88" w14:paraId="451E8593" w14:textId="77777777" w:rsidTr="00565B60">
              <w:trPr>
                <w:tblCellSpacing w:w="0" w:type="dxa"/>
              </w:trPr>
              <w:tc>
                <w:tcPr>
                  <w:tcW w:w="6" w:type="dxa"/>
                  <w:hideMark/>
                </w:tcPr>
                <w:p w14:paraId="260C68D5" w14:textId="77777777" w:rsidR="00147479" w:rsidRPr="006D3E88" w:rsidRDefault="00147479" w:rsidP="00147479"/>
              </w:tc>
            </w:tr>
            <w:tr w:rsidR="00147479" w:rsidRPr="006D3E88" w14:paraId="2DCD94FF" w14:textId="77777777" w:rsidTr="00565B60">
              <w:trPr>
                <w:tblCellSpacing w:w="0" w:type="dxa"/>
              </w:trPr>
              <w:tc>
                <w:tcPr>
                  <w:tcW w:w="6" w:type="dxa"/>
                  <w:hideMark/>
                </w:tcPr>
                <w:p w14:paraId="3EF73C35" w14:textId="77777777" w:rsidR="00147479" w:rsidRPr="006D3E88" w:rsidRDefault="00147479" w:rsidP="00147479"/>
              </w:tc>
            </w:tr>
          </w:tbl>
          <w:p w14:paraId="42D9C903" w14:textId="77777777" w:rsidR="00147479" w:rsidRPr="006D3E88" w:rsidRDefault="00147479" w:rsidP="00147479">
            <w:pPr>
              <w:autoSpaceDE w:val="0"/>
              <w:autoSpaceDN w:val="0"/>
              <w:adjustRightInd w:val="0"/>
              <w:jc w:val="both"/>
            </w:pPr>
            <w:r>
              <w:t xml:space="preserve">42. </w:t>
            </w:r>
            <w:r w:rsidRPr="006D3E88">
              <w:t xml:space="preserve">Lai kuģi, kas ir iesaistīts regulārā satiksmē un bieži un regulāri piestāj konkrētajā ostā, atbrīvotu no šo noteikumu </w:t>
            </w:r>
            <w:r w:rsidRPr="006210EA">
              <w:t>8., 9. un 21.</w:t>
            </w:r>
            <w:r w:rsidRPr="00A80C74">
              <w:t xml:space="preserve"> punktā</w:t>
            </w:r>
            <w:r w:rsidRPr="006D3E88">
              <w:t xml:space="preserve"> minēto prasību izpildes, kuģa kapteinis, kuģa īpašnieks vai kuģa operators iesniedz iesniegumu ostas pārvaldē. Iesniegumā norāda:</w:t>
            </w:r>
          </w:p>
          <w:p w14:paraId="380151C8" w14:textId="77777777" w:rsidR="00147479" w:rsidRPr="006D3E88" w:rsidRDefault="00147479" w:rsidP="00147479">
            <w:pPr>
              <w:autoSpaceDE w:val="0"/>
              <w:autoSpaceDN w:val="0"/>
              <w:adjustRightInd w:val="0"/>
              <w:jc w:val="both"/>
            </w:pPr>
            <w:r>
              <w:t>42.</w:t>
            </w:r>
            <w:r w:rsidRPr="006D3E88">
              <w:t xml:space="preserve">1. ostu, kurā kuģis regulāri nodod </w:t>
            </w:r>
            <w:r>
              <w:t xml:space="preserve">kuģa </w:t>
            </w:r>
            <w:r w:rsidRPr="006D3E88">
              <w:t>atkritumus;</w:t>
            </w:r>
          </w:p>
          <w:p w14:paraId="25AB2965" w14:textId="77777777" w:rsidR="00147479" w:rsidRPr="006D3E88" w:rsidRDefault="00147479" w:rsidP="00147479">
            <w:pPr>
              <w:autoSpaceDE w:val="0"/>
              <w:autoSpaceDN w:val="0"/>
              <w:adjustRightInd w:val="0"/>
              <w:jc w:val="both"/>
            </w:pPr>
            <w:r>
              <w:t>42.</w:t>
            </w:r>
            <w:r w:rsidRPr="006D3E88">
              <w:t>2. cik bieži kuģis ienāk ostā;</w:t>
            </w:r>
          </w:p>
          <w:p w14:paraId="325FC2F6" w14:textId="77777777" w:rsidR="00147479" w:rsidRPr="006D3E88" w:rsidRDefault="00147479" w:rsidP="00147479">
            <w:pPr>
              <w:autoSpaceDE w:val="0"/>
              <w:autoSpaceDN w:val="0"/>
              <w:adjustRightInd w:val="0"/>
              <w:jc w:val="both"/>
            </w:pPr>
            <w:r>
              <w:t>42.</w:t>
            </w:r>
            <w:r w:rsidRPr="006D3E88">
              <w:t>3. reisa ilgumu;</w:t>
            </w:r>
          </w:p>
          <w:p w14:paraId="1EC724D8" w14:textId="77777777" w:rsidR="00147479" w:rsidRPr="006D3E88" w:rsidRDefault="00147479" w:rsidP="00147479">
            <w:pPr>
              <w:autoSpaceDE w:val="0"/>
              <w:autoSpaceDN w:val="0"/>
              <w:adjustRightInd w:val="0"/>
              <w:jc w:val="both"/>
            </w:pPr>
            <w:r>
              <w:t>42.</w:t>
            </w:r>
            <w:r w:rsidRPr="006D3E88">
              <w:t>4. kuģa atkritumu uzkrāšanas tilpņu vai konteineru ietilpību;</w:t>
            </w:r>
          </w:p>
          <w:p w14:paraId="58DD4543" w14:textId="77777777" w:rsidR="00147479" w:rsidRPr="006D3E88" w:rsidRDefault="00147479" w:rsidP="00147479">
            <w:pPr>
              <w:autoSpaceDE w:val="0"/>
              <w:autoSpaceDN w:val="0"/>
              <w:adjustRightInd w:val="0"/>
              <w:jc w:val="both"/>
            </w:pPr>
            <w:r>
              <w:t>42.</w:t>
            </w:r>
            <w:r w:rsidRPr="006D3E88">
              <w:t xml:space="preserve">5. šo noteikumu </w:t>
            </w:r>
            <w:r w:rsidRPr="006210EA">
              <w:t>41.1</w:t>
            </w:r>
            <w:r w:rsidRPr="00A80C74">
              <w:t>.apakšpunktā</w:t>
            </w:r>
            <w:r w:rsidRPr="006D3E88">
              <w:t xml:space="preserve"> minēto informāciju.</w:t>
            </w:r>
          </w:p>
          <w:p w14:paraId="3BB71087" w14:textId="77777777" w:rsidR="00147479" w:rsidRPr="006D3E88" w:rsidRDefault="00147479" w:rsidP="00147479">
            <w:pPr>
              <w:autoSpaceDE w:val="0"/>
              <w:autoSpaceDN w:val="0"/>
              <w:adjustRightInd w:val="0"/>
              <w:jc w:val="both"/>
            </w:pPr>
          </w:p>
          <w:p w14:paraId="7901E82D" w14:textId="77777777" w:rsidR="00147479" w:rsidRPr="006D3E88" w:rsidRDefault="00147479" w:rsidP="00147479">
            <w:pPr>
              <w:autoSpaceDE w:val="0"/>
              <w:autoSpaceDN w:val="0"/>
              <w:adjustRightInd w:val="0"/>
            </w:pPr>
            <w:r>
              <w:t>43</w:t>
            </w:r>
            <w:r w:rsidRPr="00653A9D">
              <w:t>.</w:t>
            </w:r>
            <w:r w:rsidRPr="006D3E88">
              <w:t xml:space="preserve">Ostas pārvalde kuģim, kas iesaistīts regulārā satiksmē un veic regulāru un biežu piestāšanu ostā un kas atbilst šo noteikumu </w:t>
            </w:r>
            <w:r w:rsidRPr="006210EA">
              <w:t>41</w:t>
            </w:r>
            <w:r w:rsidRPr="000C6777">
              <w:t>. punkta</w:t>
            </w:r>
            <w:r w:rsidRPr="006D3E88">
              <w:t xml:space="preserve"> prasībām, izsniedz šo noteikumu </w:t>
            </w:r>
            <w:r w:rsidRPr="006B0BF6">
              <w:t>4</w:t>
            </w:r>
            <w:r w:rsidRPr="006D3E88">
              <w:t>.pielikumā minēto atbrīvojuma piešķiršanas sertifikātu (turpmāk – atbrīvojuma sertifikāts).</w:t>
            </w:r>
          </w:p>
          <w:p w14:paraId="5934FE15" w14:textId="77777777" w:rsidR="00147479" w:rsidRPr="006D3E88" w:rsidRDefault="00147479" w:rsidP="00147479">
            <w:pPr>
              <w:autoSpaceDE w:val="0"/>
              <w:autoSpaceDN w:val="0"/>
              <w:adjustRightInd w:val="0"/>
            </w:pPr>
          </w:p>
          <w:p w14:paraId="61044FA8" w14:textId="77777777" w:rsidR="00147479" w:rsidRPr="006D3E88" w:rsidRDefault="00147479" w:rsidP="00147479">
            <w:pPr>
              <w:spacing w:after="160" w:line="259" w:lineRule="auto"/>
              <w:jc w:val="both"/>
            </w:pPr>
            <w:r>
              <w:t>44.</w:t>
            </w:r>
            <w:r w:rsidRPr="006D3E88">
              <w:t xml:space="preserve"> </w:t>
            </w:r>
            <w:r w:rsidRPr="00E16C2C">
              <w:t xml:space="preserve">Ostas pārvalde elektroniski paziņo </w:t>
            </w:r>
            <w:r w:rsidRPr="00E16C2C">
              <w:rPr>
                <w:rFonts w:eastAsia="Calibri"/>
              </w:rPr>
              <w:t xml:space="preserve">Eiropas Savienības </w:t>
            </w:r>
            <w:proofErr w:type="spellStart"/>
            <w:r w:rsidRPr="00E16C2C">
              <w:rPr>
                <w:i/>
                <w:iCs/>
              </w:rPr>
              <w:t>SafeSeaNet</w:t>
            </w:r>
            <w:proofErr w:type="spellEnd"/>
            <w:r w:rsidRPr="00E16C2C">
              <w:t xml:space="preserve"> šo noteikumu 4</w:t>
            </w:r>
            <w:r w:rsidRPr="006D3E88">
              <w:t>.pielikumā minēto informāciju par kuģiem, kuri ir saņēmuši atbrīvojuma sertifikātu.</w:t>
            </w:r>
          </w:p>
          <w:p w14:paraId="7D70CCAD" w14:textId="77777777" w:rsidR="00147479" w:rsidRPr="006D3E88" w:rsidRDefault="00147479" w:rsidP="00147479">
            <w:pPr>
              <w:autoSpaceDE w:val="0"/>
              <w:autoSpaceDN w:val="0"/>
              <w:adjustRightInd w:val="0"/>
              <w:jc w:val="both"/>
              <w:rPr>
                <w:i/>
              </w:rPr>
            </w:pPr>
            <w:r w:rsidRPr="006D3E88">
              <w:t>Ostas pārvalde nekavējoties informē Dienestu par katru kuģi, kuram ir izsniegts atbrīvojuma sertifikāts</w:t>
            </w:r>
            <w:r w:rsidRPr="006D3E88">
              <w:rPr>
                <w:i/>
              </w:rPr>
              <w:t>.</w:t>
            </w:r>
          </w:p>
          <w:p w14:paraId="2C51660E" w14:textId="7093F711" w:rsidR="000972E2" w:rsidRPr="00FD5F47" w:rsidRDefault="000972E2" w:rsidP="007F444F">
            <w:pPr>
              <w:rPr>
                <w:lang w:eastAsia="en-US"/>
              </w:rPr>
            </w:pPr>
          </w:p>
        </w:tc>
      </w:tr>
      <w:tr w:rsidR="00A34A13" w:rsidRPr="005D3BFA" w14:paraId="2298EB5E"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D919B9F" w14:textId="71FF5E8F" w:rsidR="00A34A13" w:rsidRDefault="0012045A" w:rsidP="00D6208A">
            <w:pPr>
              <w:pStyle w:val="naisc"/>
              <w:spacing w:before="60" w:after="60"/>
              <w:jc w:val="both"/>
            </w:pPr>
            <w:r>
              <w:t>7</w:t>
            </w:r>
            <w:r w:rsidR="0031600D">
              <w:t>3</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A857B3A" w14:textId="77777777" w:rsidR="00A34A13" w:rsidRDefault="00D64EFD" w:rsidP="00A34A13">
            <w:r w:rsidRPr="00EB248F">
              <w:t>1</w:t>
            </w:r>
            <w:r>
              <w:t>5</w:t>
            </w:r>
            <w:r w:rsidRPr="00EB248F">
              <w:t xml:space="preserve">. Kuģus, kuri ir iesaistīti regulārā satiksmē un bieži un </w:t>
            </w:r>
            <w:r w:rsidRPr="009412DF">
              <w:t>regulāri piestāj konkrētajā ostā</w:t>
            </w:r>
            <w:r w:rsidRPr="00EB248F">
              <w:t>, ostas pārvalde pēc saskaņošanas ar Valsts vides dienestu</w:t>
            </w:r>
            <w:r>
              <w:t xml:space="preserve"> (turpmāk – Dienests)</w:t>
            </w:r>
            <w:r w:rsidRPr="00EB248F">
              <w:t xml:space="preserve"> var atbrīvot </w:t>
            </w:r>
            <w:r>
              <w:t xml:space="preserve">no </w:t>
            </w:r>
            <w:r w:rsidRPr="00EB248F">
              <w:t xml:space="preserve">šo noteikumu </w:t>
            </w:r>
            <w:r>
              <w:t>11</w:t>
            </w:r>
            <w:r w:rsidRPr="00EB248F">
              <w:t>.</w:t>
            </w:r>
            <w:r>
              <w:t xml:space="preserve"> un 12.</w:t>
            </w:r>
            <w:r w:rsidRPr="00EB248F">
              <w:t xml:space="preserve">punktā minēto prasību izpildes, ja ir nodrošināta šo kuģu atkritumu nodošana un maksu samaksa ostās, kuras atrodas kuģa maršrutā </w:t>
            </w:r>
            <w:r>
              <w:t xml:space="preserve">un </w:t>
            </w:r>
            <w:r w:rsidRPr="00EB248F">
              <w:t>ja</w:t>
            </w:r>
            <w:r>
              <w:t xml:space="preserve"> ir izpildīti šādi nosacījumi:</w:t>
            </w:r>
          </w:p>
          <w:p w14:paraId="160BEDC5" w14:textId="67EEAD91" w:rsidR="00D64EFD" w:rsidRPr="00A34A13" w:rsidRDefault="00D64EFD"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8A52065" w14:textId="77777777" w:rsidR="006420B3" w:rsidRPr="006420B3" w:rsidRDefault="00A34A13" w:rsidP="006420B3">
            <w:pPr>
              <w:ind w:firstLine="720"/>
              <w:jc w:val="both"/>
              <w:rPr>
                <w:rFonts w:eastAsia="Calibri"/>
              </w:rPr>
            </w:pPr>
            <w:r w:rsidRPr="00D64EFD">
              <w:rPr>
                <w:b/>
              </w:rPr>
              <w:t>7.</w:t>
            </w:r>
            <w:r>
              <w:t xml:space="preserve"> </w:t>
            </w:r>
            <w:r w:rsidR="006420B3" w:rsidRPr="006420B3">
              <w:rPr>
                <w:rFonts w:eastAsia="Calibri"/>
              </w:rPr>
              <w:t>Projekta 15. punkts regulē kuģa atbrīvošanu no Projekta 11. punktā (Direktīvas 2019/883 7. panta 1. punktā) un Projekta 12. punktā (Direktīvas 2019/883 6. pantā) paredzētajiem pienākumiem, proti, pienākuma pirms ostas atstāšanas nodot visus kuģa atkritumus un pienākuma iesniegt iepriekšēju paziņojumu par atkritumiem. Kuģa atbrīvošanu no pienākuma iesniegt iepriekšēju paziņojumu par atkritumiem jau regulē MK noteikumu Nr. 339 4. nodaļa, bet saskaņā ar Ministru kabineta 2009. gada 3. februāra noteikumu Nr. 108 “Normatīvo aktu projektu sagatavošanas noteikumi” 3.2. apakšpunktu dublēt regulējumu ir aizliegts.</w:t>
            </w:r>
          </w:p>
          <w:p w14:paraId="62AD4B39" w14:textId="0F2B5BBD" w:rsidR="00A34A13" w:rsidRPr="00125DCA" w:rsidRDefault="006420B3" w:rsidP="006420B3">
            <w:pPr>
              <w:widowControl w:val="0"/>
              <w:suppressAutoHyphens/>
              <w:ind w:firstLine="720"/>
              <w:jc w:val="both"/>
            </w:pPr>
            <w:r w:rsidRPr="006420B3">
              <w:rPr>
                <w:rFonts w:eastAsia="Calibri"/>
              </w:rPr>
              <w:t xml:space="preserve">Lūdzam Projekta anotācijas IV sadaļā norādīt, ka Vides aizsardzības un reģionālās attīstības ministrija nodrošinās, ka </w:t>
            </w:r>
            <w:r w:rsidRPr="00CD6864">
              <w:rPr>
                <w:rFonts w:eastAsia="Calibri"/>
              </w:rPr>
              <w:t>vienlaikus ar Projekta stāšanos spēkā atbilstošs regulējums MK noteikumu Nr. 339 4. nodaļā zaudēs spēku</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23AB066" w14:textId="7D992AB8" w:rsidR="00472DC8" w:rsidRDefault="00472DC8" w:rsidP="001461A3">
            <w:pPr>
              <w:pStyle w:val="naisc"/>
              <w:spacing w:before="60" w:after="60"/>
              <w:ind w:firstLine="5"/>
              <w:jc w:val="both"/>
              <w:rPr>
                <w:b/>
                <w:bCs/>
              </w:rPr>
            </w:pPr>
            <w:r w:rsidRPr="00472DC8">
              <w:rPr>
                <w:b/>
                <w:bCs/>
              </w:rPr>
              <w:t>Ņemts vērā</w:t>
            </w:r>
            <w:r w:rsidR="00D64EFD">
              <w:rPr>
                <w:b/>
                <w:bCs/>
              </w:rPr>
              <w:t>.</w:t>
            </w:r>
          </w:p>
          <w:p w14:paraId="2D2BAD70" w14:textId="1536852F" w:rsidR="004F243C" w:rsidRPr="004F243C" w:rsidRDefault="004F243C" w:rsidP="005660A2">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19EECA68" w14:textId="77777777" w:rsidR="00A34A13" w:rsidRDefault="00CD6864" w:rsidP="00CD6864">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Precizēta anotācijas IV sadaļa.</w:t>
            </w:r>
          </w:p>
          <w:p w14:paraId="7FA97275" w14:textId="4F8750E0" w:rsidR="00B76F0A" w:rsidRPr="00B76F0A" w:rsidRDefault="00B76F0A" w:rsidP="00B76F0A">
            <w:pPr>
              <w:rPr>
                <w:lang w:eastAsia="en-US"/>
              </w:rPr>
            </w:pPr>
            <w:r w:rsidRPr="00B76F0A">
              <w:rPr>
                <w:rFonts w:eastAsia="Calibri"/>
              </w:rPr>
              <w:t>3) Vienlaikus ar Projekta stāšanos spēkā regulējums par kuģa atbrīvošanu no pienākuma iesniegt iepriekšēju paziņojumu par atkritumiem MK noteikumu Nr. 339 4. nodaļā zaudēs spēku</w:t>
            </w:r>
            <w:r>
              <w:rPr>
                <w:rFonts w:eastAsia="Calibri"/>
              </w:rPr>
              <w:t>.</w:t>
            </w:r>
          </w:p>
        </w:tc>
      </w:tr>
      <w:tr w:rsidR="00A728E4" w:rsidRPr="005D3BFA" w14:paraId="2E94F1E0"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3DF5FC1" w14:textId="30C5A409" w:rsidR="00A728E4" w:rsidRDefault="0031600D" w:rsidP="0031600D">
            <w:pPr>
              <w:pStyle w:val="naisc"/>
              <w:spacing w:before="60" w:after="60"/>
              <w:jc w:val="both"/>
            </w:pPr>
            <w:r>
              <w:t>74</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B69468D" w14:textId="43D73B11" w:rsidR="00A728E4" w:rsidRPr="00A34A13" w:rsidRDefault="00D64EFD" w:rsidP="00A34A13">
            <w:pPr>
              <w:rPr>
                <w:lang w:eastAsia="en-US"/>
              </w:rPr>
            </w:pPr>
            <w:r w:rsidRPr="00091CD9">
              <w:t>15.</w:t>
            </w:r>
            <w:r>
              <w:t>1</w:t>
            </w:r>
            <w:r w:rsidRPr="00091CD9">
              <w:t xml:space="preserve">.3. </w:t>
            </w:r>
            <w:r>
              <w:t>k</w:t>
            </w:r>
            <w:r w:rsidRPr="00091CD9">
              <w:rPr>
                <w:color w:val="000000"/>
              </w:rPr>
              <w:t>o a</w:t>
            </w:r>
            <w:r>
              <w:rPr>
                <w:color w:val="000000"/>
              </w:rPr>
              <w:t>kc</w:t>
            </w:r>
            <w:r w:rsidRPr="00091CD9">
              <w:rPr>
                <w:color w:val="000000"/>
              </w:rPr>
              <w:t xml:space="preserve">eptējusi osta, kurā notiek </w:t>
            </w:r>
            <w:r>
              <w:rPr>
                <w:color w:val="000000"/>
              </w:rPr>
              <w:t xml:space="preserve">atkritumu </w:t>
            </w:r>
            <w:r w:rsidRPr="00091CD9">
              <w:rPr>
                <w:color w:val="000000"/>
              </w:rPr>
              <w:t xml:space="preserve">nodošana un maksāšana un kura var būt </w:t>
            </w:r>
            <w:r>
              <w:rPr>
                <w:color w:val="000000"/>
              </w:rPr>
              <w:t xml:space="preserve">Eiropas </w:t>
            </w:r>
            <w:r w:rsidRPr="00091CD9">
              <w:rPr>
                <w:color w:val="000000"/>
              </w:rPr>
              <w:t xml:space="preserve">Savienības vai cita osta, kurā, kā konstatēts, pamatojoties uz informāciju, kas elektroniski paziņota </w:t>
            </w:r>
            <w:r>
              <w:rPr>
                <w:color w:val="000000"/>
                <w:bdr w:val="none" w:sz="0" w:space="0" w:color="auto" w:frame="1"/>
              </w:rPr>
              <w:t>Eiropas Savienības</w:t>
            </w:r>
            <w:r w:rsidRPr="008836AC">
              <w:t xml:space="preserve"> </w:t>
            </w:r>
            <w:r>
              <w:t>k</w:t>
            </w:r>
            <w:r w:rsidRPr="00CA68C2">
              <w:t>uģu satiksmes uzraudzības un informācijas datu apmaiņas sistēm</w:t>
            </w:r>
            <w:r>
              <w:t>ā</w:t>
            </w:r>
            <w:r w:rsidRPr="008836AC">
              <w:rPr>
                <w:color w:val="000000"/>
                <w:bdr w:val="none" w:sz="0" w:space="0" w:color="auto" w:frame="1"/>
              </w:rPr>
              <w:t xml:space="preserve"> (turpmāk – SafeSeaNet) vai Starptautiskās </w:t>
            </w:r>
            <w:r>
              <w:rPr>
                <w:color w:val="000000"/>
                <w:bdr w:val="none" w:sz="0" w:space="0" w:color="auto" w:frame="1"/>
              </w:rPr>
              <w:t>Jūrniecības organizācijas Globālajā integrētās kuģošanas informācijas sistēmā (turpmāk -</w:t>
            </w:r>
            <w:r w:rsidRPr="00370E19">
              <w:rPr>
                <w:color w:val="000000"/>
                <w:bdr w:val="none" w:sz="0" w:space="0" w:color="auto" w:frame="1"/>
              </w:rPr>
              <w:t xml:space="preserve"> GISIS</w:t>
            </w:r>
            <w:r>
              <w:rPr>
                <w:color w:val="000000"/>
                <w:bdr w:val="none" w:sz="0" w:space="0" w:color="auto" w:frame="1"/>
              </w:rPr>
              <w:t>)</w:t>
            </w:r>
            <w:r w:rsidRPr="00091CD9">
              <w:rPr>
                <w:color w:val="000000"/>
              </w:rPr>
              <w:t>, ir pieejamas piemērotas iekārtas</w:t>
            </w:r>
            <w:r>
              <w:rPr>
                <w:color w:val="000000"/>
              </w:rP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AC110A3" w14:textId="15130BD2" w:rsidR="00014DC8" w:rsidRPr="00014DC8" w:rsidRDefault="00014DC8" w:rsidP="00014DC8">
            <w:pPr>
              <w:widowControl w:val="0"/>
              <w:ind w:firstLine="720"/>
              <w:jc w:val="both"/>
              <w:rPr>
                <w:rFonts w:eastAsia="Calibri"/>
              </w:rPr>
            </w:pPr>
            <w:r w:rsidRPr="00D64EFD">
              <w:rPr>
                <w:rFonts w:eastAsia="Calibri"/>
                <w:b/>
              </w:rPr>
              <w:t>8.</w:t>
            </w:r>
            <w:r>
              <w:rPr>
                <w:rFonts w:eastAsia="Calibri"/>
              </w:rPr>
              <w:t xml:space="preserve"> </w:t>
            </w:r>
            <w:r w:rsidRPr="00014DC8">
              <w:rPr>
                <w:rFonts w:eastAsia="Calibri"/>
              </w:rPr>
              <w:t xml:space="preserve">Projekta 15.1.3. apakšpunktā minētais </w:t>
            </w:r>
            <w:r w:rsidRPr="00014DC8">
              <w:rPr>
                <w:rFonts w:eastAsia="Calibri"/>
                <w:i/>
                <w:iCs/>
              </w:rPr>
              <w:t>SafeSeaNet</w:t>
            </w:r>
            <w:r w:rsidRPr="00014DC8">
              <w:rPr>
                <w:rFonts w:eastAsia="Calibri"/>
              </w:rPr>
              <w:t xml:space="preserve"> pilnais nosaukums neatbilst Jūrlietu pārvaldes un jūras drošības likuma 6. panta pirmās daļas 12</w:t>
            </w:r>
            <w:r w:rsidRPr="00014DC8">
              <w:rPr>
                <w:rFonts w:eastAsia="Calibri"/>
                <w:vertAlign w:val="superscript"/>
              </w:rPr>
              <w:t>1</w:t>
            </w:r>
            <w:r w:rsidRPr="00014DC8">
              <w:rPr>
                <w:rFonts w:eastAsia="Calibri"/>
              </w:rPr>
              <w:t>) punktā nostiprinātajam šīs sistēmas nosaukumam. Arī GISIS pilnais nosaukums ir norādīts neprecīzi. Turklāt Projekta 15.1.3. apakšpunktā, atšķirībā no Direktīvas 2019/883 9. panta 1. punkta b) apakšpunkta iii) punkta, starp minētajām sistēmām tiek lietots saiklis “vai”, nevis saiklis “un”.</w:t>
            </w:r>
          </w:p>
          <w:p w14:paraId="40C48E74" w14:textId="16B92B71" w:rsidR="00A728E4" w:rsidRDefault="00014DC8" w:rsidP="00014DC8">
            <w:pPr>
              <w:widowControl w:val="0"/>
              <w:suppressAutoHyphens/>
              <w:ind w:firstLine="720"/>
              <w:jc w:val="both"/>
            </w:pPr>
            <w:r w:rsidRPr="00014DC8">
              <w:rPr>
                <w:rFonts w:eastAsia="Calibri"/>
              </w:rPr>
              <w:t xml:space="preserve">Lūdzam Projekta 15.1.3. apakšpunktā attiecīgo tekstu izteikt šādā redakcijā: “Eiropas Savienības sistēmā apmaiņai ar kuģošanas informāciju (turpmāk – </w:t>
            </w:r>
            <w:r w:rsidRPr="00014DC8">
              <w:rPr>
                <w:rFonts w:eastAsia="Calibri"/>
                <w:i/>
                <w:iCs/>
              </w:rPr>
              <w:t>SafeSeaNet</w:t>
            </w:r>
            <w:r w:rsidRPr="00014DC8">
              <w:rPr>
                <w:rFonts w:eastAsia="Calibri"/>
              </w:rPr>
              <w:t>) un Starptautiskās Jūrniecības organizācijas Globālajā integrētajā kuģošanas informācijas sistēmā (turpmāk – GISIS)”</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02A5E2D" w14:textId="2529C093" w:rsidR="000F631F" w:rsidRDefault="00101567" w:rsidP="000F631F">
            <w:pPr>
              <w:pStyle w:val="naisc"/>
              <w:spacing w:before="60" w:after="60"/>
              <w:ind w:firstLine="5"/>
              <w:jc w:val="both"/>
              <w:rPr>
                <w:b/>
                <w:color w:val="000000" w:themeColor="text1"/>
              </w:rPr>
            </w:pPr>
            <w:r w:rsidRPr="00472DC8">
              <w:rPr>
                <w:b/>
                <w:bCs/>
              </w:rPr>
              <w:t>Ņemts vērā</w:t>
            </w:r>
            <w:r>
              <w:rPr>
                <w:b/>
                <w:bCs/>
              </w:rPr>
              <w:t>.</w:t>
            </w:r>
            <w:r w:rsidR="000F631F">
              <w:rPr>
                <w:b/>
                <w:color w:val="000000" w:themeColor="text1"/>
              </w:rPr>
              <w:t xml:space="preserve"> Veikto grozījumu rezultātā mainījusies noteikumu projekta normu numerācija.</w:t>
            </w:r>
          </w:p>
          <w:p w14:paraId="4F99BC1A" w14:textId="346BC322" w:rsidR="00A728E4" w:rsidRPr="00472DC8" w:rsidRDefault="00A728E4" w:rsidP="00792A1D">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1C640B30" w14:textId="77777777" w:rsidR="00147479" w:rsidRPr="006D3E88" w:rsidRDefault="00147479" w:rsidP="00147479">
            <w:pPr>
              <w:pStyle w:val="CM1"/>
              <w:jc w:val="both"/>
              <w:rPr>
                <w:rFonts w:ascii="Times New Roman" w:hAnsi="Times New Roman" w:cs="Times New Roman"/>
              </w:rPr>
            </w:pPr>
            <w:r>
              <w:rPr>
                <w:rFonts w:ascii="Times New Roman" w:hAnsi="Times New Roman" w:cs="Times New Roman"/>
              </w:rPr>
              <w:t>41.</w:t>
            </w:r>
            <w:r w:rsidRPr="006D3E88">
              <w:rPr>
                <w:rFonts w:ascii="Times New Roman" w:hAnsi="Times New Roman" w:cs="Times New Roman"/>
              </w:rPr>
              <w:t xml:space="preserve">1.3. ko akceptējusi osta, kurā notiek </w:t>
            </w:r>
            <w:r>
              <w:rPr>
                <w:rFonts w:ascii="Times New Roman" w:hAnsi="Times New Roman" w:cs="Times New Roman"/>
              </w:rPr>
              <w:t xml:space="preserve">kuģu </w:t>
            </w:r>
            <w:r w:rsidRPr="006D3E88">
              <w:rPr>
                <w:rFonts w:ascii="Times New Roman" w:hAnsi="Times New Roman" w:cs="Times New Roman"/>
              </w:rPr>
              <w:t>atkritumu nodošana un maksāšana un kura var būt Eiropas Savienības vai cita osta, kurā ir pieejamas piemērotas iekārtas, pamatojoties uz informāciju, kas elektroniski paziņota</w:t>
            </w:r>
            <w:r w:rsidRPr="00920E36">
              <w:rPr>
                <w:color w:val="000000"/>
              </w:rPr>
              <w:t xml:space="preserve"> </w:t>
            </w:r>
            <w:r>
              <w:rPr>
                <w:color w:val="000000"/>
              </w:rPr>
              <w:t>Eiropas Savienības</w:t>
            </w:r>
            <w:r w:rsidRPr="006D3E88">
              <w:rPr>
                <w:rFonts w:ascii="Times New Roman" w:hAnsi="Times New Roman" w:cs="Times New Roman"/>
              </w:rPr>
              <w:t xml:space="preserve"> </w:t>
            </w:r>
            <w:proofErr w:type="spellStart"/>
            <w:r w:rsidRPr="006D3E88">
              <w:rPr>
                <w:rFonts w:ascii="Times New Roman" w:hAnsi="Times New Roman" w:cs="Times New Roman"/>
                <w:bdr w:val="none" w:sz="0" w:space="0" w:color="auto" w:frame="1"/>
              </w:rPr>
              <w:t>SafeSeaNet</w:t>
            </w:r>
            <w:proofErr w:type="spellEnd"/>
            <w:r w:rsidRPr="006D3E88">
              <w:rPr>
                <w:rFonts w:ascii="Times New Roman" w:hAnsi="Times New Roman" w:cs="Times New Roman"/>
                <w:bdr w:val="none" w:sz="0" w:space="0" w:color="auto" w:frame="1"/>
              </w:rPr>
              <w:t xml:space="preserve"> </w:t>
            </w:r>
            <w:r w:rsidRPr="006B0BF6">
              <w:rPr>
                <w:rFonts w:ascii="Times New Roman" w:eastAsia="Calibri" w:hAnsi="Times New Roman" w:cs="Times New Roman"/>
              </w:rPr>
              <w:t>un</w:t>
            </w:r>
            <w:r w:rsidRPr="006D3E88">
              <w:rPr>
                <w:rFonts w:ascii="Times New Roman" w:eastAsia="Calibri" w:hAnsi="Times New Roman" w:cs="Times New Roman"/>
                <w:b/>
              </w:rPr>
              <w:t xml:space="preserve"> </w:t>
            </w:r>
            <w:r w:rsidRPr="006D3E88">
              <w:rPr>
                <w:rFonts w:ascii="Times New Roman" w:hAnsi="Times New Roman" w:cs="Times New Roman"/>
                <w:bdr w:val="none" w:sz="0" w:space="0" w:color="auto" w:frame="1"/>
              </w:rPr>
              <w:t>GISIS</w:t>
            </w:r>
            <w:r w:rsidRPr="006D3E88">
              <w:rPr>
                <w:rFonts w:ascii="Times New Roman" w:hAnsi="Times New Roman" w:cs="Times New Roman"/>
              </w:rPr>
              <w:t>;</w:t>
            </w:r>
          </w:p>
          <w:p w14:paraId="57D2019E" w14:textId="2A1E3AB8" w:rsidR="00A728E4" w:rsidRPr="00101567" w:rsidRDefault="00A728E4" w:rsidP="007F444F">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A728E4" w:rsidRPr="005D3BFA" w14:paraId="1DBA7D24"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D104AD2" w14:textId="41A9A8A0" w:rsidR="00A728E4" w:rsidRDefault="0031600D" w:rsidP="0031600D">
            <w:pPr>
              <w:pStyle w:val="naisc"/>
              <w:spacing w:before="60" w:after="60"/>
              <w:jc w:val="both"/>
            </w:pPr>
            <w:r>
              <w:t>75</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A4C5848" w14:textId="77777777" w:rsidR="00A728E4" w:rsidRDefault="0097360C" w:rsidP="00A34A13">
            <w:r>
              <w:t>29</w:t>
            </w:r>
            <w:r w:rsidRPr="00000731">
              <w:t xml:space="preserve">. Ostas pārvalde iesniedz </w:t>
            </w:r>
            <w:r>
              <w:t>D</w:t>
            </w:r>
            <w:r w:rsidRPr="00000731">
              <w:t xml:space="preserve">ienestā </w:t>
            </w:r>
            <w:r>
              <w:t xml:space="preserve">informāciju par šo noteikumu 2.pielikumā minēto atbrīvojuma piešķiršanas sertifikātu </w:t>
            </w:r>
            <w:r w:rsidRPr="00000731">
              <w:t>par</w:t>
            </w:r>
            <w:r>
              <w:t xml:space="preserve"> katru</w:t>
            </w:r>
            <w:r w:rsidRPr="00000731">
              <w:t xml:space="preserve"> kuģi, </w:t>
            </w:r>
            <w:r>
              <w:t>kuram ir izsniegts atbrīvojuma piešķiršanas sertifikāts.</w:t>
            </w:r>
          </w:p>
          <w:p w14:paraId="651322F8" w14:textId="4F9FB92D" w:rsidR="0097360C" w:rsidRPr="00A34A13" w:rsidRDefault="0097360C" w:rsidP="00A34A13">
            <w:pPr>
              <w:rPr>
                <w:lang w:eastAsia="en-US"/>
              </w:rPr>
            </w:pPr>
            <w:r>
              <w:rPr>
                <w:color w:val="000000" w:themeColor="text1"/>
              </w:rPr>
              <w:t>D</w:t>
            </w:r>
            <w:r w:rsidRPr="007811DA">
              <w:rPr>
                <w:color w:val="000000" w:themeColor="text1"/>
              </w:rPr>
              <w:t>ienests</w:t>
            </w:r>
            <w:r>
              <w:t xml:space="preserve"> </w:t>
            </w:r>
            <w:r w:rsidRPr="00000731">
              <w:t>elektroniski paziņo SKLOIS</w:t>
            </w:r>
            <w:r>
              <w:t xml:space="preserve"> šo noteikumu </w:t>
            </w:r>
            <w:r w:rsidRPr="00000731">
              <w:t xml:space="preserve">2.pielikumā minēto </w:t>
            </w:r>
            <w:r w:rsidRPr="2BC4D56E">
              <w:t>informāciju</w:t>
            </w:r>
            <w:r w:rsidRPr="00000731">
              <w:t xml:space="preserve"> par kuģiem, kuri ir saņēmuši </w:t>
            </w:r>
            <w:r>
              <w:t xml:space="preserve">atbrīvojuma piešķiršanas sertifikātu par </w:t>
            </w:r>
            <w:r w:rsidRPr="00F62D20">
              <w:t>atbrīvojumu</w:t>
            </w:r>
            <w:r w:rsidRPr="00000731">
              <w:t xml:space="preserve"> </w:t>
            </w:r>
            <w:r>
              <w:t xml:space="preserve">no </w:t>
            </w:r>
            <w:r w:rsidRPr="00000731">
              <w:t xml:space="preserve">šo noteikumu </w:t>
            </w:r>
            <w:r>
              <w:t>11</w:t>
            </w:r>
            <w:r w:rsidRPr="00F62D20">
              <w:t xml:space="preserve">.punktā un </w:t>
            </w:r>
            <w:r>
              <w:t>21</w:t>
            </w:r>
            <w:r w:rsidRPr="00F62D20">
              <w:t>.punktā minēto</w:t>
            </w:r>
            <w:r>
              <w:t xml:space="preserve"> prasību izpildes un no prasības sniegt iepriekšēju paziņojumu par kuģa atkritumu nodošanu atbilstoši normatīvajiem aktiem par ostas formalitātēm.</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3A87B79" w14:textId="1A53F24F" w:rsidR="00A728E4" w:rsidRDefault="0097360C" w:rsidP="0063799A">
            <w:pPr>
              <w:widowControl w:val="0"/>
              <w:suppressAutoHyphens/>
              <w:ind w:firstLine="720"/>
              <w:jc w:val="both"/>
            </w:pPr>
            <w:r w:rsidRPr="0097360C">
              <w:rPr>
                <w:b/>
              </w:rPr>
              <w:t>9.</w:t>
            </w:r>
            <w:r>
              <w:t xml:space="preserve"> </w:t>
            </w:r>
            <w:r w:rsidR="00014DC8" w:rsidRPr="00C962FD">
              <w:t xml:space="preserve">Projekta 29. punktā ir noteikts, ka informāciju no atbrīvojuma sertifikāta SKLOIS paziņo Valsts vides dienests, taču saskaņā ar Projektu, </w:t>
            </w:r>
            <w:r w:rsidR="00014DC8">
              <w:t>tostarp</w:t>
            </w:r>
            <w:r w:rsidR="00014DC8" w:rsidRPr="00C962FD">
              <w:t xml:space="preserve"> tā 2.pielikumu</w:t>
            </w:r>
            <w:r w:rsidR="00014DC8">
              <w:t>,</w:t>
            </w:r>
            <w:r w:rsidR="00014DC8" w:rsidRPr="00C962FD">
              <w:t xml:space="preserve"> pašu atbrīvojumu piešķir ostas pārvalde. Uzskatām, ka tas ir lieks </w:t>
            </w:r>
            <w:r w:rsidR="00014DC8">
              <w:t>administratīvais</w:t>
            </w:r>
            <w:r w:rsidR="00014DC8" w:rsidRPr="00C962FD">
              <w:t xml:space="preserve"> slogs, ja informāciju paziņošanai nodod citai personai – Valsts vides dienestam. Ostu pārvaldes jau ir SKLOIS lietotājas un tās var SKLOIS paziņot informāciju par atbrīvojuma sertifikātiem pašas, vienlai</w:t>
            </w:r>
            <w:r w:rsidR="00014DC8">
              <w:t>kus</w:t>
            </w:r>
            <w:r w:rsidR="00014DC8" w:rsidRPr="00C962FD">
              <w:t xml:space="preserve"> šo informāciju darot pieejamu Valsts vides dienestam SKLOIS. Turklāt Projekta 29. punktā ir noteikts, ka informāciju no atbrīvojuma sertifikāta SKLOIS paziņo Valsts vides dienests. Savukārt no Projekta 1. pielikuma 2.8. apakšpunkta secināms, ka attiecīgo paziņošanu veic ostas pārvalde</w:t>
            </w:r>
            <w:r w:rsidR="00014DC8">
              <w:t>.</w:t>
            </w:r>
          </w:p>
          <w:p w14:paraId="2A316547" w14:textId="247DC48E" w:rsidR="00014DC8" w:rsidRDefault="00014DC8" w:rsidP="0063799A">
            <w:pPr>
              <w:widowControl w:val="0"/>
              <w:suppressAutoHyphens/>
              <w:ind w:firstLine="720"/>
              <w:jc w:val="both"/>
            </w:pPr>
            <w:r w:rsidRPr="00C962FD">
              <w:t>Lūdzam attiecīgi precizēt Projekta 29.punktu</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DCD9D58" w14:textId="59476A3D" w:rsidR="000F631F" w:rsidRDefault="0097360C" w:rsidP="000F631F">
            <w:pPr>
              <w:pStyle w:val="naisc"/>
              <w:spacing w:before="60" w:after="60"/>
              <w:ind w:firstLine="5"/>
              <w:jc w:val="both"/>
              <w:rPr>
                <w:b/>
                <w:color w:val="000000" w:themeColor="text1"/>
              </w:rPr>
            </w:pPr>
            <w:r w:rsidRPr="00472DC8">
              <w:rPr>
                <w:b/>
                <w:bCs/>
              </w:rPr>
              <w:t>Ņemts vērā</w:t>
            </w:r>
            <w:r>
              <w:rPr>
                <w:b/>
                <w:bCs/>
              </w:rPr>
              <w:t>.</w:t>
            </w:r>
            <w:r w:rsidR="000F631F">
              <w:rPr>
                <w:b/>
                <w:color w:val="000000" w:themeColor="text1"/>
              </w:rPr>
              <w:t xml:space="preserve"> Veikto grozījumu rezultātā mainījusies noteikumu projekta normu numerācija.</w:t>
            </w:r>
          </w:p>
          <w:p w14:paraId="44071ED2" w14:textId="641A1FEB" w:rsidR="00A728E4" w:rsidRPr="00472DC8" w:rsidRDefault="00A728E4" w:rsidP="001461A3">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74692A99" w14:textId="77777777" w:rsidR="00C96DDA" w:rsidRPr="006D3E88" w:rsidRDefault="00C96DDA" w:rsidP="00C96DDA">
            <w:pPr>
              <w:spacing w:after="160" w:line="259" w:lineRule="auto"/>
              <w:jc w:val="both"/>
            </w:pPr>
            <w:r>
              <w:t>44.</w:t>
            </w:r>
            <w:r w:rsidRPr="006D3E88">
              <w:t xml:space="preserve"> </w:t>
            </w:r>
            <w:r w:rsidRPr="00E16C2C">
              <w:t xml:space="preserve">Ostas pārvalde elektroniski paziņo </w:t>
            </w:r>
            <w:r w:rsidRPr="00E16C2C">
              <w:rPr>
                <w:rFonts w:eastAsia="Calibri"/>
              </w:rPr>
              <w:t xml:space="preserve">Eiropas Savienības </w:t>
            </w:r>
            <w:proofErr w:type="spellStart"/>
            <w:r w:rsidRPr="00E16C2C">
              <w:rPr>
                <w:i/>
                <w:iCs/>
              </w:rPr>
              <w:t>SafeSeaNet</w:t>
            </w:r>
            <w:proofErr w:type="spellEnd"/>
            <w:r w:rsidRPr="00E16C2C">
              <w:t xml:space="preserve"> šo noteikumu 4</w:t>
            </w:r>
            <w:r w:rsidRPr="006D3E88">
              <w:t>.pielikumā minēto informāciju par kuģiem, kuri ir saņēmuši atbrīvojuma sertifikātu.</w:t>
            </w:r>
          </w:p>
          <w:p w14:paraId="019435EF" w14:textId="77777777" w:rsidR="00C96DDA" w:rsidRPr="006D3E88" w:rsidRDefault="00C96DDA" w:rsidP="00C96DDA">
            <w:pPr>
              <w:autoSpaceDE w:val="0"/>
              <w:autoSpaceDN w:val="0"/>
              <w:adjustRightInd w:val="0"/>
              <w:jc w:val="both"/>
              <w:rPr>
                <w:i/>
              </w:rPr>
            </w:pPr>
            <w:r w:rsidRPr="006D3E88">
              <w:t>Ostas pārvalde nekavējoties informē Dienestu par katru kuģi, kuram ir izsniegts atbrīvojuma sertifikāts</w:t>
            </w:r>
            <w:r w:rsidRPr="006D3E88">
              <w:rPr>
                <w:i/>
              </w:rPr>
              <w:t>.</w:t>
            </w:r>
          </w:p>
          <w:p w14:paraId="603649CF" w14:textId="75F720D8" w:rsidR="00A728E4" w:rsidRPr="00472DC8" w:rsidRDefault="00361080" w:rsidP="00361080">
            <w:pPr>
              <w:rPr>
                <w:i/>
                <w:iCs/>
              </w:rPr>
            </w:pPr>
            <w:r>
              <w:t xml:space="preserve"> </w:t>
            </w:r>
          </w:p>
        </w:tc>
      </w:tr>
      <w:tr w:rsidR="00A728E4" w:rsidRPr="005D3BFA" w14:paraId="75635A80"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48C4135" w14:textId="13FF3CFA" w:rsidR="00A728E4" w:rsidRDefault="0012045A" w:rsidP="0031600D">
            <w:pPr>
              <w:pStyle w:val="naisc"/>
              <w:spacing w:before="60" w:after="60"/>
              <w:jc w:val="both"/>
            </w:pPr>
            <w:r>
              <w:t>7</w:t>
            </w:r>
            <w:r w:rsidR="0031600D">
              <w:t>6</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3AE4C84" w14:textId="24C5D7C6" w:rsidR="00A728E4" w:rsidRPr="00A34A13" w:rsidRDefault="0097360C" w:rsidP="00A34A13">
            <w:pPr>
              <w:rPr>
                <w:lang w:eastAsia="en-US"/>
              </w:rPr>
            </w:pPr>
            <w:r>
              <w:rPr>
                <w:color w:val="000000"/>
              </w:rPr>
              <w:t>32</w:t>
            </w:r>
            <w:r w:rsidRPr="00960784">
              <w:rPr>
                <w:color w:val="000000"/>
              </w:rPr>
              <w:t>. Ja Latvijas karoga kuģa kapteinis konstatē ār</w:t>
            </w:r>
            <w:r>
              <w:rPr>
                <w:color w:val="000000"/>
              </w:rPr>
              <w:t>valsts</w:t>
            </w:r>
            <w:r w:rsidRPr="00960784">
              <w:rPr>
                <w:color w:val="000000"/>
              </w:rPr>
              <w:t xml:space="preserve"> ostas </w:t>
            </w:r>
            <w:r>
              <w:t>atkritumu</w:t>
            </w:r>
            <w:r w:rsidRPr="00960784">
              <w:rPr>
                <w:color w:val="000000"/>
              </w:rPr>
              <w:t xml:space="preserve"> pieņemšanas iekārtu neatbilstību, viņš aizpilda ziņojuma veidlapu par </w:t>
            </w:r>
            <w:r>
              <w:rPr>
                <w:color w:val="000000"/>
              </w:rPr>
              <w:t>ostas</w:t>
            </w:r>
            <w:r w:rsidRPr="00960784">
              <w:rPr>
                <w:color w:val="000000"/>
              </w:rPr>
              <w:t xml:space="preserve"> atkritumu pieņemšanas iekārtu neatbilstību (</w:t>
            </w:r>
            <w:r>
              <w:rPr>
                <w:color w:val="000000"/>
              </w:rPr>
              <w:t xml:space="preserve">3.pielikums) </w:t>
            </w:r>
            <w:r w:rsidRPr="00960784">
              <w:rPr>
                <w:color w:val="000000"/>
              </w:rPr>
              <w:t xml:space="preserve">un to iesniedz </w:t>
            </w:r>
            <w:r>
              <w:rPr>
                <w:color w:val="000000"/>
              </w:rPr>
              <w:t>valsts akciju sabiedrībai “</w:t>
            </w:r>
            <w:r w:rsidRPr="00960784">
              <w:rPr>
                <w:color w:val="000000"/>
              </w:rPr>
              <w:t>Latvijas Jūras administrācija</w:t>
            </w:r>
            <w:r>
              <w:rPr>
                <w:color w:val="000000"/>
              </w:rPr>
              <w:t>” (turpmāk – Administrācija)</w:t>
            </w:r>
            <w:r w:rsidRPr="00960784">
              <w:rPr>
                <w:color w:val="000000"/>
              </w:rPr>
              <w:t>.</w:t>
            </w:r>
            <w:r>
              <w:rPr>
                <w:color w:val="000000"/>
              </w:rPr>
              <w:t xml:space="preserve"> (..)</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A7C8411" w14:textId="52EF0480" w:rsidR="004F3961" w:rsidRPr="004F3961" w:rsidRDefault="004F3961" w:rsidP="004F3961">
            <w:pPr>
              <w:widowControl w:val="0"/>
              <w:ind w:firstLine="720"/>
              <w:jc w:val="both"/>
              <w:rPr>
                <w:rFonts w:eastAsia="Calibri"/>
              </w:rPr>
            </w:pPr>
            <w:r w:rsidRPr="0097360C">
              <w:rPr>
                <w:rFonts w:eastAsia="Calibri"/>
                <w:b/>
              </w:rPr>
              <w:t>10.</w:t>
            </w:r>
            <w:r>
              <w:rPr>
                <w:rFonts w:eastAsia="Calibri"/>
              </w:rPr>
              <w:t xml:space="preserve"> </w:t>
            </w:r>
            <w:r w:rsidRPr="004F3961">
              <w:rPr>
                <w:rFonts w:eastAsia="Calibri"/>
              </w:rPr>
              <w:t>Projekta 32. punktā ir minēta “valsts akciju sabiedrība “Latvijas Jūras administrācija””. Kopš 2020. gada 23. decembra Jūras administrācijas tiesiskā forma ir nevis valsts akciju sabiedrība, bet valsts sabiedrība ar ierobežotu atbildību.</w:t>
            </w:r>
          </w:p>
          <w:p w14:paraId="30BA61FC" w14:textId="1F90B2FE" w:rsidR="00A728E4" w:rsidRDefault="004F3961" w:rsidP="004F3961">
            <w:pPr>
              <w:widowControl w:val="0"/>
              <w:suppressAutoHyphens/>
              <w:ind w:firstLine="720"/>
              <w:jc w:val="both"/>
            </w:pPr>
            <w:r w:rsidRPr="004F3961">
              <w:rPr>
                <w:rFonts w:eastAsia="Calibri"/>
              </w:rPr>
              <w:t>Lūdzam atbilstoši precizēt Projekta 32. punktu</w:t>
            </w:r>
            <w:r w:rsidR="00562236">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3C38745" w14:textId="08822C46" w:rsidR="000F631F" w:rsidRDefault="0097360C" w:rsidP="000F631F">
            <w:pPr>
              <w:pStyle w:val="naisc"/>
              <w:spacing w:before="60" w:after="60"/>
              <w:ind w:firstLine="5"/>
              <w:jc w:val="both"/>
              <w:rPr>
                <w:b/>
                <w:color w:val="000000" w:themeColor="text1"/>
              </w:rPr>
            </w:pPr>
            <w:r>
              <w:rPr>
                <w:b/>
                <w:bCs/>
              </w:rPr>
              <w:t>Ņemts vērā.</w:t>
            </w:r>
            <w:r w:rsidR="000F631F">
              <w:rPr>
                <w:b/>
                <w:color w:val="000000" w:themeColor="text1"/>
              </w:rPr>
              <w:t xml:space="preserve"> Veikto grozījumu rezultātā mainījusies noteikumu projekta normu numerācija.</w:t>
            </w:r>
          </w:p>
          <w:p w14:paraId="794DC7F3" w14:textId="1F292521" w:rsidR="00A728E4" w:rsidRPr="00472DC8" w:rsidRDefault="00A728E4" w:rsidP="001461A3">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370B4EFA" w14:textId="77777777" w:rsidR="00C96DDA" w:rsidRPr="00960784" w:rsidRDefault="00C96DDA" w:rsidP="00C96DDA">
            <w:pPr>
              <w:autoSpaceDE w:val="0"/>
              <w:autoSpaceDN w:val="0"/>
              <w:adjustRightInd w:val="0"/>
              <w:jc w:val="both"/>
              <w:rPr>
                <w:color w:val="000000"/>
              </w:rPr>
            </w:pPr>
            <w:r>
              <w:rPr>
                <w:color w:val="000000" w:themeColor="text1"/>
              </w:rPr>
              <w:t>33.</w:t>
            </w:r>
            <w:r>
              <w:rPr>
                <w:color w:val="000000"/>
              </w:rPr>
              <w:t xml:space="preserve"> Ja Latvijas karoga kuģa kapteinis konstatē ārvalsts ostas atkritumu pieņemšanas iekārtu neatbilstību, viņš aizpilda ziņojuma veidlapu par ostas atkritumu pieņemšanas iekārtu neatbilstību (3.pielikums) un to iesniedz valsts sabiedrībai ar ierobežotu atbildību “Latvijas Jūras administrācija” (turpmāk – Administrācija). Administrācija par konstatēto ostas atkritumu pieņemšanas iekārtu neatbilstību, izmantojot Starptautiskās Jūrniecības organizācijas vadlīnijās ostas pieņemšanas iekārtu nodrošinātājiem un lietotājiem noteiktās veidlapas un procedūras, nekavējoties ziņo ostas valsts kompetentajai institūcijai un Starptautiskajai Jūrniecības organizācijai. </w:t>
            </w:r>
          </w:p>
          <w:p w14:paraId="37FCB974" w14:textId="43ABF60E" w:rsidR="00A728E4" w:rsidRPr="00AF6604" w:rsidRDefault="00A728E4" w:rsidP="007F444F">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A728E4" w:rsidRPr="005D3BFA" w14:paraId="2FB4064A"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8F8D15C" w14:textId="5789F8E6" w:rsidR="00A728E4" w:rsidRDefault="0012045A" w:rsidP="0031600D">
            <w:pPr>
              <w:pStyle w:val="naisc"/>
              <w:spacing w:before="60" w:after="60"/>
              <w:jc w:val="both"/>
            </w:pPr>
            <w:r>
              <w:t>7</w:t>
            </w:r>
            <w:r w:rsidR="0031600D">
              <w:t>7</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C849F3E" w14:textId="58067096" w:rsidR="00A728E4" w:rsidRPr="00A34A13" w:rsidRDefault="00AA4F6F" w:rsidP="00A34A13">
            <w:pPr>
              <w:rPr>
                <w:lang w:eastAsia="en-US"/>
              </w:rPr>
            </w:pPr>
            <w:r>
              <w:rPr>
                <w:color w:val="000000"/>
              </w:rPr>
              <w:t>32</w:t>
            </w:r>
            <w:r w:rsidRPr="00960784">
              <w:rPr>
                <w:color w:val="000000"/>
              </w:rPr>
              <w:t>. Ja Latvijas karoga kuģa kapteinis konstatē ār</w:t>
            </w:r>
            <w:r>
              <w:rPr>
                <w:color w:val="000000"/>
              </w:rPr>
              <w:t>valsts</w:t>
            </w:r>
            <w:r w:rsidRPr="00960784">
              <w:rPr>
                <w:color w:val="000000"/>
              </w:rPr>
              <w:t xml:space="preserve"> ostas </w:t>
            </w:r>
            <w:r>
              <w:t>atkritumu</w:t>
            </w:r>
            <w:r w:rsidRPr="00960784">
              <w:rPr>
                <w:color w:val="000000"/>
              </w:rPr>
              <w:t xml:space="preserve"> pieņemšanas iekārtu neatbilstību, viņš aizpilda ziņojuma veidlapu par </w:t>
            </w:r>
            <w:r>
              <w:rPr>
                <w:color w:val="000000"/>
              </w:rPr>
              <w:t>ostas</w:t>
            </w:r>
            <w:r w:rsidRPr="00960784">
              <w:rPr>
                <w:color w:val="000000"/>
              </w:rPr>
              <w:t xml:space="preserve"> atkritumu pieņemšanas iekārtu neatbilstību (</w:t>
            </w:r>
            <w:r>
              <w:rPr>
                <w:color w:val="000000"/>
              </w:rPr>
              <w:t xml:space="preserve">3.pielikums) </w:t>
            </w:r>
            <w:r w:rsidRPr="00960784">
              <w:rPr>
                <w:color w:val="000000"/>
              </w:rPr>
              <w:t xml:space="preserve">un to iesniedz </w:t>
            </w:r>
            <w:r>
              <w:rPr>
                <w:color w:val="000000"/>
              </w:rPr>
              <w:t>valsts akciju sabiedrībai “</w:t>
            </w:r>
            <w:r w:rsidRPr="00960784">
              <w:rPr>
                <w:color w:val="000000"/>
              </w:rPr>
              <w:t>Latvijas Jūras administrācija</w:t>
            </w:r>
            <w:r>
              <w:rPr>
                <w:color w:val="000000"/>
              </w:rPr>
              <w:t>” (turpmāk – Administrācija)</w:t>
            </w:r>
            <w:r w:rsidRPr="00960784">
              <w:rPr>
                <w:color w:val="000000"/>
              </w:rPr>
              <w:t xml:space="preserve">. </w:t>
            </w:r>
            <w:r>
              <w:rPr>
                <w:color w:val="000000"/>
              </w:rPr>
              <w:t>A</w:t>
            </w:r>
            <w:r w:rsidRPr="00960784">
              <w:rPr>
                <w:color w:val="000000"/>
              </w:rPr>
              <w:t xml:space="preserve">dministrācija par konstatēto </w:t>
            </w:r>
            <w:r>
              <w:rPr>
                <w:color w:val="000000"/>
              </w:rPr>
              <w:t>ostas</w:t>
            </w:r>
            <w:r w:rsidRPr="00960784">
              <w:rPr>
                <w:color w:val="000000"/>
              </w:rPr>
              <w:t xml:space="preserve"> atkritumu pieņemšanas iekārtu neatbilstību nekavējoties ziņo ostas valsts kompetentajai institūcijai un Starptautiskajai </w:t>
            </w:r>
            <w:r>
              <w:rPr>
                <w:color w:val="000000"/>
              </w:rPr>
              <w:t>J</w:t>
            </w:r>
            <w:r w:rsidRPr="00960784">
              <w:rPr>
                <w:color w:val="000000"/>
              </w:rPr>
              <w:t xml:space="preserve">ūrniecības organizācijai, kā arī nosūta ziņojuma kopiju </w:t>
            </w:r>
            <w:r>
              <w:rPr>
                <w:color w:val="000000"/>
              </w:rPr>
              <w:t>D</w:t>
            </w:r>
            <w:r w:rsidRPr="00960784">
              <w:rPr>
                <w:color w:val="000000"/>
              </w:rPr>
              <w:t xml:space="preserve">ienestam iesniegšanai Eiropas Komisijai. Ziņojumā Starptautiskajai </w:t>
            </w:r>
            <w:r>
              <w:rPr>
                <w:color w:val="000000"/>
              </w:rPr>
              <w:t>J</w:t>
            </w:r>
            <w:r w:rsidRPr="00960784">
              <w:rPr>
                <w:color w:val="000000"/>
              </w:rPr>
              <w:t xml:space="preserve">ūrniecības organizācijai ietver kuģa kapteiņa ziņojuma kopiju un dokumentus par </w:t>
            </w:r>
            <w:r>
              <w:rPr>
                <w:color w:val="000000"/>
              </w:rPr>
              <w:t xml:space="preserve">ostas </w:t>
            </w:r>
            <w:r>
              <w:t>atkritumu</w:t>
            </w:r>
            <w:r w:rsidRPr="00960784">
              <w:rPr>
                <w:color w:val="000000"/>
              </w:rPr>
              <w:t xml:space="preserve"> pieņemšanas iekārtu neatbilstību</w:t>
            </w:r>
            <w:r>
              <w:rPr>
                <w:color w:val="000000"/>
              </w:rP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BD2AD88" w14:textId="71F528D7" w:rsidR="00562236" w:rsidRPr="00562236" w:rsidRDefault="00562236" w:rsidP="00562236">
            <w:pPr>
              <w:widowControl w:val="0"/>
              <w:ind w:firstLine="720"/>
              <w:jc w:val="both"/>
              <w:rPr>
                <w:rFonts w:eastAsia="Calibri"/>
              </w:rPr>
            </w:pPr>
            <w:r w:rsidRPr="00AA4F6F">
              <w:rPr>
                <w:rFonts w:eastAsia="Calibri"/>
                <w:b/>
              </w:rPr>
              <w:t>11.</w:t>
            </w:r>
            <w:r>
              <w:rPr>
                <w:rFonts w:eastAsia="Calibri"/>
              </w:rPr>
              <w:t xml:space="preserve"> </w:t>
            </w:r>
            <w:r w:rsidRPr="00562236">
              <w:rPr>
                <w:rFonts w:eastAsia="Calibri"/>
              </w:rPr>
              <w:t>Projekta 32. punktā ir paredzēts pienākums Jūras administrācijai informāciju par Latvijas karoga kuģa konstatētu ārvalsts ostas atkritumu pieņemšanas iekārtas neatbilstību paziņot ne tikai ostas valsts kompetentajai institūcijai un Starptautiskajai Jūrniecības organizācijai (pienākums, kas izriet no Direktīvas 2019/883 4. panta 3. punkta), bet arī Valsts vides dienestam iesniegšanai Eiropas Komisijai (pienākums, kas neizriet no Direktīvas 2019/883 4. panta 3. punkta).</w:t>
            </w:r>
          </w:p>
          <w:p w14:paraId="06DE123A" w14:textId="2FA898A8" w:rsidR="00A728E4" w:rsidRDefault="00562236" w:rsidP="00562236">
            <w:pPr>
              <w:widowControl w:val="0"/>
              <w:suppressAutoHyphens/>
              <w:ind w:firstLine="720"/>
              <w:jc w:val="both"/>
            </w:pPr>
            <w:r w:rsidRPr="00562236">
              <w:rPr>
                <w:rFonts w:eastAsia="Calibri"/>
              </w:rPr>
              <w:t>Lūdzam vai nu Projekta 32. punktā svītrot vārdus “kā arī nosūta ziņojuma kopiju Dienestam iesniegšanai Eiropas Komisijai”, vai anotācijā skaidrot, no kā izriet, ka attiecīgā informācija ir jāiesniedz arī Eiropas Komisijai</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A18CEED" w14:textId="77777777" w:rsidR="000F631F" w:rsidRDefault="0098221B" w:rsidP="000F631F">
            <w:pPr>
              <w:pStyle w:val="naisc"/>
              <w:spacing w:before="60" w:after="60"/>
              <w:ind w:firstLine="5"/>
              <w:jc w:val="both"/>
              <w:rPr>
                <w:b/>
                <w:color w:val="000000" w:themeColor="text1"/>
              </w:rPr>
            </w:pPr>
            <w:r>
              <w:rPr>
                <w:b/>
                <w:bCs/>
              </w:rPr>
              <w:t>Ņemts vērā</w:t>
            </w:r>
            <w:r w:rsidR="000F631F">
              <w:rPr>
                <w:b/>
                <w:bCs/>
              </w:rPr>
              <w:t xml:space="preserve">. </w:t>
            </w:r>
            <w:r w:rsidR="000F631F">
              <w:rPr>
                <w:b/>
                <w:color w:val="000000" w:themeColor="text1"/>
              </w:rPr>
              <w:t>Veikto grozījumu rezultātā mainījusies noteikumu projekta normu numerācija.</w:t>
            </w:r>
          </w:p>
          <w:p w14:paraId="106DE290" w14:textId="24C7574E" w:rsidR="00A728E4" w:rsidRPr="00472DC8" w:rsidRDefault="00A728E4" w:rsidP="001461A3">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349C5B22" w14:textId="77777777" w:rsidR="00C96DDA" w:rsidRPr="00960784" w:rsidRDefault="00C96DDA" w:rsidP="00C96DDA">
            <w:pPr>
              <w:autoSpaceDE w:val="0"/>
              <w:autoSpaceDN w:val="0"/>
              <w:adjustRightInd w:val="0"/>
              <w:jc w:val="both"/>
              <w:rPr>
                <w:color w:val="000000"/>
              </w:rPr>
            </w:pPr>
            <w:r>
              <w:rPr>
                <w:color w:val="000000"/>
              </w:rPr>
              <w:t xml:space="preserve"> </w:t>
            </w:r>
            <w:r>
              <w:rPr>
                <w:color w:val="000000" w:themeColor="text1"/>
              </w:rPr>
              <w:t>33.</w:t>
            </w:r>
            <w:r>
              <w:rPr>
                <w:color w:val="000000"/>
              </w:rPr>
              <w:t xml:space="preserve"> Ja Latvijas karoga kuģa kapteinis konstatē ārvalsts ostas atkritumu pieņemšanas iekārtu neatbilstību, viņš aizpilda ziņojuma veidlapu par ostas atkritumu pieņemšanas iekārtu neatbilstību (3.pielikums) un to iesniedz valsts sabiedrībai ar ierobežotu atbildību “Latvijas Jūras administrācija” (turpmāk – Administrācija). Administrācija par konstatēto ostas atkritumu pieņemšanas iekārtu neatbilstību, izmantojot Starptautiskās Jūrniecības organizācijas vadlīnijās ostas pieņemšanas iekārtu nodrošinātājiem un lietotājiem noteiktās veidlapas un procedūras, nekavējoties ziņo ostas valsts kompetentajai institūcijai un Starptautiskajai Jūrniecības organizācijai. </w:t>
            </w:r>
          </w:p>
          <w:p w14:paraId="62995739" w14:textId="6D60EE28" w:rsidR="00A728E4" w:rsidRPr="00472DC8" w:rsidRDefault="00A728E4" w:rsidP="00C96DDA">
            <w:pPr>
              <w:autoSpaceDE w:val="0"/>
              <w:autoSpaceDN w:val="0"/>
              <w:adjustRightInd w:val="0"/>
              <w:jc w:val="both"/>
              <w:rPr>
                <w:i/>
                <w:iCs/>
              </w:rPr>
            </w:pPr>
          </w:p>
        </w:tc>
      </w:tr>
      <w:tr w:rsidR="00A728E4" w:rsidRPr="005D3BFA" w14:paraId="063CAE48"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2407E50" w14:textId="212B5473" w:rsidR="00A728E4" w:rsidRDefault="0012045A" w:rsidP="0031600D">
            <w:pPr>
              <w:pStyle w:val="naisc"/>
              <w:spacing w:before="60" w:after="60"/>
              <w:jc w:val="both"/>
            </w:pPr>
            <w:r>
              <w:t>7</w:t>
            </w:r>
            <w:r w:rsidR="0031600D">
              <w:t>8</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F3AA97D" w14:textId="3FC0C0A3" w:rsidR="00A728E4" w:rsidRPr="00A34A13" w:rsidRDefault="00AF6604" w:rsidP="00A34A13">
            <w:pPr>
              <w:rPr>
                <w:lang w:eastAsia="en-US"/>
              </w:rPr>
            </w:pPr>
            <w:r>
              <w:rPr>
                <w:color w:val="000000"/>
              </w:rPr>
              <w:t>33</w:t>
            </w:r>
            <w:r w:rsidRPr="00960784">
              <w:rPr>
                <w:color w:val="000000"/>
              </w:rPr>
              <w:t xml:space="preserve">. </w:t>
            </w:r>
            <w:r>
              <w:t>Ja D</w:t>
            </w:r>
            <w:r w:rsidRPr="00960784">
              <w:t>ienests no citas valsts karoga kuģa kompetentās institūcijas vai kuģa kapteiņa saņem ziņojumu par ostas atkritumu pieņemšanas iekārtu neatbilstību Latvijas ostā, tas veic izmeklēšanu par pieņemšanas iekārtu neatbilstību un par izmeklēšanas rezultātiem informē kuģa karoga valsts kompetento institūciju</w:t>
            </w:r>
            <w: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8761E4B" w14:textId="539C1DE1" w:rsidR="00562236" w:rsidRPr="00562236" w:rsidRDefault="00562236" w:rsidP="00562236">
            <w:pPr>
              <w:widowControl w:val="0"/>
              <w:ind w:firstLine="720"/>
              <w:jc w:val="both"/>
              <w:rPr>
                <w:rFonts w:eastAsia="Calibri"/>
              </w:rPr>
            </w:pPr>
            <w:r w:rsidRPr="00AF6604">
              <w:rPr>
                <w:rFonts w:eastAsia="Calibri"/>
                <w:b/>
              </w:rPr>
              <w:t>12.</w:t>
            </w:r>
            <w:r>
              <w:rPr>
                <w:rFonts w:eastAsia="Calibri"/>
              </w:rPr>
              <w:t xml:space="preserve"> </w:t>
            </w:r>
            <w:r w:rsidRPr="00562236">
              <w:rPr>
                <w:rFonts w:eastAsia="Calibri"/>
              </w:rPr>
              <w:t xml:space="preserve">Projektā nav pilnvērtīgi pārņemta Direktīvas 2019/883 4. panta 3. punkta otrā daļa. No minētās normas izriet, ka par Latvijas ostā esošas ostas atkritumu pieņemšanas iekārtas iespējamas neatbilstības izmeklēšanas rezultātiem, izmantojot Starptautiskās Jūrniecības organizācijas veidlapas un procedūras, ir jāpaziņo Starptautiskajai Jūrniecības organizācijai un par iespējamo neatbilstību ziņojušajai kuģa karoga valstij. Savukārt no Projekta 33. punkta izriet, ka par minētās izmeklēšanas rezultātiem Valsts vides dienests informē tikai attiecīgo kuģa karoga valsti. Tātad nav atrunāta paziņošana Starptautiskajai Jūrniecības organizācijai, kā arī nav atrunāts, izmantojot kādas veidlapas un procedūras, paziņošana notiek. </w:t>
            </w:r>
          </w:p>
          <w:p w14:paraId="688505DC" w14:textId="10818370" w:rsidR="00A728E4" w:rsidRDefault="00562236" w:rsidP="00562236">
            <w:pPr>
              <w:widowControl w:val="0"/>
              <w:suppressAutoHyphens/>
              <w:ind w:firstLine="720"/>
              <w:jc w:val="both"/>
            </w:pPr>
            <w:r w:rsidRPr="00562236">
              <w:rPr>
                <w:rFonts w:eastAsia="Calibri"/>
              </w:rPr>
              <w:t>Lūdzam atbilstoši precizēt Projekta 33. punktu</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E6D12E5" w14:textId="406F08E2" w:rsidR="000F631F" w:rsidRDefault="0098221B" w:rsidP="000F631F">
            <w:pPr>
              <w:pStyle w:val="naisc"/>
              <w:spacing w:before="60" w:after="60"/>
              <w:ind w:firstLine="5"/>
              <w:jc w:val="both"/>
              <w:rPr>
                <w:b/>
                <w:color w:val="000000" w:themeColor="text1"/>
              </w:rPr>
            </w:pPr>
            <w:r>
              <w:rPr>
                <w:b/>
                <w:bCs/>
              </w:rPr>
              <w:t>Ņemts vērā.</w:t>
            </w:r>
            <w:r w:rsidR="000F631F">
              <w:rPr>
                <w:b/>
                <w:color w:val="000000" w:themeColor="text1"/>
              </w:rPr>
              <w:t xml:space="preserve"> Veikto grozījumu rezultātā mainījusies noteikumu projekta normu numerācija.</w:t>
            </w:r>
          </w:p>
          <w:p w14:paraId="260C58C5" w14:textId="097AA094" w:rsidR="00A728E4" w:rsidRDefault="00A728E4" w:rsidP="001461A3">
            <w:pPr>
              <w:pStyle w:val="naisc"/>
              <w:spacing w:before="60" w:after="60"/>
              <w:ind w:firstLine="5"/>
              <w:jc w:val="both"/>
              <w:rPr>
                <w:b/>
                <w:bCs/>
              </w:rPr>
            </w:pPr>
          </w:p>
          <w:p w14:paraId="523EC6E0" w14:textId="33594BAF" w:rsidR="00475D63" w:rsidRPr="00472DC8" w:rsidRDefault="00475D63" w:rsidP="001461A3">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22AAC3C9" w14:textId="77777777" w:rsidR="00C96DDA" w:rsidRPr="00960784" w:rsidRDefault="00C96DDA" w:rsidP="00C96DDA">
            <w:pPr>
              <w:autoSpaceDE w:val="0"/>
              <w:autoSpaceDN w:val="0"/>
              <w:adjustRightInd w:val="0"/>
              <w:jc w:val="both"/>
            </w:pPr>
            <w:r>
              <w:rPr>
                <w:color w:val="000000" w:themeColor="text1"/>
              </w:rPr>
              <w:t xml:space="preserve">34. </w:t>
            </w:r>
            <w:r>
              <w:t xml:space="preserve">Ja </w:t>
            </w:r>
            <w:r w:rsidRPr="006D3E88">
              <w:t>Valsts vides dienest</w:t>
            </w:r>
            <w:r>
              <w:t>s</w:t>
            </w:r>
            <w:r w:rsidRPr="006D3E88">
              <w:t xml:space="preserve"> (turpmāk –</w:t>
            </w:r>
            <w:r>
              <w:t xml:space="preserve"> D</w:t>
            </w:r>
            <w:r w:rsidRPr="00960784">
              <w:t>ienests</w:t>
            </w:r>
            <w:r>
              <w:t>)</w:t>
            </w:r>
            <w:r w:rsidRPr="00960784">
              <w:t xml:space="preserve"> no citas valsts karoga kuģa kompetentās institūcijas vai kuģa kapteiņa saņem ziņojumu par ostas atkritumu pieņemšanas iekārtu neatbilstību Latvijas ostā, </w:t>
            </w:r>
            <w:r>
              <w:t xml:space="preserve">Dienests  </w:t>
            </w:r>
            <w:r w:rsidRPr="00960784">
              <w:t>veic izmeklēšanu par pieņemšanas iekārtu neatbilstību</w:t>
            </w:r>
            <w:r>
              <w:t xml:space="preserve">.  Dienests </w:t>
            </w:r>
            <w:r w:rsidRPr="00960784">
              <w:t>par izmeklēšanas rezultātiem</w:t>
            </w:r>
            <w:r>
              <w:t>,</w:t>
            </w:r>
            <w:r w:rsidRPr="009C2BE0">
              <w:rPr>
                <w:b/>
              </w:rPr>
              <w:t xml:space="preserve"> </w:t>
            </w:r>
            <w:r>
              <w:rPr>
                <w:color w:val="000000"/>
              </w:rPr>
              <w:t xml:space="preserve">izmantojot Starptautiskās Jūrniecības organizācijas vadlīnijās ostas pieņemšanas iekārtu nodrošinātājiem un lietotājiem noteiktās veidlapas un procedūras, </w:t>
            </w:r>
            <w:r w:rsidRPr="00081F79">
              <w:t xml:space="preserve"> </w:t>
            </w:r>
            <w:r w:rsidRPr="00930C14">
              <w:t xml:space="preserve">nekavējoties ziņo </w:t>
            </w:r>
            <w:r w:rsidRPr="006D3E88">
              <w:rPr>
                <w:color w:val="000000" w:themeColor="text1"/>
              </w:rPr>
              <w:t xml:space="preserve">Starptautiskajai Jūrniecības organizācijai </w:t>
            </w:r>
            <w:r w:rsidRPr="00930C14">
              <w:t xml:space="preserve">un kuģa karoga valsts kompetentajai institūcijai. </w:t>
            </w:r>
          </w:p>
          <w:p w14:paraId="4D60662D" w14:textId="2F7A75C1" w:rsidR="00A728E4" w:rsidRPr="007F473D" w:rsidRDefault="00A728E4" w:rsidP="007F444F">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562236" w:rsidRPr="005D3BFA" w14:paraId="7C7ABA39"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0074E65" w14:textId="1FAF1A48" w:rsidR="00562236" w:rsidRDefault="0012045A" w:rsidP="0031600D">
            <w:pPr>
              <w:pStyle w:val="naisc"/>
              <w:spacing w:before="60" w:after="60"/>
              <w:jc w:val="both"/>
            </w:pPr>
            <w:r>
              <w:t>7</w:t>
            </w:r>
            <w:r w:rsidR="0031600D">
              <w:t>9</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35769FC" w14:textId="53A79C16" w:rsidR="00562236" w:rsidRPr="00A34A13" w:rsidRDefault="008C0A2C" w:rsidP="00A34A13">
            <w:pPr>
              <w:rPr>
                <w:lang w:eastAsia="en-US"/>
              </w:rPr>
            </w:pPr>
            <w:r w:rsidRPr="00E069CA">
              <w:rPr>
                <w:bCs/>
              </w:rPr>
              <w:t>42. Tāda kuģa kapteinis, uz kuru attiecas paziņošanas par kuģa atkritumiem pienākums atbilstoši normatīvajiem aktiem par ostu formalitātēm, pirms ostas atstāšanas</w:t>
            </w:r>
            <w:r w:rsidRPr="00840DE6">
              <w:rPr>
                <w:bCs/>
              </w:rPr>
              <w:t xml:space="preserve"> vai tiklīdz ir saņemta informācija par atkritumu nodošanas kvīti, tajā iekļauto informāciju elektroniski apstiprina vai </w:t>
            </w:r>
            <w:r w:rsidRPr="003F2332">
              <w:rPr>
                <w:bCs/>
              </w:rPr>
              <w:t>precizē KAUPS</w:t>
            </w:r>
            <w:r w:rsidRPr="003F2332">
              <w:t xml:space="preserve"> un iesniedz</w:t>
            </w:r>
            <w:r w:rsidRPr="003F2332">
              <w:rPr>
                <w:b/>
                <w:bCs/>
              </w:rPr>
              <w:t xml:space="preserve"> </w:t>
            </w:r>
            <w:r w:rsidRPr="00E069CA">
              <w:rPr>
                <w:bCs/>
              </w:rPr>
              <w:t>SKLOIS</w:t>
            </w:r>
            <w:r w:rsidRPr="003F2332">
              <w:t>, atkritumu pārvadājumu uzskaites valsts informācijas sistēmā, Ostas informācijas sistēmām un citām iesaistītajām datu un informācijas apmaiņas sistēmām. Gadījumos, kad minēto apstiprinājumu vai precizējumus neveic kapteinis, atkritumu nodošanas kvītī iekļauto informāciju apstiprina vai precizē attiecīgā kuģa aģents vai kuģošanas kompānija</w:t>
            </w:r>
            <w: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152DE54" w14:textId="53EE72BB" w:rsidR="00562236" w:rsidRPr="007D5B55" w:rsidRDefault="00562236" w:rsidP="0063799A">
            <w:pPr>
              <w:widowControl w:val="0"/>
              <w:suppressAutoHyphens/>
              <w:ind w:firstLine="720"/>
              <w:jc w:val="both"/>
            </w:pPr>
            <w:r w:rsidRPr="008C0A2C">
              <w:rPr>
                <w:b/>
              </w:rPr>
              <w:t>13.</w:t>
            </w:r>
            <w:r>
              <w:t xml:space="preserve"> </w:t>
            </w:r>
            <w:r w:rsidRPr="007D5B55">
              <w:t xml:space="preserve">Projekta 42. punktā paredzētais pienākums kuģa kapteinim apstiprināt vai precizēt atkritumu nodošanas kvītī iekļauto informāciju neatbilst Direktīvas 2019/883 7. panta 2. un 3. punktam. No Direktīvas 2019/883 7. panta 2. punkta izriet, ka atkritumu pieņemšanas iekārtas </w:t>
            </w:r>
            <w:r w:rsidRPr="007D5B55">
              <w:rPr>
                <w:u w:val="single"/>
              </w:rPr>
              <w:t>operators</w:t>
            </w:r>
            <w:r w:rsidRPr="007D5B55">
              <w:t xml:space="preserve"> vai tās ostas iestāde, kurā atkritumi ir nodoti, atbild par patiesas un precīzas informācijas iekļaušanu kvītī. Pienākums kuģa kapteinim pēc tam vēl apstiprināt vai precizēt kvītī iekļauto informāciju var radīt kļūdainu iespaidu, ka līdz ar šo apstiprināšanu vai precizēšanu minētā atbildība pāriet uz kuģa kapteini. Saskaņā ar Direktīvas 2019/883 7. panta 3. punktu kuģis (kuģošanas kompānija, kuģa aģents vai kapteinis) atbild tikai par kvītī iekļautās informācijas tīri tehnisku tālāku nodošanu jeb paziņošanu SKLOIS. Ja kuģa kapteinis uzskata, ka kvītī iekļautā informācija nav patiesa un precīza, viņš, protams, var izteikt atbilstošas pretenzijas atkritumu pieņemšanas pakalpojuma sniedzējam un lūgt kvīti labot, bet nav pamata uzlikt viņam pienākumu vienmēr veikt kvītī iekļautās informācijas verifikāciju.</w:t>
            </w:r>
          </w:p>
          <w:p w14:paraId="044D6F71" w14:textId="77777777" w:rsidR="00562236" w:rsidRPr="007D5B55" w:rsidRDefault="00562236" w:rsidP="00562236">
            <w:pPr>
              <w:widowControl w:val="0"/>
              <w:ind w:firstLine="720"/>
              <w:jc w:val="both"/>
              <w:rPr>
                <w:rFonts w:eastAsia="Calibri"/>
              </w:rPr>
            </w:pPr>
            <w:r w:rsidRPr="007D5B55">
              <w:rPr>
                <w:rFonts w:eastAsia="Calibri"/>
              </w:rPr>
              <w:t>Šajā Projekta punktā paredzētais pienākums kuģa kapteinim informāciju no atkritumu nodošanas kvīts paziņot “SKLOIS, atkritumu pārvadājumu uzskaites valsts informācijas sistēmā, Ostas informācijas sistēmām un citām iesaistītajām datu un informācijas apmaiņas sistēmām” neatbilst Direktīvas 2019/883 7. panta 3. punktam, no kura izriet, ka:</w:t>
            </w:r>
          </w:p>
          <w:p w14:paraId="29B8E784" w14:textId="77777777" w:rsidR="00562236" w:rsidRPr="007D5B55" w:rsidRDefault="00562236" w:rsidP="00562236">
            <w:pPr>
              <w:widowControl w:val="0"/>
              <w:numPr>
                <w:ilvl w:val="0"/>
                <w:numId w:val="32"/>
              </w:numPr>
              <w:spacing w:after="200" w:line="276" w:lineRule="auto"/>
              <w:ind w:left="540"/>
              <w:contextualSpacing/>
              <w:jc w:val="both"/>
              <w:rPr>
                <w:rFonts w:eastAsia="Calibri"/>
              </w:rPr>
            </w:pPr>
            <w:r w:rsidRPr="007D5B55">
              <w:rPr>
                <w:rFonts w:eastAsia="Calibri"/>
              </w:rPr>
              <w:t>attiecīgo paziņošanu var veikt ne tikai kuģa kapteinis, bet arī kuģošanas kompānija vai kuģa aģents;</w:t>
            </w:r>
          </w:p>
          <w:p w14:paraId="6A9BA550" w14:textId="6000C0E9" w:rsidR="00562236" w:rsidRPr="007D5B55" w:rsidRDefault="00562236" w:rsidP="001626B4">
            <w:pPr>
              <w:widowControl w:val="0"/>
              <w:suppressAutoHyphens/>
              <w:ind w:firstLine="198"/>
              <w:jc w:val="both"/>
              <w:rPr>
                <w:rFonts w:eastAsia="Calibri"/>
              </w:rPr>
            </w:pPr>
            <w:r w:rsidRPr="007D5B55">
              <w:rPr>
                <w:rFonts w:eastAsia="Calibri"/>
              </w:rPr>
              <w:t>2) attiecīgā paziņošana ir veicama tikai un vienīgi SKLOIS (</w:t>
            </w:r>
            <w:proofErr w:type="spellStart"/>
            <w:r w:rsidRPr="007D5B55">
              <w:rPr>
                <w:rFonts w:eastAsia="Calibri"/>
                <w:i/>
                <w:iCs/>
              </w:rPr>
              <w:t>single</w:t>
            </w:r>
            <w:proofErr w:type="spellEnd"/>
            <w:r w:rsidRPr="007D5B55">
              <w:rPr>
                <w:rFonts w:eastAsia="Calibri"/>
                <w:i/>
                <w:iCs/>
              </w:rPr>
              <w:t xml:space="preserve"> </w:t>
            </w:r>
            <w:proofErr w:type="spellStart"/>
            <w:r w:rsidRPr="007D5B55">
              <w:rPr>
                <w:rFonts w:eastAsia="Calibri"/>
                <w:i/>
                <w:iCs/>
              </w:rPr>
              <w:t>window</w:t>
            </w:r>
            <w:proofErr w:type="spellEnd"/>
            <w:r w:rsidRPr="007D5B55">
              <w:rPr>
                <w:rFonts w:eastAsia="Calibri"/>
              </w:rPr>
              <w:t>). Pēc tam nepieciešamības gadījumā un normatīvajos aktos noteiktajā kārtībā SKLOIS paziņotajai informācijai var piekļūt visas ieinteresētās puses un to sistēmas.</w:t>
            </w:r>
          </w:p>
          <w:p w14:paraId="2A1342FB" w14:textId="77777777" w:rsidR="00562236" w:rsidRPr="007D5B55" w:rsidRDefault="00562236" w:rsidP="00562236">
            <w:pPr>
              <w:widowControl w:val="0"/>
              <w:jc w:val="both"/>
              <w:rPr>
                <w:rFonts w:eastAsia="Calibri"/>
              </w:rPr>
            </w:pPr>
            <w:r w:rsidRPr="007D5B55">
              <w:rPr>
                <w:rFonts w:eastAsia="Calibri"/>
              </w:rPr>
              <w:t xml:space="preserve">No Projekta anotācijas I sadaļas 2. punktā (11.-12. lpp.) sniegtā skaidrojuma izriet, ka informācijas no atkritumu nodošanas kvīts paziņošanu SKLOIS faktiski veiks nevis kuģis, kā tas noteikts Direktīvas 2019/883 7. panta 3. punktā un Projekta 42. punktā, bet gan KAUPS, automātiski pārsūtot SKLOIS informāciju, kuru KAUPS būs ievadījuši kuģu atkritumu apsaimniekotāji. </w:t>
            </w:r>
          </w:p>
          <w:p w14:paraId="3FFD6D5A" w14:textId="77777777" w:rsidR="00562236" w:rsidRPr="007D5B55" w:rsidRDefault="00562236" w:rsidP="00562236">
            <w:pPr>
              <w:spacing w:after="160" w:line="259" w:lineRule="auto"/>
              <w:ind w:firstLine="709"/>
              <w:contextualSpacing/>
              <w:jc w:val="both"/>
              <w:rPr>
                <w:rFonts w:eastAsiaTheme="minorHAnsi"/>
              </w:rPr>
            </w:pPr>
            <w:r w:rsidRPr="007D5B55">
              <w:rPr>
                <w:rFonts w:eastAsia="Calibri"/>
              </w:rPr>
              <w:t xml:space="preserve">  </w:t>
            </w:r>
            <w:r w:rsidRPr="007D5B55">
              <w:rPr>
                <w:rFonts w:eastAsiaTheme="minorHAnsi"/>
              </w:rPr>
              <w:t xml:space="preserve">Ievērojot to, ka Valsts vides dienests kuģa nodoto atkritumu uzskaitei ir izstrādājis un vēlas izmantot informācijas sistēmu KAUPS, šo sistēmu iespējams izmantot elektroniskai Direktīvas 2019/883 prasību izpildei un informācijas apstrādes atvieglošanai, taču šādā gadījumā KAUPS funkcionalitāte nevar būt pretrunā ar Direktīvas 2019/883 prasībām un nedrīkst radīt papildu pienākumus kuģa kapteinim. </w:t>
            </w:r>
          </w:p>
          <w:p w14:paraId="6568721A" w14:textId="7858EB2F" w:rsidR="00562236" w:rsidRPr="007D5B55" w:rsidRDefault="00562236" w:rsidP="00562236">
            <w:pPr>
              <w:widowControl w:val="0"/>
              <w:suppressAutoHyphens/>
              <w:ind w:firstLine="720"/>
              <w:jc w:val="both"/>
              <w:rPr>
                <w:rFonts w:eastAsiaTheme="minorHAnsi"/>
              </w:rPr>
            </w:pPr>
            <w:r w:rsidRPr="007D5B55">
              <w:rPr>
                <w:rFonts w:eastAsiaTheme="minorHAnsi"/>
              </w:rPr>
              <w:t>Ir pieļaujams, ka kvīts par atkritumu nodošanu ir tikai elektroniskā veidā un to aizpilda atkritumu pieņēmēji, taču konkrētajā situācijā ir jādomā par veidu, kādā šī kvīts tiks izsniegta kuģa kapteinim, neradot lieku administratīvo slogu – piemēram, lietojot papildus informācijas sistēmu KAUPS vai papildus pārbaudot un apstiprinot kvīts datus, kā tas pašlaik paredzēts noteikumu 42.punktā.</w:t>
            </w:r>
          </w:p>
          <w:p w14:paraId="6A9B33AA" w14:textId="77777777" w:rsidR="00562236" w:rsidRPr="007D5B55" w:rsidRDefault="00562236" w:rsidP="00562236">
            <w:pPr>
              <w:spacing w:after="160" w:line="259" w:lineRule="auto"/>
              <w:ind w:firstLine="709"/>
              <w:contextualSpacing/>
              <w:jc w:val="both"/>
              <w:rPr>
                <w:rFonts w:eastAsiaTheme="minorHAnsi"/>
              </w:rPr>
            </w:pPr>
            <w:r w:rsidRPr="007D5B55">
              <w:rPr>
                <w:rFonts w:eastAsiaTheme="minorHAnsi"/>
              </w:rPr>
              <w:t xml:space="preserve">Ierosinām kvīti elektroniski izsniegt kuģa kapteinim, izmantojot SKLOIS. Šādā gadījumā kvītī iekļautie dati vienlaikus tiks nosūtīti SKLOIS. Turpmāko paziņošanu kuģa kapteinis, aģents vai cita pilnvarota persona nodrošina, piekļūstot SKLOIS un tajā jau ar datiem aizpildītai atkritumu nodošanas kvītij. Lūdzam paredzēt iespēju kvīts izsniegšanu kuģa kapteinim veikt arī alternatīvos veidos, piemēram, izsniedzot kvīti papīra formā. </w:t>
            </w:r>
          </w:p>
          <w:p w14:paraId="064373F2" w14:textId="00A9F151" w:rsidR="00562236" w:rsidRDefault="00562236" w:rsidP="00562236">
            <w:pPr>
              <w:widowControl w:val="0"/>
              <w:suppressAutoHyphens/>
              <w:ind w:firstLine="720"/>
              <w:jc w:val="both"/>
              <w:rPr>
                <w:rFonts w:eastAsia="Calibri"/>
              </w:rPr>
            </w:pPr>
            <w:r w:rsidRPr="007D5B55">
              <w:rPr>
                <w:rFonts w:eastAsia="Calibri"/>
              </w:rPr>
              <w:t>Lūdzam atbilstoši precizēt</w:t>
            </w:r>
            <w:r w:rsidRPr="00562236">
              <w:rPr>
                <w:rFonts w:eastAsia="Calibri"/>
              </w:rPr>
              <w:t xml:space="preserve"> Projektu un anotācijas I sadaļas 2. punktu</w:t>
            </w:r>
            <w:r>
              <w:rPr>
                <w:rFonts w:eastAsia="Calibri"/>
              </w:rPr>
              <w:t>.</w:t>
            </w:r>
          </w:p>
          <w:p w14:paraId="1B89B49A" w14:textId="359685E6" w:rsidR="00562236" w:rsidRDefault="00562236" w:rsidP="00562236">
            <w:pPr>
              <w:widowControl w:val="0"/>
              <w:suppressAutoHyphens/>
              <w:ind w:firstLine="720"/>
              <w:jc w:val="both"/>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EB4AC00" w14:textId="77777777" w:rsidR="000F631F" w:rsidRDefault="0068019C" w:rsidP="000F631F">
            <w:pPr>
              <w:pStyle w:val="naisc"/>
              <w:spacing w:before="60" w:after="60"/>
              <w:ind w:firstLine="5"/>
              <w:jc w:val="both"/>
              <w:rPr>
                <w:b/>
                <w:color w:val="000000" w:themeColor="text1"/>
              </w:rPr>
            </w:pPr>
            <w:r>
              <w:rPr>
                <w:b/>
                <w:bCs/>
              </w:rPr>
              <w:t>Ņemts vērā</w:t>
            </w:r>
            <w:r w:rsidR="007D5B55">
              <w:rPr>
                <w:b/>
                <w:bCs/>
              </w:rPr>
              <w:t>.</w:t>
            </w:r>
            <w:r>
              <w:rPr>
                <w:b/>
                <w:bCs/>
              </w:rPr>
              <w:t xml:space="preserve"> </w:t>
            </w:r>
            <w:r w:rsidR="000F631F">
              <w:rPr>
                <w:b/>
                <w:color w:val="000000" w:themeColor="text1"/>
              </w:rPr>
              <w:t>Veikto grozījumu rezultātā mainījusies noteikumu projekta normu numerācija.</w:t>
            </w:r>
          </w:p>
          <w:p w14:paraId="18C67D0C" w14:textId="74377D66" w:rsidR="007D5B55" w:rsidRPr="00F01EE2" w:rsidRDefault="007D5B55" w:rsidP="007D5B55">
            <w:pPr>
              <w:pStyle w:val="naisc"/>
              <w:spacing w:before="60" w:after="60"/>
              <w:ind w:firstLine="5"/>
              <w:jc w:val="both"/>
              <w:rPr>
                <w:bCs/>
                <w:i/>
              </w:rPr>
            </w:pPr>
          </w:p>
          <w:p w14:paraId="0CE23970" w14:textId="2557BEB1" w:rsidR="00F01EE2" w:rsidRPr="00F01EE2" w:rsidRDefault="00F01EE2" w:rsidP="00F01EE2">
            <w:pPr>
              <w:pStyle w:val="naisc"/>
              <w:spacing w:before="60" w:after="60"/>
              <w:ind w:firstLine="5"/>
              <w:jc w:val="both"/>
              <w:rPr>
                <w:bCs/>
                <w:i/>
              </w:rPr>
            </w:pPr>
          </w:p>
        </w:tc>
        <w:tc>
          <w:tcPr>
            <w:tcW w:w="3092" w:type="dxa"/>
            <w:tcBorders>
              <w:top w:val="single" w:sz="4" w:space="0" w:color="auto"/>
              <w:left w:val="single" w:sz="4" w:space="0" w:color="auto"/>
              <w:bottom w:val="single" w:sz="4" w:space="0" w:color="auto"/>
            </w:tcBorders>
            <w:shd w:val="clear" w:color="auto" w:fill="FFFFFF" w:themeFill="background1"/>
          </w:tcPr>
          <w:p w14:paraId="0DECE9B4" w14:textId="77777777" w:rsidR="00C96DDA" w:rsidRPr="001E2ECB" w:rsidRDefault="00C96DDA" w:rsidP="00C96DDA">
            <w:pPr>
              <w:spacing w:after="120"/>
              <w:jc w:val="both"/>
            </w:pPr>
            <w:r w:rsidRPr="001E2ECB">
              <w:rPr>
                <w:bCs/>
              </w:rPr>
              <w:t xml:space="preserve">52. Tāda kuģa </w:t>
            </w:r>
            <w:r w:rsidRPr="001E2ECB">
              <w:t xml:space="preserve">aģents, bet, ja tāda nav, kuģošanas kompānija vai </w:t>
            </w:r>
            <w:r w:rsidRPr="001E2ECB">
              <w:rPr>
                <w:bCs/>
              </w:rPr>
              <w:t xml:space="preserve">kuģa kapteinis, uz kuru attiecas </w:t>
            </w:r>
            <w:r w:rsidRPr="001E2ECB">
              <w:t xml:space="preserve">normatīvajos aktos par ostu formalitātēm noteiktais pienākums veikt </w:t>
            </w:r>
            <w:r w:rsidRPr="006210EA">
              <w:rPr>
                <w:color w:val="000000"/>
              </w:rPr>
              <w:t>iepriekšējā paziņojuma par atkritumu nodošanu iesniegšan</w:t>
            </w:r>
            <w:r>
              <w:rPr>
                <w:color w:val="000000"/>
              </w:rPr>
              <w:t>u</w:t>
            </w:r>
            <w:r w:rsidRPr="001E2ECB">
              <w:rPr>
                <w:bCs/>
              </w:rPr>
              <w:t xml:space="preserve">, pirms ostas atstāšanas vai tiklīdz ir saņemta atkritumu nodošanas kvīts, iesniedz </w:t>
            </w:r>
            <w:r w:rsidRPr="001E2ECB">
              <w:t>SKLOIS atkritumu nodošanas kvīts</w:t>
            </w:r>
            <w:r w:rsidRPr="001E2ECB">
              <w:rPr>
                <w:i/>
              </w:rPr>
              <w:t xml:space="preserve"> </w:t>
            </w:r>
            <w:r w:rsidRPr="001E2ECB">
              <w:t xml:space="preserve">informāciju. </w:t>
            </w:r>
          </w:p>
          <w:p w14:paraId="7AC38293" w14:textId="77777777" w:rsidR="00C96DDA" w:rsidRPr="006210EA" w:rsidRDefault="00C96DDA" w:rsidP="00C96DDA">
            <w:pPr>
              <w:shd w:val="clear" w:color="auto" w:fill="FFFFFF" w:themeFill="background1"/>
              <w:spacing w:after="120" w:line="293" w:lineRule="atLeast"/>
              <w:jc w:val="both"/>
            </w:pPr>
            <w:r w:rsidRPr="006210EA">
              <w:t xml:space="preserve">83. Šo noteikumu 52.punkts stājas spēkā 2023. gada 1. janvārī. </w:t>
            </w:r>
          </w:p>
          <w:p w14:paraId="5DC227B9" w14:textId="5D25CB16" w:rsidR="00562236" w:rsidRPr="00FF57BD" w:rsidRDefault="00562236" w:rsidP="007F444F">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562236" w:rsidRPr="005D3BFA" w14:paraId="7D824860"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BF3E6E8" w14:textId="11FAE8FB" w:rsidR="00562236" w:rsidRDefault="0031600D" w:rsidP="0031600D">
            <w:pPr>
              <w:pStyle w:val="naisc"/>
              <w:spacing w:before="60" w:after="60"/>
              <w:jc w:val="both"/>
            </w:pPr>
            <w:r>
              <w:t>80</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3F9CAD5" w14:textId="77777777" w:rsidR="00562236" w:rsidRDefault="003F2277" w:rsidP="003F2277">
            <w:pPr>
              <w:spacing w:after="120"/>
            </w:pPr>
            <w:r>
              <w:t>45</w:t>
            </w:r>
            <w:r w:rsidRPr="007716E8">
              <w:t>.</w:t>
            </w:r>
            <w:r w:rsidRPr="007716E8">
              <w:rPr>
                <w:i/>
              </w:rPr>
              <w:t xml:space="preserve"> </w:t>
            </w:r>
            <w:r>
              <w:rPr>
                <w:iCs/>
              </w:rPr>
              <w:t xml:space="preserve">Šo noteikumu 41.punktu nepiemēro mazām </w:t>
            </w:r>
            <w:r>
              <w:t>o</w:t>
            </w:r>
            <w:r w:rsidRPr="00000731">
              <w:t>st</w:t>
            </w:r>
            <w:r>
              <w:t>ām</w:t>
            </w:r>
            <w:r w:rsidRPr="00000731">
              <w:t xml:space="preserve">, kuru </w:t>
            </w:r>
            <w:r>
              <w:t xml:space="preserve">atkritumu pieņemšanas </w:t>
            </w:r>
            <w:r w:rsidRPr="00000731">
              <w:t xml:space="preserve">iekārtas darbojas bez </w:t>
            </w:r>
            <w:r>
              <w:t>fiziskas personas</w:t>
            </w:r>
            <w:r w:rsidRPr="00000731">
              <w:t xml:space="preserve"> klātbūtnes vai kuras atrodas tālu no apdzīvotām vietām. Minēto ostu nosaukumus un atrašanās vietas koordinātas elektroniski paziņo SKLOIS</w:t>
            </w:r>
            <w:r>
              <w:t>.</w:t>
            </w:r>
          </w:p>
          <w:p w14:paraId="36EE4838" w14:textId="5773B2C9" w:rsidR="003F2277" w:rsidRPr="00A34A13" w:rsidRDefault="003F2277" w:rsidP="00A34A13">
            <w:pPr>
              <w:rPr>
                <w:lang w:eastAsia="en-US"/>
              </w:rPr>
            </w:pPr>
            <w:r>
              <w:t>69</w:t>
            </w:r>
            <w:r w:rsidRPr="00000731">
              <w:t xml:space="preserve">. Šo noteikumu </w:t>
            </w:r>
            <w:r>
              <w:t>68</w:t>
            </w:r>
            <w:r w:rsidRPr="00000731">
              <w:t xml:space="preserve">. punktā minēto ostu nosaukumus un atrašanās vietas </w:t>
            </w:r>
            <w:r w:rsidRPr="005E4FE7">
              <w:t>elektroniski paziņo SKLOIS</w:t>
            </w:r>
            <w: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960FB9B" w14:textId="56FE2C6B" w:rsidR="00562236" w:rsidRPr="00562236" w:rsidRDefault="00562236" w:rsidP="00562236">
            <w:pPr>
              <w:ind w:firstLine="720"/>
              <w:jc w:val="both"/>
              <w:rPr>
                <w:rFonts w:eastAsia="Calibri"/>
              </w:rPr>
            </w:pPr>
            <w:r w:rsidRPr="008C0A2C">
              <w:rPr>
                <w:b/>
              </w:rPr>
              <w:t>14.</w:t>
            </w:r>
            <w:r w:rsidRPr="00562236">
              <w:rPr>
                <w:rFonts w:eastAsia="Calibri"/>
              </w:rPr>
              <w:t xml:space="preserve"> Projekta 45. un 69. punktā ir ietverts speciālais regulējums attiecībā uz mazajām ostām, cita starpā nosakot, ka attiecīgo ostu nosaukumi un atrašanās vietas ir jāpaziņo SKLOIS. </w:t>
            </w:r>
          </w:p>
          <w:p w14:paraId="38A1294C" w14:textId="77777777" w:rsidR="00562236" w:rsidRPr="00562236" w:rsidRDefault="00562236" w:rsidP="00562236">
            <w:pPr>
              <w:widowControl w:val="0"/>
              <w:ind w:firstLine="720"/>
              <w:jc w:val="both"/>
              <w:rPr>
                <w:rFonts w:eastAsia="Calibri"/>
              </w:rPr>
            </w:pPr>
            <w:r w:rsidRPr="00562236">
              <w:rPr>
                <w:rFonts w:eastAsia="Calibri"/>
              </w:rPr>
              <w:t xml:space="preserve">Pirmkārt, šī paziņošana ir jāveic nevis nacionālajā </w:t>
            </w:r>
            <w:r w:rsidRPr="00562236">
              <w:rPr>
                <w:rFonts w:eastAsia="Calibri"/>
                <w:i/>
                <w:iCs/>
              </w:rPr>
              <w:t>SafeSeaNet</w:t>
            </w:r>
            <w:r w:rsidRPr="00562236">
              <w:rPr>
                <w:rFonts w:eastAsia="Calibri"/>
              </w:rPr>
              <w:t xml:space="preserve"> (SKLOIS), bet gan pa tiešo centrālajā Eiropas Savienības </w:t>
            </w:r>
            <w:r w:rsidRPr="00562236">
              <w:rPr>
                <w:rFonts w:eastAsia="Calibri"/>
                <w:i/>
                <w:iCs/>
              </w:rPr>
              <w:t>SafeSeaNet</w:t>
            </w:r>
            <w:r w:rsidRPr="00562236">
              <w:rPr>
                <w:rFonts w:eastAsia="Calibri"/>
              </w:rPr>
              <w:t>. Otrkārt, no punktu redakcijām nav skaidrs, kurš attiecīgo paziņošanu veiks.</w:t>
            </w:r>
          </w:p>
          <w:p w14:paraId="19BA2719" w14:textId="77777777" w:rsidR="00562236" w:rsidRPr="00562236" w:rsidRDefault="00562236" w:rsidP="00562236">
            <w:pPr>
              <w:widowControl w:val="0"/>
              <w:ind w:firstLine="720"/>
              <w:jc w:val="both"/>
              <w:rPr>
                <w:rFonts w:eastAsia="Calibri"/>
              </w:rPr>
            </w:pPr>
            <w:r w:rsidRPr="00562236">
              <w:rPr>
                <w:rFonts w:eastAsia="Calibri"/>
              </w:rPr>
              <w:t xml:space="preserve">Lūdzam atbilstoši precizēt Projekta 45. un 69. punktu, piemēram, izteikt tos šādā redakcijā: </w:t>
            </w:r>
          </w:p>
          <w:p w14:paraId="157A9F6F" w14:textId="77777777" w:rsidR="00562236" w:rsidRPr="00562236" w:rsidRDefault="00562236" w:rsidP="00562236">
            <w:pPr>
              <w:widowControl w:val="0"/>
              <w:ind w:firstLine="720"/>
              <w:jc w:val="both"/>
              <w:rPr>
                <w:rFonts w:eastAsia="Calibri"/>
              </w:rPr>
            </w:pPr>
            <w:r w:rsidRPr="00562236">
              <w:rPr>
                <w:rFonts w:eastAsia="Calibri"/>
              </w:rPr>
              <w:t xml:space="preserve">“45. […] Minēto ostu nosaukumus un atrašanās vietas Dienests elektroniski paziņo Eiropas Savienības </w:t>
            </w:r>
            <w:r w:rsidRPr="00562236">
              <w:rPr>
                <w:rFonts w:eastAsia="Calibri"/>
                <w:i/>
                <w:iCs/>
              </w:rPr>
              <w:t>SafeSeaNet</w:t>
            </w:r>
            <w:r w:rsidRPr="00562236">
              <w:rPr>
                <w:rFonts w:eastAsia="Calibri"/>
              </w:rPr>
              <w:t>.”</w:t>
            </w:r>
          </w:p>
          <w:p w14:paraId="1C432564" w14:textId="77777777" w:rsidR="00562236" w:rsidRPr="00562236" w:rsidRDefault="00562236" w:rsidP="00562236">
            <w:pPr>
              <w:widowControl w:val="0"/>
              <w:spacing w:after="60"/>
              <w:ind w:firstLine="720"/>
              <w:jc w:val="both"/>
              <w:rPr>
                <w:rFonts w:eastAsia="Calibri"/>
              </w:rPr>
            </w:pPr>
            <w:r w:rsidRPr="00562236">
              <w:rPr>
                <w:rFonts w:eastAsia="Calibri"/>
              </w:rPr>
              <w:t xml:space="preserve">“69. Šo noteikumu 68. punktā minēto ostu nosaukumus un atrašanās vietas Dienests elektroniski paziņo Eiropas Savienības </w:t>
            </w:r>
            <w:r w:rsidRPr="00562236">
              <w:rPr>
                <w:rFonts w:eastAsia="Calibri"/>
                <w:i/>
                <w:iCs/>
              </w:rPr>
              <w:t>SafeSeaNet</w:t>
            </w:r>
            <w:r w:rsidRPr="00562236">
              <w:rPr>
                <w:rFonts w:eastAsia="Calibri"/>
              </w:rPr>
              <w:t>.”</w:t>
            </w:r>
          </w:p>
          <w:p w14:paraId="6E55626F" w14:textId="50A859F4" w:rsidR="00562236" w:rsidRDefault="00562236" w:rsidP="0063799A">
            <w:pPr>
              <w:widowControl w:val="0"/>
              <w:suppressAutoHyphens/>
              <w:ind w:firstLine="720"/>
              <w:jc w:val="both"/>
            </w:pPr>
            <w:r>
              <w:t xml:space="preserve"> </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FD2A692" w14:textId="6635959F" w:rsidR="000F631F" w:rsidRDefault="003F2277" w:rsidP="000F631F">
            <w:pPr>
              <w:pStyle w:val="naisc"/>
              <w:spacing w:before="60" w:after="60"/>
              <w:ind w:firstLine="5"/>
              <w:jc w:val="both"/>
              <w:rPr>
                <w:b/>
                <w:color w:val="000000" w:themeColor="text1"/>
              </w:rPr>
            </w:pPr>
            <w:r>
              <w:rPr>
                <w:b/>
                <w:bCs/>
              </w:rPr>
              <w:t>Ņemts vērā.</w:t>
            </w:r>
            <w:r w:rsidR="000F631F">
              <w:rPr>
                <w:b/>
                <w:color w:val="000000" w:themeColor="text1"/>
              </w:rPr>
              <w:t xml:space="preserve"> Veikto grozījumu rezultātā mainījusies noteikumu projekta normu numerācija.</w:t>
            </w:r>
          </w:p>
          <w:p w14:paraId="52D021B4" w14:textId="1F4CF3E7" w:rsidR="00562236" w:rsidRDefault="00562236" w:rsidP="001461A3">
            <w:pPr>
              <w:pStyle w:val="naisc"/>
              <w:spacing w:before="60" w:after="60"/>
              <w:ind w:firstLine="5"/>
              <w:jc w:val="both"/>
              <w:rPr>
                <w:b/>
                <w:bCs/>
              </w:rPr>
            </w:pPr>
          </w:p>
          <w:p w14:paraId="5CAE3136" w14:textId="410F4866" w:rsidR="00475D63" w:rsidRPr="00472DC8" w:rsidRDefault="00475D63" w:rsidP="001461A3">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3A1BC098" w14:textId="77777777" w:rsidR="00C96DDA" w:rsidRPr="00E16C2C" w:rsidRDefault="00C96DDA" w:rsidP="00C96DDA">
            <w:pPr>
              <w:autoSpaceDE w:val="0"/>
              <w:autoSpaceDN w:val="0"/>
              <w:adjustRightInd w:val="0"/>
              <w:jc w:val="both"/>
            </w:pPr>
            <w:r>
              <w:t>54.</w:t>
            </w:r>
            <w:r w:rsidRPr="007716E8">
              <w:rPr>
                <w:i/>
              </w:rPr>
              <w:t xml:space="preserve"> </w:t>
            </w:r>
            <w:r>
              <w:rPr>
                <w:iCs/>
              </w:rPr>
              <w:t xml:space="preserve">Šo noteikumu </w:t>
            </w:r>
            <w:r w:rsidRPr="006210EA">
              <w:rPr>
                <w:iCs/>
              </w:rPr>
              <w:t>50</w:t>
            </w:r>
            <w:r>
              <w:rPr>
                <w:iCs/>
              </w:rPr>
              <w:t xml:space="preserve">.punktu nepiemēro šo noteikumu </w:t>
            </w:r>
            <w:r w:rsidRPr="006210EA">
              <w:rPr>
                <w:iCs/>
              </w:rPr>
              <w:t>18</w:t>
            </w:r>
            <w:r>
              <w:rPr>
                <w:iCs/>
              </w:rPr>
              <w:t xml:space="preserve">.punktā minētajām </w:t>
            </w:r>
            <w:r>
              <w:t>o</w:t>
            </w:r>
            <w:r w:rsidRPr="00000731">
              <w:t>st</w:t>
            </w:r>
            <w:r>
              <w:t>ām vai piestātnēm</w:t>
            </w:r>
            <w:r w:rsidRPr="00000731">
              <w:t xml:space="preserve">. Minēto ostu </w:t>
            </w:r>
            <w:r>
              <w:t xml:space="preserve">vai piestātņu </w:t>
            </w:r>
            <w:r w:rsidRPr="00000731">
              <w:t xml:space="preserve">nosaukumus un atrašanās vietas koordinātas </w:t>
            </w:r>
            <w:r w:rsidRPr="00E16C2C">
              <w:rPr>
                <w:rFonts w:eastAsia="Calibri"/>
              </w:rPr>
              <w:t xml:space="preserve">Dienests elektroniski paziņo Eiropas Savienības </w:t>
            </w:r>
            <w:proofErr w:type="spellStart"/>
            <w:r w:rsidRPr="00E16C2C">
              <w:rPr>
                <w:rFonts w:eastAsia="Calibri"/>
              </w:rPr>
              <w:t>SafeSeaNet</w:t>
            </w:r>
            <w:proofErr w:type="spellEnd"/>
            <w:r w:rsidRPr="00E16C2C">
              <w:rPr>
                <w:rFonts w:eastAsia="Calibri"/>
              </w:rPr>
              <w:t>.</w:t>
            </w:r>
          </w:p>
          <w:p w14:paraId="21A2CC3F" w14:textId="71F78CBA" w:rsidR="008B146E" w:rsidRPr="008B146E" w:rsidRDefault="008B146E" w:rsidP="007F444F">
            <w:pPr>
              <w:rPr>
                <w:lang w:eastAsia="en-US"/>
              </w:rPr>
            </w:pPr>
          </w:p>
        </w:tc>
      </w:tr>
      <w:tr w:rsidR="00562236" w:rsidRPr="005D3BFA" w14:paraId="5B1F6D34"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1F910C7" w14:textId="738986F2" w:rsidR="00562236" w:rsidRDefault="0031600D" w:rsidP="0031600D">
            <w:pPr>
              <w:pStyle w:val="naisc"/>
              <w:spacing w:before="60" w:after="60"/>
              <w:jc w:val="both"/>
            </w:pPr>
            <w:r>
              <w:t>82</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19956A5" w14:textId="77777777" w:rsidR="00E318E7" w:rsidRPr="00000731" w:rsidRDefault="00E318E7" w:rsidP="00E318E7">
            <w:pPr>
              <w:spacing w:after="160" w:line="259" w:lineRule="auto"/>
              <w:jc w:val="both"/>
            </w:pPr>
            <w:r>
              <w:t>54</w:t>
            </w:r>
            <w:r w:rsidRPr="00000731">
              <w:t>.</w:t>
            </w:r>
            <w:r>
              <w:t xml:space="preserve"> D</w:t>
            </w:r>
            <w:r w:rsidRPr="00000731">
              <w:t xml:space="preserve">ienests </w:t>
            </w:r>
            <w:r w:rsidRPr="3EAAB28B">
              <w:t>kontroli nodrošina</w:t>
            </w:r>
            <w:r w:rsidRPr="00000731">
              <w:t xml:space="preserve"> tādā apmērā, kas atbilst vismaz 15 % no Latvijas ostās </w:t>
            </w:r>
            <w:r w:rsidRPr="00A53DE0">
              <w:t>iepriekšējo trīs gadu laikā piestājušo atsevišķo kuģu</w:t>
            </w:r>
            <w:r>
              <w:t>, uz kuriem attiecas noteikumi par ostu formalitātēm,</w:t>
            </w:r>
            <w:r w:rsidRPr="00A53DE0">
              <w:t xml:space="preserve"> vidēj</w:t>
            </w:r>
            <w:r>
              <w:t>ā</w:t>
            </w:r>
            <w:r w:rsidRPr="00A53DE0">
              <w:t xml:space="preserve"> </w:t>
            </w:r>
            <w:r>
              <w:t xml:space="preserve">skaita. </w:t>
            </w:r>
          </w:p>
          <w:p w14:paraId="5B0581C0" w14:textId="571C0A27" w:rsidR="00562236" w:rsidRPr="00A34A13" w:rsidRDefault="00E318E7" w:rsidP="00E318E7">
            <w:pPr>
              <w:rPr>
                <w:lang w:eastAsia="en-US"/>
              </w:rPr>
            </w:pPr>
            <w:r>
              <w:t>55</w:t>
            </w:r>
            <w:r w:rsidRPr="00000731">
              <w:t xml:space="preserve">. </w:t>
            </w:r>
            <w:r>
              <w:t xml:space="preserve">Dienests </w:t>
            </w:r>
            <w:r w:rsidRPr="0E943DF8">
              <w:t>pārbaudāmo</w:t>
            </w:r>
            <w:r w:rsidRPr="74038DBD">
              <w:t xml:space="preserve"> kuģu</w:t>
            </w:r>
            <w:r w:rsidRPr="00000731">
              <w:t xml:space="preserve"> </w:t>
            </w:r>
            <w:r w:rsidRPr="274B174E">
              <w:t xml:space="preserve">atlasi veic </w:t>
            </w:r>
            <w:r w:rsidRPr="28475E44">
              <w:t>atbilstoši</w:t>
            </w:r>
            <w:r w:rsidRPr="00000731">
              <w:t xml:space="preserve"> Eiropas Savienības uz risku balstītā atlases </w:t>
            </w:r>
            <w:r w:rsidRPr="28475E44">
              <w:t>mehānismam</w:t>
            </w:r>
            <w:r w:rsidRPr="00000731">
              <w:t xml:space="preserve">. </w:t>
            </w:r>
            <w:r>
              <w:t xml:space="preserve">Dienests </w:t>
            </w:r>
            <w:r w:rsidRPr="41088300">
              <w:t>p</w:t>
            </w:r>
            <w:r w:rsidRPr="00000731">
              <w:t>ēc iespējas</w:t>
            </w:r>
            <w:r>
              <w:t xml:space="preserve"> </w:t>
            </w:r>
            <w:r w:rsidRPr="57F629CC">
              <w:t>kontrolē</w:t>
            </w:r>
            <w:r w:rsidRPr="00000731">
              <w:t xml:space="preserve"> arī kuģus, uz kuriem neattiecas normatīvie akti par ostu formalitātēm</w:t>
            </w:r>
            <w: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BDEF364" w14:textId="3EB7DB51" w:rsidR="00562236" w:rsidRPr="00562236" w:rsidRDefault="00562236" w:rsidP="00562236">
            <w:pPr>
              <w:widowControl w:val="0"/>
              <w:ind w:firstLine="720"/>
              <w:jc w:val="both"/>
              <w:rPr>
                <w:rFonts w:eastAsia="Calibri"/>
                <w:bCs/>
              </w:rPr>
            </w:pPr>
            <w:r w:rsidRPr="00562236">
              <w:rPr>
                <w:rFonts w:eastAsia="Calibri"/>
                <w:b/>
                <w:bCs/>
              </w:rPr>
              <w:t>15.</w:t>
            </w:r>
            <w:r>
              <w:rPr>
                <w:rFonts w:eastAsia="Calibri"/>
                <w:bCs/>
              </w:rPr>
              <w:t xml:space="preserve"> </w:t>
            </w:r>
            <w:r w:rsidRPr="00562236">
              <w:rPr>
                <w:rFonts w:eastAsia="Calibri"/>
                <w:bCs/>
              </w:rPr>
              <w:t xml:space="preserve">Projekta 54. punktā ir paredzēts, ka Valsts vides dienests kuģu kontroli nodrošina “tādā apmērā, kas atbilst vismaz 15 % no Latvijas ostās iepriekšējo trīs gadu laikā piestājušo atsevišķo </w:t>
            </w:r>
            <w:r w:rsidRPr="00562236">
              <w:rPr>
                <w:rFonts w:eastAsia="Calibri"/>
                <w:bCs/>
                <w:u w:val="single"/>
              </w:rPr>
              <w:t>kuģu, uz kuriem attiecas noteikumi par ostu formalitātēm</w:t>
            </w:r>
            <w:r w:rsidRPr="00562236">
              <w:rPr>
                <w:rFonts w:eastAsia="Calibri"/>
                <w:bCs/>
              </w:rPr>
              <w:t xml:space="preserve">, vidējā skaita”. Projekta 55. punktā ir paredzēts, ka Valsts vides dienests “pēc iespējas kontrolē arī </w:t>
            </w:r>
            <w:r w:rsidRPr="00562236">
              <w:rPr>
                <w:rFonts w:eastAsia="Calibri"/>
                <w:bCs/>
                <w:u w:val="single"/>
              </w:rPr>
              <w:t>kuģus, uz kuriem neattiecas normatīvie akti par ostu formalitātēm</w:t>
            </w:r>
            <w:r w:rsidRPr="00562236">
              <w:rPr>
                <w:rFonts w:eastAsia="Calibri"/>
                <w:bCs/>
              </w:rPr>
              <w:t xml:space="preserve">”. No šīm redakcijām nav skaidrs, kādi kuģi ir aptverti ar Projekta 54. un 55. punktu, jo MK noteikumu Nr. 339 katra nodaļa (katra formalitāte) attiecas/neattiecas uz atšķirīgiem kuģiem. </w:t>
            </w:r>
          </w:p>
          <w:p w14:paraId="7D4F8C52" w14:textId="10985314" w:rsidR="00562236" w:rsidRDefault="00562236" w:rsidP="00562236">
            <w:pPr>
              <w:widowControl w:val="0"/>
              <w:suppressAutoHyphens/>
              <w:ind w:firstLine="720"/>
              <w:jc w:val="both"/>
            </w:pPr>
            <w:r w:rsidRPr="00562236">
              <w:rPr>
                <w:rFonts w:eastAsia="Calibri"/>
                <w:bCs/>
              </w:rPr>
              <w:t>Lūdzam atbilstoši precizēt Projekta 54. un 55. punktu, kā arī skaidrojumu anotācijas I sadaļas 2. punktā (6. lpp.)</w:t>
            </w:r>
            <w:r>
              <w:rPr>
                <w:rFonts w:eastAsia="Calibri"/>
                <w:bCs/>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0B9D126" w14:textId="117F8613" w:rsidR="000F631F" w:rsidRDefault="00E318E7" w:rsidP="000F631F">
            <w:pPr>
              <w:pStyle w:val="naisc"/>
              <w:spacing w:before="60" w:after="60"/>
              <w:ind w:firstLine="5"/>
              <w:jc w:val="both"/>
              <w:rPr>
                <w:b/>
                <w:color w:val="000000" w:themeColor="text1"/>
              </w:rPr>
            </w:pPr>
            <w:r>
              <w:rPr>
                <w:b/>
                <w:bCs/>
              </w:rPr>
              <w:t>Ņemts vērā.</w:t>
            </w:r>
            <w:r w:rsidR="000F631F">
              <w:rPr>
                <w:b/>
                <w:color w:val="000000" w:themeColor="text1"/>
              </w:rPr>
              <w:t xml:space="preserve"> Veikto grozījumu rezultātā mainījusies noteikumu projekta normu numerācija.</w:t>
            </w:r>
          </w:p>
          <w:p w14:paraId="38E6E90A" w14:textId="63997738" w:rsidR="00562236" w:rsidRDefault="00562236" w:rsidP="001461A3">
            <w:pPr>
              <w:pStyle w:val="naisc"/>
              <w:spacing w:before="60" w:after="60"/>
              <w:ind w:firstLine="5"/>
              <w:jc w:val="both"/>
              <w:rPr>
                <w:b/>
                <w:bCs/>
              </w:rPr>
            </w:pPr>
          </w:p>
          <w:p w14:paraId="2DDD0229" w14:textId="2FE35083" w:rsidR="00E318E7" w:rsidRDefault="00E318E7" w:rsidP="00E318E7">
            <w:pPr>
              <w:pStyle w:val="naisc"/>
              <w:spacing w:before="60" w:after="60"/>
              <w:ind w:firstLine="5"/>
              <w:jc w:val="both"/>
              <w:rPr>
                <w:bCs/>
              </w:rPr>
            </w:pPr>
            <w:r w:rsidRPr="00E318E7">
              <w:rPr>
                <w:bCs/>
              </w:rPr>
              <w:t>Precizēti 54. un 55.punkts un anotācija.</w:t>
            </w:r>
            <w:r w:rsidR="00C36E37">
              <w:rPr>
                <w:bCs/>
              </w:rPr>
              <w:t xml:space="preserve"> Papildināts ar jaunu 55.</w:t>
            </w:r>
            <w:r w:rsidR="00C36E37" w:rsidRPr="00C36E37">
              <w:rPr>
                <w:bCs/>
                <w:vertAlign w:val="superscript"/>
              </w:rPr>
              <w:t>1</w:t>
            </w:r>
            <w:r w:rsidR="00C36E37">
              <w:rPr>
                <w:bCs/>
              </w:rPr>
              <w:t xml:space="preserve"> punktu, lai pārņemtu direktīvas 14. panta 2. punktu.</w:t>
            </w:r>
          </w:p>
          <w:p w14:paraId="6FC7235E" w14:textId="3E948702" w:rsidR="00475D63" w:rsidRPr="00E318E7" w:rsidRDefault="00475D63" w:rsidP="00E318E7">
            <w:pPr>
              <w:pStyle w:val="naisc"/>
              <w:spacing w:before="60" w:after="60"/>
              <w:ind w:firstLine="5"/>
              <w:jc w:val="both"/>
              <w:rPr>
                <w:bCs/>
              </w:rPr>
            </w:pPr>
          </w:p>
        </w:tc>
        <w:tc>
          <w:tcPr>
            <w:tcW w:w="3092" w:type="dxa"/>
            <w:tcBorders>
              <w:top w:val="single" w:sz="4" w:space="0" w:color="auto"/>
              <w:left w:val="single" w:sz="4" w:space="0" w:color="auto"/>
              <w:bottom w:val="single" w:sz="4" w:space="0" w:color="auto"/>
            </w:tcBorders>
            <w:shd w:val="clear" w:color="auto" w:fill="FFFFFF" w:themeFill="background1"/>
          </w:tcPr>
          <w:p w14:paraId="50357D42" w14:textId="77777777" w:rsidR="00C96DDA" w:rsidRPr="00000731" w:rsidRDefault="00C96DDA" w:rsidP="00C96DDA">
            <w:pPr>
              <w:spacing w:after="160" w:line="259" w:lineRule="auto"/>
              <w:jc w:val="both"/>
            </w:pPr>
            <w:r>
              <w:t>62. D</w:t>
            </w:r>
            <w:r w:rsidRPr="00000731">
              <w:t xml:space="preserve">ienests </w:t>
            </w:r>
            <w:r>
              <w:t xml:space="preserve">šo noteikumu 61.punktā minēto kuģu </w:t>
            </w:r>
            <w:r w:rsidRPr="3EAAB28B">
              <w:t>kontroli nodrošina</w:t>
            </w:r>
            <w:r w:rsidRPr="00000731">
              <w:t xml:space="preserve"> tādā apmērā, kas atbilst vismaz 15 % no Latvijas ostās </w:t>
            </w:r>
            <w:r w:rsidRPr="00A53DE0">
              <w:t>iepriekšējo trīs gadu laikā piestājušo atsevišķo kuģu</w:t>
            </w:r>
            <w:r>
              <w:t xml:space="preserve">, uz kuriem attiecas </w:t>
            </w:r>
            <w:r w:rsidRPr="00000731">
              <w:t xml:space="preserve">normatīvie akti </w:t>
            </w:r>
            <w:r>
              <w:t>par ostu formalitātēm</w:t>
            </w:r>
            <w:r w:rsidRPr="00AE0575">
              <w:rPr>
                <w:b/>
              </w:rPr>
              <w:t xml:space="preserve"> </w:t>
            </w:r>
            <w:r w:rsidRPr="00E16C2C">
              <w:t xml:space="preserve">attiecībā </w:t>
            </w:r>
            <w:r w:rsidRPr="002062AB">
              <w:t xml:space="preserve">uz </w:t>
            </w:r>
            <w:r w:rsidRPr="006210EA">
              <w:rPr>
                <w:color w:val="000000"/>
              </w:rPr>
              <w:t>iepriekšējā paziņojuma par atkritumu nodošanu iesniegšanu</w:t>
            </w:r>
            <w:r>
              <w:t>,</w:t>
            </w:r>
            <w:r w:rsidRPr="00A53DE0">
              <w:t xml:space="preserve"> vidēj</w:t>
            </w:r>
            <w:r>
              <w:t>ā</w:t>
            </w:r>
            <w:r w:rsidRPr="00A53DE0">
              <w:t xml:space="preserve"> </w:t>
            </w:r>
            <w:r>
              <w:t xml:space="preserve">skaita. </w:t>
            </w:r>
          </w:p>
          <w:p w14:paraId="2F131D9A" w14:textId="77777777" w:rsidR="00C96DDA" w:rsidRPr="006210EA" w:rsidRDefault="00C96DDA" w:rsidP="00C96DDA">
            <w:pPr>
              <w:spacing w:after="160" w:line="259" w:lineRule="auto"/>
              <w:jc w:val="both"/>
            </w:pPr>
            <w:r>
              <w:t>63.</w:t>
            </w:r>
            <w:r w:rsidRPr="00000731">
              <w:t xml:space="preserve"> </w:t>
            </w:r>
            <w:r>
              <w:t xml:space="preserve">Dienests </w:t>
            </w:r>
            <w:r w:rsidRPr="0E943DF8">
              <w:t>pārbaudāmo</w:t>
            </w:r>
            <w:r w:rsidRPr="74038DBD">
              <w:t xml:space="preserve"> kuģu</w:t>
            </w:r>
            <w:r w:rsidRPr="00000731">
              <w:t xml:space="preserve"> </w:t>
            </w:r>
            <w:r w:rsidRPr="274B174E">
              <w:t xml:space="preserve">atlasi veic </w:t>
            </w:r>
            <w:r w:rsidRPr="28475E44">
              <w:t>atbilstoši</w:t>
            </w:r>
            <w:r w:rsidRPr="00000731">
              <w:t xml:space="preserve"> </w:t>
            </w:r>
            <w:r w:rsidRPr="00E16C2C">
              <w:t>Eiropas Komisijas 2022. gada 21. janvāra Īstenošanas regulai (ES) 2022/90, ar ko nosaka noteikumus par to, kā piemērojama Eiropas Parlamenta un Padomes Direktīva (ES) 2019/883, ciktāl tā attiecas uz detalizētajiem elementiem Savienības uz risku balstītajā mehānismā, ar kuru kuģus atlasa inspicēšanai</w:t>
            </w:r>
            <w:r w:rsidRPr="006B0BF6">
              <w:t>. Dienests p</w:t>
            </w:r>
            <w:r w:rsidRPr="00E16C2C">
              <w:t xml:space="preserve">ēc iespējas kontrolē arī kuģus, uz kuriem neattiecas normatīvie akti par ostu formalitātēm attiecībā </w:t>
            </w:r>
            <w:r w:rsidRPr="002062AB">
              <w:t xml:space="preserve">uz </w:t>
            </w:r>
            <w:r w:rsidRPr="006210EA">
              <w:rPr>
                <w:color w:val="000000"/>
              </w:rPr>
              <w:t>iepriekšējā paziņojuma par atkritumu nodošanu iesniegšanu</w:t>
            </w:r>
            <w:r w:rsidRPr="006210EA">
              <w:t>.</w:t>
            </w:r>
          </w:p>
          <w:p w14:paraId="0B636182" w14:textId="77777777" w:rsidR="00C96DDA" w:rsidRPr="00E16C2C" w:rsidRDefault="00C96DDA" w:rsidP="00C96DDA">
            <w:pPr>
              <w:spacing w:after="160" w:line="259" w:lineRule="auto"/>
              <w:jc w:val="both"/>
            </w:pPr>
            <w:r w:rsidRPr="00E16C2C">
              <w:t>64. Dienests informāciju par veikto kuģa kontroli, tajā skaitā, informāciju par neatbilstībām un izdotajiem kuģa atiešanas aizlieguma rīkojumiem, nekavējoties ievada Eiropas Komisijas uzturētajā inspekciju datubāzē (THETIS-EU), tiklīdz ir veikta viena vai vairākas no šādām darbībām:</w:t>
            </w:r>
          </w:p>
          <w:p w14:paraId="7EA0736B" w14:textId="77777777" w:rsidR="00C96DDA" w:rsidRPr="00E16C2C" w:rsidRDefault="00C96DDA" w:rsidP="00C96DDA">
            <w:pPr>
              <w:spacing w:after="160" w:line="259" w:lineRule="auto"/>
              <w:jc w:val="both"/>
            </w:pPr>
            <w:r w:rsidRPr="00E16C2C">
              <w:t>64.1. pabeigts pārbaudes akts;</w:t>
            </w:r>
          </w:p>
          <w:p w14:paraId="6C78BCBD" w14:textId="77777777" w:rsidR="00C96DDA" w:rsidRPr="00E16C2C" w:rsidRDefault="00C96DDA" w:rsidP="00C96DDA">
            <w:pPr>
              <w:spacing w:after="160" w:line="259" w:lineRule="auto"/>
              <w:jc w:val="both"/>
            </w:pPr>
            <w:r w:rsidRPr="00E16C2C">
              <w:t>64.2. atcelts kuģa atiešanas aizlieguma rīkojums;</w:t>
            </w:r>
          </w:p>
          <w:p w14:paraId="45A4B779" w14:textId="620A5FF9" w:rsidR="00C36E37" w:rsidRPr="00C96DDA" w:rsidRDefault="00C96DDA" w:rsidP="00C96DDA">
            <w:pPr>
              <w:spacing w:after="160" w:line="259" w:lineRule="auto"/>
              <w:jc w:val="both"/>
            </w:pPr>
            <w:r w:rsidRPr="00E16C2C">
              <w:t>64.3. kontroles rezultātā konstatēts, ka kuģim ir piešķirts atbrīvojums atbilstoši šiem noteikumiem.</w:t>
            </w:r>
          </w:p>
        </w:tc>
      </w:tr>
      <w:tr w:rsidR="00562236" w:rsidRPr="005D3BFA" w14:paraId="638E4FEA"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475DF2E" w14:textId="03DAA761" w:rsidR="00562236" w:rsidRDefault="0031600D" w:rsidP="00A728E4">
            <w:pPr>
              <w:pStyle w:val="naisc"/>
              <w:spacing w:before="60" w:after="60"/>
              <w:jc w:val="both"/>
            </w:pPr>
            <w:r>
              <w:t>83</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8FFC7EC" w14:textId="598C976D" w:rsidR="00562236" w:rsidRPr="00A34A13" w:rsidRDefault="00E318E7" w:rsidP="00A34A13">
            <w:pPr>
              <w:rPr>
                <w:lang w:eastAsia="en-US"/>
              </w:rPr>
            </w:pPr>
            <w:r w:rsidRPr="00562236">
              <w:rPr>
                <w:rFonts w:eastAsia="Calibri"/>
              </w:rPr>
              <w:t>60.2.3</w:t>
            </w:r>
            <w:r>
              <w:rPr>
                <w:rFonts w:eastAsia="Calibri"/>
              </w:rPr>
              <w:t xml:space="preserve">. </w:t>
            </w:r>
            <w:r w:rsidRPr="00000731">
              <w:t>specifiskām MARPOL konvencijas pielikumos minēto atkritumu kategoriju plūsmām (plastmasas, naftas, pasīvi izzvejoto atkritumu un citu atkritumu veidu</w:t>
            </w:r>
            <w:r>
              <w:t>)</w:t>
            </w:r>
            <w:r w:rsidRPr="00000731">
              <w:t xml:space="preserve"> ostā paredzētā priekšapstrādes aprīkojuma un procesu aprakstu</w:t>
            </w:r>
            <w: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201E248" w14:textId="3F0487BB" w:rsidR="00562236" w:rsidRPr="00562236" w:rsidRDefault="00562236" w:rsidP="00562236">
            <w:pPr>
              <w:widowControl w:val="0"/>
              <w:ind w:firstLine="720"/>
              <w:jc w:val="both"/>
              <w:rPr>
                <w:rFonts w:eastAsia="Calibri"/>
              </w:rPr>
            </w:pPr>
            <w:r w:rsidRPr="00562236">
              <w:rPr>
                <w:rFonts w:eastAsia="Calibri"/>
                <w:b/>
              </w:rPr>
              <w:t xml:space="preserve">16. </w:t>
            </w:r>
            <w:r w:rsidRPr="00562236">
              <w:rPr>
                <w:rFonts w:eastAsia="Calibri"/>
              </w:rPr>
              <w:t xml:space="preserve">Projekta 60.2.3. apakšpunktā ir noteikts, ka kuģu atkritumu apsaimniekošanas plānā ir jāiekļauj specifiskām atkritumu kategoriju plūsmām ostā paredzētā priekšapstrādes aprīkojuma un procesu apraksts, bet starp atkritumu kategoriju piemēriem nav </w:t>
            </w:r>
            <w:r w:rsidR="00E701BE" w:rsidRPr="00562236">
              <w:rPr>
                <w:rFonts w:eastAsia="Calibri"/>
              </w:rPr>
              <w:t xml:space="preserve">kaitīgas šķidras vielas saturoši ūdeņi </w:t>
            </w:r>
            <w:r w:rsidRPr="00562236">
              <w:rPr>
                <w:rFonts w:eastAsia="Calibri"/>
              </w:rPr>
              <w:t xml:space="preserve">minēti. Jūras administrācijai ir svarīgi, lai to ostu, kurās notiek kaitīgu šķidru vielu izkraušana un tvertņu </w:t>
            </w:r>
            <w:proofErr w:type="spellStart"/>
            <w:r w:rsidRPr="00562236">
              <w:rPr>
                <w:rFonts w:eastAsia="Calibri"/>
              </w:rPr>
              <w:t>pirmsmazgāšana</w:t>
            </w:r>
            <w:proofErr w:type="spellEnd"/>
            <w:r w:rsidRPr="00562236">
              <w:rPr>
                <w:rFonts w:eastAsia="Calibri"/>
              </w:rPr>
              <w:t xml:space="preserve"> (</w:t>
            </w:r>
            <w:proofErr w:type="spellStart"/>
            <w:r w:rsidRPr="00562236">
              <w:rPr>
                <w:rFonts w:eastAsia="Calibri"/>
                <w:i/>
                <w:iCs/>
              </w:rPr>
              <w:t>prewash</w:t>
            </w:r>
            <w:proofErr w:type="spellEnd"/>
            <w:r w:rsidRPr="00562236">
              <w:rPr>
                <w:rFonts w:eastAsia="Calibri"/>
                <w:iCs/>
              </w:rPr>
              <w:t xml:space="preserve">), </w:t>
            </w:r>
            <w:r w:rsidRPr="00562236">
              <w:rPr>
                <w:rFonts w:eastAsia="Calibri"/>
              </w:rPr>
              <w:t xml:space="preserve">kuģu atkritumu apsaimniekošanas plānos būtu ietverts attiecīgā procesa apraksts, jo, kā tas ir norādīts arī Projekta anotācijas I sadaļas 2. punktā (3. un 13. lpp.), dažos gadījumos šajā procesā ir nepieciešams piedalīties arī Jūras administrācijas inspektoriem. </w:t>
            </w:r>
          </w:p>
          <w:p w14:paraId="77A564E6" w14:textId="26FCD797" w:rsidR="00562236" w:rsidRDefault="00562236" w:rsidP="00562236">
            <w:pPr>
              <w:widowControl w:val="0"/>
              <w:suppressAutoHyphens/>
              <w:ind w:firstLine="720"/>
              <w:jc w:val="both"/>
            </w:pPr>
            <w:r w:rsidRPr="00562236">
              <w:rPr>
                <w:rFonts w:eastAsia="Calibri"/>
              </w:rPr>
              <w:t>Lūdzam atbilstoši precizēt Projekta 60.2.3. apakšpunktu</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4473B80" w14:textId="115A3466" w:rsidR="000F631F" w:rsidRDefault="00367000" w:rsidP="000F631F">
            <w:pPr>
              <w:pStyle w:val="naisc"/>
              <w:spacing w:before="60" w:after="60"/>
              <w:ind w:firstLine="5"/>
              <w:jc w:val="both"/>
              <w:rPr>
                <w:b/>
                <w:color w:val="000000" w:themeColor="text1"/>
              </w:rPr>
            </w:pPr>
            <w:r>
              <w:rPr>
                <w:b/>
                <w:bCs/>
              </w:rPr>
              <w:t>Ņemts vērā.</w:t>
            </w:r>
            <w:r w:rsidR="000F631F">
              <w:rPr>
                <w:b/>
                <w:color w:val="000000" w:themeColor="text1"/>
              </w:rPr>
              <w:t xml:space="preserve"> Veikto grozījumu rezultātā mainījusies noteikumu projekta normu numerācija.</w:t>
            </w:r>
          </w:p>
          <w:p w14:paraId="1F1CC64A" w14:textId="1BC28AF9" w:rsidR="00562236" w:rsidRPr="00472DC8" w:rsidRDefault="00562236" w:rsidP="001461A3">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2A11B427" w14:textId="77777777" w:rsidR="005D710B" w:rsidRPr="006B0BF6" w:rsidRDefault="005D710B" w:rsidP="005D710B">
            <w:pPr>
              <w:autoSpaceDE w:val="0"/>
              <w:autoSpaceDN w:val="0"/>
              <w:adjustRightInd w:val="0"/>
              <w:jc w:val="both"/>
            </w:pPr>
            <w:r>
              <w:t>69.</w:t>
            </w:r>
            <w:r w:rsidRPr="00000731">
              <w:t>2.3. specifiskām MARPOL konvencijas pielikumos minēto atkritumu kategoriju plūsmām (plastmasas, naftas, pasīvi izzvejoto atkritumu un citu atkritumu veidu</w:t>
            </w:r>
            <w:r>
              <w:t>)</w:t>
            </w:r>
            <w:r w:rsidRPr="00000731">
              <w:t xml:space="preserve"> ostā paredzētā priekšapstrādes aprīkojuma un procesu aprakstu</w:t>
            </w:r>
            <w:r>
              <w:t xml:space="preserve">, </w:t>
            </w:r>
            <w:r w:rsidRPr="00E16C2C">
              <w:t xml:space="preserve">kā arī </w:t>
            </w:r>
            <w:r w:rsidRPr="00E16C2C">
              <w:rPr>
                <w:rFonts w:eastAsia="Calibri"/>
              </w:rPr>
              <w:t xml:space="preserve">kaitīgas šķidras vielas saturošu ūdeņu </w:t>
            </w:r>
            <w:r w:rsidRPr="00E16C2C">
              <w:t xml:space="preserve">priekšapstrādei paredzētā aprīkojuma un procesu aprakstu tajās ostās, </w:t>
            </w:r>
            <w:r w:rsidRPr="00E16C2C">
              <w:rPr>
                <w:rFonts w:eastAsia="Calibri"/>
              </w:rPr>
              <w:t xml:space="preserve">kurās notiek kaitīgu šķidru vielu izkraušana un tvertņu </w:t>
            </w:r>
            <w:proofErr w:type="spellStart"/>
            <w:r w:rsidRPr="00E16C2C">
              <w:rPr>
                <w:rFonts w:eastAsia="Calibri"/>
              </w:rPr>
              <w:t>pirmsmazgāšana</w:t>
            </w:r>
            <w:proofErr w:type="spellEnd"/>
            <w:r w:rsidRPr="006B0BF6">
              <w:t>;</w:t>
            </w:r>
          </w:p>
          <w:p w14:paraId="2DEFCCBE" w14:textId="7F9C4BB7" w:rsidR="00562236" w:rsidRPr="00E701BE" w:rsidRDefault="00562236" w:rsidP="007F444F">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562236" w:rsidRPr="005D3BFA" w14:paraId="735293B4"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350F853" w14:textId="09C541FD" w:rsidR="00562236" w:rsidRDefault="0031600D" w:rsidP="00A728E4">
            <w:pPr>
              <w:pStyle w:val="naisc"/>
              <w:spacing w:before="60" w:after="60"/>
              <w:jc w:val="both"/>
            </w:pPr>
            <w:r>
              <w:t>84</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65E42B8" w14:textId="77777777" w:rsidR="00367000" w:rsidRPr="005E4FE7" w:rsidRDefault="00367000" w:rsidP="00367000">
            <w:pPr>
              <w:autoSpaceDE w:val="0"/>
              <w:autoSpaceDN w:val="0"/>
              <w:adjustRightInd w:val="0"/>
            </w:pPr>
            <w:r>
              <w:t>64</w:t>
            </w:r>
            <w:r w:rsidRPr="00000731">
              <w:t>. Ostas pārvalde nodrošina, lai visiem ostas lietotājiem būtu publiski</w:t>
            </w:r>
            <w:r w:rsidRPr="005E4FE7">
              <w:t xml:space="preserve"> pieejama šāda informācija latviešu un angļu valodā:</w:t>
            </w:r>
          </w:p>
          <w:p w14:paraId="59324AE2" w14:textId="77777777" w:rsidR="00367000" w:rsidRPr="005E4FE7" w:rsidRDefault="00367000" w:rsidP="00367000">
            <w:pPr>
              <w:autoSpaceDE w:val="0"/>
              <w:autoSpaceDN w:val="0"/>
              <w:adjustRightInd w:val="0"/>
            </w:pPr>
          </w:p>
          <w:p w14:paraId="796FA939" w14:textId="77777777" w:rsidR="00367000" w:rsidRPr="00164821" w:rsidRDefault="00367000" w:rsidP="00367000">
            <w:pPr>
              <w:autoSpaceDE w:val="0"/>
              <w:autoSpaceDN w:val="0"/>
              <w:adjustRightInd w:val="0"/>
              <w:spacing w:after="160"/>
            </w:pPr>
            <w:r>
              <w:t>64</w:t>
            </w:r>
            <w:r w:rsidRPr="00164821">
              <w:t>.1. atkritumu pieņemšanas iekārtu atrašanās vietas apraksts un shēma vai karte;</w:t>
            </w:r>
          </w:p>
          <w:p w14:paraId="704A1FAA" w14:textId="2D7D22C1" w:rsidR="00562236" w:rsidRDefault="00367000" w:rsidP="00367000">
            <w:pPr>
              <w:rPr>
                <w:color w:val="000000"/>
              </w:rPr>
            </w:pPr>
            <w:r>
              <w:t>64</w:t>
            </w:r>
            <w:r w:rsidRPr="00164821">
              <w:t xml:space="preserve">.2. </w:t>
            </w:r>
            <w:r w:rsidRPr="00164821">
              <w:rPr>
                <w:color w:val="000000"/>
              </w:rPr>
              <w:t>kuģu atkritumu saraksts, kurus pieņem ostā</w:t>
            </w:r>
            <w:r>
              <w:rPr>
                <w:color w:val="000000"/>
              </w:rPr>
              <w:t>; (..)</w:t>
            </w:r>
            <w:r w:rsidR="00B56DF5">
              <w:rPr>
                <w:color w:val="000000"/>
              </w:rPr>
              <w:t>;</w:t>
            </w:r>
          </w:p>
          <w:p w14:paraId="34AAFFE2" w14:textId="77777777" w:rsidR="00B56DF5" w:rsidRDefault="00B56DF5" w:rsidP="00367000">
            <w:pPr>
              <w:rPr>
                <w:color w:val="000000"/>
              </w:rPr>
            </w:pPr>
          </w:p>
          <w:p w14:paraId="1F275CAB" w14:textId="20912C15" w:rsidR="00B56DF5" w:rsidRDefault="00B56DF5" w:rsidP="00367000">
            <w:r>
              <w:rPr>
                <w:color w:val="000000"/>
              </w:rPr>
              <w:t>64.5.</w:t>
            </w:r>
            <w:r w:rsidRPr="00164821">
              <w:t xml:space="preserve"> kārtība, kādā ziņo par atkritumu pieņemšanas iekārtu neatbilstību</w:t>
            </w:r>
            <w:r>
              <w:t xml:space="preserve">; </w:t>
            </w:r>
          </w:p>
          <w:p w14:paraId="7C54E4B0" w14:textId="219A670C" w:rsidR="00B56DF5" w:rsidRDefault="00B56DF5" w:rsidP="00367000">
            <w:r>
              <w:t xml:space="preserve">64.6. </w:t>
            </w:r>
            <w:r w:rsidRPr="00530E84">
              <w:t>samaksas kārtība, kas noteikta par kuģu atkritumu pieņemšanu, tajā skaitā izmaksu atgūšanas sistēmas apraksts, tostarp attiecīgā gadījumā atkritumu apsaimniekošanas shēmas un fondi (1.pielikums)</w:t>
            </w:r>
            <w:r>
              <w:t>;</w:t>
            </w:r>
          </w:p>
          <w:p w14:paraId="0AA0FD69" w14:textId="581C1C63" w:rsidR="00B56DF5" w:rsidRDefault="00B56DF5" w:rsidP="00367000">
            <w:pPr>
              <w:rPr>
                <w:color w:val="000000"/>
              </w:rPr>
            </w:pPr>
            <w:r>
              <w:t xml:space="preserve">64.7. </w:t>
            </w:r>
            <w:r w:rsidRPr="00530E84">
              <w:t xml:space="preserve">atgādinājums par pareizas kuģu atkritumu un kravas pārpalikumu </w:t>
            </w:r>
            <w:r>
              <w:t xml:space="preserve">plānoto </w:t>
            </w:r>
            <w:r w:rsidRPr="00530E84">
              <w:t>nodošanas svarīgumu</w:t>
            </w:r>
          </w:p>
          <w:p w14:paraId="66ADB637" w14:textId="77777777" w:rsidR="00B56DF5" w:rsidRDefault="00B56DF5" w:rsidP="00367000">
            <w:pPr>
              <w:rPr>
                <w:color w:val="000000"/>
              </w:rPr>
            </w:pPr>
          </w:p>
          <w:p w14:paraId="54533868" w14:textId="04633553" w:rsidR="00B56DF5" w:rsidRPr="00A34A13" w:rsidRDefault="00B56DF5" w:rsidP="00367000">
            <w:pPr>
              <w:rPr>
                <w:lang w:eastAsia="en-US"/>
              </w:rPr>
            </w:pPr>
            <w:r w:rsidRPr="00530E84">
              <w:t xml:space="preserve">Šajā punktā minēto informāciju </w:t>
            </w:r>
            <w:r>
              <w:t xml:space="preserve">ostas pārvalde </w:t>
            </w:r>
            <w:r w:rsidRPr="00530E84">
              <w:t>norāda ostas tīmekļvietnē un pastāvīgi atjaunina SKLOIS</w:t>
            </w:r>
            <w: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B4E48D8" w14:textId="77777777" w:rsidR="00773282" w:rsidRPr="00773282" w:rsidRDefault="00773282" w:rsidP="00773282">
            <w:pPr>
              <w:ind w:firstLine="720"/>
              <w:jc w:val="both"/>
              <w:rPr>
                <w:rFonts w:eastAsia="Calibri"/>
              </w:rPr>
            </w:pPr>
            <w:r w:rsidRPr="00773282">
              <w:rPr>
                <w:b/>
              </w:rPr>
              <w:t>17.</w:t>
            </w:r>
            <w:r>
              <w:t xml:space="preserve"> </w:t>
            </w:r>
            <w:r w:rsidRPr="00773282">
              <w:rPr>
                <w:rFonts w:eastAsia="Calibri"/>
              </w:rPr>
              <w:t>Projekta 64. punkts neatbilst Direktīvas 2019/883 5. panta 2. punktam:</w:t>
            </w:r>
          </w:p>
          <w:p w14:paraId="454D4A94" w14:textId="77777777" w:rsidR="00773282" w:rsidRPr="00773282" w:rsidRDefault="00773282" w:rsidP="00773282">
            <w:pPr>
              <w:widowControl w:val="0"/>
              <w:numPr>
                <w:ilvl w:val="0"/>
                <w:numId w:val="33"/>
              </w:numPr>
              <w:spacing w:after="200" w:line="276" w:lineRule="auto"/>
              <w:ind w:left="540"/>
              <w:contextualSpacing/>
              <w:jc w:val="both"/>
              <w:rPr>
                <w:rFonts w:eastAsia="Calibri"/>
              </w:rPr>
            </w:pPr>
            <w:r w:rsidRPr="00773282">
              <w:rPr>
                <w:rFonts w:eastAsia="Calibri"/>
              </w:rPr>
              <w:t xml:space="preserve">Projekts neparedz, bet Direktīva paredz publiskot, t.sk. darīt pieejamu </w:t>
            </w:r>
            <w:r w:rsidRPr="00773282">
              <w:rPr>
                <w:rFonts w:eastAsia="Calibri"/>
                <w:i/>
                <w:iCs/>
              </w:rPr>
              <w:t>SafeSeaNet</w:t>
            </w:r>
            <w:r w:rsidRPr="00773282">
              <w:rPr>
                <w:rFonts w:eastAsia="Calibri"/>
              </w:rPr>
              <w:t>, informāciju par ostas atkritumu pieņemšanas iekārtu darba laiku (Direktīvas 5. panta 2. punkta a) apakšpunkts);</w:t>
            </w:r>
          </w:p>
          <w:p w14:paraId="4132EDE0" w14:textId="77777777" w:rsidR="00773282" w:rsidRPr="00773282" w:rsidRDefault="00773282" w:rsidP="00773282">
            <w:pPr>
              <w:widowControl w:val="0"/>
              <w:numPr>
                <w:ilvl w:val="0"/>
                <w:numId w:val="33"/>
              </w:numPr>
              <w:spacing w:after="200" w:line="276" w:lineRule="auto"/>
              <w:ind w:left="540"/>
              <w:contextualSpacing/>
              <w:jc w:val="both"/>
              <w:rPr>
                <w:rFonts w:eastAsia="Calibri"/>
              </w:rPr>
            </w:pPr>
            <w:r w:rsidRPr="00773282">
              <w:rPr>
                <w:rFonts w:eastAsia="Calibri"/>
              </w:rPr>
              <w:t xml:space="preserve">Projekts paredz, bet Direktīva neparedz publiskot, t.sk. darīt pieejamu </w:t>
            </w:r>
            <w:r w:rsidRPr="00773282">
              <w:rPr>
                <w:rFonts w:eastAsia="Calibri"/>
                <w:i/>
                <w:iCs/>
              </w:rPr>
              <w:t>SafeSeaNet</w:t>
            </w:r>
            <w:r w:rsidRPr="00773282">
              <w:rPr>
                <w:rFonts w:eastAsia="Calibri"/>
              </w:rPr>
              <w:t>, informāciju par kārtību, kādā ziņo par iekārtu neatbilstību (Projekta 64.5. apakšpunkts), un atgādinājumu par pareizas kuģu atkritumu nodošanas svarīgumu (Projekta 64.7. apakšpunkts).</w:t>
            </w:r>
          </w:p>
          <w:p w14:paraId="17A7C6BA" w14:textId="56A9C8F4" w:rsidR="00562236" w:rsidRDefault="00773282" w:rsidP="00773282">
            <w:pPr>
              <w:widowControl w:val="0"/>
              <w:suppressAutoHyphens/>
              <w:ind w:firstLine="720"/>
              <w:jc w:val="both"/>
            </w:pPr>
            <w:r w:rsidRPr="00773282">
              <w:rPr>
                <w:rFonts w:eastAsia="Calibri"/>
              </w:rPr>
              <w:t>Lūdzam vai nu atbilstoši precizēt Projekta 64. punktu, vai Projekta anotācijas V sadaļā</w:t>
            </w:r>
            <w:r>
              <w:rPr>
                <w:rFonts w:eastAsia="Calibri"/>
              </w:rPr>
              <w:t xml:space="preserve"> </w:t>
            </w:r>
            <w:r w:rsidRPr="00C962FD">
              <w:t>norādīt, ka Projekta 64. punkts paredz no Direktīvas 2019/883 5. panta 2. punkta atšķirīgas prasības, skaidrojot kāpēc</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C98DA89" w14:textId="0F182868" w:rsidR="000F631F" w:rsidRDefault="00367000" w:rsidP="000F631F">
            <w:pPr>
              <w:pStyle w:val="naisc"/>
              <w:spacing w:before="60" w:after="60"/>
              <w:ind w:firstLine="5"/>
              <w:jc w:val="both"/>
              <w:rPr>
                <w:b/>
                <w:color w:val="000000" w:themeColor="text1"/>
              </w:rPr>
            </w:pPr>
            <w:r>
              <w:rPr>
                <w:b/>
                <w:bCs/>
              </w:rPr>
              <w:t>Ņemts vērā.</w:t>
            </w:r>
            <w:r w:rsidR="000F631F">
              <w:rPr>
                <w:b/>
                <w:color w:val="000000" w:themeColor="text1"/>
              </w:rPr>
              <w:t xml:space="preserve"> Veikto grozījumu rezultātā mainījusies noteikumu projekta normu numerācija.</w:t>
            </w:r>
          </w:p>
          <w:p w14:paraId="29EF50D5" w14:textId="1F049D6D" w:rsidR="00562236" w:rsidRDefault="00562236" w:rsidP="001461A3">
            <w:pPr>
              <w:pStyle w:val="naisc"/>
              <w:spacing w:before="60" w:after="60"/>
              <w:ind w:firstLine="5"/>
              <w:jc w:val="both"/>
              <w:rPr>
                <w:b/>
                <w:bCs/>
              </w:rPr>
            </w:pPr>
          </w:p>
          <w:p w14:paraId="1A7F88FE" w14:textId="0839E292" w:rsidR="0093705D" w:rsidRPr="00367000" w:rsidRDefault="0093705D" w:rsidP="000F631F">
            <w:pPr>
              <w:pStyle w:val="naisc"/>
              <w:spacing w:before="60" w:after="60"/>
              <w:ind w:firstLine="5"/>
              <w:jc w:val="both"/>
              <w:rPr>
                <w:bCs/>
              </w:rPr>
            </w:pPr>
          </w:p>
        </w:tc>
        <w:tc>
          <w:tcPr>
            <w:tcW w:w="3092" w:type="dxa"/>
            <w:tcBorders>
              <w:top w:val="single" w:sz="4" w:space="0" w:color="auto"/>
              <w:left w:val="single" w:sz="4" w:space="0" w:color="auto"/>
              <w:bottom w:val="single" w:sz="4" w:space="0" w:color="auto"/>
            </w:tcBorders>
            <w:shd w:val="clear" w:color="auto" w:fill="FFFFFF" w:themeFill="background1"/>
          </w:tcPr>
          <w:p w14:paraId="617CB8AD" w14:textId="77777777" w:rsidR="005D710B" w:rsidRPr="005E4FE7" w:rsidRDefault="005D710B" w:rsidP="005D710B">
            <w:pPr>
              <w:autoSpaceDE w:val="0"/>
              <w:autoSpaceDN w:val="0"/>
              <w:adjustRightInd w:val="0"/>
            </w:pPr>
            <w:r>
              <w:t>74.</w:t>
            </w:r>
            <w:r w:rsidRPr="00000731">
              <w:t xml:space="preserve"> Ostas pārvalde nodrošina, lai visiem ostas lietotājiem būtu publiski</w:t>
            </w:r>
            <w:r w:rsidRPr="005E4FE7">
              <w:t xml:space="preserve"> pieejama šāda informācija latviešu un angļu valodā:</w:t>
            </w:r>
          </w:p>
          <w:p w14:paraId="08C5A908" w14:textId="77777777" w:rsidR="005D710B" w:rsidRPr="005E4FE7" w:rsidRDefault="005D710B" w:rsidP="005D710B">
            <w:pPr>
              <w:autoSpaceDE w:val="0"/>
              <w:autoSpaceDN w:val="0"/>
              <w:adjustRightInd w:val="0"/>
            </w:pPr>
          </w:p>
          <w:p w14:paraId="21F245C4" w14:textId="77777777" w:rsidR="005D710B" w:rsidRPr="006B0BF6" w:rsidRDefault="005D710B" w:rsidP="005D710B">
            <w:pPr>
              <w:autoSpaceDE w:val="0"/>
              <w:autoSpaceDN w:val="0"/>
              <w:adjustRightInd w:val="0"/>
              <w:spacing w:after="160"/>
            </w:pPr>
            <w:r>
              <w:t>74.</w:t>
            </w:r>
            <w:r w:rsidRPr="00164821">
              <w:t>1. atkritumu pieņemšanas iekārtu atrašanās vietas apraksts un shēma vai karte</w:t>
            </w:r>
            <w:r>
              <w:t xml:space="preserve">, </w:t>
            </w:r>
            <w:r w:rsidRPr="00E16C2C">
              <w:t>kā arī darba laiks</w:t>
            </w:r>
            <w:r w:rsidRPr="006B0BF6">
              <w:t>;</w:t>
            </w:r>
          </w:p>
          <w:p w14:paraId="666B29F9" w14:textId="77777777" w:rsidR="005D710B" w:rsidRPr="00164821" w:rsidRDefault="005D710B" w:rsidP="005D710B">
            <w:pPr>
              <w:autoSpaceDE w:val="0"/>
              <w:autoSpaceDN w:val="0"/>
              <w:adjustRightInd w:val="0"/>
              <w:spacing w:after="160"/>
              <w:rPr>
                <w:color w:val="000000"/>
              </w:rPr>
            </w:pPr>
            <w:r>
              <w:t>74.</w:t>
            </w:r>
            <w:r w:rsidRPr="00164821">
              <w:t xml:space="preserve">2. </w:t>
            </w:r>
            <w:r w:rsidRPr="00164821">
              <w:rPr>
                <w:color w:val="000000"/>
              </w:rPr>
              <w:t>kuģu atkritumu saraksts, kurus pieņem ostā;</w:t>
            </w:r>
          </w:p>
          <w:p w14:paraId="38361105" w14:textId="77777777" w:rsidR="005D710B" w:rsidRPr="00164821" w:rsidRDefault="005D710B" w:rsidP="005D710B">
            <w:pPr>
              <w:autoSpaceDE w:val="0"/>
              <w:autoSpaceDN w:val="0"/>
              <w:adjustRightInd w:val="0"/>
              <w:spacing w:after="160" w:line="259" w:lineRule="auto"/>
            </w:pPr>
            <w:r>
              <w:t>74.</w:t>
            </w:r>
            <w:r w:rsidRPr="00C9080A">
              <w:t>3. ziņas par atkritumu apsaimniekotājiem (nosaukums, adrese un tālruņa numurs), kā arī par to</w:t>
            </w:r>
            <w:r w:rsidRPr="00164821">
              <w:t xml:space="preserve"> piedāvātajiem pakalpojumiem;</w:t>
            </w:r>
          </w:p>
          <w:p w14:paraId="0D37C54F" w14:textId="77777777" w:rsidR="005D710B" w:rsidRPr="00164821" w:rsidRDefault="005D710B" w:rsidP="005D710B">
            <w:pPr>
              <w:autoSpaceDE w:val="0"/>
              <w:autoSpaceDN w:val="0"/>
              <w:adjustRightInd w:val="0"/>
              <w:spacing w:after="160" w:line="259" w:lineRule="auto"/>
            </w:pPr>
            <w:r>
              <w:t>74.</w:t>
            </w:r>
            <w:r w:rsidRPr="00164821">
              <w:t>4. atkritumu nodošanas procesa (procedūru) apraksts;</w:t>
            </w:r>
          </w:p>
          <w:p w14:paraId="2F992F08" w14:textId="77777777" w:rsidR="005D710B" w:rsidRDefault="005D710B" w:rsidP="005D710B">
            <w:pPr>
              <w:autoSpaceDE w:val="0"/>
              <w:autoSpaceDN w:val="0"/>
              <w:adjustRightInd w:val="0"/>
              <w:spacing w:after="160" w:line="259" w:lineRule="auto"/>
            </w:pPr>
            <w:r w:rsidRPr="00E16C2C">
              <w:t>74.5.</w:t>
            </w:r>
            <w:r w:rsidRPr="00164821">
              <w:t xml:space="preserve"> </w:t>
            </w:r>
            <w:r w:rsidRPr="00530E84">
              <w:t>samaksas kārtība, kas noteikta par kuģu atkritumu pieņemšanu, tajā skaitā izmaksu atgūšanas sistēmas apraksts, tostarp attiecīgā gadījumā atkritumu apsaimniekošanas shēmas un fondi (</w:t>
            </w:r>
            <w:r>
              <w:t>2</w:t>
            </w:r>
            <w:r w:rsidRPr="00530E84">
              <w:t>.pielikums);</w:t>
            </w:r>
          </w:p>
          <w:p w14:paraId="22AE1CC0" w14:textId="77777777" w:rsidR="005D710B" w:rsidRPr="00530E84" w:rsidRDefault="005D710B" w:rsidP="005D710B">
            <w:pPr>
              <w:autoSpaceDE w:val="0"/>
              <w:autoSpaceDN w:val="0"/>
              <w:adjustRightInd w:val="0"/>
              <w:spacing w:after="160" w:line="259" w:lineRule="auto"/>
            </w:pPr>
            <w:r>
              <w:t>74.</w:t>
            </w:r>
            <w:r w:rsidRPr="00530E84">
              <w:t xml:space="preserve">6. </w:t>
            </w:r>
            <w:r w:rsidRPr="00164821">
              <w:t>kārtība, kādā ziņo par atkritumu pieņemšanas iekārtu neatbilstību;</w:t>
            </w:r>
          </w:p>
          <w:p w14:paraId="0C91B93C" w14:textId="77777777" w:rsidR="005D710B" w:rsidRPr="00530E84" w:rsidRDefault="005D710B" w:rsidP="005D710B">
            <w:pPr>
              <w:autoSpaceDE w:val="0"/>
              <w:autoSpaceDN w:val="0"/>
              <w:adjustRightInd w:val="0"/>
              <w:spacing w:after="160" w:line="259" w:lineRule="auto"/>
            </w:pPr>
            <w:r>
              <w:t>74.</w:t>
            </w:r>
            <w:r w:rsidRPr="00530E84">
              <w:t xml:space="preserve">7. atgādinājums par pareizas kuģu atkritumu un kravas pārpalikumu </w:t>
            </w:r>
            <w:r>
              <w:t xml:space="preserve">plānoto </w:t>
            </w:r>
            <w:r w:rsidRPr="00530E84">
              <w:t>nodošanas svarīgumu.</w:t>
            </w:r>
          </w:p>
          <w:p w14:paraId="4D7BF136" w14:textId="77777777" w:rsidR="005D710B" w:rsidRDefault="005D710B" w:rsidP="005D710B">
            <w:pPr>
              <w:jc w:val="both"/>
            </w:pPr>
            <w:r w:rsidRPr="00E16C2C">
              <w:t>75. Šo noteikumu 74. punkta 74.1. –74.5. apakšpunktā</w:t>
            </w:r>
            <w:r w:rsidRPr="006B0BF6">
              <w:t xml:space="preserve"> minēto informāciju ostas pārvalde </w:t>
            </w:r>
            <w:r w:rsidRPr="00E16C2C">
              <w:t>norāda ostas tīmekļvietnē un pastāvīgi atjaunina.</w:t>
            </w:r>
            <w:r w:rsidRPr="006B0BF6">
              <w:t xml:space="preserve"> </w:t>
            </w:r>
            <w:r w:rsidRPr="00E16C2C">
              <w:t>Dienests 74.1. –74.5. apakšpunktā</w:t>
            </w:r>
            <w:r w:rsidRPr="006B0BF6">
              <w:t xml:space="preserve"> </w:t>
            </w:r>
            <w:r w:rsidRPr="00E16C2C">
              <w:t>minēto informāciju paziņo</w:t>
            </w:r>
            <w:r w:rsidRPr="006B0BF6">
              <w:t xml:space="preserve"> </w:t>
            </w:r>
            <w:r w:rsidRPr="00E16C2C">
              <w:rPr>
                <w:rFonts w:eastAsia="Calibri"/>
              </w:rPr>
              <w:t xml:space="preserve">Eiropas Savienības </w:t>
            </w:r>
            <w:proofErr w:type="spellStart"/>
            <w:r w:rsidRPr="00E16C2C">
              <w:rPr>
                <w:rFonts w:eastAsia="Calibri"/>
                <w:i/>
                <w:iCs/>
              </w:rPr>
              <w:t>SafeSeaNet</w:t>
            </w:r>
            <w:proofErr w:type="spellEnd"/>
            <w:r w:rsidRPr="00E16C2C">
              <w:t xml:space="preserve"> un</w:t>
            </w:r>
            <w:r w:rsidRPr="0039215C">
              <w:rPr>
                <w:b/>
              </w:rPr>
              <w:t xml:space="preserve"> </w:t>
            </w:r>
            <w:r w:rsidRPr="0039215C">
              <w:t>pastāvīgi atjaunina.</w:t>
            </w:r>
          </w:p>
          <w:p w14:paraId="29B72D53" w14:textId="4945FEF2" w:rsidR="00384F24" w:rsidRPr="00384F24" w:rsidRDefault="00384F24" w:rsidP="005D710B">
            <w:pPr>
              <w:autoSpaceDE w:val="0"/>
              <w:autoSpaceDN w:val="0"/>
              <w:adjustRightInd w:val="0"/>
              <w:rPr>
                <w:lang w:eastAsia="en-US"/>
              </w:rPr>
            </w:pPr>
          </w:p>
        </w:tc>
      </w:tr>
      <w:tr w:rsidR="00562236" w:rsidRPr="005D3BFA" w14:paraId="2D1956B5"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326A397" w14:textId="497652FC" w:rsidR="00562236" w:rsidRDefault="0031600D" w:rsidP="00A728E4">
            <w:pPr>
              <w:pStyle w:val="naisc"/>
              <w:spacing w:before="60" w:after="60"/>
              <w:jc w:val="both"/>
            </w:pPr>
            <w:r>
              <w:t>85</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C5E8782" w14:textId="77777777" w:rsidR="00562236" w:rsidRPr="00A34A13" w:rsidRDefault="00562236"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90AB189" w14:textId="77777777" w:rsidR="00773282" w:rsidRPr="00773282" w:rsidRDefault="00773282" w:rsidP="00773282">
            <w:pPr>
              <w:ind w:firstLine="720"/>
              <w:jc w:val="both"/>
              <w:rPr>
                <w:rFonts w:eastAsia="Calibri"/>
              </w:rPr>
            </w:pPr>
            <w:r w:rsidRPr="00773282">
              <w:rPr>
                <w:b/>
              </w:rPr>
              <w:t>18.</w:t>
            </w:r>
            <w:r>
              <w:t xml:space="preserve"> </w:t>
            </w:r>
            <w:r w:rsidRPr="00773282">
              <w:rPr>
                <w:rFonts w:eastAsia="Calibri"/>
              </w:rPr>
              <w:t xml:space="preserve">Projekta 64. punkta otrajā teikumā ir noteikts: “Šajā punktā minēto informāciju ostas pārvalde norāda ostas tīmekļvietnē un pastāvīgi atjaunina SKLOIS.” Pirmkārt, attiecīgās informācijas aprite notiek nevis caur nacionālo </w:t>
            </w:r>
            <w:r w:rsidRPr="00773282">
              <w:rPr>
                <w:rFonts w:eastAsia="Calibri"/>
                <w:i/>
                <w:iCs/>
              </w:rPr>
              <w:t>SafeSeaNet</w:t>
            </w:r>
            <w:r w:rsidRPr="00773282">
              <w:rPr>
                <w:rFonts w:eastAsia="Calibri"/>
              </w:rPr>
              <w:t xml:space="preserve"> (SKLOIS), bet gan pa tiešo caur centrālo Eiropas Savienības </w:t>
            </w:r>
            <w:r w:rsidRPr="00773282">
              <w:rPr>
                <w:rFonts w:eastAsia="Calibri"/>
                <w:i/>
                <w:iCs/>
              </w:rPr>
              <w:t>SafeSeaNet</w:t>
            </w:r>
            <w:r w:rsidRPr="00773282">
              <w:rPr>
                <w:rFonts w:eastAsia="Calibri"/>
              </w:rPr>
              <w:t xml:space="preserve">. Otrkārt, gan ostas tīmekļvietnē, gan Eiropas Savienības </w:t>
            </w:r>
            <w:r w:rsidRPr="00773282">
              <w:rPr>
                <w:rFonts w:eastAsia="Calibri"/>
                <w:i/>
                <w:iCs/>
              </w:rPr>
              <w:t>SafeSeaNet</w:t>
            </w:r>
            <w:r w:rsidRPr="00773282">
              <w:rPr>
                <w:rFonts w:eastAsia="Calibri"/>
              </w:rPr>
              <w:t xml:space="preserve"> attiecīgā informācija ir gan jādara pieejama, gan pastāvīgi jāatjaunina.</w:t>
            </w:r>
          </w:p>
          <w:p w14:paraId="0A49BD99" w14:textId="77777777" w:rsidR="00773282" w:rsidRPr="00773282" w:rsidRDefault="00773282" w:rsidP="00773282">
            <w:pPr>
              <w:widowControl w:val="0"/>
              <w:spacing w:after="60"/>
              <w:ind w:firstLine="720"/>
              <w:jc w:val="both"/>
              <w:rPr>
                <w:rFonts w:eastAsia="Calibri"/>
              </w:rPr>
            </w:pPr>
            <w:r w:rsidRPr="00773282">
              <w:rPr>
                <w:rFonts w:eastAsia="Calibri"/>
              </w:rPr>
              <w:t xml:space="preserve">Lūdzam atbilstoši precizēt Projekta 64. punkta otro teikumu, piemēram, izteikt to šādā redakcijā: “Šajā punktā minēto informāciju ostas pārvalde dara pieejamu un pastāvīgi atjaunina ostas tīmekļvietnē, kā arī Eiropas Savienības </w:t>
            </w:r>
            <w:r w:rsidRPr="00773282">
              <w:rPr>
                <w:rFonts w:eastAsia="Calibri"/>
                <w:i/>
                <w:iCs/>
              </w:rPr>
              <w:t>SafeSeaNet</w:t>
            </w:r>
            <w:r w:rsidRPr="00773282">
              <w:rPr>
                <w:rFonts w:eastAsia="Calibri"/>
              </w:rPr>
              <w:t>.”</w:t>
            </w:r>
          </w:p>
          <w:p w14:paraId="51817426" w14:textId="4A8F0EBC" w:rsidR="00562236" w:rsidRDefault="00562236" w:rsidP="0063799A">
            <w:pPr>
              <w:widowControl w:val="0"/>
              <w:suppressAutoHyphens/>
              <w:ind w:firstLine="720"/>
              <w:jc w:val="both"/>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CD2CE09" w14:textId="1042CA66" w:rsidR="000F631F" w:rsidRDefault="00F01EE2" w:rsidP="000F631F">
            <w:pPr>
              <w:pStyle w:val="naisc"/>
              <w:spacing w:before="60" w:after="60"/>
              <w:ind w:firstLine="5"/>
              <w:jc w:val="both"/>
              <w:rPr>
                <w:b/>
                <w:color w:val="000000" w:themeColor="text1"/>
              </w:rPr>
            </w:pPr>
            <w:r>
              <w:rPr>
                <w:b/>
                <w:bCs/>
              </w:rPr>
              <w:t>Ņemts vērā.</w:t>
            </w:r>
            <w:r w:rsidR="000F631F">
              <w:rPr>
                <w:b/>
                <w:color w:val="000000" w:themeColor="text1"/>
              </w:rPr>
              <w:t xml:space="preserve"> Veikto grozījumu rezultātā mainījusies noteikumu projekta normu numerācija.</w:t>
            </w:r>
          </w:p>
          <w:p w14:paraId="4EF290DB" w14:textId="2E370836" w:rsidR="00F01EE2" w:rsidRDefault="00F01EE2" w:rsidP="00F01EE2">
            <w:pPr>
              <w:pStyle w:val="naisc"/>
              <w:spacing w:before="60" w:after="60"/>
              <w:ind w:firstLine="5"/>
              <w:jc w:val="both"/>
              <w:rPr>
                <w:b/>
                <w:bCs/>
              </w:rPr>
            </w:pPr>
          </w:p>
          <w:p w14:paraId="6E51B230" w14:textId="77777777" w:rsidR="00562236" w:rsidRPr="00472DC8" w:rsidRDefault="00562236" w:rsidP="00646559">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38B783B9" w14:textId="77777777" w:rsidR="005D710B" w:rsidRDefault="005D710B" w:rsidP="005D710B">
            <w:pPr>
              <w:jc w:val="both"/>
            </w:pPr>
            <w:r w:rsidRPr="00E16C2C">
              <w:t>75. Šo noteikumu 74. punkta 74.1. –74.5. apakšpunktā</w:t>
            </w:r>
            <w:r w:rsidRPr="006B0BF6">
              <w:t xml:space="preserve"> minēto informāciju ostas pārvalde </w:t>
            </w:r>
            <w:r w:rsidRPr="00E16C2C">
              <w:t>norāda ostas tīmekļvietnē un pastāvīgi atjaunina.</w:t>
            </w:r>
            <w:r w:rsidRPr="006B0BF6">
              <w:t xml:space="preserve"> </w:t>
            </w:r>
            <w:r w:rsidRPr="00E16C2C">
              <w:t>Dienests 74.1. –74.5. apakšpunktā</w:t>
            </w:r>
            <w:r w:rsidRPr="006B0BF6">
              <w:t xml:space="preserve"> </w:t>
            </w:r>
            <w:r w:rsidRPr="00E16C2C">
              <w:t>minēto informāciju paziņo</w:t>
            </w:r>
            <w:r w:rsidRPr="006B0BF6">
              <w:t xml:space="preserve"> </w:t>
            </w:r>
            <w:r w:rsidRPr="00E16C2C">
              <w:rPr>
                <w:rFonts w:eastAsia="Calibri"/>
              </w:rPr>
              <w:t xml:space="preserve">Eiropas Savienības </w:t>
            </w:r>
            <w:proofErr w:type="spellStart"/>
            <w:r w:rsidRPr="00E16C2C">
              <w:rPr>
                <w:rFonts w:eastAsia="Calibri"/>
                <w:i/>
                <w:iCs/>
              </w:rPr>
              <w:t>SafeSeaNet</w:t>
            </w:r>
            <w:proofErr w:type="spellEnd"/>
            <w:r w:rsidRPr="00E16C2C">
              <w:t xml:space="preserve"> un</w:t>
            </w:r>
            <w:r w:rsidRPr="0039215C">
              <w:rPr>
                <w:b/>
              </w:rPr>
              <w:t xml:space="preserve"> </w:t>
            </w:r>
            <w:r w:rsidRPr="0039215C">
              <w:t>pastāvīgi atjaunina.</w:t>
            </w:r>
          </w:p>
          <w:p w14:paraId="4F2DDA37" w14:textId="5F8627F3" w:rsidR="00562236" w:rsidRPr="00646559" w:rsidRDefault="00562236" w:rsidP="007F444F">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562236" w:rsidRPr="005D3BFA" w14:paraId="6FE37179"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D1B6F0B" w14:textId="36820F89" w:rsidR="00562236" w:rsidRDefault="0031600D" w:rsidP="00A728E4">
            <w:pPr>
              <w:pStyle w:val="naisc"/>
              <w:spacing w:before="60" w:after="60"/>
              <w:jc w:val="both"/>
            </w:pPr>
            <w:r>
              <w:t>86</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07FDB61" w14:textId="77777777" w:rsidR="00562236" w:rsidRPr="00A34A13" w:rsidRDefault="00562236"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83A2D33" w14:textId="3A25F45F" w:rsidR="00773282" w:rsidRPr="00213649" w:rsidRDefault="00773282" w:rsidP="00773282">
            <w:pPr>
              <w:widowControl w:val="0"/>
              <w:ind w:firstLine="720"/>
              <w:jc w:val="both"/>
              <w:rPr>
                <w:rFonts w:eastAsia="Calibri"/>
              </w:rPr>
            </w:pPr>
            <w:r w:rsidRPr="00773282">
              <w:rPr>
                <w:rFonts w:eastAsia="Calibri"/>
                <w:b/>
              </w:rPr>
              <w:t>19.</w:t>
            </w:r>
            <w:r>
              <w:rPr>
                <w:rFonts w:eastAsia="Calibri"/>
              </w:rPr>
              <w:t xml:space="preserve"> </w:t>
            </w:r>
            <w:r w:rsidRPr="00773282">
              <w:rPr>
                <w:rFonts w:eastAsia="Calibri"/>
              </w:rPr>
              <w:t xml:space="preserve">Projekta 12., 29. un 42. punktā ir paredzēti ziņošanas pienākumi, kas </w:t>
            </w:r>
            <w:r w:rsidRPr="00213649">
              <w:rPr>
                <w:rFonts w:eastAsia="Calibri"/>
              </w:rPr>
              <w:t>prasa jaunu funkcionalitāšu izstrādi SKLOIS, bet Projekta noslēguma jautājumos nav noteikts termiņš minēto funkcionalitāšu izstrādei.</w:t>
            </w:r>
          </w:p>
          <w:p w14:paraId="5D1CBCD2" w14:textId="77777777" w:rsidR="00562236" w:rsidRPr="00213649" w:rsidRDefault="00773282" w:rsidP="00773282">
            <w:pPr>
              <w:widowControl w:val="0"/>
              <w:suppressAutoHyphens/>
              <w:ind w:firstLine="720"/>
              <w:jc w:val="both"/>
              <w:rPr>
                <w:rFonts w:eastAsia="Calibri"/>
              </w:rPr>
            </w:pPr>
            <w:r w:rsidRPr="00213649">
              <w:rPr>
                <w:rFonts w:eastAsia="Calibri"/>
              </w:rPr>
              <w:t>Lūdzam atbilstoši papildināt Projekta noslēguma jautājumus.</w:t>
            </w:r>
          </w:p>
          <w:p w14:paraId="340FDEAC" w14:textId="0229323E" w:rsidR="00773282" w:rsidRDefault="00773282" w:rsidP="00773282">
            <w:pPr>
              <w:widowControl w:val="0"/>
              <w:suppressAutoHyphens/>
              <w:ind w:firstLine="720"/>
              <w:jc w:val="both"/>
            </w:pPr>
            <w:r w:rsidRPr="00213649">
              <w:t>Šis iebildums ir skatāms kopā ar citiem iebildumiem un priekšlikumiem, kas saistīti ar SKLOIS un KAUPS, jo, kamēr nav pilnīgas skaidrības, kā tieši tiks nodrošināta attiecīgā ziņošana un informācijas apmaiņa, nav arī skaidrs, kādas tieši funkcionalitātes ir nepieciešams izstrādāt un attiecīgi cik ilgā laikā un par kādiem līdzekļiem to ir iespējams izdarīt.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D5B692B" w14:textId="01E2EA22" w:rsidR="000F631F" w:rsidRDefault="003F5D00" w:rsidP="000F631F">
            <w:pPr>
              <w:pStyle w:val="naisc"/>
              <w:spacing w:before="60" w:after="60"/>
              <w:ind w:firstLine="5"/>
              <w:jc w:val="both"/>
              <w:rPr>
                <w:b/>
                <w:color w:val="000000" w:themeColor="text1"/>
              </w:rPr>
            </w:pPr>
            <w:r>
              <w:rPr>
                <w:b/>
                <w:bCs/>
              </w:rPr>
              <w:t>Ņemts vērā.</w:t>
            </w:r>
            <w:r w:rsidR="000F631F">
              <w:rPr>
                <w:b/>
                <w:color w:val="000000" w:themeColor="text1"/>
              </w:rPr>
              <w:t xml:space="preserve"> Veikto grozījumu rezultātā mainījusies noteikumu projekta normu numerācija.</w:t>
            </w:r>
          </w:p>
          <w:p w14:paraId="719D4715" w14:textId="66DE86B6" w:rsidR="003F5D00" w:rsidRDefault="003F5D00" w:rsidP="003F5D00">
            <w:pPr>
              <w:pStyle w:val="naisc"/>
              <w:spacing w:before="60" w:after="60"/>
              <w:ind w:firstLine="5"/>
              <w:jc w:val="both"/>
              <w:rPr>
                <w:b/>
                <w:bCs/>
              </w:rPr>
            </w:pPr>
          </w:p>
          <w:p w14:paraId="5FDE3C6E" w14:textId="78EC0BF6" w:rsidR="004E660A" w:rsidRPr="00472DC8" w:rsidRDefault="004E660A" w:rsidP="00213649">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34AA533A" w14:textId="732D0EAD" w:rsidR="00562236" w:rsidRPr="00213649" w:rsidRDefault="000C2C11" w:rsidP="000C2C11">
            <w:pPr>
              <w:pStyle w:val="Heading4"/>
              <w:shd w:val="clear" w:color="auto" w:fill="FFFFFF"/>
              <w:tabs>
                <w:tab w:val="left" w:pos="370"/>
              </w:tabs>
              <w:jc w:val="both"/>
              <w:rPr>
                <w:rFonts w:ascii="Times New Roman" w:eastAsia="Calibri" w:hAnsi="Times New Roman" w:cs="Times New Roman"/>
                <w:i w:val="0"/>
                <w:color w:val="auto"/>
              </w:rPr>
            </w:pPr>
            <w:r w:rsidRPr="00213649">
              <w:rPr>
                <w:rFonts w:ascii="Times New Roman" w:eastAsia="Calibri" w:hAnsi="Times New Roman" w:cs="Times New Roman"/>
                <w:i w:val="0"/>
                <w:color w:val="auto"/>
              </w:rPr>
              <w:t>Papildināti Projekta noslēguma jautājumi.</w:t>
            </w:r>
          </w:p>
          <w:p w14:paraId="2B5F55AA" w14:textId="77777777" w:rsidR="005D710B" w:rsidRPr="006210EA" w:rsidRDefault="005D710B" w:rsidP="005D710B">
            <w:pPr>
              <w:spacing w:after="240" w:line="259" w:lineRule="auto"/>
            </w:pPr>
            <w:r w:rsidRPr="006210EA">
              <w:t xml:space="preserve">82. Šo noteikumu 51.punkts stājas spēkā 2024. gada 1. janvārī. </w:t>
            </w:r>
          </w:p>
          <w:p w14:paraId="036611D6" w14:textId="77777777" w:rsidR="005D710B" w:rsidRPr="006210EA" w:rsidRDefault="005D710B" w:rsidP="005D710B">
            <w:pPr>
              <w:shd w:val="clear" w:color="auto" w:fill="FFFFFF" w:themeFill="background1"/>
              <w:spacing w:after="120" w:line="293" w:lineRule="atLeast"/>
              <w:jc w:val="both"/>
            </w:pPr>
            <w:r w:rsidRPr="006210EA">
              <w:t xml:space="preserve">83. Šo noteikumu 52.punkts stājas spēkā 2023. gada 1. janvārī. </w:t>
            </w:r>
          </w:p>
          <w:p w14:paraId="7DC6DF42" w14:textId="77777777" w:rsidR="005D710B" w:rsidRPr="00F24DCE" w:rsidRDefault="005D710B" w:rsidP="005D710B">
            <w:pPr>
              <w:jc w:val="both"/>
            </w:pPr>
            <w:r w:rsidRPr="006210EA">
              <w:t xml:space="preserve">84. </w:t>
            </w:r>
            <w:r w:rsidRPr="006210EA">
              <w:rPr>
                <w:bCs/>
              </w:rPr>
              <w:t>Līdz 2022. gada 31. decembrim šo noteikumu 1. pielikumā minēto atkritumu nodošanas kvīti aizpilda un Dienestam un ostas kapteinim nosūta atbilstoši Ministru kabineta 2002. gada 8. oktobra noteikumu Nr. 455 “Kuģu radīto atkritumu un piesārņoto</w:t>
            </w:r>
            <w:r w:rsidRPr="001E2ECB">
              <w:rPr>
                <w:b/>
                <w:bCs/>
              </w:rPr>
              <w:t xml:space="preserve"> </w:t>
            </w:r>
            <w:r w:rsidRPr="006210EA">
              <w:rPr>
                <w:bCs/>
              </w:rPr>
              <w:t>ūdeņu pieņemšanas</w:t>
            </w:r>
            <w:r w:rsidRPr="001E2ECB">
              <w:rPr>
                <w:b/>
                <w:bCs/>
              </w:rPr>
              <w:t xml:space="preserve"> </w:t>
            </w:r>
            <w:r w:rsidRPr="006210EA">
              <w:rPr>
                <w:bCs/>
              </w:rPr>
              <w:t>kārtība un kuģu radīto atkritumu apsaimniekošanas plānu izstrādes kārtība” 31. punktā noteiktajam</w:t>
            </w:r>
            <w:r w:rsidRPr="006210EA">
              <w:t>.</w:t>
            </w:r>
            <w:r w:rsidRPr="00160123">
              <w:t xml:space="preserve"> </w:t>
            </w:r>
          </w:p>
          <w:p w14:paraId="6BC140E5" w14:textId="7FA9AD03" w:rsidR="000C2C11" w:rsidRPr="000C2C11" w:rsidRDefault="000C2C11" w:rsidP="007F444F">
            <w:pPr>
              <w:rPr>
                <w:lang w:eastAsia="en-US"/>
              </w:rPr>
            </w:pPr>
          </w:p>
        </w:tc>
      </w:tr>
      <w:tr w:rsidR="00562236" w:rsidRPr="005D3BFA" w14:paraId="040BC2FC"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D36E18F" w14:textId="69771D66" w:rsidR="00562236" w:rsidRDefault="0012045A" w:rsidP="0031600D">
            <w:pPr>
              <w:pStyle w:val="naisc"/>
              <w:spacing w:before="60" w:after="60"/>
              <w:jc w:val="both"/>
            </w:pPr>
            <w:r>
              <w:t>8</w:t>
            </w:r>
            <w:r w:rsidR="0031600D">
              <w:t>7</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D7808E9" w14:textId="77777777" w:rsidR="00562236" w:rsidRPr="00A34A13" w:rsidRDefault="00562236"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0FAA3F2" w14:textId="2B5DD3BD" w:rsidR="00562236" w:rsidRDefault="00235E50" w:rsidP="0063799A">
            <w:pPr>
              <w:widowControl w:val="0"/>
              <w:suppressAutoHyphens/>
              <w:ind w:firstLine="720"/>
              <w:jc w:val="both"/>
            </w:pPr>
            <w:r w:rsidRPr="009132C8">
              <w:rPr>
                <w:b/>
                <w:bCs/>
              </w:rPr>
              <w:t>20.</w:t>
            </w:r>
            <w:r w:rsidRPr="00C962FD">
              <w:t xml:space="preserve"> Lūdzam </w:t>
            </w:r>
            <w:r w:rsidRPr="000C2C11">
              <w:t>precizēt Noslēguma jautājumu 3.un 4.punktu atbilstoši Valsts informācijas sistēmu likuma un plānotās tehniskās realizācijas prasībām. Nav pieļaujams uzlikt pienākumu lietot informācijas sistēmu, kuras statuss nav noteikts. Vienlaikus lūdzam izvērtēt 4.punktu, kas paredz KAUPS iekļaušanu esošajā valsts informācijas sistēmā. Rodas jautājums, kāpēc uz gadu KAUPS tiek veidota kā atsevišķa valsts informācijas sistēma, taču pēc tam tā tiek integrēta citā sistēmā kā apakšsistēma. Lūdzam izsvērt iespēju Projektā uzreiz atsaukties uz atkritumu pārvadājumu uzskaites valsts informācijas sistēmu.</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93CD10C" w14:textId="25878CA1" w:rsidR="000F631F" w:rsidRDefault="000C2C11" w:rsidP="000F631F">
            <w:pPr>
              <w:pStyle w:val="naisc"/>
              <w:spacing w:before="60" w:after="60"/>
              <w:ind w:firstLine="5"/>
              <w:jc w:val="both"/>
              <w:rPr>
                <w:b/>
                <w:color w:val="000000" w:themeColor="text1"/>
              </w:rPr>
            </w:pPr>
            <w:r>
              <w:rPr>
                <w:b/>
                <w:bCs/>
              </w:rPr>
              <w:t>Ņemts vērā.</w:t>
            </w:r>
            <w:r w:rsidR="000F631F">
              <w:rPr>
                <w:b/>
                <w:color w:val="000000" w:themeColor="text1"/>
              </w:rPr>
              <w:t xml:space="preserve"> Veikto grozījumu rezultātā mainījusies noteikumu projekta normu numerācija.</w:t>
            </w:r>
          </w:p>
          <w:p w14:paraId="75CFF76C" w14:textId="2D2CAA21" w:rsidR="000C2C11" w:rsidRDefault="000C2C11" w:rsidP="000C2C11">
            <w:pPr>
              <w:pStyle w:val="naisc"/>
              <w:spacing w:before="60" w:after="60"/>
              <w:ind w:firstLine="5"/>
              <w:jc w:val="both"/>
              <w:rPr>
                <w:b/>
                <w:bCs/>
              </w:rPr>
            </w:pPr>
          </w:p>
          <w:p w14:paraId="7A703175" w14:textId="03008265" w:rsidR="00562236" w:rsidRPr="000C2C11" w:rsidRDefault="00562236" w:rsidP="000C2C11">
            <w:pPr>
              <w:pStyle w:val="naisc"/>
              <w:spacing w:before="60" w:after="60"/>
              <w:ind w:firstLine="5"/>
              <w:jc w:val="both"/>
              <w:rPr>
                <w:bCs/>
              </w:rPr>
            </w:pPr>
          </w:p>
        </w:tc>
        <w:tc>
          <w:tcPr>
            <w:tcW w:w="3092" w:type="dxa"/>
            <w:tcBorders>
              <w:top w:val="single" w:sz="4" w:space="0" w:color="auto"/>
              <w:left w:val="single" w:sz="4" w:space="0" w:color="auto"/>
              <w:bottom w:val="single" w:sz="4" w:space="0" w:color="auto"/>
            </w:tcBorders>
            <w:shd w:val="clear" w:color="auto" w:fill="FFFFFF" w:themeFill="background1"/>
          </w:tcPr>
          <w:p w14:paraId="432FB430" w14:textId="77777777" w:rsidR="00FE163F" w:rsidRDefault="000C2C11" w:rsidP="00FE163F">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Precizēti Noslēguma jautājumi.</w:t>
            </w:r>
            <w:r w:rsidR="00FE163F">
              <w:rPr>
                <w:rFonts w:ascii="Times New Roman" w:hAnsi="Times New Roman" w:cs="Times New Roman"/>
                <w:i w:val="0"/>
                <w:iCs w:val="0"/>
                <w:color w:val="auto"/>
                <w:sz w:val="24"/>
                <w:szCs w:val="24"/>
              </w:rPr>
              <w:t xml:space="preserve"> </w:t>
            </w:r>
          </w:p>
          <w:p w14:paraId="05067C53" w14:textId="77777777" w:rsidR="00FE163F" w:rsidRDefault="00FE163F" w:rsidP="00FE163F">
            <w:pPr>
              <w:rPr>
                <w:lang w:eastAsia="en-US"/>
              </w:rPr>
            </w:pPr>
          </w:p>
          <w:p w14:paraId="64DC32C6" w14:textId="77777777" w:rsidR="005D710B" w:rsidRPr="006210EA" w:rsidRDefault="005D710B" w:rsidP="005D710B">
            <w:pPr>
              <w:spacing w:after="240" w:line="259" w:lineRule="auto"/>
            </w:pPr>
            <w:r w:rsidRPr="006210EA">
              <w:t xml:space="preserve">82. Šo noteikumu 51.punkts stājas spēkā 2024. gada 1. janvārī. </w:t>
            </w:r>
          </w:p>
          <w:p w14:paraId="6E94BFBA" w14:textId="77777777" w:rsidR="005D710B" w:rsidRPr="006210EA" w:rsidRDefault="005D710B" w:rsidP="005D710B">
            <w:pPr>
              <w:shd w:val="clear" w:color="auto" w:fill="FFFFFF" w:themeFill="background1"/>
              <w:spacing w:after="120" w:line="293" w:lineRule="atLeast"/>
              <w:jc w:val="both"/>
            </w:pPr>
            <w:r w:rsidRPr="006210EA">
              <w:t xml:space="preserve">83. Šo noteikumu 52.punkts stājas spēkā 2023. gada 1. janvārī. </w:t>
            </w:r>
          </w:p>
          <w:p w14:paraId="5B8C2EB1" w14:textId="77777777" w:rsidR="005D710B" w:rsidRPr="00F24DCE" w:rsidRDefault="005D710B" w:rsidP="005D710B">
            <w:pPr>
              <w:jc w:val="both"/>
            </w:pPr>
            <w:r w:rsidRPr="006210EA">
              <w:t xml:space="preserve">84. </w:t>
            </w:r>
            <w:r w:rsidRPr="006210EA">
              <w:rPr>
                <w:bCs/>
              </w:rPr>
              <w:t>Līdz 2022. gada 31. decembrim šo noteikumu 1. pielikumā minēto atkritumu nodošanas kvīti aizpilda un Dienestam un ostas kapteinim nosūta atbilstoši Ministru kabineta 2002. gada 8. oktobra noteikumu Nr. 455 “Kuģu radīto atkritumu un piesārņoto</w:t>
            </w:r>
            <w:r w:rsidRPr="001E2ECB">
              <w:rPr>
                <w:b/>
                <w:bCs/>
              </w:rPr>
              <w:t xml:space="preserve"> </w:t>
            </w:r>
            <w:r w:rsidRPr="006210EA">
              <w:rPr>
                <w:bCs/>
              </w:rPr>
              <w:t>ūdeņu pieņemšanas</w:t>
            </w:r>
            <w:r w:rsidRPr="001E2ECB">
              <w:rPr>
                <w:b/>
                <w:bCs/>
              </w:rPr>
              <w:t xml:space="preserve"> </w:t>
            </w:r>
            <w:r w:rsidRPr="006210EA">
              <w:rPr>
                <w:bCs/>
              </w:rPr>
              <w:t>kārtība un kuģu radīto atkritumu apsaimniekošanas plānu izstrādes kārtība” 31. punktā noteiktajam</w:t>
            </w:r>
            <w:r w:rsidRPr="006210EA">
              <w:t>.</w:t>
            </w:r>
            <w:r w:rsidRPr="00160123">
              <w:t xml:space="preserve"> </w:t>
            </w:r>
          </w:p>
          <w:p w14:paraId="3D265EB3" w14:textId="5A04CBAC" w:rsidR="005D710B" w:rsidRPr="00FE163F" w:rsidRDefault="005D710B" w:rsidP="00FE163F">
            <w:pPr>
              <w:rPr>
                <w:lang w:eastAsia="en-US"/>
              </w:rPr>
            </w:pPr>
          </w:p>
        </w:tc>
      </w:tr>
      <w:tr w:rsidR="00562236" w:rsidRPr="005D3BFA" w14:paraId="29FAF74D"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DE1F44D" w14:textId="6041DCD5" w:rsidR="00562236" w:rsidRDefault="0012045A" w:rsidP="0031600D">
            <w:pPr>
              <w:pStyle w:val="naisc"/>
              <w:spacing w:before="60" w:after="60"/>
              <w:jc w:val="both"/>
            </w:pPr>
            <w:r>
              <w:t>8</w:t>
            </w:r>
            <w:r w:rsidR="0031600D">
              <w:t>8.</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0662363" w14:textId="77777777" w:rsidR="00562236" w:rsidRPr="00A34A13" w:rsidRDefault="00562236"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D6F1247" w14:textId="77777777" w:rsidR="00235E50" w:rsidRPr="00235E50" w:rsidRDefault="00235E50" w:rsidP="00235E50">
            <w:pPr>
              <w:widowControl w:val="0"/>
              <w:ind w:firstLine="720"/>
              <w:jc w:val="both"/>
              <w:rPr>
                <w:rFonts w:eastAsia="Calibri"/>
              </w:rPr>
            </w:pPr>
            <w:r w:rsidRPr="00235E50">
              <w:rPr>
                <w:rFonts w:eastAsia="Calibri"/>
                <w:b/>
                <w:bCs/>
              </w:rPr>
              <w:t>21. </w:t>
            </w:r>
            <w:r w:rsidRPr="00235E50">
              <w:rPr>
                <w:rFonts w:eastAsia="Calibri"/>
              </w:rPr>
              <w:t>Projekta 2. pielikums neatbilst Direktīvas 2019/883 5. pielikumam (atsauces gan nosaukumā, gan tekstā; informācija par grafiku vai iepriekš noteiktu maršrutu; informācija par dokumenta parakstītāja amatu u.c.).</w:t>
            </w:r>
          </w:p>
          <w:p w14:paraId="296858A5" w14:textId="4B0AF464" w:rsidR="00562236" w:rsidRDefault="00235E50" w:rsidP="00235E50">
            <w:pPr>
              <w:widowControl w:val="0"/>
              <w:suppressAutoHyphens/>
              <w:ind w:firstLine="720"/>
              <w:jc w:val="both"/>
            </w:pPr>
            <w:r w:rsidRPr="00235E50">
              <w:rPr>
                <w:rFonts w:eastAsia="Calibri"/>
              </w:rPr>
              <w:t>Lūdzam atbilstoši precizēt Projekta 2. pielikumu</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293E21E" w14:textId="77777777" w:rsidR="003F5D00" w:rsidRDefault="003F5D00" w:rsidP="003F5D00">
            <w:pPr>
              <w:pStyle w:val="naisc"/>
              <w:spacing w:before="60" w:after="60"/>
              <w:ind w:firstLine="5"/>
              <w:jc w:val="both"/>
              <w:rPr>
                <w:b/>
                <w:bCs/>
              </w:rPr>
            </w:pPr>
            <w:r>
              <w:rPr>
                <w:b/>
                <w:bCs/>
              </w:rPr>
              <w:t>Ņemts vērā.</w:t>
            </w:r>
          </w:p>
          <w:p w14:paraId="231D76F4" w14:textId="1BEC8BD1" w:rsidR="00562236" w:rsidRPr="003F5D00" w:rsidRDefault="00562236" w:rsidP="001461A3">
            <w:pPr>
              <w:pStyle w:val="naisc"/>
              <w:spacing w:before="60" w:after="60"/>
              <w:ind w:firstLine="5"/>
              <w:jc w:val="both"/>
              <w:rPr>
                <w:bCs/>
                <w:i/>
              </w:rPr>
            </w:pPr>
          </w:p>
        </w:tc>
        <w:tc>
          <w:tcPr>
            <w:tcW w:w="3092" w:type="dxa"/>
            <w:tcBorders>
              <w:top w:val="single" w:sz="4" w:space="0" w:color="auto"/>
              <w:left w:val="single" w:sz="4" w:space="0" w:color="auto"/>
              <w:bottom w:val="single" w:sz="4" w:space="0" w:color="auto"/>
            </w:tcBorders>
            <w:shd w:val="clear" w:color="auto" w:fill="FFFFFF" w:themeFill="background1"/>
          </w:tcPr>
          <w:p w14:paraId="3C692D48" w14:textId="00ED2A1E" w:rsidR="00562236" w:rsidRPr="00FE163F" w:rsidRDefault="000D41D4" w:rsidP="00FE163F">
            <w:pPr>
              <w:pStyle w:val="Heading4"/>
              <w:shd w:val="clear" w:color="auto" w:fill="FFFFFF"/>
              <w:tabs>
                <w:tab w:val="left" w:pos="370"/>
              </w:tabs>
              <w:jc w:val="both"/>
              <w:rPr>
                <w:rFonts w:ascii="Times New Roman" w:hAnsi="Times New Roman" w:cs="Times New Roman"/>
                <w:i w:val="0"/>
                <w:iCs w:val="0"/>
                <w:color w:val="auto"/>
                <w:sz w:val="24"/>
                <w:szCs w:val="24"/>
              </w:rPr>
            </w:pPr>
            <w:r w:rsidRPr="00FE163F">
              <w:rPr>
                <w:rFonts w:ascii="Times New Roman" w:eastAsia="Calibri" w:hAnsi="Times New Roman" w:cs="Times New Roman"/>
                <w:i w:val="0"/>
                <w:color w:val="auto"/>
              </w:rPr>
              <w:t xml:space="preserve">Precizēts </w:t>
            </w:r>
            <w:r w:rsidR="00FE163F">
              <w:rPr>
                <w:rFonts w:ascii="Times New Roman" w:eastAsia="Calibri" w:hAnsi="Times New Roman" w:cs="Times New Roman"/>
                <w:i w:val="0"/>
                <w:color w:val="auto"/>
              </w:rPr>
              <w:t>3. (iepriekš 2.) p</w:t>
            </w:r>
            <w:r w:rsidRPr="00FE163F">
              <w:rPr>
                <w:rFonts w:ascii="Times New Roman" w:eastAsia="Calibri" w:hAnsi="Times New Roman" w:cs="Times New Roman"/>
                <w:i w:val="0"/>
                <w:color w:val="auto"/>
              </w:rPr>
              <w:t>ielikums.</w:t>
            </w:r>
          </w:p>
        </w:tc>
      </w:tr>
      <w:tr w:rsidR="00235E50" w:rsidRPr="005D3BFA" w14:paraId="66A0E6BE"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04F3128" w14:textId="79730396" w:rsidR="00235E50" w:rsidRDefault="0012045A" w:rsidP="0031600D">
            <w:pPr>
              <w:pStyle w:val="naisc"/>
              <w:spacing w:before="60" w:after="60"/>
              <w:jc w:val="both"/>
            </w:pPr>
            <w:r>
              <w:t>8</w:t>
            </w:r>
            <w:r w:rsidR="0031600D">
              <w:t>9</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91D92CA" w14:textId="77777777" w:rsidR="00235E50" w:rsidRPr="00A34A13" w:rsidRDefault="00235E50"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32323E7" w14:textId="77777777" w:rsidR="00235E50" w:rsidRPr="00235E50" w:rsidRDefault="00235E50" w:rsidP="00235E50">
            <w:pPr>
              <w:widowControl w:val="0"/>
              <w:ind w:firstLine="720"/>
              <w:jc w:val="both"/>
              <w:rPr>
                <w:rFonts w:eastAsia="Calibri"/>
              </w:rPr>
            </w:pPr>
            <w:r w:rsidRPr="00235E50">
              <w:rPr>
                <w:rFonts w:eastAsia="Calibri"/>
                <w:b/>
                <w:bCs/>
              </w:rPr>
              <w:t>22.</w:t>
            </w:r>
            <w:r w:rsidRPr="00235E50">
              <w:rPr>
                <w:rFonts w:eastAsia="Calibri"/>
              </w:rPr>
              <w:t xml:space="preserve"> Projekta 3. pielikuma 3.1. apakšpunkts neatbilst Starptautiskās Jūrniecības organizācijas 2018. gada 1. marta cirkulāra MEPC.1/Circ.834/Rev.1 1. pielikumam. Tādējādi nav pilnvērtīgi pārņemts Direktīvas 2019/883 4. panta 3. punkts.</w:t>
            </w:r>
          </w:p>
          <w:p w14:paraId="1E951F42" w14:textId="3923F54F" w:rsidR="00235E50" w:rsidRDefault="00235E50" w:rsidP="00235E50">
            <w:pPr>
              <w:widowControl w:val="0"/>
              <w:suppressAutoHyphens/>
              <w:ind w:firstLine="482"/>
              <w:jc w:val="both"/>
            </w:pPr>
            <w:r w:rsidRPr="00235E50">
              <w:rPr>
                <w:rFonts w:eastAsia="Calibri"/>
              </w:rPr>
              <w:tab/>
              <w:t>Lūdzam atbilstoši precizēt Projekta 3. pielikuma 3.1. apakšpunktu</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599625F" w14:textId="77777777" w:rsidR="000D41D4" w:rsidRDefault="000D41D4" w:rsidP="000D41D4">
            <w:pPr>
              <w:pStyle w:val="naisc"/>
              <w:spacing w:before="60" w:after="60"/>
              <w:ind w:firstLine="5"/>
              <w:jc w:val="both"/>
              <w:rPr>
                <w:b/>
                <w:bCs/>
              </w:rPr>
            </w:pPr>
            <w:r>
              <w:rPr>
                <w:b/>
                <w:bCs/>
              </w:rPr>
              <w:t>Ņemts vērā.</w:t>
            </w:r>
          </w:p>
          <w:p w14:paraId="59DCF294" w14:textId="7C616535" w:rsidR="00235E50" w:rsidRPr="00472DC8" w:rsidRDefault="00235E50" w:rsidP="000D41D4">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0C52FC2C" w14:textId="1292DA3F" w:rsidR="00235E50" w:rsidRPr="00FE163F" w:rsidRDefault="00FE163F" w:rsidP="00632789">
            <w:pPr>
              <w:pStyle w:val="Heading4"/>
              <w:shd w:val="clear" w:color="auto" w:fill="FFFFFF"/>
              <w:tabs>
                <w:tab w:val="left" w:pos="370"/>
              </w:tabs>
              <w:rPr>
                <w:rFonts w:ascii="Times New Roman" w:hAnsi="Times New Roman" w:cs="Times New Roman"/>
                <w:i w:val="0"/>
                <w:iCs w:val="0"/>
                <w:color w:val="auto"/>
                <w:sz w:val="24"/>
                <w:szCs w:val="24"/>
              </w:rPr>
            </w:pPr>
            <w:r>
              <w:rPr>
                <w:rFonts w:ascii="Times New Roman" w:eastAsia="Calibri" w:hAnsi="Times New Roman" w:cs="Times New Roman"/>
                <w:i w:val="0"/>
                <w:color w:val="auto"/>
              </w:rPr>
              <w:t>2</w:t>
            </w:r>
            <w:r w:rsidR="000D41D4" w:rsidRPr="00FE163F">
              <w:rPr>
                <w:rFonts w:ascii="Times New Roman" w:eastAsia="Calibri" w:hAnsi="Times New Roman" w:cs="Times New Roman"/>
                <w:i w:val="0"/>
                <w:color w:val="auto"/>
              </w:rPr>
              <w:t>.</w:t>
            </w:r>
            <w:r w:rsidR="00581BE0">
              <w:rPr>
                <w:rFonts w:ascii="Times New Roman" w:eastAsia="Calibri" w:hAnsi="Times New Roman" w:cs="Times New Roman"/>
                <w:i w:val="0"/>
                <w:color w:val="auto"/>
              </w:rPr>
              <w:t>pielikum</w:t>
            </w:r>
            <w:r w:rsidR="00632789">
              <w:rPr>
                <w:rFonts w:ascii="Times New Roman" w:eastAsia="Calibri" w:hAnsi="Times New Roman" w:cs="Times New Roman"/>
                <w:i w:val="0"/>
                <w:color w:val="auto"/>
              </w:rPr>
              <w:t xml:space="preserve">s </w:t>
            </w:r>
            <w:r>
              <w:rPr>
                <w:rFonts w:ascii="Times New Roman" w:eastAsia="Calibri" w:hAnsi="Times New Roman" w:cs="Times New Roman"/>
                <w:i w:val="0"/>
                <w:color w:val="auto"/>
              </w:rPr>
              <w:t xml:space="preserve">(iepriekš 3. </w:t>
            </w:r>
            <w:r w:rsidR="000D41D4" w:rsidRPr="00FE163F">
              <w:rPr>
                <w:rFonts w:ascii="Times New Roman" w:eastAsia="Calibri" w:hAnsi="Times New Roman" w:cs="Times New Roman"/>
                <w:i w:val="0"/>
                <w:color w:val="auto"/>
              </w:rPr>
              <w:t>pielikum</w:t>
            </w:r>
            <w:r w:rsidR="00632789">
              <w:rPr>
                <w:rFonts w:ascii="Times New Roman" w:eastAsia="Calibri" w:hAnsi="Times New Roman" w:cs="Times New Roman"/>
                <w:i w:val="0"/>
                <w:color w:val="auto"/>
              </w:rPr>
              <w:t>s</w:t>
            </w:r>
            <w:r w:rsidR="00581BE0">
              <w:rPr>
                <w:rFonts w:ascii="Times New Roman" w:eastAsia="Calibri" w:hAnsi="Times New Roman" w:cs="Times New Roman"/>
                <w:i w:val="0"/>
                <w:color w:val="auto"/>
              </w:rPr>
              <w:t>)</w:t>
            </w:r>
            <w:r w:rsidR="000D41D4" w:rsidRPr="00FE163F">
              <w:rPr>
                <w:rFonts w:ascii="Times New Roman" w:eastAsia="Calibri" w:hAnsi="Times New Roman" w:cs="Times New Roman"/>
                <w:i w:val="0"/>
                <w:color w:val="auto"/>
              </w:rPr>
              <w:t xml:space="preserve"> </w:t>
            </w:r>
            <w:r w:rsidR="00632789">
              <w:rPr>
                <w:rFonts w:ascii="Times New Roman" w:eastAsia="Calibri" w:hAnsi="Times New Roman" w:cs="Times New Roman"/>
                <w:i w:val="0"/>
                <w:color w:val="auto"/>
              </w:rPr>
              <w:t>p</w:t>
            </w:r>
            <w:r w:rsidR="00632789" w:rsidRPr="00FE163F">
              <w:rPr>
                <w:rFonts w:ascii="Times New Roman" w:eastAsia="Calibri" w:hAnsi="Times New Roman" w:cs="Times New Roman"/>
                <w:i w:val="0"/>
                <w:color w:val="auto"/>
              </w:rPr>
              <w:t xml:space="preserve">recizēts </w:t>
            </w:r>
            <w:r w:rsidR="00632789">
              <w:rPr>
                <w:rFonts w:ascii="Times New Roman" w:eastAsia="Calibri" w:hAnsi="Times New Roman" w:cs="Times New Roman"/>
                <w:i w:val="0"/>
                <w:color w:val="auto"/>
              </w:rPr>
              <w:t xml:space="preserve">atbilstoši IMO </w:t>
            </w:r>
            <w:r w:rsidR="00632789" w:rsidRPr="00632789">
              <w:rPr>
                <w:rFonts w:ascii="Times New Roman" w:eastAsia="Calibri" w:hAnsi="Times New Roman" w:cs="Times New Roman"/>
                <w:i w:val="0"/>
                <w:color w:val="auto"/>
              </w:rPr>
              <w:t>cirkulāra MEPC.1/Circ.834/Rev.1 1. pielikumam</w:t>
            </w:r>
            <w:r w:rsidR="00632789">
              <w:rPr>
                <w:rFonts w:ascii="Times New Roman" w:eastAsia="Calibri" w:hAnsi="Times New Roman" w:cs="Times New Roman"/>
                <w:i w:val="0"/>
                <w:color w:val="auto"/>
              </w:rPr>
              <w:t>.</w:t>
            </w:r>
          </w:p>
        </w:tc>
      </w:tr>
      <w:tr w:rsidR="00235E50" w:rsidRPr="005D3BFA" w14:paraId="1CAB4F00"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2FA0366" w14:textId="3C0192F7" w:rsidR="00235E50" w:rsidRDefault="0031600D" w:rsidP="00A728E4">
            <w:pPr>
              <w:pStyle w:val="naisc"/>
              <w:spacing w:before="60" w:after="60"/>
              <w:jc w:val="both"/>
            </w:pPr>
            <w:r>
              <w:t>90</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C611E2C" w14:textId="77777777" w:rsidR="00235E50" w:rsidRPr="00A34A13" w:rsidRDefault="00235E50"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5B8C130" w14:textId="77777777" w:rsidR="00235E50" w:rsidRPr="00235E50" w:rsidRDefault="00235E50" w:rsidP="00235E50">
            <w:pPr>
              <w:widowControl w:val="0"/>
              <w:ind w:firstLine="720"/>
              <w:jc w:val="both"/>
              <w:rPr>
                <w:rFonts w:eastAsia="Calibri"/>
              </w:rPr>
            </w:pPr>
            <w:r w:rsidRPr="00235E50">
              <w:rPr>
                <w:rFonts w:eastAsia="Calibri"/>
                <w:b/>
                <w:bCs/>
              </w:rPr>
              <w:t xml:space="preserve">23. </w:t>
            </w:r>
            <w:r w:rsidRPr="00235E50">
              <w:rPr>
                <w:rFonts w:eastAsia="Calibri"/>
              </w:rPr>
              <w:t>Projekta 4. pielikums neatbilst Direktīvas 2019/883 3. pielikumam (teksts 2.2. un 2.6. apakšpunktā; zemsvītras atsauces).</w:t>
            </w:r>
          </w:p>
          <w:p w14:paraId="74CF47B6" w14:textId="59275BAB" w:rsidR="00235E50" w:rsidRDefault="00235E50" w:rsidP="00235E50">
            <w:pPr>
              <w:widowControl w:val="0"/>
              <w:suppressAutoHyphens/>
              <w:ind w:firstLine="720"/>
              <w:jc w:val="both"/>
            </w:pPr>
            <w:r w:rsidRPr="00235E50">
              <w:rPr>
                <w:rFonts w:eastAsia="Calibri"/>
              </w:rPr>
              <w:t>Lūdzam atbilstoši precizēt Projekta 4. pielikumu</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0677381" w14:textId="77777777" w:rsidR="000D41D4" w:rsidRPr="00FE163F" w:rsidRDefault="000D41D4" w:rsidP="000D41D4">
            <w:pPr>
              <w:pStyle w:val="naisc"/>
              <w:spacing w:before="60" w:after="60"/>
              <w:ind w:firstLine="5"/>
              <w:jc w:val="both"/>
              <w:rPr>
                <w:b/>
                <w:bCs/>
              </w:rPr>
            </w:pPr>
            <w:r w:rsidRPr="00FE163F">
              <w:rPr>
                <w:b/>
                <w:bCs/>
              </w:rPr>
              <w:t>Ņemts vērā.</w:t>
            </w:r>
          </w:p>
          <w:p w14:paraId="4EFF0721" w14:textId="3F749D70" w:rsidR="00235E50" w:rsidRPr="00FE163F" w:rsidRDefault="000D41D4" w:rsidP="000D41D4">
            <w:pPr>
              <w:pStyle w:val="naisc"/>
              <w:spacing w:before="60" w:after="60"/>
              <w:ind w:firstLine="5"/>
              <w:jc w:val="both"/>
              <w:rPr>
                <w:b/>
                <w:bCs/>
              </w:rPr>
            </w:pPr>
            <w:r w:rsidRPr="00FE163F">
              <w:rPr>
                <w:bCs/>
              </w:rPr>
              <w:t>.</w:t>
            </w:r>
          </w:p>
        </w:tc>
        <w:tc>
          <w:tcPr>
            <w:tcW w:w="3092" w:type="dxa"/>
            <w:tcBorders>
              <w:top w:val="single" w:sz="4" w:space="0" w:color="auto"/>
              <w:left w:val="single" w:sz="4" w:space="0" w:color="auto"/>
              <w:bottom w:val="single" w:sz="4" w:space="0" w:color="auto"/>
            </w:tcBorders>
            <w:shd w:val="clear" w:color="auto" w:fill="FFFFFF" w:themeFill="background1"/>
          </w:tcPr>
          <w:p w14:paraId="28C15A20" w14:textId="7C80B430" w:rsidR="00235E50" w:rsidRPr="00FE163F" w:rsidRDefault="000D41D4" w:rsidP="000D41D4">
            <w:pPr>
              <w:pStyle w:val="Heading4"/>
              <w:shd w:val="clear" w:color="auto" w:fill="FFFFFF"/>
              <w:tabs>
                <w:tab w:val="left" w:pos="370"/>
              </w:tabs>
              <w:jc w:val="both"/>
              <w:rPr>
                <w:rFonts w:ascii="Times New Roman" w:hAnsi="Times New Roman" w:cs="Times New Roman"/>
                <w:i w:val="0"/>
                <w:iCs w:val="0"/>
                <w:color w:val="auto"/>
                <w:sz w:val="24"/>
                <w:szCs w:val="24"/>
              </w:rPr>
            </w:pPr>
            <w:r w:rsidRPr="00FE163F">
              <w:rPr>
                <w:rFonts w:ascii="Times New Roman" w:eastAsia="Calibri" w:hAnsi="Times New Roman" w:cs="Times New Roman"/>
                <w:i w:val="0"/>
                <w:color w:val="auto"/>
              </w:rPr>
              <w:t>Precizēts 4. pielikums.</w:t>
            </w:r>
          </w:p>
        </w:tc>
      </w:tr>
      <w:tr w:rsidR="00235E50" w:rsidRPr="005D3BFA" w14:paraId="3C0B7198"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975D295" w14:textId="18F3A81E" w:rsidR="00235E50" w:rsidRDefault="0031600D" w:rsidP="00A728E4">
            <w:pPr>
              <w:pStyle w:val="naisc"/>
              <w:spacing w:before="60" w:after="60"/>
              <w:jc w:val="both"/>
            </w:pPr>
            <w:r>
              <w:t>91</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81C67DB" w14:textId="77777777" w:rsidR="00235E50" w:rsidRPr="00A34A13" w:rsidRDefault="00235E50"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F3949C2" w14:textId="77777777" w:rsidR="00235E50" w:rsidRPr="00235E50" w:rsidRDefault="00235E50" w:rsidP="00235E50">
            <w:pPr>
              <w:widowControl w:val="0"/>
              <w:spacing w:after="60"/>
              <w:ind w:firstLine="720"/>
              <w:contextualSpacing/>
              <w:jc w:val="both"/>
              <w:rPr>
                <w:rFonts w:eastAsia="Calibri"/>
              </w:rPr>
            </w:pPr>
            <w:r w:rsidRPr="00235E50">
              <w:rPr>
                <w:rFonts w:eastAsia="Calibri"/>
                <w:b/>
              </w:rPr>
              <w:t>24.</w:t>
            </w:r>
            <w:r w:rsidRPr="00235E50">
              <w:rPr>
                <w:rFonts w:eastAsia="Calibri"/>
              </w:rPr>
              <w:t xml:space="preserve"> Projekta anotācijas I sadaļas 2. punktā (12. lpp.) ir norādīts, ka </w:t>
            </w:r>
            <w:r w:rsidRPr="00967E38">
              <w:rPr>
                <w:rFonts w:eastAsia="Calibri"/>
              </w:rPr>
              <w:t xml:space="preserve">KAUPS pārzinis </w:t>
            </w:r>
            <w:r w:rsidRPr="00967E38">
              <w:rPr>
                <w:rFonts w:eastAsia="Calibri"/>
                <w:u w:val="single"/>
              </w:rPr>
              <w:t>ir</w:t>
            </w:r>
            <w:r w:rsidRPr="00967E38">
              <w:rPr>
                <w:rFonts w:eastAsia="Calibri"/>
              </w:rPr>
              <w:t xml:space="preserve"> Valsts vides dienests un ka KAUPS </w:t>
            </w:r>
            <w:r w:rsidRPr="00967E38">
              <w:rPr>
                <w:rFonts w:eastAsia="Calibri"/>
                <w:u w:val="single"/>
              </w:rPr>
              <w:t>ir</w:t>
            </w:r>
            <w:r w:rsidRPr="00967E38">
              <w:rPr>
                <w:rFonts w:eastAsia="Calibri"/>
              </w:rPr>
              <w:t xml:space="preserve"> savietojams ar SKLOIS. Šāda izteiksme rada kļūdainu iespaidu, ka pārzinis jau ir noteikts un savietojums jau ir nodrošināts</w:t>
            </w:r>
            <w:r w:rsidRPr="00235E50">
              <w:rPr>
                <w:rFonts w:eastAsia="Calibri"/>
              </w:rPr>
              <w:t>.</w:t>
            </w:r>
          </w:p>
          <w:p w14:paraId="74C93291" w14:textId="069FF498" w:rsidR="00235E50" w:rsidRDefault="00235E50" w:rsidP="00235E50">
            <w:pPr>
              <w:widowControl w:val="0"/>
              <w:suppressAutoHyphens/>
              <w:ind w:firstLine="720"/>
              <w:jc w:val="both"/>
            </w:pPr>
            <w:r w:rsidRPr="00235E50">
              <w:rPr>
                <w:rFonts w:eastAsia="Calibri"/>
              </w:rPr>
              <w:t>Lūdzam atbilstoši precizēt Projekta anotācijas I sadaļas 2. punktu</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4CED468" w14:textId="77777777" w:rsidR="000D41D4" w:rsidRDefault="000D41D4" w:rsidP="000D41D4">
            <w:pPr>
              <w:pStyle w:val="naisc"/>
              <w:spacing w:before="60" w:after="60"/>
              <w:ind w:firstLine="5"/>
              <w:jc w:val="both"/>
              <w:rPr>
                <w:b/>
                <w:bCs/>
              </w:rPr>
            </w:pPr>
            <w:r>
              <w:rPr>
                <w:b/>
                <w:bCs/>
              </w:rPr>
              <w:t>Ņemts vērā.</w:t>
            </w:r>
          </w:p>
          <w:p w14:paraId="0DFC4A2F" w14:textId="5D2E71BE" w:rsidR="00235E50" w:rsidRDefault="00235E50" w:rsidP="001461A3">
            <w:pPr>
              <w:pStyle w:val="naisc"/>
              <w:spacing w:before="60" w:after="60"/>
              <w:ind w:firstLine="5"/>
              <w:jc w:val="both"/>
              <w:rPr>
                <w:bCs/>
                <w:i/>
                <w:color w:val="FF0000"/>
              </w:rPr>
            </w:pPr>
          </w:p>
          <w:p w14:paraId="65A5E82C" w14:textId="50B905F3" w:rsidR="004E660A" w:rsidRPr="00472DC8" w:rsidRDefault="004E660A" w:rsidP="000C2C11">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28C8D7CC" w14:textId="21F894D1" w:rsidR="00235E50" w:rsidRPr="00305C6F" w:rsidRDefault="000D41D4" w:rsidP="000D41D4">
            <w:pPr>
              <w:pStyle w:val="Heading4"/>
              <w:shd w:val="clear" w:color="auto" w:fill="FFFFFF"/>
              <w:tabs>
                <w:tab w:val="left" w:pos="370"/>
              </w:tabs>
              <w:jc w:val="both"/>
              <w:rPr>
                <w:rFonts w:ascii="Times New Roman" w:hAnsi="Times New Roman" w:cs="Times New Roman"/>
                <w:i w:val="0"/>
                <w:iCs w:val="0"/>
                <w:color w:val="auto"/>
                <w:sz w:val="24"/>
                <w:szCs w:val="24"/>
              </w:rPr>
            </w:pPr>
            <w:r w:rsidRPr="00305C6F">
              <w:rPr>
                <w:rFonts w:ascii="Times New Roman" w:eastAsia="Calibri" w:hAnsi="Times New Roman" w:cs="Times New Roman"/>
                <w:i w:val="0"/>
                <w:color w:val="auto"/>
              </w:rPr>
              <w:t>Precizēts anotācijas I sadaļas 2. punkts.</w:t>
            </w:r>
          </w:p>
        </w:tc>
      </w:tr>
      <w:tr w:rsidR="00235E50" w:rsidRPr="005D3BFA" w14:paraId="1FF5FE46"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9917EDE" w14:textId="53089984" w:rsidR="00235E50" w:rsidRDefault="0031600D" w:rsidP="0031600D">
            <w:pPr>
              <w:pStyle w:val="naisc"/>
              <w:spacing w:before="60" w:after="60"/>
              <w:jc w:val="both"/>
            </w:pPr>
            <w:r>
              <w:t>92</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DBCD042" w14:textId="77777777" w:rsidR="00235E50" w:rsidRPr="00A34A13" w:rsidRDefault="00235E50"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08DF960" w14:textId="77777777" w:rsidR="00235E50" w:rsidRPr="00235E50" w:rsidRDefault="00235E50" w:rsidP="00235E50">
            <w:pPr>
              <w:widowControl w:val="0"/>
              <w:spacing w:after="60"/>
              <w:ind w:firstLine="720"/>
              <w:contextualSpacing/>
              <w:jc w:val="both"/>
              <w:rPr>
                <w:rFonts w:eastAsia="Calibri"/>
              </w:rPr>
            </w:pPr>
            <w:r w:rsidRPr="00235E50">
              <w:rPr>
                <w:rFonts w:eastAsia="Calibri"/>
                <w:b/>
              </w:rPr>
              <w:t xml:space="preserve">25. </w:t>
            </w:r>
            <w:r w:rsidRPr="00235E50">
              <w:rPr>
                <w:rFonts w:eastAsia="Calibri"/>
              </w:rPr>
              <w:t xml:space="preserve">No Projekta anotācijas I sadaļas 2. punktā (12. lpp.) ietvertā skaidrojuma </w:t>
            </w:r>
            <w:r w:rsidRPr="00370140">
              <w:rPr>
                <w:rFonts w:eastAsia="Calibri"/>
              </w:rPr>
              <w:t>var nojaust, ka atkritumu nodošanas kvīts KAUPS tiks “automātiski ģenerēta”. Nav skaidrs, no kādiem datiem šī “automātiskā ģenerēšana” notiks, ņemot vērā, ka potenciālais atbilstošu datu avots – iepriekšējs paziņojums par atkritumu nodošanu – tiek iesniegts SKLOIS, nevis KAUPS, un nekāda datu nodošana no SKLOIS uz KAUPS Projektā nav paredzēta</w:t>
            </w:r>
            <w:r w:rsidRPr="00235E50">
              <w:rPr>
                <w:rFonts w:eastAsia="Calibri"/>
              </w:rPr>
              <w:t>.</w:t>
            </w:r>
          </w:p>
          <w:p w14:paraId="5F8E4400" w14:textId="21AAE00C" w:rsidR="00235E50" w:rsidRDefault="00235E50" w:rsidP="00235E50">
            <w:pPr>
              <w:widowControl w:val="0"/>
              <w:suppressAutoHyphens/>
              <w:ind w:firstLine="720"/>
              <w:jc w:val="both"/>
            </w:pPr>
            <w:r w:rsidRPr="00235E50">
              <w:rPr>
                <w:rFonts w:eastAsia="Calibri"/>
              </w:rPr>
              <w:t xml:space="preserve"> Lūdzam atbilstoši precizēt Projekta anotācijas I sadaļas 2. punktā ietverto </w:t>
            </w:r>
            <w:r w:rsidRPr="00370140">
              <w:rPr>
                <w:rFonts w:eastAsia="Calibri"/>
              </w:rPr>
              <w:t>skaidrojumu un nepieciešamības gadījumā arī pašu Projektu.</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933E3D6" w14:textId="77777777" w:rsidR="000D41D4" w:rsidRDefault="000D41D4" w:rsidP="000D41D4">
            <w:pPr>
              <w:pStyle w:val="naisc"/>
              <w:spacing w:before="60" w:after="60"/>
              <w:ind w:firstLine="5"/>
              <w:jc w:val="both"/>
              <w:rPr>
                <w:b/>
                <w:bCs/>
              </w:rPr>
            </w:pPr>
            <w:r>
              <w:rPr>
                <w:b/>
                <w:bCs/>
              </w:rPr>
              <w:t>Ņemts vērā.</w:t>
            </w:r>
          </w:p>
          <w:p w14:paraId="6FD38D89" w14:textId="076419AF" w:rsidR="004E660A" w:rsidRPr="00472DC8" w:rsidRDefault="004E660A" w:rsidP="00370140">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21E9C34C" w14:textId="188B93E7" w:rsidR="00235E50" w:rsidRPr="00F45572" w:rsidRDefault="000D41D4" w:rsidP="00472DC8">
            <w:pPr>
              <w:pStyle w:val="Heading4"/>
              <w:shd w:val="clear" w:color="auto" w:fill="FFFFFF"/>
              <w:tabs>
                <w:tab w:val="left" w:pos="370"/>
              </w:tabs>
              <w:jc w:val="both"/>
              <w:rPr>
                <w:rFonts w:ascii="Times New Roman" w:hAnsi="Times New Roman" w:cs="Times New Roman"/>
                <w:i w:val="0"/>
                <w:iCs w:val="0"/>
                <w:color w:val="auto"/>
                <w:sz w:val="24"/>
                <w:szCs w:val="24"/>
              </w:rPr>
            </w:pPr>
            <w:r w:rsidRPr="00F45572">
              <w:rPr>
                <w:rFonts w:ascii="Times New Roman" w:eastAsia="Calibri" w:hAnsi="Times New Roman" w:cs="Times New Roman"/>
                <w:i w:val="0"/>
                <w:color w:val="auto"/>
              </w:rPr>
              <w:t>Precizēts anotācijas I sadaļas 2. punkts.</w:t>
            </w:r>
          </w:p>
        </w:tc>
      </w:tr>
      <w:tr w:rsidR="00235E50" w:rsidRPr="005D3BFA" w14:paraId="0A2EE65D"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0C379B3" w14:textId="7F4A9F4B" w:rsidR="00235E50" w:rsidRDefault="0031600D" w:rsidP="00A728E4">
            <w:pPr>
              <w:pStyle w:val="naisc"/>
              <w:spacing w:before="60" w:after="60"/>
              <w:jc w:val="both"/>
            </w:pPr>
            <w:r>
              <w:t>93</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6208D0A" w14:textId="77777777" w:rsidR="00235E50" w:rsidRPr="00A34A13" w:rsidRDefault="00235E50"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9CF7746" w14:textId="4BD9A2F0" w:rsidR="00235E50" w:rsidRDefault="00235E50" w:rsidP="0063799A">
            <w:pPr>
              <w:widowControl w:val="0"/>
              <w:suppressAutoHyphens/>
              <w:ind w:firstLine="720"/>
              <w:jc w:val="both"/>
            </w:pPr>
            <w:r w:rsidRPr="00C962FD">
              <w:rPr>
                <w:b/>
                <w:bCs/>
              </w:rPr>
              <w:t>26.</w:t>
            </w:r>
            <w:r w:rsidRPr="00C962FD">
              <w:t> Lūdzam izteikt anotācijas III sadaļu šādā redakcijā</w:t>
            </w:r>
            <w:r>
              <w:t>: (</w:t>
            </w:r>
            <w:r w:rsidRPr="00235E50">
              <w:rPr>
                <w:i/>
              </w:rPr>
              <w:t>seko priekšlikums tabulas veidā</w:t>
            </w:r>
            <w:r>
              <w:rPr>
                <w:i/>
              </w:rPr>
              <w:t xml:space="preserve"> uz 5 lapām</w:t>
            </w:r>
            <w:r>
              <w:t xml:space="preserve">, </w:t>
            </w:r>
            <w:r w:rsidRPr="00235E50">
              <w:rPr>
                <w:i/>
              </w:rPr>
              <w:t>kas nav iekļauts šajā izziņā</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820C7FF" w14:textId="77777777" w:rsidR="00102E4A" w:rsidRDefault="00235E50" w:rsidP="001461A3">
            <w:pPr>
              <w:pStyle w:val="naisc"/>
              <w:spacing w:before="60" w:after="60"/>
              <w:ind w:firstLine="5"/>
              <w:jc w:val="both"/>
              <w:rPr>
                <w:b/>
                <w:bCs/>
              </w:rPr>
            </w:pPr>
            <w:r>
              <w:rPr>
                <w:b/>
                <w:bCs/>
              </w:rPr>
              <w:t>Ņemts vērā.</w:t>
            </w:r>
          </w:p>
          <w:p w14:paraId="171F8C94" w14:textId="2D45C4E6" w:rsidR="000D41D4" w:rsidRPr="000D41D4" w:rsidRDefault="00833CB5" w:rsidP="00833CB5">
            <w:pPr>
              <w:pStyle w:val="naisc"/>
              <w:spacing w:before="60" w:after="60"/>
              <w:ind w:firstLine="5"/>
              <w:jc w:val="both"/>
              <w:rPr>
                <w:bCs/>
                <w:i/>
              </w:rPr>
            </w:pPr>
            <w:r>
              <w:rPr>
                <w:bCs/>
              </w:rPr>
              <w:t xml:space="preserve">Vienlaikus </w:t>
            </w:r>
            <w:r w:rsidR="00102E4A" w:rsidRPr="00102E4A">
              <w:rPr>
                <w:bCs/>
              </w:rPr>
              <w:t xml:space="preserve">VARAM lūdz </w:t>
            </w:r>
            <w:r w:rsidR="00102E4A" w:rsidRPr="00102E4A">
              <w:t xml:space="preserve">SM skaidrot </w:t>
            </w:r>
            <w:r w:rsidR="00102E4A" w:rsidRPr="00FE163F">
              <w:t>apgalvojumu III sadaļas 6.punkta otrajā rindkopā,</w:t>
            </w:r>
            <w:r w:rsidR="00102E4A" w:rsidRPr="00102E4A">
              <w:t xml:space="preserve"> ka “atbildīgā iestāde Vides aizsardzības un reģionālās attīstības ministrija nesaskaņoja projekta pagarinājumu un projekta finansējuma izmantošanu šo papildinājumu izstrādei</w:t>
            </w:r>
            <w:r>
              <w:t>,</w:t>
            </w:r>
            <w:r w:rsidR="00102E4A">
              <w:t>”</w:t>
            </w:r>
            <w:r w:rsidR="00CC1CF1">
              <w:t xml:space="preserve"> </w:t>
            </w:r>
            <w:r>
              <w:t>lai to precizētu</w:t>
            </w:r>
            <w:r w:rsidR="00CC1CF1">
              <w:t>.</w:t>
            </w:r>
            <w:r w:rsidR="00102E4A">
              <w:t xml:space="preserve"> </w:t>
            </w:r>
          </w:p>
        </w:tc>
        <w:tc>
          <w:tcPr>
            <w:tcW w:w="3092" w:type="dxa"/>
            <w:tcBorders>
              <w:top w:val="single" w:sz="4" w:space="0" w:color="auto"/>
              <w:left w:val="single" w:sz="4" w:space="0" w:color="auto"/>
              <w:bottom w:val="single" w:sz="4" w:space="0" w:color="auto"/>
            </w:tcBorders>
            <w:shd w:val="clear" w:color="auto" w:fill="FFFFFF" w:themeFill="background1"/>
          </w:tcPr>
          <w:p w14:paraId="3060BC91" w14:textId="2D4E115B" w:rsidR="00235E50" w:rsidRPr="00235E50" w:rsidRDefault="00235E50" w:rsidP="00994F29">
            <w:pPr>
              <w:pStyle w:val="Heading4"/>
              <w:shd w:val="clear" w:color="auto" w:fill="FFFFFF"/>
              <w:tabs>
                <w:tab w:val="left" w:pos="370"/>
              </w:tabs>
              <w:jc w:val="both"/>
              <w:rPr>
                <w:rFonts w:ascii="Times New Roman" w:hAnsi="Times New Roman" w:cs="Times New Roman"/>
                <w:i w:val="0"/>
                <w:iCs w:val="0"/>
                <w:color w:val="auto"/>
                <w:sz w:val="24"/>
                <w:szCs w:val="24"/>
              </w:rPr>
            </w:pPr>
            <w:r w:rsidRPr="00102E4A">
              <w:rPr>
                <w:rFonts w:ascii="Times New Roman" w:hAnsi="Times New Roman" w:cs="Times New Roman"/>
                <w:i w:val="0"/>
                <w:iCs w:val="0"/>
                <w:color w:val="auto"/>
                <w:sz w:val="24"/>
                <w:szCs w:val="24"/>
              </w:rPr>
              <w:t xml:space="preserve">Precizēta </w:t>
            </w:r>
            <w:r w:rsidRPr="00102E4A">
              <w:rPr>
                <w:rFonts w:ascii="Times New Roman" w:hAnsi="Times New Roman" w:cs="Times New Roman"/>
                <w:i w:val="0"/>
                <w:color w:val="auto"/>
                <w:sz w:val="24"/>
                <w:szCs w:val="24"/>
              </w:rPr>
              <w:t>anotācijas III sadaļa.</w:t>
            </w:r>
          </w:p>
        </w:tc>
      </w:tr>
      <w:tr w:rsidR="00235E50" w:rsidRPr="005D3BFA" w14:paraId="1DA62110"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AA80F84" w14:textId="372A7F8F" w:rsidR="00235E50" w:rsidRDefault="0031600D" w:rsidP="00A728E4">
            <w:pPr>
              <w:pStyle w:val="naisc"/>
              <w:spacing w:before="60" w:after="60"/>
              <w:jc w:val="both"/>
            </w:pPr>
            <w:r>
              <w:t>94</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C68006A" w14:textId="77777777" w:rsidR="00235E50" w:rsidRPr="00A34A13" w:rsidRDefault="00235E50"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850A346" w14:textId="77777777" w:rsidR="00235E50" w:rsidRPr="00FE163F" w:rsidRDefault="00235E50" w:rsidP="00235E50">
            <w:pPr>
              <w:widowControl w:val="0"/>
              <w:ind w:firstLine="720"/>
              <w:jc w:val="both"/>
              <w:rPr>
                <w:rFonts w:eastAsia="Calibri"/>
              </w:rPr>
            </w:pPr>
            <w:r w:rsidRPr="00FE163F">
              <w:rPr>
                <w:rFonts w:eastAsia="Calibri"/>
                <w:b/>
                <w:bCs/>
              </w:rPr>
              <w:t xml:space="preserve">27. </w:t>
            </w:r>
            <w:r w:rsidRPr="00FE163F">
              <w:rPr>
                <w:rFonts w:eastAsia="Calibri"/>
              </w:rPr>
              <w:t>Projekta anotācijas IV sadaļa “Tiesību akta projekta ietekme uz spēkā esošo tiesību normu sistēmu” nav aizpildīta, norādot, ka Projekts šo jomu neskar. Satiksmes ministrija vērš uzmanību, ka Projekts šo jomu skar:</w:t>
            </w:r>
          </w:p>
          <w:p w14:paraId="689473F7" w14:textId="77777777" w:rsidR="00235E50" w:rsidRPr="00FE163F" w:rsidRDefault="00235E50" w:rsidP="00235E50">
            <w:pPr>
              <w:widowControl w:val="0"/>
              <w:numPr>
                <w:ilvl w:val="0"/>
                <w:numId w:val="34"/>
              </w:numPr>
              <w:ind w:left="540"/>
              <w:contextualSpacing/>
              <w:jc w:val="both"/>
              <w:rPr>
                <w:rFonts w:eastAsia="Calibri"/>
              </w:rPr>
            </w:pPr>
            <w:r w:rsidRPr="00FE163F">
              <w:rPr>
                <w:rFonts w:eastAsia="Calibri"/>
              </w:rPr>
              <w:t>Projekts ir saistīts ar 2021. gada 22. jūlija Valsts sekretāru sanāksmē jau izsludināto Ministru kabineta noteikumu projektu “Grozījumi Ministru kabineta 2012. gada 15. maija noteikumos Nr. 339 “Noteikumi par ostu formalitātēm”” (VSS-669);</w:t>
            </w:r>
          </w:p>
          <w:p w14:paraId="774EE89E" w14:textId="77777777" w:rsidR="00305C6F" w:rsidRPr="00FE163F" w:rsidRDefault="00235E50" w:rsidP="00305C6F">
            <w:pPr>
              <w:widowControl w:val="0"/>
              <w:numPr>
                <w:ilvl w:val="0"/>
                <w:numId w:val="34"/>
              </w:numPr>
              <w:ind w:left="540"/>
              <w:contextualSpacing/>
              <w:jc w:val="both"/>
              <w:rPr>
                <w:rFonts w:eastAsia="Calibri"/>
              </w:rPr>
            </w:pPr>
            <w:r w:rsidRPr="00FE163F">
              <w:rPr>
                <w:rFonts w:eastAsia="Calibri"/>
              </w:rPr>
              <w:t>Projektā ir paredzēta jaunas informācijas aprite SKLOIS. Tādējādi pēc Projekta pieņemšanas būs nepieciešams izstrādāt grozījumus Ministru kabineta 2020. gada 11. februāra noteikumos Nr. 92 “Starptautiskās kravu loģistikas un ostu informācijas sistēmas noteikumi”;</w:t>
            </w:r>
            <w:r w:rsidR="00305C6F" w:rsidRPr="00FE163F">
              <w:rPr>
                <w:rFonts w:eastAsia="Calibri"/>
              </w:rPr>
              <w:t xml:space="preserve"> </w:t>
            </w:r>
          </w:p>
          <w:p w14:paraId="6B71026D" w14:textId="293EDC80" w:rsidR="00235E50" w:rsidRPr="00FE163F" w:rsidRDefault="00235E50" w:rsidP="00305C6F">
            <w:pPr>
              <w:widowControl w:val="0"/>
              <w:numPr>
                <w:ilvl w:val="0"/>
                <w:numId w:val="34"/>
              </w:numPr>
              <w:ind w:left="540"/>
              <w:contextualSpacing/>
              <w:jc w:val="both"/>
              <w:rPr>
                <w:rFonts w:eastAsia="Calibri"/>
              </w:rPr>
            </w:pPr>
            <w:r w:rsidRPr="00FE163F">
              <w:rPr>
                <w:rFonts w:eastAsia="Calibri"/>
              </w:rPr>
              <w:t xml:space="preserve">Projektā ir paredzēta jauna valsts informācijas sistēma KAUPS, bet tās tiesiskais statuss pašlaik nekur nav nostiprināts. Tādējādi attiecībā uz šo sistēmu ir nepieciešams izstrādāt normatīvos aktus saskaņā ar Valsts informācijas sistēmu likuma 5. pantu. No Projekta anotācijas izriet, ka KAUPS paredzēts savietot ar SKLOIS, lai nodrošinātu informācijas par kuģa atkritumiem iesniegšanu Eiropas Savienības </w:t>
            </w:r>
            <w:r w:rsidRPr="00FE163F">
              <w:rPr>
                <w:rFonts w:eastAsia="Calibri"/>
                <w:i/>
                <w:iCs/>
              </w:rPr>
              <w:t>SafeSeaNet</w:t>
            </w:r>
            <w:r w:rsidRPr="00FE163F">
              <w:rPr>
                <w:rFonts w:eastAsia="Calibri"/>
              </w:rPr>
              <w:t xml:space="preserve">. Satiksmes ministrija kā SKLOIS pārzinis un Jūras administrācija kā SKLOIS turētājs, un abi kopā kā atbildīgās institūcijas par datu kvalitāti un drošību </w:t>
            </w:r>
            <w:r w:rsidRPr="00FE163F">
              <w:rPr>
                <w:rFonts w:eastAsia="Calibri"/>
                <w:i/>
                <w:iCs/>
              </w:rPr>
              <w:t>SafeSeaNet</w:t>
            </w:r>
            <w:r w:rsidRPr="00FE163F">
              <w:rPr>
                <w:rFonts w:eastAsia="Calibri"/>
              </w:rPr>
              <w:t xml:space="preserve"> nevar uzņemties atbildību par SKLOIS savietošanu ar sistēmu, kuras statuss, t.sk. pārzinis, nav pilnvērtīgi nostiprināts. </w:t>
            </w:r>
          </w:p>
          <w:p w14:paraId="0CE4A499" w14:textId="1372ED97" w:rsidR="00235E50" w:rsidRPr="00FE163F" w:rsidRDefault="00235E50" w:rsidP="00235E50">
            <w:pPr>
              <w:widowControl w:val="0"/>
              <w:suppressAutoHyphens/>
              <w:ind w:firstLine="720"/>
              <w:jc w:val="both"/>
            </w:pPr>
            <w:r w:rsidRPr="00FE163F">
              <w:rPr>
                <w:rFonts w:eastAsia="Calibri"/>
              </w:rPr>
              <w:t>Lūdzam atbilstoši precizēt Projekta anotācijas IV sadaļu.</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9F238FF" w14:textId="77777777" w:rsidR="000D41D4" w:rsidRPr="00305C6F" w:rsidRDefault="000D41D4" w:rsidP="000D41D4">
            <w:pPr>
              <w:pStyle w:val="naisc"/>
              <w:spacing w:before="60" w:after="60"/>
              <w:ind w:firstLine="5"/>
              <w:jc w:val="both"/>
              <w:rPr>
                <w:b/>
                <w:bCs/>
              </w:rPr>
            </w:pPr>
            <w:r w:rsidRPr="00305C6F">
              <w:rPr>
                <w:b/>
                <w:bCs/>
              </w:rPr>
              <w:t xml:space="preserve">Ņemts vērā. </w:t>
            </w:r>
          </w:p>
          <w:p w14:paraId="3A8B3D00" w14:textId="2557836B" w:rsidR="00235E50" w:rsidRPr="00305C6F" w:rsidRDefault="00235E50" w:rsidP="00E455B1">
            <w:pPr>
              <w:pStyle w:val="naisc"/>
              <w:spacing w:before="60" w:after="60"/>
              <w:ind w:firstLine="5"/>
              <w:jc w:val="both"/>
              <w:rPr>
                <w:bCs/>
                <w:i/>
              </w:rPr>
            </w:pPr>
          </w:p>
        </w:tc>
        <w:tc>
          <w:tcPr>
            <w:tcW w:w="3092" w:type="dxa"/>
            <w:tcBorders>
              <w:top w:val="single" w:sz="4" w:space="0" w:color="auto"/>
              <w:left w:val="single" w:sz="4" w:space="0" w:color="auto"/>
              <w:bottom w:val="single" w:sz="4" w:space="0" w:color="auto"/>
            </w:tcBorders>
            <w:shd w:val="clear" w:color="auto" w:fill="FFFFFF" w:themeFill="background1"/>
          </w:tcPr>
          <w:p w14:paraId="0AB0046B" w14:textId="4F709078" w:rsidR="00235E50" w:rsidRPr="00305C6F" w:rsidRDefault="002973D1" w:rsidP="00F45572">
            <w:pPr>
              <w:pStyle w:val="Heading4"/>
              <w:shd w:val="clear" w:color="auto" w:fill="FFFFFF"/>
              <w:tabs>
                <w:tab w:val="left" w:pos="370"/>
              </w:tabs>
              <w:jc w:val="both"/>
              <w:rPr>
                <w:rFonts w:ascii="Times New Roman" w:hAnsi="Times New Roman" w:cs="Times New Roman"/>
                <w:i w:val="0"/>
                <w:iCs w:val="0"/>
                <w:color w:val="auto"/>
                <w:sz w:val="24"/>
                <w:szCs w:val="24"/>
              </w:rPr>
            </w:pPr>
            <w:r w:rsidRPr="00305C6F">
              <w:rPr>
                <w:rFonts w:ascii="Times New Roman" w:eastAsia="Calibri" w:hAnsi="Times New Roman" w:cs="Times New Roman"/>
                <w:i w:val="0"/>
                <w:color w:val="auto"/>
              </w:rPr>
              <w:t>P</w:t>
            </w:r>
            <w:r w:rsidR="00F45572">
              <w:rPr>
                <w:rFonts w:ascii="Times New Roman" w:eastAsia="Calibri" w:hAnsi="Times New Roman" w:cs="Times New Roman"/>
                <w:i w:val="0"/>
                <w:color w:val="auto"/>
              </w:rPr>
              <w:t>apildināta</w:t>
            </w:r>
            <w:r w:rsidRPr="00305C6F">
              <w:rPr>
                <w:rFonts w:ascii="Times New Roman" w:eastAsia="Calibri" w:hAnsi="Times New Roman" w:cs="Times New Roman"/>
                <w:i w:val="0"/>
                <w:color w:val="auto"/>
              </w:rPr>
              <w:t xml:space="preserve"> anotācijas IV sadaļa.</w:t>
            </w:r>
          </w:p>
        </w:tc>
      </w:tr>
      <w:tr w:rsidR="00235E50" w:rsidRPr="005D3BFA" w14:paraId="00F5D3E7"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00CE310" w14:textId="7BD13581" w:rsidR="00235E50" w:rsidRDefault="0031600D" w:rsidP="00833CB5">
            <w:pPr>
              <w:pStyle w:val="naisc"/>
              <w:spacing w:before="60" w:after="60"/>
              <w:jc w:val="both"/>
            </w:pPr>
            <w:r>
              <w:t>95</w:t>
            </w:r>
            <w:r w:rsidR="0012045A">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96FC33E" w14:textId="77777777" w:rsidR="00235E50" w:rsidRPr="00A34A13" w:rsidRDefault="00235E50"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4A044DF" w14:textId="77777777" w:rsidR="00235E50" w:rsidRPr="00235E50" w:rsidRDefault="00235E50" w:rsidP="00235E50">
            <w:pPr>
              <w:widowControl w:val="0"/>
              <w:ind w:firstLine="720"/>
              <w:jc w:val="both"/>
              <w:rPr>
                <w:rFonts w:eastAsia="Calibri"/>
              </w:rPr>
            </w:pPr>
            <w:r w:rsidRPr="00235E50">
              <w:rPr>
                <w:rFonts w:eastAsia="Calibri"/>
                <w:b/>
                <w:bCs/>
              </w:rPr>
              <w:t>28.</w:t>
            </w:r>
            <w:r w:rsidRPr="00235E50">
              <w:rPr>
                <w:rFonts w:eastAsia="Calibri"/>
              </w:rPr>
              <w:t xml:space="preserve"> Projekta anotācijas V sadaļas 1. tabulā ir norādīts, ka Direktīvas 2019/883 2. panta 9. punkts, proti, termina “osta” skaidrojums ir pārņemts ar Likuma par ostām 2. pantu un Ministru kabineta 2010. gada 21. decembra noteikumu Nr. 1164 “Ostas valsts kontroles kārtība” 2.9. apakšpunktu. Šī norāde ir kļūdaina, jo Ministru kabineta 2010. gada 21. decembra noteikumiem Nr. 1164 “Ostas valsts kontroles kārtība” ar Direktīvu 2019/883 principā nav nekāda sakara, minētie noteikumi neregulē kuģu atkritumu pieņemšanas kārtību un kuģu atkritumu apsaimniekošanas plānu izstrādes kārtību.</w:t>
            </w:r>
          </w:p>
          <w:p w14:paraId="6FA1E09C" w14:textId="4A45A78C" w:rsidR="00235E50" w:rsidRDefault="00235E50" w:rsidP="00235E50">
            <w:pPr>
              <w:widowControl w:val="0"/>
              <w:suppressAutoHyphens/>
              <w:ind w:firstLine="720"/>
              <w:jc w:val="both"/>
            </w:pPr>
            <w:r w:rsidRPr="00235E50">
              <w:rPr>
                <w:rFonts w:eastAsia="Calibri"/>
              </w:rPr>
              <w:t>Lūdzam Projekta anotācijas V sadaļas 1. tabulā svītrot atsauci uz Ministru kabineta 2010. gada 21. decembra noteikumiem Nr. 1164 “Ostas valsts kontroles kārtība”</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B062D66" w14:textId="77777777" w:rsidR="002973D1" w:rsidRDefault="002973D1" w:rsidP="002973D1">
            <w:pPr>
              <w:pStyle w:val="naisc"/>
              <w:spacing w:before="60" w:after="60"/>
              <w:ind w:firstLine="5"/>
              <w:jc w:val="both"/>
              <w:rPr>
                <w:b/>
                <w:bCs/>
              </w:rPr>
            </w:pPr>
            <w:r>
              <w:rPr>
                <w:b/>
                <w:bCs/>
              </w:rPr>
              <w:t xml:space="preserve">Ņemts vērā. </w:t>
            </w:r>
          </w:p>
          <w:p w14:paraId="3032BEA1" w14:textId="0849B168" w:rsidR="00235E50" w:rsidRPr="00515ABC" w:rsidRDefault="00235E50" w:rsidP="001461A3">
            <w:pPr>
              <w:pStyle w:val="naisc"/>
              <w:spacing w:before="60" w:after="60"/>
              <w:ind w:firstLine="5"/>
              <w:jc w:val="both"/>
              <w:rPr>
                <w:bCs/>
              </w:rPr>
            </w:pPr>
          </w:p>
        </w:tc>
        <w:tc>
          <w:tcPr>
            <w:tcW w:w="3092" w:type="dxa"/>
            <w:tcBorders>
              <w:top w:val="single" w:sz="4" w:space="0" w:color="auto"/>
              <w:left w:val="single" w:sz="4" w:space="0" w:color="auto"/>
              <w:bottom w:val="single" w:sz="4" w:space="0" w:color="auto"/>
            </w:tcBorders>
            <w:shd w:val="clear" w:color="auto" w:fill="FFFFFF" w:themeFill="background1"/>
          </w:tcPr>
          <w:p w14:paraId="25C7E701" w14:textId="65A07DF2" w:rsidR="00235E50" w:rsidRPr="00515ABC" w:rsidRDefault="002973D1" w:rsidP="002973D1">
            <w:pPr>
              <w:pStyle w:val="Heading4"/>
              <w:shd w:val="clear" w:color="auto" w:fill="FFFFFF"/>
              <w:tabs>
                <w:tab w:val="left" w:pos="370"/>
              </w:tabs>
              <w:jc w:val="both"/>
              <w:rPr>
                <w:rFonts w:ascii="Times New Roman" w:hAnsi="Times New Roman" w:cs="Times New Roman"/>
                <w:i w:val="0"/>
                <w:iCs w:val="0"/>
                <w:color w:val="auto"/>
                <w:sz w:val="24"/>
                <w:szCs w:val="24"/>
              </w:rPr>
            </w:pPr>
            <w:r w:rsidRPr="00515ABC">
              <w:rPr>
                <w:rFonts w:ascii="Times New Roman" w:eastAsia="Calibri" w:hAnsi="Times New Roman" w:cs="Times New Roman"/>
                <w:i w:val="0"/>
                <w:color w:val="auto"/>
              </w:rPr>
              <w:t>Precizēta anotācijas V sadaļas 1. tabula, svītrojot atsauci uz noteikumiem Nr. 1164 “Ostas valsts kontroles kārtība”.</w:t>
            </w:r>
          </w:p>
        </w:tc>
      </w:tr>
      <w:tr w:rsidR="00235E50" w:rsidRPr="005D3BFA" w14:paraId="1A83E818"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8EA8F54" w14:textId="76A7F4C0" w:rsidR="00235E50" w:rsidRDefault="0012045A" w:rsidP="00A728E4">
            <w:pPr>
              <w:pStyle w:val="naisc"/>
              <w:spacing w:before="60" w:after="60"/>
              <w:jc w:val="both"/>
            </w:pPr>
            <w:r>
              <w:t>9</w:t>
            </w:r>
            <w:r w:rsidR="0031600D">
              <w:t>6</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9895BDC" w14:textId="77777777" w:rsidR="00235E50" w:rsidRPr="00A34A13" w:rsidRDefault="00235E50"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27B706F" w14:textId="77777777" w:rsidR="00DB6CDD" w:rsidRPr="00DB6CDD" w:rsidRDefault="00DB6CDD" w:rsidP="00DB6CDD">
            <w:pPr>
              <w:widowControl w:val="0"/>
              <w:ind w:firstLine="720"/>
              <w:jc w:val="both"/>
              <w:rPr>
                <w:rFonts w:eastAsia="Calibri"/>
              </w:rPr>
            </w:pPr>
            <w:r w:rsidRPr="00DB6CDD">
              <w:rPr>
                <w:rFonts w:eastAsia="Calibri"/>
                <w:b/>
              </w:rPr>
              <w:t>29.</w:t>
            </w:r>
            <w:r w:rsidRPr="00DB6CDD">
              <w:rPr>
                <w:rFonts w:eastAsia="Calibri"/>
              </w:rPr>
              <w:t xml:space="preserve"> Projekta anotācijas V sadaļas 1. tabulā ir norādīts, ka Direktīvas 2019/883 12. pants un 13. panta 1. punkts ir pilnībā pārņemts ar MK noteikumiem Nr. 339, un 13. panta 2. punkta a) apakšpunkts ir pilnībā pārņemts ar MK noteikumu Nr. 339 9. punktu. Šīs norādes ir kļūdainas, jo</w:t>
            </w:r>
          </w:p>
          <w:p w14:paraId="749506FF" w14:textId="77777777" w:rsidR="00DB6CDD" w:rsidRPr="00DB6CDD" w:rsidRDefault="00DB6CDD" w:rsidP="00DB6CDD">
            <w:pPr>
              <w:widowControl w:val="0"/>
              <w:numPr>
                <w:ilvl w:val="0"/>
                <w:numId w:val="35"/>
              </w:numPr>
              <w:spacing w:after="200" w:line="276" w:lineRule="auto"/>
              <w:ind w:left="540"/>
              <w:contextualSpacing/>
              <w:jc w:val="both"/>
              <w:rPr>
                <w:rFonts w:eastAsia="Calibri"/>
              </w:rPr>
            </w:pPr>
            <w:r w:rsidRPr="00DB6CDD">
              <w:rPr>
                <w:rFonts w:eastAsia="Calibri"/>
              </w:rPr>
              <w:t>MK noteikumi Nr. 339 regulē tikai vienu no Direktīvas 2019/883 13. un 14. pantā minētajiem ziņošanas pienākumiem, proti, iepriekšēja paziņojuma par atkritumu nodošanu iesniegšanu;</w:t>
            </w:r>
          </w:p>
          <w:p w14:paraId="143A5914" w14:textId="77777777" w:rsidR="00DB6CDD" w:rsidRPr="00DB6CDD" w:rsidRDefault="00DB6CDD" w:rsidP="00DB6CDD">
            <w:pPr>
              <w:widowControl w:val="0"/>
              <w:numPr>
                <w:ilvl w:val="0"/>
                <w:numId w:val="35"/>
              </w:numPr>
              <w:spacing w:after="200" w:line="276" w:lineRule="auto"/>
              <w:ind w:left="540"/>
              <w:contextualSpacing/>
              <w:jc w:val="both"/>
              <w:rPr>
                <w:rFonts w:eastAsia="Calibri"/>
              </w:rPr>
            </w:pPr>
            <w:r w:rsidRPr="00DB6CDD">
              <w:rPr>
                <w:rFonts w:eastAsia="Calibri"/>
              </w:rPr>
              <w:t xml:space="preserve">MK noteikumu Nr. 339 9. punkts regulē </w:t>
            </w:r>
            <w:r w:rsidRPr="00DB6CDD">
              <w:rPr>
                <w:rFonts w:eastAsia="Calibri"/>
                <w:u w:val="single"/>
              </w:rPr>
              <w:t>paredzamo</w:t>
            </w:r>
            <w:r w:rsidRPr="00DB6CDD">
              <w:rPr>
                <w:rFonts w:eastAsia="Calibri"/>
              </w:rPr>
              <w:t xml:space="preserve"> kuģa ierašanās/iziešanas laiku (ETA/ETD), nevis </w:t>
            </w:r>
            <w:r w:rsidRPr="00DB6CDD">
              <w:rPr>
                <w:rFonts w:eastAsia="Calibri"/>
                <w:u w:val="single"/>
              </w:rPr>
              <w:t>faktisko</w:t>
            </w:r>
            <w:r w:rsidRPr="00DB6CDD">
              <w:rPr>
                <w:rFonts w:eastAsia="Calibri"/>
              </w:rPr>
              <w:t xml:space="preserve"> kuģa ierašanās/iziešanas laiku (ATA/ATD).</w:t>
            </w:r>
          </w:p>
          <w:p w14:paraId="5595F8A9" w14:textId="22604397" w:rsidR="00235E50" w:rsidRDefault="00DB6CDD" w:rsidP="00DB6CDD">
            <w:pPr>
              <w:widowControl w:val="0"/>
              <w:suppressAutoHyphens/>
              <w:ind w:firstLine="720"/>
              <w:jc w:val="both"/>
            </w:pPr>
            <w:r w:rsidRPr="00DB6CDD">
              <w:rPr>
                <w:rFonts w:eastAsia="Calibri"/>
              </w:rPr>
              <w:t>Lūdzam atbilstoši precizēt Projekta anotācijas V sadaļas 1. tabulu</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B8C4C42" w14:textId="77777777" w:rsidR="002973D1" w:rsidRDefault="002973D1" w:rsidP="002973D1">
            <w:pPr>
              <w:pStyle w:val="naisc"/>
              <w:spacing w:before="60" w:after="60"/>
              <w:ind w:firstLine="5"/>
              <w:jc w:val="both"/>
              <w:rPr>
                <w:b/>
                <w:bCs/>
              </w:rPr>
            </w:pPr>
            <w:r>
              <w:rPr>
                <w:b/>
                <w:bCs/>
              </w:rPr>
              <w:t xml:space="preserve">Ņemts vērā. </w:t>
            </w:r>
          </w:p>
          <w:p w14:paraId="75716141" w14:textId="77777777" w:rsidR="00235E50" w:rsidRPr="00472DC8" w:rsidRDefault="00235E50" w:rsidP="001461A3">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19ACF01A" w14:textId="655D8407" w:rsidR="00235E50" w:rsidRPr="00515ABC" w:rsidRDefault="002973D1" w:rsidP="002973D1">
            <w:pPr>
              <w:pStyle w:val="Heading4"/>
              <w:shd w:val="clear" w:color="auto" w:fill="FFFFFF"/>
              <w:tabs>
                <w:tab w:val="left" w:pos="370"/>
              </w:tabs>
              <w:jc w:val="both"/>
              <w:rPr>
                <w:rFonts w:ascii="Times New Roman" w:hAnsi="Times New Roman" w:cs="Times New Roman"/>
                <w:i w:val="0"/>
                <w:iCs w:val="0"/>
                <w:color w:val="auto"/>
                <w:sz w:val="24"/>
                <w:szCs w:val="24"/>
              </w:rPr>
            </w:pPr>
            <w:r w:rsidRPr="00515ABC">
              <w:rPr>
                <w:rFonts w:ascii="Times New Roman" w:eastAsia="Calibri" w:hAnsi="Times New Roman" w:cs="Times New Roman"/>
                <w:i w:val="0"/>
                <w:color w:val="auto"/>
              </w:rPr>
              <w:t>Precizēta anotācijas V sadaļas 1. tabula.</w:t>
            </w:r>
          </w:p>
        </w:tc>
      </w:tr>
      <w:tr w:rsidR="00235E50" w:rsidRPr="005D3BFA" w14:paraId="7A2E5A72"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4DD4549" w14:textId="6070B50A" w:rsidR="00235E50" w:rsidRDefault="0012045A" w:rsidP="0031600D">
            <w:pPr>
              <w:pStyle w:val="naisc"/>
              <w:spacing w:before="60" w:after="60"/>
              <w:jc w:val="both"/>
            </w:pPr>
            <w:r>
              <w:t>9</w:t>
            </w:r>
            <w:r w:rsidR="0031600D">
              <w:t>7</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7B7B06D" w14:textId="77777777" w:rsidR="00235E50" w:rsidRPr="00A34A13" w:rsidRDefault="00235E50"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43B3ECE" w14:textId="77777777" w:rsidR="00DB6CDD" w:rsidRPr="00DB6CDD" w:rsidRDefault="00DB6CDD" w:rsidP="00DB6CDD">
            <w:pPr>
              <w:widowControl w:val="0"/>
              <w:ind w:firstLine="720"/>
              <w:jc w:val="both"/>
              <w:rPr>
                <w:rFonts w:eastAsia="Calibri"/>
              </w:rPr>
            </w:pPr>
            <w:r w:rsidRPr="00DB6CDD">
              <w:rPr>
                <w:rFonts w:eastAsia="Calibri"/>
                <w:b/>
                <w:bCs/>
              </w:rPr>
              <w:t>30.</w:t>
            </w:r>
            <w:r w:rsidRPr="00DB6CDD">
              <w:rPr>
                <w:rFonts w:eastAsia="Calibri"/>
              </w:rPr>
              <w:t xml:space="preserve"> Projekta anotācijas V sadaļas 1. tabulā, atbildot uz jautājumu “Kā ir izmantota ES tiesību aktā paredzētā rīcības brīvība dalībvalstij pārņemt vai ieviest noteiktas ES tiesību akta normas. Kādēļ?” ir norādīts, ka Projekts šo jomu neskar. Patiesībā Projekts šo jomu skar, jo Direktīvas 2019/883 3. panta 1. punktā ir paredzēta rīcības brīvība Direktīvas 2019/883 6., 7. un 8. pantu nepiemērot ostu enkurvietām.</w:t>
            </w:r>
          </w:p>
          <w:p w14:paraId="1CF81433" w14:textId="28BF033A" w:rsidR="00235E50" w:rsidRDefault="00DB6CDD" w:rsidP="00DB6CDD">
            <w:pPr>
              <w:widowControl w:val="0"/>
              <w:suppressAutoHyphens/>
              <w:ind w:firstLine="720"/>
              <w:jc w:val="both"/>
            </w:pPr>
            <w:r w:rsidRPr="00DB6CDD">
              <w:rPr>
                <w:rFonts w:eastAsia="Calibri"/>
              </w:rPr>
              <w:t>Lūdzam atbilstoši precizēt Projekta anotācijas V sadaļas 1. tabulu</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22BCA09" w14:textId="77777777" w:rsidR="002973D1" w:rsidRDefault="002973D1" w:rsidP="002973D1">
            <w:pPr>
              <w:pStyle w:val="naisc"/>
              <w:spacing w:before="60" w:after="60"/>
              <w:ind w:firstLine="5"/>
              <w:jc w:val="both"/>
              <w:rPr>
                <w:b/>
                <w:bCs/>
              </w:rPr>
            </w:pPr>
            <w:r>
              <w:rPr>
                <w:b/>
                <w:bCs/>
              </w:rPr>
              <w:t xml:space="preserve">Ņemts vērā. </w:t>
            </w:r>
          </w:p>
          <w:p w14:paraId="742BB0C1" w14:textId="77777777" w:rsidR="00235E50" w:rsidRPr="00472DC8" w:rsidRDefault="00235E50" w:rsidP="001461A3">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4B28E036" w14:textId="56020ADD" w:rsidR="00235E50" w:rsidRPr="00FE163F" w:rsidRDefault="002973D1" w:rsidP="00472DC8">
            <w:pPr>
              <w:pStyle w:val="Heading4"/>
              <w:shd w:val="clear" w:color="auto" w:fill="FFFFFF"/>
              <w:tabs>
                <w:tab w:val="left" w:pos="370"/>
              </w:tabs>
              <w:jc w:val="both"/>
              <w:rPr>
                <w:rFonts w:ascii="Times New Roman" w:hAnsi="Times New Roman" w:cs="Times New Roman"/>
                <w:i w:val="0"/>
                <w:iCs w:val="0"/>
                <w:color w:val="auto"/>
                <w:sz w:val="24"/>
                <w:szCs w:val="24"/>
              </w:rPr>
            </w:pPr>
            <w:r w:rsidRPr="00FE163F">
              <w:rPr>
                <w:rFonts w:ascii="Times New Roman" w:eastAsia="Calibri" w:hAnsi="Times New Roman" w:cs="Times New Roman"/>
                <w:i w:val="0"/>
                <w:color w:val="auto"/>
              </w:rPr>
              <w:t>Precizēta anotācijas V sadaļas 1. tabula.</w:t>
            </w:r>
          </w:p>
        </w:tc>
      </w:tr>
      <w:tr w:rsidR="00235E50" w:rsidRPr="005D3BFA" w14:paraId="2793FAD5"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FC0C092" w14:textId="30DE56AB" w:rsidR="00235E50" w:rsidRDefault="0031600D" w:rsidP="0031600D">
            <w:pPr>
              <w:pStyle w:val="naisc"/>
              <w:spacing w:before="60" w:after="60"/>
              <w:jc w:val="both"/>
            </w:pPr>
            <w:r>
              <w:t>100.</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0A88212" w14:textId="77777777" w:rsidR="00235E50" w:rsidRPr="00A34A13" w:rsidRDefault="00235E50"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E885CC6" w14:textId="77777777" w:rsidR="00DB6CDD" w:rsidRPr="00DB6CDD" w:rsidRDefault="00DB6CDD" w:rsidP="00DB6CDD">
            <w:pPr>
              <w:ind w:firstLine="720"/>
              <w:jc w:val="both"/>
              <w:rPr>
                <w:rFonts w:eastAsia="Calibri"/>
              </w:rPr>
            </w:pPr>
            <w:r w:rsidRPr="00C962FD">
              <w:rPr>
                <w:b/>
              </w:rPr>
              <w:t>31.</w:t>
            </w:r>
            <w:r w:rsidRPr="00C962FD">
              <w:t xml:space="preserve"> Projekta anotācijas VII sadaļas 1. punktā kā Projekta izpildē iesaistītās institūcijas ir norādīta Vides aizsardzības un reģionālās attīstības ministrija, Valsts vides dienests un Jūras administrācija, bet nav norādīta Satiksmes ministrija, lai gan saskaņā ar Jūrlietu pārvaldes un jūras</w:t>
            </w:r>
            <w:r>
              <w:t xml:space="preserve"> </w:t>
            </w:r>
            <w:r w:rsidRPr="00DB6CDD">
              <w:rPr>
                <w:rFonts w:eastAsia="Calibri"/>
              </w:rPr>
              <w:t>drošības likuma 5. panta 6</w:t>
            </w:r>
            <w:r w:rsidRPr="00DB6CDD">
              <w:rPr>
                <w:rFonts w:eastAsia="Calibri"/>
                <w:vertAlign w:val="superscript"/>
              </w:rPr>
              <w:t>1</w:t>
            </w:r>
            <w:r w:rsidRPr="00DB6CDD">
              <w:rPr>
                <w:rFonts w:eastAsia="Calibri"/>
              </w:rPr>
              <w:t>) punktu Satiksmes ministrija ir Projektā minētās SKLOIS pārzinis.</w:t>
            </w:r>
          </w:p>
          <w:p w14:paraId="6B92CF11" w14:textId="10C47659" w:rsidR="00235E50" w:rsidRDefault="00DB6CDD" w:rsidP="00DB6CDD">
            <w:pPr>
              <w:widowControl w:val="0"/>
              <w:suppressAutoHyphens/>
              <w:ind w:firstLine="720"/>
              <w:jc w:val="both"/>
            </w:pPr>
            <w:r w:rsidRPr="00DB6CDD">
              <w:rPr>
                <w:rFonts w:eastAsia="Calibri"/>
              </w:rPr>
              <w:t>Lūdzam atbilstoši precizēt Projekta anotācijas VII sadaļas 1. punktu</w:t>
            </w:r>
            <w:r>
              <w:rPr>
                <w:rFonts w:eastAsia="Calibri"/>
              </w:rP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3D9754F" w14:textId="77777777" w:rsidR="002973D1" w:rsidRDefault="002973D1" w:rsidP="002973D1">
            <w:pPr>
              <w:pStyle w:val="naisc"/>
              <w:spacing w:before="60" w:after="60"/>
              <w:ind w:firstLine="5"/>
              <w:jc w:val="both"/>
              <w:rPr>
                <w:b/>
                <w:bCs/>
              </w:rPr>
            </w:pPr>
            <w:r>
              <w:rPr>
                <w:b/>
                <w:bCs/>
              </w:rPr>
              <w:t xml:space="preserve">Ņemts vērā. </w:t>
            </w:r>
          </w:p>
          <w:p w14:paraId="7A1EB9E8" w14:textId="77777777" w:rsidR="00235E50" w:rsidRPr="00472DC8" w:rsidRDefault="00235E50" w:rsidP="001461A3">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07CEE781" w14:textId="61C2756F" w:rsidR="00235E50" w:rsidRPr="00FE163F" w:rsidRDefault="002973D1" w:rsidP="00E455B1">
            <w:pPr>
              <w:pStyle w:val="Heading4"/>
              <w:shd w:val="clear" w:color="auto" w:fill="FFFFFF"/>
              <w:tabs>
                <w:tab w:val="left" w:pos="370"/>
              </w:tabs>
              <w:jc w:val="both"/>
              <w:rPr>
                <w:rFonts w:ascii="Times New Roman" w:hAnsi="Times New Roman" w:cs="Times New Roman"/>
                <w:i w:val="0"/>
                <w:iCs w:val="0"/>
                <w:color w:val="auto"/>
                <w:sz w:val="24"/>
                <w:szCs w:val="24"/>
              </w:rPr>
            </w:pPr>
            <w:r w:rsidRPr="00FE163F">
              <w:rPr>
                <w:rFonts w:ascii="Times New Roman" w:eastAsia="Calibri" w:hAnsi="Times New Roman" w:cs="Times New Roman"/>
                <w:i w:val="0"/>
                <w:color w:val="auto"/>
              </w:rPr>
              <w:t>Precizēt</w:t>
            </w:r>
            <w:r w:rsidR="00E455B1" w:rsidRPr="00FE163F">
              <w:rPr>
                <w:rFonts w:ascii="Times New Roman" w:eastAsia="Calibri" w:hAnsi="Times New Roman" w:cs="Times New Roman"/>
                <w:i w:val="0"/>
                <w:color w:val="auto"/>
              </w:rPr>
              <w:t xml:space="preserve">s </w:t>
            </w:r>
            <w:r w:rsidRPr="00FE163F">
              <w:rPr>
                <w:rFonts w:ascii="Times New Roman" w:eastAsia="Calibri" w:hAnsi="Times New Roman" w:cs="Times New Roman"/>
                <w:i w:val="0"/>
                <w:color w:val="auto"/>
              </w:rPr>
              <w:t>anotācijas VII sadaļas 1. punkts.</w:t>
            </w:r>
          </w:p>
        </w:tc>
      </w:tr>
      <w:tr w:rsidR="00DB6CDD" w:rsidRPr="005D3BFA" w14:paraId="344890AC"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BF27C5F" w14:textId="7E9ADE7E" w:rsidR="00DB6CDD" w:rsidRDefault="00DB6CDD" w:rsidP="00A728E4">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09A3ED3" w14:textId="77777777" w:rsidR="00DB6CDD" w:rsidRPr="00A34A13" w:rsidRDefault="00DB6CDD"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868F74C" w14:textId="2F997DE4" w:rsidR="00DB6CDD" w:rsidRPr="00DB6CDD" w:rsidRDefault="00DB6CDD" w:rsidP="00DB6CDD">
            <w:pPr>
              <w:widowControl w:val="0"/>
              <w:suppressAutoHyphens/>
              <w:ind w:firstLine="720"/>
              <w:jc w:val="both"/>
              <w:rPr>
                <w:b/>
              </w:rPr>
            </w:pPr>
            <w:r w:rsidRPr="00DB6CDD">
              <w:rPr>
                <w:b/>
              </w:rPr>
              <w:t>Zemkopības ministrija.</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DE405DB" w14:textId="77777777" w:rsidR="00DB6CDD" w:rsidRPr="00472DC8" w:rsidRDefault="00DB6CDD" w:rsidP="001461A3">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2FC1AE4D" w14:textId="77777777" w:rsidR="00DB6CDD" w:rsidRPr="00472DC8" w:rsidRDefault="00DB6CDD" w:rsidP="00472DC8">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DB6CDD" w:rsidRPr="005D3BFA" w14:paraId="7BC220BE"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03275D5" w14:textId="0D8F1778" w:rsidR="00DB6CDD" w:rsidRDefault="0031600D" w:rsidP="0012045A">
            <w:pPr>
              <w:pStyle w:val="naisc"/>
              <w:spacing w:before="60" w:after="60"/>
              <w:jc w:val="both"/>
            </w:pPr>
            <w:r>
              <w:t>101.</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ADF215A" w14:textId="77777777" w:rsidR="00DB6CDD" w:rsidRPr="00A34A13" w:rsidRDefault="00DB6CDD"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D0F63A4" w14:textId="0B18DFC2" w:rsidR="00DB6CDD" w:rsidRDefault="00DB6CDD" w:rsidP="0063799A">
            <w:pPr>
              <w:widowControl w:val="0"/>
              <w:suppressAutoHyphens/>
              <w:ind w:firstLine="720"/>
              <w:jc w:val="both"/>
            </w:pPr>
            <w:r>
              <w:t>Ņemot vērā kuģošanas drošības apsvērumus, aicinām 52. punktā paredzēto pienākumu novietot atsevišķu konteineru zvejas darbību laikā savākto atkritumu savākšanai attiecināt tikai uz kuģiem, kas veic zveju aiz piekrastes joslas vai kuģiem, kuri ir garāki par 12 m.</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1BDCE13" w14:textId="77777777" w:rsidR="000F631F" w:rsidRDefault="002973D1" w:rsidP="000F631F">
            <w:pPr>
              <w:pStyle w:val="naisc"/>
              <w:spacing w:before="60" w:after="60"/>
              <w:ind w:firstLine="5"/>
              <w:jc w:val="both"/>
              <w:rPr>
                <w:b/>
                <w:color w:val="000000" w:themeColor="text1"/>
              </w:rPr>
            </w:pPr>
            <w:r>
              <w:rPr>
                <w:b/>
                <w:bCs/>
              </w:rPr>
              <w:t>Ņemts vērā.</w:t>
            </w:r>
            <w:r w:rsidR="000F631F">
              <w:rPr>
                <w:b/>
                <w:bCs/>
              </w:rPr>
              <w:t xml:space="preserve"> </w:t>
            </w:r>
            <w:r w:rsidR="000F631F">
              <w:rPr>
                <w:b/>
                <w:color w:val="000000" w:themeColor="text1"/>
              </w:rPr>
              <w:t>Veikto grozījumu rezultātā mainījusies noteikumu projekta normu numerācija.</w:t>
            </w:r>
          </w:p>
          <w:p w14:paraId="3974D162" w14:textId="19979D80" w:rsidR="00DB6CDD" w:rsidRDefault="00DB6CDD" w:rsidP="001461A3">
            <w:pPr>
              <w:pStyle w:val="naisc"/>
              <w:spacing w:before="60" w:after="60"/>
              <w:ind w:firstLine="5"/>
              <w:jc w:val="both"/>
              <w:rPr>
                <w:b/>
                <w:bCs/>
              </w:rPr>
            </w:pPr>
          </w:p>
          <w:p w14:paraId="026E84A4" w14:textId="7DD041AF" w:rsidR="00B1660E" w:rsidRPr="00472DC8" w:rsidRDefault="00B1660E" w:rsidP="00B1660E">
            <w:pPr>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64E33701" w14:textId="2835BF65" w:rsidR="00DB6CDD" w:rsidRPr="00736527" w:rsidRDefault="00B1660E" w:rsidP="0031600D">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b/>
                <w:i w:val="0"/>
                <w:color w:val="auto"/>
                <w:sz w:val="24"/>
                <w:szCs w:val="24"/>
              </w:rPr>
              <w:t>60</w:t>
            </w:r>
            <w:r w:rsidR="00736527" w:rsidRPr="00FE163F">
              <w:rPr>
                <w:rFonts w:ascii="Times New Roman" w:hAnsi="Times New Roman" w:cs="Times New Roman"/>
                <w:b/>
                <w:i w:val="0"/>
                <w:color w:val="auto"/>
                <w:sz w:val="24"/>
                <w:szCs w:val="24"/>
              </w:rPr>
              <w:t>.</w:t>
            </w:r>
            <w:r w:rsidR="00736527" w:rsidRPr="00736527">
              <w:rPr>
                <w:rFonts w:ascii="Times New Roman" w:hAnsi="Times New Roman" w:cs="Times New Roman"/>
                <w:i w:val="0"/>
                <w:color w:val="auto"/>
                <w:sz w:val="24"/>
                <w:szCs w:val="24"/>
              </w:rPr>
              <w:t xml:space="preserve"> Papildus normatīvajos aktos par jūras zvejas kuģu drošību noteiktajam attiecībā uz piesārņojuma ar atkritumiem novēršanu zvejas </w:t>
            </w:r>
            <w:r w:rsidR="00736527" w:rsidRPr="00736527">
              <w:rPr>
                <w:rFonts w:ascii="Times New Roman" w:hAnsi="Times New Roman" w:cs="Times New Roman"/>
                <w:b/>
                <w:i w:val="0"/>
                <w:color w:val="auto"/>
                <w:sz w:val="24"/>
                <w:szCs w:val="24"/>
              </w:rPr>
              <w:t xml:space="preserve">kuģi, kas veic zveju aiz piekrastes joslas un </w:t>
            </w:r>
            <w:r w:rsidR="00A42462" w:rsidRPr="00A42462">
              <w:rPr>
                <w:rFonts w:ascii="Times New Roman" w:hAnsi="Times New Roman" w:cs="Times New Roman"/>
                <w:b/>
                <w:i w:val="0"/>
                <w:color w:val="auto"/>
                <w:sz w:val="24"/>
                <w:szCs w:val="24"/>
              </w:rPr>
              <w:t>kuru garums ir 12 metri un lielāks</w:t>
            </w:r>
            <w:r w:rsidR="00736527" w:rsidRPr="00A42462">
              <w:rPr>
                <w:rFonts w:ascii="Times New Roman" w:hAnsi="Times New Roman" w:cs="Times New Roman"/>
                <w:b/>
                <w:i w:val="0"/>
                <w:color w:val="auto"/>
                <w:sz w:val="24"/>
                <w:szCs w:val="24"/>
              </w:rPr>
              <w:t>,</w:t>
            </w:r>
            <w:r w:rsidR="00736527" w:rsidRPr="00A42462">
              <w:rPr>
                <w:rFonts w:ascii="Times New Roman" w:hAnsi="Times New Roman" w:cs="Times New Roman"/>
                <w:i w:val="0"/>
                <w:color w:val="auto"/>
                <w:sz w:val="24"/>
                <w:szCs w:val="24"/>
              </w:rPr>
              <w:t xml:space="preserve"> </w:t>
            </w:r>
            <w:r w:rsidR="00736527" w:rsidRPr="00736527">
              <w:rPr>
                <w:rFonts w:ascii="Times New Roman" w:hAnsi="Times New Roman" w:cs="Times New Roman"/>
                <w:i w:val="0"/>
                <w:color w:val="auto"/>
                <w:sz w:val="24"/>
                <w:szCs w:val="24"/>
              </w:rPr>
              <w:t>nodr</w:t>
            </w:r>
            <w:bookmarkStart w:id="3" w:name="_GoBack"/>
            <w:bookmarkEnd w:id="3"/>
            <w:r w:rsidR="00736527" w:rsidRPr="00736527">
              <w:rPr>
                <w:rFonts w:ascii="Times New Roman" w:hAnsi="Times New Roman" w:cs="Times New Roman"/>
                <w:i w:val="0"/>
                <w:color w:val="auto"/>
                <w:sz w:val="24"/>
                <w:szCs w:val="24"/>
              </w:rPr>
              <w:t>ošina pasīvi nozvejoto atkritumu dalītu vākšanu uz kuģa.</w:t>
            </w:r>
            <w:r w:rsidR="00736527" w:rsidRPr="00736527">
              <w:rPr>
                <w:rFonts w:ascii="Times New Roman" w:hAnsi="Times New Roman" w:cs="Times New Roman"/>
                <w:i w:val="0"/>
                <w:sz w:val="24"/>
                <w:szCs w:val="24"/>
              </w:rPr>
              <w:t xml:space="preserve"> </w:t>
            </w:r>
          </w:p>
        </w:tc>
      </w:tr>
      <w:tr w:rsidR="00DB7138" w:rsidRPr="005D3BFA" w14:paraId="3C13518B"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DCF7666" w14:textId="45840E31" w:rsidR="00DB7138" w:rsidRDefault="00DB7138" w:rsidP="00A728E4">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AFE06F6" w14:textId="77777777" w:rsidR="00DB7138" w:rsidRPr="00A34A13" w:rsidRDefault="00DB7138"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E5DF863" w14:textId="2001342C" w:rsidR="00DB7138" w:rsidRPr="00DB7138" w:rsidRDefault="00DB7138" w:rsidP="00DB7138">
            <w:pPr>
              <w:widowControl w:val="0"/>
              <w:suppressAutoHyphens/>
              <w:ind w:firstLine="720"/>
              <w:jc w:val="center"/>
              <w:rPr>
                <w:b/>
              </w:rPr>
            </w:pPr>
            <w:r w:rsidRPr="00DB7138">
              <w:rPr>
                <w:b/>
              </w:rPr>
              <w:t>Valsts kancelejas Valsts pārvaldes politikas departaments</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60ED2D1" w14:textId="77777777" w:rsidR="00DB7138" w:rsidRDefault="00DB7138" w:rsidP="001461A3">
            <w:pPr>
              <w:pStyle w:val="naisc"/>
              <w:spacing w:before="60" w:after="60"/>
              <w:ind w:firstLine="5"/>
              <w:jc w:val="both"/>
              <w:rPr>
                <w:b/>
                <w:bCs/>
              </w:rPr>
            </w:pPr>
          </w:p>
        </w:tc>
        <w:tc>
          <w:tcPr>
            <w:tcW w:w="3092" w:type="dxa"/>
            <w:tcBorders>
              <w:top w:val="single" w:sz="4" w:space="0" w:color="auto"/>
              <w:left w:val="single" w:sz="4" w:space="0" w:color="auto"/>
              <w:bottom w:val="single" w:sz="4" w:space="0" w:color="auto"/>
            </w:tcBorders>
            <w:shd w:val="clear" w:color="auto" w:fill="FFFFFF" w:themeFill="background1"/>
          </w:tcPr>
          <w:p w14:paraId="11BA8880" w14:textId="77777777" w:rsidR="00DB7138" w:rsidRPr="00FE163F" w:rsidRDefault="00DB7138" w:rsidP="007F444F">
            <w:pPr>
              <w:pStyle w:val="Heading4"/>
              <w:shd w:val="clear" w:color="auto" w:fill="FFFFFF"/>
              <w:tabs>
                <w:tab w:val="left" w:pos="370"/>
              </w:tabs>
              <w:jc w:val="both"/>
              <w:rPr>
                <w:rFonts w:ascii="Times New Roman" w:hAnsi="Times New Roman" w:cs="Times New Roman"/>
                <w:b/>
                <w:i w:val="0"/>
                <w:color w:val="auto"/>
                <w:sz w:val="24"/>
                <w:szCs w:val="24"/>
              </w:rPr>
            </w:pPr>
          </w:p>
        </w:tc>
      </w:tr>
      <w:tr w:rsidR="00DB7138" w:rsidRPr="005D3BFA" w14:paraId="27EEC678"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BE23142" w14:textId="747E7EFE" w:rsidR="00DB7138" w:rsidRDefault="0031600D" w:rsidP="00A728E4">
            <w:pPr>
              <w:pStyle w:val="naisc"/>
              <w:spacing w:before="60" w:after="60"/>
              <w:jc w:val="both"/>
            </w:pPr>
            <w:r>
              <w:t>102.</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F889E4C" w14:textId="77777777" w:rsidR="00DB7138" w:rsidRPr="00A34A13" w:rsidRDefault="00DB7138"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1F54089" w14:textId="6995E1A2" w:rsidR="004C385E" w:rsidRDefault="004C385E" w:rsidP="004C385E">
            <w:pPr>
              <w:ind w:left="-20"/>
              <w:jc w:val="both"/>
              <w:rPr>
                <w:color w:val="000000"/>
                <w:sz w:val="22"/>
                <w:szCs w:val="22"/>
              </w:rPr>
            </w:pPr>
            <w:r>
              <w:rPr>
                <w:color w:val="000000"/>
              </w:rPr>
              <w:t xml:space="preserve">1. Izvērtējot Ministru kabineta noteikumu projekta </w:t>
            </w:r>
            <w:r>
              <w:t>"</w:t>
            </w:r>
            <w:r>
              <w:rPr>
                <w:color w:val="000000"/>
              </w:rPr>
              <w:t>Kuģu atkritumu pieņemšanas kārtība un kuģu atkritumu apsaimniekošanas plānu izstrādes kārtība</w:t>
            </w:r>
            <w:r>
              <w:t>"</w:t>
            </w:r>
            <w:r>
              <w:rPr>
                <w:color w:val="000000"/>
              </w:rPr>
              <w:t xml:space="preserve"> anotāciju, </w:t>
            </w:r>
            <w:proofErr w:type="spellStart"/>
            <w:r>
              <w:rPr>
                <w:color w:val="000000"/>
              </w:rPr>
              <w:t>pirmšķietami</w:t>
            </w:r>
            <w:proofErr w:type="spellEnd"/>
            <w:r>
              <w:rPr>
                <w:color w:val="000000"/>
              </w:rPr>
              <w:t xml:space="preserve"> rodas iespaids par administratīvā sloga palielinājumu </w:t>
            </w:r>
            <w:proofErr w:type="spellStart"/>
            <w:r>
              <w:rPr>
                <w:color w:val="000000"/>
              </w:rPr>
              <w:t>mērķgrupai</w:t>
            </w:r>
            <w:proofErr w:type="spellEnd"/>
            <w:r>
              <w:rPr>
                <w:color w:val="000000"/>
              </w:rPr>
              <w:t xml:space="preserve"> (piemēram, regulējuma tvēruma paplašināšana, atkritumu dalīta savākšana, papildu kuģu inspekcijas u.c.). Vienlaikus anotācijas II sadaļā ir norādīts, ka projektam nav ietekmes uz tautsaimniecību un administratīvo slogu. Lūdzam pilnveidot anotācijas II sadaļu, sniedzot analīzi par noteikumu projekta ietekmi uz </w:t>
            </w:r>
            <w:proofErr w:type="spellStart"/>
            <w:r>
              <w:rPr>
                <w:color w:val="000000"/>
              </w:rPr>
              <w:t>mērķgrupu</w:t>
            </w:r>
            <w:proofErr w:type="spellEnd"/>
            <w:r>
              <w:rPr>
                <w:color w:val="000000"/>
              </w:rPr>
              <w:t xml:space="preserve"> pēc analoģijas ar Ministru kabineta noteikumu projekta </w:t>
            </w:r>
            <w:r>
              <w:t>"</w:t>
            </w:r>
            <w:r>
              <w:rPr>
                <w:color w:val="000000"/>
              </w:rPr>
              <w:t>Grozījumi Ministru kabineta 2012. gada 15. maija noteikumos Nr. 339 "Noteikumi par ostu formalitātēm"</w:t>
            </w:r>
            <w:r>
              <w:t>"</w:t>
            </w:r>
            <w:r>
              <w:rPr>
                <w:color w:val="000000"/>
              </w:rPr>
              <w:t xml:space="preserve"> anotāciju. Aicinām norādīt konkrētas darbības, procesus un to iespējamās izmaksas, kas katrai </w:t>
            </w:r>
            <w:proofErr w:type="spellStart"/>
            <w:r>
              <w:rPr>
                <w:color w:val="000000"/>
              </w:rPr>
              <w:t>mērķgrupai</w:t>
            </w:r>
            <w:proofErr w:type="spellEnd"/>
            <w:r>
              <w:rPr>
                <w:color w:val="000000"/>
              </w:rPr>
              <w:t xml:space="preserve"> turpmāk būs jāveic citā (lielākā vai mazākā) apjomā vai veidā. Veicot administratīvā sloga analīzi un aprēķinus, lūdzam izmantojot Vadlīnijas tiesību akta projekta sākotnējās ietekmes novērtēšanai un novērtējuma ziņojuma sagatavošanai Vienotajā tiesību aktu izstrādes un saskaņošanas portālā, kas pieejamas Tiesību aktu izstrādes ceļvedī: </w:t>
            </w:r>
            <w:hyperlink r:id="rId11" w:history="1">
              <w:r>
                <w:rPr>
                  <w:rStyle w:val="Hyperlink"/>
                </w:rPr>
                <w:t>https://tai.mk.gov.lv/anotacija</w:t>
              </w:r>
            </w:hyperlink>
            <w:r>
              <w:rPr>
                <w:color w:val="000000"/>
              </w:rPr>
              <w:t>.</w:t>
            </w:r>
          </w:p>
          <w:p w14:paraId="172DA40D" w14:textId="77777777" w:rsidR="00DB7138" w:rsidRDefault="00DB7138" w:rsidP="0063799A">
            <w:pPr>
              <w:widowControl w:val="0"/>
              <w:suppressAutoHyphens/>
              <w:ind w:firstLine="720"/>
              <w:jc w:val="both"/>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CFB436A" w14:textId="4386A426" w:rsidR="00DB7138" w:rsidRDefault="00B726CA" w:rsidP="001461A3">
            <w:pPr>
              <w:pStyle w:val="naisc"/>
              <w:spacing w:before="60" w:after="60"/>
              <w:ind w:firstLine="5"/>
              <w:jc w:val="both"/>
              <w:rPr>
                <w:b/>
                <w:bCs/>
              </w:rPr>
            </w:pPr>
            <w:r>
              <w:rPr>
                <w:b/>
                <w:bCs/>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5E56184A" w14:textId="4ECF9C28" w:rsidR="00DB7138" w:rsidRPr="00B726CA" w:rsidRDefault="00B726CA" w:rsidP="00B726CA">
            <w:pPr>
              <w:pStyle w:val="Heading4"/>
              <w:shd w:val="clear" w:color="auto" w:fill="FFFFFF"/>
              <w:tabs>
                <w:tab w:val="left" w:pos="370"/>
              </w:tabs>
              <w:jc w:val="both"/>
              <w:rPr>
                <w:rFonts w:ascii="Times New Roman" w:hAnsi="Times New Roman" w:cs="Times New Roman"/>
                <w:b/>
                <w:i w:val="0"/>
                <w:color w:val="auto"/>
                <w:sz w:val="24"/>
                <w:szCs w:val="24"/>
              </w:rPr>
            </w:pPr>
            <w:r w:rsidRPr="00B726CA">
              <w:rPr>
                <w:rFonts w:ascii="Times New Roman" w:hAnsi="Times New Roman" w:cs="Times New Roman"/>
                <w:i w:val="0"/>
                <w:color w:val="000000"/>
              </w:rPr>
              <w:t xml:space="preserve">Precizēta anotācijas II sadaļa. </w:t>
            </w:r>
          </w:p>
        </w:tc>
      </w:tr>
      <w:tr w:rsidR="00DB7138" w:rsidRPr="005D3BFA" w14:paraId="1E7C0C53"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E82CFA1" w14:textId="68FC0AC3" w:rsidR="00DB7138" w:rsidRDefault="0031600D" w:rsidP="00A728E4">
            <w:pPr>
              <w:pStyle w:val="naisc"/>
              <w:spacing w:before="60" w:after="60"/>
              <w:jc w:val="both"/>
            </w:pPr>
            <w:r>
              <w:t>103.</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B64460E" w14:textId="77777777" w:rsidR="00DB7138" w:rsidRPr="00A34A13" w:rsidRDefault="00DB7138"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0E05696" w14:textId="3BA6C98C" w:rsidR="00DB7138" w:rsidRDefault="004C385E" w:rsidP="0063799A">
            <w:pPr>
              <w:widowControl w:val="0"/>
              <w:suppressAutoHyphens/>
              <w:ind w:firstLine="720"/>
              <w:jc w:val="both"/>
            </w:pPr>
            <w:r>
              <w:rPr>
                <w:color w:val="000000"/>
              </w:rPr>
              <w:t>2. Lūdzam papildināt anotācijas VI. sadaļas 3. punktu ar informāciju par sabiedrības līdzdalības rezultātiem, kas atspoguļotu, kuri no izteiktajiem iebildumiem un priekšlikumiem tika ņemti vērā, kuri netika un kāpēc.</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966879D" w14:textId="31E5F5F3" w:rsidR="00DB7138" w:rsidRDefault="00B726CA" w:rsidP="001461A3">
            <w:pPr>
              <w:pStyle w:val="naisc"/>
              <w:spacing w:before="60" w:after="60"/>
              <w:ind w:firstLine="5"/>
              <w:jc w:val="both"/>
              <w:rPr>
                <w:b/>
                <w:bCs/>
              </w:rPr>
            </w:pPr>
            <w:r>
              <w:rPr>
                <w:b/>
                <w:bCs/>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6D6D8B0B" w14:textId="78B74871" w:rsidR="00DB7138" w:rsidRPr="00B726CA" w:rsidRDefault="00B726CA" w:rsidP="00B726CA">
            <w:pPr>
              <w:pStyle w:val="Heading4"/>
              <w:shd w:val="clear" w:color="auto" w:fill="FFFFFF"/>
              <w:tabs>
                <w:tab w:val="left" w:pos="370"/>
              </w:tabs>
              <w:jc w:val="both"/>
              <w:rPr>
                <w:rFonts w:ascii="Times New Roman" w:hAnsi="Times New Roman" w:cs="Times New Roman"/>
                <w:b/>
                <w:i w:val="0"/>
                <w:color w:val="auto"/>
                <w:sz w:val="24"/>
                <w:szCs w:val="24"/>
              </w:rPr>
            </w:pPr>
            <w:r w:rsidRPr="00B726CA">
              <w:rPr>
                <w:rFonts w:ascii="Times New Roman" w:hAnsi="Times New Roman" w:cs="Times New Roman"/>
                <w:i w:val="0"/>
                <w:color w:val="000000"/>
              </w:rPr>
              <w:t>Papildināts anotācijas VI. sadaļas 3. punkts.</w:t>
            </w:r>
          </w:p>
        </w:tc>
      </w:tr>
      <w:tr w:rsidR="0057514E" w:rsidRPr="005D3BFA" w14:paraId="4BF00D9B" w14:textId="77777777" w:rsidTr="000E2D0A">
        <w:tblPrEx>
          <w:tblBorders>
            <w:top w:val="none" w:sz="0" w:space="0" w:color="auto"/>
            <w:left w:val="none" w:sz="0" w:space="0" w:color="auto"/>
            <w:bottom w:val="none" w:sz="0" w:space="0" w:color="auto"/>
            <w:right w:val="none" w:sz="0" w:space="0" w:color="auto"/>
          </w:tblBorders>
        </w:tblPrEx>
        <w:trPr>
          <w:gridAfter w:val="2"/>
          <w:wAfter w:w="4996" w:type="dxa"/>
        </w:trPr>
        <w:tc>
          <w:tcPr>
            <w:tcW w:w="3108" w:type="dxa"/>
            <w:gridSpan w:val="2"/>
          </w:tcPr>
          <w:p w14:paraId="43CECD56" w14:textId="50C5C6E7" w:rsidR="0057514E" w:rsidRPr="005D3BFA" w:rsidRDefault="0057514E" w:rsidP="006319D3">
            <w:pPr>
              <w:pStyle w:val="naiskr"/>
              <w:spacing w:before="60" w:after="60"/>
              <w:jc w:val="both"/>
            </w:pPr>
          </w:p>
          <w:p w14:paraId="12043812" w14:textId="77777777" w:rsidR="0057514E" w:rsidRPr="005D3BFA" w:rsidRDefault="0057514E" w:rsidP="006319D3">
            <w:pPr>
              <w:pStyle w:val="naiskr"/>
              <w:spacing w:before="60" w:after="60"/>
              <w:jc w:val="both"/>
            </w:pPr>
            <w:r w:rsidRPr="005D3BFA">
              <w:t>Atbildīgā amatpersona</w:t>
            </w:r>
          </w:p>
        </w:tc>
        <w:tc>
          <w:tcPr>
            <w:tcW w:w="6179" w:type="dxa"/>
            <w:gridSpan w:val="3"/>
          </w:tcPr>
          <w:p w14:paraId="6FA83C99" w14:textId="2C66C404" w:rsidR="0057514E" w:rsidRPr="005D3BFA" w:rsidRDefault="0057514E" w:rsidP="006319D3">
            <w:pPr>
              <w:pStyle w:val="naiskr"/>
              <w:spacing w:before="60" w:after="60"/>
              <w:jc w:val="both"/>
            </w:pPr>
          </w:p>
          <w:p w14:paraId="2429AA0D" w14:textId="190A7A99" w:rsidR="0057514E" w:rsidRPr="005D3BFA" w:rsidRDefault="00AB78A2" w:rsidP="006319D3">
            <w:pPr>
              <w:pStyle w:val="naiskr"/>
              <w:spacing w:before="60" w:after="60"/>
              <w:jc w:val="both"/>
            </w:pPr>
            <w:r>
              <w:t>Baiba Zasa</w:t>
            </w:r>
          </w:p>
          <w:p w14:paraId="68DCC1DB" w14:textId="3FEBBC77" w:rsidR="009E29C3" w:rsidRPr="005D3BFA" w:rsidRDefault="00AB78A2" w:rsidP="006319D3">
            <w:pPr>
              <w:pStyle w:val="naiskr"/>
              <w:spacing w:before="60" w:after="60"/>
              <w:jc w:val="both"/>
            </w:pPr>
            <w:r>
              <w:t xml:space="preserve">Vides aizsardzības </w:t>
            </w:r>
            <w:r w:rsidR="0057514E" w:rsidRPr="005D3BFA">
              <w:t xml:space="preserve">departamenta </w:t>
            </w:r>
          </w:p>
          <w:p w14:paraId="4CD2BED7" w14:textId="6DF43805" w:rsidR="0057514E" w:rsidRPr="005D3BFA" w:rsidRDefault="00AB78A2" w:rsidP="006319D3">
            <w:pPr>
              <w:pStyle w:val="naiskr"/>
              <w:spacing w:before="60" w:after="60"/>
              <w:jc w:val="both"/>
            </w:pPr>
            <w:r>
              <w:t xml:space="preserve">Ūdens resursu nodaļas </w:t>
            </w:r>
            <w:r w:rsidR="006B2C84">
              <w:t>vecākā eksperte</w:t>
            </w:r>
          </w:p>
        </w:tc>
      </w:tr>
      <w:tr w:rsidR="0057514E" w:rsidRPr="005D3BFA" w14:paraId="31E58759" w14:textId="77777777" w:rsidTr="000E2D0A">
        <w:tblPrEx>
          <w:tblBorders>
            <w:top w:val="none" w:sz="0" w:space="0" w:color="auto"/>
            <w:left w:val="none" w:sz="0" w:space="0" w:color="auto"/>
            <w:bottom w:val="none" w:sz="0" w:space="0" w:color="auto"/>
            <w:right w:val="none" w:sz="0" w:space="0" w:color="auto"/>
          </w:tblBorders>
        </w:tblPrEx>
        <w:trPr>
          <w:gridAfter w:val="2"/>
          <w:wAfter w:w="4996" w:type="dxa"/>
        </w:trPr>
        <w:tc>
          <w:tcPr>
            <w:tcW w:w="3108" w:type="dxa"/>
            <w:gridSpan w:val="2"/>
          </w:tcPr>
          <w:p w14:paraId="5346C26F" w14:textId="77777777" w:rsidR="0057514E" w:rsidRPr="005D3BFA" w:rsidRDefault="0057514E" w:rsidP="006319D3">
            <w:pPr>
              <w:pStyle w:val="naiskr"/>
              <w:spacing w:before="60" w:after="60"/>
              <w:jc w:val="both"/>
            </w:pPr>
          </w:p>
        </w:tc>
        <w:tc>
          <w:tcPr>
            <w:tcW w:w="6179" w:type="dxa"/>
            <w:gridSpan w:val="3"/>
            <w:tcBorders>
              <w:top w:val="single" w:sz="6" w:space="0" w:color="000000"/>
            </w:tcBorders>
          </w:tcPr>
          <w:p w14:paraId="5C9DEEF8" w14:textId="77777777" w:rsidR="0057514E" w:rsidRPr="005D3BFA" w:rsidRDefault="0057514E" w:rsidP="006319D3">
            <w:pPr>
              <w:pStyle w:val="naisc"/>
              <w:spacing w:before="60" w:after="60"/>
              <w:ind w:firstLine="436"/>
              <w:jc w:val="both"/>
            </w:pPr>
          </w:p>
        </w:tc>
      </w:tr>
    </w:tbl>
    <w:p w14:paraId="2D93C6F5" w14:textId="77AE3450" w:rsidR="00317DC7" w:rsidRPr="005D3BFA" w:rsidRDefault="00184479" w:rsidP="008D431A">
      <w:pPr>
        <w:pStyle w:val="naisf"/>
        <w:spacing w:before="0" w:after="0"/>
        <w:ind w:firstLine="720"/>
        <w:contextualSpacing/>
      </w:pPr>
      <w:r w:rsidRPr="005D3BFA">
        <w:t>Piezīme.</w:t>
      </w:r>
      <w:r w:rsidR="00767BF3" w:rsidRPr="005D3BFA">
        <w:t> </w:t>
      </w:r>
      <w:r w:rsidR="00FB6C91" w:rsidRPr="005D3BFA">
        <w:t>*</w:t>
      </w:r>
      <w:r w:rsidR="00767BF3" w:rsidRPr="005D3BFA">
        <w:t> </w:t>
      </w:r>
      <w:r w:rsidR="00317DC7" w:rsidRPr="005D3BFA">
        <w:t xml:space="preserve">Dokumenta rekvizītu </w:t>
      </w:r>
      <w:r w:rsidR="00627EE7" w:rsidRPr="005D3BFA">
        <w:t>“</w:t>
      </w:r>
      <w:r w:rsidR="0018210A" w:rsidRPr="005D3BFA">
        <w:t>p</w:t>
      </w:r>
      <w:r w:rsidR="00317DC7" w:rsidRPr="005D3BFA">
        <w:t>araksts</w:t>
      </w:r>
      <w:r w:rsidR="00627EE7" w:rsidRPr="005D3BFA">
        <w:t>”</w:t>
      </w:r>
      <w:r w:rsidR="00317DC7" w:rsidRPr="005D3BFA">
        <w:t xml:space="preserve"> neaizpilda, ja elektroniskais dokuments ir </w:t>
      </w:r>
      <w:r w:rsidRPr="005D3BFA">
        <w:t>sagatavots</w:t>
      </w:r>
      <w:r w:rsidR="00317DC7" w:rsidRPr="005D3BFA">
        <w:t xml:space="preserve"> atbilstoši </w:t>
      </w:r>
      <w:r w:rsidRPr="005D3BFA">
        <w:t xml:space="preserve">normatīvajiem aktiem par </w:t>
      </w:r>
      <w:r w:rsidR="00317DC7" w:rsidRPr="005D3BFA">
        <w:t>elektronisko dokumentu noformēšan</w:t>
      </w:r>
      <w:r w:rsidRPr="005D3BFA">
        <w:t>u.</w:t>
      </w:r>
    </w:p>
    <w:p w14:paraId="5E1E33CE" w14:textId="47B65E18" w:rsidR="00665DF5" w:rsidRPr="005D3BFA" w:rsidRDefault="00665DF5" w:rsidP="008D431A">
      <w:pPr>
        <w:pStyle w:val="naisf"/>
        <w:spacing w:before="0" w:after="0"/>
        <w:ind w:firstLine="720"/>
        <w:contextualSpacing/>
      </w:pPr>
    </w:p>
    <w:p w14:paraId="3A44AD04" w14:textId="77777777" w:rsidR="00665DF5" w:rsidRPr="005D3BFA" w:rsidRDefault="00665DF5" w:rsidP="008D431A">
      <w:pPr>
        <w:pStyle w:val="naisf"/>
        <w:spacing w:before="0" w:after="0"/>
        <w:ind w:firstLine="720"/>
        <w:contextualSpacing/>
      </w:pPr>
    </w:p>
    <w:tbl>
      <w:tblPr>
        <w:tblW w:w="0" w:type="auto"/>
        <w:tblLook w:val="00A0" w:firstRow="1" w:lastRow="0" w:firstColumn="1" w:lastColumn="0" w:noHBand="0" w:noVBand="0"/>
      </w:tblPr>
      <w:tblGrid>
        <w:gridCol w:w="8268"/>
      </w:tblGrid>
      <w:tr w:rsidR="001D7AE5" w:rsidRPr="005D3BFA" w14:paraId="5AFB7C4F" w14:textId="77777777">
        <w:tc>
          <w:tcPr>
            <w:tcW w:w="8268" w:type="dxa"/>
            <w:tcBorders>
              <w:bottom w:val="single" w:sz="4" w:space="0" w:color="000000"/>
            </w:tcBorders>
          </w:tcPr>
          <w:p w14:paraId="434C2385" w14:textId="5ED04CB6" w:rsidR="008655A2" w:rsidRPr="005D3BFA" w:rsidRDefault="00AB78A2" w:rsidP="006A5633">
            <w:pPr>
              <w:contextualSpacing/>
              <w:jc w:val="both"/>
            </w:pPr>
            <w:r>
              <w:t>Baiba Zasa</w:t>
            </w:r>
            <w:r w:rsidR="00D720AF" w:rsidRPr="005D3BFA">
              <w:t xml:space="preserve">, </w:t>
            </w:r>
            <w:r w:rsidR="006B2C84">
              <w:t>vecākā eksperte</w:t>
            </w:r>
          </w:p>
        </w:tc>
      </w:tr>
      <w:tr w:rsidR="001D7AE5" w:rsidRPr="005D3BFA" w14:paraId="3A90336F" w14:textId="77777777">
        <w:tc>
          <w:tcPr>
            <w:tcW w:w="8268" w:type="dxa"/>
            <w:tcBorders>
              <w:top w:val="single" w:sz="4" w:space="0" w:color="000000"/>
            </w:tcBorders>
          </w:tcPr>
          <w:p w14:paraId="7CDCB81D" w14:textId="77777777" w:rsidR="008655A2" w:rsidRPr="005D3BFA" w:rsidRDefault="00184479" w:rsidP="006A5633">
            <w:pPr>
              <w:contextualSpacing/>
              <w:jc w:val="both"/>
            </w:pPr>
            <w:r w:rsidRPr="005D3BFA">
              <w:t>(</w:t>
            </w:r>
            <w:r w:rsidR="008655A2" w:rsidRPr="005D3BFA">
              <w:t>amats</w:t>
            </w:r>
            <w:r w:rsidRPr="005D3BFA">
              <w:t>)</w:t>
            </w:r>
          </w:p>
        </w:tc>
      </w:tr>
      <w:tr w:rsidR="001D7AE5" w:rsidRPr="005D3BFA" w14:paraId="54F31E34" w14:textId="77777777">
        <w:tc>
          <w:tcPr>
            <w:tcW w:w="8268" w:type="dxa"/>
            <w:tcBorders>
              <w:bottom w:val="single" w:sz="4" w:space="0" w:color="000000"/>
            </w:tcBorders>
          </w:tcPr>
          <w:p w14:paraId="49120FC0" w14:textId="4B32BC9D" w:rsidR="008655A2" w:rsidRPr="005D3BFA" w:rsidRDefault="00D720AF" w:rsidP="00AB78A2">
            <w:pPr>
              <w:contextualSpacing/>
              <w:jc w:val="both"/>
            </w:pPr>
            <w:r w:rsidRPr="005D3BFA">
              <w:t>670</w:t>
            </w:r>
            <w:r w:rsidR="00AB78A2">
              <w:t>26910</w:t>
            </w:r>
          </w:p>
        </w:tc>
      </w:tr>
      <w:tr w:rsidR="001D7AE5" w:rsidRPr="005D3BFA" w14:paraId="13B2BD7D" w14:textId="77777777">
        <w:tc>
          <w:tcPr>
            <w:tcW w:w="8268" w:type="dxa"/>
            <w:tcBorders>
              <w:top w:val="single" w:sz="4" w:space="0" w:color="000000"/>
            </w:tcBorders>
          </w:tcPr>
          <w:p w14:paraId="0DDA887C" w14:textId="537F92DD" w:rsidR="008655A2" w:rsidRPr="005D3BFA" w:rsidRDefault="00184479" w:rsidP="006A5633">
            <w:pPr>
              <w:contextualSpacing/>
              <w:jc w:val="both"/>
            </w:pPr>
            <w:r w:rsidRPr="005D3BFA">
              <w:t>(</w:t>
            </w:r>
            <w:r w:rsidR="008655A2" w:rsidRPr="005D3BFA">
              <w:t>tālruņa numurs</w:t>
            </w:r>
            <w:r w:rsidRPr="005D3BFA">
              <w:t>)</w:t>
            </w:r>
          </w:p>
        </w:tc>
      </w:tr>
      <w:tr w:rsidR="001D7AE5" w:rsidRPr="005D3BFA" w14:paraId="1103A32C" w14:textId="77777777">
        <w:tc>
          <w:tcPr>
            <w:tcW w:w="8268" w:type="dxa"/>
            <w:tcBorders>
              <w:bottom w:val="single" w:sz="4" w:space="0" w:color="000000"/>
            </w:tcBorders>
          </w:tcPr>
          <w:p w14:paraId="4B1C1FFA" w14:textId="54DC6226" w:rsidR="008655A2" w:rsidRPr="005D3BFA" w:rsidRDefault="00AB78A2" w:rsidP="00AB78A2">
            <w:pPr>
              <w:contextualSpacing/>
              <w:jc w:val="both"/>
            </w:pPr>
            <w:r>
              <w:t>Baiba.zasa</w:t>
            </w:r>
            <w:r w:rsidR="00D720AF" w:rsidRPr="005D3BFA">
              <w:t>@</w:t>
            </w:r>
            <w:r>
              <w:t>vara</w:t>
            </w:r>
            <w:r w:rsidR="00D720AF" w:rsidRPr="005D3BFA">
              <w:t>m.gov.lv</w:t>
            </w:r>
          </w:p>
        </w:tc>
      </w:tr>
      <w:tr w:rsidR="008655A2" w:rsidRPr="004B5859" w14:paraId="78ADE0EE" w14:textId="77777777">
        <w:tc>
          <w:tcPr>
            <w:tcW w:w="8268" w:type="dxa"/>
            <w:tcBorders>
              <w:top w:val="single" w:sz="4" w:space="0" w:color="000000"/>
            </w:tcBorders>
          </w:tcPr>
          <w:p w14:paraId="5397914C" w14:textId="77777777" w:rsidR="008655A2" w:rsidRPr="004B5859" w:rsidRDefault="00184479" w:rsidP="006A5633">
            <w:pPr>
              <w:contextualSpacing/>
              <w:jc w:val="both"/>
            </w:pPr>
            <w:r w:rsidRPr="005D3BFA">
              <w:t>(</w:t>
            </w:r>
            <w:r w:rsidR="008655A2" w:rsidRPr="005D3BFA">
              <w:t>e-pasta adrese</w:t>
            </w:r>
            <w:r w:rsidRPr="005D3BFA">
              <w:t>)</w:t>
            </w:r>
          </w:p>
        </w:tc>
      </w:tr>
    </w:tbl>
    <w:p w14:paraId="419AFFE0" w14:textId="77777777" w:rsidR="007116C7" w:rsidRPr="004B5859" w:rsidRDefault="007116C7" w:rsidP="00627E0D">
      <w:pPr>
        <w:pStyle w:val="naisf"/>
        <w:spacing w:before="0" w:after="0"/>
        <w:ind w:firstLine="0"/>
        <w:contextualSpacing/>
      </w:pPr>
    </w:p>
    <w:sectPr w:rsidR="007116C7" w:rsidRPr="004B5859" w:rsidSect="000B1C5B">
      <w:headerReference w:type="even" r:id="rId12"/>
      <w:headerReference w:type="default" r:id="rId13"/>
      <w:footerReference w:type="default" r:id="rId14"/>
      <w:footerReference w:type="first" r:id="rId15"/>
      <w:pgSz w:w="16838" w:h="11906" w:orient="landscape" w:code="9"/>
      <w:pgMar w:top="1418" w:right="1134"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A8CB6F" w14:textId="77777777" w:rsidR="0045119D" w:rsidRDefault="0045119D">
      <w:r>
        <w:separator/>
      </w:r>
    </w:p>
  </w:endnote>
  <w:endnote w:type="continuationSeparator" w:id="0">
    <w:p w14:paraId="4D587A49" w14:textId="77777777" w:rsidR="0045119D" w:rsidRDefault="00451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EU Albertina">
    <w:altName w:val="Times New Roman"/>
    <w:panose1 w:val="00000000000000000000"/>
    <w:charset w:val="00"/>
    <w:family w:val="roman"/>
    <w:notTrueType/>
    <w:pitch w:val="default"/>
    <w:sig w:usb0="00000001"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F3BC3" w14:textId="77777777" w:rsidR="00B07E47" w:rsidRDefault="00B07E47" w:rsidP="00F43B0F">
    <w:pPr>
      <w:pStyle w:val="Footer"/>
      <w:rPr>
        <w:sz w:val="20"/>
        <w:szCs w:val="20"/>
      </w:rPr>
    </w:pPr>
  </w:p>
  <w:p w14:paraId="6DCA54C9" w14:textId="50AF0EE3" w:rsidR="00B07E47" w:rsidRPr="00F43B0F" w:rsidRDefault="00B07E47" w:rsidP="002F5E2C">
    <w:pPr>
      <w:pStyle w:val="Footer"/>
      <w:jc w:val="both"/>
    </w:pPr>
    <w:r w:rsidRPr="00AB78A2">
      <w:rPr>
        <w:sz w:val="20"/>
        <w:szCs w:val="20"/>
      </w:rPr>
      <w:t>VARAMIzz_VSS-</w:t>
    </w:r>
    <w:r>
      <w:rPr>
        <w:sz w:val="20"/>
        <w:szCs w:val="20"/>
      </w:rPr>
      <w:t>826_070322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89852" w14:textId="77777777" w:rsidR="00B07E47" w:rsidRDefault="00B07E47" w:rsidP="003F6927">
    <w:pPr>
      <w:pStyle w:val="Footer"/>
      <w:jc w:val="both"/>
      <w:rPr>
        <w:sz w:val="20"/>
        <w:szCs w:val="20"/>
      </w:rPr>
    </w:pPr>
  </w:p>
  <w:p w14:paraId="2694816A" w14:textId="346C33FA" w:rsidR="00B07E47" w:rsidRPr="00AB78A2" w:rsidRDefault="00B07E47" w:rsidP="003F6927">
    <w:pPr>
      <w:pStyle w:val="Footer"/>
      <w:jc w:val="both"/>
      <w:rPr>
        <w:sz w:val="20"/>
        <w:szCs w:val="20"/>
      </w:rPr>
    </w:pPr>
    <w:r w:rsidRPr="00AB78A2">
      <w:rPr>
        <w:sz w:val="20"/>
        <w:szCs w:val="20"/>
      </w:rPr>
      <w:t>VARAMIzz_VSS-</w:t>
    </w:r>
    <w:r>
      <w:rPr>
        <w:sz w:val="20"/>
        <w:szCs w:val="20"/>
      </w:rPr>
      <w:t>826_070322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FCD6B7" w14:textId="77777777" w:rsidR="0045119D" w:rsidRDefault="0045119D">
      <w:r>
        <w:separator/>
      </w:r>
    </w:p>
  </w:footnote>
  <w:footnote w:type="continuationSeparator" w:id="0">
    <w:p w14:paraId="5E9FB5E9" w14:textId="77777777" w:rsidR="0045119D" w:rsidRDefault="004511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16876" w14:textId="021C399D" w:rsidR="00B07E47" w:rsidRDefault="00B07E47" w:rsidP="00435AA2">
    <w:pPr>
      <w:pStyle w:val="Header"/>
      <w:framePr w:wrap="around" w:vAnchor="text" w:hAnchor="margin" w:xAlign="center" w:y="1"/>
      <w:jc w:val="both"/>
      <w:rPr>
        <w:rStyle w:val="PageNumber"/>
      </w:rPr>
    </w:pPr>
    <w:r>
      <w:rPr>
        <w:rStyle w:val="PageNumber"/>
      </w:rPr>
      <w:fldChar w:fldCharType="begin"/>
    </w:r>
    <w:r>
      <w:rPr>
        <w:rStyle w:val="PageNumber"/>
      </w:rPr>
      <w:instrText xml:space="preserve">PAGE  </w:instrText>
    </w:r>
    <w:r>
      <w:rPr>
        <w:rStyle w:val="PageNumber"/>
      </w:rPr>
      <w:fldChar w:fldCharType="end"/>
    </w:r>
  </w:p>
  <w:p w14:paraId="1D416E61" w14:textId="77777777" w:rsidR="00B07E47" w:rsidRDefault="00B07E47" w:rsidP="00435AA2">
    <w:pPr>
      <w:pStyle w:val="Header"/>
      <w:jc w:val="both"/>
    </w:pPr>
  </w:p>
  <w:p w14:paraId="3F92621A" w14:textId="77777777" w:rsidR="00B07E47" w:rsidRDefault="00B07E47" w:rsidP="00086289">
    <w:pPr>
      <w:pStyle w:val="Header"/>
      <w:jc w:val="both"/>
    </w:pPr>
  </w:p>
  <w:p w14:paraId="0A48604D" w14:textId="77777777" w:rsidR="00B07E47" w:rsidRDefault="00B07E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2530666"/>
      <w:docPartObj>
        <w:docPartGallery w:val="Page Numbers (Top of Page)"/>
        <w:docPartUnique/>
      </w:docPartObj>
    </w:sdtPr>
    <w:sdtEndPr>
      <w:rPr>
        <w:noProof/>
        <w:sz w:val="20"/>
      </w:rPr>
    </w:sdtEndPr>
    <w:sdtContent>
      <w:p w14:paraId="16C32F4E" w14:textId="1E9DF95A" w:rsidR="00B07E47" w:rsidRPr="006D2C00" w:rsidRDefault="00B07E47">
        <w:pPr>
          <w:pStyle w:val="Header"/>
          <w:jc w:val="center"/>
          <w:rPr>
            <w:sz w:val="20"/>
          </w:rPr>
        </w:pPr>
        <w:r w:rsidRPr="006D2C00">
          <w:rPr>
            <w:sz w:val="20"/>
          </w:rPr>
          <w:fldChar w:fldCharType="begin"/>
        </w:r>
        <w:r w:rsidRPr="006D2C00">
          <w:rPr>
            <w:sz w:val="20"/>
          </w:rPr>
          <w:instrText xml:space="preserve"> PAGE   \* MERGEFORMAT </w:instrText>
        </w:r>
        <w:r w:rsidRPr="006D2C00">
          <w:rPr>
            <w:sz w:val="20"/>
          </w:rPr>
          <w:fldChar w:fldCharType="separate"/>
        </w:r>
        <w:r w:rsidR="0031600D">
          <w:rPr>
            <w:noProof/>
            <w:sz w:val="20"/>
          </w:rPr>
          <w:t>2</w:t>
        </w:r>
        <w:r w:rsidRPr="006D2C00">
          <w:rPr>
            <w:noProof/>
            <w:sz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4411B"/>
    <w:multiLevelType w:val="hybridMultilevel"/>
    <w:tmpl w:val="05C47754"/>
    <w:lvl w:ilvl="0" w:tplc="12DA9B94">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5AD7DDB"/>
    <w:multiLevelType w:val="hybridMultilevel"/>
    <w:tmpl w:val="376821CE"/>
    <w:lvl w:ilvl="0" w:tplc="3B28F936">
      <w:start w:val="1"/>
      <w:numFmt w:val="upperRoman"/>
      <w:lvlText w:val="%1."/>
      <w:lvlJc w:val="left"/>
      <w:pPr>
        <w:ind w:left="8801" w:hanging="720"/>
      </w:pPr>
      <w:rPr>
        <w:rFonts w:hint="default"/>
      </w:rPr>
    </w:lvl>
    <w:lvl w:ilvl="1" w:tplc="04260019" w:tentative="1">
      <w:start w:val="1"/>
      <w:numFmt w:val="lowerLetter"/>
      <w:lvlText w:val="%2."/>
      <w:lvlJc w:val="left"/>
      <w:pPr>
        <w:ind w:left="9161" w:hanging="360"/>
      </w:pPr>
    </w:lvl>
    <w:lvl w:ilvl="2" w:tplc="0426001B" w:tentative="1">
      <w:start w:val="1"/>
      <w:numFmt w:val="lowerRoman"/>
      <w:lvlText w:val="%3."/>
      <w:lvlJc w:val="right"/>
      <w:pPr>
        <w:ind w:left="9881" w:hanging="180"/>
      </w:pPr>
    </w:lvl>
    <w:lvl w:ilvl="3" w:tplc="0426000F" w:tentative="1">
      <w:start w:val="1"/>
      <w:numFmt w:val="decimal"/>
      <w:lvlText w:val="%4."/>
      <w:lvlJc w:val="left"/>
      <w:pPr>
        <w:ind w:left="10601" w:hanging="360"/>
      </w:pPr>
    </w:lvl>
    <w:lvl w:ilvl="4" w:tplc="04260019" w:tentative="1">
      <w:start w:val="1"/>
      <w:numFmt w:val="lowerLetter"/>
      <w:lvlText w:val="%5."/>
      <w:lvlJc w:val="left"/>
      <w:pPr>
        <w:ind w:left="11321" w:hanging="360"/>
      </w:pPr>
    </w:lvl>
    <w:lvl w:ilvl="5" w:tplc="0426001B" w:tentative="1">
      <w:start w:val="1"/>
      <w:numFmt w:val="lowerRoman"/>
      <w:lvlText w:val="%6."/>
      <w:lvlJc w:val="right"/>
      <w:pPr>
        <w:ind w:left="12041" w:hanging="180"/>
      </w:pPr>
    </w:lvl>
    <w:lvl w:ilvl="6" w:tplc="0426000F" w:tentative="1">
      <w:start w:val="1"/>
      <w:numFmt w:val="decimal"/>
      <w:lvlText w:val="%7."/>
      <w:lvlJc w:val="left"/>
      <w:pPr>
        <w:ind w:left="12761" w:hanging="360"/>
      </w:pPr>
    </w:lvl>
    <w:lvl w:ilvl="7" w:tplc="04260019" w:tentative="1">
      <w:start w:val="1"/>
      <w:numFmt w:val="lowerLetter"/>
      <w:lvlText w:val="%8."/>
      <w:lvlJc w:val="left"/>
      <w:pPr>
        <w:ind w:left="13481" w:hanging="360"/>
      </w:pPr>
    </w:lvl>
    <w:lvl w:ilvl="8" w:tplc="0426001B" w:tentative="1">
      <w:start w:val="1"/>
      <w:numFmt w:val="lowerRoman"/>
      <w:lvlText w:val="%9."/>
      <w:lvlJc w:val="right"/>
      <w:pPr>
        <w:ind w:left="14201" w:hanging="180"/>
      </w:pPr>
    </w:lvl>
  </w:abstractNum>
  <w:abstractNum w:abstractNumId="2" w15:restartNumberingAfterBreak="0">
    <w:nsid w:val="09011366"/>
    <w:multiLevelType w:val="hybridMultilevel"/>
    <w:tmpl w:val="1A1285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1005935"/>
    <w:multiLevelType w:val="hybridMultilevel"/>
    <w:tmpl w:val="D722E2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2A15058"/>
    <w:multiLevelType w:val="hybridMultilevel"/>
    <w:tmpl w:val="2AF2FF8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15:restartNumberingAfterBreak="0">
    <w:nsid w:val="130671A7"/>
    <w:multiLevelType w:val="hybridMultilevel"/>
    <w:tmpl w:val="BB0683CC"/>
    <w:lvl w:ilvl="0" w:tplc="38B0052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6" w15:restartNumberingAfterBreak="0">
    <w:nsid w:val="157611E2"/>
    <w:multiLevelType w:val="hybridMultilevel"/>
    <w:tmpl w:val="185A7FC4"/>
    <w:lvl w:ilvl="0" w:tplc="052E03C0">
      <w:start w:val="1"/>
      <w:numFmt w:val="decimal"/>
      <w:lvlText w:val="%1."/>
      <w:lvlJc w:val="left"/>
      <w:pPr>
        <w:ind w:left="786" w:hanging="360"/>
      </w:pPr>
      <w:rPr>
        <w:rFonts w:hint="default"/>
        <w:sz w:val="28"/>
        <w:szCs w:val="28"/>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7EA15BD"/>
    <w:multiLevelType w:val="hybridMultilevel"/>
    <w:tmpl w:val="664252F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811012C"/>
    <w:multiLevelType w:val="hybridMultilevel"/>
    <w:tmpl w:val="3EA4A22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1B6225A7"/>
    <w:multiLevelType w:val="hybridMultilevel"/>
    <w:tmpl w:val="6E1EF7C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C80569"/>
    <w:multiLevelType w:val="hybridMultilevel"/>
    <w:tmpl w:val="705865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BD37CD9"/>
    <w:multiLevelType w:val="hybridMultilevel"/>
    <w:tmpl w:val="C630A692"/>
    <w:lvl w:ilvl="0" w:tplc="5D701C8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2" w15:restartNumberingAfterBreak="0">
    <w:nsid w:val="30E321D5"/>
    <w:multiLevelType w:val="multilevel"/>
    <w:tmpl w:val="538823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13F71FE"/>
    <w:multiLevelType w:val="hybridMultilevel"/>
    <w:tmpl w:val="EE8ADDFC"/>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317E5A15"/>
    <w:multiLevelType w:val="hybridMultilevel"/>
    <w:tmpl w:val="2B86055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341E0FB5"/>
    <w:multiLevelType w:val="hybridMultilevel"/>
    <w:tmpl w:val="384896C8"/>
    <w:lvl w:ilvl="0" w:tplc="08090011">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34636EF6"/>
    <w:multiLevelType w:val="hybridMultilevel"/>
    <w:tmpl w:val="48AE95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2E1F1F"/>
    <w:multiLevelType w:val="hybridMultilevel"/>
    <w:tmpl w:val="43E624E2"/>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A451C27"/>
    <w:multiLevelType w:val="hybridMultilevel"/>
    <w:tmpl w:val="6B8675EC"/>
    <w:lvl w:ilvl="0" w:tplc="4588E91A">
      <w:start w:val="1"/>
      <w:numFmt w:val="decimal"/>
      <w:lvlText w:val="%1."/>
      <w:lvlJc w:val="left"/>
      <w:pPr>
        <w:ind w:left="19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CB23EA4"/>
    <w:multiLevelType w:val="hybridMultilevel"/>
    <w:tmpl w:val="C3AC1FA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07A4787"/>
    <w:multiLevelType w:val="hybridMultilevel"/>
    <w:tmpl w:val="9A7AC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A269E8"/>
    <w:multiLevelType w:val="multilevel"/>
    <w:tmpl w:val="071621C0"/>
    <w:lvl w:ilvl="0">
      <w:start w:val="1"/>
      <w:numFmt w:val="decimal"/>
      <w:lvlText w:val="%1."/>
      <w:lvlJc w:val="left"/>
      <w:pPr>
        <w:ind w:left="1070" w:hanging="360"/>
      </w:pPr>
      <w:rPr>
        <w:rFonts w:ascii="Times New Roman" w:eastAsia="Times New Roman" w:hAnsi="Times New Roman" w:cs="Times New Roman"/>
        <w:b w:val="0"/>
        <w:sz w:val="24"/>
        <w:szCs w:val="24"/>
      </w:rPr>
    </w:lvl>
    <w:lvl w:ilvl="1">
      <w:start w:val="1"/>
      <w:numFmt w:val="decimal"/>
      <w:isLgl/>
      <w:lvlText w:val="%1.%2."/>
      <w:lvlJc w:val="left"/>
      <w:pPr>
        <w:ind w:left="1430" w:hanging="36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510" w:hanging="720"/>
      </w:pPr>
      <w:rPr>
        <w:rFonts w:hint="default"/>
      </w:rPr>
    </w:lvl>
    <w:lvl w:ilvl="4">
      <w:start w:val="1"/>
      <w:numFmt w:val="decimal"/>
      <w:isLgl/>
      <w:lvlText w:val="%1.%2.%3.%4.%5."/>
      <w:lvlJc w:val="left"/>
      <w:pPr>
        <w:ind w:left="3230" w:hanging="1080"/>
      </w:pPr>
      <w:rPr>
        <w:rFonts w:hint="default"/>
      </w:rPr>
    </w:lvl>
    <w:lvl w:ilvl="5">
      <w:start w:val="1"/>
      <w:numFmt w:val="decimal"/>
      <w:isLgl/>
      <w:lvlText w:val="%1.%2.%3.%4.%5.%6."/>
      <w:lvlJc w:val="left"/>
      <w:pPr>
        <w:ind w:left="3590" w:hanging="1080"/>
      </w:pPr>
      <w:rPr>
        <w:rFonts w:hint="default"/>
      </w:rPr>
    </w:lvl>
    <w:lvl w:ilvl="6">
      <w:start w:val="1"/>
      <w:numFmt w:val="decimal"/>
      <w:isLgl/>
      <w:lvlText w:val="%1.%2.%3.%4.%5.%6.%7."/>
      <w:lvlJc w:val="left"/>
      <w:pPr>
        <w:ind w:left="431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390" w:hanging="1800"/>
      </w:pPr>
      <w:rPr>
        <w:rFonts w:hint="default"/>
      </w:rPr>
    </w:lvl>
  </w:abstractNum>
  <w:abstractNum w:abstractNumId="22" w15:restartNumberingAfterBreak="0">
    <w:nsid w:val="484D79F1"/>
    <w:multiLevelType w:val="hybridMultilevel"/>
    <w:tmpl w:val="6C0682E4"/>
    <w:lvl w:ilvl="0" w:tplc="BE44E096">
      <w:start w:val="1"/>
      <w:numFmt w:val="decimal"/>
      <w:lvlText w:val="%1)"/>
      <w:lvlJc w:val="left"/>
      <w:pPr>
        <w:ind w:left="365" w:hanging="360"/>
      </w:pPr>
      <w:rPr>
        <w:rFonts w:hint="default"/>
      </w:rPr>
    </w:lvl>
    <w:lvl w:ilvl="1" w:tplc="04260019" w:tentative="1">
      <w:start w:val="1"/>
      <w:numFmt w:val="lowerLetter"/>
      <w:lvlText w:val="%2."/>
      <w:lvlJc w:val="left"/>
      <w:pPr>
        <w:ind w:left="1085" w:hanging="360"/>
      </w:pPr>
    </w:lvl>
    <w:lvl w:ilvl="2" w:tplc="0426001B" w:tentative="1">
      <w:start w:val="1"/>
      <w:numFmt w:val="lowerRoman"/>
      <w:lvlText w:val="%3."/>
      <w:lvlJc w:val="right"/>
      <w:pPr>
        <w:ind w:left="1805" w:hanging="180"/>
      </w:pPr>
    </w:lvl>
    <w:lvl w:ilvl="3" w:tplc="0426000F" w:tentative="1">
      <w:start w:val="1"/>
      <w:numFmt w:val="decimal"/>
      <w:lvlText w:val="%4."/>
      <w:lvlJc w:val="left"/>
      <w:pPr>
        <w:ind w:left="2525" w:hanging="360"/>
      </w:pPr>
    </w:lvl>
    <w:lvl w:ilvl="4" w:tplc="04260019" w:tentative="1">
      <w:start w:val="1"/>
      <w:numFmt w:val="lowerLetter"/>
      <w:lvlText w:val="%5."/>
      <w:lvlJc w:val="left"/>
      <w:pPr>
        <w:ind w:left="3245" w:hanging="360"/>
      </w:pPr>
    </w:lvl>
    <w:lvl w:ilvl="5" w:tplc="0426001B" w:tentative="1">
      <w:start w:val="1"/>
      <w:numFmt w:val="lowerRoman"/>
      <w:lvlText w:val="%6."/>
      <w:lvlJc w:val="right"/>
      <w:pPr>
        <w:ind w:left="3965" w:hanging="180"/>
      </w:pPr>
    </w:lvl>
    <w:lvl w:ilvl="6" w:tplc="0426000F" w:tentative="1">
      <w:start w:val="1"/>
      <w:numFmt w:val="decimal"/>
      <w:lvlText w:val="%7."/>
      <w:lvlJc w:val="left"/>
      <w:pPr>
        <w:ind w:left="4685" w:hanging="360"/>
      </w:pPr>
    </w:lvl>
    <w:lvl w:ilvl="7" w:tplc="04260019" w:tentative="1">
      <w:start w:val="1"/>
      <w:numFmt w:val="lowerLetter"/>
      <w:lvlText w:val="%8."/>
      <w:lvlJc w:val="left"/>
      <w:pPr>
        <w:ind w:left="5405" w:hanging="360"/>
      </w:pPr>
    </w:lvl>
    <w:lvl w:ilvl="8" w:tplc="0426001B" w:tentative="1">
      <w:start w:val="1"/>
      <w:numFmt w:val="lowerRoman"/>
      <w:lvlText w:val="%9."/>
      <w:lvlJc w:val="right"/>
      <w:pPr>
        <w:ind w:left="6125" w:hanging="180"/>
      </w:pPr>
    </w:lvl>
  </w:abstractNum>
  <w:abstractNum w:abstractNumId="23" w15:restartNumberingAfterBreak="0">
    <w:nsid w:val="4A015B1E"/>
    <w:multiLevelType w:val="hybridMultilevel"/>
    <w:tmpl w:val="9428657A"/>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B70290C"/>
    <w:multiLevelType w:val="hybridMultilevel"/>
    <w:tmpl w:val="384896C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C6438DB"/>
    <w:multiLevelType w:val="hybridMultilevel"/>
    <w:tmpl w:val="CC9AE6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EA17FE1"/>
    <w:multiLevelType w:val="hybridMultilevel"/>
    <w:tmpl w:val="11066FBC"/>
    <w:lvl w:ilvl="0" w:tplc="D2246E54">
      <w:start w:val="1"/>
      <w:numFmt w:val="decimal"/>
      <w:lvlText w:val="%1)"/>
      <w:lvlJc w:val="left"/>
      <w:pPr>
        <w:ind w:left="1143" w:hanging="435"/>
      </w:pPr>
      <w:rPr>
        <w:rFonts w:hint="default"/>
      </w:rPr>
    </w:lvl>
    <w:lvl w:ilvl="1" w:tplc="04260019" w:tentative="1">
      <w:start w:val="1"/>
      <w:numFmt w:val="lowerLetter"/>
      <w:lvlText w:val="%2."/>
      <w:lvlJc w:val="left"/>
      <w:pPr>
        <w:ind w:left="1788" w:hanging="360"/>
      </w:pPr>
    </w:lvl>
    <w:lvl w:ilvl="2" w:tplc="0426001B" w:tentative="1">
      <w:start w:val="1"/>
      <w:numFmt w:val="lowerRoman"/>
      <w:lvlText w:val="%3."/>
      <w:lvlJc w:val="right"/>
      <w:pPr>
        <w:ind w:left="2508" w:hanging="180"/>
      </w:pPr>
    </w:lvl>
    <w:lvl w:ilvl="3" w:tplc="0426000F" w:tentative="1">
      <w:start w:val="1"/>
      <w:numFmt w:val="decimal"/>
      <w:lvlText w:val="%4."/>
      <w:lvlJc w:val="left"/>
      <w:pPr>
        <w:ind w:left="3228" w:hanging="360"/>
      </w:pPr>
    </w:lvl>
    <w:lvl w:ilvl="4" w:tplc="04260019" w:tentative="1">
      <w:start w:val="1"/>
      <w:numFmt w:val="lowerLetter"/>
      <w:lvlText w:val="%5."/>
      <w:lvlJc w:val="left"/>
      <w:pPr>
        <w:ind w:left="3948" w:hanging="360"/>
      </w:pPr>
    </w:lvl>
    <w:lvl w:ilvl="5" w:tplc="0426001B" w:tentative="1">
      <w:start w:val="1"/>
      <w:numFmt w:val="lowerRoman"/>
      <w:lvlText w:val="%6."/>
      <w:lvlJc w:val="right"/>
      <w:pPr>
        <w:ind w:left="4668" w:hanging="180"/>
      </w:pPr>
    </w:lvl>
    <w:lvl w:ilvl="6" w:tplc="0426000F" w:tentative="1">
      <w:start w:val="1"/>
      <w:numFmt w:val="decimal"/>
      <w:lvlText w:val="%7."/>
      <w:lvlJc w:val="left"/>
      <w:pPr>
        <w:ind w:left="5388" w:hanging="360"/>
      </w:pPr>
    </w:lvl>
    <w:lvl w:ilvl="7" w:tplc="04260019" w:tentative="1">
      <w:start w:val="1"/>
      <w:numFmt w:val="lowerLetter"/>
      <w:lvlText w:val="%8."/>
      <w:lvlJc w:val="left"/>
      <w:pPr>
        <w:ind w:left="6108" w:hanging="360"/>
      </w:pPr>
    </w:lvl>
    <w:lvl w:ilvl="8" w:tplc="0426001B" w:tentative="1">
      <w:start w:val="1"/>
      <w:numFmt w:val="lowerRoman"/>
      <w:lvlText w:val="%9."/>
      <w:lvlJc w:val="right"/>
      <w:pPr>
        <w:ind w:left="6828" w:hanging="180"/>
      </w:pPr>
    </w:lvl>
  </w:abstractNum>
  <w:abstractNum w:abstractNumId="29" w15:restartNumberingAfterBreak="0">
    <w:nsid w:val="603929E9"/>
    <w:multiLevelType w:val="hybridMultilevel"/>
    <w:tmpl w:val="BD98F69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0" w15:restartNumberingAfterBreak="0">
    <w:nsid w:val="60864BE9"/>
    <w:multiLevelType w:val="hybridMultilevel"/>
    <w:tmpl w:val="0068C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434AB7"/>
    <w:multiLevelType w:val="hybridMultilevel"/>
    <w:tmpl w:val="01A20AB8"/>
    <w:lvl w:ilvl="0" w:tplc="F5EC1182">
      <w:start w:val="1"/>
      <w:numFmt w:val="decimal"/>
      <w:lvlText w:val="%1)"/>
      <w:lvlJc w:val="left"/>
      <w:pPr>
        <w:ind w:left="365" w:hanging="360"/>
      </w:pPr>
      <w:rPr>
        <w:rFonts w:hint="default"/>
      </w:rPr>
    </w:lvl>
    <w:lvl w:ilvl="1" w:tplc="04260019" w:tentative="1">
      <w:start w:val="1"/>
      <w:numFmt w:val="lowerLetter"/>
      <w:lvlText w:val="%2."/>
      <w:lvlJc w:val="left"/>
      <w:pPr>
        <w:ind w:left="1085" w:hanging="360"/>
      </w:pPr>
    </w:lvl>
    <w:lvl w:ilvl="2" w:tplc="0426001B" w:tentative="1">
      <w:start w:val="1"/>
      <w:numFmt w:val="lowerRoman"/>
      <w:lvlText w:val="%3."/>
      <w:lvlJc w:val="right"/>
      <w:pPr>
        <w:ind w:left="1805" w:hanging="180"/>
      </w:pPr>
    </w:lvl>
    <w:lvl w:ilvl="3" w:tplc="0426000F" w:tentative="1">
      <w:start w:val="1"/>
      <w:numFmt w:val="decimal"/>
      <w:lvlText w:val="%4."/>
      <w:lvlJc w:val="left"/>
      <w:pPr>
        <w:ind w:left="2525" w:hanging="360"/>
      </w:pPr>
    </w:lvl>
    <w:lvl w:ilvl="4" w:tplc="04260019" w:tentative="1">
      <w:start w:val="1"/>
      <w:numFmt w:val="lowerLetter"/>
      <w:lvlText w:val="%5."/>
      <w:lvlJc w:val="left"/>
      <w:pPr>
        <w:ind w:left="3245" w:hanging="360"/>
      </w:pPr>
    </w:lvl>
    <w:lvl w:ilvl="5" w:tplc="0426001B" w:tentative="1">
      <w:start w:val="1"/>
      <w:numFmt w:val="lowerRoman"/>
      <w:lvlText w:val="%6."/>
      <w:lvlJc w:val="right"/>
      <w:pPr>
        <w:ind w:left="3965" w:hanging="180"/>
      </w:pPr>
    </w:lvl>
    <w:lvl w:ilvl="6" w:tplc="0426000F" w:tentative="1">
      <w:start w:val="1"/>
      <w:numFmt w:val="decimal"/>
      <w:lvlText w:val="%7."/>
      <w:lvlJc w:val="left"/>
      <w:pPr>
        <w:ind w:left="4685" w:hanging="360"/>
      </w:pPr>
    </w:lvl>
    <w:lvl w:ilvl="7" w:tplc="04260019" w:tentative="1">
      <w:start w:val="1"/>
      <w:numFmt w:val="lowerLetter"/>
      <w:lvlText w:val="%8."/>
      <w:lvlJc w:val="left"/>
      <w:pPr>
        <w:ind w:left="5405" w:hanging="360"/>
      </w:pPr>
    </w:lvl>
    <w:lvl w:ilvl="8" w:tplc="0426001B" w:tentative="1">
      <w:start w:val="1"/>
      <w:numFmt w:val="lowerRoman"/>
      <w:lvlText w:val="%9."/>
      <w:lvlJc w:val="right"/>
      <w:pPr>
        <w:ind w:left="6125" w:hanging="180"/>
      </w:pPr>
    </w:lvl>
  </w:abstractNum>
  <w:abstractNum w:abstractNumId="32" w15:restartNumberingAfterBreak="0">
    <w:nsid w:val="645D0826"/>
    <w:multiLevelType w:val="hybridMultilevel"/>
    <w:tmpl w:val="83E0C8DC"/>
    <w:lvl w:ilvl="0" w:tplc="D2246E54">
      <w:start w:val="1"/>
      <w:numFmt w:val="decimal"/>
      <w:lvlText w:val="%1)"/>
      <w:lvlJc w:val="left"/>
      <w:pPr>
        <w:ind w:left="1143" w:hanging="435"/>
      </w:pPr>
      <w:rPr>
        <w:rFonts w:hint="default"/>
      </w:rPr>
    </w:lvl>
    <w:lvl w:ilvl="1" w:tplc="04260019" w:tentative="1">
      <w:start w:val="1"/>
      <w:numFmt w:val="lowerLetter"/>
      <w:lvlText w:val="%2."/>
      <w:lvlJc w:val="left"/>
      <w:pPr>
        <w:ind w:left="1788" w:hanging="360"/>
      </w:pPr>
    </w:lvl>
    <w:lvl w:ilvl="2" w:tplc="0426001B" w:tentative="1">
      <w:start w:val="1"/>
      <w:numFmt w:val="lowerRoman"/>
      <w:lvlText w:val="%3."/>
      <w:lvlJc w:val="right"/>
      <w:pPr>
        <w:ind w:left="2508" w:hanging="180"/>
      </w:pPr>
    </w:lvl>
    <w:lvl w:ilvl="3" w:tplc="0426000F" w:tentative="1">
      <w:start w:val="1"/>
      <w:numFmt w:val="decimal"/>
      <w:lvlText w:val="%4."/>
      <w:lvlJc w:val="left"/>
      <w:pPr>
        <w:ind w:left="3228" w:hanging="360"/>
      </w:pPr>
    </w:lvl>
    <w:lvl w:ilvl="4" w:tplc="04260019" w:tentative="1">
      <w:start w:val="1"/>
      <w:numFmt w:val="lowerLetter"/>
      <w:lvlText w:val="%5."/>
      <w:lvlJc w:val="left"/>
      <w:pPr>
        <w:ind w:left="3948" w:hanging="360"/>
      </w:pPr>
    </w:lvl>
    <w:lvl w:ilvl="5" w:tplc="0426001B" w:tentative="1">
      <w:start w:val="1"/>
      <w:numFmt w:val="lowerRoman"/>
      <w:lvlText w:val="%6."/>
      <w:lvlJc w:val="right"/>
      <w:pPr>
        <w:ind w:left="4668" w:hanging="180"/>
      </w:pPr>
    </w:lvl>
    <w:lvl w:ilvl="6" w:tplc="0426000F" w:tentative="1">
      <w:start w:val="1"/>
      <w:numFmt w:val="decimal"/>
      <w:lvlText w:val="%7."/>
      <w:lvlJc w:val="left"/>
      <w:pPr>
        <w:ind w:left="5388" w:hanging="360"/>
      </w:pPr>
    </w:lvl>
    <w:lvl w:ilvl="7" w:tplc="04260019" w:tentative="1">
      <w:start w:val="1"/>
      <w:numFmt w:val="lowerLetter"/>
      <w:lvlText w:val="%8."/>
      <w:lvlJc w:val="left"/>
      <w:pPr>
        <w:ind w:left="6108" w:hanging="360"/>
      </w:pPr>
    </w:lvl>
    <w:lvl w:ilvl="8" w:tplc="0426001B" w:tentative="1">
      <w:start w:val="1"/>
      <w:numFmt w:val="lowerRoman"/>
      <w:lvlText w:val="%9."/>
      <w:lvlJc w:val="right"/>
      <w:pPr>
        <w:ind w:left="6828" w:hanging="180"/>
      </w:pPr>
    </w:lvl>
  </w:abstractNum>
  <w:abstractNum w:abstractNumId="33"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68A5418A"/>
    <w:multiLevelType w:val="hybridMultilevel"/>
    <w:tmpl w:val="31A4C992"/>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16E590D"/>
    <w:multiLevelType w:val="hybridMultilevel"/>
    <w:tmpl w:val="375E6778"/>
    <w:lvl w:ilvl="0" w:tplc="231426BA">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6" w15:restartNumberingAfterBreak="0">
    <w:nsid w:val="73015040"/>
    <w:multiLevelType w:val="hybridMultilevel"/>
    <w:tmpl w:val="BCA6B394"/>
    <w:lvl w:ilvl="0" w:tplc="E18A1AD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7" w15:restartNumberingAfterBreak="0">
    <w:nsid w:val="7980041F"/>
    <w:multiLevelType w:val="hybridMultilevel"/>
    <w:tmpl w:val="7F68265C"/>
    <w:lvl w:ilvl="0" w:tplc="99166544">
      <w:start w:val="56"/>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8"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39" w15:restartNumberingAfterBreak="0">
    <w:nsid w:val="7CB87AC1"/>
    <w:multiLevelType w:val="hybridMultilevel"/>
    <w:tmpl w:val="F9E4287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40"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38"/>
  </w:num>
  <w:num w:numId="3">
    <w:abstractNumId w:val="33"/>
  </w:num>
  <w:num w:numId="4">
    <w:abstractNumId w:val="25"/>
  </w:num>
  <w:num w:numId="5">
    <w:abstractNumId w:val="24"/>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4"/>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34"/>
  </w:num>
  <w:num w:numId="14">
    <w:abstractNumId w:val="29"/>
  </w:num>
  <w:num w:numId="15">
    <w:abstractNumId w:val="27"/>
  </w:num>
  <w:num w:numId="16">
    <w:abstractNumId w:val="35"/>
  </w:num>
  <w:num w:numId="17">
    <w:abstractNumId w:val="32"/>
  </w:num>
  <w:num w:numId="18">
    <w:abstractNumId w:val="28"/>
  </w:num>
  <w:num w:numId="19">
    <w:abstractNumId w:val="5"/>
  </w:num>
  <w:num w:numId="20">
    <w:abstractNumId w:val="22"/>
  </w:num>
  <w:num w:numId="21">
    <w:abstractNumId w:val="36"/>
  </w:num>
  <w:num w:numId="22">
    <w:abstractNumId w:val="6"/>
  </w:num>
  <w:num w:numId="23">
    <w:abstractNumId w:val="20"/>
  </w:num>
  <w:num w:numId="24">
    <w:abstractNumId w:val="23"/>
  </w:num>
  <w:num w:numId="25">
    <w:abstractNumId w:val="3"/>
  </w:num>
  <w:num w:numId="26">
    <w:abstractNumId w:val="2"/>
  </w:num>
  <w:num w:numId="27">
    <w:abstractNumId w:val="19"/>
  </w:num>
  <w:num w:numId="28">
    <w:abstractNumId w:val="7"/>
  </w:num>
  <w:num w:numId="29">
    <w:abstractNumId w:val="11"/>
  </w:num>
  <w:num w:numId="30">
    <w:abstractNumId w:val="15"/>
  </w:num>
  <w:num w:numId="31">
    <w:abstractNumId w:val="26"/>
  </w:num>
  <w:num w:numId="32">
    <w:abstractNumId w:val="16"/>
  </w:num>
  <w:num w:numId="33">
    <w:abstractNumId w:val="30"/>
  </w:num>
  <w:num w:numId="34">
    <w:abstractNumId w:val="9"/>
  </w:num>
  <w:num w:numId="35">
    <w:abstractNumId w:val="4"/>
  </w:num>
  <w:num w:numId="36">
    <w:abstractNumId w:val="18"/>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num>
  <w:num w:numId="39">
    <w:abstractNumId w:val="10"/>
  </w:num>
  <w:num w:numId="40">
    <w:abstractNumId w:val="31"/>
  </w:num>
  <w:num w:numId="41">
    <w:abstractNumId w:val="17"/>
  </w:num>
  <w:num w:numId="42">
    <w:abstractNumId w:val="39"/>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proofState w:spelling="clean" w:grammar="clean"/>
  <w:defaultTabStop w:val="72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E4"/>
    <w:rsid w:val="000011D6"/>
    <w:rsid w:val="00001B58"/>
    <w:rsid w:val="00001F89"/>
    <w:rsid w:val="00003C53"/>
    <w:rsid w:val="00004230"/>
    <w:rsid w:val="0000456E"/>
    <w:rsid w:val="000045B5"/>
    <w:rsid w:val="000055EA"/>
    <w:rsid w:val="00005EC0"/>
    <w:rsid w:val="000067BF"/>
    <w:rsid w:val="00006BF1"/>
    <w:rsid w:val="00010020"/>
    <w:rsid w:val="0001118D"/>
    <w:rsid w:val="0001131F"/>
    <w:rsid w:val="00011663"/>
    <w:rsid w:val="0001249F"/>
    <w:rsid w:val="000125C0"/>
    <w:rsid w:val="0001270C"/>
    <w:rsid w:val="000136AA"/>
    <w:rsid w:val="00013B4C"/>
    <w:rsid w:val="00013BF6"/>
    <w:rsid w:val="00013F4A"/>
    <w:rsid w:val="00014DC8"/>
    <w:rsid w:val="0001554C"/>
    <w:rsid w:val="00015B94"/>
    <w:rsid w:val="00015C84"/>
    <w:rsid w:val="00015DE5"/>
    <w:rsid w:val="0001716C"/>
    <w:rsid w:val="000172E2"/>
    <w:rsid w:val="00017449"/>
    <w:rsid w:val="00017DAA"/>
    <w:rsid w:val="000201A4"/>
    <w:rsid w:val="00020249"/>
    <w:rsid w:val="000205D6"/>
    <w:rsid w:val="0002141D"/>
    <w:rsid w:val="00021D67"/>
    <w:rsid w:val="00022338"/>
    <w:rsid w:val="0002296A"/>
    <w:rsid w:val="00022B0F"/>
    <w:rsid w:val="00022B9A"/>
    <w:rsid w:val="00023FD6"/>
    <w:rsid w:val="0002416A"/>
    <w:rsid w:val="00024CCD"/>
    <w:rsid w:val="00024D20"/>
    <w:rsid w:val="000253DB"/>
    <w:rsid w:val="00025EB8"/>
    <w:rsid w:val="000278E7"/>
    <w:rsid w:val="00027A07"/>
    <w:rsid w:val="00027A63"/>
    <w:rsid w:val="00027F9D"/>
    <w:rsid w:val="00030472"/>
    <w:rsid w:val="000307B5"/>
    <w:rsid w:val="00031418"/>
    <w:rsid w:val="00032367"/>
    <w:rsid w:val="00032457"/>
    <w:rsid w:val="00032D67"/>
    <w:rsid w:val="0003413A"/>
    <w:rsid w:val="000349CA"/>
    <w:rsid w:val="0003503B"/>
    <w:rsid w:val="0003557A"/>
    <w:rsid w:val="00035C06"/>
    <w:rsid w:val="0003638E"/>
    <w:rsid w:val="000366DF"/>
    <w:rsid w:val="00036A25"/>
    <w:rsid w:val="000376CD"/>
    <w:rsid w:val="00040A5C"/>
    <w:rsid w:val="00043005"/>
    <w:rsid w:val="0004345F"/>
    <w:rsid w:val="00044026"/>
    <w:rsid w:val="0004460F"/>
    <w:rsid w:val="0004506F"/>
    <w:rsid w:val="000456AF"/>
    <w:rsid w:val="00046075"/>
    <w:rsid w:val="000461BC"/>
    <w:rsid w:val="00046CAD"/>
    <w:rsid w:val="00046F5C"/>
    <w:rsid w:val="00047385"/>
    <w:rsid w:val="00047918"/>
    <w:rsid w:val="00050554"/>
    <w:rsid w:val="000511DD"/>
    <w:rsid w:val="00052137"/>
    <w:rsid w:val="00052A3C"/>
    <w:rsid w:val="00053706"/>
    <w:rsid w:val="00053E04"/>
    <w:rsid w:val="00053FA0"/>
    <w:rsid w:val="000554E2"/>
    <w:rsid w:val="00055841"/>
    <w:rsid w:val="000579E6"/>
    <w:rsid w:val="00060596"/>
    <w:rsid w:val="00060E03"/>
    <w:rsid w:val="000626BD"/>
    <w:rsid w:val="000641CE"/>
    <w:rsid w:val="00065271"/>
    <w:rsid w:val="00066176"/>
    <w:rsid w:val="0006618D"/>
    <w:rsid w:val="00066885"/>
    <w:rsid w:val="0006694E"/>
    <w:rsid w:val="00066A37"/>
    <w:rsid w:val="00066F05"/>
    <w:rsid w:val="00070BF0"/>
    <w:rsid w:val="00071489"/>
    <w:rsid w:val="00072628"/>
    <w:rsid w:val="0007266C"/>
    <w:rsid w:val="000728ED"/>
    <w:rsid w:val="000733F5"/>
    <w:rsid w:val="000733FF"/>
    <w:rsid w:val="00073A2E"/>
    <w:rsid w:val="00073A81"/>
    <w:rsid w:val="00073E79"/>
    <w:rsid w:val="000746DB"/>
    <w:rsid w:val="0007577A"/>
    <w:rsid w:val="000759FC"/>
    <w:rsid w:val="00076773"/>
    <w:rsid w:val="000775D0"/>
    <w:rsid w:val="00081B0F"/>
    <w:rsid w:val="0008283D"/>
    <w:rsid w:val="00083090"/>
    <w:rsid w:val="00083214"/>
    <w:rsid w:val="0008323C"/>
    <w:rsid w:val="00083B8F"/>
    <w:rsid w:val="00084B11"/>
    <w:rsid w:val="00084B5B"/>
    <w:rsid w:val="00085322"/>
    <w:rsid w:val="00086289"/>
    <w:rsid w:val="0008656F"/>
    <w:rsid w:val="00086AB9"/>
    <w:rsid w:val="00086BCE"/>
    <w:rsid w:val="00086F36"/>
    <w:rsid w:val="00087CB8"/>
    <w:rsid w:val="00090168"/>
    <w:rsid w:val="00090496"/>
    <w:rsid w:val="00090903"/>
    <w:rsid w:val="00090C76"/>
    <w:rsid w:val="00091033"/>
    <w:rsid w:val="00091F10"/>
    <w:rsid w:val="000927CB"/>
    <w:rsid w:val="0009302B"/>
    <w:rsid w:val="00093EC2"/>
    <w:rsid w:val="000958A2"/>
    <w:rsid w:val="000965E7"/>
    <w:rsid w:val="000972E2"/>
    <w:rsid w:val="000A0041"/>
    <w:rsid w:val="000A06FC"/>
    <w:rsid w:val="000A1A02"/>
    <w:rsid w:val="000A2886"/>
    <w:rsid w:val="000A4035"/>
    <w:rsid w:val="000A47B1"/>
    <w:rsid w:val="000A483A"/>
    <w:rsid w:val="000A55D2"/>
    <w:rsid w:val="000A64D3"/>
    <w:rsid w:val="000A6FB0"/>
    <w:rsid w:val="000A77B9"/>
    <w:rsid w:val="000A7EA7"/>
    <w:rsid w:val="000B0403"/>
    <w:rsid w:val="000B057B"/>
    <w:rsid w:val="000B06E7"/>
    <w:rsid w:val="000B0C94"/>
    <w:rsid w:val="000B0D63"/>
    <w:rsid w:val="000B0F6A"/>
    <w:rsid w:val="000B15E5"/>
    <w:rsid w:val="000B1C5B"/>
    <w:rsid w:val="000B2382"/>
    <w:rsid w:val="000B27D2"/>
    <w:rsid w:val="000B30E4"/>
    <w:rsid w:val="000B3171"/>
    <w:rsid w:val="000B34A5"/>
    <w:rsid w:val="000B4746"/>
    <w:rsid w:val="000B5A4F"/>
    <w:rsid w:val="000B7315"/>
    <w:rsid w:val="000B7966"/>
    <w:rsid w:val="000B7CB1"/>
    <w:rsid w:val="000B7E7A"/>
    <w:rsid w:val="000C0AE6"/>
    <w:rsid w:val="000C0D0D"/>
    <w:rsid w:val="000C2555"/>
    <w:rsid w:val="000C2C11"/>
    <w:rsid w:val="000C3545"/>
    <w:rsid w:val="000C498A"/>
    <w:rsid w:val="000C4C16"/>
    <w:rsid w:val="000C56FC"/>
    <w:rsid w:val="000C774B"/>
    <w:rsid w:val="000C7907"/>
    <w:rsid w:val="000C7A11"/>
    <w:rsid w:val="000C7F5E"/>
    <w:rsid w:val="000D00AC"/>
    <w:rsid w:val="000D0AED"/>
    <w:rsid w:val="000D18BA"/>
    <w:rsid w:val="000D3602"/>
    <w:rsid w:val="000D41D4"/>
    <w:rsid w:val="000D4D89"/>
    <w:rsid w:val="000D6BBD"/>
    <w:rsid w:val="000D7751"/>
    <w:rsid w:val="000D7C23"/>
    <w:rsid w:val="000E04B6"/>
    <w:rsid w:val="000E0A16"/>
    <w:rsid w:val="000E1BFA"/>
    <w:rsid w:val="000E2142"/>
    <w:rsid w:val="000E21D0"/>
    <w:rsid w:val="000E2A38"/>
    <w:rsid w:val="000E2ACC"/>
    <w:rsid w:val="000E2D0A"/>
    <w:rsid w:val="000E34D4"/>
    <w:rsid w:val="000E4A62"/>
    <w:rsid w:val="000E5509"/>
    <w:rsid w:val="000E585F"/>
    <w:rsid w:val="000E5C83"/>
    <w:rsid w:val="000E66F8"/>
    <w:rsid w:val="000F054F"/>
    <w:rsid w:val="000F079D"/>
    <w:rsid w:val="000F0D9D"/>
    <w:rsid w:val="000F1D56"/>
    <w:rsid w:val="000F1EDC"/>
    <w:rsid w:val="000F1EEF"/>
    <w:rsid w:val="000F2534"/>
    <w:rsid w:val="000F28D9"/>
    <w:rsid w:val="000F2D43"/>
    <w:rsid w:val="000F2D5D"/>
    <w:rsid w:val="000F2F9A"/>
    <w:rsid w:val="000F36EB"/>
    <w:rsid w:val="000F3AA0"/>
    <w:rsid w:val="000F4AA5"/>
    <w:rsid w:val="000F4AEB"/>
    <w:rsid w:val="000F4B40"/>
    <w:rsid w:val="000F4C3B"/>
    <w:rsid w:val="000F4E7B"/>
    <w:rsid w:val="000F57C3"/>
    <w:rsid w:val="000F5C37"/>
    <w:rsid w:val="000F5D52"/>
    <w:rsid w:val="000F5DF0"/>
    <w:rsid w:val="000F631F"/>
    <w:rsid w:val="000F6A0B"/>
    <w:rsid w:val="000F7695"/>
    <w:rsid w:val="0010008E"/>
    <w:rsid w:val="001000C2"/>
    <w:rsid w:val="001012E3"/>
    <w:rsid w:val="00101567"/>
    <w:rsid w:val="00101EEB"/>
    <w:rsid w:val="0010231D"/>
    <w:rsid w:val="00102E4A"/>
    <w:rsid w:val="0010375A"/>
    <w:rsid w:val="001038ED"/>
    <w:rsid w:val="001042B0"/>
    <w:rsid w:val="00104719"/>
    <w:rsid w:val="001063CA"/>
    <w:rsid w:val="00106BBF"/>
    <w:rsid w:val="00106BEE"/>
    <w:rsid w:val="00106D70"/>
    <w:rsid w:val="00106F4F"/>
    <w:rsid w:val="001071D3"/>
    <w:rsid w:val="001075A8"/>
    <w:rsid w:val="00107FD6"/>
    <w:rsid w:val="00110259"/>
    <w:rsid w:val="00110719"/>
    <w:rsid w:val="00110AA9"/>
    <w:rsid w:val="00110DB2"/>
    <w:rsid w:val="00111892"/>
    <w:rsid w:val="00111A7B"/>
    <w:rsid w:val="0011234D"/>
    <w:rsid w:val="0011254D"/>
    <w:rsid w:val="00113292"/>
    <w:rsid w:val="001139C2"/>
    <w:rsid w:val="00114559"/>
    <w:rsid w:val="00114EA9"/>
    <w:rsid w:val="00115D56"/>
    <w:rsid w:val="00115ED0"/>
    <w:rsid w:val="0011683C"/>
    <w:rsid w:val="00116D62"/>
    <w:rsid w:val="001179E8"/>
    <w:rsid w:val="0012021B"/>
    <w:rsid w:val="0012045A"/>
    <w:rsid w:val="0012222D"/>
    <w:rsid w:val="001255E6"/>
    <w:rsid w:val="00125DCA"/>
    <w:rsid w:val="0012703B"/>
    <w:rsid w:val="0013053A"/>
    <w:rsid w:val="0013066A"/>
    <w:rsid w:val="0013086D"/>
    <w:rsid w:val="001313A2"/>
    <w:rsid w:val="001315EF"/>
    <w:rsid w:val="00131F39"/>
    <w:rsid w:val="00132375"/>
    <w:rsid w:val="00132E73"/>
    <w:rsid w:val="00133505"/>
    <w:rsid w:val="00134188"/>
    <w:rsid w:val="00134F06"/>
    <w:rsid w:val="0013543A"/>
    <w:rsid w:val="00136AA2"/>
    <w:rsid w:val="00137403"/>
    <w:rsid w:val="00140145"/>
    <w:rsid w:val="00140706"/>
    <w:rsid w:val="0014122A"/>
    <w:rsid w:val="00141E85"/>
    <w:rsid w:val="0014319C"/>
    <w:rsid w:val="001436B3"/>
    <w:rsid w:val="00143976"/>
    <w:rsid w:val="00143DAC"/>
    <w:rsid w:val="00144622"/>
    <w:rsid w:val="00144781"/>
    <w:rsid w:val="00144917"/>
    <w:rsid w:val="001450AC"/>
    <w:rsid w:val="00145475"/>
    <w:rsid w:val="001461A3"/>
    <w:rsid w:val="0014702D"/>
    <w:rsid w:val="00147479"/>
    <w:rsid w:val="00147596"/>
    <w:rsid w:val="001510B9"/>
    <w:rsid w:val="00151CFA"/>
    <w:rsid w:val="00152718"/>
    <w:rsid w:val="00152A33"/>
    <w:rsid w:val="001530CF"/>
    <w:rsid w:val="00153B55"/>
    <w:rsid w:val="00153F12"/>
    <w:rsid w:val="0015426B"/>
    <w:rsid w:val="001543DB"/>
    <w:rsid w:val="00155473"/>
    <w:rsid w:val="00155DC2"/>
    <w:rsid w:val="00156D90"/>
    <w:rsid w:val="00156E9F"/>
    <w:rsid w:val="00157A57"/>
    <w:rsid w:val="00157DB6"/>
    <w:rsid w:val="00157EC2"/>
    <w:rsid w:val="001626B4"/>
    <w:rsid w:val="00162A68"/>
    <w:rsid w:val="00162E08"/>
    <w:rsid w:val="00162FF4"/>
    <w:rsid w:val="001633F1"/>
    <w:rsid w:val="0016531E"/>
    <w:rsid w:val="0016565C"/>
    <w:rsid w:val="00166314"/>
    <w:rsid w:val="0016665E"/>
    <w:rsid w:val="00166746"/>
    <w:rsid w:val="00167590"/>
    <w:rsid w:val="00167918"/>
    <w:rsid w:val="00167C1E"/>
    <w:rsid w:val="00170164"/>
    <w:rsid w:val="0017043B"/>
    <w:rsid w:val="001706A1"/>
    <w:rsid w:val="00170914"/>
    <w:rsid w:val="00170DF2"/>
    <w:rsid w:val="00172181"/>
    <w:rsid w:val="00174487"/>
    <w:rsid w:val="0017473B"/>
    <w:rsid w:val="00174841"/>
    <w:rsid w:val="00175D6C"/>
    <w:rsid w:val="001761FD"/>
    <w:rsid w:val="00177A47"/>
    <w:rsid w:val="00177D61"/>
    <w:rsid w:val="00180125"/>
    <w:rsid w:val="001808CA"/>
    <w:rsid w:val="00180923"/>
    <w:rsid w:val="00180CE5"/>
    <w:rsid w:val="00181BAA"/>
    <w:rsid w:val="00181D2D"/>
    <w:rsid w:val="0018210A"/>
    <w:rsid w:val="0018274D"/>
    <w:rsid w:val="001829F6"/>
    <w:rsid w:val="00182DE0"/>
    <w:rsid w:val="0018386C"/>
    <w:rsid w:val="00184479"/>
    <w:rsid w:val="0018472C"/>
    <w:rsid w:val="00184838"/>
    <w:rsid w:val="00185755"/>
    <w:rsid w:val="00187398"/>
    <w:rsid w:val="00187F73"/>
    <w:rsid w:val="00187FB0"/>
    <w:rsid w:val="001902E9"/>
    <w:rsid w:val="00190327"/>
    <w:rsid w:val="00190A0A"/>
    <w:rsid w:val="00190D2F"/>
    <w:rsid w:val="00191519"/>
    <w:rsid w:val="001926F2"/>
    <w:rsid w:val="00193270"/>
    <w:rsid w:val="00193BCE"/>
    <w:rsid w:val="0019414F"/>
    <w:rsid w:val="0019418D"/>
    <w:rsid w:val="00194441"/>
    <w:rsid w:val="00194B87"/>
    <w:rsid w:val="0019569A"/>
    <w:rsid w:val="00195962"/>
    <w:rsid w:val="00195DB4"/>
    <w:rsid w:val="00196ED3"/>
    <w:rsid w:val="00196FAB"/>
    <w:rsid w:val="00197533"/>
    <w:rsid w:val="0019757F"/>
    <w:rsid w:val="001977E7"/>
    <w:rsid w:val="00197CCA"/>
    <w:rsid w:val="001A0D8A"/>
    <w:rsid w:val="001A1312"/>
    <w:rsid w:val="001A192D"/>
    <w:rsid w:val="001A2B49"/>
    <w:rsid w:val="001A45B5"/>
    <w:rsid w:val="001A6908"/>
    <w:rsid w:val="001A7C72"/>
    <w:rsid w:val="001B084B"/>
    <w:rsid w:val="001B0C2D"/>
    <w:rsid w:val="001B0CEC"/>
    <w:rsid w:val="001B0FFC"/>
    <w:rsid w:val="001B10F0"/>
    <w:rsid w:val="001B1B74"/>
    <w:rsid w:val="001B1CF2"/>
    <w:rsid w:val="001B22CC"/>
    <w:rsid w:val="001B3752"/>
    <w:rsid w:val="001B3C02"/>
    <w:rsid w:val="001B4388"/>
    <w:rsid w:val="001B463E"/>
    <w:rsid w:val="001B49E0"/>
    <w:rsid w:val="001B5377"/>
    <w:rsid w:val="001B57CB"/>
    <w:rsid w:val="001B6553"/>
    <w:rsid w:val="001B6647"/>
    <w:rsid w:val="001B6A47"/>
    <w:rsid w:val="001B6B0A"/>
    <w:rsid w:val="001B6C3C"/>
    <w:rsid w:val="001C0824"/>
    <w:rsid w:val="001C09DC"/>
    <w:rsid w:val="001C0B83"/>
    <w:rsid w:val="001C1510"/>
    <w:rsid w:val="001C1989"/>
    <w:rsid w:val="001C1E62"/>
    <w:rsid w:val="001C2026"/>
    <w:rsid w:val="001C21CC"/>
    <w:rsid w:val="001C228D"/>
    <w:rsid w:val="001C288F"/>
    <w:rsid w:val="001C28FD"/>
    <w:rsid w:val="001C3349"/>
    <w:rsid w:val="001C4ABA"/>
    <w:rsid w:val="001C546B"/>
    <w:rsid w:val="001C54F6"/>
    <w:rsid w:val="001C5EA2"/>
    <w:rsid w:val="001C6608"/>
    <w:rsid w:val="001C6C7D"/>
    <w:rsid w:val="001D1CB1"/>
    <w:rsid w:val="001D25A4"/>
    <w:rsid w:val="001D2AC0"/>
    <w:rsid w:val="001D2DBA"/>
    <w:rsid w:val="001D2FD0"/>
    <w:rsid w:val="001D3830"/>
    <w:rsid w:val="001D3BA6"/>
    <w:rsid w:val="001D4B78"/>
    <w:rsid w:val="001D5564"/>
    <w:rsid w:val="001D599E"/>
    <w:rsid w:val="001D6ED4"/>
    <w:rsid w:val="001D6FAA"/>
    <w:rsid w:val="001D70FA"/>
    <w:rsid w:val="001D7AE5"/>
    <w:rsid w:val="001D7BA9"/>
    <w:rsid w:val="001E039D"/>
    <w:rsid w:val="001E22E7"/>
    <w:rsid w:val="001E2714"/>
    <w:rsid w:val="001E2A94"/>
    <w:rsid w:val="001E398C"/>
    <w:rsid w:val="001E4456"/>
    <w:rsid w:val="001E4DDC"/>
    <w:rsid w:val="001E4ED6"/>
    <w:rsid w:val="001E51E3"/>
    <w:rsid w:val="001E5D87"/>
    <w:rsid w:val="001E5D99"/>
    <w:rsid w:val="001E5DAB"/>
    <w:rsid w:val="001E60DA"/>
    <w:rsid w:val="001E774F"/>
    <w:rsid w:val="001E7C1D"/>
    <w:rsid w:val="001F073F"/>
    <w:rsid w:val="001F0766"/>
    <w:rsid w:val="001F1439"/>
    <w:rsid w:val="001F223A"/>
    <w:rsid w:val="001F2BEC"/>
    <w:rsid w:val="001F3009"/>
    <w:rsid w:val="001F3358"/>
    <w:rsid w:val="001F35CB"/>
    <w:rsid w:val="001F390F"/>
    <w:rsid w:val="001F3BD1"/>
    <w:rsid w:val="001F3C7A"/>
    <w:rsid w:val="001F5CD1"/>
    <w:rsid w:val="001F6C8C"/>
    <w:rsid w:val="001F7257"/>
    <w:rsid w:val="001F7739"/>
    <w:rsid w:val="002000FD"/>
    <w:rsid w:val="0020011B"/>
    <w:rsid w:val="00200379"/>
    <w:rsid w:val="002013A6"/>
    <w:rsid w:val="0020187E"/>
    <w:rsid w:val="00201CA9"/>
    <w:rsid w:val="00201DC6"/>
    <w:rsid w:val="00201ED8"/>
    <w:rsid w:val="00202375"/>
    <w:rsid w:val="002025EA"/>
    <w:rsid w:val="00202602"/>
    <w:rsid w:val="00202884"/>
    <w:rsid w:val="00202E44"/>
    <w:rsid w:val="00203556"/>
    <w:rsid w:val="00204D0F"/>
    <w:rsid w:val="00204DB6"/>
    <w:rsid w:val="002056ED"/>
    <w:rsid w:val="00205C3A"/>
    <w:rsid w:val="00205F57"/>
    <w:rsid w:val="00207AD0"/>
    <w:rsid w:val="00207E1A"/>
    <w:rsid w:val="00211793"/>
    <w:rsid w:val="00211B1A"/>
    <w:rsid w:val="00211C11"/>
    <w:rsid w:val="00212345"/>
    <w:rsid w:val="00212A41"/>
    <w:rsid w:val="00213649"/>
    <w:rsid w:val="00214381"/>
    <w:rsid w:val="00214809"/>
    <w:rsid w:val="002149A1"/>
    <w:rsid w:val="00214E7A"/>
    <w:rsid w:val="00215111"/>
    <w:rsid w:val="00215BFE"/>
    <w:rsid w:val="00215C44"/>
    <w:rsid w:val="0021652B"/>
    <w:rsid w:val="00216BD5"/>
    <w:rsid w:val="00216E73"/>
    <w:rsid w:val="0021774C"/>
    <w:rsid w:val="00217FF6"/>
    <w:rsid w:val="00220A7A"/>
    <w:rsid w:val="00222386"/>
    <w:rsid w:val="00222F51"/>
    <w:rsid w:val="002230E1"/>
    <w:rsid w:val="00223361"/>
    <w:rsid w:val="0022390C"/>
    <w:rsid w:val="00223F3D"/>
    <w:rsid w:val="002244BA"/>
    <w:rsid w:val="0022477D"/>
    <w:rsid w:val="002247AA"/>
    <w:rsid w:val="00224DA7"/>
    <w:rsid w:val="002261CB"/>
    <w:rsid w:val="002268BF"/>
    <w:rsid w:val="0022776E"/>
    <w:rsid w:val="00227BDE"/>
    <w:rsid w:val="00227CFB"/>
    <w:rsid w:val="00230045"/>
    <w:rsid w:val="0023014E"/>
    <w:rsid w:val="002305B1"/>
    <w:rsid w:val="002308FA"/>
    <w:rsid w:val="0023132F"/>
    <w:rsid w:val="00231AA5"/>
    <w:rsid w:val="00232F90"/>
    <w:rsid w:val="0023339B"/>
    <w:rsid w:val="00233625"/>
    <w:rsid w:val="00233A26"/>
    <w:rsid w:val="0023469C"/>
    <w:rsid w:val="00234C71"/>
    <w:rsid w:val="00235511"/>
    <w:rsid w:val="002355EB"/>
    <w:rsid w:val="0023573B"/>
    <w:rsid w:val="00235E50"/>
    <w:rsid w:val="002366E0"/>
    <w:rsid w:val="00236DE1"/>
    <w:rsid w:val="002372EE"/>
    <w:rsid w:val="002372FD"/>
    <w:rsid w:val="0023764D"/>
    <w:rsid w:val="00237D68"/>
    <w:rsid w:val="002415BC"/>
    <w:rsid w:val="002432A2"/>
    <w:rsid w:val="002434B2"/>
    <w:rsid w:val="002436A1"/>
    <w:rsid w:val="002442F4"/>
    <w:rsid w:val="002445EA"/>
    <w:rsid w:val="00244DE1"/>
    <w:rsid w:val="00244ECE"/>
    <w:rsid w:val="00244FC5"/>
    <w:rsid w:val="00245D1D"/>
    <w:rsid w:val="002464BA"/>
    <w:rsid w:val="00247599"/>
    <w:rsid w:val="00250EDA"/>
    <w:rsid w:val="00251502"/>
    <w:rsid w:val="002518E8"/>
    <w:rsid w:val="00251C10"/>
    <w:rsid w:val="00252762"/>
    <w:rsid w:val="00252E1E"/>
    <w:rsid w:val="002538BA"/>
    <w:rsid w:val="0025469D"/>
    <w:rsid w:val="002552B1"/>
    <w:rsid w:val="00255A44"/>
    <w:rsid w:val="00255D01"/>
    <w:rsid w:val="00256E55"/>
    <w:rsid w:val="00257217"/>
    <w:rsid w:val="002576D4"/>
    <w:rsid w:val="00257E0E"/>
    <w:rsid w:val="00257FF4"/>
    <w:rsid w:val="00260FCB"/>
    <w:rsid w:val="002615F5"/>
    <w:rsid w:val="002616B9"/>
    <w:rsid w:val="00262122"/>
    <w:rsid w:val="0026217B"/>
    <w:rsid w:val="00262494"/>
    <w:rsid w:val="002629E4"/>
    <w:rsid w:val="0026321E"/>
    <w:rsid w:val="00263562"/>
    <w:rsid w:val="002636B6"/>
    <w:rsid w:val="00263FE3"/>
    <w:rsid w:val="00265593"/>
    <w:rsid w:val="00266875"/>
    <w:rsid w:val="002675EA"/>
    <w:rsid w:val="00267BC5"/>
    <w:rsid w:val="00267CBE"/>
    <w:rsid w:val="00267E0B"/>
    <w:rsid w:val="00270680"/>
    <w:rsid w:val="00271103"/>
    <w:rsid w:val="002721FA"/>
    <w:rsid w:val="0027230C"/>
    <w:rsid w:val="00272B99"/>
    <w:rsid w:val="0027380D"/>
    <w:rsid w:val="00273F27"/>
    <w:rsid w:val="00274315"/>
    <w:rsid w:val="0027468E"/>
    <w:rsid w:val="00274826"/>
    <w:rsid w:val="00275005"/>
    <w:rsid w:val="002752AB"/>
    <w:rsid w:val="002756D6"/>
    <w:rsid w:val="0027573C"/>
    <w:rsid w:val="00275A4E"/>
    <w:rsid w:val="00275E5E"/>
    <w:rsid w:val="002815D0"/>
    <w:rsid w:val="002820A7"/>
    <w:rsid w:val="00282DD7"/>
    <w:rsid w:val="00283B82"/>
    <w:rsid w:val="00283E13"/>
    <w:rsid w:val="00286478"/>
    <w:rsid w:val="00287EDD"/>
    <w:rsid w:val="0029141B"/>
    <w:rsid w:val="00291A1E"/>
    <w:rsid w:val="00291AF6"/>
    <w:rsid w:val="002927D3"/>
    <w:rsid w:val="00293362"/>
    <w:rsid w:val="00294BDE"/>
    <w:rsid w:val="00295DB6"/>
    <w:rsid w:val="002965A6"/>
    <w:rsid w:val="0029683A"/>
    <w:rsid w:val="002971C1"/>
    <w:rsid w:val="002973D1"/>
    <w:rsid w:val="0029788B"/>
    <w:rsid w:val="00297D1B"/>
    <w:rsid w:val="00297F4D"/>
    <w:rsid w:val="002A0226"/>
    <w:rsid w:val="002A0661"/>
    <w:rsid w:val="002A0DBB"/>
    <w:rsid w:val="002A1CF2"/>
    <w:rsid w:val="002A2ED0"/>
    <w:rsid w:val="002A32C2"/>
    <w:rsid w:val="002A3A84"/>
    <w:rsid w:val="002A4C3E"/>
    <w:rsid w:val="002A56BC"/>
    <w:rsid w:val="002A5C53"/>
    <w:rsid w:val="002A6AD6"/>
    <w:rsid w:val="002A6F58"/>
    <w:rsid w:val="002A72CC"/>
    <w:rsid w:val="002A76AB"/>
    <w:rsid w:val="002A7A4F"/>
    <w:rsid w:val="002A7AFE"/>
    <w:rsid w:val="002B01DB"/>
    <w:rsid w:val="002B09C0"/>
    <w:rsid w:val="002B13B3"/>
    <w:rsid w:val="002B1770"/>
    <w:rsid w:val="002B183D"/>
    <w:rsid w:val="002B1DBF"/>
    <w:rsid w:val="002B1E93"/>
    <w:rsid w:val="002B207F"/>
    <w:rsid w:val="002B2A48"/>
    <w:rsid w:val="002B2BEE"/>
    <w:rsid w:val="002B2FEE"/>
    <w:rsid w:val="002B31AD"/>
    <w:rsid w:val="002B3EA7"/>
    <w:rsid w:val="002B47B2"/>
    <w:rsid w:val="002B4A0F"/>
    <w:rsid w:val="002B4BAE"/>
    <w:rsid w:val="002B538B"/>
    <w:rsid w:val="002B581B"/>
    <w:rsid w:val="002B6E1B"/>
    <w:rsid w:val="002B73EE"/>
    <w:rsid w:val="002C1372"/>
    <w:rsid w:val="002C2892"/>
    <w:rsid w:val="002C2F7E"/>
    <w:rsid w:val="002C58AB"/>
    <w:rsid w:val="002C65FD"/>
    <w:rsid w:val="002C6D84"/>
    <w:rsid w:val="002C7D21"/>
    <w:rsid w:val="002D1564"/>
    <w:rsid w:val="002D1CA4"/>
    <w:rsid w:val="002D24F9"/>
    <w:rsid w:val="002D28E7"/>
    <w:rsid w:val="002D2C09"/>
    <w:rsid w:val="002D2C45"/>
    <w:rsid w:val="002D3C3A"/>
    <w:rsid w:val="002D4969"/>
    <w:rsid w:val="002D4EE1"/>
    <w:rsid w:val="002D4F49"/>
    <w:rsid w:val="002D50B1"/>
    <w:rsid w:val="002D669A"/>
    <w:rsid w:val="002D728F"/>
    <w:rsid w:val="002D778E"/>
    <w:rsid w:val="002E0476"/>
    <w:rsid w:val="002E04D7"/>
    <w:rsid w:val="002E06DD"/>
    <w:rsid w:val="002E171A"/>
    <w:rsid w:val="002E28B8"/>
    <w:rsid w:val="002E2A24"/>
    <w:rsid w:val="002E3D66"/>
    <w:rsid w:val="002E3F11"/>
    <w:rsid w:val="002E4B11"/>
    <w:rsid w:val="002E4F70"/>
    <w:rsid w:val="002E52FA"/>
    <w:rsid w:val="002E5886"/>
    <w:rsid w:val="002E5AD3"/>
    <w:rsid w:val="002E635D"/>
    <w:rsid w:val="002E6D0C"/>
    <w:rsid w:val="002E7562"/>
    <w:rsid w:val="002F071F"/>
    <w:rsid w:val="002F16D5"/>
    <w:rsid w:val="002F1A38"/>
    <w:rsid w:val="002F1A90"/>
    <w:rsid w:val="002F1C2F"/>
    <w:rsid w:val="002F2155"/>
    <w:rsid w:val="002F379B"/>
    <w:rsid w:val="002F3D1C"/>
    <w:rsid w:val="002F4291"/>
    <w:rsid w:val="002F48D0"/>
    <w:rsid w:val="002F4EA1"/>
    <w:rsid w:val="002F52DE"/>
    <w:rsid w:val="002F52E2"/>
    <w:rsid w:val="002F55C1"/>
    <w:rsid w:val="002F58A0"/>
    <w:rsid w:val="002F5B9F"/>
    <w:rsid w:val="002F5E2C"/>
    <w:rsid w:val="002F6F8A"/>
    <w:rsid w:val="002F797A"/>
    <w:rsid w:val="00300483"/>
    <w:rsid w:val="00300DF2"/>
    <w:rsid w:val="003010A0"/>
    <w:rsid w:val="00301C7E"/>
    <w:rsid w:val="00301C91"/>
    <w:rsid w:val="00302748"/>
    <w:rsid w:val="00303264"/>
    <w:rsid w:val="0030351D"/>
    <w:rsid w:val="00303F2B"/>
    <w:rsid w:val="003041C6"/>
    <w:rsid w:val="00304293"/>
    <w:rsid w:val="00304607"/>
    <w:rsid w:val="0030467A"/>
    <w:rsid w:val="003049DD"/>
    <w:rsid w:val="00304C0D"/>
    <w:rsid w:val="00304D4E"/>
    <w:rsid w:val="00304FFD"/>
    <w:rsid w:val="00305384"/>
    <w:rsid w:val="00305608"/>
    <w:rsid w:val="00305964"/>
    <w:rsid w:val="00305B72"/>
    <w:rsid w:val="00305C6F"/>
    <w:rsid w:val="0030610A"/>
    <w:rsid w:val="00306627"/>
    <w:rsid w:val="003069DD"/>
    <w:rsid w:val="00306CAB"/>
    <w:rsid w:val="00307B12"/>
    <w:rsid w:val="00310685"/>
    <w:rsid w:val="0031130B"/>
    <w:rsid w:val="0031146F"/>
    <w:rsid w:val="00311795"/>
    <w:rsid w:val="003117B1"/>
    <w:rsid w:val="00311B70"/>
    <w:rsid w:val="00311CBE"/>
    <w:rsid w:val="00312280"/>
    <w:rsid w:val="00312CD0"/>
    <w:rsid w:val="0031449F"/>
    <w:rsid w:val="003145A5"/>
    <w:rsid w:val="003148B9"/>
    <w:rsid w:val="00314A2E"/>
    <w:rsid w:val="00315266"/>
    <w:rsid w:val="00315BF2"/>
    <w:rsid w:val="0031600D"/>
    <w:rsid w:val="003165E6"/>
    <w:rsid w:val="0031693B"/>
    <w:rsid w:val="003169CE"/>
    <w:rsid w:val="00316F0A"/>
    <w:rsid w:val="003177D8"/>
    <w:rsid w:val="00317DC7"/>
    <w:rsid w:val="003200F9"/>
    <w:rsid w:val="0032021B"/>
    <w:rsid w:val="0032095D"/>
    <w:rsid w:val="00320CFB"/>
    <w:rsid w:val="00320F38"/>
    <w:rsid w:val="00321183"/>
    <w:rsid w:val="00321694"/>
    <w:rsid w:val="00321F0A"/>
    <w:rsid w:val="003223CE"/>
    <w:rsid w:val="00322A2D"/>
    <w:rsid w:val="00322E80"/>
    <w:rsid w:val="00323DF9"/>
    <w:rsid w:val="00324D5B"/>
    <w:rsid w:val="00325045"/>
    <w:rsid w:val="00325D91"/>
    <w:rsid w:val="003267B4"/>
    <w:rsid w:val="0032777F"/>
    <w:rsid w:val="00330CCD"/>
    <w:rsid w:val="00331101"/>
    <w:rsid w:val="00331193"/>
    <w:rsid w:val="00331B1D"/>
    <w:rsid w:val="003333D4"/>
    <w:rsid w:val="0033385A"/>
    <w:rsid w:val="0033402E"/>
    <w:rsid w:val="00334951"/>
    <w:rsid w:val="00335055"/>
    <w:rsid w:val="00336411"/>
    <w:rsid w:val="0033678D"/>
    <w:rsid w:val="0033699E"/>
    <w:rsid w:val="0033720D"/>
    <w:rsid w:val="00337332"/>
    <w:rsid w:val="003373E8"/>
    <w:rsid w:val="00337C02"/>
    <w:rsid w:val="0034141D"/>
    <w:rsid w:val="003418FD"/>
    <w:rsid w:val="003443DD"/>
    <w:rsid w:val="00344A60"/>
    <w:rsid w:val="00344D5A"/>
    <w:rsid w:val="00345626"/>
    <w:rsid w:val="00346429"/>
    <w:rsid w:val="00346EB6"/>
    <w:rsid w:val="00347EDB"/>
    <w:rsid w:val="00350797"/>
    <w:rsid w:val="00350CBA"/>
    <w:rsid w:val="00351A85"/>
    <w:rsid w:val="003522E8"/>
    <w:rsid w:val="00352EF9"/>
    <w:rsid w:val="00353989"/>
    <w:rsid w:val="00355B7A"/>
    <w:rsid w:val="00355F97"/>
    <w:rsid w:val="0035617C"/>
    <w:rsid w:val="00356E7E"/>
    <w:rsid w:val="00356EB8"/>
    <w:rsid w:val="00357B83"/>
    <w:rsid w:val="0036000E"/>
    <w:rsid w:val="00361080"/>
    <w:rsid w:val="003614A8"/>
    <w:rsid w:val="0036160E"/>
    <w:rsid w:val="00362610"/>
    <w:rsid w:val="00363830"/>
    <w:rsid w:val="00363D2D"/>
    <w:rsid w:val="00364BB6"/>
    <w:rsid w:val="00364D6B"/>
    <w:rsid w:val="00365408"/>
    <w:rsid w:val="00365CC0"/>
    <w:rsid w:val="003668DF"/>
    <w:rsid w:val="00367000"/>
    <w:rsid w:val="00367688"/>
    <w:rsid w:val="0036789A"/>
    <w:rsid w:val="00370140"/>
    <w:rsid w:val="003715B4"/>
    <w:rsid w:val="00372221"/>
    <w:rsid w:val="00372CF2"/>
    <w:rsid w:val="00372ED4"/>
    <w:rsid w:val="00373476"/>
    <w:rsid w:val="00374C7E"/>
    <w:rsid w:val="00376888"/>
    <w:rsid w:val="00377353"/>
    <w:rsid w:val="0037736B"/>
    <w:rsid w:val="0038051C"/>
    <w:rsid w:val="0038081E"/>
    <w:rsid w:val="00380BEE"/>
    <w:rsid w:val="00381F57"/>
    <w:rsid w:val="0038216E"/>
    <w:rsid w:val="003822E5"/>
    <w:rsid w:val="003830B8"/>
    <w:rsid w:val="00383262"/>
    <w:rsid w:val="003837BC"/>
    <w:rsid w:val="00384F24"/>
    <w:rsid w:val="00386DD1"/>
    <w:rsid w:val="00387C4A"/>
    <w:rsid w:val="003907B1"/>
    <w:rsid w:val="00391CB2"/>
    <w:rsid w:val="003945BB"/>
    <w:rsid w:val="0039744C"/>
    <w:rsid w:val="003A043C"/>
    <w:rsid w:val="003A157A"/>
    <w:rsid w:val="003A283F"/>
    <w:rsid w:val="003A29AD"/>
    <w:rsid w:val="003A2A16"/>
    <w:rsid w:val="003A2FDD"/>
    <w:rsid w:val="003A372E"/>
    <w:rsid w:val="003A3C43"/>
    <w:rsid w:val="003A3E83"/>
    <w:rsid w:val="003A4350"/>
    <w:rsid w:val="003A44C0"/>
    <w:rsid w:val="003A4A6B"/>
    <w:rsid w:val="003A5966"/>
    <w:rsid w:val="003A5A48"/>
    <w:rsid w:val="003A5CCC"/>
    <w:rsid w:val="003A70FF"/>
    <w:rsid w:val="003A74D2"/>
    <w:rsid w:val="003A756B"/>
    <w:rsid w:val="003A7902"/>
    <w:rsid w:val="003A7C25"/>
    <w:rsid w:val="003B164E"/>
    <w:rsid w:val="003B23D7"/>
    <w:rsid w:val="003B25CF"/>
    <w:rsid w:val="003B34CB"/>
    <w:rsid w:val="003B3AB4"/>
    <w:rsid w:val="003B3CA8"/>
    <w:rsid w:val="003B45D5"/>
    <w:rsid w:val="003B52FE"/>
    <w:rsid w:val="003B572A"/>
    <w:rsid w:val="003B5AFE"/>
    <w:rsid w:val="003B5DF1"/>
    <w:rsid w:val="003B5E81"/>
    <w:rsid w:val="003B6325"/>
    <w:rsid w:val="003B68EA"/>
    <w:rsid w:val="003B71E0"/>
    <w:rsid w:val="003B78A4"/>
    <w:rsid w:val="003C0C42"/>
    <w:rsid w:val="003C144E"/>
    <w:rsid w:val="003C1A07"/>
    <w:rsid w:val="003C1E74"/>
    <w:rsid w:val="003C20A2"/>
    <w:rsid w:val="003C244A"/>
    <w:rsid w:val="003C2673"/>
    <w:rsid w:val="003C27A2"/>
    <w:rsid w:val="003C2F77"/>
    <w:rsid w:val="003C34C7"/>
    <w:rsid w:val="003C54B1"/>
    <w:rsid w:val="003C562F"/>
    <w:rsid w:val="003C567C"/>
    <w:rsid w:val="003C59B8"/>
    <w:rsid w:val="003C6809"/>
    <w:rsid w:val="003C7897"/>
    <w:rsid w:val="003D0937"/>
    <w:rsid w:val="003D17E6"/>
    <w:rsid w:val="003D186C"/>
    <w:rsid w:val="003D1A20"/>
    <w:rsid w:val="003D1AC9"/>
    <w:rsid w:val="003D2AC9"/>
    <w:rsid w:val="003D2CD8"/>
    <w:rsid w:val="003D3724"/>
    <w:rsid w:val="003D3E8F"/>
    <w:rsid w:val="003D41CC"/>
    <w:rsid w:val="003D46A7"/>
    <w:rsid w:val="003D62F7"/>
    <w:rsid w:val="003D6376"/>
    <w:rsid w:val="003D7C98"/>
    <w:rsid w:val="003E1235"/>
    <w:rsid w:val="003E2A35"/>
    <w:rsid w:val="003E2B56"/>
    <w:rsid w:val="003E2CE1"/>
    <w:rsid w:val="003E2DCB"/>
    <w:rsid w:val="003E4C3F"/>
    <w:rsid w:val="003E4D7C"/>
    <w:rsid w:val="003E58B9"/>
    <w:rsid w:val="003E5FA8"/>
    <w:rsid w:val="003E6252"/>
    <w:rsid w:val="003E6784"/>
    <w:rsid w:val="003E6874"/>
    <w:rsid w:val="003E6FDB"/>
    <w:rsid w:val="003E74D5"/>
    <w:rsid w:val="003F1200"/>
    <w:rsid w:val="003F1421"/>
    <w:rsid w:val="003F1844"/>
    <w:rsid w:val="003F2277"/>
    <w:rsid w:val="003F241E"/>
    <w:rsid w:val="003F2743"/>
    <w:rsid w:val="003F28C0"/>
    <w:rsid w:val="003F2ED9"/>
    <w:rsid w:val="003F490E"/>
    <w:rsid w:val="003F52B2"/>
    <w:rsid w:val="003F5790"/>
    <w:rsid w:val="003F5D00"/>
    <w:rsid w:val="003F6927"/>
    <w:rsid w:val="003F716E"/>
    <w:rsid w:val="003F76E8"/>
    <w:rsid w:val="00400061"/>
    <w:rsid w:val="0040068A"/>
    <w:rsid w:val="00400813"/>
    <w:rsid w:val="00400E50"/>
    <w:rsid w:val="004013AD"/>
    <w:rsid w:val="00402215"/>
    <w:rsid w:val="00402C35"/>
    <w:rsid w:val="0040405B"/>
    <w:rsid w:val="00404195"/>
    <w:rsid w:val="00404211"/>
    <w:rsid w:val="004042A4"/>
    <w:rsid w:val="00404346"/>
    <w:rsid w:val="004043F3"/>
    <w:rsid w:val="00404DAA"/>
    <w:rsid w:val="00404DDD"/>
    <w:rsid w:val="00405064"/>
    <w:rsid w:val="0040578B"/>
    <w:rsid w:val="004065D6"/>
    <w:rsid w:val="0040687D"/>
    <w:rsid w:val="0040709D"/>
    <w:rsid w:val="0040713F"/>
    <w:rsid w:val="004075A3"/>
    <w:rsid w:val="00410C48"/>
    <w:rsid w:val="004116F3"/>
    <w:rsid w:val="0041267F"/>
    <w:rsid w:val="00415A5F"/>
    <w:rsid w:val="00415DC6"/>
    <w:rsid w:val="00416277"/>
    <w:rsid w:val="00416E24"/>
    <w:rsid w:val="0042063D"/>
    <w:rsid w:val="00422B23"/>
    <w:rsid w:val="00423A60"/>
    <w:rsid w:val="0042651C"/>
    <w:rsid w:val="00426555"/>
    <w:rsid w:val="00426E9B"/>
    <w:rsid w:val="00427B07"/>
    <w:rsid w:val="00427D55"/>
    <w:rsid w:val="0043040A"/>
    <w:rsid w:val="00430C3B"/>
    <w:rsid w:val="00432018"/>
    <w:rsid w:val="004321DD"/>
    <w:rsid w:val="0043233C"/>
    <w:rsid w:val="004328AD"/>
    <w:rsid w:val="00433445"/>
    <w:rsid w:val="00433A5A"/>
    <w:rsid w:val="004345A6"/>
    <w:rsid w:val="00435976"/>
    <w:rsid w:val="00435AA2"/>
    <w:rsid w:val="00435B2F"/>
    <w:rsid w:val="00435E03"/>
    <w:rsid w:val="004373E1"/>
    <w:rsid w:val="004374A3"/>
    <w:rsid w:val="00437A7E"/>
    <w:rsid w:val="00437B6C"/>
    <w:rsid w:val="00440144"/>
    <w:rsid w:val="0044064E"/>
    <w:rsid w:val="00440805"/>
    <w:rsid w:val="004412E1"/>
    <w:rsid w:val="00441554"/>
    <w:rsid w:val="00442710"/>
    <w:rsid w:val="0044277B"/>
    <w:rsid w:val="00442E48"/>
    <w:rsid w:val="00443C95"/>
    <w:rsid w:val="00443DCD"/>
    <w:rsid w:val="00443E7E"/>
    <w:rsid w:val="00444C06"/>
    <w:rsid w:val="00444F52"/>
    <w:rsid w:val="004453D9"/>
    <w:rsid w:val="004454DF"/>
    <w:rsid w:val="00446804"/>
    <w:rsid w:val="004478D4"/>
    <w:rsid w:val="00450380"/>
    <w:rsid w:val="004505C6"/>
    <w:rsid w:val="0045119D"/>
    <w:rsid w:val="00451284"/>
    <w:rsid w:val="004520CD"/>
    <w:rsid w:val="00452DF3"/>
    <w:rsid w:val="004534F5"/>
    <w:rsid w:val="00453765"/>
    <w:rsid w:val="00453CB4"/>
    <w:rsid w:val="00454B2B"/>
    <w:rsid w:val="00454EC3"/>
    <w:rsid w:val="0045530A"/>
    <w:rsid w:val="004554AE"/>
    <w:rsid w:val="004554C3"/>
    <w:rsid w:val="00455FB6"/>
    <w:rsid w:val="00457197"/>
    <w:rsid w:val="00457555"/>
    <w:rsid w:val="00457971"/>
    <w:rsid w:val="00457DD8"/>
    <w:rsid w:val="0046024C"/>
    <w:rsid w:val="004603D0"/>
    <w:rsid w:val="00460C51"/>
    <w:rsid w:val="00461129"/>
    <w:rsid w:val="00461507"/>
    <w:rsid w:val="00461FD7"/>
    <w:rsid w:val="004624AE"/>
    <w:rsid w:val="0046250E"/>
    <w:rsid w:val="00462E9C"/>
    <w:rsid w:val="00464B48"/>
    <w:rsid w:val="00465231"/>
    <w:rsid w:val="004662AD"/>
    <w:rsid w:val="00466516"/>
    <w:rsid w:val="00466E53"/>
    <w:rsid w:val="00467B65"/>
    <w:rsid w:val="0047127A"/>
    <w:rsid w:val="00471EA5"/>
    <w:rsid w:val="004720C9"/>
    <w:rsid w:val="00472257"/>
    <w:rsid w:val="0047265A"/>
    <w:rsid w:val="00472DC8"/>
    <w:rsid w:val="00472E49"/>
    <w:rsid w:val="004732BB"/>
    <w:rsid w:val="0047357B"/>
    <w:rsid w:val="00474C60"/>
    <w:rsid w:val="00474FE3"/>
    <w:rsid w:val="004758DB"/>
    <w:rsid w:val="00475944"/>
    <w:rsid w:val="00475D63"/>
    <w:rsid w:val="00475DF0"/>
    <w:rsid w:val="00475FBD"/>
    <w:rsid w:val="0047618B"/>
    <w:rsid w:val="00476525"/>
    <w:rsid w:val="004772E2"/>
    <w:rsid w:val="0047739F"/>
    <w:rsid w:val="004776C6"/>
    <w:rsid w:val="00477E17"/>
    <w:rsid w:val="00477F97"/>
    <w:rsid w:val="004806F8"/>
    <w:rsid w:val="00480A2D"/>
    <w:rsid w:val="00480A41"/>
    <w:rsid w:val="00480AFB"/>
    <w:rsid w:val="00481247"/>
    <w:rsid w:val="00481965"/>
    <w:rsid w:val="0048250E"/>
    <w:rsid w:val="004828DC"/>
    <w:rsid w:val="00482D44"/>
    <w:rsid w:val="00482FF7"/>
    <w:rsid w:val="00483098"/>
    <w:rsid w:val="00483AFB"/>
    <w:rsid w:val="0048402B"/>
    <w:rsid w:val="0048414A"/>
    <w:rsid w:val="0048563D"/>
    <w:rsid w:val="00485C56"/>
    <w:rsid w:val="00486B79"/>
    <w:rsid w:val="00486CA2"/>
    <w:rsid w:val="00490B25"/>
    <w:rsid w:val="00490FD6"/>
    <w:rsid w:val="004911C4"/>
    <w:rsid w:val="00491CAE"/>
    <w:rsid w:val="00491FEC"/>
    <w:rsid w:val="00492F61"/>
    <w:rsid w:val="00493617"/>
    <w:rsid w:val="00493E34"/>
    <w:rsid w:val="00494CC8"/>
    <w:rsid w:val="004955E7"/>
    <w:rsid w:val="0049589C"/>
    <w:rsid w:val="00495A2C"/>
    <w:rsid w:val="00495EF1"/>
    <w:rsid w:val="00496ED4"/>
    <w:rsid w:val="00497D4A"/>
    <w:rsid w:val="004A0441"/>
    <w:rsid w:val="004A084C"/>
    <w:rsid w:val="004A090D"/>
    <w:rsid w:val="004A15B3"/>
    <w:rsid w:val="004A1736"/>
    <w:rsid w:val="004A1D01"/>
    <w:rsid w:val="004A26B7"/>
    <w:rsid w:val="004A2A54"/>
    <w:rsid w:val="004A2EF3"/>
    <w:rsid w:val="004A3B0D"/>
    <w:rsid w:val="004A46EC"/>
    <w:rsid w:val="004A52F5"/>
    <w:rsid w:val="004A56F7"/>
    <w:rsid w:val="004A5D3A"/>
    <w:rsid w:val="004A6897"/>
    <w:rsid w:val="004A692B"/>
    <w:rsid w:val="004A6EB6"/>
    <w:rsid w:val="004A71A5"/>
    <w:rsid w:val="004A794C"/>
    <w:rsid w:val="004A7DAE"/>
    <w:rsid w:val="004B03BB"/>
    <w:rsid w:val="004B07AF"/>
    <w:rsid w:val="004B0888"/>
    <w:rsid w:val="004B0D79"/>
    <w:rsid w:val="004B122B"/>
    <w:rsid w:val="004B1D32"/>
    <w:rsid w:val="004B2969"/>
    <w:rsid w:val="004B3EC7"/>
    <w:rsid w:val="004B4D69"/>
    <w:rsid w:val="004B5664"/>
    <w:rsid w:val="004B5859"/>
    <w:rsid w:val="004C1B35"/>
    <w:rsid w:val="004C2107"/>
    <w:rsid w:val="004C22D8"/>
    <w:rsid w:val="004C2305"/>
    <w:rsid w:val="004C29A2"/>
    <w:rsid w:val="004C385E"/>
    <w:rsid w:val="004C5F63"/>
    <w:rsid w:val="004C5FC6"/>
    <w:rsid w:val="004C6435"/>
    <w:rsid w:val="004C649B"/>
    <w:rsid w:val="004C7B9C"/>
    <w:rsid w:val="004C7D55"/>
    <w:rsid w:val="004C7F71"/>
    <w:rsid w:val="004D089A"/>
    <w:rsid w:val="004D0D8F"/>
    <w:rsid w:val="004D3184"/>
    <w:rsid w:val="004D403D"/>
    <w:rsid w:val="004D4D44"/>
    <w:rsid w:val="004D5030"/>
    <w:rsid w:val="004D5625"/>
    <w:rsid w:val="004D6045"/>
    <w:rsid w:val="004D6940"/>
    <w:rsid w:val="004D7546"/>
    <w:rsid w:val="004D7EC5"/>
    <w:rsid w:val="004E02B0"/>
    <w:rsid w:val="004E0B29"/>
    <w:rsid w:val="004E0E11"/>
    <w:rsid w:val="004E0F08"/>
    <w:rsid w:val="004E1546"/>
    <w:rsid w:val="004E1950"/>
    <w:rsid w:val="004E19DC"/>
    <w:rsid w:val="004E2488"/>
    <w:rsid w:val="004E32DF"/>
    <w:rsid w:val="004E35E8"/>
    <w:rsid w:val="004E3A4E"/>
    <w:rsid w:val="004E50F0"/>
    <w:rsid w:val="004E51EC"/>
    <w:rsid w:val="004E660A"/>
    <w:rsid w:val="004E6A03"/>
    <w:rsid w:val="004F0070"/>
    <w:rsid w:val="004F0468"/>
    <w:rsid w:val="004F0C51"/>
    <w:rsid w:val="004F12D4"/>
    <w:rsid w:val="004F16E7"/>
    <w:rsid w:val="004F1A98"/>
    <w:rsid w:val="004F21BE"/>
    <w:rsid w:val="004F243C"/>
    <w:rsid w:val="004F263C"/>
    <w:rsid w:val="004F2BB1"/>
    <w:rsid w:val="004F2EC7"/>
    <w:rsid w:val="004F38C3"/>
    <w:rsid w:val="004F3961"/>
    <w:rsid w:val="004F3CE8"/>
    <w:rsid w:val="004F6BFB"/>
    <w:rsid w:val="004F7E4A"/>
    <w:rsid w:val="005007B3"/>
    <w:rsid w:val="0050147C"/>
    <w:rsid w:val="0050182B"/>
    <w:rsid w:val="00501DB3"/>
    <w:rsid w:val="00502579"/>
    <w:rsid w:val="005029F7"/>
    <w:rsid w:val="005032D9"/>
    <w:rsid w:val="00503D4C"/>
    <w:rsid w:val="00504C0C"/>
    <w:rsid w:val="00504E48"/>
    <w:rsid w:val="00506C5B"/>
    <w:rsid w:val="005070FF"/>
    <w:rsid w:val="00507C33"/>
    <w:rsid w:val="00512635"/>
    <w:rsid w:val="00512BBC"/>
    <w:rsid w:val="00512C9D"/>
    <w:rsid w:val="005134FB"/>
    <w:rsid w:val="005135FD"/>
    <w:rsid w:val="0051366C"/>
    <w:rsid w:val="00513DAE"/>
    <w:rsid w:val="00514918"/>
    <w:rsid w:val="00515ABC"/>
    <w:rsid w:val="0051684F"/>
    <w:rsid w:val="00516A8B"/>
    <w:rsid w:val="00516A92"/>
    <w:rsid w:val="00516B9F"/>
    <w:rsid w:val="00517693"/>
    <w:rsid w:val="00517A43"/>
    <w:rsid w:val="005200C2"/>
    <w:rsid w:val="005205AB"/>
    <w:rsid w:val="00522438"/>
    <w:rsid w:val="00523218"/>
    <w:rsid w:val="00523378"/>
    <w:rsid w:val="00523A5C"/>
    <w:rsid w:val="00523AA2"/>
    <w:rsid w:val="0052400A"/>
    <w:rsid w:val="00524BF5"/>
    <w:rsid w:val="0052550F"/>
    <w:rsid w:val="00525A9C"/>
    <w:rsid w:val="00526C0F"/>
    <w:rsid w:val="0052702A"/>
    <w:rsid w:val="00530108"/>
    <w:rsid w:val="00530397"/>
    <w:rsid w:val="00530F73"/>
    <w:rsid w:val="005310D4"/>
    <w:rsid w:val="005313F3"/>
    <w:rsid w:val="0053199A"/>
    <w:rsid w:val="00531A53"/>
    <w:rsid w:val="00533B8E"/>
    <w:rsid w:val="0053504D"/>
    <w:rsid w:val="00535417"/>
    <w:rsid w:val="00535833"/>
    <w:rsid w:val="00535AB0"/>
    <w:rsid w:val="00536D28"/>
    <w:rsid w:val="005372C5"/>
    <w:rsid w:val="00537A26"/>
    <w:rsid w:val="00540E47"/>
    <w:rsid w:val="005417EE"/>
    <w:rsid w:val="00541F86"/>
    <w:rsid w:val="005427A2"/>
    <w:rsid w:val="00542B1F"/>
    <w:rsid w:val="00543283"/>
    <w:rsid w:val="0054364C"/>
    <w:rsid w:val="005439BF"/>
    <w:rsid w:val="00543ECC"/>
    <w:rsid w:val="00544F17"/>
    <w:rsid w:val="00546747"/>
    <w:rsid w:val="005469F0"/>
    <w:rsid w:val="00547510"/>
    <w:rsid w:val="00547ECC"/>
    <w:rsid w:val="00550106"/>
    <w:rsid w:val="00551D5A"/>
    <w:rsid w:val="00551EC3"/>
    <w:rsid w:val="0055237F"/>
    <w:rsid w:val="00552C1B"/>
    <w:rsid w:val="00554A44"/>
    <w:rsid w:val="00554C53"/>
    <w:rsid w:val="00554F18"/>
    <w:rsid w:val="00555220"/>
    <w:rsid w:val="005555F0"/>
    <w:rsid w:val="00555739"/>
    <w:rsid w:val="00555B09"/>
    <w:rsid w:val="00556427"/>
    <w:rsid w:val="00556E75"/>
    <w:rsid w:val="00556F2D"/>
    <w:rsid w:val="00557D6C"/>
    <w:rsid w:val="0056069A"/>
    <w:rsid w:val="00560C3B"/>
    <w:rsid w:val="00561D3C"/>
    <w:rsid w:val="00561EA1"/>
    <w:rsid w:val="00562236"/>
    <w:rsid w:val="00562799"/>
    <w:rsid w:val="00562AEB"/>
    <w:rsid w:val="00563347"/>
    <w:rsid w:val="005643A1"/>
    <w:rsid w:val="00564804"/>
    <w:rsid w:val="00565035"/>
    <w:rsid w:val="00565056"/>
    <w:rsid w:val="00565598"/>
    <w:rsid w:val="00565B5A"/>
    <w:rsid w:val="00565B60"/>
    <w:rsid w:val="005660A2"/>
    <w:rsid w:val="005668B5"/>
    <w:rsid w:val="00566D79"/>
    <w:rsid w:val="00566D97"/>
    <w:rsid w:val="00566F3D"/>
    <w:rsid w:val="00567E8F"/>
    <w:rsid w:val="005702D6"/>
    <w:rsid w:val="00570D7B"/>
    <w:rsid w:val="00572588"/>
    <w:rsid w:val="00573A50"/>
    <w:rsid w:val="005746D2"/>
    <w:rsid w:val="00574E8A"/>
    <w:rsid w:val="0057514E"/>
    <w:rsid w:val="005756D7"/>
    <w:rsid w:val="00576123"/>
    <w:rsid w:val="00576DDA"/>
    <w:rsid w:val="00577775"/>
    <w:rsid w:val="0058121A"/>
    <w:rsid w:val="00581812"/>
    <w:rsid w:val="00581863"/>
    <w:rsid w:val="005819EA"/>
    <w:rsid w:val="00581BCB"/>
    <w:rsid w:val="00581BE0"/>
    <w:rsid w:val="00581EA3"/>
    <w:rsid w:val="0058205A"/>
    <w:rsid w:val="0058260B"/>
    <w:rsid w:val="00584CF4"/>
    <w:rsid w:val="00584D1E"/>
    <w:rsid w:val="005858B5"/>
    <w:rsid w:val="00586795"/>
    <w:rsid w:val="00586B82"/>
    <w:rsid w:val="0058780C"/>
    <w:rsid w:val="00587E13"/>
    <w:rsid w:val="00590B64"/>
    <w:rsid w:val="005933AA"/>
    <w:rsid w:val="00593F08"/>
    <w:rsid w:val="005940AA"/>
    <w:rsid w:val="00594614"/>
    <w:rsid w:val="00594E10"/>
    <w:rsid w:val="00596306"/>
    <w:rsid w:val="00596487"/>
    <w:rsid w:val="005A0809"/>
    <w:rsid w:val="005A0B91"/>
    <w:rsid w:val="005A1494"/>
    <w:rsid w:val="005A1823"/>
    <w:rsid w:val="005A3590"/>
    <w:rsid w:val="005A3A36"/>
    <w:rsid w:val="005A4A1C"/>
    <w:rsid w:val="005A5A23"/>
    <w:rsid w:val="005A5BD8"/>
    <w:rsid w:val="005A68FE"/>
    <w:rsid w:val="005A692A"/>
    <w:rsid w:val="005A6AB8"/>
    <w:rsid w:val="005A7F88"/>
    <w:rsid w:val="005B0BC1"/>
    <w:rsid w:val="005B11C2"/>
    <w:rsid w:val="005B16DE"/>
    <w:rsid w:val="005B180A"/>
    <w:rsid w:val="005B2196"/>
    <w:rsid w:val="005B34BE"/>
    <w:rsid w:val="005B352F"/>
    <w:rsid w:val="005B382C"/>
    <w:rsid w:val="005B3C11"/>
    <w:rsid w:val="005B40DA"/>
    <w:rsid w:val="005B4226"/>
    <w:rsid w:val="005B4A55"/>
    <w:rsid w:val="005B5AA4"/>
    <w:rsid w:val="005B5B4D"/>
    <w:rsid w:val="005B656B"/>
    <w:rsid w:val="005B71B3"/>
    <w:rsid w:val="005B750E"/>
    <w:rsid w:val="005B76A4"/>
    <w:rsid w:val="005C04A7"/>
    <w:rsid w:val="005C17A4"/>
    <w:rsid w:val="005C27CC"/>
    <w:rsid w:val="005C299F"/>
    <w:rsid w:val="005C370D"/>
    <w:rsid w:val="005C504E"/>
    <w:rsid w:val="005C5429"/>
    <w:rsid w:val="005C589A"/>
    <w:rsid w:val="005C6153"/>
    <w:rsid w:val="005C64A7"/>
    <w:rsid w:val="005C700A"/>
    <w:rsid w:val="005C78B0"/>
    <w:rsid w:val="005C7B95"/>
    <w:rsid w:val="005D01EB"/>
    <w:rsid w:val="005D0DFB"/>
    <w:rsid w:val="005D1112"/>
    <w:rsid w:val="005D237C"/>
    <w:rsid w:val="005D25B5"/>
    <w:rsid w:val="005D25E2"/>
    <w:rsid w:val="005D25FF"/>
    <w:rsid w:val="005D2632"/>
    <w:rsid w:val="005D38E0"/>
    <w:rsid w:val="005D3BFA"/>
    <w:rsid w:val="005D3F32"/>
    <w:rsid w:val="005D4E3E"/>
    <w:rsid w:val="005D5AA7"/>
    <w:rsid w:val="005D67F7"/>
    <w:rsid w:val="005D710B"/>
    <w:rsid w:val="005D7D7E"/>
    <w:rsid w:val="005E0B59"/>
    <w:rsid w:val="005E1105"/>
    <w:rsid w:val="005E12AF"/>
    <w:rsid w:val="005E162F"/>
    <w:rsid w:val="005E21F9"/>
    <w:rsid w:val="005E2C60"/>
    <w:rsid w:val="005E31F6"/>
    <w:rsid w:val="005E3622"/>
    <w:rsid w:val="005E60B3"/>
    <w:rsid w:val="005E676C"/>
    <w:rsid w:val="005E6CB9"/>
    <w:rsid w:val="005E7949"/>
    <w:rsid w:val="005E7F14"/>
    <w:rsid w:val="005F0154"/>
    <w:rsid w:val="005F0176"/>
    <w:rsid w:val="005F021D"/>
    <w:rsid w:val="005F09DA"/>
    <w:rsid w:val="005F1EAC"/>
    <w:rsid w:val="005F3003"/>
    <w:rsid w:val="005F308F"/>
    <w:rsid w:val="005F35C1"/>
    <w:rsid w:val="005F4869"/>
    <w:rsid w:val="005F4BFD"/>
    <w:rsid w:val="005F5748"/>
    <w:rsid w:val="005F5834"/>
    <w:rsid w:val="005F5C26"/>
    <w:rsid w:val="005F5E11"/>
    <w:rsid w:val="006003E5"/>
    <w:rsid w:val="00600E63"/>
    <w:rsid w:val="00601561"/>
    <w:rsid w:val="00601E55"/>
    <w:rsid w:val="00602037"/>
    <w:rsid w:val="006029DD"/>
    <w:rsid w:val="00602A40"/>
    <w:rsid w:val="00602C6A"/>
    <w:rsid w:val="006038E0"/>
    <w:rsid w:val="00603AF5"/>
    <w:rsid w:val="00603CBC"/>
    <w:rsid w:val="00604A37"/>
    <w:rsid w:val="00604F6A"/>
    <w:rsid w:val="00605161"/>
    <w:rsid w:val="00606869"/>
    <w:rsid w:val="00606C66"/>
    <w:rsid w:val="00610145"/>
    <w:rsid w:val="00610D1F"/>
    <w:rsid w:val="006123C6"/>
    <w:rsid w:val="00612C02"/>
    <w:rsid w:val="00612CDD"/>
    <w:rsid w:val="00613092"/>
    <w:rsid w:val="0061467F"/>
    <w:rsid w:val="0061562E"/>
    <w:rsid w:val="006168DF"/>
    <w:rsid w:val="00616D41"/>
    <w:rsid w:val="00616D99"/>
    <w:rsid w:val="00617292"/>
    <w:rsid w:val="006200A9"/>
    <w:rsid w:val="00622178"/>
    <w:rsid w:val="00622225"/>
    <w:rsid w:val="00622D03"/>
    <w:rsid w:val="00622DCD"/>
    <w:rsid w:val="00622F57"/>
    <w:rsid w:val="00623AEE"/>
    <w:rsid w:val="00623DD5"/>
    <w:rsid w:val="00624269"/>
    <w:rsid w:val="00624A34"/>
    <w:rsid w:val="00624D15"/>
    <w:rsid w:val="0062568D"/>
    <w:rsid w:val="006256D3"/>
    <w:rsid w:val="0062623B"/>
    <w:rsid w:val="00626502"/>
    <w:rsid w:val="006267F5"/>
    <w:rsid w:val="00627337"/>
    <w:rsid w:val="00627E0D"/>
    <w:rsid w:val="00627EE6"/>
    <w:rsid w:val="00627EE7"/>
    <w:rsid w:val="00630069"/>
    <w:rsid w:val="00630583"/>
    <w:rsid w:val="00630D2E"/>
    <w:rsid w:val="00630D39"/>
    <w:rsid w:val="006319D3"/>
    <w:rsid w:val="00631C95"/>
    <w:rsid w:val="00631E19"/>
    <w:rsid w:val="006322E0"/>
    <w:rsid w:val="00632789"/>
    <w:rsid w:val="00632D0E"/>
    <w:rsid w:val="00633E76"/>
    <w:rsid w:val="00633EC9"/>
    <w:rsid w:val="006340F5"/>
    <w:rsid w:val="00634542"/>
    <w:rsid w:val="00635E4D"/>
    <w:rsid w:val="0063620C"/>
    <w:rsid w:val="0063799A"/>
    <w:rsid w:val="00637E18"/>
    <w:rsid w:val="0064032E"/>
    <w:rsid w:val="0064038D"/>
    <w:rsid w:val="00641A0B"/>
    <w:rsid w:val="00641CD6"/>
    <w:rsid w:val="00641D5A"/>
    <w:rsid w:val="00641E06"/>
    <w:rsid w:val="006420B3"/>
    <w:rsid w:val="00642218"/>
    <w:rsid w:val="00643007"/>
    <w:rsid w:val="006431D0"/>
    <w:rsid w:val="006432C5"/>
    <w:rsid w:val="006436FA"/>
    <w:rsid w:val="00643852"/>
    <w:rsid w:val="00643C27"/>
    <w:rsid w:val="0064419A"/>
    <w:rsid w:val="006455E7"/>
    <w:rsid w:val="00645758"/>
    <w:rsid w:val="006461A1"/>
    <w:rsid w:val="00646559"/>
    <w:rsid w:val="00647422"/>
    <w:rsid w:val="00647889"/>
    <w:rsid w:val="00647E6B"/>
    <w:rsid w:val="00650E84"/>
    <w:rsid w:val="0065198B"/>
    <w:rsid w:val="00652198"/>
    <w:rsid w:val="0065234B"/>
    <w:rsid w:val="006525AF"/>
    <w:rsid w:val="0065266A"/>
    <w:rsid w:val="00652BC6"/>
    <w:rsid w:val="00653F9C"/>
    <w:rsid w:val="00654B1F"/>
    <w:rsid w:val="00655470"/>
    <w:rsid w:val="00656FEE"/>
    <w:rsid w:val="0065758F"/>
    <w:rsid w:val="00660897"/>
    <w:rsid w:val="00661028"/>
    <w:rsid w:val="006617BD"/>
    <w:rsid w:val="006617BF"/>
    <w:rsid w:val="0066194D"/>
    <w:rsid w:val="00662AB7"/>
    <w:rsid w:val="00664204"/>
    <w:rsid w:val="00664695"/>
    <w:rsid w:val="00664840"/>
    <w:rsid w:val="00664B44"/>
    <w:rsid w:val="006652BF"/>
    <w:rsid w:val="00665DF5"/>
    <w:rsid w:val="0066630C"/>
    <w:rsid w:val="00667BBD"/>
    <w:rsid w:val="00671149"/>
    <w:rsid w:val="00671615"/>
    <w:rsid w:val="00671741"/>
    <w:rsid w:val="00671766"/>
    <w:rsid w:val="00672914"/>
    <w:rsid w:val="0067352A"/>
    <w:rsid w:val="00673717"/>
    <w:rsid w:val="00673B1E"/>
    <w:rsid w:val="006744C3"/>
    <w:rsid w:val="00674AAC"/>
    <w:rsid w:val="0067537F"/>
    <w:rsid w:val="00676410"/>
    <w:rsid w:val="0067660A"/>
    <w:rsid w:val="00676D4B"/>
    <w:rsid w:val="00677915"/>
    <w:rsid w:val="0068019C"/>
    <w:rsid w:val="00680509"/>
    <w:rsid w:val="006805CB"/>
    <w:rsid w:val="006814C8"/>
    <w:rsid w:val="00681C05"/>
    <w:rsid w:val="00681CC1"/>
    <w:rsid w:val="0068233B"/>
    <w:rsid w:val="0068276A"/>
    <w:rsid w:val="00682C8C"/>
    <w:rsid w:val="00682E06"/>
    <w:rsid w:val="00682E11"/>
    <w:rsid w:val="00683081"/>
    <w:rsid w:val="0068365E"/>
    <w:rsid w:val="00684C95"/>
    <w:rsid w:val="006850D3"/>
    <w:rsid w:val="00685249"/>
    <w:rsid w:val="006856B9"/>
    <w:rsid w:val="00685BDE"/>
    <w:rsid w:val="00686085"/>
    <w:rsid w:val="00687C0D"/>
    <w:rsid w:val="006909D1"/>
    <w:rsid w:val="006909F0"/>
    <w:rsid w:val="00690F53"/>
    <w:rsid w:val="00691237"/>
    <w:rsid w:val="006920E6"/>
    <w:rsid w:val="00692555"/>
    <w:rsid w:val="00693104"/>
    <w:rsid w:val="00696566"/>
    <w:rsid w:val="006966BA"/>
    <w:rsid w:val="0069722D"/>
    <w:rsid w:val="006A0052"/>
    <w:rsid w:val="006A0A9E"/>
    <w:rsid w:val="006A0C01"/>
    <w:rsid w:val="006A1D8D"/>
    <w:rsid w:val="006A1F1C"/>
    <w:rsid w:val="006A3258"/>
    <w:rsid w:val="006A3836"/>
    <w:rsid w:val="006A3DD3"/>
    <w:rsid w:val="006A4625"/>
    <w:rsid w:val="006A47AE"/>
    <w:rsid w:val="006A5633"/>
    <w:rsid w:val="006A5B5E"/>
    <w:rsid w:val="006A67CB"/>
    <w:rsid w:val="006A6C3E"/>
    <w:rsid w:val="006A6FDE"/>
    <w:rsid w:val="006A7CB0"/>
    <w:rsid w:val="006B022A"/>
    <w:rsid w:val="006B02AA"/>
    <w:rsid w:val="006B0368"/>
    <w:rsid w:val="006B0F6E"/>
    <w:rsid w:val="006B16DD"/>
    <w:rsid w:val="006B1A3B"/>
    <w:rsid w:val="006B1D7B"/>
    <w:rsid w:val="006B27D4"/>
    <w:rsid w:val="006B2C84"/>
    <w:rsid w:val="006B2C9C"/>
    <w:rsid w:val="006B350E"/>
    <w:rsid w:val="006B3B49"/>
    <w:rsid w:val="006B48EB"/>
    <w:rsid w:val="006B4AAB"/>
    <w:rsid w:val="006B4C00"/>
    <w:rsid w:val="006B56FC"/>
    <w:rsid w:val="006B5B96"/>
    <w:rsid w:val="006B5E44"/>
    <w:rsid w:val="006B604A"/>
    <w:rsid w:val="006B6DDA"/>
    <w:rsid w:val="006B709B"/>
    <w:rsid w:val="006B73D9"/>
    <w:rsid w:val="006B7DF0"/>
    <w:rsid w:val="006B7E74"/>
    <w:rsid w:val="006C0D75"/>
    <w:rsid w:val="006C1B28"/>
    <w:rsid w:val="006C1C48"/>
    <w:rsid w:val="006C1E0D"/>
    <w:rsid w:val="006C3758"/>
    <w:rsid w:val="006C3C1D"/>
    <w:rsid w:val="006C41FF"/>
    <w:rsid w:val="006C45AD"/>
    <w:rsid w:val="006C4C11"/>
    <w:rsid w:val="006C5145"/>
    <w:rsid w:val="006C65A8"/>
    <w:rsid w:val="006C69A2"/>
    <w:rsid w:val="006C7C95"/>
    <w:rsid w:val="006D05AD"/>
    <w:rsid w:val="006D0EC1"/>
    <w:rsid w:val="006D16F8"/>
    <w:rsid w:val="006D1813"/>
    <w:rsid w:val="006D24A9"/>
    <w:rsid w:val="006D2AF3"/>
    <w:rsid w:val="006D2C00"/>
    <w:rsid w:val="006D32B7"/>
    <w:rsid w:val="006D3EF1"/>
    <w:rsid w:val="006D4C49"/>
    <w:rsid w:val="006D4D79"/>
    <w:rsid w:val="006D4FBD"/>
    <w:rsid w:val="006D5879"/>
    <w:rsid w:val="006D63FD"/>
    <w:rsid w:val="006D65B4"/>
    <w:rsid w:val="006D754A"/>
    <w:rsid w:val="006D7B9C"/>
    <w:rsid w:val="006E04C6"/>
    <w:rsid w:val="006E0574"/>
    <w:rsid w:val="006E0A65"/>
    <w:rsid w:val="006E1B01"/>
    <w:rsid w:val="006E3C4C"/>
    <w:rsid w:val="006E3E3D"/>
    <w:rsid w:val="006E3E6C"/>
    <w:rsid w:val="006E4836"/>
    <w:rsid w:val="006E50B5"/>
    <w:rsid w:val="006E5DDD"/>
    <w:rsid w:val="006E6860"/>
    <w:rsid w:val="006E7307"/>
    <w:rsid w:val="006E7811"/>
    <w:rsid w:val="006E7886"/>
    <w:rsid w:val="006F04DA"/>
    <w:rsid w:val="006F0557"/>
    <w:rsid w:val="006F0ACE"/>
    <w:rsid w:val="006F0EA3"/>
    <w:rsid w:val="006F1B5D"/>
    <w:rsid w:val="006F212B"/>
    <w:rsid w:val="006F3789"/>
    <w:rsid w:val="006F37F7"/>
    <w:rsid w:val="006F4A61"/>
    <w:rsid w:val="006F4ADC"/>
    <w:rsid w:val="006F4F12"/>
    <w:rsid w:val="006F50AB"/>
    <w:rsid w:val="006F58A8"/>
    <w:rsid w:val="006F643D"/>
    <w:rsid w:val="006F675C"/>
    <w:rsid w:val="006F6D13"/>
    <w:rsid w:val="006F7759"/>
    <w:rsid w:val="006F7D95"/>
    <w:rsid w:val="00700D41"/>
    <w:rsid w:val="00701B21"/>
    <w:rsid w:val="00702384"/>
    <w:rsid w:val="00704BAE"/>
    <w:rsid w:val="0070530B"/>
    <w:rsid w:val="007056B5"/>
    <w:rsid w:val="00705807"/>
    <w:rsid w:val="00705C74"/>
    <w:rsid w:val="00705C78"/>
    <w:rsid w:val="007060E1"/>
    <w:rsid w:val="00706824"/>
    <w:rsid w:val="00706B85"/>
    <w:rsid w:val="00706E4F"/>
    <w:rsid w:val="007071FC"/>
    <w:rsid w:val="00707C84"/>
    <w:rsid w:val="00707F85"/>
    <w:rsid w:val="007101F6"/>
    <w:rsid w:val="00710A59"/>
    <w:rsid w:val="00710D25"/>
    <w:rsid w:val="00710FC3"/>
    <w:rsid w:val="00710FDE"/>
    <w:rsid w:val="007110F2"/>
    <w:rsid w:val="007116C7"/>
    <w:rsid w:val="00711C5A"/>
    <w:rsid w:val="00712B66"/>
    <w:rsid w:val="00713C31"/>
    <w:rsid w:val="0071428D"/>
    <w:rsid w:val="007144C9"/>
    <w:rsid w:val="00714F9F"/>
    <w:rsid w:val="0071584A"/>
    <w:rsid w:val="00715C93"/>
    <w:rsid w:val="00715D6E"/>
    <w:rsid w:val="00716B3C"/>
    <w:rsid w:val="007170C2"/>
    <w:rsid w:val="00717CAA"/>
    <w:rsid w:val="00717EE4"/>
    <w:rsid w:val="00717F2D"/>
    <w:rsid w:val="00720453"/>
    <w:rsid w:val="00720853"/>
    <w:rsid w:val="00722129"/>
    <w:rsid w:val="007235FA"/>
    <w:rsid w:val="00724173"/>
    <w:rsid w:val="007247AF"/>
    <w:rsid w:val="00726730"/>
    <w:rsid w:val="00726CF4"/>
    <w:rsid w:val="0072744D"/>
    <w:rsid w:val="00730598"/>
    <w:rsid w:val="00731C24"/>
    <w:rsid w:val="0073257E"/>
    <w:rsid w:val="00732A32"/>
    <w:rsid w:val="00732FCF"/>
    <w:rsid w:val="00733066"/>
    <w:rsid w:val="00733469"/>
    <w:rsid w:val="00733539"/>
    <w:rsid w:val="0073366D"/>
    <w:rsid w:val="007347B1"/>
    <w:rsid w:val="00735557"/>
    <w:rsid w:val="00736527"/>
    <w:rsid w:val="00737108"/>
    <w:rsid w:val="007379CE"/>
    <w:rsid w:val="00737D91"/>
    <w:rsid w:val="0074010D"/>
    <w:rsid w:val="007403C0"/>
    <w:rsid w:val="007419A7"/>
    <w:rsid w:val="00741B21"/>
    <w:rsid w:val="00741DD8"/>
    <w:rsid w:val="00741E49"/>
    <w:rsid w:val="00742026"/>
    <w:rsid w:val="0074250D"/>
    <w:rsid w:val="007445E2"/>
    <w:rsid w:val="00744985"/>
    <w:rsid w:val="00745191"/>
    <w:rsid w:val="007451FE"/>
    <w:rsid w:val="00745496"/>
    <w:rsid w:val="007460DA"/>
    <w:rsid w:val="0074629D"/>
    <w:rsid w:val="0074705B"/>
    <w:rsid w:val="007470EC"/>
    <w:rsid w:val="0075020B"/>
    <w:rsid w:val="00751017"/>
    <w:rsid w:val="00751960"/>
    <w:rsid w:val="00752462"/>
    <w:rsid w:val="007535C7"/>
    <w:rsid w:val="00754958"/>
    <w:rsid w:val="007549EE"/>
    <w:rsid w:val="00754A0E"/>
    <w:rsid w:val="00755446"/>
    <w:rsid w:val="00755E16"/>
    <w:rsid w:val="00756551"/>
    <w:rsid w:val="00757769"/>
    <w:rsid w:val="0076067E"/>
    <w:rsid w:val="00760719"/>
    <w:rsid w:val="00760870"/>
    <w:rsid w:val="007609B2"/>
    <w:rsid w:val="00761674"/>
    <w:rsid w:val="00761A65"/>
    <w:rsid w:val="00761BFD"/>
    <w:rsid w:val="00761D5C"/>
    <w:rsid w:val="00761FE5"/>
    <w:rsid w:val="007623A8"/>
    <w:rsid w:val="00762476"/>
    <w:rsid w:val="007624CC"/>
    <w:rsid w:val="00762A18"/>
    <w:rsid w:val="00762D42"/>
    <w:rsid w:val="00763455"/>
    <w:rsid w:val="00763AE2"/>
    <w:rsid w:val="0076467D"/>
    <w:rsid w:val="007656ED"/>
    <w:rsid w:val="00766505"/>
    <w:rsid w:val="00766D90"/>
    <w:rsid w:val="00767BF3"/>
    <w:rsid w:val="00767C19"/>
    <w:rsid w:val="00767D4E"/>
    <w:rsid w:val="00770777"/>
    <w:rsid w:val="00771067"/>
    <w:rsid w:val="00771B9E"/>
    <w:rsid w:val="00771D0A"/>
    <w:rsid w:val="007722ED"/>
    <w:rsid w:val="00773282"/>
    <w:rsid w:val="007733FB"/>
    <w:rsid w:val="00773DF9"/>
    <w:rsid w:val="00773E43"/>
    <w:rsid w:val="0077408B"/>
    <w:rsid w:val="00774AF6"/>
    <w:rsid w:val="00774EC8"/>
    <w:rsid w:val="00776781"/>
    <w:rsid w:val="007776CC"/>
    <w:rsid w:val="0077776C"/>
    <w:rsid w:val="00777CE9"/>
    <w:rsid w:val="00780D05"/>
    <w:rsid w:val="00781D1F"/>
    <w:rsid w:val="00782E23"/>
    <w:rsid w:val="00783447"/>
    <w:rsid w:val="00783C7B"/>
    <w:rsid w:val="0078556C"/>
    <w:rsid w:val="007855C5"/>
    <w:rsid w:val="007856D3"/>
    <w:rsid w:val="00785ABD"/>
    <w:rsid w:val="007860C6"/>
    <w:rsid w:val="00786254"/>
    <w:rsid w:val="00786DB0"/>
    <w:rsid w:val="007879C7"/>
    <w:rsid w:val="00787D47"/>
    <w:rsid w:val="0079014E"/>
    <w:rsid w:val="0079148B"/>
    <w:rsid w:val="00792971"/>
    <w:rsid w:val="00792A1D"/>
    <w:rsid w:val="00793534"/>
    <w:rsid w:val="007935C6"/>
    <w:rsid w:val="0079364C"/>
    <w:rsid w:val="00794129"/>
    <w:rsid w:val="00794516"/>
    <w:rsid w:val="00794878"/>
    <w:rsid w:val="00795394"/>
    <w:rsid w:val="00795512"/>
    <w:rsid w:val="00795AB7"/>
    <w:rsid w:val="00795E37"/>
    <w:rsid w:val="0079694C"/>
    <w:rsid w:val="00796D89"/>
    <w:rsid w:val="00796DA2"/>
    <w:rsid w:val="00796F61"/>
    <w:rsid w:val="007A0415"/>
    <w:rsid w:val="007A06BA"/>
    <w:rsid w:val="007A27BD"/>
    <w:rsid w:val="007A294A"/>
    <w:rsid w:val="007A3023"/>
    <w:rsid w:val="007A38EA"/>
    <w:rsid w:val="007A4318"/>
    <w:rsid w:val="007A4C96"/>
    <w:rsid w:val="007A51A6"/>
    <w:rsid w:val="007A523D"/>
    <w:rsid w:val="007A5629"/>
    <w:rsid w:val="007A56E5"/>
    <w:rsid w:val="007A60CA"/>
    <w:rsid w:val="007A6F0F"/>
    <w:rsid w:val="007A708C"/>
    <w:rsid w:val="007A7428"/>
    <w:rsid w:val="007A75B5"/>
    <w:rsid w:val="007A791C"/>
    <w:rsid w:val="007A7985"/>
    <w:rsid w:val="007A7ABE"/>
    <w:rsid w:val="007B03C5"/>
    <w:rsid w:val="007B13A7"/>
    <w:rsid w:val="007B18C0"/>
    <w:rsid w:val="007B26E1"/>
    <w:rsid w:val="007B2732"/>
    <w:rsid w:val="007B3045"/>
    <w:rsid w:val="007B4C0F"/>
    <w:rsid w:val="007B5E25"/>
    <w:rsid w:val="007B5F79"/>
    <w:rsid w:val="007B65C1"/>
    <w:rsid w:val="007B6E0E"/>
    <w:rsid w:val="007B7409"/>
    <w:rsid w:val="007B7C1A"/>
    <w:rsid w:val="007C06C4"/>
    <w:rsid w:val="007C1B8A"/>
    <w:rsid w:val="007C2155"/>
    <w:rsid w:val="007C27FB"/>
    <w:rsid w:val="007C2CBB"/>
    <w:rsid w:val="007C2DF3"/>
    <w:rsid w:val="007C309C"/>
    <w:rsid w:val="007C3BCD"/>
    <w:rsid w:val="007C4209"/>
    <w:rsid w:val="007C5EB9"/>
    <w:rsid w:val="007C644C"/>
    <w:rsid w:val="007C7449"/>
    <w:rsid w:val="007C7B44"/>
    <w:rsid w:val="007C7EA5"/>
    <w:rsid w:val="007D10FD"/>
    <w:rsid w:val="007D1A95"/>
    <w:rsid w:val="007D2298"/>
    <w:rsid w:val="007D245E"/>
    <w:rsid w:val="007D3764"/>
    <w:rsid w:val="007D3AA7"/>
    <w:rsid w:val="007D485A"/>
    <w:rsid w:val="007D53B1"/>
    <w:rsid w:val="007D54FF"/>
    <w:rsid w:val="007D57D4"/>
    <w:rsid w:val="007D5B55"/>
    <w:rsid w:val="007D6315"/>
    <w:rsid w:val="007D724A"/>
    <w:rsid w:val="007D75A3"/>
    <w:rsid w:val="007D7A3B"/>
    <w:rsid w:val="007E04EB"/>
    <w:rsid w:val="007E16E2"/>
    <w:rsid w:val="007E19FE"/>
    <w:rsid w:val="007E1AAC"/>
    <w:rsid w:val="007E1D89"/>
    <w:rsid w:val="007E3284"/>
    <w:rsid w:val="007E3B9C"/>
    <w:rsid w:val="007E467E"/>
    <w:rsid w:val="007E4A2F"/>
    <w:rsid w:val="007E5C4A"/>
    <w:rsid w:val="007E6915"/>
    <w:rsid w:val="007E74CA"/>
    <w:rsid w:val="007E75A0"/>
    <w:rsid w:val="007E7AD3"/>
    <w:rsid w:val="007E7B5E"/>
    <w:rsid w:val="007F0070"/>
    <w:rsid w:val="007F0441"/>
    <w:rsid w:val="007F0D31"/>
    <w:rsid w:val="007F0E99"/>
    <w:rsid w:val="007F20F1"/>
    <w:rsid w:val="007F4224"/>
    <w:rsid w:val="007F4278"/>
    <w:rsid w:val="007F4390"/>
    <w:rsid w:val="007F444F"/>
    <w:rsid w:val="007F473D"/>
    <w:rsid w:val="007F4DD2"/>
    <w:rsid w:val="007F4F4E"/>
    <w:rsid w:val="007F4FB9"/>
    <w:rsid w:val="007F5B8F"/>
    <w:rsid w:val="007F6147"/>
    <w:rsid w:val="007F7022"/>
    <w:rsid w:val="007F756E"/>
    <w:rsid w:val="007F7690"/>
    <w:rsid w:val="008000F0"/>
    <w:rsid w:val="008011CC"/>
    <w:rsid w:val="00801404"/>
    <w:rsid w:val="00801757"/>
    <w:rsid w:val="008017AA"/>
    <w:rsid w:val="00801CBA"/>
    <w:rsid w:val="00801D92"/>
    <w:rsid w:val="00802EC9"/>
    <w:rsid w:val="0080485B"/>
    <w:rsid w:val="00804BCF"/>
    <w:rsid w:val="00804FA4"/>
    <w:rsid w:val="00805275"/>
    <w:rsid w:val="008063EE"/>
    <w:rsid w:val="00806A62"/>
    <w:rsid w:val="00806E55"/>
    <w:rsid w:val="008075CE"/>
    <w:rsid w:val="00807E79"/>
    <w:rsid w:val="00810085"/>
    <w:rsid w:val="0081097F"/>
    <w:rsid w:val="00812179"/>
    <w:rsid w:val="008124E2"/>
    <w:rsid w:val="00813928"/>
    <w:rsid w:val="00815321"/>
    <w:rsid w:val="0081619E"/>
    <w:rsid w:val="0081644B"/>
    <w:rsid w:val="008166DB"/>
    <w:rsid w:val="008173E0"/>
    <w:rsid w:val="008175C1"/>
    <w:rsid w:val="008200D4"/>
    <w:rsid w:val="00820370"/>
    <w:rsid w:val="00820CC6"/>
    <w:rsid w:val="00822C41"/>
    <w:rsid w:val="00825043"/>
    <w:rsid w:val="00825267"/>
    <w:rsid w:val="00825AF7"/>
    <w:rsid w:val="00826228"/>
    <w:rsid w:val="008264EC"/>
    <w:rsid w:val="00826934"/>
    <w:rsid w:val="00827C0D"/>
    <w:rsid w:val="00830642"/>
    <w:rsid w:val="00830B36"/>
    <w:rsid w:val="00830DAD"/>
    <w:rsid w:val="00831250"/>
    <w:rsid w:val="00831D8D"/>
    <w:rsid w:val="00831FB2"/>
    <w:rsid w:val="00832F37"/>
    <w:rsid w:val="008333B7"/>
    <w:rsid w:val="008336EC"/>
    <w:rsid w:val="008337B9"/>
    <w:rsid w:val="00833CB5"/>
    <w:rsid w:val="00834FD2"/>
    <w:rsid w:val="00835084"/>
    <w:rsid w:val="00835184"/>
    <w:rsid w:val="00835569"/>
    <w:rsid w:val="00835745"/>
    <w:rsid w:val="00835802"/>
    <w:rsid w:val="00836295"/>
    <w:rsid w:val="008370EE"/>
    <w:rsid w:val="00837A98"/>
    <w:rsid w:val="00837DC9"/>
    <w:rsid w:val="0084093F"/>
    <w:rsid w:val="0084098A"/>
    <w:rsid w:val="00840DB0"/>
    <w:rsid w:val="00840EDE"/>
    <w:rsid w:val="008418A5"/>
    <w:rsid w:val="0084299C"/>
    <w:rsid w:val="00843548"/>
    <w:rsid w:val="0084383C"/>
    <w:rsid w:val="00843CC0"/>
    <w:rsid w:val="00843F28"/>
    <w:rsid w:val="00844ADD"/>
    <w:rsid w:val="0084534E"/>
    <w:rsid w:val="00845445"/>
    <w:rsid w:val="00846062"/>
    <w:rsid w:val="00846977"/>
    <w:rsid w:val="008474C1"/>
    <w:rsid w:val="00847C1C"/>
    <w:rsid w:val="0085055E"/>
    <w:rsid w:val="00850C3B"/>
    <w:rsid w:val="00851605"/>
    <w:rsid w:val="00852CA0"/>
    <w:rsid w:val="00852D85"/>
    <w:rsid w:val="00852F6C"/>
    <w:rsid w:val="0085465C"/>
    <w:rsid w:val="00854967"/>
    <w:rsid w:val="0085540B"/>
    <w:rsid w:val="008554EB"/>
    <w:rsid w:val="00855511"/>
    <w:rsid w:val="0085582C"/>
    <w:rsid w:val="00855FD3"/>
    <w:rsid w:val="00857086"/>
    <w:rsid w:val="00857572"/>
    <w:rsid w:val="008579D8"/>
    <w:rsid w:val="0086067E"/>
    <w:rsid w:val="00860F1D"/>
    <w:rsid w:val="00860F4D"/>
    <w:rsid w:val="008611DE"/>
    <w:rsid w:val="00861375"/>
    <w:rsid w:val="00861C56"/>
    <w:rsid w:val="00861D0D"/>
    <w:rsid w:val="00861F29"/>
    <w:rsid w:val="008620A2"/>
    <w:rsid w:val="00862741"/>
    <w:rsid w:val="00862BBD"/>
    <w:rsid w:val="00863977"/>
    <w:rsid w:val="00863C9F"/>
    <w:rsid w:val="008645D6"/>
    <w:rsid w:val="00864E4F"/>
    <w:rsid w:val="008651EF"/>
    <w:rsid w:val="0086552B"/>
    <w:rsid w:val="008655A2"/>
    <w:rsid w:val="0086584F"/>
    <w:rsid w:val="00866D3C"/>
    <w:rsid w:val="00866DBD"/>
    <w:rsid w:val="008671C7"/>
    <w:rsid w:val="00867EB8"/>
    <w:rsid w:val="00870335"/>
    <w:rsid w:val="00870AA2"/>
    <w:rsid w:val="008713E8"/>
    <w:rsid w:val="00872A1D"/>
    <w:rsid w:val="00873D88"/>
    <w:rsid w:val="0087433B"/>
    <w:rsid w:val="00875A1C"/>
    <w:rsid w:val="0087621E"/>
    <w:rsid w:val="008767B2"/>
    <w:rsid w:val="00877328"/>
    <w:rsid w:val="0087787A"/>
    <w:rsid w:val="00877BC9"/>
    <w:rsid w:val="00877D8F"/>
    <w:rsid w:val="008802F0"/>
    <w:rsid w:val="00880992"/>
    <w:rsid w:val="00881692"/>
    <w:rsid w:val="00883143"/>
    <w:rsid w:val="00883A88"/>
    <w:rsid w:val="00884542"/>
    <w:rsid w:val="00884AB6"/>
    <w:rsid w:val="00884B80"/>
    <w:rsid w:val="00884EC8"/>
    <w:rsid w:val="00886154"/>
    <w:rsid w:val="00890277"/>
    <w:rsid w:val="0089061A"/>
    <w:rsid w:val="008915C6"/>
    <w:rsid w:val="00891677"/>
    <w:rsid w:val="00892DB5"/>
    <w:rsid w:val="00893890"/>
    <w:rsid w:val="00894B61"/>
    <w:rsid w:val="00894B8A"/>
    <w:rsid w:val="00894C7D"/>
    <w:rsid w:val="00895255"/>
    <w:rsid w:val="00895B58"/>
    <w:rsid w:val="00895DF1"/>
    <w:rsid w:val="0089611E"/>
    <w:rsid w:val="00896538"/>
    <w:rsid w:val="00896645"/>
    <w:rsid w:val="008975D2"/>
    <w:rsid w:val="00897916"/>
    <w:rsid w:val="008A035B"/>
    <w:rsid w:val="008A0459"/>
    <w:rsid w:val="008A1218"/>
    <w:rsid w:val="008A15B6"/>
    <w:rsid w:val="008A1A6E"/>
    <w:rsid w:val="008A1C19"/>
    <w:rsid w:val="008A202A"/>
    <w:rsid w:val="008A287F"/>
    <w:rsid w:val="008A36C9"/>
    <w:rsid w:val="008A4024"/>
    <w:rsid w:val="008A580E"/>
    <w:rsid w:val="008A5AF9"/>
    <w:rsid w:val="008A64A0"/>
    <w:rsid w:val="008B146E"/>
    <w:rsid w:val="008B16DE"/>
    <w:rsid w:val="008B20F2"/>
    <w:rsid w:val="008B251F"/>
    <w:rsid w:val="008B2602"/>
    <w:rsid w:val="008B2727"/>
    <w:rsid w:val="008B2DAE"/>
    <w:rsid w:val="008B316B"/>
    <w:rsid w:val="008B3AE5"/>
    <w:rsid w:val="008B5059"/>
    <w:rsid w:val="008B5BF2"/>
    <w:rsid w:val="008B6453"/>
    <w:rsid w:val="008B6934"/>
    <w:rsid w:val="008B6CF8"/>
    <w:rsid w:val="008B72F6"/>
    <w:rsid w:val="008B7E6F"/>
    <w:rsid w:val="008C04FA"/>
    <w:rsid w:val="008C0A2C"/>
    <w:rsid w:val="008C119E"/>
    <w:rsid w:val="008C1DCF"/>
    <w:rsid w:val="008C1E24"/>
    <w:rsid w:val="008C296B"/>
    <w:rsid w:val="008C2A46"/>
    <w:rsid w:val="008C2D9C"/>
    <w:rsid w:val="008C3DF0"/>
    <w:rsid w:val="008C4278"/>
    <w:rsid w:val="008C520E"/>
    <w:rsid w:val="008C563B"/>
    <w:rsid w:val="008C567E"/>
    <w:rsid w:val="008C59AA"/>
    <w:rsid w:val="008C5DEE"/>
    <w:rsid w:val="008C6285"/>
    <w:rsid w:val="008C7182"/>
    <w:rsid w:val="008C7268"/>
    <w:rsid w:val="008C74C1"/>
    <w:rsid w:val="008C7CA5"/>
    <w:rsid w:val="008C7D9D"/>
    <w:rsid w:val="008D02F4"/>
    <w:rsid w:val="008D0416"/>
    <w:rsid w:val="008D0B7E"/>
    <w:rsid w:val="008D13C6"/>
    <w:rsid w:val="008D1474"/>
    <w:rsid w:val="008D1B04"/>
    <w:rsid w:val="008D254A"/>
    <w:rsid w:val="008D2E67"/>
    <w:rsid w:val="008D3235"/>
    <w:rsid w:val="008D33C8"/>
    <w:rsid w:val="008D3893"/>
    <w:rsid w:val="008D431A"/>
    <w:rsid w:val="008D45CD"/>
    <w:rsid w:val="008D5396"/>
    <w:rsid w:val="008D55F1"/>
    <w:rsid w:val="008D5CD7"/>
    <w:rsid w:val="008D5FCD"/>
    <w:rsid w:val="008D61A1"/>
    <w:rsid w:val="008D6B6F"/>
    <w:rsid w:val="008D718E"/>
    <w:rsid w:val="008D7215"/>
    <w:rsid w:val="008D7EBB"/>
    <w:rsid w:val="008E041D"/>
    <w:rsid w:val="008E09C5"/>
    <w:rsid w:val="008E0AA7"/>
    <w:rsid w:val="008E2355"/>
    <w:rsid w:val="008E2B84"/>
    <w:rsid w:val="008E2D56"/>
    <w:rsid w:val="008E3151"/>
    <w:rsid w:val="008E3386"/>
    <w:rsid w:val="008E36DA"/>
    <w:rsid w:val="008E39D7"/>
    <w:rsid w:val="008E4ED7"/>
    <w:rsid w:val="008E5410"/>
    <w:rsid w:val="008E5A3F"/>
    <w:rsid w:val="008E7209"/>
    <w:rsid w:val="008E7448"/>
    <w:rsid w:val="008F00B0"/>
    <w:rsid w:val="008F0E0F"/>
    <w:rsid w:val="008F11BB"/>
    <w:rsid w:val="008F16FF"/>
    <w:rsid w:val="008F182F"/>
    <w:rsid w:val="008F1BB8"/>
    <w:rsid w:val="008F1E95"/>
    <w:rsid w:val="008F2304"/>
    <w:rsid w:val="008F371C"/>
    <w:rsid w:val="008F57DD"/>
    <w:rsid w:val="008F5AEE"/>
    <w:rsid w:val="008F684B"/>
    <w:rsid w:val="008F6ACF"/>
    <w:rsid w:val="008F6EAA"/>
    <w:rsid w:val="008F7800"/>
    <w:rsid w:val="008F7BCA"/>
    <w:rsid w:val="00900F4D"/>
    <w:rsid w:val="0090167B"/>
    <w:rsid w:val="0090219F"/>
    <w:rsid w:val="00902D18"/>
    <w:rsid w:val="00902DEC"/>
    <w:rsid w:val="0090342E"/>
    <w:rsid w:val="00903D3A"/>
    <w:rsid w:val="009044B9"/>
    <w:rsid w:val="009047B1"/>
    <w:rsid w:val="00904C86"/>
    <w:rsid w:val="009050F9"/>
    <w:rsid w:val="0090680D"/>
    <w:rsid w:val="0091045D"/>
    <w:rsid w:val="00911709"/>
    <w:rsid w:val="0091176C"/>
    <w:rsid w:val="00911A8D"/>
    <w:rsid w:val="0091281A"/>
    <w:rsid w:val="00912B24"/>
    <w:rsid w:val="009139B5"/>
    <w:rsid w:val="00913E0E"/>
    <w:rsid w:val="00914514"/>
    <w:rsid w:val="00914549"/>
    <w:rsid w:val="00914C08"/>
    <w:rsid w:val="00914F2F"/>
    <w:rsid w:val="009152F6"/>
    <w:rsid w:val="00916057"/>
    <w:rsid w:val="00916AD1"/>
    <w:rsid w:val="0091702C"/>
    <w:rsid w:val="0091727C"/>
    <w:rsid w:val="009173D9"/>
    <w:rsid w:val="00917637"/>
    <w:rsid w:val="009179CE"/>
    <w:rsid w:val="00917FEE"/>
    <w:rsid w:val="0092023D"/>
    <w:rsid w:val="00920472"/>
    <w:rsid w:val="00920C19"/>
    <w:rsid w:val="00921251"/>
    <w:rsid w:val="00921861"/>
    <w:rsid w:val="0092189E"/>
    <w:rsid w:val="009219FD"/>
    <w:rsid w:val="00921DF7"/>
    <w:rsid w:val="00922284"/>
    <w:rsid w:val="00923350"/>
    <w:rsid w:val="009257B0"/>
    <w:rsid w:val="009258BD"/>
    <w:rsid w:val="00925DEB"/>
    <w:rsid w:val="009263C0"/>
    <w:rsid w:val="00930186"/>
    <w:rsid w:val="009302D4"/>
    <w:rsid w:val="009307F2"/>
    <w:rsid w:val="00930CEC"/>
    <w:rsid w:val="00930F4A"/>
    <w:rsid w:val="00932341"/>
    <w:rsid w:val="0093375E"/>
    <w:rsid w:val="00933BEF"/>
    <w:rsid w:val="0093705D"/>
    <w:rsid w:val="009372CF"/>
    <w:rsid w:val="0093787E"/>
    <w:rsid w:val="009412CC"/>
    <w:rsid w:val="00941829"/>
    <w:rsid w:val="0094382E"/>
    <w:rsid w:val="0094388B"/>
    <w:rsid w:val="00943D09"/>
    <w:rsid w:val="0094405F"/>
    <w:rsid w:val="009445C7"/>
    <w:rsid w:val="00944826"/>
    <w:rsid w:val="009457A1"/>
    <w:rsid w:val="00946214"/>
    <w:rsid w:val="00947750"/>
    <w:rsid w:val="00947C5D"/>
    <w:rsid w:val="00947CA9"/>
    <w:rsid w:val="00947FB5"/>
    <w:rsid w:val="00950478"/>
    <w:rsid w:val="00950888"/>
    <w:rsid w:val="00950A14"/>
    <w:rsid w:val="00950AF9"/>
    <w:rsid w:val="00950B5F"/>
    <w:rsid w:val="00950D35"/>
    <w:rsid w:val="0095144C"/>
    <w:rsid w:val="0095165B"/>
    <w:rsid w:val="00951B17"/>
    <w:rsid w:val="00951B8D"/>
    <w:rsid w:val="00952081"/>
    <w:rsid w:val="009536A8"/>
    <w:rsid w:val="009544E5"/>
    <w:rsid w:val="00954596"/>
    <w:rsid w:val="00955851"/>
    <w:rsid w:val="00955C63"/>
    <w:rsid w:val="00956552"/>
    <w:rsid w:val="009577D6"/>
    <w:rsid w:val="00957E23"/>
    <w:rsid w:val="00961487"/>
    <w:rsid w:val="0096158E"/>
    <w:rsid w:val="00961BA7"/>
    <w:rsid w:val="00961F01"/>
    <w:rsid w:val="00962162"/>
    <w:rsid w:val="009622AF"/>
    <w:rsid w:val="009623BC"/>
    <w:rsid w:val="009628BE"/>
    <w:rsid w:val="009631C8"/>
    <w:rsid w:val="00963AE4"/>
    <w:rsid w:val="00963C14"/>
    <w:rsid w:val="009645CD"/>
    <w:rsid w:val="00965940"/>
    <w:rsid w:val="00965A4E"/>
    <w:rsid w:val="00966BE5"/>
    <w:rsid w:val="00966EB0"/>
    <w:rsid w:val="00967E38"/>
    <w:rsid w:val="00971116"/>
    <w:rsid w:val="009721CF"/>
    <w:rsid w:val="00972916"/>
    <w:rsid w:val="00972E28"/>
    <w:rsid w:val="00973030"/>
    <w:rsid w:val="009733F3"/>
    <w:rsid w:val="00973472"/>
    <w:rsid w:val="0097360C"/>
    <w:rsid w:val="00973C51"/>
    <w:rsid w:val="009748E4"/>
    <w:rsid w:val="00975EC7"/>
    <w:rsid w:val="00976056"/>
    <w:rsid w:val="00976308"/>
    <w:rsid w:val="00976D65"/>
    <w:rsid w:val="00977CE6"/>
    <w:rsid w:val="009807AC"/>
    <w:rsid w:val="00980C18"/>
    <w:rsid w:val="009810E9"/>
    <w:rsid w:val="0098141C"/>
    <w:rsid w:val="00981AA9"/>
    <w:rsid w:val="00981C91"/>
    <w:rsid w:val="0098221B"/>
    <w:rsid w:val="00983132"/>
    <w:rsid w:val="00983314"/>
    <w:rsid w:val="00983D1C"/>
    <w:rsid w:val="00983DF2"/>
    <w:rsid w:val="00983FFD"/>
    <w:rsid w:val="0098433A"/>
    <w:rsid w:val="00985675"/>
    <w:rsid w:val="00985939"/>
    <w:rsid w:val="009859C7"/>
    <w:rsid w:val="0098637F"/>
    <w:rsid w:val="00986A9B"/>
    <w:rsid w:val="00986B9C"/>
    <w:rsid w:val="00987792"/>
    <w:rsid w:val="00987BAB"/>
    <w:rsid w:val="00990205"/>
    <w:rsid w:val="009906BF"/>
    <w:rsid w:val="009913F3"/>
    <w:rsid w:val="00991DA1"/>
    <w:rsid w:val="00992302"/>
    <w:rsid w:val="009927F1"/>
    <w:rsid w:val="009936C4"/>
    <w:rsid w:val="009948ED"/>
    <w:rsid w:val="00994F29"/>
    <w:rsid w:val="00995ADA"/>
    <w:rsid w:val="00995B97"/>
    <w:rsid w:val="00995DBD"/>
    <w:rsid w:val="00995FF7"/>
    <w:rsid w:val="0099643A"/>
    <w:rsid w:val="00997959"/>
    <w:rsid w:val="00997F3A"/>
    <w:rsid w:val="009A0347"/>
    <w:rsid w:val="009A0BAF"/>
    <w:rsid w:val="009A12E3"/>
    <w:rsid w:val="009A1431"/>
    <w:rsid w:val="009A153D"/>
    <w:rsid w:val="009A1634"/>
    <w:rsid w:val="009A2044"/>
    <w:rsid w:val="009A3A34"/>
    <w:rsid w:val="009A3FE2"/>
    <w:rsid w:val="009A400C"/>
    <w:rsid w:val="009A4B2C"/>
    <w:rsid w:val="009A5592"/>
    <w:rsid w:val="009A59BA"/>
    <w:rsid w:val="009A6100"/>
    <w:rsid w:val="009A63FE"/>
    <w:rsid w:val="009A6417"/>
    <w:rsid w:val="009A686C"/>
    <w:rsid w:val="009A6C67"/>
    <w:rsid w:val="009B01DF"/>
    <w:rsid w:val="009B020D"/>
    <w:rsid w:val="009B072F"/>
    <w:rsid w:val="009B07A1"/>
    <w:rsid w:val="009B09CC"/>
    <w:rsid w:val="009B173B"/>
    <w:rsid w:val="009B1A1A"/>
    <w:rsid w:val="009B2608"/>
    <w:rsid w:val="009B2A71"/>
    <w:rsid w:val="009B2BF9"/>
    <w:rsid w:val="009B4027"/>
    <w:rsid w:val="009B4975"/>
    <w:rsid w:val="009B561F"/>
    <w:rsid w:val="009B5773"/>
    <w:rsid w:val="009B5890"/>
    <w:rsid w:val="009B5D2D"/>
    <w:rsid w:val="009B7C5F"/>
    <w:rsid w:val="009C058F"/>
    <w:rsid w:val="009C1FA6"/>
    <w:rsid w:val="009C2282"/>
    <w:rsid w:val="009C2354"/>
    <w:rsid w:val="009C2B3E"/>
    <w:rsid w:val="009C2EA2"/>
    <w:rsid w:val="009C3721"/>
    <w:rsid w:val="009C4141"/>
    <w:rsid w:val="009C4B03"/>
    <w:rsid w:val="009C4B55"/>
    <w:rsid w:val="009C5FCC"/>
    <w:rsid w:val="009C6060"/>
    <w:rsid w:val="009C6071"/>
    <w:rsid w:val="009C61A2"/>
    <w:rsid w:val="009C637E"/>
    <w:rsid w:val="009C6DF6"/>
    <w:rsid w:val="009C6E92"/>
    <w:rsid w:val="009D04F7"/>
    <w:rsid w:val="009D1589"/>
    <w:rsid w:val="009D15E9"/>
    <w:rsid w:val="009D2003"/>
    <w:rsid w:val="009D38C2"/>
    <w:rsid w:val="009D417F"/>
    <w:rsid w:val="009D45E5"/>
    <w:rsid w:val="009D4B85"/>
    <w:rsid w:val="009D519F"/>
    <w:rsid w:val="009D535B"/>
    <w:rsid w:val="009D630B"/>
    <w:rsid w:val="009D6CAA"/>
    <w:rsid w:val="009D6CF6"/>
    <w:rsid w:val="009D6E69"/>
    <w:rsid w:val="009D71E2"/>
    <w:rsid w:val="009E02DC"/>
    <w:rsid w:val="009E1072"/>
    <w:rsid w:val="009E2040"/>
    <w:rsid w:val="009E29C3"/>
    <w:rsid w:val="009E426A"/>
    <w:rsid w:val="009E49AE"/>
    <w:rsid w:val="009E4DC7"/>
    <w:rsid w:val="009E6396"/>
    <w:rsid w:val="009E660A"/>
    <w:rsid w:val="009E6B64"/>
    <w:rsid w:val="009E6F06"/>
    <w:rsid w:val="009E72E5"/>
    <w:rsid w:val="009F1283"/>
    <w:rsid w:val="009F1827"/>
    <w:rsid w:val="009F1CDE"/>
    <w:rsid w:val="009F34E2"/>
    <w:rsid w:val="009F3665"/>
    <w:rsid w:val="009F3ECD"/>
    <w:rsid w:val="009F3FD9"/>
    <w:rsid w:val="009F46C8"/>
    <w:rsid w:val="009F4F2A"/>
    <w:rsid w:val="009F505F"/>
    <w:rsid w:val="009F660B"/>
    <w:rsid w:val="009F671E"/>
    <w:rsid w:val="009F6B05"/>
    <w:rsid w:val="009F7ED1"/>
    <w:rsid w:val="00A00537"/>
    <w:rsid w:val="00A0149B"/>
    <w:rsid w:val="00A01607"/>
    <w:rsid w:val="00A018D4"/>
    <w:rsid w:val="00A02A89"/>
    <w:rsid w:val="00A02F9D"/>
    <w:rsid w:val="00A03767"/>
    <w:rsid w:val="00A04834"/>
    <w:rsid w:val="00A04CB4"/>
    <w:rsid w:val="00A05097"/>
    <w:rsid w:val="00A05628"/>
    <w:rsid w:val="00A05AC2"/>
    <w:rsid w:val="00A07BAE"/>
    <w:rsid w:val="00A07DCF"/>
    <w:rsid w:val="00A124F8"/>
    <w:rsid w:val="00A12979"/>
    <w:rsid w:val="00A131A9"/>
    <w:rsid w:val="00A13301"/>
    <w:rsid w:val="00A13615"/>
    <w:rsid w:val="00A13B41"/>
    <w:rsid w:val="00A1496E"/>
    <w:rsid w:val="00A14F84"/>
    <w:rsid w:val="00A16D6D"/>
    <w:rsid w:val="00A17C75"/>
    <w:rsid w:val="00A20019"/>
    <w:rsid w:val="00A211C8"/>
    <w:rsid w:val="00A2121E"/>
    <w:rsid w:val="00A21EAC"/>
    <w:rsid w:val="00A221DE"/>
    <w:rsid w:val="00A229F3"/>
    <w:rsid w:val="00A22CB2"/>
    <w:rsid w:val="00A23138"/>
    <w:rsid w:val="00A23940"/>
    <w:rsid w:val="00A23ECC"/>
    <w:rsid w:val="00A24CD3"/>
    <w:rsid w:val="00A25461"/>
    <w:rsid w:val="00A26367"/>
    <w:rsid w:val="00A2678A"/>
    <w:rsid w:val="00A269E1"/>
    <w:rsid w:val="00A2764F"/>
    <w:rsid w:val="00A27C1C"/>
    <w:rsid w:val="00A30E27"/>
    <w:rsid w:val="00A30F6A"/>
    <w:rsid w:val="00A32AEA"/>
    <w:rsid w:val="00A32F32"/>
    <w:rsid w:val="00A335AE"/>
    <w:rsid w:val="00A33E80"/>
    <w:rsid w:val="00A33EFE"/>
    <w:rsid w:val="00A34A13"/>
    <w:rsid w:val="00A34C5D"/>
    <w:rsid w:val="00A35385"/>
    <w:rsid w:val="00A35791"/>
    <w:rsid w:val="00A3751F"/>
    <w:rsid w:val="00A37BF4"/>
    <w:rsid w:val="00A402DD"/>
    <w:rsid w:val="00A409A2"/>
    <w:rsid w:val="00A4148D"/>
    <w:rsid w:val="00A423B9"/>
    <w:rsid w:val="00A42462"/>
    <w:rsid w:val="00A426B9"/>
    <w:rsid w:val="00A44B20"/>
    <w:rsid w:val="00A44D0E"/>
    <w:rsid w:val="00A458E6"/>
    <w:rsid w:val="00A4621D"/>
    <w:rsid w:val="00A509FB"/>
    <w:rsid w:val="00A50EC6"/>
    <w:rsid w:val="00A51715"/>
    <w:rsid w:val="00A518D6"/>
    <w:rsid w:val="00A51C19"/>
    <w:rsid w:val="00A51E04"/>
    <w:rsid w:val="00A51F8F"/>
    <w:rsid w:val="00A522B5"/>
    <w:rsid w:val="00A52C31"/>
    <w:rsid w:val="00A52F37"/>
    <w:rsid w:val="00A533C5"/>
    <w:rsid w:val="00A5388C"/>
    <w:rsid w:val="00A5397B"/>
    <w:rsid w:val="00A53BE1"/>
    <w:rsid w:val="00A54644"/>
    <w:rsid w:val="00A55921"/>
    <w:rsid w:val="00A560E3"/>
    <w:rsid w:val="00A5628F"/>
    <w:rsid w:val="00A564AF"/>
    <w:rsid w:val="00A566A8"/>
    <w:rsid w:val="00A56843"/>
    <w:rsid w:val="00A56D0B"/>
    <w:rsid w:val="00A56FFA"/>
    <w:rsid w:val="00A5775C"/>
    <w:rsid w:val="00A60878"/>
    <w:rsid w:val="00A60E72"/>
    <w:rsid w:val="00A61F0C"/>
    <w:rsid w:val="00A61FBC"/>
    <w:rsid w:val="00A61FF0"/>
    <w:rsid w:val="00A62253"/>
    <w:rsid w:val="00A62580"/>
    <w:rsid w:val="00A62CA0"/>
    <w:rsid w:val="00A62E1C"/>
    <w:rsid w:val="00A63AC9"/>
    <w:rsid w:val="00A64502"/>
    <w:rsid w:val="00A64AFC"/>
    <w:rsid w:val="00A64B5F"/>
    <w:rsid w:val="00A65A28"/>
    <w:rsid w:val="00A65EA0"/>
    <w:rsid w:val="00A66517"/>
    <w:rsid w:val="00A67B0E"/>
    <w:rsid w:val="00A7039D"/>
    <w:rsid w:val="00A718EF"/>
    <w:rsid w:val="00A71BFE"/>
    <w:rsid w:val="00A72134"/>
    <w:rsid w:val="00A7229D"/>
    <w:rsid w:val="00A726A8"/>
    <w:rsid w:val="00A728E4"/>
    <w:rsid w:val="00A72951"/>
    <w:rsid w:val="00A73505"/>
    <w:rsid w:val="00A75E02"/>
    <w:rsid w:val="00A760CE"/>
    <w:rsid w:val="00A76E79"/>
    <w:rsid w:val="00A7771B"/>
    <w:rsid w:val="00A77B53"/>
    <w:rsid w:val="00A80B9C"/>
    <w:rsid w:val="00A810D6"/>
    <w:rsid w:val="00A811F1"/>
    <w:rsid w:val="00A82887"/>
    <w:rsid w:val="00A83010"/>
    <w:rsid w:val="00A83BF5"/>
    <w:rsid w:val="00A83D29"/>
    <w:rsid w:val="00A84654"/>
    <w:rsid w:val="00A84883"/>
    <w:rsid w:val="00A84CD1"/>
    <w:rsid w:val="00A85E2E"/>
    <w:rsid w:val="00A861F3"/>
    <w:rsid w:val="00A8728F"/>
    <w:rsid w:val="00A8756A"/>
    <w:rsid w:val="00A87F7D"/>
    <w:rsid w:val="00A906B7"/>
    <w:rsid w:val="00A9070E"/>
    <w:rsid w:val="00A91B58"/>
    <w:rsid w:val="00A91F7C"/>
    <w:rsid w:val="00A92DD4"/>
    <w:rsid w:val="00A94D0F"/>
    <w:rsid w:val="00A94E06"/>
    <w:rsid w:val="00A94F13"/>
    <w:rsid w:val="00A9568C"/>
    <w:rsid w:val="00A95BED"/>
    <w:rsid w:val="00A95EA2"/>
    <w:rsid w:val="00A97350"/>
    <w:rsid w:val="00A9787E"/>
    <w:rsid w:val="00A97AF9"/>
    <w:rsid w:val="00AA08E8"/>
    <w:rsid w:val="00AA0DB4"/>
    <w:rsid w:val="00AA0F9F"/>
    <w:rsid w:val="00AA11C5"/>
    <w:rsid w:val="00AA17E2"/>
    <w:rsid w:val="00AA21B7"/>
    <w:rsid w:val="00AA3827"/>
    <w:rsid w:val="00AA382D"/>
    <w:rsid w:val="00AA4A2C"/>
    <w:rsid w:val="00AA4F6F"/>
    <w:rsid w:val="00AA59A6"/>
    <w:rsid w:val="00AA6299"/>
    <w:rsid w:val="00AA6E05"/>
    <w:rsid w:val="00AA7224"/>
    <w:rsid w:val="00AA7497"/>
    <w:rsid w:val="00AB0262"/>
    <w:rsid w:val="00AB0EB0"/>
    <w:rsid w:val="00AB12C8"/>
    <w:rsid w:val="00AB14A1"/>
    <w:rsid w:val="00AB202A"/>
    <w:rsid w:val="00AB30A1"/>
    <w:rsid w:val="00AB5324"/>
    <w:rsid w:val="00AB5555"/>
    <w:rsid w:val="00AB55AD"/>
    <w:rsid w:val="00AB5D1B"/>
    <w:rsid w:val="00AB6918"/>
    <w:rsid w:val="00AB6B40"/>
    <w:rsid w:val="00AB740A"/>
    <w:rsid w:val="00AB78A2"/>
    <w:rsid w:val="00AC1DA5"/>
    <w:rsid w:val="00AC216B"/>
    <w:rsid w:val="00AC26B1"/>
    <w:rsid w:val="00AC42B8"/>
    <w:rsid w:val="00AC42C4"/>
    <w:rsid w:val="00AC45C5"/>
    <w:rsid w:val="00AC4791"/>
    <w:rsid w:val="00AC4F06"/>
    <w:rsid w:val="00AC4FB6"/>
    <w:rsid w:val="00AC4FD1"/>
    <w:rsid w:val="00AC5FEF"/>
    <w:rsid w:val="00AC6036"/>
    <w:rsid w:val="00AC65DC"/>
    <w:rsid w:val="00AC6846"/>
    <w:rsid w:val="00AC6F04"/>
    <w:rsid w:val="00AC72A9"/>
    <w:rsid w:val="00AD0328"/>
    <w:rsid w:val="00AD11DC"/>
    <w:rsid w:val="00AD1966"/>
    <w:rsid w:val="00AD19E8"/>
    <w:rsid w:val="00AD1E4C"/>
    <w:rsid w:val="00AD2672"/>
    <w:rsid w:val="00AD2B03"/>
    <w:rsid w:val="00AD2E07"/>
    <w:rsid w:val="00AD2E1F"/>
    <w:rsid w:val="00AD38A9"/>
    <w:rsid w:val="00AD3D15"/>
    <w:rsid w:val="00AD4071"/>
    <w:rsid w:val="00AD44EA"/>
    <w:rsid w:val="00AD4782"/>
    <w:rsid w:val="00AD5236"/>
    <w:rsid w:val="00AD527D"/>
    <w:rsid w:val="00AD54E0"/>
    <w:rsid w:val="00AD55F5"/>
    <w:rsid w:val="00AD758E"/>
    <w:rsid w:val="00AD7AB5"/>
    <w:rsid w:val="00AE08B7"/>
    <w:rsid w:val="00AE0DBA"/>
    <w:rsid w:val="00AE160F"/>
    <w:rsid w:val="00AE21DC"/>
    <w:rsid w:val="00AE239B"/>
    <w:rsid w:val="00AE25D2"/>
    <w:rsid w:val="00AE2B47"/>
    <w:rsid w:val="00AE2CAD"/>
    <w:rsid w:val="00AE3090"/>
    <w:rsid w:val="00AE3262"/>
    <w:rsid w:val="00AE327F"/>
    <w:rsid w:val="00AE380E"/>
    <w:rsid w:val="00AE3AAD"/>
    <w:rsid w:val="00AE3C6E"/>
    <w:rsid w:val="00AE4189"/>
    <w:rsid w:val="00AE503A"/>
    <w:rsid w:val="00AE5598"/>
    <w:rsid w:val="00AE669D"/>
    <w:rsid w:val="00AE68E2"/>
    <w:rsid w:val="00AE70F0"/>
    <w:rsid w:val="00AF0157"/>
    <w:rsid w:val="00AF05CA"/>
    <w:rsid w:val="00AF1B2E"/>
    <w:rsid w:val="00AF2A9B"/>
    <w:rsid w:val="00AF2E4E"/>
    <w:rsid w:val="00AF2EC7"/>
    <w:rsid w:val="00AF3AC0"/>
    <w:rsid w:val="00AF4F4A"/>
    <w:rsid w:val="00AF6604"/>
    <w:rsid w:val="00B00C24"/>
    <w:rsid w:val="00B00F93"/>
    <w:rsid w:val="00B011E0"/>
    <w:rsid w:val="00B0146B"/>
    <w:rsid w:val="00B01BBE"/>
    <w:rsid w:val="00B02864"/>
    <w:rsid w:val="00B0328D"/>
    <w:rsid w:val="00B03F92"/>
    <w:rsid w:val="00B04755"/>
    <w:rsid w:val="00B049BE"/>
    <w:rsid w:val="00B055D8"/>
    <w:rsid w:val="00B063C5"/>
    <w:rsid w:val="00B06CD6"/>
    <w:rsid w:val="00B06EBC"/>
    <w:rsid w:val="00B07E47"/>
    <w:rsid w:val="00B11A9A"/>
    <w:rsid w:val="00B11D2D"/>
    <w:rsid w:val="00B12233"/>
    <w:rsid w:val="00B123F0"/>
    <w:rsid w:val="00B12891"/>
    <w:rsid w:val="00B146C1"/>
    <w:rsid w:val="00B146E7"/>
    <w:rsid w:val="00B156DF"/>
    <w:rsid w:val="00B15ABB"/>
    <w:rsid w:val="00B15D02"/>
    <w:rsid w:val="00B1660E"/>
    <w:rsid w:val="00B16973"/>
    <w:rsid w:val="00B17506"/>
    <w:rsid w:val="00B2036A"/>
    <w:rsid w:val="00B21057"/>
    <w:rsid w:val="00B21F9A"/>
    <w:rsid w:val="00B2202B"/>
    <w:rsid w:val="00B22825"/>
    <w:rsid w:val="00B2300E"/>
    <w:rsid w:val="00B231DD"/>
    <w:rsid w:val="00B23422"/>
    <w:rsid w:val="00B24948"/>
    <w:rsid w:val="00B24CBD"/>
    <w:rsid w:val="00B25CA3"/>
    <w:rsid w:val="00B27C30"/>
    <w:rsid w:val="00B30028"/>
    <w:rsid w:val="00B30266"/>
    <w:rsid w:val="00B305D5"/>
    <w:rsid w:val="00B31E8D"/>
    <w:rsid w:val="00B3313B"/>
    <w:rsid w:val="00B331E8"/>
    <w:rsid w:val="00B331EA"/>
    <w:rsid w:val="00B34732"/>
    <w:rsid w:val="00B350A6"/>
    <w:rsid w:val="00B353B8"/>
    <w:rsid w:val="00B35C56"/>
    <w:rsid w:val="00B36F17"/>
    <w:rsid w:val="00B372ED"/>
    <w:rsid w:val="00B40603"/>
    <w:rsid w:val="00B40AF6"/>
    <w:rsid w:val="00B41071"/>
    <w:rsid w:val="00B4132F"/>
    <w:rsid w:val="00B415F6"/>
    <w:rsid w:val="00B425C0"/>
    <w:rsid w:val="00B42DB6"/>
    <w:rsid w:val="00B457BB"/>
    <w:rsid w:val="00B46957"/>
    <w:rsid w:val="00B47B54"/>
    <w:rsid w:val="00B50E99"/>
    <w:rsid w:val="00B51926"/>
    <w:rsid w:val="00B51F9A"/>
    <w:rsid w:val="00B533EE"/>
    <w:rsid w:val="00B538F3"/>
    <w:rsid w:val="00B542A9"/>
    <w:rsid w:val="00B549BD"/>
    <w:rsid w:val="00B54DA7"/>
    <w:rsid w:val="00B56C1F"/>
    <w:rsid w:val="00B56DF5"/>
    <w:rsid w:val="00B57571"/>
    <w:rsid w:val="00B600C6"/>
    <w:rsid w:val="00B60167"/>
    <w:rsid w:val="00B6086D"/>
    <w:rsid w:val="00B60FC0"/>
    <w:rsid w:val="00B61665"/>
    <w:rsid w:val="00B61705"/>
    <w:rsid w:val="00B6213C"/>
    <w:rsid w:val="00B62145"/>
    <w:rsid w:val="00B62E3E"/>
    <w:rsid w:val="00B63528"/>
    <w:rsid w:val="00B63DAF"/>
    <w:rsid w:val="00B63E98"/>
    <w:rsid w:val="00B63F5B"/>
    <w:rsid w:val="00B6511B"/>
    <w:rsid w:val="00B65395"/>
    <w:rsid w:val="00B65754"/>
    <w:rsid w:val="00B6578B"/>
    <w:rsid w:val="00B65CFD"/>
    <w:rsid w:val="00B661AA"/>
    <w:rsid w:val="00B66242"/>
    <w:rsid w:val="00B66346"/>
    <w:rsid w:val="00B670D3"/>
    <w:rsid w:val="00B67958"/>
    <w:rsid w:val="00B67AAD"/>
    <w:rsid w:val="00B701D1"/>
    <w:rsid w:val="00B716BB"/>
    <w:rsid w:val="00B716FD"/>
    <w:rsid w:val="00B726CA"/>
    <w:rsid w:val="00B734C2"/>
    <w:rsid w:val="00B73BDA"/>
    <w:rsid w:val="00B74053"/>
    <w:rsid w:val="00B747E8"/>
    <w:rsid w:val="00B765A0"/>
    <w:rsid w:val="00B76C02"/>
    <w:rsid w:val="00B76F0A"/>
    <w:rsid w:val="00B77207"/>
    <w:rsid w:val="00B77BD2"/>
    <w:rsid w:val="00B80030"/>
    <w:rsid w:val="00B814CB"/>
    <w:rsid w:val="00B81B6A"/>
    <w:rsid w:val="00B820F4"/>
    <w:rsid w:val="00B8218C"/>
    <w:rsid w:val="00B82A2F"/>
    <w:rsid w:val="00B830B8"/>
    <w:rsid w:val="00B835E0"/>
    <w:rsid w:val="00B8396D"/>
    <w:rsid w:val="00B83B9D"/>
    <w:rsid w:val="00B85AB3"/>
    <w:rsid w:val="00B862CE"/>
    <w:rsid w:val="00B863FB"/>
    <w:rsid w:val="00B864DC"/>
    <w:rsid w:val="00B90316"/>
    <w:rsid w:val="00B90331"/>
    <w:rsid w:val="00B903ED"/>
    <w:rsid w:val="00B90700"/>
    <w:rsid w:val="00B90B2D"/>
    <w:rsid w:val="00B91F0E"/>
    <w:rsid w:val="00B926C4"/>
    <w:rsid w:val="00B935A1"/>
    <w:rsid w:val="00B94F5B"/>
    <w:rsid w:val="00B95DAD"/>
    <w:rsid w:val="00B96C0C"/>
    <w:rsid w:val="00B96CBE"/>
    <w:rsid w:val="00B9734D"/>
    <w:rsid w:val="00B97732"/>
    <w:rsid w:val="00B97811"/>
    <w:rsid w:val="00B97D27"/>
    <w:rsid w:val="00BA15F1"/>
    <w:rsid w:val="00BA27F4"/>
    <w:rsid w:val="00BA2E40"/>
    <w:rsid w:val="00BA3CB7"/>
    <w:rsid w:val="00BA41DE"/>
    <w:rsid w:val="00BA449F"/>
    <w:rsid w:val="00BA45A3"/>
    <w:rsid w:val="00BA4EB7"/>
    <w:rsid w:val="00BA535C"/>
    <w:rsid w:val="00BA556C"/>
    <w:rsid w:val="00BA6A44"/>
    <w:rsid w:val="00BA7EB2"/>
    <w:rsid w:val="00BB0F31"/>
    <w:rsid w:val="00BB15AB"/>
    <w:rsid w:val="00BB189B"/>
    <w:rsid w:val="00BB1D21"/>
    <w:rsid w:val="00BB2E51"/>
    <w:rsid w:val="00BB2FA5"/>
    <w:rsid w:val="00BB4BEA"/>
    <w:rsid w:val="00BB4C1A"/>
    <w:rsid w:val="00BB50AB"/>
    <w:rsid w:val="00BB6664"/>
    <w:rsid w:val="00BC01FC"/>
    <w:rsid w:val="00BC0A8A"/>
    <w:rsid w:val="00BC1F79"/>
    <w:rsid w:val="00BC2201"/>
    <w:rsid w:val="00BC36CA"/>
    <w:rsid w:val="00BC3AC7"/>
    <w:rsid w:val="00BC3C7A"/>
    <w:rsid w:val="00BC5D17"/>
    <w:rsid w:val="00BC6832"/>
    <w:rsid w:val="00BC7DC6"/>
    <w:rsid w:val="00BD0C60"/>
    <w:rsid w:val="00BD1039"/>
    <w:rsid w:val="00BD13B5"/>
    <w:rsid w:val="00BD243E"/>
    <w:rsid w:val="00BD288C"/>
    <w:rsid w:val="00BD2EFC"/>
    <w:rsid w:val="00BD340E"/>
    <w:rsid w:val="00BD4407"/>
    <w:rsid w:val="00BD4B0C"/>
    <w:rsid w:val="00BD60AD"/>
    <w:rsid w:val="00BD6C02"/>
    <w:rsid w:val="00BE09CF"/>
    <w:rsid w:val="00BE1244"/>
    <w:rsid w:val="00BE165D"/>
    <w:rsid w:val="00BE2356"/>
    <w:rsid w:val="00BE2394"/>
    <w:rsid w:val="00BE2702"/>
    <w:rsid w:val="00BE28CD"/>
    <w:rsid w:val="00BE4326"/>
    <w:rsid w:val="00BE5C65"/>
    <w:rsid w:val="00BE5F4F"/>
    <w:rsid w:val="00BE60DB"/>
    <w:rsid w:val="00BE72AF"/>
    <w:rsid w:val="00BE7358"/>
    <w:rsid w:val="00BF0191"/>
    <w:rsid w:val="00BF0468"/>
    <w:rsid w:val="00BF1013"/>
    <w:rsid w:val="00BF12D9"/>
    <w:rsid w:val="00BF13EC"/>
    <w:rsid w:val="00BF1C07"/>
    <w:rsid w:val="00BF27C6"/>
    <w:rsid w:val="00BF3A36"/>
    <w:rsid w:val="00BF3DEE"/>
    <w:rsid w:val="00BF511C"/>
    <w:rsid w:val="00BF54AC"/>
    <w:rsid w:val="00BF54BD"/>
    <w:rsid w:val="00BF6B8E"/>
    <w:rsid w:val="00BF7817"/>
    <w:rsid w:val="00BF7C7D"/>
    <w:rsid w:val="00C025A5"/>
    <w:rsid w:val="00C031A7"/>
    <w:rsid w:val="00C03C78"/>
    <w:rsid w:val="00C045B8"/>
    <w:rsid w:val="00C04634"/>
    <w:rsid w:val="00C04FD3"/>
    <w:rsid w:val="00C05023"/>
    <w:rsid w:val="00C058AB"/>
    <w:rsid w:val="00C065A2"/>
    <w:rsid w:val="00C07919"/>
    <w:rsid w:val="00C07F49"/>
    <w:rsid w:val="00C103F9"/>
    <w:rsid w:val="00C104AC"/>
    <w:rsid w:val="00C110E1"/>
    <w:rsid w:val="00C1198F"/>
    <w:rsid w:val="00C11FA1"/>
    <w:rsid w:val="00C12E21"/>
    <w:rsid w:val="00C12E65"/>
    <w:rsid w:val="00C13C20"/>
    <w:rsid w:val="00C13ED1"/>
    <w:rsid w:val="00C13F74"/>
    <w:rsid w:val="00C146D3"/>
    <w:rsid w:val="00C1592E"/>
    <w:rsid w:val="00C16953"/>
    <w:rsid w:val="00C16BE0"/>
    <w:rsid w:val="00C20AD3"/>
    <w:rsid w:val="00C21335"/>
    <w:rsid w:val="00C21C39"/>
    <w:rsid w:val="00C2325C"/>
    <w:rsid w:val="00C239ED"/>
    <w:rsid w:val="00C24D9D"/>
    <w:rsid w:val="00C24FF2"/>
    <w:rsid w:val="00C25CF3"/>
    <w:rsid w:val="00C263E9"/>
    <w:rsid w:val="00C26B18"/>
    <w:rsid w:val="00C2775A"/>
    <w:rsid w:val="00C30410"/>
    <w:rsid w:val="00C3052C"/>
    <w:rsid w:val="00C3063A"/>
    <w:rsid w:val="00C30BAD"/>
    <w:rsid w:val="00C31E8F"/>
    <w:rsid w:val="00C335DA"/>
    <w:rsid w:val="00C33D3E"/>
    <w:rsid w:val="00C354F1"/>
    <w:rsid w:val="00C362E0"/>
    <w:rsid w:val="00C36E37"/>
    <w:rsid w:val="00C36ED4"/>
    <w:rsid w:val="00C372BC"/>
    <w:rsid w:val="00C376CC"/>
    <w:rsid w:val="00C400F7"/>
    <w:rsid w:val="00C4023F"/>
    <w:rsid w:val="00C40EC6"/>
    <w:rsid w:val="00C419AD"/>
    <w:rsid w:val="00C41B5F"/>
    <w:rsid w:val="00C4372E"/>
    <w:rsid w:val="00C437BA"/>
    <w:rsid w:val="00C44395"/>
    <w:rsid w:val="00C443B3"/>
    <w:rsid w:val="00C447F2"/>
    <w:rsid w:val="00C45CE8"/>
    <w:rsid w:val="00C46313"/>
    <w:rsid w:val="00C46877"/>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69A"/>
    <w:rsid w:val="00C53A4C"/>
    <w:rsid w:val="00C5448D"/>
    <w:rsid w:val="00C5477F"/>
    <w:rsid w:val="00C547B7"/>
    <w:rsid w:val="00C54981"/>
    <w:rsid w:val="00C5503B"/>
    <w:rsid w:val="00C55A32"/>
    <w:rsid w:val="00C564F2"/>
    <w:rsid w:val="00C56F11"/>
    <w:rsid w:val="00C61F3A"/>
    <w:rsid w:val="00C62447"/>
    <w:rsid w:val="00C629CB"/>
    <w:rsid w:val="00C62B75"/>
    <w:rsid w:val="00C62CB1"/>
    <w:rsid w:val="00C657B5"/>
    <w:rsid w:val="00C661E1"/>
    <w:rsid w:val="00C662F6"/>
    <w:rsid w:val="00C66686"/>
    <w:rsid w:val="00C66E4E"/>
    <w:rsid w:val="00C66FA3"/>
    <w:rsid w:val="00C678C4"/>
    <w:rsid w:val="00C71215"/>
    <w:rsid w:val="00C71632"/>
    <w:rsid w:val="00C7216B"/>
    <w:rsid w:val="00C723C6"/>
    <w:rsid w:val="00C727BE"/>
    <w:rsid w:val="00C72B5C"/>
    <w:rsid w:val="00C732A9"/>
    <w:rsid w:val="00C73448"/>
    <w:rsid w:val="00C73E2E"/>
    <w:rsid w:val="00C74546"/>
    <w:rsid w:val="00C748E2"/>
    <w:rsid w:val="00C754C9"/>
    <w:rsid w:val="00C75C8C"/>
    <w:rsid w:val="00C75EC2"/>
    <w:rsid w:val="00C7776C"/>
    <w:rsid w:val="00C7778C"/>
    <w:rsid w:val="00C77B0D"/>
    <w:rsid w:val="00C80E4D"/>
    <w:rsid w:val="00C81618"/>
    <w:rsid w:val="00C837BD"/>
    <w:rsid w:val="00C8398D"/>
    <w:rsid w:val="00C84BC2"/>
    <w:rsid w:val="00C85139"/>
    <w:rsid w:val="00C8544F"/>
    <w:rsid w:val="00C85657"/>
    <w:rsid w:val="00C859AA"/>
    <w:rsid w:val="00C85A50"/>
    <w:rsid w:val="00C90770"/>
    <w:rsid w:val="00C91C88"/>
    <w:rsid w:val="00C93516"/>
    <w:rsid w:val="00C937C3"/>
    <w:rsid w:val="00C939C3"/>
    <w:rsid w:val="00C94228"/>
    <w:rsid w:val="00C9481C"/>
    <w:rsid w:val="00C96D56"/>
    <w:rsid w:val="00C96DDA"/>
    <w:rsid w:val="00C97356"/>
    <w:rsid w:val="00C977E6"/>
    <w:rsid w:val="00CA0020"/>
    <w:rsid w:val="00CA07B2"/>
    <w:rsid w:val="00CA0B2E"/>
    <w:rsid w:val="00CA18CA"/>
    <w:rsid w:val="00CA254A"/>
    <w:rsid w:val="00CA2557"/>
    <w:rsid w:val="00CA3439"/>
    <w:rsid w:val="00CA5413"/>
    <w:rsid w:val="00CA5674"/>
    <w:rsid w:val="00CA5BDA"/>
    <w:rsid w:val="00CA5C1A"/>
    <w:rsid w:val="00CA612D"/>
    <w:rsid w:val="00CA633F"/>
    <w:rsid w:val="00CA641E"/>
    <w:rsid w:val="00CA6A68"/>
    <w:rsid w:val="00CA7558"/>
    <w:rsid w:val="00CA785F"/>
    <w:rsid w:val="00CA792A"/>
    <w:rsid w:val="00CA7949"/>
    <w:rsid w:val="00CA7D9A"/>
    <w:rsid w:val="00CA7EFE"/>
    <w:rsid w:val="00CB0400"/>
    <w:rsid w:val="00CB0C6E"/>
    <w:rsid w:val="00CB0C89"/>
    <w:rsid w:val="00CB226B"/>
    <w:rsid w:val="00CB229B"/>
    <w:rsid w:val="00CB2498"/>
    <w:rsid w:val="00CB33B4"/>
    <w:rsid w:val="00CB3D93"/>
    <w:rsid w:val="00CB4441"/>
    <w:rsid w:val="00CB4B1A"/>
    <w:rsid w:val="00CB4E1F"/>
    <w:rsid w:val="00CB79D4"/>
    <w:rsid w:val="00CC09DB"/>
    <w:rsid w:val="00CC152E"/>
    <w:rsid w:val="00CC1CF1"/>
    <w:rsid w:val="00CC2493"/>
    <w:rsid w:val="00CC3222"/>
    <w:rsid w:val="00CC35F1"/>
    <w:rsid w:val="00CC35FF"/>
    <w:rsid w:val="00CD0E6E"/>
    <w:rsid w:val="00CD16D7"/>
    <w:rsid w:val="00CD18B4"/>
    <w:rsid w:val="00CD23AE"/>
    <w:rsid w:val="00CD24F9"/>
    <w:rsid w:val="00CD27DF"/>
    <w:rsid w:val="00CD2D8A"/>
    <w:rsid w:val="00CD3BAC"/>
    <w:rsid w:val="00CD3FF2"/>
    <w:rsid w:val="00CD4A65"/>
    <w:rsid w:val="00CD4F78"/>
    <w:rsid w:val="00CD531F"/>
    <w:rsid w:val="00CD6864"/>
    <w:rsid w:val="00CD6FA3"/>
    <w:rsid w:val="00CD7021"/>
    <w:rsid w:val="00CD7221"/>
    <w:rsid w:val="00CD7816"/>
    <w:rsid w:val="00CD7CF6"/>
    <w:rsid w:val="00CE03BC"/>
    <w:rsid w:val="00CE0CFD"/>
    <w:rsid w:val="00CE1130"/>
    <w:rsid w:val="00CE2184"/>
    <w:rsid w:val="00CE378A"/>
    <w:rsid w:val="00CE3B7F"/>
    <w:rsid w:val="00CE3FA2"/>
    <w:rsid w:val="00CE41A0"/>
    <w:rsid w:val="00CE4958"/>
    <w:rsid w:val="00CE507E"/>
    <w:rsid w:val="00CE68E2"/>
    <w:rsid w:val="00CE706E"/>
    <w:rsid w:val="00CE70B1"/>
    <w:rsid w:val="00CE7AE4"/>
    <w:rsid w:val="00CF052C"/>
    <w:rsid w:val="00CF0A4C"/>
    <w:rsid w:val="00CF150A"/>
    <w:rsid w:val="00CF1F33"/>
    <w:rsid w:val="00CF2225"/>
    <w:rsid w:val="00CF25E7"/>
    <w:rsid w:val="00CF354E"/>
    <w:rsid w:val="00CF3871"/>
    <w:rsid w:val="00CF3C77"/>
    <w:rsid w:val="00CF45A2"/>
    <w:rsid w:val="00CF52E7"/>
    <w:rsid w:val="00CF64B5"/>
    <w:rsid w:val="00CF7853"/>
    <w:rsid w:val="00CF7F87"/>
    <w:rsid w:val="00D004ED"/>
    <w:rsid w:val="00D0097F"/>
    <w:rsid w:val="00D0260F"/>
    <w:rsid w:val="00D02860"/>
    <w:rsid w:val="00D03708"/>
    <w:rsid w:val="00D043B2"/>
    <w:rsid w:val="00D04C51"/>
    <w:rsid w:val="00D05C58"/>
    <w:rsid w:val="00D06219"/>
    <w:rsid w:val="00D06776"/>
    <w:rsid w:val="00D06E46"/>
    <w:rsid w:val="00D06F95"/>
    <w:rsid w:val="00D07716"/>
    <w:rsid w:val="00D07F88"/>
    <w:rsid w:val="00D10B5D"/>
    <w:rsid w:val="00D114D2"/>
    <w:rsid w:val="00D1158C"/>
    <w:rsid w:val="00D11600"/>
    <w:rsid w:val="00D119A2"/>
    <w:rsid w:val="00D11ED0"/>
    <w:rsid w:val="00D12D01"/>
    <w:rsid w:val="00D12E31"/>
    <w:rsid w:val="00D137F9"/>
    <w:rsid w:val="00D13C74"/>
    <w:rsid w:val="00D1458C"/>
    <w:rsid w:val="00D148B3"/>
    <w:rsid w:val="00D1620E"/>
    <w:rsid w:val="00D16867"/>
    <w:rsid w:val="00D16EEC"/>
    <w:rsid w:val="00D17A19"/>
    <w:rsid w:val="00D2047A"/>
    <w:rsid w:val="00D20631"/>
    <w:rsid w:val="00D207FC"/>
    <w:rsid w:val="00D216EB"/>
    <w:rsid w:val="00D2260B"/>
    <w:rsid w:val="00D22889"/>
    <w:rsid w:val="00D22BE0"/>
    <w:rsid w:val="00D22D49"/>
    <w:rsid w:val="00D231FD"/>
    <w:rsid w:val="00D23930"/>
    <w:rsid w:val="00D239E4"/>
    <w:rsid w:val="00D23A23"/>
    <w:rsid w:val="00D24D8A"/>
    <w:rsid w:val="00D24DA4"/>
    <w:rsid w:val="00D25235"/>
    <w:rsid w:val="00D25383"/>
    <w:rsid w:val="00D25670"/>
    <w:rsid w:val="00D2597B"/>
    <w:rsid w:val="00D301FF"/>
    <w:rsid w:val="00D30EF8"/>
    <w:rsid w:val="00D31AA5"/>
    <w:rsid w:val="00D3257F"/>
    <w:rsid w:val="00D340E2"/>
    <w:rsid w:val="00D34B38"/>
    <w:rsid w:val="00D36887"/>
    <w:rsid w:val="00D3745D"/>
    <w:rsid w:val="00D37563"/>
    <w:rsid w:val="00D379EB"/>
    <w:rsid w:val="00D400B8"/>
    <w:rsid w:val="00D4022C"/>
    <w:rsid w:val="00D41023"/>
    <w:rsid w:val="00D41C6C"/>
    <w:rsid w:val="00D42465"/>
    <w:rsid w:val="00D42E5B"/>
    <w:rsid w:val="00D439D1"/>
    <w:rsid w:val="00D43C68"/>
    <w:rsid w:val="00D444B2"/>
    <w:rsid w:val="00D453E4"/>
    <w:rsid w:val="00D45775"/>
    <w:rsid w:val="00D47226"/>
    <w:rsid w:val="00D47227"/>
    <w:rsid w:val="00D506BB"/>
    <w:rsid w:val="00D50B21"/>
    <w:rsid w:val="00D51349"/>
    <w:rsid w:val="00D52711"/>
    <w:rsid w:val="00D527AF"/>
    <w:rsid w:val="00D529E1"/>
    <w:rsid w:val="00D534C2"/>
    <w:rsid w:val="00D5410F"/>
    <w:rsid w:val="00D546BD"/>
    <w:rsid w:val="00D564DF"/>
    <w:rsid w:val="00D5753F"/>
    <w:rsid w:val="00D576DD"/>
    <w:rsid w:val="00D57AE8"/>
    <w:rsid w:val="00D57CB4"/>
    <w:rsid w:val="00D61477"/>
    <w:rsid w:val="00D619E2"/>
    <w:rsid w:val="00D62036"/>
    <w:rsid w:val="00D6208A"/>
    <w:rsid w:val="00D620CC"/>
    <w:rsid w:val="00D634B8"/>
    <w:rsid w:val="00D63EF3"/>
    <w:rsid w:val="00D64441"/>
    <w:rsid w:val="00D64DDC"/>
    <w:rsid w:val="00D64EFD"/>
    <w:rsid w:val="00D64FB0"/>
    <w:rsid w:val="00D65497"/>
    <w:rsid w:val="00D654DA"/>
    <w:rsid w:val="00D6609E"/>
    <w:rsid w:val="00D67A9F"/>
    <w:rsid w:val="00D67C20"/>
    <w:rsid w:val="00D705D2"/>
    <w:rsid w:val="00D70AF8"/>
    <w:rsid w:val="00D70C1B"/>
    <w:rsid w:val="00D70E5C"/>
    <w:rsid w:val="00D71371"/>
    <w:rsid w:val="00D7146C"/>
    <w:rsid w:val="00D718CD"/>
    <w:rsid w:val="00D720AF"/>
    <w:rsid w:val="00D72B74"/>
    <w:rsid w:val="00D7416F"/>
    <w:rsid w:val="00D755F2"/>
    <w:rsid w:val="00D762AC"/>
    <w:rsid w:val="00D775E7"/>
    <w:rsid w:val="00D77B9E"/>
    <w:rsid w:val="00D77FE1"/>
    <w:rsid w:val="00D804B7"/>
    <w:rsid w:val="00D81CA9"/>
    <w:rsid w:val="00D81D03"/>
    <w:rsid w:val="00D839D8"/>
    <w:rsid w:val="00D83F9E"/>
    <w:rsid w:val="00D840C2"/>
    <w:rsid w:val="00D84562"/>
    <w:rsid w:val="00D84C58"/>
    <w:rsid w:val="00D85C16"/>
    <w:rsid w:val="00D86169"/>
    <w:rsid w:val="00D868B9"/>
    <w:rsid w:val="00D87026"/>
    <w:rsid w:val="00D8732E"/>
    <w:rsid w:val="00D87E63"/>
    <w:rsid w:val="00D90FE1"/>
    <w:rsid w:val="00D91294"/>
    <w:rsid w:val="00D9186A"/>
    <w:rsid w:val="00D92D47"/>
    <w:rsid w:val="00D93234"/>
    <w:rsid w:val="00D93CB3"/>
    <w:rsid w:val="00D94213"/>
    <w:rsid w:val="00D94BEB"/>
    <w:rsid w:val="00D94EA5"/>
    <w:rsid w:val="00D95F32"/>
    <w:rsid w:val="00D9762A"/>
    <w:rsid w:val="00DA024A"/>
    <w:rsid w:val="00DA07EE"/>
    <w:rsid w:val="00DA0A58"/>
    <w:rsid w:val="00DA116F"/>
    <w:rsid w:val="00DA1C1C"/>
    <w:rsid w:val="00DA1C85"/>
    <w:rsid w:val="00DA1CC9"/>
    <w:rsid w:val="00DA2E58"/>
    <w:rsid w:val="00DA2FD8"/>
    <w:rsid w:val="00DA328E"/>
    <w:rsid w:val="00DA3AA6"/>
    <w:rsid w:val="00DA46C1"/>
    <w:rsid w:val="00DA4D94"/>
    <w:rsid w:val="00DA4E5A"/>
    <w:rsid w:val="00DA5DA8"/>
    <w:rsid w:val="00DA70DD"/>
    <w:rsid w:val="00DB088F"/>
    <w:rsid w:val="00DB0B4A"/>
    <w:rsid w:val="00DB1487"/>
    <w:rsid w:val="00DB19B4"/>
    <w:rsid w:val="00DB19F1"/>
    <w:rsid w:val="00DB26AE"/>
    <w:rsid w:val="00DB4411"/>
    <w:rsid w:val="00DB466D"/>
    <w:rsid w:val="00DB538B"/>
    <w:rsid w:val="00DB5FD0"/>
    <w:rsid w:val="00DB6CDD"/>
    <w:rsid w:val="00DB7138"/>
    <w:rsid w:val="00DB7395"/>
    <w:rsid w:val="00DB75C2"/>
    <w:rsid w:val="00DB7E13"/>
    <w:rsid w:val="00DB7E2C"/>
    <w:rsid w:val="00DC027B"/>
    <w:rsid w:val="00DC0A64"/>
    <w:rsid w:val="00DC0FC4"/>
    <w:rsid w:val="00DC1B9A"/>
    <w:rsid w:val="00DC2344"/>
    <w:rsid w:val="00DC2E4F"/>
    <w:rsid w:val="00DC384C"/>
    <w:rsid w:val="00DC40C4"/>
    <w:rsid w:val="00DC4AFD"/>
    <w:rsid w:val="00DC4D87"/>
    <w:rsid w:val="00DC4D8A"/>
    <w:rsid w:val="00DC5D40"/>
    <w:rsid w:val="00DC6DF6"/>
    <w:rsid w:val="00DC73C9"/>
    <w:rsid w:val="00DC7BFE"/>
    <w:rsid w:val="00DD08C7"/>
    <w:rsid w:val="00DD1A10"/>
    <w:rsid w:val="00DD200D"/>
    <w:rsid w:val="00DD2818"/>
    <w:rsid w:val="00DD2990"/>
    <w:rsid w:val="00DD2DE2"/>
    <w:rsid w:val="00DD2FE9"/>
    <w:rsid w:val="00DD3A7E"/>
    <w:rsid w:val="00DD434E"/>
    <w:rsid w:val="00DD4402"/>
    <w:rsid w:val="00DD4519"/>
    <w:rsid w:val="00DD60D0"/>
    <w:rsid w:val="00DD60E4"/>
    <w:rsid w:val="00DD6200"/>
    <w:rsid w:val="00DD686C"/>
    <w:rsid w:val="00DD6C02"/>
    <w:rsid w:val="00DD6E86"/>
    <w:rsid w:val="00DD7CDC"/>
    <w:rsid w:val="00DE0E5D"/>
    <w:rsid w:val="00DE447F"/>
    <w:rsid w:val="00DE48F0"/>
    <w:rsid w:val="00DE4A77"/>
    <w:rsid w:val="00DE4C2E"/>
    <w:rsid w:val="00DE51ED"/>
    <w:rsid w:val="00DE68EE"/>
    <w:rsid w:val="00DE6D24"/>
    <w:rsid w:val="00DE7285"/>
    <w:rsid w:val="00DE7C40"/>
    <w:rsid w:val="00DF04EE"/>
    <w:rsid w:val="00DF0EA5"/>
    <w:rsid w:val="00DF1A55"/>
    <w:rsid w:val="00DF1F1D"/>
    <w:rsid w:val="00DF23A5"/>
    <w:rsid w:val="00DF26EE"/>
    <w:rsid w:val="00DF2A60"/>
    <w:rsid w:val="00DF4C6E"/>
    <w:rsid w:val="00DF6666"/>
    <w:rsid w:val="00DF745E"/>
    <w:rsid w:val="00DF762E"/>
    <w:rsid w:val="00E0044E"/>
    <w:rsid w:val="00E00816"/>
    <w:rsid w:val="00E00C14"/>
    <w:rsid w:val="00E013DD"/>
    <w:rsid w:val="00E0239F"/>
    <w:rsid w:val="00E0267B"/>
    <w:rsid w:val="00E04441"/>
    <w:rsid w:val="00E04B61"/>
    <w:rsid w:val="00E05F03"/>
    <w:rsid w:val="00E06370"/>
    <w:rsid w:val="00E06770"/>
    <w:rsid w:val="00E06B7B"/>
    <w:rsid w:val="00E06E20"/>
    <w:rsid w:val="00E078C4"/>
    <w:rsid w:val="00E07DD9"/>
    <w:rsid w:val="00E102F8"/>
    <w:rsid w:val="00E1159A"/>
    <w:rsid w:val="00E12FCF"/>
    <w:rsid w:val="00E13273"/>
    <w:rsid w:val="00E13379"/>
    <w:rsid w:val="00E134A8"/>
    <w:rsid w:val="00E139EE"/>
    <w:rsid w:val="00E14D83"/>
    <w:rsid w:val="00E14FA6"/>
    <w:rsid w:val="00E15A0D"/>
    <w:rsid w:val="00E16640"/>
    <w:rsid w:val="00E16BF4"/>
    <w:rsid w:val="00E170DB"/>
    <w:rsid w:val="00E1740F"/>
    <w:rsid w:val="00E200CF"/>
    <w:rsid w:val="00E20697"/>
    <w:rsid w:val="00E20879"/>
    <w:rsid w:val="00E216C4"/>
    <w:rsid w:val="00E24287"/>
    <w:rsid w:val="00E25992"/>
    <w:rsid w:val="00E26C20"/>
    <w:rsid w:val="00E27D6A"/>
    <w:rsid w:val="00E31367"/>
    <w:rsid w:val="00E3181C"/>
    <w:rsid w:val="00E318E7"/>
    <w:rsid w:val="00E32EF3"/>
    <w:rsid w:val="00E33E21"/>
    <w:rsid w:val="00E34940"/>
    <w:rsid w:val="00E34BC4"/>
    <w:rsid w:val="00E3540C"/>
    <w:rsid w:val="00E36187"/>
    <w:rsid w:val="00E36332"/>
    <w:rsid w:val="00E36C9B"/>
    <w:rsid w:val="00E37638"/>
    <w:rsid w:val="00E37907"/>
    <w:rsid w:val="00E37E9D"/>
    <w:rsid w:val="00E4170F"/>
    <w:rsid w:val="00E41B71"/>
    <w:rsid w:val="00E42569"/>
    <w:rsid w:val="00E434A0"/>
    <w:rsid w:val="00E44143"/>
    <w:rsid w:val="00E44D0F"/>
    <w:rsid w:val="00E44D30"/>
    <w:rsid w:val="00E455B1"/>
    <w:rsid w:val="00E4597F"/>
    <w:rsid w:val="00E46CB7"/>
    <w:rsid w:val="00E4723D"/>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10E"/>
    <w:rsid w:val="00E60318"/>
    <w:rsid w:val="00E6043E"/>
    <w:rsid w:val="00E60BA8"/>
    <w:rsid w:val="00E61E25"/>
    <w:rsid w:val="00E61E28"/>
    <w:rsid w:val="00E62863"/>
    <w:rsid w:val="00E628E4"/>
    <w:rsid w:val="00E62907"/>
    <w:rsid w:val="00E6347A"/>
    <w:rsid w:val="00E63BF3"/>
    <w:rsid w:val="00E647F7"/>
    <w:rsid w:val="00E65FF5"/>
    <w:rsid w:val="00E66857"/>
    <w:rsid w:val="00E67556"/>
    <w:rsid w:val="00E701BE"/>
    <w:rsid w:val="00E716D0"/>
    <w:rsid w:val="00E71A4B"/>
    <w:rsid w:val="00E7206A"/>
    <w:rsid w:val="00E7252F"/>
    <w:rsid w:val="00E725C6"/>
    <w:rsid w:val="00E73DE2"/>
    <w:rsid w:val="00E73FC2"/>
    <w:rsid w:val="00E7419B"/>
    <w:rsid w:val="00E74481"/>
    <w:rsid w:val="00E74517"/>
    <w:rsid w:val="00E755D7"/>
    <w:rsid w:val="00E7566D"/>
    <w:rsid w:val="00E75962"/>
    <w:rsid w:val="00E75E55"/>
    <w:rsid w:val="00E7693A"/>
    <w:rsid w:val="00E76E91"/>
    <w:rsid w:val="00E774B4"/>
    <w:rsid w:val="00E77623"/>
    <w:rsid w:val="00E778F5"/>
    <w:rsid w:val="00E80E7C"/>
    <w:rsid w:val="00E81779"/>
    <w:rsid w:val="00E81CB1"/>
    <w:rsid w:val="00E8205B"/>
    <w:rsid w:val="00E82444"/>
    <w:rsid w:val="00E826EC"/>
    <w:rsid w:val="00E8341C"/>
    <w:rsid w:val="00E85DD5"/>
    <w:rsid w:val="00E8602B"/>
    <w:rsid w:val="00E86B5F"/>
    <w:rsid w:val="00E87D05"/>
    <w:rsid w:val="00E90EC2"/>
    <w:rsid w:val="00E9189F"/>
    <w:rsid w:val="00E91F96"/>
    <w:rsid w:val="00E92E99"/>
    <w:rsid w:val="00E94D4E"/>
    <w:rsid w:val="00E968FD"/>
    <w:rsid w:val="00E96B8B"/>
    <w:rsid w:val="00E96D55"/>
    <w:rsid w:val="00E97404"/>
    <w:rsid w:val="00E97993"/>
    <w:rsid w:val="00EA02DF"/>
    <w:rsid w:val="00EA0D5D"/>
    <w:rsid w:val="00EA1192"/>
    <w:rsid w:val="00EA153F"/>
    <w:rsid w:val="00EA258C"/>
    <w:rsid w:val="00EA2788"/>
    <w:rsid w:val="00EA2C6E"/>
    <w:rsid w:val="00EA2CA3"/>
    <w:rsid w:val="00EA4166"/>
    <w:rsid w:val="00EA4192"/>
    <w:rsid w:val="00EA4964"/>
    <w:rsid w:val="00EA4B8B"/>
    <w:rsid w:val="00EA4F1A"/>
    <w:rsid w:val="00EA4F2C"/>
    <w:rsid w:val="00EA5D56"/>
    <w:rsid w:val="00EA7471"/>
    <w:rsid w:val="00EB02DE"/>
    <w:rsid w:val="00EB0A07"/>
    <w:rsid w:val="00EB1B69"/>
    <w:rsid w:val="00EB1C78"/>
    <w:rsid w:val="00EB3B46"/>
    <w:rsid w:val="00EB4F08"/>
    <w:rsid w:val="00EB51BC"/>
    <w:rsid w:val="00EB613F"/>
    <w:rsid w:val="00EB6DEE"/>
    <w:rsid w:val="00EB7601"/>
    <w:rsid w:val="00EC020A"/>
    <w:rsid w:val="00EC0E65"/>
    <w:rsid w:val="00EC136E"/>
    <w:rsid w:val="00EC19CB"/>
    <w:rsid w:val="00EC2A24"/>
    <w:rsid w:val="00EC2DB5"/>
    <w:rsid w:val="00EC2E07"/>
    <w:rsid w:val="00EC43C7"/>
    <w:rsid w:val="00EC465D"/>
    <w:rsid w:val="00EC4AE8"/>
    <w:rsid w:val="00EC5542"/>
    <w:rsid w:val="00EC5C89"/>
    <w:rsid w:val="00EC631F"/>
    <w:rsid w:val="00EC66D2"/>
    <w:rsid w:val="00EC67E7"/>
    <w:rsid w:val="00ED0073"/>
    <w:rsid w:val="00ED0A1B"/>
    <w:rsid w:val="00ED0D03"/>
    <w:rsid w:val="00ED15AD"/>
    <w:rsid w:val="00ED21BC"/>
    <w:rsid w:val="00ED26B6"/>
    <w:rsid w:val="00ED2E44"/>
    <w:rsid w:val="00ED2FEC"/>
    <w:rsid w:val="00ED3DB8"/>
    <w:rsid w:val="00ED3F67"/>
    <w:rsid w:val="00ED4087"/>
    <w:rsid w:val="00ED440A"/>
    <w:rsid w:val="00ED53D2"/>
    <w:rsid w:val="00ED7971"/>
    <w:rsid w:val="00EE0748"/>
    <w:rsid w:val="00EE08A8"/>
    <w:rsid w:val="00EE29A0"/>
    <w:rsid w:val="00EE2CEA"/>
    <w:rsid w:val="00EE3365"/>
    <w:rsid w:val="00EE489B"/>
    <w:rsid w:val="00EE48DF"/>
    <w:rsid w:val="00EE4AB3"/>
    <w:rsid w:val="00EE5222"/>
    <w:rsid w:val="00EE59F3"/>
    <w:rsid w:val="00EE5AA4"/>
    <w:rsid w:val="00EE660C"/>
    <w:rsid w:val="00EE6A45"/>
    <w:rsid w:val="00EE6CB4"/>
    <w:rsid w:val="00EE7405"/>
    <w:rsid w:val="00EF033E"/>
    <w:rsid w:val="00EF06EC"/>
    <w:rsid w:val="00EF14FF"/>
    <w:rsid w:val="00EF2BFE"/>
    <w:rsid w:val="00EF2D4E"/>
    <w:rsid w:val="00EF2D85"/>
    <w:rsid w:val="00EF387D"/>
    <w:rsid w:val="00EF402C"/>
    <w:rsid w:val="00EF45E0"/>
    <w:rsid w:val="00EF4E6F"/>
    <w:rsid w:val="00EF5C82"/>
    <w:rsid w:val="00EF6629"/>
    <w:rsid w:val="00EF7A15"/>
    <w:rsid w:val="00EF7CAD"/>
    <w:rsid w:val="00F00949"/>
    <w:rsid w:val="00F01EE2"/>
    <w:rsid w:val="00F01F8C"/>
    <w:rsid w:val="00F02CC6"/>
    <w:rsid w:val="00F034C6"/>
    <w:rsid w:val="00F0355E"/>
    <w:rsid w:val="00F035A6"/>
    <w:rsid w:val="00F03FC0"/>
    <w:rsid w:val="00F04AD0"/>
    <w:rsid w:val="00F04C76"/>
    <w:rsid w:val="00F10033"/>
    <w:rsid w:val="00F10848"/>
    <w:rsid w:val="00F10B68"/>
    <w:rsid w:val="00F11BD0"/>
    <w:rsid w:val="00F11F55"/>
    <w:rsid w:val="00F12576"/>
    <w:rsid w:val="00F12D27"/>
    <w:rsid w:val="00F12DEC"/>
    <w:rsid w:val="00F13151"/>
    <w:rsid w:val="00F15523"/>
    <w:rsid w:val="00F16391"/>
    <w:rsid w:val="00F17E2A"/>
    <w:rsid w:val="00F17F31"/>
    <w:rsid w:val="00F2062B"/>
    <w:rsid w:val="00F21A18"/>
    <w:rsid w:val="00F21D7A"/>
    <w:rsid w:val="00F21E61"/>
    <w:rsid w:val="00F220EA"/>
    <w:rsid w:val="00F222CD"/>
    <w:rsid w:val="00F223D7"/>
    <w:rsid w:val="00F24068"/>
    <w:rsid w:val="00F24EA4"/>
    <w:rsid w:val="00F2599E"/>
    <w:rsid w:val="00F2625A"/>
    <w:rsid w:val="00F31A03"/>
    <w:rsid w:val="00F3283C"/>
    <w:rsid w:val="00F32D0F"/>
    <w:rsid w:val="00F343F0"/>
    <w:rsid w:val="00F34620"/>
    <w:rsid w:val="00F34AAB"/>
    <w:rsid w:val="00F34C4D"/>
    <w:rsid w:val="00F350CF"/>
    <w:rsid w:val="00F35582"/>
    <w:rsid w:val="00F3685A"/>
    <w:rsid w:val="00F36B62"/>
    <w:rsid w:val="00F37004"/>
    <w:rsid w:val="00F376A1"/>
    <w:rsid w:val="00F37B8E"/>
    <w:rsid w:val="00F41746"/>
    <w:rsid w:val="00F41AB0"/>
    <w:rsid w:val="00F41E79"/>
    <w:rsid w:val="00F42F97"/>
    <w:rsid w:val="00F4315F"/>
    <w:rsid w:val="00F43B0F"/>
    <w:rsid w:val="00F445F6"/>
    <w:rsid w:val="00F4512F"/>
    <w:rsid w:val="00F45572"/>
    <w:rsid w:val="00F45763"/>
    <w:rsid w:val="00F45BCF"/>
    <w:rsid w:val="00F45BEA"/>
    <w:rsid w:val="00F45CFE"/>
    <w:rsid w:val="00F46877"/>
    <w:rsid w:val="00F46F48"/>
    <w:rsid w:val="00F475E9"/>
    <w:rsid w:val="00F47F3E"/>
    <w:rsid w:val="00F5087F"/>
    <w:rsid w:val="00F523D7"/>
    <w:rsid w:val="00F52CF3"/>
    <w:rsid w:val="00F530E6"/>
    <w:rsid w:val="00F532C7"/>
    <w:rsid w:val="00F537E0"/>
    <w:rsid w:val="00F54EE5"/>
    <w:rsid w:val="00F55358"/>
    <w:rsid w:val="00F55723"/>
    <w:rsid w:val="00F5603C"/>
    <w:rsid w:val="00F5605C"/>
    <w:rsid w:val="00F564B9"/>
    <w:rsid w:val="00F564E8"/>
    <w:rsid w:val="00F566A3"/>
    <w:rsid w:val="00F57909"/>
    <w:rsid w:val="00F612D6"/>
    <w:rsid w:val="00F63400"/>
    <w:rsid w:val="00F636C6"/>
    <w:rsid w:val="00F6433D"/>
    <w:rsid w:val="00F6573E"/>
    <w:rsid w:val="00F662EB"/>
    <w:rsid w:val="00F67606"/>
    <w:rsid w:val="00F70327"/>
    <w:rsid w:val="00F70FEF"/>
    <w:rsid w:val="00F72FA8"/>
    <w:rsid w:val="00F731FD"/>
    <w:rsid w:val="00F74EB3"/>
    <w:rsid w:val="00F75415"/>
    <w:rsid w:val="00F7723E"/>
    <w:rsid w:val="00F773F9"/>
    <w:rsid w:val="00F776F6"/>
    <w:rsid w:val="00F7780A"/>
    <w:rsid w:val="00F8101C"/>
    <w:rsid w:val="00F817B9"/>
    <w:rsid w:val="00F81CB7"/>
    <w:rsid w:val="00F81F0C"/>
    <w:rsid w:val="00F8218B"/>
    <w:rsid w:val="00F82280"/>
    <w:rsid w:val="00F8235F"/>
    <w:rsid w:val="00F83231"/>
    <w:rsid w:val="00F83A22"/>
    <w:rsid w:val="00F83A97"/>
    <w:rsid w:val="00F844F0"/>
    <w:rsid w:val="00F84895"/>
    <w:rsid w:val="00F84E9D"/>
    <w:rsid w:val="00F8659E"/>
    <w:rsid w:val="00F86CE4"/>
    <w:rsid w:val="00F86DB4"/>
    <w:rsid w:val="00F86F42"/>
    <w:rsid w:val="00F91941"/>
    <w:rsid w:val="00F92BEE"/>
    <w:rsid w:val="00F92E3F"/>
    <w:rsid w:val="00F938D2"/>
    <w:rsid w:val="00F93B89"/>
    <w:rsid w:val="00F93C0C"/>
    <w:rsid w:val="00F93F4D"/>
    <w:rsid w:val="00F9430A"/>
    <w:rsid w:val="00F95739"/>
    <w:rsid w:val="00F96389"/>
    <w:rsid w:val="00F9650E"/>
    <w:rsid w:val="00F96B73"/>
    <w:rsid w:val="00F977C7"/>
    <w:rsid w:val="00FA001D"/>
    <w:rsid w:val="00FA0890"/>
    <w:rsid w:val="00FA127D"/>
    <w:rsid w:val="00FA164A"/>
    <w:rsid w:val="00FA3F3E"/>
    <w:rsid w:val="00FA4272"/>
    <w:rsid w:val="00FA4456"/>
    <w:rsid w:val="00FA46F1"/>
    <w:rsid w:val="00FA4855"/>
    <w:rsid w:val="00FA4ACD"/>
    <w:rsid w:val="00FA6428"/>
    <w:rsid w:val="00FA7040"/>
    <w:rsid w:val="00FA7144"/>
    <w:rsid w:val="00FA7184"/>
    <w:rsid w:val="00FB03EB"/>
    <w:rsid w:val="00FB0CAE"/>
    <w:rsid w:val="00FB1653"/>
    <w:rsid w:val="00FB1D9D"/>
    <w:rsid w:val="00FB22D6"/>
    <w:rsid w:val="00FB2BCE"/>
    <w:rsid w:val="00FB3304"/>
    <w:rsid w:val="00FB386C"/>
    <w:rsid w:val="00FB393B"/>
    <w:rsid w:val="00FB3CF3"/>
    <w:rsid w:val="00FB46B8"/>
    <w:rsid w:val="00FB4B38"/>
    <w:rsid w:val="00FB54BB"/>
    <w:rsid w:val="00FB5AC0"/>
    <w:rsid w:val="00FB6897"/>
    <w:rsid w:val="00FB6C91"/>
    <w:rsid w:val="00FB6F38"/>
    <w:rsid w:val="00FB74E8"/>
    <w:rsid w:val="00FB7D78"/>
    <w:rsid w:val="00FC0263"/>
    <w:rsid w:val="00FC0348"/>
    <w:rsid w:val="00FC0FB5"/>
    <w:rsid w:val="00FC102A"/>
    <w:rsid w:val="00FC1371"/>
    <w:rsid w:val="00FC144D"/>
    <w:rsid w:val="00FC154C"/>
    <w:rsid w:val="00FC1B85"/>
    <w:rsid w:val="00FC1DBC"/>
    <w:rsid w:val="00FC2637"/>
    <w:rsid w:val="00FC2A92"/>
    <w:rsid w:val="00FC2BF0"/>
    <w:rsid w:val="00FC393B"/>
    <w:rsid w:val="00FC4052"/>
    <w:rsid w:val="00FC4543"/>
    <w:rsid w:val="00FC5252"/>
    <w:rsid w:val="00FC6356"/>
    <w:rsid w:val="00FC7D01"/>
    <w:rsid w:val="00FD0130"/>
    <w:rsid w:val="00FD0373"/>
    <w:rsid w:val="00FD0582"/>
    <w:rsid w:val="00FD0C57"/>
    <w:rsid w:val="00FD0C93"/>
    <w:rsid w:val="00FD1062"/>
    <w:rsid w:val="00FD2589"/>
    <w:rsid w:val="00FD4876"/>
    <w:rsid w:val="00FD52A3"/>
    <w:rsid w:val="00FD5F25"/>
    <w:rsid w:val="00FD5F47"/>
    <w:rsid w:val="00FD6473"/>
    <w:rsid w:val="00FD68D4"/>
    <w:rsid w:val="00FE00D9"/>
    <w:rsid w:val="00FE1186"/>
    <w:rsid w:val="00FE1336"/>
    <w:rsid w:val="00FE163F"/>
    <w:rsid w:val="00FE177A"/>
    <w:rsid w:val="00FE202C"/>
    <w:rsid w:val="00FE2119"/>
    <w:rsid w:val="00FE2291"/>
    <w:rsid w:val="00FE240A"/>
    <w:rsid w:val="00FE297E"/>
    <w:rsid w:val="00FE3E3C"/>
    <w:rsid w:val="00FE3F92"/>
    <w:rsid w:val="00FE43E7"/>
    <w:rsid w:val="00FE4B66"/>
    <w:rsid w:val="00FE4F6E"/>
    <w:rsid w:val="00FE583F"/>
    <w:rsid w:val="00FE5CC4"/>
    <w:rsid w:val="00FE6365"/>
    <w:rsid w:val="00FE6B13"/>
    <w:rsid w:val="00FE7575"/>
    <w:rsid w:val="00FF1070"/>
    <w:rsid w:val="00FF13E2"/>
    <w:rsid w:val="00FF1DA7"/>
    <w:rsid w:val="00FF2237"/>
    <w:rsid w:val="00FF228F"/>
    <w:rsid w:val="00FF4953"/>
    <w:rsid w:val="00FF5243"/>
    <w:rsid w:val="00FF57BD"/>
    <w:rsid w:val="00FF5FA3"/>
    <w:rsid w:val="00FF5FCE"/>
    <w:rsid w:val="00FF6177"/>
    <w:rsid w:val="00FF6AD9"/>
    <w:rsid w:val="00FF776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A5A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7B2"/>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nhideWhenUsed/>
    <w:qFormat/>
    <w:locked/>
    <w:rsid w:val="001461A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locked/>
    <w:rsid w:val="00053FA0"/>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link w:val="naisfChar"/>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uiPriority w:val="99"/>
    <w:rsid w:val="00944826"/>
    <w:pPr>
      <w:spacing w:before="75" w:after="75"/>
      <w:jc w:val="center"/>
    </w:pPr>
  </w:style>
  <w:style w:type="character" w:styleId="Strong">
    <w:name w:val="Strong"/>
    <w:uiPriority w:val="22"/>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20"/>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aliases w:val="2,Saraksta rindkopa1"/>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character" w:customStyle="1" w:styleId="ListParagraphChar">
    <w:name w:val="List Paragraph Char"/>
    <w:aliases w:val="2 Char,Saraksta rindkopa1 Char"/>
    <w:link w:val="ListParagraph"/>
    <w:uiPriority w:val="34"/>
    <w:locked/>
    <w:rsid w:val="00742026"/>
    <w:rPr>
      <w:rFonts w:ascii="Calibri" w:hAnsi="Calibri"/>
      <w:sz w:val="22"/>
      <w:szCs w:val="22"/>
      <w:lang w:eastAsia="en-US"/>
    </w:rPr>
  </w:style>
  <w:style w:type="character" w:customStyle="1" w:styleId="normaltextrun">
    <w:name w:val="normaltextrun"/>
    <w:basedOn w:val="DefaultParagraphFont"/>
    <w:rsid w:val="00DA4E5A"/>
  </w:style>
  <w:style w:type="paragraph" w:styleId="NoSpacing">
    <w:name w:val="No Spacing"/>
    <w:uiPriority w:val="1"/>
    <w:qFormat/>
    <w:rsid w:val="00662AB7"/>
    <w:pPr>
      <w:widowControl w:val="0"/>
      <w:ind w:firstLine="720"/>
      <w:jc w:val="both"/>
    </w:pPr>
    <w:rPr>
      <w:sz w:val="26"/>
      <w:lang w:eastAsia="en-US"/>
    </w:rPr>
  </w:style>
  <w:style w:type="paragraph" w:customStyle="1" w:styleId="tv213">
    <w:name w:val="tv213"/>
    <w:basedOn w:val="Normal"/>
    <w:rsid w:val="001D7AE5"/>
    <w:pPr>
      <w:spacing w:before="100" w:beforeAutospacing="1" w:after="100" w:afterAutospacing="1"/>
    </w:pPr>
  </w:style>
  <w:style w:type="character" w:customStyle="1" w:styleId="UnresolvedMention1">
    <w:name w:val="Unresolved Mention1"/>
    <w:basedOn w:val="DefaultParagraphFont"/>
    <w:uiPriority w:val="99"/>
    <w:semiHidden/>
    <w:unhideWhenUsed/>
    <w:rsid w:val="0074629D"/>
    <w:rPr>
      <w:color w:val="605E5C"/>
      <w:shd w:val="clear" w:color="auto" w:fill="E1DFDD"/>
    </w:rPr>
  </w:style>
  <w:style w:type="character" w:customStyle="1" w:styleId="naisfChar">
    <w:name w:val="naisf Char"/>
    <w:link w:val="naisf"/>
    <w:locked/>
    <w:rsid w:val="00562AEB"/>
    <w:rPr>
      <w:sz w:val="24"/>
      <w:szCs w:val="24"/>
    </w:rPr>
  </w:style>
  <w:style w:type="paragraph" w:customStyle="1" w:styleId="tv2121">
    <w:name w:val="tv2121"/>
    <w:basedOn w:val="Normal"/>
    <w:rsid w:val="00C85A50"/>
    <w:pPr>
      <w:spacing w:before="400" w:line="360" w:lineRule="auto"/>
      <w:jc w:val="center"/>
    </w:pPr>
    <w:rPr>
      <w:rFonts w:ascii="Verdana" w:hAnsi="Verdana"/>
      <w:b/>
      <w:bCs/>
      <w:sz w:val="20"/>
      <w:szCs w:val="20"/>
    </w:rPr>
  </w:style>
  <w:style w:type="character" w:customStyle="1" w:styleId="c1">
    <w:name w:val="c1"/>
    <w:rsid w:val="00C85A50"/>
    <w:rPr>
      <w:color w:val="FF0000"/>
    </w:rPr>
  </w:style>
  <w:style w:type="paragraph" w:customStyle="1" w:styleId="sti-art">
    <w:name w:val="sti-art"/>
    <w:basedOn w:val="Normal"/>
    <w:rsid w:val="00A64AFC"/>
    <w:pPr>
      <w:spacing w:before="60" w:after="120"/>
      <w:jc w:val="center"/>
    </w:pPr>
    <w:rPr>
      <w:b/>
      <w:bCs/>
    </w:rPr>
  </w:style>
  <w:style w:type="character" w:customStyle="1" w:styleId="Heading4Char">
    <w:name w:val="Heading 4 Char"/>
    <w:basedOn w:val="DefaultParagraphFont"/>
    <w:link w:val="Heading4"/>
    <w:uiPriority w:val="9"/>
    <w:rsid w:val="00053FA0"/>
    <w:rPr>
      <w:rFonts w:asciiTheme="majorHAnsi" w:eastAsiaTheme="majorEastAsia" w:hAnsiTheme="majorHAnsi" w:cstheme="majorBidi"/>
      <w:i/>
      <w:iCs/>
      <w:color w:val="2F5496" w:themeColor="accent1" w:themeShade="BF"/>
      <w:sz w:val="22"/>
      <w:szCs w:val="22"/>
      <w:lang w:eastAsia="en-US"/>
    </w:rPr>
  </w:style>
  <w:style w:type="character" w:customStyle="1" w:styleId="Heading3Char">
    <w:name w:val="Heading 3 Char"/>
    <w:basedOn w:val="DefaultParagraphFont"/>
    <w:link w:val="Heading3"/>
    <w:rsid w:val="001461A3"/>
    <w:rPr>
      <w:rFonts w:asciiTheme="majorHAnsi" w:eastAsiaTheme="majorEastAsia" w:hAnsiTheme="majorHAnsi" w:cstheme="majorBidi"/>
      <w:color w:val="1F3763" w:themeColor="accent1" w:themeShade="7F"/>
      <w:sz w:val="24"/>
      <w:szCs w:val="24"/>
    </w:rPr>
  </w:style>
  <w:style w:type="paragraph" w:customStyle="1" w:styleId="CM1">
    <w:name w:val="CM1"/>
    <w:basedOn w:val="Normal"/>
    <w:next w:val="Normal"/>
    <w:uiPriority w:val="99"/>
    <w:rsid w:val="00BD4407"/>
    <w:pPr>
      <w:autoSpaceDE w:val="0"/>
      <w:autoSpaceDN w:val="0"/>
      <w:adjustRightInd w:val="0"/>
    </w:pPr>
    <w:rPr>
      <w:rFonts w:ascii="EU Albertina" w:eastAsiaTheme="minorHAnsi" w:hAnsi="EU Albertina" w:cstheme="minorBidi"/>
      <w:lang w:eastAsia="en-US"/>
    </w:rPr>
  </w:style>
  <w:style w:type="paragraph" w:styleId="Revision">
    <w:name w:val="Revision"/>
    <w:hidden/>
    <w:uiPriority w:val="99"/>
    <w:semiHidden/>
    <w:rsid w:val="00761A6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9463">
      <w:bodyDiv w:val="1"/>
      <w:marLeft w:val="0"/>
      <w:marRight w:val="0"/>
      <w:marTop w:val="0"/>
      <w:marBottom w:val="0"/>
      <w:divBdr>
        <w:top w:val="none" w:sz="0" w:space="0" w:color="auto"/>
        <w:left w:val="none" w:sz="0" w:space="0" w:color="auto"/>
        <w:bottom w:val="none" w:sz="0" w:space="0" w:color="auto"/>
        <w:right w:val="none" w:sz="0" w:space="0" w:color="auto"/>
      </w:divBdr>
    </w:div>
    <w:div w:id="73211294">
      <w:bodyDiv w:val="1"/>
      <w:marLeft w:val="0"/>
      <w:marRight w:val="0"/>
      <w:marTop w:val="0"/>
      <w:marBottom w:val="0"/>
      <w:divBdr>
        <w:top w:val="none" w:sz="0" w:space="0" w:color="auto"/>
        <w:left w:val="none" w:sz="0" w:space="0" w:color="auto"/>
        <w:bottom w:val="none" w:sz="0" w:space="0" w:color="auto"/>
        <w:right w:val="none" w:sz="0" w:space="0" w:color="auto"/>
      </w:divBdr>
    </w:div>
    <w:div w:id="83841154">
      <w:bodyDiv w:val="1"/>
      <w:marLeft w:val="0"/>
      <w:marRight w:val="0"/>
      <w:marTop w:val="0"/>
      <w:marBottom w:val="0"/>
      <w:divBdr>
        <w:top w:val="none" w:sz="0" w:space="0" w:color="auto"/>
        <w:left w:val="none" w:sz="0" w:space="0" w:color="auto"/>
        <w:bottom w:val="none" w:sz="0" w:space="0" w:color="auto"/>
        <w:right w:val="none" w:sz="0" w:space="0" w:color="auto"/>
      </w:divBdr>
    </w:div>
    <w:div w:id="85074381">
      <w:bodyDiv w:val="1"/>
      <w:marLeft w:val="0"/>
      <w:marRight w:val="0"/>
      <w:marTop w:val="0"/>
      <w:marBottom w:val="0"/>
      <w:divBdr>
        <w:top w:val="none" w:sz="0" w:space="0" w:color="auto"/>
        <w:left w:val="none" w:sz="0" w:space="0" w:color="auto"/>
        <w:bottom w:val="none" w:sz="0" w:space="0" w:color="auto"/>
        <w:right w:val="none" w:sz="0" w:space="0" w:color="auto"/>
      </w:divBdr>
    </w:div>
    <w:div w:id="99955131">
      <w:bodyDiv w:val="1"/>
      <w:marLeft w:val="0"/>
      <w:marRight w:val="0"/>
      <w:marTop w:val="0"/>
      <w:marBottom w:val="0"/>
      <w:divBdr>
        <w:top w:val="none" w:sz="0" w:space="0" w:color="auto"/>
        <w:left w:val="none" w:sz="0" w:space="0" w:color="auto"/>
        <w:bottom w:val="none" w:sz="0" w:space="0" w:color="auto"/>
        <w:right w:val="none" w:sz="0" w:space="0" w:color="auto"/>
      </w:divBdr>
    </w:div>
    <w:div w:id="135344323">
      <w:bodyDiv w:val="1"/>
      <w:marLeft w:val="0"/>
      <w:marRight w:val="0"/>
      <w:marTop w:val="0"/>
      <w:marBottom w:val="0"/>
      <w:divBdr>
        <w:top w:val="none" w:sz="0" w:space="0" w:color="auto"/>
        <w:left w:val="none" w:sz="0" w:space="0" w:color="auto"/>
        <w:bottom w:val="none" w:sz="0" w:space="0" w:color="auto"/>
        <w:right w:val="none" w:sz="0" w:space="0" w:color="auto"/>
      </w:divBdr>
    </w:div>
    <w:div w:id="150759971">
      <w:bodyDiv w:val="1"/>
      <w:marLeft w:val="0"/>
      <w:marRight w:val="0"/>
      <w:marTop w:val="0"/>
      <w:marBottom w:val="0"/>
      <w:divBdr>
        <w:top w:val="none" w:sz="0" w:space="0" w:color="auto"/>
        <w:left w:val="none" w:sz="0" w:space="0" w:color="auto"/>
        <w:bottom w:val="none" w:sz="0" w:space="0" w:color="auto"/>
        <w:right w:val="none" w:sz="0" w:space="0" w:color="auto"/>
      </w:divBdr>
    </w:div>
    <w:div w:id="154687865">
      <w:bodyDiv w:val="1"/>
      <w:marLeft w:val="0"/>
      <w:marRight w:val="0"/>
      <w:marTop w:val="0"/>
      <w:marBottom w:val="0"/>
      <w:divBdr>
        <w:top w:val="none" w:sz="0" w:space="0" w:color="auto"/>
        <w:left w:val="none" w:sz="0" w:space="0" w:color="auto"/>
        <w:bottom w:val="none" w:sz="0" w:space="0" w:color="auto"/>
        <w:right w:val="none" w:sz="0" w:space="0" w:color="auto"/>
      </w:divBdr>
    </w:div>
    <w:div w:id="220679462">
      <w:bodyDiv w:val="1"/>
      <w:marLeft w:val="0"/>
      <w:marRight w:val="0"/>
      <w:marTop w:val="0"/>
      <w:marBottom w:val="0"/>
      <w:divBdr>
        <w:top w:val="none" w:sz="0" w:space="0" w:color="auto"/>
        <w:left w:val="none" w:sz="0" w:space="0" w:color="auto"/>
        <w:bottom w:val="none" w:sz="0" w:space="0" w:color="auto"/>
        <w:right w:val="none" w:sz="0" w:space="0" w:color="auto"/>
      </w:divBdr>
    </w:div>
    <w:div w:id="274866095">
      <w:bodyDiv w:val="1"/>
      <w:marLeft w:val="0"/>
      <w:marRight w:val="0"/>
      <w:marTop w:val="0"/>
      <w:marBottom w:val="0"/>
      <w:divBdr>
        <w:top w:val="none" w:sz="0" w:space="0" w:color="auto"/>
        <w:left w:val="none" w:sz="0" w:space="0" w:color="auto"/>
        <w:bottom w:val="none" w:sz="0" w:space="0" w:color="auto"/>
        <w:right w:val="none" w:sz="0" w:space="0" w:color="auto"/>
      </w:divBdr>
    </w:div>
    <w:div w:id="303311751">
      <w:bodyDiv w:val="1"/>
      <w:marLeft w:val="0"/>
      <w:marRight w:val="0"/>
      <w:marTop w:val="0"/>
      <w:marBottom w:val="0"/>
      <w:divBdr>
        <w:top w:val="none" w:sz="0" w:space="0" w:color="auto"/>
        <w:left w:val="none" w:sz="0" w:space="0" w:color="auto"/>
        <w:bottom w:val="none" w:sz="0" w:space="0" w:color="auto"/>
        <w:right w:val="none" w:sz="0" w:space="0" w:color="auto"/>
      </w:divBdr>
    </w:div>
    <w:div w:id="304087121">
      <w:bodyDiv w:val="1"/>
      <w:marLeft w:val="0"/>
      <w:marRight w:val="0"/>
      <w:marTop w:val="0"/>
      <w:marBottom w:val="0"/>
      <w:divBdr>
        <w:top w:val="none" w:sz="0" w:space="0" w:color="auto"/>
        <w:left w:val="none" w:sz="0" w:space="0" w:color="auto"/>
        <w:bottom w:val="none" w:sz="0" w:space="0" w:color="auto"/>
        <w:right w:val="none" w:sz="0" w:space="0" w:color="auto"/>
      </w:divBdr>
    </w:div>
    <w:div w:id="313677950">
      <w:bodyDiv w:val="1"/>
      <w:marLeft w:val="0"/>
      <w:marRight w:val="0"/>
      <w:marTop w:val="0"/>
      <w:marBottom w:val="0"/>
      <w:divBdr>
        <w:top w:val="none" w:sz="0" w:space="0" w:color="auto"/>
        <w:left w:val="none" w:sz="0" w:space="0" w:color="auto"/>
        <w:bottom w:val="none" w:sz="0" w:space="0" w:color="auto"/>
        <w:right w:val="none" w:sz="0" w:space="0" w:color="auto"/>
      </w:divBdr>
    </w:div>
    <w:div w:id="314838089">
      <w:bodyDiv w:val="1"/>
      <w:marLeft w:val="0"/>
      <w:marRight w:val="0"/>
      <w:marTop w:val="0"/>
      <w:marBottom w:val="0"/>
      <w:divBdr>
        <w:top w:val="none" w:sz="0" w:space="0" w:color="auto"/>
        <w:left w:val="none" w:sz="0" w:space="0" w:color="auto"/>
        <w:bottom w:val="none" w:sz="0" w:space="0" w:color="auto"/>
        <w:right w:val="none" w:sz="0" w:space="0" w:color="auto"/>
      </w:divBdr>
    </w:div>
    <w:div w:id="399443609">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13884722">
      <w:bodyDiv w:val="1"/>
      <w:marLeft w:val="0"/>
      <w:marRight w:val="0"/>
      <w:marTop w:val="0"/>
      <w:marBottom w:val="0"/>
      <w:divBdr>
        <w:top w:val="none" w:sz="0" w:space="0" w:color="auto"/>
        <w:left w:val="none" w:sz="0" w:space="0" w:color="auto"/>
        <w:bottom w:val="none" w:sz="0" w:space="0" w:color="auto"/>
        <w:right w:val="none" w:sz="0" w:space="0" w:color="auto"/>
      </w:divBdr>
    </w:div>
    <w:div w:id="544222284">
      <w:bodyDiv w:val="1"/>
      <w:marLeft w:val="0"/>
      <w:marRight w:val="0"/>
      <w:marTop w:val="0"/>
      <w:marBottom w:val="0"/>
      <w:divBdr>
        <w:top w:val="none" w:sz="0" w:space="0" w:color="auto"/>
        <w:left w:val="none" w:sz="0" w:space="0" w:color="auto"/>
        <w:bottom w:val="none" w:sz="0" w:space="0" w:color="auto"/>
        <w:right w:val="none" w:sz="0" w:space="0" w:color="auto"/>
      </w:divBdr>
    </w:div>
    <w:div w:id="593981109">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626745202">
      <w:bodyDiv w:val="1"/>
      <w:marLeft w:val="0"/>
      <w:marRight w:val="0"/>
      <w:marTop w:val="0"/>
      <w:marBottom w:val="0"/>
      <w:divBdr>
        <w:top w:val="none" w:sz="0" w:space="0" w:color="auto"/>
        <w:left w:val="none" w:sz="0" w:space="0" w:color="auto"/>
        <w:bottom w:val="none" w:sz="0" w:space="0" w:color="auto"/>
        <w:right w:val="none" w:sz="0" w:space="0" w:color="auto"/>
      </w:divBdr>
    </w:div>
    <w:div w:id="646084292">
      <w:bodyDiv w:val="1"/>
      <w:marLeft w:val="0"/>
      <w:marRight w:val="0"/>
      <w:marTop w:val="0"/>
      <w:marBottom w:val="0"/>
      <w:divBdr>
        <w:top w:val="none" w:sz="0" w:space="0" w:color="auto"/>
        <w:left w:val="none" w:sz="0" w:space="0" w:color="auto"/>
        <w:bottom w:val="none" w:sz="0" w:space="0" w:color="auto"/>
        <w:right w:val="none" w:sz="0" w:space="0" w:color="auto"/>
      </w:divBdr>
    </w:div>
    <w:div w:id="712384785">
      <w:bodyDiv w:val="1"/>
      <w:marLeft w:val="0"/>
      <w:marRight w:val="0"/>
      <w:marTop w:val="0"/>
      <w:marBottom w:val="0"/>
      <w:divBdr>
        <w:top w:val="none" w:sz="0" w:space="0" w:color="auto"/>
        <w:left w:val="none" w:sz="0" w:space="0" w:color="auto"/>
        <w:bottom w:val="none" w:sz="0" w:space="0" w:color="auto"/>
        <w:right w:val="none" w:sz="0" w:space="0" w:color="auto"/>
      </w:divBdr>
    </w:div>
    <w:div w:id="784809139">
      <w:bodyDiv w:val="1"/>
      <w:marLeft w:val="0"/>
      <w:marRight w:val="0"/>
      <w:marTop w:val="0"/>
      <w:marBottom w:val="0"/>
      <w:divBdr>
        <w:top w:val="none" w:sz="0" w:space="0" w:color="auto"/>
        <w:left w:val="none" w:sz="0" w:space="0" w:color="auto"/>
        <w:bottom w:val="none" w:sz="0" w:space="0" w:color="auto"/>
        <w:right w:val="none" w:sz="0" w:space="0" w:color="auto"/>
      </w:divBdr>
    </w:div>
    <w:div w:id="791098928">
      <w:bodyDiv w:val="1"/>
      <w:marLeft w:val="0"/>
      <w:marRight w:val="0"/>
      <w:marTop w:val="0"/>
      <w:marBottom w:val="0"/>
      <w:divBdr>
        <w:top w:val="none" w:sz="0" w:space="0" w:color="auto"/>
        <w:left w:val="none" w:sz="0" w:space="0" w:color="auto"/>
        <w:bottom w:val="none" w:sz="0" w:space="0" w:color="auto"/>
        <w:right w:val="none" w:sz="0" w:space="0" w:color="auto"/>
      </w:divBdr>
    </w:div>
    <w:div w:id="804811007">
      <w:bodyDiv w:val="1"/>
      <w:marLeft w:val="0"/>
      <w:marRight w:val="0"/>
      <w:marTop w:val="0"/>
      <w:marBottom w:val="0"/>
      <w:divBdr>
        <w:top w:val="none" w:sz="0" w:space="0" w:color="auto"/>
        <w:left w:val="none" w:sz="0" w:space="0" w:color="auto"/>
        <w:bottom w:val="none" w:sz="0" w:space="0" w:color="auto"/>
        <w:right w:val="none" w:sz="0" w:space="0" w:color="auto"/>
      </w:divBdr>
    </w:div>
    <w:div w:id="820659715">
      <w:bodyDiv w:val="1"/>
      <w:marLeft w:val="0"/>
      <w:marRight w:val="0"/>
      <w:marTop w:val="0"/>
      <w:marBottom w:val="0"/>
      <w:divBdr>
        <w:top w:val="none" w:sz="0" w:space="0" w:color="auto"/>
        <w:left w:val="none" w:sz="0" w:space="0" w:color="auto"/>
        <w:bottom w:val="none" w:sz="0" w:space="0" w:color="auto"/>
        <w:right w:val="none" w:sz="0" w:space="0" w:color="auto"/>
      </w:divBdr>
    </w:div>
    <w:div w:id="842083875">
      <w:bodyDiv w:val="1"/>
      <w:marLeft w:val="0"/>
      <w:marRight w:val="0"/>
      <w:marTop w:val="0"/>
      <w:marBottom w:val="0"/>
      <w:divBdr>
        <w:top w:val="none" w:sz="0" w:space="0" w:color="auto"/>
        <w:left w:val="none" w:sz="0" w:space="0" w:color="auto"/>
        <w:bottom w:val="none" w:sz="0" w:space="0" w:color="auto"/>
        <w:right w:val="none" w:sz="0" w:space="0" w:color="auto"/>
      </w:divBdr>
    </w:div>
    <w:div w:id="857623538">
      <w:bodyDiv w:val="1"/>
      <w:marLeft w:val="0"/>
      <w:marRight w:val="0"/>
      <w:marTop w:val="0"/>
      <w:marBottom w:val="0"/>
      <w:divBdr>
        <w:top w:val="none" w:sz="0" w:space="0" w:color="auto"/>
        <w:left w:val="none" w:sz="0" w:space="0" w:color="auto"/>
        <w:bottom w:val="none" w:sz="0" w:space="0" w:color="auto"/>
        <w:right w:val="none" w:sz="0" w:space="0" w:color="auto"/>
      </w:divBdr>
    </w:div>
    <w:div w:id="975183238">
      <w:bodyDiv w:val="1"/>
      <w:marLeft w:val="0"/>
      <w:marRight w:val="0"/>
      <w:marTop w:val="0"/>
      <w:marBottom w:val="0"/>
      <w:divBdr>
        <w:top w:val="none" w:sz="0" w:space="0" w:color="auto"/>
        <w:left w:val="none" w:sz="0" w:space="0" w:color="auto"/>
        <w:bottom w:val="none" w:sz="0" w:space="0" w:color="auto"/>
        <w:right w:val="none" w:sz="0" w:space="0" w:color="auto"/>
      </w:divBdr>
    </w:div>
    <w:div w:id="1020744338">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41658792">
      <w:bodyDiv w:val="1"/>
      <w:marLeft w:val="0"/>
      <w:marRight w:val="0"/>
      <w:marTop w:val="0"/>
      <w:marBottom w:val="0"/>
      <w:divBdr>
        <w:top w:val="none" w:sz="0" w:space="0" w:color="auto"/>
        <w:left w:val="none" w:sz="0" w:space="0" w:color="auto"/>
        <w:bottom w:val="none" w:sz="0" w:space="0" w:color="auto"/>
        <w:right w:val="none" w:sz="0" w:space="0" w:color="auto"/>
      </w:divBdr>
    </w:div>
    <w:div w:id="1189297748">
      <w:bodyDiv w:val="1"/>
      <w:marLeft w:val="0"/>
      <w:marRight w:val="0"/>
      <w:marTop w:val="0"/>
      <w:marBottom w:val="0"/>
      <w:divBdr>
        <w:top w:val="none" w:sz="0" w:space="0" w:color="auto"/>
        <w:left w:val="none" w:sz="0" w:space="0" w:color="auto"/>
        <w:bottom w:val="none" w:sz="0" w:space="0" w:color="auto"/>
        <w:right w:val="none" w:sz="0" w:space="0" w:color="auto"/>
      </w:divBdr>
    </w:div>
    <w:div w:id="1247761926">
      <w:bodyDiv w:val="1"/>
      <w:marLeft w:val="0"/>
      <w:marRight w:val="0"/>
      <w:marTop w:val="0"/>
      <w:marBottom w:val="0"/>
      <w:divBdr>
        <w:top w:val="none" w:sz="0" w:space="0" w:color="auto"/>
        <w:left w:val="none" w:sz="0" w:space="0" w:color="auto"/>
        <w:bottom w:val="none" w:sz="0" w:space="0" w:color="auto"/>
        <w:right w:val="none" w:sz="0" w:space="0" w:color="auto"/>
      </w:divBdr>
    </w:div>
    <w:div w:id="1257204952">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355810341">
      <w:bodyDiv w:val="1"/>
      <w:marLeft w:val="0"/>
      <w:marRight w:val="0"/>
      <w:marTop w:val="0"/>
      <w:marBottom w:val="0"/>
      <w:divBdr>
        <w:top w:val="none" w:sz="0" w:space="0" w:color="auto"/>
        <w:left w:val="none" w:sz="0" w:space="0" w:color="auto"/>
        <w:bottom w:val="none" w:sz="0" w:space="0" w:color="auto"/>
        <w:right w:val="none" w:sz="0" w:space="0" w:color="auto"/>
      </w:divBdr>
    </w:div>
    <w:div w:id="1388525448">
      <w:bodyDiv w:val="1"/>
      <w:marLeft w:val="0"/>
      <w:marRight w:val="0"/>
      <w:marTop w:val="0"/>
      <w:marBottom w:val="0"/>
      <w:divBdr>
        <w:top w:val="none" w:sz="0" w:space="0" w:color="auto"/>
        <w:left w:val="none" w:sz="0" w:space="0" w:color="auto"/>
        <w:bottom w:val="none" w:sz="0" w:space="0" w:color="auto"/>
        <w:right w:val="none" w:sz="0" w:space="0" w:color="auto"/>
      </w:divBdr>
    </w:div>
    <w:div w:id="1408453094">
      <w:bodyDiv w:val="1"/>
      <w:marLeft w:val="0"/>
      <w:marRight w:val="0"/>
      <w:marTop w:val="0"/>
      <w:marBottom w:val="0"/>
      <w:divBdr>
        <w:top w:val="none" w:sz="0" w:space="0" w:color="auto"/>
        <w:left w:val="none" w:sz="0" w:space="0" w:color="auto"/>
        <w:bottom w:val="none" w:sz="0" w:space="0" w:color="auto"/>
        <w:right w:val="none" w:sz="0" w:space="0" w:color="auto"/>
      </w:divBdr>
    </w:div>
    <w:div w:id="1425419427">
      <w:bodyDiv w:val="1"/>
      <w:marLeft w:val="0"/>
      <w:marRight w:val="0"/>
      <w:marTop w:val="0"/>
      <w:marBottom w:val="0"/>
      <w:divBdr>
        <w:top w:val="none" w:sz="0" w:space="0" w:color="auto"/>
        <w:left w:val="none" w:sz="0" w:space="0" w:color="auto"/>
        <w:bottom w:val="none" w:sz="0" w:space="0" w:color="auto"/>
        <w:right w:val="none" w:sz="0" w:space="0" w:color="auto"/>
      </w:divBdr>
    </w:div>
    <w:div w:id="1502239520">
      <w:bodyDiv w:val="1"/>
      <w:marLeft w:val="0"/>
      <w:marRight w:val="0"/>
      <w:marTop w:val="0"/>
      <w:marBottom w:val="0"/>
      <w:divBdr>
        <w:top w:val="none" w:sz="0" w:space="0" w:color="auto"/>
        <w:left w:val="none" w:sz="0" w:space="0" w:color="auto"/>
        <w:bottom w:val="none" w:sz="0" w:space="0" w:color="auto"/>
        <w:right w:val="none" w:sz="0" w:space="0" w:color="auto"/>
      </w:divBdr>
    </w:div>
    <w:div w:id="1508791206">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585799389">
      <w:bodyDiv w:val="1"/>
      <w:marLeft w:val="0"/>
      <w:marRight w:val="0"/>
      <w:marTop w:val="0"/>
      <w:marBottom w:val="0"/>
      <w:divBdr>
        <w:top w:val="none" w:sz="0" w:space="0" w:color="auto"/>
        <w:left w:val="none" w:sz="0" w:space="0" w:color="auto"/>
        <w:bottom w:val="none" w:sz="0" w:space="0" w:color="auto"/>
        <w:right w:val="none" w:sz="0" w:space="0" w:color="auto"/>
      </w:divBdr>
    </w:div>
    <w:div w:id="162931925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709648372">
      <w:bodyDiv w:val="1"/>
      <w:marLeft w:val="0"/>
      <w:marRight w:val="0"/>
      <w:marTop w:val="0"/>
      <w:marBottom w:val="0"/>
      <w:divBdr>
        <w:top w:val="none" w:sz="0" w:space="0" w:color="auto"/>
        <w:left w:val="none" w:sz="0" w:space="0" w:color="auto"/>
        <w:bottom w:val="none" w:sz="0" w:space="0" w:color="auto"/>
        <w:right w:val="none" w:sz="0" w:space="0" w:color="auto"/>
      </w:divBdr>
    </w:div>
    <w:div w:id="1718510414">
      <w:bodyDiv w:val="1"/>
      <w:marLeft w:val="0"/>
      <w:marRight w:val="0"/>
      <w:marTop w:val="0"/>
      <w:marBottom w:val="0"/>
      <w:divBdr>
        <w:top w:val="none" w:sz="0" w:space="0" w:color="auto"/>
        <w:left w:val="none" w:sz="0" w:space="0" w:color="auto"/>
        <w:bottom w:val="none" w:sz="0" w:space="0" w:color="auto"/>
        <w:right w:val="none" w:sz="0" w:space="0" w:color="auto"/>
      </w:divBdr>
    </w:div>
    <w:div w:id="1739286751">
      <w:bodyDiv w:val="1"/>
      <w:marLeft w:val="0"/>
      <w:marRight w:val="0"/>
      <w:marTop w:val="0"/>
      <w:marBottom w:val="0"/>
      <w:divBdr>
        <w:top w:val="none" w:sz="0" w:space="0" w:color="auto"/>
        <w:left w:val="none" w:sz="0" w:space="0" w:color="auto"/>
        <w:bottom w:val="none" w:sz="0" w:space="0" w:color="auto"/>
        <w:right w:val="none" w:sz="0" w:space="0" w:color="auto"/>
      </w:divBdr>
    </w:div>
    <w:div w:id="1764259437">
      <w:bodyDiv w:val="1"/>
      <w:marLeft w:val="0"/>
      <w:marRight w:val="0"/>
      <w:marTop w:val="0"/>
      <w:marBottom w:val="0"/>
      <w:divBdr>
        <w:top w:val="none" w:sz="0" w:space="0" w:color="auto"/>
        <w:left w:val="none" w:sz="0" w:space="0" w:color="auto"/>
        <w:bottom w:val="none" w:sz="0" w:space="0" w:color="auto"/>
        <w:right w:val="none" w:sz="0" w:space="0" w:color="auto"/>
      </w:divBdr>
    </w:div>
    <w:div w:id="1782652661">
      <w:bodyDiv w:val="1"/>
      <w:marLeft w:val="0"/>
      <w:marRight w:val="0"/>
      <w:marTop w:val="0"/>
      <w:marBottom w:val="0"/>
      <w:divBdr>
        <w:top w:val="none" w:sz="0" w:space="0" w:color="auto"/>
        <w:left w:val="none" w:sz="0" w:space="0" w:color="auto"/>
        <w:bottom w:val="none" w:sz="0" w:space="0" w:color="auto"/>
        <w:right w:val="none" w:sz="0" w:space="0" w:color="auto"/>
      </w:divBdr>
    </w:div>
    <w:div w:id="1876960317">
      <w:bodyDiv w:val="1"/>
      <w:marLeft w:val="0"/>
      <w:marRight w:val="0"/>
      <w:marTop w:val="0"/>
      <w:marBottom w:val="0"/>
      <w:divBdr>
        <w:top w:val="none" w:sz="0" w:space="0" w:color="auto"/>
        <w:left w:val="none" w:sz="0" w:space="0" w:color="auto"/>
        <w:bottom w:val="none" w:sz="0" w:space="0" w:color="auto"/>
        <w:right w:val="none" w:sz="0" w:space="0" w:color="auto"/>
      </w:divBdr>
    </w:div>
    <w:div w:id="1883251486">
      <w:bodyDiv w:val="1"/>
      <w:marLeft w:val="0"/>
      <w:marRight w:val="0"/>
      <w:marTop w:val="0"/>
      <w:marBottom w:val="0"/>
      <w:divBdr>
        <w:top w:val="none" w:sz="0" w:space="0" w:color="auto"/>
        <w:left w:val="none" w:sz="0" w:space="0" w:color="auto"/>
        <w:bottom w:val="none" w:sz="0" w:space="0" w:color="auto"/>
        <w:right w:val="none" w:sz="0" w:space="0" w:color="auto"/>
      </w:divBdr>
    </w:div>
    <w:div w:id="1925913334">
      <w:bodyDiv w:val="1"/>
      <w:marLeft w:val="0"/>
      <w:marRight w:val="0"/>
      <w:marTop w:val="0"/>
      <w:marBottom w:val="0"/>
      <w:divBdr>
        <w:top w:val="none" w:sz="0" w:space="0" w:color="auto"/>
        <w:left w:val="none" w:sz="0" w:space="0" w:color="auto"/>
        <w:bottom w:val="none" w:sz="0" w:space="0" w:color="auto"/>
        <w:right w:val="none" w:sz="0" w:space="0" w:color="auto"/>
      </w:divBdr>
    </w:div>
    <w:div w:id="1931159922">
      <w:bodyDiv w:val="1"/>
      <w:marLeft w:val="0"/>
      <w:marRight w:val="0"/>
      <w:marTop w:val="0"/>
      <w:marBottom w:val="0"/>
      <w:divBdr>
        <w:top w:val="none" w:sz="0" w:space="0" w:color="auto"/>
        <w:left w:val="none" w:sz="0" w:space="0" w:color="auto"/>
        <w:bottom w:val="none" w:sz="0" w:space="0" w:color="auto"/>
        <w:right w:val="none" w:sz="0" w:space="0" w:color="auto"/>
      </w:divBdr>
      <w:divsChild>
        <w:div w:id="430585059">
          <w:marLeft w:val="0"/>
          <w:marRight w:val="0"/>
          <w:marTop w:val="0"/>
          <w:marBottom w:val="0"/>
          <w:divBdr>
            <w:top w:val="none" w:sz="0" w:space="0" w:color="auto"/>
            <w:left w:val="none" w:sz="0" w:space="0" w:color="auto"/>
            <w:bottom w:val="none" w:sz="0" w:space="0" w:color="auto"/>
            <w:right w:val="none" w:sz="0" w:space="0" w:color="auto"/>
          </w:divBdr>
        </w:div>
      </w:divsChild>
    </w:div>
    <w:div w:id="1936018759">
      <w:bodyDiv w:val="1"/>
      <w:marLeft w:val="0"/>
      <w:marRight w:val="0"/>
      <w:marTop w:val="0"/>
      <w:marBottom w:val="0"/>
      <w:divBdr>
        <w:top w:val="none" w:sz="0" w:space="0" w:color="auto"/>
        <w:left w:val="none" w:sz="0" w:space="0" w:color="auto"/>
        <w:bottom w:val="none" w:sz="0" w:space="0" w:color="auto"/>
        <w:right w:val="none" w:sz="0" w:space="0" w:color="auto"/>
      </w:divBdr>
    </w:div>
    <w:div w:id="197278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ai.mk.gov.lv/anotacij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ba1c12c1f97d8967311c039712b341dd">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0de81788d62de4a0cc6e81190550f219"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SharingHintHash" ma:index="14"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BD474-4F13-4AFA-A579-C16B3C3BE951}">
  <ds:schemaRefs>
    <ds:schemaRef ds:uri="http://schemas.microsoft.com/sharepoint/v3/contenttype/forms"/>
  </ds:schemaRefs>
</ds:datastoreItem>
</file>

<file path=customXml/itemProps2.xml><?xml version="1.0" encoding="utf-8"?>
<ds:datastoreItem xmlns:ds="http://schemas.openxmlformats.org/officeDocument/2006/customXml" ds:itemID="{7138BA56-AA4F-432C-90EE-305E9C9135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679BEC3-9BC9-42F6-A74B-97D3A5FEE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852BC0-235C-46C7-9CB1-45584CA24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86889</Words>
  <Characters>49528</Characters>
  <Application>Microsoft Office Word</Application>
  <DocSecurity>0</DocSecurity>
  <Lines>412</Lines>
  <Paragraphs>272</Paragraphs>
  <ScaleCrop>false</ScaleCrop>
  <HeadingPairs>
    <vt:vector size="2" baseType="variant">
      <vt:variant>
        <vt:lpstr>Title</vt:lpstr>
      </vt:variant>
      <vt:variant>
        <vt:i4>1</vt:i4>
      </vt:variant>
    </vt:vector>
  </HeadingPairs>
  <TitlesOfParts>
    <vt:vector size="1" baseType="lpstr">
      <vt:lpstr>Izziņa MK noteikumu projektam "Grozījumi Ministru kabineta 2012.gada 15.maija noteikumos Nr.339 "Noteikumi par ostu formalitātēm"".</vt:lpstr>
    </vt:vector>
  </TitlesOfParts>
  <Manager/>
  <Company/>
  <LinksUpToDate>false</LinksUpToDate>
  <CharactersWithSpaces>136145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MK noteikumu projektam "Grozījumi Ministru kabineta 2012.gada 15.maija noteikumos Nr.339 "Noteikumi par ostu formalitātēm"".</dc:title>
  <dc:subject>Izziņa</dc:subject>
  <dc:creator/>
  <dc:description>67026910_x000d_
baiba.zasa@varam.gov.lv</dc:description>
  <cp:lastModifiedBy/>
  <cp:revision>1</cp:revision>
  <dcterms:created xsi:type="dcterms:W3CDTF">2022-03-07T13:52:00Z</dcterms:created>
  <dcterms:modified xsi:type="dcterms:W3CDTF">2022-03-07T15:55:00Z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