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23-TA-328: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28. septembra noteikumos Nr. 662 "Epidemioloģiskās drošības pasākumi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356.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normā noteiktajam termiņam vai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ar 357.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normā noteiktajam termiņam vai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 Valsts zinātniskais institūts "Pārtikas drošības, dzīvnieku veselības un vides zinātniskais institūts "BIOR"" šo noteikumu </w:t>
            </w:r>
            <w:r w:rsidR="00000000" w:rsidRPr="00000000" w:rsidDel="00000000">
              <w:rPr>
                <w:rtl w:val="0"/>
              </w:rPr>
              <w:t xml:space="preserve">259.1.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259.2.</w:t>
            </w:r>
            <w:r w:rsidR="00000000" w:rsidRPr="00000000" w:rsidDel="00000000">
              <w:rPr>
                <w:rtl w:val="0"/>
              </w:rPr>
              <w:t xml:space="preserve"> apakšpunktā</w:t>
            </w:r>
            <w:r w:rsidR="00000000" w:rsidRPr="00000000" w:rsidDel="00000000">
              <w:rPr>
                <w:rtl w:val="0"/>
              </w:rPr>
              <w:t xml:space="preserve"> minētajiem paraugiem, kuros konstatēts Covid-19 infekcijas ierosinātājs, līdz 50 % apjomā nodrošina Covid-19 infekcijas ierosinātāja genoma analīzi. Covid-19 infekcijas ierosinātāja izolētu atlasi genoma analīzei veic Pārtikas un veterinārais dienests, pamatojoties uz epidemioloģiskās izmeklēšanas laikā iegūto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neprecizitāti noteikumu 260.punktā, jo tiek svītrotas 259.2. apakšpunktā noteiktās prasības par savvaļas dzīvnieku izmeklējumiem. Līdz ar to 260. punktā nepieciešams veikt redakcionālus precizējumus - vārdus un skaitļus "šo noteikumu 259.1. apakšpunktu un 259.2. apakšpunktā minētajiem paraugiem" aizstāt ar vārdiem un skaitli "šo noteikumu 259.1. apakšpunktā minētajiem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 Valsts zinātniskais institūts "Pārtikas drošības, dzīvnieku veselības un vides zinātniskais institūts "BIOR"" šo noteikumu 259.1. apakšpunktā minētajiem paraugiem, kuros konstatēts Covid-19 infekcijas ierosinātājs, līdz 50 % apjomā nodrošina Covid-19 infekcijas ierosinātāja genoma analīzi. Covid-19 infekcijas ierosinātāja izolētu atlasi genoma analīzei veic Pārtikas un veterinārais dienests, pamatojoties uz epidemioloģiskās izmeklēšanas laikā iegūto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Ņemta vērā 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 Valsts zinātniskais institūts "Pārtikas drošības, dzīvnieku veselības un vides zinātniskais institūts "BIOR"" šo noteikumu 259.1. apakšpunktā minētajiem paraugiem, kuros konstatēts Covid-19 infekcijas ierosinātājs, līdz 50 % apjomā nodrošina Covid-19 infekcijas ierosinātāja genoma analīzi. Covid-19 infekcijas ierosinātāja izolētu atlasi genoma analīzei veic Pārtikas un veterinārais dienests, pamatojoties uz epidemioloģiskās izmeklēšanas laikā iegūto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28. septembra noteikumos Nr. 662 "Epidemioloģiskās drošības pasākumi Covid-19 infekcijas izplatības ierobežošanai"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apakšpunktā minēto, ka " šobrīd Covid-19 ir pielīdzināma citām cirkulējošām respiratorām infekcijām", lūdzam anotācijā pamatot un izvērtēt nepieciešamību saglabāt atšķirīgu epidemioloģiskās drošības pasākumu regulējumu Covid-19 infekcijai.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70.3.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persona pēc atgriešanās no stacionāras ārstniecības iestādes no trim līdz piecām dienām izmitināma atsevišķā telpā. Ņemot vērā, ka ir gadījumi, kad persona apmeklē stacionāru ārstniecības iestādi, lai saņemtu ārsta konsultāciju vai veiktu izmeklējumu, lūdzam izvērtēt nepieciešamību precizēt normu, nosakot, ka persona izmitināma atsevišķā telpā tikai gadījumos, kad atgriežas no ilgstošas ārstēšanās stacionārā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persona pēc uzņemšanas ilgstošas sociālās aprūpes un sociālās rehabilitācijas institūcijā vai pēc atgriešanās no ārstēšanās stacionārā ārstniecības iestādē no trim līdz piecām dienām, atkarībā no epidemioloģiskās situācijas ilgstošas sociālās aprūpes un sociālās rehabilitācijas institūcijā, izmitināma atsevišķā telpā vai vienā telpā ar citām personām, kuras uzņemtas ilgstošas sociālās aprūpes un sociālās rehabilitācijas institūcijā vai atgriezušās no ārstēšanās stacionārā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Izmantota 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70.6.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darbiniekus ar augšējo elpceļu infekcijas pazīmēm </w:t>
            </w:r>
            <w:r w:rsidR="00000000" w:rsidRPr="00000000" w:rsidDel="00000000">
              <w:rPr>
                <w:b w:val="1"/>
                <w:rtl w:val="0"/>
              </w:rPr>
              <w:t xml:space="preserve">var</w:t>
            </w:r>
            <w:r w:rsidR="00000000" w:rsidRPr="00000000" w:rsidDel="00000000">
              <w:rPr>
                <w:rtl w:val="0"/>
              </w:rPr>
              <w:t xml:space="preserve"> testēt ar antigēna testu. Ja antigēna testa rezultāts ir pozitīvs, darbinieku atstādina no darba pienākumu veikšanas un viņam uzdod nekavējoties sazināties ar ģimenes ārstu. Lūdzam papildināt anotāciju un skaidrot, kādai jābūt darba devēja rīcībai gadījumos, ja darbiniekam ar augšējo elpceļu infekcijas pazīmēm antigēna tests ir negatīvs. Vai šajos gadījumos darbinieks ir pielaižams pie amata pienākumu izpildes.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260.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14.punktā nav svītrojama atsauce uz noteikumu 259.2.apakšpunktu, ņemot vērā, ka minētais punkts paredz noteikt antivielas pret Covid-19 infekcijas ierosinātāju.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260.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noteikumu projekta 17. un 18.punktā paredzēto normu piemērošanu līdz 2023.gada 30.jūnijam.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Precizēti 70.6. un 70.7. apakšpunkti, kas nosaka, ka par valsts budžeta līdzekļiem institūcijās var testēt ar Covid-19 antigēna testiem darbiniekus ar augšējo elpceļu infekcijas pazīmēm un var testēt klientus ar Covid-19 skrīninga testiem, vienlaikus Noteikumus Nr.662 papildinot ar 2  noslēguma jautājumu punktiem, nosakot, ka šīs normas ir piemērojamas līdz 2023. gada 30. jūnijam. Minētās normas pārejas periodā ir plānots saglabāt, jo valsts sociālās aprūpes centru rīcībā vēl ir palikuši gan Covid-19 antigēna testi darbiniekiem, gan Covid-19 skrīninga testi klientiem;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norādot, ka tiek veikti redakcionāli precizējumi noteikumu projekta 260.punktā, jo tiek svītrotas 259.2. apakšpunktā noteiktās prasības par savvaļas dzīvnieku izmeklējumiem. Līdz ar to 260. punktā nepieciešams veikt redakcionālus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svītrotas 259.2. apakšpunktā noteiktās prasības par savvaļas dzīvnieku izmeklējumiem, 260. punktā nepieciešams veikt redakcionālus precizējumus - vārdus un skaitļus "šo noteikumu 259.1. apakšpunktu un 259.2. apakšpunktā minētajiem paraugiem" aizstāt ar vārdiem un skaitli "šo noteikumu 259.1. apakšpunktā minētajiem paraugiem".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- 17.04.2023.)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7.4. sadaļu, norādot, ka valsts zinātniskajam institūtam "Pārtikas drošības, dzīvnieku veselības un vides zinātniskais institūts "BIOR"" tiks samazināts veicamo uzdvumu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institūta "Pārtikas drošības, dzīvnieku veselības un vides zinātniskais institūts "BIOR"" veicamo uzdevumu apjoms tiks samazināts saistībā par savvaļas dzīvnieku izmeklējumiem, ņemot vērā, ka tiek svītrotas prasības par Covid-19 infekcijas ierosinātāju noteikšanu kontroles paraugā savvaļas dzīvniekiem, kas nosūtīti laboratoriskai izmeklēšanai saskaņā ar normatīvajiem aktiem par trakumsērgas profilakses un apkarošanas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Šo noteikumu 70.6. apakšpunkts  tiek piemērots līdz 2023.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regulējuma pārskatāmības un satura ekonomijas nolūkā projektā paredzētos 356. un 357.punktus apvienot vienā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punkti apvienoti.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Šo noteikumu 70.6. un 70.7. apakšpunkts  tiek piemērots līdz 2023. gada 30. jūnijam.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23-TA-328</w:t>
    </w:r>
    <w:r>
      <w:br/>
    </w:r>
    <w:r w:rsidR="00000000" w:rsidRPr="00000000" w:rsidDel="00000000">
      <w:rPr>
        <w:rtl w:val="0"/>
      </w:rPr>
      <w:t xml:space="preserve">28.04.2023. 18.04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23-TA-328</w:t>
    </w:r>
    <w:r>
      <w:br/>
    </w:r>
    <w:r w:rsidR="00000000" w:rsidRPr="00000000" w:rsidDel="00000000">
      <w:rPr>
        <w:rtl w:val="0"/>
      </w:rPr>
      <w:t xml:space="preserve">28.04.2023. 18.04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Izziņa_23-TA-328.docx</dc:title>
</cp:coreProperties>
</file>

<file path=docProps/custom.xml><?xml version="1.0" encoding="utf-8"?>
<Properties xmlns="http://schemas.openxmlformats.org/officeDocument/2006/custom-properties" xmlns:vt="http://schemas.openxmlformats.org/officeDocument/2006/docPropsVTypes"/>
</file>