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92E7C" w14:textId="77777777" w:rsidR="00786DAF" w:rsidRDefault="00786DAF" w:rsidP="002C22B9">
      <w:pPr>
        <w:jc w:val="center"/>
        <w:rPr>
          <w:sz w:val="20"/>
        </w:rPr>
      </w:pPr>
    </w:p>
    <w:p w14:paraId="5C892CFA" w14:textId="77777777" w:rsidR="002C22B9" w:rsidRDefault="002C22B9" w:rsidP="002C22B9">
      <w:pPr>
        <w:jc w:val="center"/>
        <w:rPr>
          <w:sz w:val="20"/>
        </w:rPr>
      </w:pPr>
      <w:r w:rsidRPr="00914649">
        <w:rPr>
          <w:sz w:val="20"/>
        </w:rPr>
        <w:t>Rīgā</w:t>
      </w:r>
    </w:p>
    <w:p w14:paraId="158F5C2C"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1DE0233F" w14:textId="77777777" w:rsidTr="009F77B9">
        <w:tc>
          <w:tcPr>
            <w:tcW w:w="450" w:type="dxa"/>
            <w:tcBorders>
              <w:top w:val="nil"/>
              <w:left w:val="nil"/>
              <w:bottom w:val="nil"/>
              <w:right w:val="nil"/>
            </w:tcBorders>
          </w:tcPr>
          <w:p w14:paraId="37CFC64C"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38F721EF" w14:textId="77777777"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7E049D">
              <w:rPr>
                <w:szCs w:val="24"/>
              </w:rPr>
              <w:t>20.09.2021</w:t>
            </w:r>
            <w:r w:rsidRPr="00615936">
              <w:rPr>
                <w:szCs w:val="24"/>
              </w:rPr>
              <w:fldChar w:fldCharType="end"/>
            </w:r>
            <w:bookmarkEnd w:id="0"/>
          </w:p>
        </w:tc>
        <w:tc>
          <w:tcPr>
            <w:tcW w:w="708" w:type="dxa"/>
            <w:tcBorders>
              <w:top w:val="nil"/>
              <w:left w:val="nil"/>
              <w:bottom w:val="nil"/>
              <w:right w:val="nil"/>
            </w:tcBorders>
          </w:tcPr>
          <w:p w14:paraId="7BDD9CDF"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14:paraId="7FD8090D" w14:textId="77777777"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97776E">
              <w:rPr>
                <w:szCs w:val="24"/>
              </w:rPr>
              <w:t>12/A-2</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7E049D">
              <w:rPr>
                <w:szCs w:val="24"/>
              </w:rPr>
              <w:t>5154</w:t>
            </w:r>
            <w:r w:rsidRPr="00615936">
              <w:rPr>
                <w:szCs w:val="24"/>
              </w:rPr>
              <w:fldChar w:fldCharType="end"/>
            </w:r>
            <w:bookmarkEnd w:id="2"/>
          </w:p>
        </w:tc>
      </w:tr>
      <w:tr w:rsidR="002C22B9" w:rsidRPr="00615936" w14:paraId="57787C9B" w14:textId="77777777" w:rsidTr="009F77B9">
        <w:trPr>
          <w:trHeight w:val="188"/>
        </w:trPr>
        <w:tc>
          <w:tcPr>
            <w:tcW w:w="450" w:type="dxa"/>
            <w:tcBorders>
              <w:top w:val="nil"/>
              <w:left w:val="nil"/>
              <w:bottom w:val="nil"/>
              <w:right w:val="nil"/>
            </w:tcBorders>
          </w:tcPr>
          <w:p w14:paraId="3AB4F48A"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4B162501"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2B966D28"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44E6708C" w14:textId="77777777" w:rsidR="002C22B9" w:rsidRPr="00615936" w:rsidRDefault="002C22B9" w:rsidP="002C22B9">
            <w:pPr>
              <w:tabs>
                <w:tab w:val="left" w:pos="360"/>
                <w:tab w:val="left" w:pos="3960"/>
              </w:tabs>
              <w:rPr>
                <w:sz w:val="20"/>
              </w:rPr>
            </w:pPr>
          </w:p>
        </w:tc>
      </w:tr>
      <w:tr w:rsidR="002C22B9" w:rsidRPr="00615936" w14:paraId="72E808D2" w14:textId="77777777" w:rsidTr="009F77B9">
        <w:tc>
          <w:tcPr>
            <w:tcW w:w="450" w:type="dxa"/>
            <w:tcBorders>
              <w:top w:val="nil"/>
              <w:left w:val="nil"/>
              <w:bottom w:val="nil"/>
              <w:right w:val="nil"/>
            </w:tcBorders>
          </w:tcPr>
          <w:p w14:paraId="445126AB" w14:textId="77777777" w:rsidR="002C22B9" w:rsidRPr="00615936" w:rsidRDefault="002C22B9" w:rsidP="002C22B9">
            <w:pPr>
              <w:tabs>
                <w:tab w:val="left" w:pos="360"/>
                <w:tab w:val="left" w:pos="3960"/>
              </w:tabs>
              <w:rPr>
                <w:sz w:val="20"/>
              </w:rPr>
            </w:pPr>
            <w:r w:rsidRPr="00615936">
              <w:rPr>
                <w:sz w:val="20"/>
              </w:rPr>
              <w:t>Uz</w:t>
            </w:r>
          </w:p>
        </w:tc>
        <w:bookmarkStart w:id="3" w:name="san_dat"/>
        <w:tc>
          <w:tcPr>
            <w:tcW w:w="1785" w:type="dxa"/>
            <w:tcBorders>
              <w:top w:val="nil"/>
              <w:left w:val="nil"/>
              <w:bottom w:val="single" w:sz="4" w:space="0" w:color="auto"/>
              <w:right w:val="nil"/>
            </w:tcBorders>
          </w:tcPr>
          <w:p w14:paraId="78453839"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97776E">
              <w:rPr>
                <w:szCs w:val="24"/>
              </w:rPr>
              <w:t>09.09.2021</w:t>
            </w:r>
            <w:r w:rsidRPr="00615936">
              <w:rPr>
                <w:szCs w:val="24"/>
              </w:rPr>
              <w:fldChar w:fldCharType="end"/>
            </w:r>
            <w:bookmarkEnd w:id="3"/>
          </w:p>
        </w:tc>
        <w:tc>
          <w:tcPr>
            <w:tcW w:w="708" w:type="dxa"/>
            <w:tcBorders>
              <w:top w:val="nil"/>
              <w:left w:val="nil"/>
              <w:bottom w:val="nil"/>
              <w:right w:val="nil"/>
            </w:tcBorders>
          </w:tcPr>
          <w:p w14:paraId="128AD533" w14:textId="77777777" w:rsidR="002C22B9" w:rsidRPr="00615936" w:rsidRDefault="002C22B9" w:rsidP="002C22B9">
            <w:pPr>
              <w:tabs>
                <w:tab w:val="left" w:pos="360"/>
                <w:tab w:val="left" w:pos="3960"/>
              </w:tabs>
              <w:jc w:val="center"/>
              <w:rPr>
                <w:sz w:val="20"/>
              </w:rPr>
            </w:pPr>
            <w:r w:rsidRPr="00615936">
              <w:rPr>
                <w:sz w:val="20"/>
              </w:rPr>
              <w:t>Nr.</w:t>
            </w:r>
          </w:p>
        </w:tc>
        <w:bookmarkStart w:id="4" w:name="san_num"/>
        <w:tc>
          <w:tcPr>
            <w:tcW w:w="2727" w:type="dxa"/>
            <w:tcBorders>
              <w:top w:val="nil"/>
              <w:left w:val="nil"/>
              <w:bottom w:val="single" w:sz="4" w:space="0" w:color="auto"/>
              <w:right w:val="nil"/>
            </w:tcBorders>
          </w:tcPr>
          <w:p w14:paraId="7321CDFB"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97776E">
              <w:rPr>
                <w:szCs w:val="24"/>
              </w:rPr>
              <w:t>VSS-847, 32  15§</w:t>
            </w:r>
            <w:r w:rsidRPr="00615936">
              <w:rPr>
                <w:szCs w:val="24"/>
              </w:rPr>
              <w:fldChar w:fldCharType="end"/>
            </w:r>
            <w:bookmarkEnd w:id="4"/>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14:paraId="11AF1937" w14:textId="77777777" w:rsidTr="000C0DD4">
        <w:trPr>
          <w:jc w:val="right"/>
        </w:trPr>
        <w:tc>
          <w:tcPr>
            <w:tcW w:w="4644" w:type="dxa"/>
          </w:tcPr>
          <w:p w14:paraId="4AA75D32" w14:textId="77777777" w:rsidR="000C0DD4" w:rsidRDefault="0097776E" w:rsidP="000C0DD4">
            <w:pPr>
              <w:jc w:val="right"/>
              <w:rPr>
                <w:b/>
                <w:bCs/>
                <w:szCs w:val="24"/>
                <w:lang w:eastAsia="lv-LV"/>
              </w:rPr>
            </w:pPr>
            <w:bookmarkStart w:id="5" w:name="org_nos"/>
            <w:r>
              <w:rPr>
                <w:b/>
                <w:bCs/>
                <w:szCs w:val="24"/>
                <w:lang w:eastAsia="lv-LV"/>
              </w:rPr>
              <w:t>Vides aizsardzības un reģionālās attīstības ministrija</w:t>
            </w:r>
            <w:r w:rsidR="007164BF">
              <w:rPr>
                <w:b/>
                <w:bCs/>
                <w:szCs w:val="24"/>
                <w:lang w:eastAsia="lv-LV"/>
              </w:rPr>
              <w:t>i</w:t>
            </w:r>
          </w:p>
        </w:tc>
      </w:tr>
      <w:bookmarkEnd w:id="5"/>
    </w:tbl>
    <w:p w14:paraId="0567027D" w14:textId="77777777"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4503"/>
      </w:tblGrid>
      <w:tr w:rsidR="000C0DD4" w14:paraId="69341388" w14:textId="77777777" w:rsidTr="000C0DD4">
        <w:tc>
          <w:tcPr>
            <w:tcW w:w="4503" w:type="dxa"/>
            <w:tcBorders>
              <w:top w:val="nil"/>
              <w:left w:val="nil"/>
              <w:bottom w:val="nil"/>
              <w:right w:val="nil"/>
            </w:tcBorders>
          </w:tcPr>
          <w:p w14:paraId="5BD72F07" w14:textId="77777777" w:rsidR="000C0DD4" w:rsidRDefault="0097776E" w:rsidP="007164BF">
            <w:pPr>
              <w:jc w:val="left"/>
              <w:rPr>
                <w:i/>
                <w:iCs/>
                <w:szCs w:val="24"/>
                <w:lang w:eastAsia="lv-LV"/>
              </w:rPr>
            </w:pPr>
            <w:r>
              <w:rPr>
                <w:i/>
                <w:iCs/>
                <w:szCs w:val="24"/>
                <w:lang w:eastAsia="lv-LV"/>
              </w:rPr>
              <w:t>Par Ministru kabineta noteikumu projektu</w:t>
            </w:r>
          </w:p>
        </w:tc>
      </w:tr>
    </w:tbl>
    <w:p w14:paraId="0DDE2924" w14:textId="77777777" w:rsidR="00E04F00" w:rsidRPr="00615936" w:rsidRDefault="00E04F00" w:rsidP="00C04DED">
      <w:pPr>
        <w:jc w:val="left"/>
        <w:rPr>
          <w:szCs w:val="24"/>
        </w:rPr>
      </w:pPr>
    </w:p>
    <w:p w14:paraId="1EDD10AA" w14:textId="77777777" w:rsidR="007164BF" w:rsidRDefault="007164BF" w:rsidP="007164BF">
      <w:pPr>
        <w:ind w:firstLine="720"/>
        <w:rPr>
          <w:rFonts w:eastAsia="Calibri"/>
          <w:szCs w:val="24"/>
          <w:lang w:eastAsia="lv-LV"/>
        </w:rPr>
      </w:pPr>
      <w:r w:rsidRPr="007164BF">
        <w:rPr>
          <w:rFonts w:eastAsia="Calibri"/>
          <w:szCs w:val="24"/>
          <w:lang w:eastAsia="lv-LV"/>
        </w:rPr>
        <w:t xml:space="preserve">Finanšu ministrija atbilstoši kompetencei izskatīja Vides aizsardzības un reģionālās attīstības ministrijas sagatavoto Ministru kabineta noteikumu projektu "Emisijas kvotu izsolīšanas instrumenta finansēto projektu atklāta konkursa "Siltumnīcefekta gāzu emisijas samazināšana transporta sektorā </w:t>
      </w:r>
      <w:r w:rsidR="00C96D1C">
        <w:rPr>
          <w:rFonts w:eastAsia="Calibri"/>
          <w:szCs w:val="24"/>
          <w:lang w:eastAsia="lv-LV"/>
        </w:rPr>
        <w:t>–</w:t>
      </w:r>
      <w:r w:rsidRPr="007164BF">
        <w:rPr>
          <w:rFonts w:eastAsia="Calibri"/>
          <w:szCs w:val="24"/>
          <w:lang w:eastAsia="lv-LV"/>
        </w:rPr>
        <w:t xml:space="preserve"> atbalsts </w:t>
      </w:r>
      <w:proofErr w:type="spellStart"/>
      <w:r w:rsidRPr="007164BF">
        <w:rPr>
          <w:rFonts w:eastAsia="Calibri"/>
          <w:szCs w:val="24"/>
          <w:lang w:eastAsia="lv-LV"/>
        </w:rPr>
        <w:t>bezemisiju</w:t>
      </w:r>
      <w:proofErr w:type="spellEnd"/>
      <w:r w:rsidRPr="007164BF">
        <w:rPr>
          <w:rFonts w:eastAsia="Calibri"/>
          <w:szCs w:val="24"/>
          <w:lang w:eastAsia="lv-LV"/>
        </w:rPr>
        <w:t xml:space="preserve"> un </w:t>
      </w:r>
      <w:proofErr w:type="spellStart"/>
      <w:r w:rsidRPr="007164BF">
        <w:rPr>
          <w:rFonts w:eastAsia="Calibri"/>
          <w:szCs w:val="24"/>
          <w:lang w:eastAsia="lv-LV"/>
        </w:rPr>
        <w:t>mazemisiju</w:t>
      </w:r>
      <w:proofErr w:type="spellEnd"/>
      <w:r w:rsidRPr="007164BF">
        <w:rPr>
          <w:rFonts w:eastAsia="Calibri"/>
          <w:szCs w:val="24"/>
          <w:lang w:eastAsia="lv-LV"/>
        </w:rPr>
        <w:t xml:space="preserve"> transportlīdzekļu iegādei" nolikums" (turpmāk – noteikumu projekts), projekta sākotnējās ietekmes novērtējuma ziņojumu (turpmāk – anotācija), pielikumus un izsaka šādus iebildumus.</w:t>
      </w:r>
    </w:p>
    <w:p w14:paraId="21D50148" w14:textId="77777777" w:rsidR="007164BF" w:rsidRDefault="007164BF" w:rsidP="007164BF">
      <w:pPr>
        <w:ind w:firstLine="720"/>
        <w:rPr>
          <w:rFonts w:eastAsia="Calibri"/>
          <w:szCs w:val="24"/>
        </w:rPr>
      </w:pPr>
      <w:r>
        <w:rPr>
          <w:rFonts w:eastAsia="Calibri"/>
          <w:szCs w:val="24"/>
          <w:lang w:eastAsia="lv-LV"/>
        </w:rPr>
        <w:t xml:space="preserve">1. </w:t>
      </w:r>
      <w:r w:rsidR="00C96D1C">
        <w:rPr>
          <w:rFonts w:eastAsia="Calibri"/>
          <w:szCs w:val="24"/>
          <w:lang w:eastAsia="lv-LV"/>
        </w:rPr>
        <w:t>L</w:t>
      </w:r>
      <w:r w:rsidR="00C96D1C" w:rsidRPr="00C96D1C">
        <w:rPr>
          <w:rFonts w:eastAsia="Calibri"/>
          <w:szCs w:val="24"/>
        </w:rPr>
        <w:t xml:space="preserve">ūdzam izvērtēt, vai noteikumu projekts būtu papildināms, ka finanšu instrumenta ietvaros atbalsts tiek piešķirts </w:t>
      </w:r>
      <w:proofErr w:type="spellStart"/>
      <w:r w:rsidR="00C96D1C" w:rsidRPr="00C96D1C">
        <w:rPr>
          <w:rFonts w:eastAsia="Calibri"/>
          <w:szCs w:val="24"/>
        </w:rPr>
        <w:t>granta</w:t>
      </w:r>
      <w:proofErr w:type="spellEnd"/>
      <w:r w:rsidR="00C96D1C" w:rsidRPr="00C96D1C">
        <w:rPr>
          <w:rFonts w:eastAsia="Calibri"/>
          <w:szCs w:val="24"/>
        </w:rPr>
        <w:t xml:space="preserve"> veidā, attiecīgi arī noteikumu projektā atrunājot terminu “grants”</w:t>
      </w:r>
      <w:r>
        <w:rPr>
          <w:rFonts w:eastAsia="Calibri"/>
          <w:szCs w:val="24"/>
        </w:rPr>
        <w:t>.</w:t>
      </w:r>
    </w:p>
    <w:p w14:paraId="039EF17D" w14:textId="77777777" w:rsidR="007164BF" w:rsidRDefault="007164BF" w:rsidP="007164BF">
      <w:pPr>
        <w:ind w:firstLine="720"/>
        <w:rPr>
          <w:rFonts w:eastAsia="Calibri"/>
          <w:szCs w:val="24"/>
          <w:lang w:eastAsia="lv-LV"/>
        </w:rPr>
      </w:pPr>
      <w:r>
        <w:rPr>
          <w:rFonts w:eastAsia="Calibri"/>
          <w:szCs w:val="24"/>
        </w:rPr>
        <w:t xml:space="preserve">2. </w:t>
      </w:r>
      <w:r w:rsidRPr="007164BF">
        <w:rPr>
          <w:rFonts w:eastAsia="Calibri"/>
          <w:szCs w:val="24"/>
        </w:rPr>
        <w:t>Lūdzam pārskatīt noteikumu projektā lietoto terminoloģiju un precizēt tā, lai būtu skaidrs, ka projekta iesnieguma iesniedzējs, finansējuma saņēmējs un projekta īstenotājs ir viena subjektu kategorija, savukārt atbalsta gala saņēmējs ir fiziska persona. Piemēram, vēršam uzmanību uz nepieciešamību precizēt noteikumu projekta 3. un 4.punktu.</w:t>
      </w:r>
    </w:p>
    <w:p w14:paraId="03A30315" w14:textId="77777777" w:rsidR="007164BF" w:rsidRDefault="007164BF" w:rsidP="007164BF">
      <w:pPr>
        <w:ind w:firstLine="720"/>
        <w:rPr>
          <w:rFonts w:eastAsia="Calibri"/>
          <w:szCs w:val="24"/>
          <w:lang w:eastAsia="lv-LV"/>
        </w:rPr>
      </w:pPr>
      <w:r>
        <w:rPr>
          <w:rFonts w:eastAsia="Calibri"/>
          <w:szCs w:val="24"/>
          <w:lang w:eastAsia="lv-LV"/>
        </w:rPr>
        <w:t xml:space="preserve">3. </w:t>
      </w:r>
      <w:r w:rsidRPr="007164BF">
        <w:rPr>
          <w:rFonts w:eastAsia="Calibri"/>
          <w:szCs w:val="24"/>
        </w:rPr>
        <w:t>No noteikumu projekta 7.4.apakšpunkta un 8. un 9.punkta redakcijas nav skaidrs, kā praksē tiks īstenots šajos punktos minētais mehānisms, t.i., kā atbalsts gala saņēmējam transporta līdzekļa norakstīšanas gadījumā tiks piešķirts kopā ar atbalstu transportlīdzekļa iegādes brīdī. Lūdzam anotācijā precīzi skaidrot, kā minētais mehānisms darbosies un kādā veidā to nodrošinās atbalsta saņēmējs (projekta iesniedzējs).</w:t>
      </w:r>
    </w:p>
    <w:p w14:paraId="1FB9F8B9" w14:textId="77777777" w:rsidR="007164BF" w:rsidRDefault="007164BF" w:rsidP="007164BF">
      <w:pPr>
        <w:ind w:firstLine="720"/>
        <w:rPr>
          <w:rFonts w:eastAsia="Calibri"/>
          <w:szCs w:val="24"/>
          <w:lang w:eastAsia="lv-LV"/>
        </w:rPr>
      </w:pPr>
      <w:r>
        <w:rPr>
          <w:rFonts w:eastAsia="Calibri"/>
          <w:szCs w:val="24"/>
          <w:lang w:eastAsia="lv-LV"/>
        </w:rPr>
        <w:t xml:space="preserve">4. </w:t>
      </w:r>
      <w:r w:rsidRPr="007164BF">
        <w:rPr>
          <w:rFonts w:eastAsia="Calibri"/>
          <w:szCs w:val="24"/>
        </w:rPr>
        <w:t>Noteikumu projekta 14.3.apakšpunkts paredz pieejamo kompensācijas apmēru vienam transporta līdzeklim (norakstīšana), ņemot vērā to, ka automobiļu cenas/faktiskie stāvokļi atšķiras, kompensācijas apmērs būtu jāsasaista ar norakstāmā auto vērtību</w:t>
      </w:r>
      <w:r w:rsidR="00C96D1C">
        <w:rPr>
          <w:rFonts w:eastAsia="Calibri"/>
          <w:szCs w:val="24"/>
        </w:rPr>
        <w:t>, attiecīgi</w:t>
      </w:r>
      <w:r w:rsidRPr="007164BF">
        <w:rPr>
          <w:rFonts w:eastAsia="Calibri"/>
          <w:szCs w:val="24"/>
        </w:rPr>
        <w:t xml:space="preserve"> </w:t>
      </w:r>
      <w:r w:rsidR="00C96D1C">
        <w:rPr>
          <w:rFonts w:eastAsia="Calibri"/>
          <w:szCs w:val="24"/>
        </w:rPr>
        <w:t>lūdzam precizēt.</w:t>
      </w:r>
    </w:p>
    <w:p w14:paraId="3C879E9C" w14:textId="77777777" w:rsidR="007164BF" w:rsidRDefault="007164BF" w:rsidP="007164BF">
      <w:pPr>
        <w:ind w:firstLine="720"/>
        <w:rPr>
          <w:rFonts w:eastAsia="Calibri"/>
          <w:szCs w:val="24"/>
          <w:lang w:eastAsia="lv-LV"/>
        </w:rPr>
      </w:pPr>
      <w:r>
        <w:rPr>
          <w:rFonts w:eastAsia="Calibri"/>
          <w:szCs w:val="24"/>
          <w:lang w:eastAsia="lv-LV"/>
        </w:rPr>
        <w:t xml:space="preserve">5. </w:t>
      </w:r>
      <w:r w:rsidRPr="007164BF">
        <w:rPr>
          <w:rFonts w:eastAsia="Calibri"/>
          <w:szCs w:val="24"/>
        </w:rPr>
        <w:t>Noteikumu projekta 16.punktā noteiktais stimuls papildus atlaides vērtībā noteikumu projekta 7.1. un 7.3. apakšpunktā minētajām aktivitātēm norāda uz aktivitātes selektīvo dabu un nav attiecināms uz visiem tirgotājiem vienādi. Vēršam uzmanību, ka šādā gadījumā potenciāli noteikumu 7.2.apakšpunktā noteiktie transporta līdzekļu tirgotāji gūs priekšrocības, nesniedzot papildpakalpojumus šādā vērtībā. Finanšu ministrijas ieskatā līdzvērtīgi nosacījumi būtu attiecināmi uz visiem noteikumu projektā minētajiem tirgotājiem, arī noteikumu 7.2.apakšpunktā minētajiem transporta līdzekļu tirgotājiem. Lūdzam arī anotācijā sniegt skaidrojumu, kāpēc noteikumu projekta 7.1., 7.2., 7.3. apakšpunktos minētajām aktivitātēm transportlīdzekļu tirgotājiem būtu jāpiedāvā papildus atlaide vai citi stimulējošie risinājumi.</w:t>
      </w:r>
    </w:p>
    <w:p w14:paraId="39DC9280" w14:textId="77777777" w:rsidR="007164BF" w:rsidRDefault="007164BF" w:rsidP="007164BF">
      <w:pPr>
        <w:ind w:firstLine="720"/>
        <w:rPr>
          <w:rFonts w:eastAsia="Calibri"/>
          <w:szCs w:val="24"/>
          <w:lang w:eastAsia="lv-LV"/>
        </w:rPr>
      </w:pPr>
      <w:r>
        <w:rPr>
          <w:rFonts w:eastAsia="Calibri"/>
          <w:szCs w:val="24"/>
          <w:lang w:eastAsia="lv-LV"/>
        </w:rPr>
        <w:t xml:space="preserve">6. </w:t>
      </w:r>
      <w:r w:rsidRPr="007164BF">
        <w:rPr>
          <w:rFonts w:eastAsia="Calibri"/>
          <w:szCs w:val="24"/>
        </w:rPr>
        <w:t>Ņemot vērā, ka plānoto pasākumu ir jāskaņo ar Eiropas Komisiju, lai nodrošinātu atbalsta saderību ar Eiropas Savienības iekšējo tirgu, lūdzam papildināt noteikumu projektu ar no</w:t>
      </w:r>
      <w:r w:rsidR="00C96D1C">
        <w:rPr>
          <w:rFonts w:eastAsia="Calibri"/>
          <w:szCs w:val="24"/>
        </w:rPr>
        <w:t xml:space="preserve">slēguma punktu, kas nosaka, ka </w:t>
      </w:r>
      <w:r w:rsidRPr="007164BF">
        <w:rPr>
          <w:rFonts w:eastAsia="Calibri"/>
          <w:szCs w:val="24"/>
        </w:rPr>
        <w:t xml:space="preserve">atbalsta sniedzējs lēmumu par atbalsta piešķiršanu pieņem un </w:t>
      </w:r>
      <w:r w:rsidRPr="007164BF">
        <w:rPr>
          <w:rFonts w:eastAsia="Calibri"/>
          <w:szCs w:val="24"/>
        </w:rPr>
        <w:lastRenderedPageBreak/>
        <w:t>atbalstu izmaksā tikai pēc tam, kad Eiropas Komisija pieņēmusi lēmumu par šajos noteikumos paredzētā komercdarbības atbalsta saderību ar Eiropas Savienības iekšējo tirgu. Lūdzam atbilstoši papildināt arī anotāciju.</w:t>
      </w:r>
    </w:p>
    <w:p w14:paraId="5DED0B72" w14:textId="77777777" w:rsidR="007164BF" w:rsidRDefault="007164BF" w:rsidP="007164BF">
      <w:pPr>
        <w:ind w:firstLine="720"/>
        <w:rPr>
          <w:rFonts w:eastAsia="Calibri"/>
          <w:szCs w:val="24"/>
          <w:lang w:eastAsia="lv-LV"/>
        </w:rPr>
      </w:pPr>
      <w:r>
        <w:rPr>
          <w:rFonts w:eastAsia="Calibri"/>
          <w:szCs w:val="24"/>
          <w:lang w:eastAsia="lv-LV"/>
        </w:rPr>
        <w:t xml:space="preserve">7. </w:t>
      </w:r>
      <w:r w:rsidRPr="007164BF">
        <w:rPr>
          <w:rFonts w:eastAsia="Calibri"/>
          <w:szCs w:val="24"/>
        </w:rPr>
        <w:t>Ņemot vērā aktuālāko Eiropas Savienības tiesas judikatūru (sk. Eiropas Savienības Tiesas 2019.gada 5.marta spriedumu lietā Nr.C-349/17 (ECLI:EU:C:2019:172)), un nepieciešamību nacionālā līmenī noteikt nelikumīga un nesaderīga komercdarbības atbalsta atgūšanas kārtību gan gadījumā, kad atgūšanas lēmumu ir pieņēmusi Eiropas Komisija, gan arī gadījumā, ja atgūšanu ir jāveic atbalsta sniedzējam nacionālā līmenī, lūdzam papildināt noteikumu projektu ar punktu, kas paredz nelikumīga un nesaderīga komercdarbības atbalsta atgūšanu kopā ar procentiem, ja ir pārkāpti komercdarbības atbalsta nosacījumi, piemēram, šādā redakcijā: “Ja ir pārkāptas Eiropas Komisijas lēmuma prasības projekta īstenotājam ir pienākums atmaksāt atbalsta sniedzējam visu projekta ietvaros saņemto komercdarbības atbalstu atbilstoši Komercdarbīb</w:t>
      </w:r>
      <w:r w:rsidR="00C96D1C">
        <w:rPr>
          <w:rFonts w:eastAsia="Calibri"/>
          <w:szCs w:val="24"/>
        </w:rPr>
        <w:t xml:space="preserve">as atbalsta kontroles likuma V </w:t>
      </w:r>
      <w:r w:rsidRPr="007164BF">
        <w:rPr>
          <w:rFonts w:eastAsia="Calibri"/>
          <w:szCs w:val="24"/>
        </w:rPr>
        <w:t xml:space="preserve">nodaļas nosacījumiem.” Papildus attiecīgi lūdzam papildināt arī anotāciju. </w:t>
      </w:r>
    </w:p>
    <w:p w14:paraId="69DCF12C" w14:textId="77777777" w:rsidR="007164BF" w:rsidRDefault="007164BF" w:rsidP="007164BF">
      <w:pPr>
        <w:ind w:firstLine="720"/>
        <w:rPr>
          <w:rFonts w:eastAsia="Calibri"/>
          <w:szCs w:val="24"/>
          <w:lang w:eastAsia="lv-LV"/>
        </w:rPr>
      </w:pPr>
      <w:r>
        <w:rPr>
          <w:rFonts w:eastAsia="Calibri"/>
          <w:szCs w:val="24"/>
          <w:lang w:eastAsia="lv-LV"/>
        </w:rPr>
        <w:t xml:space="preserve">8. </w:t>
      </w:r>
      <w:r w:rsidRPr="007164BF">
        <w:rPr>
          <w:rFonts w:eastAsia="Calibri"/>
          <w:szCs w:val="24"/>
        </w:rPr>
        <w:t>Lūdzam dzēst noteikumu projekta 17.punkta 1.teikumu (mūsuprāt tas ir lieks) un precizēt noteikumu projekta 2.teikumu (to, vai pasākums kvalificējams kā komercdarbības atbalsts, vērtē atbilstoši LESD 107.panta 1.punktam, savukārt atbalsta saderību ar ES iekšējo tirgu, vērtē atbilstoši, piemēram, LESD 107.panta 3.punktam), piemēram, šādā redakcijā “Projekta īstenotajam atbilstoši Līguma par Eiropas Savienības dalību 107. panta 1. punktam tiek sniegts komercdarbības atbalsts.”</w:t>
      </w:r>
    </w:p>
    <w:p w14:paraId="5C1D203D" w14:textId="77777777" w:rsidR="007164BF" w:rsidRDefault="007164BF" w:rsidP="007164BF">
      <w:pPr>
        <w:ind w:firstLine="720"/>
        <w:rPr>
          <w:rFonts w:eastAsia="Calibri"/>
          <w:szCs w:val="24"/>
          <w:lang w:eastAsia="lv-LV"/>
        </w:rPr>
      </w:pPr>
      <w:r>
        <w:rPr>
          <w:rFonts w:eastAsia="Calibri"/>
          <w:szCs w:val="24"/>
          <w:lang w:eastAsia="lv-LV"/>
        </w:rPr>
        <w:t xml:space="preserve">9. </w:t>
      </w:r>
      <w:r w:rsidRPr="007164BF">
        <w:rPr>
          <w:rFonts w:eastAsia="Calibri"/>
          <w:szCs w:val="24"/>
        </w:rPr>
        <w:t>Ņemot vēra, ka lēmumu par atbalsta piešķiršanu pieņem un atbalstu izmaksā tikai pēc tam, kad Eiropas Komisija pieņēmusi lēmumu par šajos noteikumos paredzētā komercdarbības atbalsta saderību ar Eiropas Savienības iekšējo tirgu, lūdzam labot anotācijas Tiesību akta projekta anotācijas kopsavilkumā “Paredzēts, ka noteikumu projekts stāsies spēkā atbilstoši normatīvajos aktos noteiktajai kārtībai.”, norādot, ka noteikumu projekts stāsies spēkā tikai pēc tam, kad Eiropas Komisija pieņēmusi lēmumu par šajos noteikumos paredzētā komercdarbības atbalsta saderību ar Eiropas Savienības iekšējo tirgu.</w:t>
      </w:r>
    </w:p>
    <w:p w14:paraId="646ABCA5" w14:textId="77777777" w:rsidR="007164BF" w:rsidRDefault="007164BF" w:rsidP="007164BF">
      <w:pPr>
        <w:ind w:firstLine="720"/>
        <w:rPr>
          <w:rFonts w:eastAsia="Calibri"/>
          <w:szCs w:val="24"/>
          <w:lang w:eastAsia="lv-LV"/>
        </w:rPr>
      </w:pPr>
      <w:r>
        <w:rPr>
          <w:rFonts w:eastAsia="Calibri"/>
          <w:szCs w:val="24"/>
          <w:lang w:eastAsia="lv-LV"/>
        </w:rPr>
        <w:t xml:space="preserve">10. </w:t>
      </w:r>
      <w:r w:rsidRPr="007164BF">
        <w:rPr>
          <w:rFonts w:eastAsia="Calibri"/>
          <w:szCs w:val="24"/>
          <w:lang w:eastAsia="lv-LV"/>
        </w:rPr>
        <w:t>Lūdzam aizpildīt anotācijas III sadaļas 6.punktu, skaidrojot anotācijas III sadaļas 1. un 2.punktā norādītās ieņēmumu un izdevumu izmaiņas, piemēram, pārceļot uz 6.punktu anotācijas 8.punkta 1. un 3.teikumu, kā arī norādot, ka tas ir 100 % Emisijas kvotu izsolīšanas instrumenta finansējums</w:t>
      </w:r>
      <w:r>
        <w:rPr>
          <w:rFonts w:eastAsia="Calibri"/>
          <w:szCs w:val="24"/>
          <w:lang w:eastAsia="lv-LV"/>
        </w:rPr>
        <w:t>.</w:t>
      </w:r>
    </w:p>
    <w:p w14:paraId="6DD3E2C6" w14:textId="77777777" w:rsidR="007164BF" w:rsidRDefault="007164BF" w:rsidP="007164BF">
      <w:pPr>
        <w:ind w:firstLine="720"/>
        <w:rPr>
          <w:rFonts w:eastAsia="Calibri"/>
          <w:szCs w:val="24"/>
          <w:lang w:eastAsia="lv-LV"/>
        </w:rPr>
      </w:pPr>
      <w:r>
        <w:rPr>
          <w:rFonts w:eastAsia="Calibri"/>
          <w:szCs w:val="24"/>
          <w:lang w:eastAsia="lv-LV"/>
        </w:rPr>
        <w:t xml:space="preserve">11. </w:t>
      </w:r>
      <w:r w:rsidRPr="007164BF">
        <w:rPr>
          <w:rFonts w:eastAsia="Calibri"/>
          <w:szCs w:val="24"/>
          <w:lang w:eastAsia="lv-LV"/>
        </w:rPr>
        <w:t>Lūdzam precizēt anotācijas III sadaļas 8.punktā sniegto informāciju, proti, norādot, ka finansējumu projektu īstenošanai pēc to apstiprināšanas plānots pieprasīt no valsts budžeta programmas 80.00.00 “Nesadalītais finansējums Eiropas Savienības politiku instrumentu un pārējās ārvalstu finanšu palīdzības līdzfinansēto projektu un pasākumu īstenošanai”, lai to ieplānotu VARAM budžeta apakšprogrammā 33.02.00 „Emisijas kvotu izsolīšanas instrumenta projekti”.</w:t>
      </w:r>
    </w:p>
    <w:p w14:paraId="74AFC827" w14:textId="77777777" w:rsidR="007164BF" w:rsidRPr="007164BF" w:rsidRDefault="007164BF" w:rsidP="007164BF">
      <w:pPr>
        <w:ind w:firstLine="720"/>
        <w:rPr>
          <w:rFonts w:eastAsia="Calibri"/>
          <w:szCs w:val="24"/>
          <w:lang w:eastAsia="lv-LV"/>
        </w:rPr>
      </w:pPr>
      <w:r>
        <w:rPr>
          <w:rFonts w:eastAsia="Calibri"/>
          <w:szCs w:val="24"/>
          <w:lang w:eastAsia="lv-LV"/>
        </w:rPr>
        <w:t xml:space="preserve">12. </w:t>
      </w:r>
      <w:r w:rsidRPr="007164BF">
        <w:rPr>
          <w:rFonts w:eastAsia="Calibri"/>
          <w:szCs w:val="24"/>
        </w:rPr>
        <w:t>Lūdzam precizēt anotācijas III sadaļā ailē “Turpmākie trīs gadi” 2022.gadam izmaiņu ailes nosaukumu norādot tajā “</w:t>
      </w:r>
      <w:r w:rsidRPr="007164BF">
        <w:rPr>
          <w:rFonts w:eastAsia="Calibri"/>
          <w:szCs w:val="24"/>
          <w:lang w:eastAsia="lv-LV"/>
        </w:rPr>
        <w:t xml:space="preserve">izmaiņas, salīdzinot ar vidēja termiņa budžeta ietvaru 2022. gadam” un 2023. un </w:t>
      </w:r>
      <w:r w:rsidRPr="007164BF">
        <w:rPr>
          <w:rFonts w:eastAsia="Calibri"/>
          <w:szCs w:val="24"/>
        </w:rPr>
        <w:t xml:space="preserve">2024.gadam izmaiņu ailes nosaukumu norādot tajā “ </w:t>
      </w:r>
      <w:r w:rsidRPr="007164BF">
        <w:rPr>
          <w:rFonts w:eastAsia="Calibri"/>
          <w:szCs w:val="24"/>
          <w:lang w:eastAsia="lv-LV"/>
        </w:rPr>
        <w:t>izmaiņas, salīdzinot ar vidēja termiņa budžeta ietvaru 2023. gadam”.</w:t>
      </w:r>
    </w:p>
    <w:p w14:paraId="169E74AF" w14:textId="77777777" w:rsidR="006D6710" w:rsidRPr="00615936" w:rsidRDefault="006D6710" w:rsidP="007164BF">
      <w:pPr>
        <w:ind w:firstLine="720"/>
        <w:rPr>
          <w:szCs w:val="24"/>
        </w:rPr>
      </w:pPr>
    </w:p>
    <w:p w14:paraId="57EF226F" w14:textId="77777777" w:rsidR="006D6710" w:rsidRPr="00615936" w:rsidRDefault="007164BF" w:rsidP="00615936">
      <w:pPr>
        <w:ind w:firstLine="709"/>
        <w:rPr>
          <w:szCs w:val="24"/>
        </w:rPr>
      </w:pPr>
      <w:r>
        <w:rPr>
          <w:szCs w:val="24"/>
        </w:rPr>
        <w:t>Ar cieņu</w:t>
      </w:r>
    </w:p>
    <w:p w14:paraId="0C08D365" w14:textId="77777777" w:rsidR="003F2252" w:rsidRPr="00615936" w:rsidRDefault="003F2252" w:rsidP="007F377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15936" w14:paraId="4298464B" w14:textId="77777777" w:rsidTr="00AA6DC1">
        <w:tc>
          <w:tcPr>
            <w:tcW w:w="4395" w:type="dxa"/>
          </w:tcPr>
          <w:p w14:paraId="49A27FB7" w14:textId="77777777" w:rsidR="0097776E" w:rsidRDefault="007164BF" w:rsidP="007F3771">
            <w:pPr>
              <w:rPr>
                <w:szCs w:val="24"/>
              </w:rPr>
            </w:pPr>
            <w:r>
              <w:rPr>
                <w:szCs w:val="24"/>
              </w:rPr>
              <w:t>v</w:t>
            </w:r>
            <w:r w:rsidR="0097776E">
              <w:rPr>
                <w:szCs w:val="24"/>
              </w:rPr>
              <w:t xml:space="preserve">alsts sekretāres vietniece </w:t>
            </w:r>
          </w:p>
          <w:p w14:paraId="7A0A67E5" w14:textId="77777777" w:rsidR="00AA6DC1" w:rsidRPr="00615936" w:rsidRDefault="0097776E" w:rsidP="007F3771">
            <w:pPr>
              <w:rPr>
                <w:szCs w:val="24"/>
              </w:rPr>
            </w:pPr>
            <w:r>
              <w:rPr>
                <w:szCs w:val="24"/>
              </w:rPr>
              <w:t>budžeta jautājumos</w:t>
            </w:r>
          </w:p>
        </w:tc>
        <w:tc>
          <w:tcPr>
            <w:tcW w:w="1984" w:type="dxa"/>
          </w:tcPr>
          <w:p w14:paraId="7C40A2EA" w14:textId="77777777" w:rsidR="00AA6DC1" w:rsidRDefault="00AA6DC1" w:rsidP="00AA6DC1">
            <w:pPr>
              <w:jc w:val="center"/>
              <w:rPr>
                <w:szCs w:val="24"/>
              </w:rPr>
            </w:pPr>
            <w:bookmarkStart w:id="6" w:name="edoc_info2"/>
            <w:r>
              <w:rPr>
                <w:szCs w:val="24"/>
              </w:rPr>
              <w:t>(paraksts*)</w:t>
            </w:r>
            <w:bookmarkEnd w:id="6"/>
          </w:p>
        </w:tc>
        <w:tc>
          <w:tcPr>
            <w:tcW w:w="2977" w:type="dxa"/>
            <w:vAlign w:val="bottom"/>
          </w:tcPr>
          <w:p w14:paraId="56B6EC68" w14:textId="77777777" w:rsidR="00AA6DC1" w:rsidRPr="00615936" w:rsidRDefault="0097776E" w:rsidP="00483407">
            <w:pPr>
              <w:jc w:val="right"/>
              <w:rPr>
                <w:szCs w:val="24"/>
              </w:rPr>
            </w:pPr>
            <w:proofErr w:type="spellStart"/>
            <w:r>
              <w:rPr>
                <w:szCs w:val="24"/>
              </w:rPr>
              <w:t>J.Plūme</w:t>
            </w:r>
            <w:proofErr w:type="spellEnd"/>
          </w:p>
        </w:tc>
      </w:tr>
      <w:tr w:rsidR="00AA6DC1" w:rsidRPr="00615936" w14:paraId="1B2863DF" w14:textId="77777777" w:rsidTr="00AA6DC1">
        <w:tc>
          <w:tcPr>
            <w:tcW w:w="4395" w:type="dxa"/>
          </w:tcPr>
          <w:p w14:paraId="66CD9664" w14:textId="77777777" w:rsidR="00AA6DC1" w:rsidRPr="00615936" w:rsidRDefault="00AA6DC1" w:rsidP="007F3771">
            <w:pPr>
              <w:rPr>
                <w:szCs w:val="24"/>
              </w:rPr>
            </w:pPr>
          </w:p>
        </w:tc>
        <w:tc>
          <w:tcPr>
            <w:tcW w:w="1984" w:type="dxa"/>
          </w:tcPr>
          <w:p w14:paraId="780F70C9" w14:textId="77777777" w:rsidR="00AA6DC1" w:rsidRPr="00615936" w:rsidRDefault="00AA6DC1" w:rsidP="000C0DD4">
            <w:pPr>
              <w:jc w:val="right"/>
              <w:rPr>
                <w:szCs w:val="24"/>
              </w:rPr>
            </w:pPr>
          </w:p>
        </w:tc>
        <w:tc>
          <w:tcPr>
            <w:tcW w:w="2977" w:type="dxa"/>
            <w:vAlign w:val="bottom"/>
          </w:tcPr>
          <w:p w14:paraId="0366D5E5" w14:textId="77777777"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14:paraId="5696B1C2" w14:textId="77777777" w:rsidTr="00AA6DC1">
        <w:trPr>
          <w:cantSplit/>
          <w:trHeight w:val="615"/>
        </w:trPr>
        <w:tc>
          <w:tcPr>
            <w:tcW w:w="8647" w:type="dxa"/>
          </w:tcPr>
          <w:p w14:paraId="778C25E5" w14:textId="77777777" w:rsidR="002D6CB4" w:rsidRPr="00AA6DC1" w:rsidRDefault="00AA6DC1" w:rsidP="00AA6DC1">
            <w:pPr>
              <w:pStyle w:val="BodyTextIndent"/>
              <w:tabs>
                <w:tab w:val="left" w:pos="8397"/>
              </w:tabs>
              <w:ind w:left="0"/>
              <w:rPr>
                <w:sz w:val="24"/>
                <w:szCs w:val="24"/>
              </w:rPr>
            </w:pPr>
            <w:bookmarkStart w:id="7" w:name="edoc_info" w:colFirst="0" w:colLast="0"/>
            <w:r w:rsidRPr="00AA6DC1">
              <w:rPr>
                <w:sz w:val="24"/>
                <w:szCs w:val="24"/>
              </w:rPr>
              <w:t>*Dokuments ir parakstīts ar drošu elektronisko parakstu</w:t>
            </w:r>
          </w:p>
        </w:tc>
      </w:tr>
    </w:tbl>
    <w:bookmarkEnd w:id="7"/>
    <w:p w14:paraId="6E2E4B25" w14:textId="77777777" w:rsidR="0097776E" w:rsidRPr="007164BF" w:rsidRDefault="007164BF" w:rsidP="00550BA5">
      <w:pPr>
        <w:ind w:firstLine="142"/>
        <w:rPr>
          <w:sz w:val="16"/>
          <w:szCs w:val="16"/>
        </w:rPr>
      </w:pPr>
      <w:proofErr w:type="spellStart"/>
      <w:r w:rsidRPr="007164BF">
        <w:rPr>
          <w:sz w:val="16"/>
          <w:szCs w:val="16"/>
        </w:rPr>
        <w:t>Federe</w:t>
      </w:r>
      <w:proofErr w:type="spellEnd"/>
      <w:r w:rsidRPr="007164BF">
        <w:rPr>
          <w:sz w:val="16"/>
          <w:szCs w:val="16"/>
        </w:rPr>
        <w:t xml:space="preserve"> 67095</w:t>
      </w:r>
      <w:r w:rsidR="0097776E" w:rsidRPr="007164BF">
        <w:rPr>
          <w:sz w:val="16"/>
          <w:szCs w:val="16"/>
        </w:rPr>
        <w:t xml:space="preserve">444 </w:t>
      </w:r>
    </w:p>
    <w:p w14:paraId="0105CB52" w14:textId="77777777" w:rsidR="000C0DD4" w:rsidRDefault="003A2461" w:rsidP="00550BA5">
      <w:pPr>
        <w:ind w:firstLine="142"/>
        <w:rPr>
          <w:sz w:val="16"/>
          <w:szCs w:val="16"/>
        </w:rPr>
      </w:pPr>
      <w:hyperlink r:id="rId8" w:history="1">
        <w:r w:rsidR="007164BF" w:rsidRPr="00880C87">
          <w:rPr>
            <w:rStyle w:val="Hyperlink"/>
            <w:sz w:val="16"/>
            <w:szCs w:val="16"/>
          </w:rPr>
          <w:t>Guna.Federe@fm.gov.lv</w:t>
        </w:r>
      </w:hyperlink>
    </w:p>
    <w:p w14:paraId="5655CC73" w14:textId="77777777" w:rsidR="007164BF" w:rsidRDefault="007164BF" w:rsidP="00550BA5">
      <w:pPr>
        <w:ind w:firstLine="142"/>
        <w:rPr>
          <w:sz w:val="16"/>
          <w:szCs w:val="16"/>
        </w:rPr>
      </w:pPr>
    </w:p>
    <w:p w14:paraId="34913271" w14:textId="77777777" w:rsidR="007164BF" w:rsidRDefault="007164BF" w:rsidP="00550BA5">
      <w:pPr>
        <w:ind w:firstLine="142"/>
        <w:rPr>
          <w:sz w:val="16"/>
          <w:szCs w:val="16"/>
        </w:rPr>
      </w:pPr>
      <w:r>
        <w:rPr>
          <w:sz w:val="16"/>
          <w:szCs w:val="16"/>
        </w:rPr>
        <w:t xml:space="preserve">Pastare </w:t>
      </w:r>
      <w:r w:rsidRPr="007164BF">
        <w:rPr>
          <w:sz w:val="16"/>
          <w:szCs w:val="16"/>
        </w:rPr>
        <w:t>67095481</w:t>
      </w:r>
    </w:p>
    <w:p w14:paraId="4148F61D" w14:textId="77777777" w:rsidR="000C0DD4" w:rsidRPr="007164BF" w:rsidRDefault="007164BF" w:rsidP="007164BF">
      <w:pPr>
        <w:ind w:firstLine="142"/>
        <w:rPr>
          <w:sz w:val="16"/>
          <w:szCs w:val="16"/>
        </w:rPr>
      </w:pPr>
      <w:r>
        <w:rPr>
          <w:sz w:val="16"/>
          <w:szCs w:val="16"/>
        </w:rPr>
        <w:t>Kerolaina.Pastare@fm.gov.lv</w:t>
      </w:r>
    </w:p>
    <w:sectPr w:rsidR="000C0DD4" w:rsidRPr="007164BF" w:rsidSect="002C22B9">
      <w:headerReference w:type="even" r:id="rId9"/>
      <w:headerReference w:type="default" r:id="rId10"/>
      <w:footerReference w:type="even" r:id="rId11"/>
      <w:footerReference w:type="default" r:id="rId12"/>
      <w:headerReference w:type="first" r:id="rId13"/>
      <w:footerReference w:type="first" r:id="rId14"/>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97F10" w14:textId="77777777" w:rsidR="007F2A7D" w:rsidRDefault="007F2A7D">
      <w:r>
        <w:separator/>
      </w:r>
    </w:p>
  </w:endnote>
  <w:endnote w:type="continuationSeparator" w:id="0">
    <w:p w14:paraId="498281CD" w14:textId="77777777" w:rsidR="007F2A7D" w:rsidRDefault="007F2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347A6" w14:textId="77777777" w:rsidR="002C22B9" w:rsidRDefault="002C22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22951"/>
      <w:docPartObj>
        <w:docPartGallery w:val="Page Numbers (Bottom of Page)"/>
        <w:docPartUnique/>
      </w:docPartObj>
    </w:sdtPr>
    <w:sdtEndPr/>
    <w:sdtContent>
      <w:p w14:paraId="1697AD15"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C96D1C">
          <w:rPr>
            <w:noProof/>
            <w:sz w:val="24"/>
            <w:szCs w:val="24"/>
          </w:rPr>
          <w:t>2</w:t>
        </w:r>
        <w:r w:rsidRPr="00557B49">
          <w:rPr>
            <w:sz w:val="24"/>
            <w:szCs w:val="24"/>
          </w:rPr>
          <w:fldChar w:fldCharType="end"/>
        </w:r>
      </w:p>
    </w:sdtContent>
  </w:sdt>
  <w:p w14:paraId="53D7B70D" w14:textId="77777777" w:rsidR="0015384D" w:rsidRDefault="001538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2DD91" w14:textId="77777777" w:rsidR="0015384D" w:rsidRDefault="0015384D">
    <w:pPr>
      <w:pStyle w:val="Footer"/>
      <w:jc w:val="center"/>
    </w:pPr>
  </w:p>
  <w:p w14:paraId="742AA5F4"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680F1" w14:textId="77777777" w:rsidR="007F2A7D" w:rsidRDefault="007F2A7D">
      <w:r>
        <w:separator/>
      </w:r>
    </w:p>
  </w:footnote>
  <w:footnote w:type="continuationSeparator" w:id="0">
    <w:p w14:paraId="0A1992C7" w14:textId="77777777" w:rsidR="007F2A7D" w:rsidRDefault="007F2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BA672"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2B1D499E"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3E1DE"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99FDB" w14:textId="77777777" w:rsidR="002C22B9" w:rsidRDefault="002C22B9">
    <w:pPr>
      <w:pStyle w:val="Header"/>
    </w:pPr>
  </w:p>
  <w:p w14:paraId="66767B82" w14:textId="77777777" w:rsidR="002C22B9" w:rsidRDefault="002C22B9">
    <w:pPr>
      <w:pStyle w:val="Header"/>
    </w:pPr>
  </w:p>
  <w:p w14:paraId="6A6D1A18" w14:textId="77777777" w:rsidR="002C22B9" w:rsidRDefault="002C22B9">
    <w:pPr>
      <w:pStyle w:val="Header"/>
    </w:pPr>
  </w:p>
  <w:p w14:paraId="768EEBD3"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0E58B0A3" wp14:editId="7B7D1230">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4A3F68"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zdrQIAAKs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" filled="f" stroked="f">
              <v:textbox inset="0,0,0,0">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082FA564" wp14:editId="26E89AD0">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3F9E713" w14:textId="77777777" w:rsidR="002C22B9" w:rsidRDefault="002C22B9">
    <w:pPr>
      <w:pStyle w:val="Header"/>
    </w:pPr>
  </w:p>
  <w:p w14:paraId="0522B3A0" w14:textId="77777777" w:rsidR="002C22B9" w:rsidRDefault="002C22B9">
    <w:pPr>
      <w:pStyle w:val="Header"/>
    </w:pPr>
  </w:p>
  <w:p w14:paraId="1F51ADEF" w14:textId="77777777" w:rsidR="002C22B9" w:rsidRDefault="002C22B9">
    <w:pPr>
      <w:pStyle w:val="Header"/>
    </w:pPr>
  </w:p>
  <w:p w14:paraId="1B8A7521" w14:textId="77777777" w:rsidR="002C22B9" w:rsidRDefault="002C22B9">
    <w:pPr>
      <w:pStyle w:val="Header"/>
    </w:pPr>
  </w:p>
  <w:p w14:paraId="29BC3B85" w14:textId="77777777" w:rsidR="002C22B9" w:rsidRDefault="002C22B9">
    <w:pPr>
      <w:pStyle w:val="Header"/>
    </w:pPr>
  </w:p>
  <w:p w14:paraId="35443090" w14:textId="77777777" w:rsidR="002C22B9" w:rsidRDefault="002C22B9">
    <w:pPr>
      <w:pStyle w:val="Header"/>
    </w:pPr>
  </w:p>
  <w:p w14:paraId="1407D696"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4487DADB" wp14:editId="2AE3CD5D">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0BBFFCE8" w14:textId="77777777" w:rsidR="002C22B9" w:rsidRDefault="002C22B9">
    <w:pPr>
      <w:pStyle w:val="Header"/>
    </w:pPr>
  </w:p>
  <w:p w14:paraId="5F55FD89" w14:textId="77777777" w:rsidR="002C22B9" w:rsidRDefault="002C22B9">
    <w:pPr>
      <w:pStyle w:val="Header"/>
    </w:pPr>
  </w:p>
  <w:p w14:paraId="00EC65E3" w14:textId="77777777" w:rsidR="002C22B9" w:rsidRDefault="002C22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162C6D"/>
    <w:multiLevelType w:val="hybridMultilevel"/>
    <w:tmpl w:val="C5608C2E"/>
    <w:lvl w:ilvl="0" w:tplc="90A0DE4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2461"/>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71FD3"/>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164BF"/>
    <w:rsid w:val="00730E2D"/>
    <w:rsid w:val="00733696"/>
    <w:rsid w:val="00733C31"/>
    <w:rsid w:val="007523B6"/>
    <w:rsid w:val="00765592"/>
    <w:rsid w:val="00786DAF"/>
    <w:rsid w:val="00792DE6"/>
    <w:rsid w:val="007A5BA9"/>
    <w:rsid w:val="007A73EC"/>
    <w:rsid w:val="007B32A0"/>
    <w:rsid w:val="007C5B7E"/>
    <w:rsid w:val="007E021E"/>
    <w:rsid w:val="007E049D"/>
    <w:rsid w:val="007E7EA0"/>
    <w:rsid w:val="007F2A7D"/>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7776E"/>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96D1C"/>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6E6CDA0"/>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164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634989808">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a.Federe@fm.gov.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16BFE6-ABD5-4C00-910E-D3A42D3E3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789</Words>
  <Characters>5863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6639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Ministru kabineta noteikumu projektu "Emisijas</dc:subject>
  <dc:creator>Federe G.</dc:creator>
  <dc:description>Sagatavots ALS E-aprites vidē.</dc:description>
  <cp:lastModifiedBy>Raimonds Kašs</cp:lastModifiedBy>
  <cp:revision>2</cp:revision>
  <cp:lastPrinted>2007-06-25T10:49:00Z</cp:lastPrinted>
  <dcterms:created xsi:type="dcterms:W3CDTF">2021-09-20T19:46:00Z</dcterms:created>
  <dcterms:modified xsi:type="dcterms:W3CDTF">2021-09-20T19:46:00Z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