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D85E1B9" w14:textId="77777777" w:rsidR="00545A0F" w:rsidRDefault="00387DF2">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545A0F" w14:paraId="42283957" w14:textId="77777777">
        <w:tc>
          <w:tcPr>
            <w:tcW w:w="750" w:type="dxa"/>
            <w:shd w:val="clear" w:color="auto" w:fill="FFFFFF"/>
            <w:noWrap/>
            <w:tcMar>
              <w:top w:w="75" w:type="dxa"/>
              <w:left w:w="75" w:type="dxa"/>
              <w:bottom w:w="75" w:type="dxa"/>
              <w:right w:w="75" w:type="dxa"/>
            </w:tcMar>
            <w:vAlign w:val="center"/>
          </w:tcPr>
          <w:p w14:paraId="44316B18" w14:textId="77777777" w:rsidR="00545A0F" w:rsidRDefault="00387DF2">
            <w:pPr>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14:paraId="36E65F58" w14:textId="77777777" w:rsidR="00545A0F" w:rsidRDefault="00387DF2">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3EE494D3" w14:textId="77777777" w:rsidR="00545A0F" w:rsidRDefault="00387DF2">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622E4508" w14:textId="77777777" w:rsidR="00545A0F" w:rsidRDefault="00387DF2">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241B30B4" w14:textId="77777777" w:rsidR="00545A0F" w:rsidRDefault="00387DF2">
            <w:pPr>
              <w:jc w:val="center"/>
            </w:pPr>
            <w:r>
              <w:rPr>
                <w:b/>
              </w:rPr>
              <w:t>Pamatojums, ja iebildums / priekšlikums nav ņemts vērā</w:t>
            </w:r>
          </w:p>
        </w:tc>
      </w:tr>
      <w:tr w:rsidR="0093250C" w:rsidRPr="0093250C" w14:paraId="535574C5" w14:textId="77777777">
        <w:tc>
          <w:tcPr>
            <w:tcW w:w="750" w:type="dxa"/>
            <w:shd w:val="clear" w:color="auto" w:fill="FFFFFF"/>
            <w:noWrap/>
            <w:tcMar>
              <w:top w:w="75" w:type="dxa"/>
              <w:left w:w="75" w:type="dxa"/>
              <w:bottom w:w="75" w:type="dxa"/>
              <w:right w:w="75" w:type="dxa"/>
            </w:tcMar>
            <w:vAlign w:val="center"/>
          </w:tcPr>
          <w:p w14:paraId="1C2C912E" w14:textId="77777777" w:rsidR="00545A0F" w:rsidRPr="0093250C" w:rsidRDefault="00387DF2">
            <w:pPr>
              <w:jc w:val="center"/>
              <w:rPr>
                <w:color w:val="auto"/>
              </w:rPr>
            </w:pPr>
            <w:r w:rsidRPr="0093250C">
              <w:rPr>
                <w:color w:val="auto"/>
              </w:rPr>
              <w:t>1.</w:t>
            </w:r>
          </w:p>
        </w:tc>
        <w:tc>
          <w:tcPr>
            <w:tcW w:w="4155" w:type="dxa"/>
            <w:shd w:val="clear" w:color="auto" w:fill="FFFFFF"/>
            <w:noWrap/>
            <w:tcMar>
              <w:top w:w="75" w:type="dxa"/>
              <w:left w:w="75" w:type="dxa"/>
              <w:bottom w:w="75" w:type="dxa"/>
              <w:right w:w="75" w:type="dxa"/>
            </w:tcMar>
            <w:vAlign w:val="center"/>
          </w:tcPr>
          <w:p w14:paraId="74CA4BA1" w14:textId="77777777" w:rsidR="00545A0F" w:rsidRPr="0093250C" w:rsidRDefault="00387DF2">
            <w:pPr>
              <w:jc w:val="left"/>
              <w:rPr>
                <w:color w:val="auto"/>
              </w:rPr>
            </w:pPr>
            <w:r w:rsidRPr="0093250C">
              <w:rPr>
                <w:color w:val="auto"/>
              </w:rPr>
              <w:t>Rīgas iedzīvotāja</w:t>
            </w:r>
          </w:p>
        </w:tc>
        <w:tc>
          <w:tcPr>
            <w:tcW w:w="4156" w:type="dxa"/>
            <w:shd w:val="clear" w:color="auto" w:fill="FFFFFF"/>
            <w:noWrap/>
            <w:tcMar>
              <w:top w:w="75" w:type="dxa"/>
              <w:left w:w="75" w:type="dxa"/>
              <w:bottom w:w="75" w:type="dxa"/>
              <w:right w:w="75" w:type="dxa"/>
            </w:tcMar>
            <w:vAlign w:val="center"/>
          </w:tcPr>
          <w:p w14:paraId="0FC448FE" w14:textId="77777777" w:rsidR="00545A0F" w:rsidRPr="0093250C" w:rsidRDefault="00387DF2" w:rsidP="006345AE">
            <w:pPr>
              <w:rPr>
                <w:color w:val="auto"/>
              </w:rPr>
            </w:pPr>
            <w:r w:rsidRPr="0093250C">
              <w:rPr>
                <w:color w:val="auto"/>
              </w:rPr>
              <w:t>Grozījumos piedāvāts izteikt 36. punktu šādā redakcijā:</w:t>
            </w:r>
            <w:r w:rsidRPr="0093250C">
              <w:rPr>
                <w:color w:val="auto"/>
              </w:rPr>
              <w:br/>
              <w:t>36. Kupona izsniedzējs kupona numuru un izsniegšanas datumu reģistrē depozīta iepakojuma uzskaites sistēmā kupona izsniegšanas brīdī. Kuponu kā maksāšanas līdzekli var izmantot vienu gadu pēc izsniegšanas datuma, iegādājoties preces tirdzniecības vietā, kurā realizē dzērienus depozīta iepakojumā un kurā (vai kuras tuvumā saskaņā ar Iepakojuma likuma 18.8 pantu) nodots izlietotais dzērienu depozīta iepakojums.</w:t>
            </w:r>
            <w:r w:rsidRPr="0093250C">
              <w:rPr>
                <w:color w:val="auto"/>
              </w:rPr>
              <w:br/>
              <w:t>Praksē informācija par to, kā tālāk izmantot šo kuponu atrodama tikai Internetā (personīgi atradu šo aprakstu: https://www.depozitapunkts.lv/ka-</w:t>
            </w:r>
            <w:r w:rsidRPr="0093250C">
              <w:rPr>
                <w:color w:val="auto"/>
              </w:rPr>
              <w:lastRenderedPageBreak/>
              <w:t xml:space="preserve">darbosies-taromatu-izdotie-kuponi) vai jāiepazīstas ar šo MK noteikumu punktu. Attiecīgi, ja persona neiedomājas aiziet mājās un pameklēt Internetā vai nezina par šo MK noteikumu eksistenci, nav saprotams, ko darīt ar </w:t>
            </w:r>
            <w:proofErr w:type="spellStart"/>
            <w:r w:rsidRPr="0093250C">
              <w:rPr>
                <w:color w:val="auto"/>
              </w:rPr>
              <w:t>jauniegūto</w:t>
            </w:r>
            <w:proofErr w:type="spellEnd"/>
            <w:r w:rsidRPr="0093250C">
              <w:rPr>
                <w:color w:val="auto"/>
              </w:rPr>
              <w:t xml:space="preserve"> kuponu. Ierosinu sniegt informāciju, piemēram, uz kupona vai izvietot kādu norādi pie </w:t>
            </w:r>
            <w:proofErr w:type="spellStart"/>
            <w:r w:rsidRPr="0093250C">
              <w:rPr>
                <w:color w:val="auto"/>
              </w:rPr>
              <w:t>taromāta</w:t>
            </w:r>
            <w:proofErr w:type="spellEnd"/>
            <w:r w:rsidRPr="0093250C">
              <w:rPr>
                <w:color w:val="auto"/>
              </w:rPr>
              <w:t xml:space="preserve"> vai veikalā, ko tālāk darīt ar kuponu. Piemēram, var izvietot norādi, ka Jūs variet iegādāties jebkādas preces par šo summu (ne tikai dzērienus) un kur to var darīt (kurā tieši veikalā, ka to nevar darīt visā veikalu tīklā vai,  piemēram, </w:t>
            </w:r>
            <w:proofErr w:type="spellStart"/>
            <w:r w:rsidRPr="0093250C">
              <w:rPr>
                <w:color w:val="auto"/>
              </w:rPr>
              <w:t>Narvesen</w:t>
            </w:r>
            <w:proofErr w:type="spellEnd"/>
            <w:r w:rsidRPr="0093250C">
              <w:rPr>
                <w:color w:val="auto"/>
              </w:rPr>
              <w:t xml:space="preserve"> kioskā). </w:t>
            </w:r>
            <w:r w:rsidRPr="0093250C">
              <w:rPr>
                <w:color w:val="auto"/>
              </w:rPr>
              <w:br/>
              <w:t xml:space="preserve">Tāpat </w:t>
            </w:r>
            <w:proofErr w:type="spellStart"/>
            <w:r w:rsidRPr="0093250C">
              <w:rPr>
                <w:color w:val="auto"/>
              </w:rPr>
              <w:t>saskāros</w:t>
            </w:r>
            <w:proofErr w:type="spellEnd"/>
            <w:r w:rsidRPr="0093250C">
              <w:rPr>
                <w:color w:val="auto"/>
              </w:rPr>
              <w:t xml:space="preserve"> ar situāciju, ka, paņemot līdzi rūpīgi uzkrātās </w:t>
            </w:r>
            <w:proofErr w:type="spellStart"/>
            <w:r w:rsidRPr="0093250C">
              <w:rPr>
                <w:color w:val="auto"/>
              </w:rPr>
              <w:t>platmasa</w:t>
            </w:r>
            <w:proofErr w:type="spellEnd"/>
            <w:r w:rsidRPr="0093250C">
              <w:rPr>
                <w:color w:val="auto"/>
              </w:rPr>
              <w:t xml:space="preserve"> pudeles, nevar tik viegli atrast depozīta </w:t>
            </w:r>
            <w:proofErr w:type="spellStart"/>
            <w:r w:rsidRPr="0093250C">
              <w:rPr>
                <w:color w:val="auto"/>
              </w:rPr>
              <w:t>taromātu</w:t>
            </w:r>
            <w:proofErr w:type="spellEnd"/>
            <w:r w:rsidRPr="0093250C">
              <w:rPr>
                <w:color w:val="auto"/>
              </w:rPr>
              <w:t xml:space="preserve">, ja vien nav iepriekš izpētīts. Konkrēti pie tirdzniecības centra (kurā ir pārtikas veikals) meklējām šo </w:t>
            </w:r>
            <w:proofErr w:type="spellStart"/>
            <w:r w:rsidRPr="0093250C">
              <w:rPr>
                <w:color w:val="auto"/>
              </w:rPr>
              <w:t>taromātu</w:t>
            </w:r>
            <w:proofErr w:type="spellEnd"/>
            <w:r w:rsidRPr="0093250C">
              <w:rPr>
                <w:color w:val="auto"/>
              </w:rPr>
              <w:t xml:space="preserve">, kā arī jautājām pārtikas </w:t>
            </w:r>
            <w:proofErr w:type="spellStart"/>
            <w:r w:rsidRPr="0093250C">
              <w:rPr>
                <w:color w:val="auto"/>
              </w:rPr>
              <w:t>veikalas</w:t>
            </w:r>
            <w:proofErr w:type="spellEnd"/>
            <w:r w:rsidRPr="0093250C">
              <w:rPr>
                <w:color w:val="auto"/>
              </w:rPr>
              <w:t xml:space="preserve"> informācijas centrā, taču neviens </w:t>
            </w:r>
            <w:r w:rsidRPr="0093250C">
              <w:rPr>
                <w:color w:val="auto"/>
              </w:rPr>
              <w:lastRenderedPageBreak/>
              <w:t xml:space="preserve">par </w:t>
            </w:r>
            <w:proofErr w:type="spellStart"/>
            <w:r w:rsidRPr="0093250C">
              <w:rPr>
                <w:color w:val="auto"/>
              </w:rPr>
              <w:t>taromātu</w:t>
            </w:r>
            <w:proofErr w:type="spellEnd"/>
            <w:r w:rsidRPr="0093250C">
              <w:rPr>
                <w:color w:val="auto"/>
              </w:rPr>
              <w:t xml:space="preserve"> nezināja. Būtu lietderīgi izvietot norādes.</w:t>
            </w:r>
          </w:p>
        </w:tc>
        <w:tc>
          <w:tcPr>
            <w:tcW w:w="1350" w:type="dxa"/>
            <w:shd w:val="clear" w:color="auto" w:fill="FFFFFF"/>
            <w:noWrap/>
            <w:tcMar>
              <w:top w:w="75" w:type="dxa"/>
              <w:left w:w="75" w:type="dxa"/>
              <w:bottom w:w="75" w:type="dxa"/>
              <w:right w:w="75" w:type="dxa"/>
            </w:tcMar>
            <w:vAlign w:val="center"/>
          </w:tcPr>
          <w:p w14:paraId="7830E228" w14:textId="1AB02E13" w:rsidR="00545A0F" w:rsidRPr="0093250C" w:rsidRDefault="00CA21A8" w:rsidP="00721DFB">
            <w:pPr>
              <w:rPr>
                <w:color w:val="auto"/>
              </w:rPr>
            </w:pPr>
            <w:r w:rsidRPr="0093250C">
              <w:rPr>
                <w:color w:val="auto"/>
              </w:rPr>
              <w:lastRenderedPageBreak/>
              <w:t>Nav ņemts vērā</w:t>
            </w:r>
          </w:p>
        </w:tc>
        <w:tc>
          <w:tcPr>
            <w:tcW w:w="4156" w:type="dxa"/>
            <w:shd w:val="clear" w:color="auto" w:fill="FFFFFF"/>
            <w:noWrap/>
            <w:tcMar>
              <w:top w:w="75" w:type="dxa"/>
              <w:left w:w="75" w:type="dxa"/>
              <w:bottom w:w="75" w:type="dxa"/>
              <w:right w:w="75" w:type="dxa"/>
            </w:tcMar>
            <w:vAlign w:val="center"/>
          </w:tcPr>
          <w:p w14:paraId="066106FB" w14:textId="29E88BAF" w:rsidR="00545A0F" w:rsidRPr="0093250C" w:rsidRDefault="00DF601E" w:rsidP="006345AE">
            <w:pPr>
              <w:rPr>
                <w:color w:val="auto"/>
              </w:rPr>
            </w:pPr>
            <w:r w:rsidRPr="0093250C">
              <w:rPr>
                <w:color w:val="auto"/>
              </w:rPr>
              <w:t>Nav izteik</w:t>
            </w:r>
            <w:r w:rsidR="00FB4FAD" w:rsidRPr="0093250C">
              <w:rPr>
                <w:color w:val="auto"/>
              </w:rPr>
              <w:t>ts iebildums vai pri</w:t>
            </w:r>
            <w:r w:rsidR="00E60720" w:rsidRPr="0093250C">
              <w:rPr>
                <w:color w:val="auto"/>
              </w:rPr>
              <w:t>e</w:t>
            </w:r>
            <w:r w:rsidR="00FB4FAD" w:rsidRPr="0093250C">
              <w:rPr>
                <w:color w:val="auto"/>
              </w:rPr>
              <w:t>kšlikums</w:t>
            </w:r>
            <w:r w:rsidR="00F71DE9" w:rsidRPr="0093250C">
              <w:rPr>
                <w:color w:val="auto"/>
              </w:rPr>
              <w:t xml:space="preserve">, bet </w:t>
            </w:r>
            <w:r w:rsidR="00176F9D" w:rsidRPr="0093250C">
              <w:rPr>
                <w:color w:val="auto"/>
              </w:rPr>
              <w:t>k</w:t>
            </w:r>
            <w:r w:rsidR="00192A35" w:rsidRPr="0093250C">
              <w:rPr>
                <w:color w:val="auto"/>
              </w:rPr>
              <w:t>omentār</w:t>
            </w:r>
            <w:r w:rsidR="00652AD3" w:rsidRPr="0093250C">
              <w:rPr>
                <w:color w:val="auto"/>
              </w:rPr>
              <w:t>s</w:t>
            </w:r>
            <w:r w:rsidR="00192A35" w:rsidRPr="0093250C">
              <w:rPr>
                <w:color w:val="auto"/>
              </w:rPr>
              <w:t>, kas nav attiecinām</w:t>
            </w:r>
            <w:r w:rsidR="006345AE" w:rsidRPr="0093250C">
              <w:rPr>
                <w:color w:val="auto"/>
              </w:rPr>
              <w:t>s</w:t>
            </w:r>
            <w:r w:rsidR="00192A35" w:rsidRPr="0093250C">
              <w:rPr>
                <w:color w:val="auto"/>
              </w:rPr>
              <w:t xml:space="preserve"> uz noteikumu projektā ietverto tiesisko regulējumu.</w:t>
            </w:r>
          </w:p>
        </w:tc>
      </w:tr>
      <w:tr w:rsidR="0093250C" w:rsidRPr="0093250C" w14:paraId="492FA25C" w14:textId="77777777">
        <w:tc>
          <w:tcPr>
            <w:tcW w:w="750" w:type="dxa"/>
            <w:shd w:val="clear" w:color="auto" w:fill="FFFFFF"/>
            <w:noWrap/>
            <w:tcMar>
              <w:top w:w="75" w:type="dxa"/>
              <w:left w:w="75" w:type="dxa"/>
              <w:bottom w:w="75" w:type="dxa"/>
              <w:right w:w="75" w:type="dxa"/>
            </w:tcMar>
            <w:vAlign w:val="center"/>
          </w:tcPr>
          <w:p w14:paraId="106D7C24" w14:textId="77777777" w:rsidR="00545A0F" w:rsidRPr="0093250C" w:rsidRDefault="00387DF2">
            <w:pPr>
              <w:jc w:val="center"/>
              <w:rPr>
                <w:color w:val="auto"/>
              </w:rPr>
            </w:pPr>
            <w:r w:rsidRPr="0093250C">
              <w:rPr>
                <w:color w:val="auto"/>
              </w:rPr>
              <w:lastRenderedPageBreak/>
              <w:t>2.</w:t>
            </w:r>
          </w:p>
        </w:tc>
        <w:tc>
          <w:tcPr>
            <w:tcW w:w="4155" w:type="dxa"/>
            <w:shd w:val="clear" w:color="auto" w:fill="FFFFFF"/>
            <w:noWrap/>
            <w:tcMar>
              <w:top w:w="75" w:type="dxa"/>
              <w:left w:w="75" w:type="dxa"/>
              <w:bottom w:w="75" w:type="dxa"/>
              <w:right w:w="75" w:type="dxa"/>
            </w:tcMar>
            <w:vAlign w:val="center"/>
          </w:tcPr>
          <w:p w14:paraId="53402AFF" w14:textId="77777777" w:rsidR="00545A0F" w:rsidRPr="0093250C" w:rsidRDefault="00387DF2">
            <w:pPr>
              <w:jc w:val="left"/>
              <w:rPr>
                <w:color w:val="auto"/>
              </w:rPr>
            </w:pPr>
            <w:r w:rsidRPr="0093250C">
              <w:rPr>
                <w:color w:val="auto"/>
              </w:rPr>
              <w:t xml:space="preserve">Latvijas Tirgotāju asociācija, Henriks </w:t>
            </w:r>
            <w:proofErr w:type="spellStart"/>
            <w:r w:rsidRPr="0093250C">
              <w:rPr>
                <w:color w:val="auto"/>
              </w:rPr>
              <w:t>Danusēvičs</w:t>
            </w:r>
            <w:proofErr w:type="spellEnd"/>
          </w:p>
        </w:tc>
        <w:tc>
          <w:tcPr>
            <w:tcW w:w="4156" w:type="dxa"/>
            <w:shd w:val="clear" w:color="auto" w:fill="FFFFFF"/>
            <w:noWrap/>
            <w:tcMar>
              <w:top w:w="75" w:type="dxa"/>
              <w:left w:w="75" w:type="dxa"/>
              <w:bottom w:w="75" w:type="dxa"/>
              <w:right w:w="75" w:type="dxa"/>
            </w:tcMar>
            <w:vAlign w:val="center"/>
          </w:tcPr>
          <w:p w14:paraId="5FBE6222" w14:textId="77777777" w:rsidR="00545A0F" w:rsidRPr="0093250C" w:rsidRDefault="00387DF2">
            <w:pPr>
              <w:jc w:val="left"/>
              <w:rPr>
                <w:color w:val="auto"/>
              </w:rPr>
            </w:pPr>
            <w:r w:rsidRPr="0093250C">
              <w:rPr>
                <w:color w:val="auto"/>
              </w:rPr>
              <w:t>LTA aicina publiski apspriest ar nozari noteikumu projektu un samilzušās problēmas depozīta ieviešanā</w:t>
            </w:r>
          </w:p>
        </w:tc>
        <w:tc>
          <w:tcPr>
            <w:tcW w:w="1350" w:type="dxa"/>
            <w:shd w:val="clear" w:color="auto" w:fill="FFFFFF"/>
            <w:noWrap/>
            <w:tcMar>
              <w:top w:w="75" w:type="dxa"/>
              <w:left w:w="75" w:type="dxa"/>
              <w:bottom w:w="75" w:type="dxa"/>
              <w:right w:w="75" w:type="dxa"/>
            </w:tcMar>
            <w:vAlign w:val="center"/>
          </w:tcPr>
          <w:p w14:paraId="25C7A8F7" w14:textId="0DE0B54B" w:rsidR="00545A0F" w:rsidRPr="0093250C" w:rsidRDefault="00721DFB" w:rsidP="00721DFB">
            <w:pPr>
              <w:rPr>
                <w:color w:val="auto"/>
              </w:rPr>
            </w:pPr>
            <w:r w:rsidRPr="0093250C">
              <w:rPr>
                <w:color w:val="auto"/>
              </w:rPr>
              <w:t>Nav ņemts vērā</w:t>
            </w:r>
          </w:p>
        </w:tc>
        <w:tc>
          <w:tcPr>
            <w:tcW w:w="4156" w:type="dxa"/>
            <w:shd w:val="clear" w:color="auto" w:fill="FFFFFF"/>
            <w:noWrap/>
            <w:tcMar>
              <w:top w:w="75" w:type="dxa"/>
              <w:left w:w="75" w:type="dxa"/>
              <w:bottom w:w="75" w:type="dxa"/>
              <w:right w:w="75" w:type="dxa"/>
            </w:tcMar>
            <w:vAlign w:val="center"/>
          </w:tcPr>
          <w:p w14:paraId="77A9D3CF" w14:textId="425882D5" w:rsidR="00545A0F" w:rsidRPr="0093250C" w:rsidRDefault="00721DFB" w:rsidP="00721DFB">
            <w:pPr>
              <w:rPr>
                <w:color w:val="auto"/>
              </w:rPr>
            </w:pPr>
            <w:r w:rsidRPr="0093250C">
              <w:rPr>
                <w:color w:val="auto"/>
              </w:rPr>
              <w:t>Nav izteikts iebildums vai priekšlikums, bet komentārs, kas nav attiecināms uz noteikumu projektā ietverto tiesisko regulējumu.</w:t>
            </w:r>
          </w:p>
        </w:tc>
      </w:tr>
    </w:tbl>
    <w:p w14:paraId="43748E7F" w14:textId="77777777" w:rsidR="004A1E8E" w:rsidRPr="0093250C" w:rsidRDefault="004A1E8E">
      <w:pPr>
        <w:rPr>
          <w:color w:val="auto"/>
        </w:rPr>
      </w:pPr>
    </w:p>
    <w:sectPr w:rsidR="004A1E8E" w:rsidRPr="0093250C">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0EA6A" w14:textId="77777777" w:rsidR="00B14369" w:rsidRDefault="00B14369">
      <w:r>
        <w:separator/>
      </w:r>
    </w:p>
  </w:endnote>
  <w:endnote w:type="continuationSeparator" w:id="0">
    <w:p w14:paraId="25E9036B" w14:textId="77777777" w:rsidR="00B14369" w:rsidRDefault="00B14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DD27D" w14:textId="77777777" w:rsidR="00545A0F" w:rsidRDefault="00387DF2">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15D75" w14:textId="77777777" w:rsidR="004A1E8E" w:rsidRDefault="00387DF2">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219FC" w14:textId="77777777" w:rsidR="00B14369" w:rsidRDefault="00B14369">
      <w:r>
        <w:separator/>
      </w:r>
    </w:p>
  </w:footnote>
  <w:footnote w:type="continuationSeparator" w:id="0">
    <w:p w14:paraId="7058EC21" w14:textId="77777777" w:rsidR="00B14369" w:rsidRDefault="00B14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109DB" w14:textId="77777777" w:rsidR="00545A0F" w:rsidRDefault="00387DF2">
    <w:pPr>
      <w:pStyle w:val="Header"/>
      <w:contextualSpacing w:val="0"/>
    </w:pPr>
    <w:r>
      <w:t>Viedokļu pārskats 22-TA-956</w:t>
    </w:r>
    <w:r>
      <w:br/>
      <w:t>Izdrukāts 14.04.2022. 12.00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5912A" w14:textId="77777777" w:rsidR="00545A0F" w:rsidRDefault="00387DF2">
    <w:pPr>
      <w:pStyle w:val="Header"/>
      <w:contextualSpacing w:val="0"/>
    </w:pPr>
    <w:r>
      <w:t>Viedokļu pārskats 22-TA-956</w:t>
    </w:r>
    <w:r>
      <w:br/>
      <w:t>Izdrukāts 14.04.2022. 12.00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A0F"/>
    <w:rsid w:val="00176F9D"/>
    <w:rsid w:val="00192A35"/>
    <w:rsid w:val="00387DF2"/>
    <w:rsid w:val="004A1E8E"/>
    <w:rsid w:val="00545A0F"/>
    <w:rsid w:val="006345AE"/>
    <w:rsid w:val="00652AD3"/>
    <w:rsid w:val="00721DFB"/>
    <w:rsid w:val="0093250C"/>
    <w:rsid w:val="00B14369"/>
    <w:rsid w:val="00B347A0"/>
    <w:rsid w:val="00CA21A8"/>
    <w:rsid w:val="00DF601E"/>
    <w:rsid w:val="00E60720"/>
    <w:rsid w:val="00F71DE9"/>
    <w:rsid w:val="00FB4F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4A904"/>
  <w15:docId w15:val="{E9142B0A-A546-48D7-80DA-A9E341DDC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1421</Words>
  <Characters>811</Characters>
  <Application>Microsoft Office Word</Application>
  <DocSecurity>0</DocSecurity>
  <Lines>6</Lines>
  <Paragraphs>4</Paragraphs>
  <ScaleCrop>false</ScaleCrop>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viedoklu_parskats_22-TA-956.docx</dc:title>
  <dc:creator>Tatjana Alekse</dc:creator>
  <cp:lastModifiedBy>Tatjana Alekse</cp:lastModifiedBy>
  <cp:revision>13</cp:revision>
  <dcterms:created xsi:type="dcterms:W3CDTF">2022-04-14T09:02:00Z</dcterms:created>
  <dcterms:modified xsi:type="dcterms:W3CDTF">2022-04-25T14:08:00Z</dcterms:modified>
</cp:coreProperties>
</file>